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097C" w:rsidRDefault="002C097C" w:rsidP="002C097C">
      <w:pPr>
        <w:spacing w:line="480" w:lineRule="auto"/>
        <w:jc w:val="center"/>
      </w:pPr>
      <w:r>
        <w:t>UNIVERSITY OF OKLAHOMA</w:t>
      </w:r>
    </w:p>
    <w:p w:rsidR="002C097C" w:rsidRDefault="002C097C" w:rsidP="002C097C">
      <w:pPr>
        <w:spacing w:line="480" w:lineRule="auto"/>
        <w:jc w:val="center"/>
      </w:pPr>
      <w:r>
        <w:t>GRADUATE COLLEGE</w:t>
      </w:r>
    </w:p>
    <w:p w:rsidR="00B4432E" w:rsidRDefault="00B4432E" w:rsidP="002C097C">
      <w:pPr>
        <w:spacing w:line="480" w:lineRule="auto"/>
        <w:jc w:val="center"/>
      </w:pPr>
    </w:p>
    <w:p w:rsidR="002C097C" w:rsidRDefault="002C097C" w:rsidP="002C097C">
      <w:pPr>
        <w:spacing w:line="480" w:lineRule="auto"/>
      </w:pPr>
    </w:p>
    <w:p w:rsidR="002C097C" w:rsidRDefault="002C097C" w:rsidP="002C097C">
      <w:pPr>
        <w:spacing w:line="480" w:lineRule="auto"/>
      </w:pPr>
    </w:p>
    <w:p w:rsidR="002C097C" w:rsidRDefault="002C097C" w:rsidP="002C097C">
      <w:pPr>
        <w:spacing w:line="480" w:lineRule="auto"/>
        <w:jc w:val="center"/>
        <w:rPr>
          <w:color w:val="FF0000"/>
        </w:rPr>
      </w:pPr>
      <w:r>
        <w:t>EXPLORING EDUCATIONAL INTERESTS AND PREFERENCES OF OLDER ADULTS</w:t>
      </w:r>
    </w:p>
    <w:p w:rsidR="002C097C" w:rsidRDefault="002C097C" w:rsidP="002C097C">
      <w:pPr>
        <w:spacing w:line="480" w:lineRule="auto"/>
        <w:jc w:val="center"/>
        <w:rPr>
          <w:color w:val="FF0000"/>
        </w:rPr>
      </w:pPr>
    </w:p>
    <w:p w:rsidR="002C097C" w:rsidRDefault="002C097C" w:rsidP="002C097C">
      <w:pPr>
        <w:spacing w:line="480" w:lineRule="auto"/>
        <w:jc w:val="center"/>
        <w:rPr>
          <w:color w:val="FF0000"/>
        </w:rPr>
      </w:pPr>
    </w:p>
    <w:p w:rsidR="002C097C" w:rsidRPr="007B1677" w:rsidRDefault="002C097C" w:rsidP="002C097C">
      <w:pPr>
        <w:spacing w:line="480" w:lineRule="auto"/>
        <w:rPr>
          <w:color w:val="000000" w:themeColor="text1"/>
        </w:rPr>
      </w:pPr>
    </w:p>
    <w:p w:rsidR="002C097C" w:rsidRPr="007B1677" w:rsidRDefault="002C097C" w:rsidP="002C097C">
      <w:pPr>
        <w:widowControl w:val="0"/>
        <w:overflowPunct w:val="0"/>
        <w:autoSpaceDE w:val="0"/>
        <w:autoSpaceDN w:val="0"/>
        <w:adjustRightInd w:val="0"/>
        <w:spacing w:line="480" w:lineRule="auto"/>
        <w:jc w:val="center"/>
        <w:rPr>
          <w:color w:val="000000" w:themeColor="text1"/>
        </w:rPr>
      </w:pPr>
      <w:r w:rsidRPr="007B1677">
        <w:rPr>
          <w:color w:val="000000" w:themeColor="text1"/>
        </w:rPr>
        <w:t>A DISSERTATION</w:t>
      </w:r>
    </w:p>
    <w:p w:rsidR="002C097C" w:rsidRPr="007B1677" w:rsidRDefault="002C097C" w:rsidP="002C097C">
      <w:pPr>
        <w:widowControl w:val="0"/>
        <w:overflowPunct w:val="0"/>
        <w:autoSpaceDE w:val="0"/>
        <w:autoSpaceDN w:val="0"/>
        <w:adjustRightInd w:val="0"/>
        <w:spacing w:line="480" w:lineRule="auto"/>
        <w:jc w:val="center"/>
        <w:rPr>
          <w:color w:val="000000" w:themeColor="text1"/>
        </w:rPr>
      </w:pPr>
      <w:r w:rsidRPr="007B1677">
        <w:rPr>
          <w:color w:val="000000" w:themeColor="text1"/>
        </w:rPr>
        <w:t xml:space="preserve">SUBMITTED TO THE GRADUATE FACULTY </w:t>
      </w:r>
    </w:p>
    <w:p w:rsidR="002C097C" w:rsidRPr="007B1677" w:rsidRDefault="002C097C" w:rsidP="002C097C">
      <w:pPr>
        <w:widowControl w:val="0"/>
        <w:overflowPunct w:val="0"/>
        <w:autoSpaceDE w:val="0"/>
        <w:autoSpaceDN w:val="0"/>
        <w:adjustRightInd w:val="0"/>
        <w:spacing w:line="480" w:lineRule="auto"/>
        <w:jc w:val="center"/>
        <w:rPr>
          <w:color w:val="000000" w:themeColor="text1"/>
        </w:rPr>
      </w:pPr>
      <w:r w:rsidRPr="007B1677">
        <w:rPr>
          <w:color w:val="000000" w:themeColor="text1"/>
        </w:rPr>
        <w:t xml:space="preserve">in partial fulfillment of the requirements for the </w:t>
      </w:r>
    </w:p>
    <w:p w:rsidR="002C097C" w:rsidRDefault="002C097C" w:rsidP="002C097C">
      <w:pPr>
        <w:widowControl w:val="0"/>
        <w:overflowPunct w:val="0"/>
        <w:autoSpaceDE w:val="0"/>
        <w:autoSpaceDN w:val="0"/>
        <w:adjustRightInd w:val="0"/>
        <w:spacing w:line="480" w:lineRule="auto"/>
        <w:jc w:val="center"/>
        <w:rPr>
          <w:color w:val="000000" w:themeColor="text1"/>
        </w:rPr>
      </w:pPr>
      <w:r w:rsidRPr="007B1677">
        <w:rPr>
          <w:color w:val="000000" w:themeColor="text1"/>
        </w:rPr>
        <w:t xml:space="preserve">Degree of </w:t>
      </w:r>
    </w:p>
    <w:p w:rsidR="002C097C" w:rsidRDefault="002C097C" w:rsidP="002C097C">
      <w:pPr>
        <w:widowControl w:val="0"/>
        <w:overflowPunct w:val="0"/>
        <w:autoSpaceDE w:val="0"/>
        <w:autoSpaceDN w:val="0"/>
        <w:adjustRightInd w:val="0"/>
        <w:spacing w:line="480" w:lineRule="auto"/>
        <w:jc w:val="center"/>
        <w:rPr>
          <w:color w:val="000000" w:themeColor="text1"/>
        </w:rPr>
      </w:pPr>
      <w:r>
        <w:rPr>
          <w:color w:val="000000" w:themeColor="text1"/>
        </w:rPr>
        <w:t>DOCTOR OF PHILOSOPHY</w:t>
      </w:r>
    </w:p>
    <w:p w:rsidR="002C097C" w:rsidRDefault="002C097C" w:rsidP="002C097C">
      <w:pPr>
        <w:widowControl w:val="0"/>
        <w:overflowPunct w:val="0"/>
        <w:autoSpaceDE w:val="0"/>
        <w:autoSpaceDN w:val="0"/>
        <w:adjustRightInd w:val="0"/>
        <w:spacing w:line="480" w:lineRule="auto"/>
        <w:jc w:val="center"/>
        <w:rPr>
          <w:color w:val="000000" w:themeColor="text1"/>
        </w:rPr>
      </w:pPr>
    </w:p>
    <w:p w:rsidR="002C097C" w:rsidRDefault="002C097C" w:rsidP="002C097C">
      <w:pPr>
        <w:widowControl w:val="0"/>
        <w:overflowPunct w:val="0"/>
        <w:autoSpaceDE w:val="0"/>
        <w:autoSpaceDN w:val="0"/>
        <w:adjustRightInd w:val="0"/>
        <w:spacing w:line="480" w:lineRule="auto"/>
        <w:jc w:val="center"/>
        <w:rPr>
          <w:color w:val="000000" w:themeColor="text1"/>
        </w:rPr>
      </w:pPr>
    </w:p>
    <w:p w:rsidR="002C097C" w:rsidRDefault="002C097C" w:rsidP="002C097C">
      <w:pPr>
        <w:widowControl w:val="0"/>
        <w:overflowPunct w:val="0"/>
        <w:autoSpaceDE w:val="0"/>
        <w:autoSpaceDN w:val="0"/>
        <w:adjustRightInd w:val="0"/>
        <w:spacing w:line="480" w:lineRule="auto"/>
        <w:jc w:val="center"/>
        <w:rPr>
          <w:color w:val="000000" w:themeColor="text1"/>
        </w:rPr>
      </w:pPr>
      <w:r>
        <w:rPr>
          <w:color w:val="000000" w:themeColor="text1"/>
        </w:rPr>
        <w:t>By</w:t>
      </w:r>
    </w:p>
    <w:p w:rsidR="002C097C" w:rsidRPr="002C097C" w:rsidRDefault="002C097C" w:rsidP="002C097C">
      <w:pPr>
        <w:widowControl w:val="0"/>
        <w:overflowPunct w:val="0"/>
        <w:autoSpaceDE w:val="0"/>
        <w:autoSpaceDN w:val="0"/>
        <w:adjustRightInd w:val="0"/>
        <w:spacing w:line="480" w:lineRule="auto"/>
        <w:jc w:val="center"/>
        <w:rPr>
          <w:color w:val="000000" w:themeColor="text1"/>
          <w:lang w:val="de-DE"/>
        </w:rPr>
      </w:pPr>
      <w:r w:rsidRPr="002C097C">
        <w:rPr>
          <w:color w:val="000000" w:themeColor="text1"/>
          <w:lang w:val="de-DE"/>
        </w:rPr>
        <w:t>Hans-Peter Wachter</w:t>
      </w:r>
    </w:p>
    <w:p w:rsidR="002C097C" w:rsidRPr="00A846B6" w:rsidRDefault="002C097C" w:rsidP="002C097C">
      <w:pPr>
        <w:widowControl w:val="0"/>
        <w:overflowPunct w:val="0"/>
        <w:autoSpaceDE w:val="0"/>
        <w:autoSpaceDN w:val="0"/>
        <w:adjustRightInd w:val="0"/>
        <w:spacing w:line="480" w:lineRule="auto"/>
        <w:jc w:val="center"/>
        <w:rPr>
          <w:color w:val="000000" w:themeColor="text1"/>
          <w:lang w:val="de-DE"/>
        </w:rPr>
      </w:pPr>
      <w:r w:rsidRPr="00A846B6">
        <w:rPr>
          <w:color w:val="000000" w:themeColor="text1"/>
          <w:lang w:val="de-DE"/>
        </w:rPr>
        <w:t>Norman, Oklahoma</w:t>
      </w:r>
    </w:p>
    <w:p w:rsidR="002C097C" w:rsidRPr="00A846B6" w:rsidRDefault="002C097C" w:rsidP="002C097C">
      <w:pPr>
        <w:widowControl w:val="0"/>
        <w:overflowPunct w:val="0"/>
        <w:autoSpaceDE w:val="0"/>
        <w:autoSpaceDN w:val="0"/>
        <w:adjustRightInd w:val="0"/>
        <w:spacing w:line="480" w:lineRule="auto"/>
        <w:jc w:val="center"/>
        <w:rPr>
          <w:color w:val="000000" w:themeColor="text1"/>
          <w:lang w:val="de-DE"/>
        </w:rPr>
      </w:pPr>
      <w:r w:rsidRPr="00A846B6">
        <w:rPr>
          <w:color w:val="000000" w:themeColor="text1"/>
          <w:lang w:val="de-DE"/>
        </w:rPr>
        <w:t>2018</w:t>
      </w:r>
    </w:p>
    <w:p w:rsidR="002C097C" w:rsidRDefault="002C097C" w:rsidP="002C097C">
      <w:pPr>
        <w:spacing w:line="480" w:lineRule="auto"/>
        <w:jc w:val="center"/>
        <w:rPr>
          <w:color w:val="FF0000"/>
        </w:rPr>
      </w:pPr>
      <w:r>
        <w:lastRenderedPageBreak/>
        <w:t>EXPLORING EDUCATIONAL INTERESTS AND PREFERENCES OF OLDER ADULTS</w:t>
      </w:r>
    </w:p>
    <w:p w:rsidR="002C097C" w:rsidRDefault="002C097C" w:rsidP="002C097C">
      <w:pPr>
        <w:jc w:val="center"/>
      </w:pPr>
    </w:p>
    <w:p w:rsidR="002C097C" w:rsidRDefault="002C097C" w:rsidP="002C097C">
      <w:pPr>
        <w:jc w:val="center"/>
      </w:pPr>
    </w:p>
    <w:p w:rsidR="002C097C" w:rsidRDefault="002C097C" w:rsidP="002C097C">
      <w:pPr>
        <w:jc w:val="center"/>
      </w:pPr>
    </w:p>
    <w:p w:rsidR="002C097C" w:rsidRDefault="002C097C" w:rsidP="002C097C">
      <w:pPr>
        <w:jc w:val="center"/>
      </w:pPr>
    </w:p>
    <w:p w:rsidR="002C097C" w:rsidRDefault="002C097C" w:rsidP="002C097C">
      <w:pPr>
        <w:jc w:val="center"/>
      </w:pPr>
    </w:p>
    <w:p w:rsidR="002C097C" w:rsidRDefault="002C097C" w:rsidP="002C097C">
      <w:pPr>
        <w:jc w:val="center"/>
      </w:pPr>
    </w:p>
    <w:p w:rsidR="002C097C" w:rsidRPr="004B20C5" w:rsidRDefault="002C097C" w:rsidP="002C097C">
      <w:pPr>
        <w:jc w:val="center"/>
      </w:pPr>
      <w:r>
        <w:t xml:space="preserve">A DISSERTATION APPROVED FOR THE GRADUATE COLLEGE </w:t>
      </w:r>
      <w:r w:rsidRPr="0075289A">
        <w:rPr>
          <w:noProof/>
        </w:rPr>
        <w:t>INTERDI</w:t>
      </w:r>
      <w:r w:rsidR="0075289A">
        <w:rPr>
          <w:noProof/>
        </w:rPr>
        <w:t>S</w:t>
      </w:r>
      <w:r w:rsidRPr="0075289A">
        <w:rPr>
          <w:noProof/>
        </w:rPr>
        <w:t>CIPLINARY</w:t>
      </w:r>
      <w:r>
        <w:t xml:space="preserve"> STUDIES</w:t>
      </w:r>
    </w:p>
    <w:p w:rsidR="002C097C" w:rsidRPr="004B20C5" w:rsidRDefault="002C097C" w:rsidP="002C097C">
      <w:pPr>
        <w:jc w:val="center"/>
      </w:pPr>
    </w:p>
    <w:p w:rsidR="002C097C" w:rsidRDefault="002C097C" w:rsidP="002C097C">
      <w:pPr>
        <w:jc w:val="center"/>
      </w:pPr>
    </w:p>
    <w:p w:rsidR="002C097C" w:rsidRDefault="002C097C" w:rsidP="002C097C">
      <w:pPr>
        <w:jc w:val="center"/>
      </w:pPr>
    </w:p>
    <w:p w:rsidR="002C097C" w:rsidRDefault="002C097C" w:rsidP="002C097C">
      <w:pPr>
        <w:jc w:val="center"/>
      </w:pPr>
    </w:p>
    <w:p w:rsidR="002C097C" w:rsidRPr="004B20C5" w:rsidRDefault="002C097C" w:rsidP="002C097C">
      <w:pPr>
        <w:jc w:val="center"/>
      </w:pPr>
      <w:r>
        <w:t>BY</w:t>
      </w:r>
    </w:p>
    <w:p w:rsidR="002C097C" w:rsidRDefault="002C097C" w:rsidP="002C097C">
      <w:pPr>
        <w:jc w:val="center"/>
      </w:pPr>
    </w:p>
    <w:p w:rsidR="002C097C" w:rsidRDefault="002C097C" w:rsidP="002C097C">
      <w:pPr>
        <w:jc w:val="center"/>
      </w:pPr>
    </w:p>
    <w:p w:rsidR="00812129" w:rsidRDefault="00812129" w:rsidP="002C097C">
      <w:pPr>
        <w:jc w:val="center"/>
      </w:pPr>
    </w:p>
    <w:p w:rsidR="002C097C" w:rsidRDefault="002C097C" w:rsidP="002C097C">
      <w:pPr>
        <w:jc w:val="center"/>
      </w:pPr>
    </w:p>
    <w:p w:rsidR="002C097C" w:rsidRDefault="002C097C" w:rsidP="002C097C"/>
    <w:p w:rsidR="002C097C" w:rsidRDefault="002C097C" w:rsidP="002C097C"/>
    <w:p w:rsidR="002C097C" w:rsidRDefault="002C097C" w:rsidP="002C097C"/>
    <w:p w:rsidR="002C097C" w:rsidRDefault="002C097C" w:rsidP="002C097C"/>
    <w:p w:rsidR="002C097C" w:rsidRDefault="002C097C" w:rsidP="002C097C"/>
    <w:p w:rsidR="002C097C" w:rsidRPr="004B20C5" w:rsidRDefault="002C097C" w:rsidP="002C097C"/>
    <w:p w:rsidR="002C097C" w:rsidRDefault="002C097C" w:rsidP="002C097C">
      <w:pPr>
        <w:tabs>
          <w:tab w:val="left" w:pos="2160"/>
          <w:tab w:val="left" w:leader="underscore" w:pos="5760"/>
          <w:tab w:val="left" w:leader="underscore" w:pos="6480"/>
          <w:tab w:val="left" w:leader="underscore" w:pos="7200"/>
          <w:tab w:val="left" w:leader="underscore" w:pos="8280"/>
        </w:tabs>
        <w:spacing w:line="480" w:lineRule="auto"/>
        <w:jc w:val="right"/>
      </w:pPr>
      <w:r>
        <w:t>Dr. Tom Woodfin, Chair</w:t>
      </w:r>
    </w:p>
    <w:p w:rsidR="002C097C" w:rsidRDefault="002C4966" w:rsidP="002C097C">
      <w:pPr>
        <w:tabs>
          <w:tab w:val="left" w:pos="2160"/>
          <w:tab w:val="left" w:leader="underscore" w:pos="5760"/>
          <w:tab w:val="left" w:leader="underscore" w:pos="6480"/>
          <w:tab w:val="left" w:leader="underscore" w:pos="7200"/>
          <w:tab w:val="left" w:leader="underscore" w:pos="8280"/>
        </w:tabs>
        <w:spacing w:line="480" w:lineRule="auto"/>
        <w:jc w:val="right"/>
      </w:pPr>
      <w:r>
        <w:t>Dr. Miche</w:t>
      </w:r>
      <w:r w:rsidR="002C097C">
        <w:t>le Eodice</w:t>
      </w:r>
    </w:p>
    <w:p w:rsidR="00394D1C" w:rsidRPr="00394D1C" w:rsidRDefault="00394D1C" w:rsidP="00394D1C">
      <w:pPr>
        <w:tabs>
          <w:tab w:val="left" w:pos="2160"/>
          <w:tab w:val="left" w:leader="underscore" w:pos="5760"/>
          <w:tab w:val="left" w:leader="underscore" w:pos="6480"/>
          <w:tab w:val="left" w:leader="underscore" w:pos="7200"/>
          <w:tab w:val="left" w:leader="underscore" w:pos="8280"/>
        </w:tabs>
        <w:spacing w:line="480" w:lineRule="auto"/>
        <w:jc w:val="right"/>
        <w:rPr>
          <w:lang w:val="de-DE"/>
        </w:rPr>
      </w:pPr>
      <w:r w:rsidRPr="00394D1C">
        <w:rPr>
          <w:lang w:val="de-DE"/>
        </w:rPr>
        <w:t xml:space="preserve">Dr. Junghwan Kim </w:t>
      </w:r>
    </w:p>
    <w:p w:rsidR="002C097C" w:rsidRPr="00394D1C" w:rsidRDefault="002C097C" w:rsidP="002C097C">
      <w:pPr>
        <w:tabs>
          <w:tab w:val="left" w:pos="2160"/>
          <w:tab w:val="left" w:leader="underscore" w:pos="5760"/>
          <w:tab w:val="left" w:leader="underscore" w:pos="6480"/>
          <w:tab w:val="left" w:leader="underscore" w:pos="7200"/>
          <w:tab w:val="left" w:leader="underscore" w:pos="8280"/>
        </w:tabs>
        <w:spacing w:line="480" w:lineRule="auto"/>
        <w:jc w:val="right"/>
        <w:rPr>
          <w:lang w:val="de-DE"/>
        </w:rPr>
      </w:pPr>
      <w:r w:rsidRPr="00394D1C">
        <w:rPr>
          <w:lang w:val="de-DE"/>
        </w:rPr>
        <w:t>Dr. Shannon Bert</w:t>
      </w:r>
    </w:p>
    <w:p w:rsidR="002C097C" w:rsidRDefault="002C097C" w:rsidP="002C097C">
      <w:pPr>
        <w:tabs>
          <w:tab w:val="left" w:pos="2160"/>
          <w:tab w:val="left" w:leader="underscore" w:pos="5760"/>
          <w:tab w:val="left" w:leader="underscore" w:pos="6480"/>
          <w:tab w:val="left" w:leader="underscore" w:pos="7200"/>
          <w:tab w:val="left" w:leader="underscore" w:pos="8280"/>
        </w:tabs>
        <w:spacing w:line="480" w:lineRule="auto"/>
        <w:jc w:val="right"/>
      </w:pPr>
      <w:r>
        <w:t>Mack Caldwell</w:t>
      </w:r>
    </w:p>
    <w:p w:rsidR="000977BB" w:rsidRDefault="000977BB" w:rsidP="002C097C">
      <w:pPr>
        <w:jc w:val="center"/>
      </w:pPr>
    </w:p>
    <w:p w:rsidR="002C097C" w:rsidRDefault="002C097C" w:rsidP="002C097C">
      <w:pPr>
        <w:jc w:val="center"/>
      </w:pPr>
    </w:p>
    <w:p w:rsidR="002C097C" w:rsidRDefault="002C097C" w:rsidP="002C097C">
      <w:pPr>
        <w:jc w:val="center"/>
      </w:pPr>
    </w:p>
    <w:p w:rsidR="002C097C" w:rsidRDefault="002C097C" w:rsidP="002C097C">
      <w:pPr>
        <w:jc w:val="center"/>
      </w:pPr>
    </w:p>
    <w:p w:rsidR="002C097C" w:rsidRDefault="002C097C" w:rsidP="002C097C">
      <w:pPr>
        <w:jc w:val="center"/>
      </w:pPr>
    </w:p>
    <w:p w:rsidR="002C097C" w:rsidRDefault="002C097C" w:rsidP="002C097C">
      <w:pPr>
        <w:jc w:val="center"/>
      </w:pPr>
    </w:p>
    <w:p w:rsidR="002C097C" w:rsidRDefault="002C097C" w:rsidP="002C097C">
      <w:pPr>
        <w:jc w:val="center"/>
      </w:pPr>
    </w:p>
    <w:p w:rsidR="002C097C" w:rsidRDefault="002C097C" w:rsidP="002C097C">
      <w:pPr>
        <w:jc w:val="center"/>
      </w:pPr>
    </w:p>
    <w:p w:rsidR="002C097C" w:rsidRDefault="002C097C" w:rsidP="002C097C">
      <w:pPr>
        <w:jc w:val="center"/>
      </w:pPr>
    </w:p>
    <w:p w:rsidR="002C097C" w:rsidRDefault="002C097C" w:rsidP="002C097C">
      <w:pPr>
        <w:jc w:val="center"/>
      </w:pPr>
    </w:p>
    <w:p w:rsidR="002C097C" w:rsidRDefault="002C097C" w:rsidP="002C097C">
      <w:pPr>
        <w:jc w:val="center"/>
      </w:pPr>
    </w:p>
    <w:p w:rsidR="002C097C" w:rsidRDefault="002C097C" w:rsidP="002C097C">
      <w:pPr>
        <w:jc w:val="center"/>
      </w:pPr>
    </w:p>
    <w:p w:rsidR="002C097C" w:rsidRPr="002C097C" w:rsidRDefault="002C097C" w:rsidP="002C097C"/>
    <w:p w:rsidR="002C097C" w:rsidRPr="002C097C" w:rsidRDefault="002C097C" w:rsidP="002C097C"/>
    <w:p w:rsidR="002C097C" w:rsidRPr="002C097C" w:rsidRDefault="002C097C" w:rsidP="002C097C"/>
    <w:p w:rsidR="002C097C" w:rsidRPr="002C097C" w:rsidRDefault="002C097C" w:rsidP="002C097C"/>
    <w:p w:rsidR="002C097C" w:rsidRPr="002C097C" w:rsidRDefault="002C097C" w:rsidP="002C097C"/>
    <w:p w:rsidR="002C097C" w:rsidRPr="002C097C" w:rsidRDefault="002C097C" w:rsidP="002C097C"/>
    <w:p w:rsidR="002C097C" w:rsidRPr="002C097C" w:rsidRDefault="002C097C" w:rsidP="002C097C"/>
    <w:p w:rsidR="002C097C" w:rsidRPr="002C097C" w:rsidRDefault="002C097C" w:rsidP="002C097C"/>
    <w:p w:rsidR="002C097C" w:rsidRPr="002C097C" w:rsidRDefault="002C097C" w:rsidP="002C097C"/>
    <w:p w:rsidR="002C097C" w:rsidRPr="002C097C" w:rsidRDefault="002C097C" w:rsidP="002C097C"/>
    <w:p w:rsidR="002C097C" w:rsidRPr="002C097C" w:rsidRDefault="002C097C" w:rsidP="002C097C"/>
    <w:p w:rsidR="002C097C" w:rsidRPr="002C097C" w:rsidRDefault="002C097C" w:rsidP="002C097C"/>
    <w:p w:rsidR="002C097C" w:rsidRPr="002C097C" w:rsidRDefault="002C097C" w:rsidP="002C097C"/>
    <w:p w:rsidR="002C097C" w:rsidRPr="002C097C" w:rsidRDefault="002C097C" w:rsidP="002C097C"/>
    <w:p w:rsidR="002C097C" w:rsidRPr="002C097C" w:rsidRDefault="002C097C" w:rsidP="002C097C"/>
    <w:p w:rsidR="002C097C" w:rsidRPr="002C097C" w:rsidRDefault="002C097C" w:rsidP="002C097C"/>
    <w:p w:rsidR="002C097C" w:rsidRPr="002C097C" w:rsidRDefault="002C097C" w:rsidP="002C097C"/>
    <w:p w:rsidR="002C097C" w:rsidRPr="002C097C" w:rsidRDefault="002C097C" w:rsidP="002C097C"/>
    <w:p w:rsidR="002C097C" w:rsidRPr="002C097C" w:rsidRDefault="002C097C" w:rsidP="002C097C"/>
    <w:p w:rsidR="002C097C" w:rsidRPr="002C097C" w:rsidRDefault="002C097C" w:rsidP="002C097C"/>
    <w:p w:rsidR="002C097C" w:rsidRPr="002C097C" w:rsidRDefault="002C097C" w:rsidP="002C097C"/>
    <w:p w:rsidR="002C097C" w:rsidRPr="002C097C" w:rsidRDefault="002C097C" w:rsidP="002C097C"/>
    <w:p w:rsidR="002C097C" w:rsidRPr="002C097C" w:rsidRDefault="002C097C" w:rsidP="002C097C"/>
    <w:p w:rsidR="002C097C" w:rsidRPr="002C097C" w:rsidRDefault="002C097C" w:rsidP="002C097C"/>
    <w:p w:rsidR="002C097C" w:rsidRDefault="002C097C" w:rsidP="002C097C"/>
    <w:p w:rsidR="00142D52" w:rsidRDefault="00142D52" w:rsidP="002C097C"/>
    <w:p w:rsidR="002C097C" w:rsidRDefault="002C097C" w:rsidP="002C097C"/>
    <w:p w:rsidR="00A846B6" w:rsidRDefault="00A846B6" w:rsidP="002C097C"/>
    <w:p w:rsidR="007F2564" w:rsidRDefault="007F2564" w:rsidP="002C097C"/>
    <w:p w:rsidR="00A846B6" w:rsidRPr="002C097C" w:rsidRDefault="00A846B6" w:rsidP="002C097C"/>
    <w:p w:rsidR="002C097C" w:rsidRPr="003B2770" w:rsidRDefault="002C097C" w:rsidP="002C097C">
      <w:pPr>
        <w:autoSpaceDE w:val="0"/>
        <w:autoSpaceDN w:val="0"/>
        <w:adjustRightInd w:val="0"/>
        <w:jc w:val="center"/>
        <w:rPr>
          <w:color w:val="000000"/>
          <w:sz w:val="23"/>
          <w:szCs w:val="23"/>
        </w:rPr>
      </w:pPr>
      <w:r w:rsidRPr="003B2770">
        <w:rPr>
          <w:color w:val="000000"/>
          <w:sz w:val="23"/>
          <w:szCs w:val="23"/>
        </w:rPr>
        <w:t xml:space="preserve">© Copyright by </w:t>
      </w:r>
      <w:r>
        <w:rPr>
          <w:color w:val="000000"/>
          <w:sz w:val="23"/>
          <w:szCs w:val="23"/>
        </w:rPr>
        <w:t xml:space="preserve">Hans-Peter Wachter 2018 </w:t>
      </w:r>
    </w:p>
    <w:p w:rsidR="00C0432E" w:rsidRDefault="002C097C" w:rsidP="00C0432E">
      <w:pPr>
        <w:jc w:val="center"/>
        <w:sectPr w:rsidR="00C0432E" w:rsidSect="009821E9">
          <w:headerReference w:type="default" r:id="rId8"/>
          <w:pgSz w:w="12240" w:h="15840" w:code="1"/>
          <w:pgMar w:top="2160" w:right="2160" w:bottom="2160" w:left="2160" w:header="576" w:footer="1012" w:gutter="0"/>
          <w:pgNumType w:fmt="lowerRoman" w:start="3"/>
          <w:cols w:space="720"/>
          <w:noEndnote/>
          <w:docGrid w:linePitch="326"/>
        </w:sectPr>
      </w:pPr>
      <w:r w:rsidRPr="003B2770">
        <w:rPr>
          <w:color w:val="000000"/>
          <w:sz w:val="23"/>
          <w:szCs w:val="23"/>
        </w:rPr>
        <w:t>All Rights Reserved</w:t>
      </w:r>
    </w:p>
    <w:p w:rsidR="002A71A8" w:rsidRDefault="002A71A8" w:rsidP="009821E9"/>
    <w:p w:rsidR="00142D52" w:rsidRDefault="00142D52" w:rsidP="00142D52">
      <w:pPr>
        <w:jc w:val="center"/>
        <w:rPr>
          <w:b/>
          <w:color w:val="FF0000"/>
        </w:rPr>
      </w:pPr>
      <w:r>
        <w:t>ABSTRACT</w:t>
      </w:r>
      <w:r w:rsidRPr="0030242D">
        <w:rPr>
          <w:b/>
          <w:color w:val="FF0000"/>
        </w:rPr>
        <w:t xml:space="preserve"> </w:t>
      </w:r>
    </w:p>
    <w:p w:rsidR="00142D52" w:rsidRDefault="00142D52" w:rsidP="00142D52">
      <w:pPr>
        <w:jc w:val="center"/>
        <w:rPr>
          <w:b/>
          <w:color w:val="FF0000"/>
        </w:rPr>
      </w:pPr>
      <w:bookmarkStart w:id="0" w:name="Text7"/>
    </w:p>
    <w:p w:rsidR="00142D52" w:rsidRDefault="00142D52" w:rsidP="00142D52">
      <w:pPr>
        <w:jc w:val="center"/>
      </w:pPr>
    </w:p>
    <w:bookmarkEnd w:id="0"/>
    <w:p w:rsidR="00142D52" w:rsidRPr="00F625F0" w:rsidRDefault="00142D52" w:rsidP="00F625F0">
      <w:pPr>
        <w:spacing w:line="600" w:lineRule="auto"/>
        <w:jc w:val="center"/>
        <w:rPr>
          <w:color w:val="FF0000"/>
        </w:rPr>
      </w:pPr>
      <w:r>
        <w:t>EXPLORING EDUCATIONAL INTERESTS AND PREFERENCES OF OLDER ADULTS</w:t>
      </w:r>
    </w:p>
    <w:p w:rsidR="00C20CBE" w:rsidRPr="001A3833" w:rsidRDefault="00142D52" w:rsidP="00F625F0">
      <w:pPr>
        <w:spacing w:line="480" w:lineRule="auto"/>
        <w:rPr>
          <w:color w:val="FF0000"/>
        </w:rPr>
      </w:pPr>
      <w:r w:rsidRPr="00F67A1A">
        <w:rPr>
          <w:color w:val="000000" w:themeColor="text1"/>
          <w:shd w:val="clear" w:color="auto" w:fill="FFFFFF"/>
        </w:rPr>
        <w:t>This qualitative study examines the lived expe</w:t>
      </w:r>
      <w:r w:rsidR="00455DFF" w:rsidRPr="00F67A1A">
        <w:rPr>
          <w:color w:val="000000" w:themeColor="text1"/>
          <w:shd w:val="clear" w:color="auto" w:fill="FFFFFF"/>
        </w:rPr>
        <w:t xml:space="preserve">rience of 12 older adults aged </w:t>
      </w:r>
      <w:r w:rsidR="001A3833" w:rsidRPr="00F67A1A">
        <w:rPr>
          <w:color w:val="000000" w:themeColor="text1"/>
          <w:shd w:val="clear" w:color="auto" w:fill="FFFFFF"/>
        </w:rPr>
        <w:t>55</w:t>
      </w:r>
      <w:r w:rsidRPr="00F67A1A">
        <w:rPr>
          <w:color w:val="000000" w:themeColor="text1"/>
          <w:shd w:val="clear" w:color="auto" w:fill="FFFFFF"/>
        </w:rPr>
        <w:t xml:space="preserve"> – </w:t>
      </w:r>
      <w:r w:rsidR="00EC6BBA" w:rsidRPr="00F67A1A">
        <w:rPr>
          <w:color w:val="000000" w:themeColor="text1"/>
          <w:shd w:val="clear" w:color="auto" w:fill="FFFFFF"/>
        </w:rPr>
        <w:t>86,</w:t>
      </w:r>
      <w:r w:rsidRPr="00F67A1A">
        <w:rPr>
          <w:color w:val="000000" w:themeColor="text1"/>
          <w:shd w:val="clear" w:color="auto" w:fill="FFFFFF"/>
        </w:rPr>
        <w:t xml:space="preserve"> </w:t>
      </w:r>
      <w:r w:rsidR="003E5C0B" w:rsidRPr="00F67A1A">
        <w:rPr>
          <w:color w:val="000000" w:themeColor="text1"/>
          <w:shd w:val="clear" w:color="auto" w:fill="FFFFFF"/>
        </w:rPr>
        <w:t xml:space="preserve">participants in the Osher Lifelong Learning Institute and </w:t>
      </w:r>
      <w:r w:rsidRPr="00F67A1A">
        <w:rPr>
          <w:color w:val="000000" w:themeColor="text1"/>
          <w:shd w:val="clear" w:color="auto" w:fill="FFFFFF"/>
        </w:rPr>
        <w:t xml:space="preserve">living </w:t>
      </w:r>
      <w:r w:rsidR="00455DFF" w:rsidRPr="00F67A1A">
        <w:rPr>
          <w:color w:val="000000" w:themeColor="text1"/>
          <w:shd w:val="clear" w:color="auto" w:fill="FFFFFF"/>
        </w:rPr>
        <w:t xml:space="preserve">independently </w:t>
      </w:r>
      <w:r w:rsidRPr="00F67A1A">
        <w:rPr>
          <w:color w:val="000000" w:themeColor="text1"/>
          <w:shd w:val="clear" w:color="auto" w:fill="FFFFFF"/>
        </w:rPr>
        <w:t xml:space="preserve">in the Midwest of the United States. </w:t>
      </w:r>
      <w:r w:rsidRPr="00F67A1A">
        <w:rPr>
          <w:color w:val="000000" w:themeColor="text1"/>
        </w:rPr>
        <w:t>The primar</w:t>
      </w:r>
      <w:r w:rsidR="00EC6BBA" w:rsidRPr="00F67A1A">
        <w:rPr>
          <w:color w:val="000000" w:themeColor="text1"/>
        </w:rPr>
        <w:t xml:space="preserve">y data collection method was </w:t>
      </w:r>
      <w:r w:rsidR="000010CA" w:rsidRPr="00F67A1A">
        <w:rPr>
          <w:color w:val="000000" w:themeColor="text1"/>
        </w:rPr>
        <w:t>semi-structured</w:t>
      </w:r>
      <w:r w:rsidRPr="00F67A1A">
        <w:rPr>
          <w:color w:val="000000" w:themeColor="text1"/>
        </w:rPr>
        <w:t xml:space="preserve"> interviews. Data from the interviews were coded and analyzed guided by the research quest</w:t>
      </w:r>
      <w:r w:rsidR="00EC6BBA" w:rsidRPr="00F67A1A">
        <w:rPr>
          <w:color w:val="000000" w:themeColor="text1"/>
        </w:rPr>
        <w:t xml:space="preserve">ions. The research resulted in four </w:t>
      </w:r>
      <w:r w:rsidR="003E5C0B" w:rsidRPr="00F67A1A">
        <w:rPr>
          <w:color w:val="000000" w:themeColor="text1"/>
        </w:rPr>
        <w:t>major themes</w:t>
      </w:r>
      <w:r w:rsidR="00455DFF" w:rsidRPr="00F67A1A">
        <w:rPr>
          <w:color w:val="000000" w:themeColor="text1"/>
        </w:rPr>
        <w:t>;</w:t>
      </w:r>
      <w:r w:rsidR="00EC6BBA" w:rsidRPr="00F67A1A">
        <w:rPr>
          <w:color w:val="000000" w:themeColor="text1"/>
        </w:rPr>
        <w:t xml:space="preserve"> sociability, desire for learning, </w:t>
      </w:r>
      <w:r w:rsidR="00970342" w:rsidRPr="00F67A1A">
        <w:rPr>
          <w:color w:val="000000" w:themeColor="text1"/>
        </w:rPr>
        <w:t xml:space="preserve">educational barriers or affordances </w:t>
      </w:r>
      <w:r w:rsidR="00EC6BBA" w:rsidRPr="00F67A1A">
        <w:rPr>
          <w:color w:val="000000" w:themeColor="text1"/>
        </w:rPr>
        <w:t>and environmental factors.</w:t>
      </w:r>
      <w:r w:rsidR="001A3833" w:rsidRPr="00F67A1A">
        <w:rPr>
          <w:color w:val="000000" w:themeColor="text1"/>
        </w:rPr>
        <w:t xml:space="preserve"> </w:t>
      </w:r>
      <w:r w:rsidR="00970342" w:rsidRPr="00F67A1A">
        <w:rPr>
          <w:color w:val="000000" w:themeColor="text1"/>
        </w:rPr>
        <w:t>Clusters surrounding the main</w:t>
      </w:r>
      <w:r w:rsidRPr="00F67A1A">
        <w:rPr>
          <w:color w:val="000000" w:themeColor="text1"/>
        </w:rPr>
        <w:t xml:space="preserve"> themes were analyzed using </w:t>
      </w:r>
      <w:r w:rsidR="00EC6BBA" w:rsidRPr="00F67A1A">
        <w:rPr>
          <w:color w:val="000000" w:themeColor="text1"/>
        </w:rPr>
        <w:t>MAXQDA</w:t>
      </w:r>
      <w:r w:rsidR="00455DFF" w:rsidRPr="00F67A1A">
        <w:rPr>
          <w:color w:val="000000" w:themeColor="text1"/>
        </w:rPr>
        <w:t xml:space="preserve"> software</w:t>
      </w:r>
      <w:r w:rsidRPr="00F67A1A">
        <w:rPr>
          <w:color w:val="000000" w:themeColor="text1"/>
        </w:rPr>
        <w:t xml:space="preserve"> guided by </w:t>
      </w:r>
      <w:r w:rsidR="00970342" w:rsidRPr="00F67A1A">
        <w:rPr>
          <w:color w:val="000000" w:themeColor="text1"/>
        </w:rPr>
        <w:t xml:space="preserve">the principles of </w:t>
      </w:r>
      <w:r w:rsidR="00970342" w:rsidRPr="00F67A1A">
        <w:rPr>
          <w:noProof/>
          <w:color w:val="000000" w:themeColor="text1"/>
        </w:rPr>
        <w:t>narrative</w:t>
      </w:r>
      <w:r w:rsidR="00AF3147" w:rsidRPr="00F67A1A">
        <w:rPr>
          <w:noProof/>
          <w:color w:val="000000" w:themeColor="text1"/>
        </w:rPr>
        <w:t>,</w:t>
      </w:r>
      <w:r w:rsidR="00970342" w:rsidRPr="00F67A1A">
        <w:rPr>
          <w:color w:val="000000" w:themeColor="text1"/>
        </w:rPr>
        <w:t xml:space="preserve"> qualitative research. </w:t>
      </w:r>
      <w:r w:rsidRPr="00F67A1A">
        <w:rPr>
          <w:color w:val="000000" w:themeColor="text1"/>
        </w:rPr>
        <w:t xml:space="preserve">The </w:t>
      </w:r>
      <w:r w:rsidR="000010CA" w:rsidRPr="00F67A1A">
        <w:rPr>
          <w:noProof/>
          <w:color w:val="000000" w:themeColor="text1"/>
        </w:rPr>
        <w:t>illumin</w:t>
      </w:r>
      <w:r w:rsidR="00547285" w:rsidRPr="00F67A1A">
        <w:rPr>
          <w:noProof/>
          <w:color w:val="000000" w:themeColor="text1"/>
        </w:rPr>
        <w:t>a</w:t>
      </w:r>
      <w:r w:rsidR="000010CA" w:rsidRPr="00F67A1A">
        <w:rPr>
          <w:noProof/>
          <w:color w:val="000000" w:themeColor="text1"/>
        </w:rPr>
        <w:t>ted</w:t>
      </w:r>
      <w:r w:rsidRPr="00F67A1A">
        <w:rPr>
          <w:color w:val="000000" w:themeColor="text1"/>
        </w:rPr>
        <w:t xml:space="preserve"> experiences of the older adults serve as a framework for the discussion of </w:t>
      </w:r>
      <w:r w:rsidR="00455DFF" w:rsidRPr="00F67A1A">
        <w:rPr>
          <w:color w:val="000000" w:themeColor="text1"/>
        </w:rPr>
        <w:t xml:space="preserve">exploring educational interest and </w:t>
      </w:r>
      <w:r w:rsidR="00C20CBE" w:rsidRPr="00F67A1A">
        <w:rPr>
          <w:color w:val="000000" w:themeColor="text1"/>
        </w:rPr>
        <w:t xml:space="preserve">the educational preferences older adults </w:t>
      </w:r>
      <w:r w:rsidR="000010CA" w:rsidRPr="00F67A1A">
        <w:rPr>
          <w:color w:val="000000" w:themeColor="text1"/>
        </w:rPr>
        <w:t>nominate</w:t>
      </w:r>
      <w:r w:rsidR="00C20CBE" w:rsidRPr="00F67A1A">
        <w:rPr>
          <w:color w:val="000000" w:themeColor="text1"/>
        </w:rPr>
        <w:t>.</w:t>
      </w:r>
      <w:r w:rsidRPr="00F67A1A">
        <w:rPr>
          <w:color w:val="000000" w:themeColor="text1"/>
        </w:rPr>
        <w:t xml:space="preserve"> The study revealed</w:t>
      </w:r>
      <w:r w:rsidR="000E25E8" w:rsidRPr="00F67A1A">
        <w:rPr>
          <w:color w:val="000000" w:themeColor="text1"/>
        </w:rPr>
        <w:t xml:space="preserve"> as major themes</w:t>
      </w:r>
      <w:r w:rsidRPr="00F67A1A">
        <w:rPr>
          <w:color w:val="000000" w:themeColor="text1"/>
        </w:rPr>
        <w:t xml:space="preserve"> </w:t>
      </w:r>
      <w:r w:rsidR="00C20CBE" w:rsidRPr="00F67A1A">
        <w:rPr>
          <w:color w:val="000000" w:themeColor="text1"/>
        </w:rPr>
        <w:t xml:space="preserve">1. the sociability and social interaction opportunities older adults seek, 2. the desire of learning </w:t>
      </w:r>
      <w:r w:rsidR="00F625F0" w:rsidRPr="00F67A1A">
        <w:rPr>
          <w:color w:val="000000" w:themeColor="text1"/>
        </w:rPr>
        <w:t xml:space="preserve">for the sake of learning, 3. barriers or affordances life-long learning poses on the older adult and 4. the preferences for factors in a learning environment. </w:t>
      </w:r>
    </w:p>
    <w:p w:rsidR="00142D52" w:rsidRPr="00127E0D" w:rsidRDefault="008F39AF" w:rsidP="00F625F0">
      <w:pPr>
        <w:spacing w:line="480" w:lineRule="auto"/>
        <w:rPr>
          <w:i/>
          <w:color w:val="000000" w:themeColor="text1"/>
        </w:rPr>
      </w:pPr>
      <w:r w:rsidRPr="008F39AF">
        <w:rPr>
          <w:i/>
          <w:color w:val="000000" w:themeColor="text1"/>
        </w:rPr>
        <w:t>K</w:t>
      </w:r>
      <w:r w:rsidR="00BE54B1" w:rsidRPr="008F39AF">
        <w:rPr>
          <w:i/>
          <w:color w:val="000000" w:themeColor="text1"/>
        </w:rPr>
        <w:t>eywords</w:t>
      </w:r>
      <w:r>
        <w:rPr>
          <w:i/>
          <w:color w:val="FF0000"/>
        </w:rPr>
        <w:t xml:space="preserve">: </w:t>
      </w:r>
      <w:r w:rsidR="003E5C0B" w:rsidRPr="003E5C0B">
        <w:rPr>
          <w:i/>
          <w:color w:val="000000" w:themeColor="text1"/>
        </w:rPr>
        <w:t>lifelong learning</w:t>
      </w:r>
      <w:r w:rsidR="003E5C0B">
        <w:rPr>
          <w:i/>
          <w:color w:val="FF0000"/>
        </w:rPr>
        <w:t xml:space="preserve">, </w:t>
      </w:r>
      <w:r w:rsidR="00127E0D" w:rsidRPr="00127E0D">
        <w:rPr>
          <w:i/>
          <w:color w:val="000000" w:themeColor="text1"/>
        </w:rPr>
        <w:t xml:space="preserve">education interest, learning environments, </w:t>
      </w:r>
      <w:r w:rsidR="007E4655">
        <w:rPr>
          <w:i/>
          <w:color w:val="000000" w:themeColor="text1"/>
        </w:rPr>
        <w:t xml:space="preserve">environmental </w:t>
      </w:r>
      <w:r w:rsidR="00127E0D" w:rsidRPr="00127E0D">
        <w:rPr>
          <w:i/>
          <w:color w:val="000000" w:themeColor="text1"/>
        </w:rPr>
        <w:t>gerontology</w:t>
      </w:r>
      <w:r w:rsidR="007E4655">
        <w:rPr>
          <w:i/>
          <w:color w:val="000000" w:themeColor="text1"/>
        </w:rPr>
        <w:t xml:space="preserve">, baby boomers, </w:t>
      </w:r>
      <w:r w:rsidR="000E25E8">
        <w:rPr>
          <w:i/>
          <w:color w:val="000000" w:themeColor="text1"/>
        </w:rPr>
        <w:t>elderhood, ol</w:t>
      </w:r>
      <w:bookmarkStart w:id="1" w:name="_GoBack"/>
      <w:bookmarkEnd w:id="1"/>
      <w:r w:rsidR="000E25E8">
        <w:rPr>
          <w:i/>
          <w:color w:val="000000" w:themeColor="text1"/>
        </w:rPr>
        <w:t>der adults</w:t>
      </w:r>
      <w:r w:rsidR="00142D52" w:rsidRPr="00127E0D">
        <w:rPr>
          <w:i/>
          <w:color w:val="000000" w:themeColor="text1"/>
        </w:rPr>
        <w:br w:type="page"/>
      </w:r>
    </w:p>
    <w:p w:rsidR="002A71A8" w:rsidRDefault="002A71A8" w:rsidP="00142D52">
      <w:pPr>
        <w:spacing w:line="480" w:lineRule="auto"/>
        <w:jc w:val="center"/>
      </w:pPr>
      <w:r>
        <w:lastRenderedPageBreak/>
        <w:t xml:space="preserve">                                                                                                  </w:t>
      </w:r>
      <w:r w:rsidR="006B2C60">
        <w:t xml:space="preserve">                              </w:t>
      </w:r>
    </w:p>
    <w:p w:rsidR="00142D52" w:rsidRDefault="00142D52" w:rsidP="00142D52">
      <w:pPr>
        <w:spacing w:line="480" w:lineRule="auto"/>
        <w:jc w:val="center"/>
      </w:pPr>
      <w:r w:rsidRPr="002C64D4">
        <w:rPr>
          <w:noProof/>
        </w:rPr>
        <w:t>ACKNOWLEDGEMENTS</w:t>
      </w:r>
    </w:p>
    <w:p w:rsidR="00142D52" w:rsidRDefault="00142D52" w:rsidP="00142D52">
      <w:pPr>
        <w:spacing w:line="480" w:lineRule="auto"/>
        <w:ind w:firstLine="720"/>
        <w:rPr>
          <w:color w:val="FF0000"/>
        </w:rPr>
      </w:pPr>
    </w:p>
    <w:p w:rsidR="00142D52" w:rsidRDefault="00142D52" w:rsidP="00142D52">
      <w:pPr>
        <w:spacing w:line="480" w:lineRule="auto"/>
        <w:ind w:firstLine="720"/>
        <w:rPr>
          <w:color w:val="FF0000"/>
        </w:rPr>
      </w:pPr>
    </w:p>
    <w:p w:rsidR="00142D52" w:rsidRPr="002150CF" w:rsidRDefault="00142D52" w:rsidP="00142D52">
      <w:pPr>
        <w:spacing w:line="480" w:lineRule="auto"/>
        <w:ind w:firstLine="720"/>
        <w:rPr>
          <w:color w:val="000000" w:themeColor="text1"/>
        </w:rPr>
      </w:pPr>
      <w:r w:rsidRPr="002150CF">
        <w:rPr>
          <w:color w:val="000000" w:themeColor="text1"/>
        </w:rPr>
        <w:t xml:space="preserve">This dissertation would not have been possible without the support and mentorship of </w:t>
      </w:r>
      <w:r>
        <w:rPr>
          <w:color w:val="000000" w:themeColor="text1"/>
        </w:rPr>
        <w:t>Dr.</w:t>
      </w:r>
      <w:r w:rsidRPr="002150CF">
        <w:rPr>
          <w:color w:val="000000" w:themeColor="text1"/>
        </w:rPr>
        <w:t xml:space="preserve"> David Moxley,</w:t>
      </w:r>
      <w:r>
        <w:rPr>
          <w:color w:val="000000" w:themeColor="text1"/>
        </w:rPr>
        <w:t xml:space="preserve"> </w:t>
      </w:r>
      <w:r w:rsidRPr="00490F30">
        <w:rPr>
          <w:noProof/>
          <w:color w:val="000000" w:themeColor="text1"/>
        </w:rPr>
        <w:t>my</w:t>
      </w:r>
      <w:r>
        <w:rPr>
          <w:color w:val="000000" w:themeColor="text1"/>
        </w:rPr>
        <w:t xml:space="preserve"> “Doktor Vater</w:t>
      </w:r>
      <w:r w:rsidR="00547285">
        <w:rPr>
          <w:noProof/>
          <w:color w:val="000000" w:themeColor="text1"/>
        </w:rPr>
        <w:t>,”</w:t>
      </w:r>
      <w:r w:rsidRPr="002150CF">
        <w:rPr>
          <w:color w:val="000000" w:themeColor="text1"/>
        </w:rPr>
        <w:t xml:space="preserve"> providing humor, </w:t>
      </w:r>
      <w:r>
        <w:rPr>
          <w:color w:val="000000" w:themeColor="text1"/>
        </w:rPr>
        <w:t xml:space="preserve">insightful </w:t>
      </w:r>
      <w:r w:rsidRPr="002150CF">
        <w:rPr>
          <w:color w:val="000000" w:themeColor="text1"/>
        </w:rPr>
        <w:t>suggestions, encouragement, and scholarly advice</w:t>
      </w:r>
      <w:r>
        <w:rPr>
          <w:color w:val="000000" w:themeColor="text1"/>
        </w:rPr>
        <w:t xml:space="preserve"> in the many meetings and collaborations we had over the years</w:t>
      </w:r>
      <w:r w:rsidRPr="002150CF">
        <w:rPr>
          <w:color w:val="000000" w:themeColor="text1"/>
        </w:rPr>
        <w:t xml:space="preserve">. </w:t>
      </w:r>
      <w:r w:rsidRPr="00490F30">
        <w:rPr>
          <w:noProof/>
          <w:color w:val="000000" w:themeColor="text1"/>
        </w:rPr>
        <w:t>I</w:t>
      </w:r>
      <w:r>
        <w:rPr>
          <w:color w:val="000000" w:themeColor="text1"/>
        </w:rPr>
        <w:t xml:space="preserve"> want to thank Mack Caldwell who guided </w:t>
      </w:r>
      <w:r w:rsidRPr="00490F30">
        <w:rPr>
          <w:noProof/>
          <w:color w:val="000000" w:themeColor="text1"/>
        </w:rPr>
        <w:t>my</w:t>
      </w:r>
      <w:r>
        <w:rPr>
          <w:color w:val="000000" w:themeColor="text1"/>
        </w:rPr>
        <w:t xml:space="preserve"> professional and academic life for the past 34 years as a </w:t>
      </w:r>
      <w:r w:rsidR="005D43B6">
        <w:rPr>
          <w:color w:val="000000" w:themeColor="text1"/>
        </w:rPr>
        <w:t xml:space="preserve">close </w:t>
      </w:r>
      <w:r>
        <w:rPr>
          <w:color w:val="000000" w:themeColor="text1"/>
        </w:rPr>
        <w:t xml:space="preserve">friend, a mentor and a colleague, </w:t>
      </w:r>
      <w:r w:rsidRPr="00490F30">
        <w:rPr>
          <w:noProof/>
          <w:color w:val="000000" w:themeColor="text1"/>
        </w:rPr>
        <w:t>my</w:t>
      </w:r>
      <w:r>
        <w:rPr>
          <w:color w:val="000000" w:themeColor="text1"/>
        </w:rPr>
        <w:t xml:space="preserve"> transition Committee Chair and advisor Dr. Tom Woodfin who was in the right place at the right time with support and love, Dr. Lazelle Benefield for her suggestions and guidance, </w:t>
      </w:r>
      <w:r w:rsidRPr="00490F30">
        <w:rPr>
          <w:noProof/>
          <w:color w:val="000000" w:themeColor="text1"/>
        </w:rPr>
        <w:t>my</w:t>
      </w:r>
      <w:r>
        <w:rPr>
          <w:color w:val="000000" w:themeColor="text1"/>
        </w:rPr>
        <w:t xml:space="preserve"> committee members Dr. Michelle Eodice for her friendship, encouragement and advise and Dr. Shannon Bert and Dr. Junghwan Kim for their continuous support. </w:t>
      </w:r>
      <w:r w:rsidR="00345CB0" w:rsidRPr="00490F30">
        <w:rPr>
          <w:noProof/>
          <w:color w:val="000000" w:themeColor="text1"/>
        </w:rPr>
        <w:t>I</w:t>
      </w:r>
      <w:r w:rsidR="00345CB0">
        <w:rPr>
          <w:color w:val="000000" w:themeColor="text1"/>
        </w:rPr>
        <w:t xml:space="preserve"> like to acknowledge graduate students Kathryn Hays and Meghan Kajihara for their insight and advice on open coding and </w:t>
      </w:r>
      <w:r w:rsidR="005C13FE">
        <w:rPr>
          <w:color w:val="000000" w:themeColor="text1"/>
        </w:rPr>
        <w:t xml:space="preserve">their </w:t>
      </w:r>
      <w:r w:rsidR="00345CB0">
        <w:rPr>
          <w:color w:val="000000" w:themeColor="text1"/>
        </w:rPr>
        <w:t xml:space="preserve">help to understand the methodology. </w:t>
      </w:r>
    </w:p>
    <w:p w:rsidR="00142D52" w:rsidRDefault="00142D52" w:rsidP="00142D52">
      <w:pPr>
        <w:spacing w:line="480" w:lineRule="auto"/>
      </w:pPr>
    </w:p>
    <w:p w:rsidR="006B2C60" w:rsidRDefault="00142D52" w:rsidP="005D43B6">
      <w:pPr>
        <w:jc w:val="center"/>
      </w:pPr>
      <w:r>
        <w:br w:type="page"/>
      </w:r>
    </w:p>
    <w:p w:rsidR="006B2C60" w:rsidRDefault="006B2C60" w:rsidP="005D43B6">
      <w:pPr>
        <w:jc w:val="center"/>
      </w:pPr>
      <w:r>
        <w:lastRenderedPageBreak/>
        <w:t xml:space="preserve">                                                                                                                                  </w:t>
      </w:r>
    </w:p>
    <w:p w:rsidR="005D43B6" w:rsidRDefault="00527D01" w:rsidP="005D43B6">
      <w:pPr>
        <w:jc w:val="center"/>
      </w:pPr>
      <w:r>
        <w:t>TABLE OF CONTENTS</w:t>
      </w:r>
    </w:p>
    <w:p w:rsidR="00527D01" w:rsidRDefault="00527D01" w:rsidP="005D43B6">
      <w:pPr>
        <w:jc w:val="center"/>
      </w:pPr>
    </w:p>
    <w:p w:rsidR="00D57B97" w:rsidRPr="00C87F6F" w:rsidRDefault="00D57B97" w:rsidP="00527D01">
      <w:pPr>
        <w:widowControl w:val="0"/>
        <w:tabs>
          <w:tab w:val="right" w:leader="dot" w:pos="-1620"/>
          <w:tab w:val="left" w:pos="1800"/>
          <w:tab w:val="right" w:leader="dot" w:pos="9360"/>
        </w:tabs>
        <w:autoSpaceDE w:val="0"/>
        <w:autoSpaceDN w:val="0"/>
        <w:adjustRightInd w:val="0"/>
      </w:pPr>
      <w:r>
        <w:t xml:space="preserve">           </w:t>
      </w:r>
      <w:r w:rsidRPr="00C87F6F">
        <w:t>LIST OF TABLES</w:t>
      </w:r>
      <w:r w:rsidR="00527D01">
        <w:t xml:space="preserve"> </w:t>
      </w:r>
      <w:r w:rsidR="00527D01">
        <w:tab/>
      </w:r>
      <w:r w:rsidR="00A31D2B">
        <w:t xml:space="preserve"> </w:t>
      </w:r>
      <w:r w:rsidR="00527D01" w:rsidRPr="00434201">
        <w:t>x</w:t>
      </w:r>
      <w:r w:rsidR="002C4966">
        <w:t>i</w:t>
      </w:r>
      <w:r>
        <w:t xml:space="preserve">                                                                                                              </w:t>
      </w:r>
    </w:p>
    <w:p w:rsidR="00D57B97" w:rsidRDefault="00D57B97" w:rsidP="00D57B97">
      <w:pPr>
        <w:widowControl w:val="0"/>
        <w:tabs>
          <w:tab w:val="right" w:leader="dot" w:pos="9360"/>
        </w:tabs>
        <w:autoSpaceDE w:val="0"/>
        <w:autoSpaceDN w:val="0"/>
        <w:adjustRightInd w:val="0"/>
      </w:pPr>
    </w:p>
    <w:p w:rsidR="005D43B6" w:rsidRPr="00C87F6F" w:rsidRDefault="00D57B97" w:rsidP="00527D01">
      <w:pPr>
        <w:widowControl w:val="0"/>
        <w:tabs>
          <w:tab w:val="right" w:leader="dot" w:pos="9360"/>
        </w:tabs>
        <w:autoSpaceDE w:val="0"/>
        <w:autoSpaceDN w:val="0"/>
        <w:adjustRightInd w:val="0"/>
      </w:pPr>
      <w:r>
        <w:t xml:space="preserve">           </w:t>
      </w:r>
      <w:r w:rsidRPr="00C87F6F">
        <w:t>LIST OF FIGURES</w:t>
      </w:r>
      <w:r w:rsidR="00527D01">
        <w:t xml:space="preserve"> </w:t>
      </w:r>
      <w:r w:rsidR="00527D01" w:rsidRPr="00C87F6F">
        <w:tab/>
        <w:t xml:space="preserve"> x</w:t>
      </w:r>
      <w:r w:rsidR="00A31D2B">
        <w:t>i</w:t>
      </w:r>
      <w:r w:rsidR="002C4966">
        <w:t>i</w:t>
      </w:r>
    </w:p>
    <w:p w:rsidR="005D43B6" w:rsidRPr="00C87F6F" w:rsidRDefault="005D43B6" w:rsidP="005D43B6">
      <w:pPr>
        <w:widowControl w:val="0"/>
        <w:tabs>
          <w:tab w:val="left" w:leader="dot" w:pos="8160"/>
          <w:tab w:val="right" w:leader="dot" w:pos="9360"/>
        </w:tabs>
        <w:autoSpaceDE w:val="0"/>
        <w:autoSpaceDN w:val="0"/>
        <w:adjustRightInd w:val="0"/>
      </w:pPr>
    </w:p>
    <w:p w:rsidR="005D43B6" w:rsidRPr="00C87F6F" w:rsidRDefault="005D43B6" w:rsidP="005D43B6">
      <w:pPr>
        <w:widowControl w:val="0"/>
        <w:tabs>
          <w:tab w:val="right" w:leader="dot" w:pos="9360"/>
        </w:tabs>
        <w:autoSpaceDE w:val="0"/>
        <w:autoSpaceDN w:val="0"/>
        <w:adjustRightInd w:val="0"/>
        <w:contextualSpacing/>
      </w:pPr>
      <w:r w:rsidRPr="00C87F6F">
        <w:t xml:space="preserve">CHAPTER </w:t>
      </w:r>
    </w:p>
    <w:p w:rsidR="005D43B6" w:rsidRPr="00C87F6F" w:rsidRDefault="005D43B6" w:rsidP="005D43B6">
      <w:pPr>
        <w:widowControl w:val="0"/>
        <w:tabs>
          <w:tab w:val="right" w:leader="dot" w:pos="9360"/>
        </w:tabs>
        <w:autoSpaceDE w:val="0"/>
        <w:autoSpaceDN w:val="0"/>
        <w:adjustRightInd w:val="0"/>
        <w:contextualSpacing/>
      </w:pPr>
    </w:p>
    <w:p w:rsidR="005D43B6" w:rsidRDefault="005D43B6" w:rsidP="005D43B6">
      <w:pPr>
        <w:widowControl w:val="0"/>
        <w:tabs>
          <w:tab w:val="right" w:pos="-360"/>
          <w:tab w:val="right" w:pos="0"/>
          <w:tab w:val="left" w:pos="990"/>
          <w:tab w:val="right" w:leader="dot" w:pos="1260"/>
          <w:tab w:val="right" w:leader="dot" w:pos="9360"/>
        </w:tabs>
        <w:autoSpaceDE w:val="0"/>
        <w:autoSpaceDN w:val="0"/>
        <w:adjustRightInd w:val="0"/>
        <w:ind w:firstLine="720"/>
        <w:contextualSpacing/>
      </w:pPr>
      <w:r w:rsidRPr="00C87F6F">
        <w:t xml:space="preserve">1. </w:t>
      </w:r>
      <w:r>
        <w:t xml:space="preserve"> </w:t>
      </w:r>
      <w:r w:rsidR="00A31D2B">
        <w:t xml:space="preserve">INTRODUCTION </w:t>
      </w:r>
      <w:r w:rsidR="00A31D2B">
        <w:tab/>
        <w:t xml:space="preserve"> </w:t>
      </w:r>
      <w:r w:rsidR="004F0D7C">
        <w:t>1</w:t>
      </w:r>
    </w:p>
    <w:p w:rsidR="00F34A49" w:rsidRDefault="00F34A49" w:rsidP="005D43B6">
      <w:pPr>
        <w:widowControl w:val="0"/>
        <w:tabs>
          <w:tab w:val="right" w:pos="-360"/>
          <w:tab w:val="right" w:pos="0"/>
          <w:tab w:val="left" w:pos="990"/>
          <w:tab w:val="right" w:leader="dot" w:pos="1260"/>
          <w:tab w:val="right" w:leader="dot" w:pos="9360"/>
        </w:tabs>
        <w:autoSpaceDE w:val="0"/>
        <w:autoSpaceDN w:val="0"/>
        <w:adjustRightInd w:val="0"/>
        <w:ind w:firstLine="720"/>
        <w:contextualSpacing/>
      </w:pPr>
    </w:p>
    <w:p w:rsidR="005D43B6" w:rsidRPr="00C87F6F" w:rsidRDefault="005D43B6" w:rsidP="005D43B6">
      <w:pPr>
        <w:widowControl w:val="0"/>
        <w:tabs>
          <w:tab w:val="right" w:pos="-360"/>
          <w:tab w:val="right" w:pos="0"/>
          <w:tab w:val="left" w:pos="990"/>
          <w:tab w:val="right" w:leader="dot" w:pos="1260"/>
          <w:tab w:val="right" w:leader="dot" w:pos="9360"/>
        </w:tabs>
        <w:autoSpaceDE w:val="0"/>
        <w:autoSpaceDN w:val="0"/>
        <w:adjustRightInd w:val="0"/>
        <w:ind w:firstLine="720"/>
        <w:contextualSpacing/>
      </w:pPr>
      <w:r>
        <w:tab/>
        <w:t xml:space="preserve">       Statement of the problem</w:t>
      </w:r>
      <w:r w:rsidR="00A31D2B">
        <w:tab/>
        <w:t xml:space="preserve"> </w:t>
      </w:r>
      <w:r w:rsidR="004F0D7C">
        <w:t>1</w:t>
      </w:r>
    </w:p>
    <w:p w:rsidR="005D43B6" w:rsidRPr="00C87F6F" w:rsidRDefault="005D43B6" w:rsidP="005D43B6">
      <w:pPr>
        <w:widowControl w:val="0"/>
        <w:tabs>
          <w:tab w:val="right" w:leader="dot" w:pos="9360"/>
        </w:tabs>
        <w:autoSpaceDE w:val="0"/>
        <w:autoSpaceDN w:val="0"/>
        <w:adjustRightInd w:val="0"/>
        <w:contextualSpacing/>
      </w:pPr>
    </w:p>
    <w:p w:rsidR="005D43B6" w:rsidRPr="00C87F6F" w:rsidRDefault="005D43B6" w:rsidP="005D43B6">
      <w:pPr>
        <w:widowControl w:val="0"/>
        <w:tabs>
          <w:tab w:val="right" w:leader="dot" w:pos="9360"/>
        </w:tabs>
        <w:autoSpaceDE w:val="0"/>
        <w:autoSpaceDN w:val="0"/>
        <w:adjustRightInd w:val="0"/>
        <w:ind w:left="720" w:firstLine="720"/>
        <w:contextualSpacing/>
      </w:pPr>
      <w:r>
        <w:t>A Paradigm of decline and disengagement</w:t>
      </w:r>
      <w:r w:rsidR="00E92765">
        <w:tab/>
        <w:t xml:space="preserve"> 4</w:t>
      </w:r>
    </w:p>
    <w:p w:rsidR="005D43B6" w:rsidRPr="00C87F6F" w:rsidRDefault="005D43B6" w:rsidP="005D43B6">
      <w:pPr>
        <w:widowControl w:val="0"/>
        <w:tabs>
          <w:tab w:val="right" w:leader="dot" w:pos="9360"/>
        </w:tabs>
        <w:autoSpaceDE w:val="0"/>
        <w:autoSpaceDN w:val="0"/>
        <w:adjustRightInd w:val="0"/>
        <w:contextualSpacing/>
      </w:pPr>
    </w:p>
    <w:p w:rsidR="005D43B6" w:rsidRPr="00C87F6F" w:rsidRDefault="005D43B6" w:rsidP="005D43B6">
      <w:pPr>
        <w:widowControl w:val="0"/>
        <w:tabs>
          <w:tab w:val="right" w:leader="dot" w:pos="9360"/>
        </w:tabs>
        <w:autoSpaceDE w:val="0"/>
        <w:autoSpaceDN w:val="0"/>
        <w:adjustRightInd w:val="0"/>
        <w:ind w:left="1008" w:firstLine="720"/>
        <w:contextualSpacing/>
      </w:pPr>
      <w:r>
        <w:t xml:space="preserve">Disease and </w:t>
      </w:r>
      <w:r w:rsidR="00E92765">
        <w:t xml:space="preserve">decline </w:t>
      </w:r>
      <w:r w:rsidR="00E92765">
        <w:tab/>
      </w:r>
      <w:r w:rsidR="00E92765" w:rsidRPr="00C87F6F">
        <w:t xml:space="preserve"> 4</w:t>
      </w:r>
    </w:p>
    <w:p w:rsidR="005D43B6" w:rsidRPr="00C87F6F" w:rsidRDefault="005D43B6" w:rsidP="005D43B6">
      <w:pPr>
        <w:widowControl w:val="0"/>
        <w:tabs>
          <w:tab w:val="right" w:leader="dot" w:pos="9360"/>
        </w:tabs>
        <w:autoSpaceDE w:val="0"/>
        <w:autoSpaceDN w:val="0"/>
        <w:adjustRightInd w:val="0"/>
        <w:ind w:left="1008"/>
        <w:contextualSpacing/>
      </w:pPr>
    </w:p>
    <w:p w:rsidR="005D43B6" w:rsidRPr="00C87F6F" w:rsidRDefault="005D43B6" w:rsidP="005D43B6">
      <w:pPr>
        <w:widowControl w:val="0"/>
        <w:tabs>
          <w:tab w:val="right" w:leader="dot" w:pos="9360"/>
        </w:tabs>
        <w:autoSpaceDE w:val="0"/>
        <w:autoSpaceDN w:val="0"/>
        <w:adjustRightInd w:val="0"/>
        <w:ind w:left="1008" w:firstLine="720"/>
        <w:contextualSpacing/>
      </w:pPr>
      <w:r>
        <w:t>Language</w:t>
      </w:r>
      <w:r>
        <w:rPr>
          <w:color w:val="FF0000"/>
        </w:rPr>
        <w:t xml:space="preserve"> </w:t>
      </w:r>
      <w:r w:rsidR="00E92765" w:rsidRPr="00C87F6F">
        <w:tab/>
        <w:t xml:space="preserve"> 6</w:t>
      </w:r>
    </w:p>
    <w:p w:rsidR="005D43B6" w:rsidRPr="00C87F6F" w:rsidRDefault="005D43B6" w:rsidP="005D43B6">
      <w:pPr>
        <w:widowControl w:val="0"/>
        <w:tabs>
          <w:tab w:val="right" w:leader="dot" w:pos="9360"/>
        </w:tabs>
        <w:autoSpaceDE w:val="0"/>
        <w:autoSpaceDN w:val="0"/>
        <w:adjustRightInd w:val="0"/>
        <w:ind w:left="1008"/>
        <w:contextualSpacing/>
      </w:pPr>
    </w:p>
    <w:p w:rsidR="005D43B6" w:rsidRPr="00C87F6F" w:rsidRDefault="005D43B6" w:rsidP="005D43B6">
      <w:pPr>
        <w:widowControl w:val="0"/>
        <w:tabs>
          <w:tab w:val="right" w:leader="dot" w:pos="9360"/>
        </w:tabs>
        <w:autoSpaceDE w:val="0"/>
        <w:autoSpaceDN w:val="0"/>
        <w:adjustRightInd w:val="0"/>
        <w:ind w:left="1008" w:firstLine="720"/>
        <w:contextualSpacing/>
      </w:pPr>
      <w:r>
        <w:t>Homogeneity</w:t>
      </w:r>
      <w:r w:rsidR="00E92765">
        <w:tab/>
        <w:t xml:space="preserve"> 8</w:t>
      </w:r>
    </w:p>
    <w:p w:rsidR="005D43B6" w:rsidRPr="00C87F6F" w:rsidRDefault="005D43B6" w:rsidP="005D43B6">
      <w:pPr>
        <w:widowControl w:val="0"/>
        <w:tabs>
          <w:tab w:val="right" w:leader="dot" w:pos="9360"/>
        </w:tabs>
        <w:autoSpaceDE w:val="0"/>
        <w:autoSpaceDN w:val="0"/>
        <w:adjustRightInd w:val="0"/>
        <w:ind w:left="1008"/>
        <w:contextualSpacing/>
      </w:pPr>
    </w:p>
    <w:p w:rsidR="005D43B6" w:rsidRPr="00C87F6F" w:rsidRDefault="005D43B6" w:rsidP="005D43B6">
      <w:pPr>
        <w:widowControl w:val="0"/>
        <w:tabs>
          <w:tab w:val="right" w:leader="dot" w:pos="9360"/>
        </w:tabs>
        <w:autoSpaceDE w:val="0"/>
        <w:autoSpaceDN w:val="0"/>
        <w:adjustRightInd w:val="0"/>
        <w:ind w:left="1008" w:firstLine="720"/>
        <w:contextualSpacing/>
      </w:pPr>
      <w:r>
        <w:t>Disengagement</w:t>
      </w:r>
      <w:r w:rsidR="00A31D2B">
        <w:tab/>
        <w:t xml:space="preserve"> 9</w:t>
      </w:r>
    </w:p>
    <w:p w:rsidR="005D43B6" w:rsidRPr="00C87F6F" w:rsidRDefault="005D43B6" w:rsidP="005D43B6">
      <w:pPr>
        <w:widowControl w:val="0"/>
        <w:tabs>
          <w:tab w:val="right" w:leader="dot" w:pos="9360"/>
        </w:tabs>
        <w:autoSpaceDE w:val="0"/>
        <w:autoSpaceDN w:val="0"/>
        <w:adjustRightInd w:val="0"/>
        <w:ind w:left="1008"/>
        <w:contextualSpacing/>
      </w:pPr>
    </w:p>
    <w:p w:rsidR="005D43B6" w:rsidRPr="00C87F6F" w:rsidRDefault="005D43B6" w:rsidP="005D43B6">
      <w:pPr>
        <w:widowControl w:val="0"/>
        <w:tabs>
          <w:tab w:val="right" w:leader="dot" w:pos="9360"/>
        </w:tabs>
        <w:autoSpaceDE w:val="0"/>
        <w:autoSpaceDN w:val="0"/>
        <w:adjustRightInd w:val="0"/>
        <w:ind w:left="1008" w:firstLine="720"/>
        <w:contextualSpacing/>
      </w:pPr>
      <w:r>
        <w:t>Rigidness</w:t>
      </w:r>
      <w:r w:rsidR="00E92765">
        <w:tab/>
        <w:t xml:space="preserve"> 12</w:t>
      </w:r>
    </w:p>
    <w:p w:rsidR="005D43B6" w:rsidRPr="00C87F6F" w:rsidRDefault="005D43B6" w:rsidP="005D43B6">
      <w:pPr>
        <w:widowControl w:val="0"/>
        <w:tabs>
          <w:tab w:val="right" w:leader="dot" w:pos="9360"/>
        </w:tabs>
        <w:autoSpaceDE w:val="0"/>
        <w:autoSpaceDN w:val="0"/>
        <w:adjustRightInd w:val="0"/>
        <w:contextualSpacing/>
      </w:pPr>
    </w:p>
    <w:p w:rsidR="005D43B6" w:rsidRPr="00C87F6F" w:rsidRDefault="005D43B6" w:rsidP="005D43B6">
      <w:pPr>
        <w:widowControl w:val="0"/>
        <w:tabs>
          <w:tab w:val="right" w:leader="dot" w:pos="9360"/>
        </w:tabs>
        <w:autoSpaceDE w:val="0"/>
        <w:autoSpaceDN w:val="0"/>
        <w:adjustRightInd w:val="0"/>
        <w:ind w:left="1008" w:firstLine="720"/>
        <w:contextualSpacing/>
      </w:pPr>
      <w:r>
        <w:t>Sexuality</w:t>
      </w:r>
      <w:r w:rsidR="00E92765">
        <w:tab/>
        <w:t xml:space="preserve"> 13</w:t>
      </w:r>
    </w:p>
    <w:p w:rsidR="005D43B6" w:rsidRPr="00C87F6F" w:rsidRDefault="005D43B6" w:rsidP="005D43B6">
      <w:pPr>
        <w:widowControl w:val="0"/>
        <w:tabs>
          <w:tab w:val="right" w:leader="dot" w:pos="9360"/>
        </w:tabs>
        <w:autoSpaceDE w:val="0"/>
        <w:autoSpaceDN w:val="0"/>
        <w:adjustRightInd w:val="0"/>
        <w:ind w:left="1008"/>
        <w:contextualSpacing/>
      </w:pPr>
    </w:p>
    <w:p w:rsidR="005D43B6" w:rsidRDefault="005D43B6" w:rsidP="005D43B6">
      <w:pPr>
        <w:widowControl w:val="0"/>
        <w:tabs>
          <w:tab w:val="right" w:leader="dot" w:pos="9360"/>
        </w:tabs>
        <w:autoSpaceDE w:val="0"/>
        <w:autoSpaceDN w:val="0"/>
        <w:adjustRightInd w:val="0"/>
        <w:ind w:left="720" w:firstLine="720"/>
        <w:contextualSpacing/>
      </w:pPr>
      <w:r>
        <w:t xml:space="preserve">The boomer generation as an </w:t>
      </w:r>
      <w:r w:rsidR="00A31D2B">
        <w:t xml:space="preserve">agency </w:t>
      </w:r>
      <w:r w:rsidR="00A31D2B">
        <w:tab/>
        <w:t xml:space="preserve"> 14</w:t>
      </w:r>
    </w:p>
    <w:p w:rsidR="005D43B6" w:rsidRDefault="005D43B6" w:rsidP="005D43B6">
      <w:pPr>
        <w:widowControl w:val="0"/>
        <w:tabs>
          <w:tab w:val="right" w:leader="dot" w:pos="9360"/>
        </w:tabs>
        <w:autoSpaceDE w:val="0"/>
        <w:autoSpaceDN w:val="0"/>
        <w:adjustRightInd w:val="0"/>
        <w:ind w:left="720" w:hanging="720"/>
        <w:contextualSpacing/>
      </w:pPr>
    </w:p>
    <w:p w:rsidR="005D43B6" w:rsidRPr="00C87F6F" w:rsidRDefault="005D43B6" w:rsidP="005D43B6">
      <w:pPr>
        <w:widowControl w:val="0"/>
        <w:tabs>
          <w:tab w:val="right" w:leader="dot" w:pos="9360"/>
        </w:tabs>
        <w:autoSpaceDE w:val="0"/>
        <w:autoSpaceDN w:val="0"/>
        <w:adjustRightInd w:val="0"/>
        <w:ind w:left="720" w:firstLine="720"/>
        <w:contextualSpacing/>
      </w:pPr>
      <w:r>
        <w:t>Successful aging</w:t>
      </w:r>
      <w:r w:rsidRPr="00C87F6F">
        <w:t xml:space="preserve"> </w:t>
      </w:r>
      <w:r w:rsidR="00AE0118" w:rsidRPr="00C87F6F">
        <w:tab/>
        <w:t xml:space="preserve"> 20</w:t>
      </w:r>
    </w:p>
    <w:p w:rsidR="005D43B6" w:rsidRPr="00C87F6F" w:rsidRDefault="005D43B6" w:rsidP="005D43B6">
      <w:pPr>
        <w:widowControl w:val="0"/>
        <w:tabs>
          <w:tab w:val="right" w:leader="dot" w:pos="9360"/>
        </w:tabs>
        <w:autoSpaceDE w:val="0"/>
        <w:autoSpaceDN w:val="0"/>
        <w:adjustRightInd w:val="0"/>
        <w:ind w:left="720"/>
        <w:contextualSpacing/>
      </w:pPr>
    </w:p>
    <w:p w:rsidR="005D43B6" w:rsidRPr="00C87F6F" w:rsidRDefault="005D43B6" w:rsidP="005D43B6">
      <w:pPr>
        <w:widowControl w:val="0"/>
        <w:tabs>
          <w:tab w:val="right" w:leader="dot" w:pos="9360"/>
        </w:tabs>
        <w:autoSpaceDE w:val="0"/>
        <w:autoSpaceDN w:val="0"/>
        <w:adjustRightInd w:val="0"/>
        <w:ind w:left="720" w:firstLine="720"/>
        <w:contextualSpacing/>
      </w:pPr>
      <w:r>
        <w:t>Positive aging</w:t>
      </w:r>
      <w:r w:rsidRPr="00C87F6F">
        <w:t xml:space="preserve"> </w:t>
      </w:r>
      <w:r w:rsidR="00A31D2B" w:rsidRPr="00C87F6F">
        <w:tab/>
        <w:t xml:space="preserve"> 27</w:t>
      </w:r>
    </w:p>
    <w:p w:rsidR="005D43B6" w:rsidRPr="00C87F6F" w:rsidRDefault="005D43B6" w:rsidP="005D43B6">
      <w:pPr>
        <w:widowControl w:val="0"/>
        <w:tabs>
          <w:tab w:val="right" w:leader="dot" w:pos="9360"/>
        </w:tabs>
        <w:autoSpaceDE w:val="0"/>
        <w:autoSpaceDN w:val="0"/>
        <w:adjustRightInd w:val="0"/>
        <w:contextualSpacing/>
      </w:pPr>
    </w:p>
    <w:p w:rsidR="005D43B6" w:rsidRDefault="005D43B6" w:rsidP="005D43B6">
      <w:pPr>
        <w:widowControl w:val="0"/>
        <w:tabs>
          <w:tab w:val="right" w:leader="dot" w:pos="9360"/>
        </w:tabs>
        <w:autoSpaceDE w:val="0"/>
        <w:autoSpaceDN w:val="0"/>
        <w:adjustRightInd w:val="0"/>
        <w:ind w:left="1008" w:firstLine="720"/>
        <w:contextualSpacing/>
      </w:pPr>
      <w:r>
        <w:t xml:space="preserve">Retirement </w:t>
      </w:r>
      <w:r w:rsidR="00A31D2B">
        <w:t>shifts</w:t>
      </w:r>
      <w:r w:rsidR="00A31D2B" w:rsidRPr="00C87F6F">
        <w:t xml:space="preserve"> </w:t>
      </w:r>
      <w:r w:rsidR="00A31D2B" w:rsidRPr="00C87F6F">
        <w:tab/>
        <w:t xml:space="preserve"> 40</w:t>
      </w:r>
    </w:p>
    <w:p w:rsidR="005D43B6" w:rsidRDefault="005D43B6" w:rsidP="005D43B6">
      <w:pPr>
        <w:widowControl w:val="0"/>
        <w:tabs>
          <w:tab w:val="right" w:leader="dot" w:pos="9360"/>
        </w:tabs>
        <w:autoSpaceDE w:val="0"/>
        <w:autoSpaceDN w:val="0"/>
        <w:adjustRightInd w:val="0"/>
        <w:ind w:left="1008" w:firstLine="720"/>
        <w:contextualSpacing/>
      </w:pPr>
    </w:p>
    <w:p w:rsidR="005D43B6" w:rsidRDefault="005D43B6" w:rsidP="00CC0CFB">
      <w:pPr>
        <w:widowControl w:val="0"/>
        <w:tabs>
          <w:tab w:val="right" w:leader="dot" w:pos="9360"/>
        </w:tabs>
        <w:autoSpaceDE w:val="0"/>
        <w:autoSpaceDN w:val="0"/>
        <w:adjustRightInd w:val="0"/>
        <w:ind w:left="1008" w:firstLine="720"/>
        <w:contextualSpacing/>
      </w:pPr>
      <w:r>
        <w:t>Growing in place</w:t>
      </w:r>
      <w:r w:rsidR="00CC0CFB">
        <w:t xml:space="preserve"> </w:t>
      </w:r>
      <w:r w:rsidR="00CC0CFB">
        <w:tab/>
      </w:r>
      <w:r w:rsidR="0082112B">
        <w:t>44</w:t>
      </w:r>
    </w:p>
    <w:p w:rsidR="00CC0CFB" w:rsidRPr="00C87F6F" w:rsidRDefault="00CC0CFB" w:rsidP="00CC0CFB">
      <w:pPr>
        <w:widowControl w:val="0"/>
        <w:tabs>
          <w:tab w:val="right" w:leader="dot" w:pos="9360"/>
        </w:tabs>
        <w:autoSpaceDE w:val="0"/>
        <w:autoSpaceDN w:val="0"/>
        <w:adjustRightInd w:val="0"/>
        <w:ind w:left="1008" w:firstLine="720"/>
        <w:contextualSpacing/>
      </w:pPr>
    </w:p>
    <w:p w:rsidR="005D43B6" w:rsidRPr="00C87F6F" w:rsidRDefault="005D43B6" w:rsidP="005D43B6">
      <w:pPr>
        <w:widowControl w:val="0"/>
        <w:tabs>
          <w:tab w:val="right" w:leader="dot" w:pos="9360"/>
        </w:tabs>
        <w:autoSpaceDE w:val="0"/>
        <w:autoSpaceDN w:val="0"/>
        <w:adjustRightInd w:val="0"/>
        <w:contextualSpacing/>
      </w:pPr>
    </w:p>
    <w:p w:rsidR="005D43B6" w:rsidRPr="00C87F6F" w:rsidRDefault="005D43B6" w:rsidP="005D43B6">
      <w:pPr>
        <w:widowControl w:val="0"/>
        <w:tabs>
          <w:tab w:val="left" w:pos="990"/>
          <w:tab w:val="right" w:leader="dot" w:pos="9360"/>
        </w:tabs>
        <w:autoSpaceDE w:val="0"/>
        <w:autoSpaceDN w:val="0"/>
        <w:adjustRightInd w:val="0"/>
        <w:ind w:firstLine="720"/>
        <w:contextualSpacing/>
      </w:pPr>
      <w:r w:rsidRPr="00C87F6F">
        <w:t xml:space="preserve">2. </w:t>
      </w:r>
      <w:r>
        <w:t xml:space="preserve"> </w:t>
      </w:r>
      <w:r w:rsidRPr="00C87F6F">
        <w:t xml:space="preserve">REVIEW OF THE </w:t>
      </w:r>
      <w:r w:rsidR="00A31D2B" w:rsidRPr="00C87F6F">
        <w:t xml:space="preserve">LITERATURE </w:t>
      </w:r>
      <w:r w:rsidR="004B2097" w:rsidRPr="00C87F6F">
        <w:tab/>
        <w:t xml:space="preserve"> 47</w:t>
      </w:r>
    </w:p>
    <w:p w:rsidR="005D43B6" w:rsidRPr="00C87F6F" w:rsidRDefault="005D43B6" w:rsidP="005D43B6">
      <w:pPr>
        <w:widowControl w:val="0"/>
        <w:tabs>
          <w:tab w:val="right" w:leader="dot" w:pos="9360"/>
        </w:tabs>
        <w:autoSpaceDE w:val="0"/>
        <w:autoSpaceDN w:val="0"/>
        <w:adjustRightInd w:val="0"/>
        <w:contextualSpacing/>
      </w:pPr>
    </w:p>
    <w:p w:rsidR="005D43B6" w:rsidRDefault="002C64D4" w:rsidP="005D43B6">
      <w:pPr>
        <w:widowControl w:val="0"/>
        <w:tabs>
          <w:tab w:val="right" w:leader="dot" w:pos="9360"/>
        </w:tabs>
        <w:autoSpaceDE w:val="0"/>
        <w:autoSpaceDN w:val="0"/>
        <w:adjustRightInd w:val="0"/>
        <w:ind w:left="720" w:firstLine="720"/>
        <w:contextualSpacing/>
        <w:rPr>
          <w:color w:val="000000" w:themeColor="text1"/>
        </w:rPr>
      </w:pPr>
      <w:r w:rsidRPr="002C64D4">
        <w:rPr>
          <w:noProof/>
          <w:color w:val="000000" w:themeColor="text1"/>
        </w:rPr>
        <w:t>Life</w:t>
      </w:r>
      <w:r w:rsidR="005D43B6" w:rsidRPr="002C64D4">
        <w:rPr>
          <w:noProof/>
          <w:color w:val="000000" w:themeColor="text1"/>
        </w:rPr>
        <w:t>long</w:t>
      </w:r>
      <w:r w:rsidR="005D43B6" w:rsidRPr="006908EB">
        <w:rPr>
          <w:color w:val="000000" w:themeColor="text1"/>
        </w:rPr>
        <w:t xml:space="preserve"> </w:t>
      </w:r>
      <w:r w:rsidR="004B2097" w:rsidRPr="006908EB">
        <w:rPr>
          <w:color w:val="000000" w:themeColor="text1"/>
        </w:rPr>
        <w:t>learning</w:t>
      </w:r>
      <w:r w:rsidR="004B2097" w:rsidRPr="000E3C8E">
        <w:rPr>
          <w:color w:val="000000" w:themeColor="text1"/>
        </w:rPr>
        <w:t xml:space="preserve"> </w:t>
      </w:r>
      <w:r w:rsidR="004B2097" w:rsidRPr="000E3C8E">
        <w:rPr>
          <w:color w:val="000000" w:themeColor="text1"/>
        </w:rPr>
        <w:tab/>
        <w:t xml:space="preserve"> 47</w:t>
      </w:r>
    </w:p>
    <w:p w:rsidR="0082112B" w:rsidRDefault="0082112B" w:rsidP="005D43B6">
      <w:pPr>
        <w:widowControl w:val="0"/>
        <w:tabs>
          <w:tab w:val="right" w:leader="dot" w:pos="9360"/>
        </w:tabs>
        <w:autoSpaceDE w:val="0"/>
        <w:autoSpaceDN w:val="0"/>
        <w:adjustRightInd w:val="0"/>
        <w:ind w:left="720" w:firstLine="720"/>
        <w:contextualSpacing/>
        <w:rPr>
          <w:color w:val="000000" w:themeColor="text1"/>
        </w:rPr>
      </w:pPr>
    </w:p>
    <w:p w:rsidR="00F34A49" w:rsidRDefault="0082112B" w:rsidP="00527D01">
      <w:pPr>
        <w:widowControl w:val="0"/>
        <w:tabs>
          <w:tab w:val="right" w:leader="dot" w:pos="9360"/>
        </w:tabs>
        <w:autoSpaceDE w:val="0"/>
        <w:autoSpaceDN w:val="0"/>
        <w:adjustRightInd w:val="0"/>
        <w:ind w:left="720" w:firstLine="720"/>
        <w:contextualSpacing/>
        <w:rPr>
          <w:color w:val="000000" w:themeColor="text1"/>
        </w:rPr>
      </w:pPr>
      <w:r>
        <w:rPr>
          <w:color w:val="000000" w:themeColor="text1"/>
        </w:rPr>
        <w:t>The Aging of the world’s population</w:t>
      </w:r>
      <w:r>
        <w:rPr>
          <w:color w:val="000000" w:themeColor="text1"/>
        </w:rPr>
        <w:tab/>
        <w:t>5</w:t>
      </w:r>
      <w:r w:rsidR="007B27AF">
        <w:rPr>
          <w:color w:val="000000" w:themeColor="text1"/>
        </w:rPr>
        <w:t>7</w:t>
      </w:r>
    </w:p>
    <w:p w:rsidR="0082112B" w:rsidRDefault="0082112B" w:rsidP="00F34A49">
      <w:pPr>
        <w:widowControl w:val="0"/>
        <w:tabs>
          <w:tab w:val="right" w:leader="dot" w:pos="9360"/>
        </w:tabs>
        <w:autoSpaceDE w:val="0"/>
        <w:autoSpaceDN w:val="0"/>
        <w:adjustRightInd w:val="0"/>
        <w:ind w:left="1008" w:firstLine="720"/>
        <w:contextualSpacing/>
        <w:rPr>
          <w:color w:val="000000" w:themeColor="text1"/>
        </w:rPr>
      </w:pPr>
      <w:r>
        <w:rPr>
          <w:color w:val="000000" w:themeColor="text1"/>
        </w:rPr>
        <w:t xml:space="preserve">                                                                                                    </w:t>
      </w:r>
    </w:p>
    <w:p w:rsidR="005D43B6" w:rsidRDefault="005D43B6" w:rsidP="00F34A49">
      <w:pPr>
        <w:widowControl w:val="0"/>
        <w:tabs>
          <w:tab w:val="right" w:leader="dot" w:pos="9360"/>
        </w:tabs>
        <w:autoSpaceDE w:val="0"/>
        <w:autoSpaceDN w:val="0"/>
        <w:adjustRightInd w:val="0"/>
        <w:ind w:left="1008" w:firstLine="720"/>
        <w:contextualSpacing/>
        <w:rPr>
          <w:color w:val="000000" w:themeColor="text1"/>
        </w:rPr>
      </w:pPr>
      <w:r>
        <w:rPr>
          <w:color w:val="000000" w:themeColor="text1"/>
        </w:rPr>
        <w:t xml:space="preserve">Aging </w:t>
      </w:r>
      <w:r w:rsidR="00AE0118">
        <w:rPr>
          <w:color w:val="000000" w:themeColor="text1"/>
        </w:rPr>
        <w:t>population</w:t>
      </w:r>
      <w:r w:rsidR="00AE0118" w:rsidRPr="000E3C8E">
        <w:rPr>
          <w:color w:val="000000" w:themeColor="text1"/>
        </w:rPr>
        <w:t xml:space="preserve"> </w:t>
      </w:r>
      <w:r w:rsidR="00AE0118" w:rsidRPr="000E3C8E">
        <w:rPr>
          <w:color w:val="000000" w:themeColor="text1"/>
        </w:rPr>
        <w:tab/>
      </w:r>
      <w:r w:rsidR="0082112B">
        <w:rPr>
          <w:color w:val="000000" w:themeColor="text1"/>
        </w:rPr>
        <w:t>5</w:t>
      </w:r>
      <w:r w:rsidR="007B27AF">
        <w:rPr>
          <w:color w:val="000000" w:themeColor="text1"/>
        </w:rPr>
        <w:t>7</w:t>
      </w:r>
    </w:p>
    <w:p w:rsidR="006B2C60" w:rsidRDefault="006B2C60" w:rsidP="005D43B6">
      <w:pPr>
        <w:widowControl w:val="0"/>
        <w:tabs>
          <w:tab w:val="right" w:leader="dot" w:pos="9360"/>
        </w:tabs>
        <w:autoSpaceDE w:val="0"/>
        <w:autoSpaceDN w:val="0"/>
        <w:adjustRightInd w:val="0"/>
        <w:ind w:left="1008" w:firstLine="720"/>
        <w:contextualSpacing/>
        <w:rPr>
          <w:color w:val="000000" w:themeColor="text1"/>
        </w:rPr>
      </w:pPr>
    </w:p>
    <w:p w:rsidR="005D43B6" w:rsidRPr="000E3C8E" w:rsidRDefault="00AE0118" w:rsidP="005D43B6">
      <w:pPr>
        <w:widowControl w:val="0"/>
        <w:tabs>
          <w:tab w:val="right" w:leader="dot" w:pos="9360"/>
        </w:tabs>
        <w:autoSpaceDE w:val="0"/>
        <w:autoSpaceDN w:val="0"/>
        <w:adjustRightInd w:val="0"/>
        <w:ind w:left="1008" w:firstLine="720"/>
        <w:contextualSpacing/>
        <w:rPr>
          <w:color w:val="000000" w:themeColor="text1"/>
        </w:rPr>
      </w:pPr>
      <w:r>
        <w:rPr>
          <w:color w:val="000000" w:themeColor="text1"/>
        </w:rPr>
        <w:t>Environment</w:t>
      </w:r>
      <w:r w:rsidRPr="000E3C8E">
        <w:rPr>
          <w:color w:val="000000" w:themeColor="text1"/>
        </w:rPr>
        <w:t xml:space="preserve"> </w:t>
      </w:r>
      <w:r w:rsidRPr="000E3C8E">
        <w:rPr>
          <w:color w:val="000000" w:themeColor="text1"/>
        </w:rPr>
        <w:tab/>
      </w:r>
      <w:r w:rsidR="007421F4">
        <w:rPr>
          <w:color w:val="000000" w:themeColor="text1"/>
        </w:rPr>
        <w:t>6</w:t>
      </w:r>
      <w:r w:rsidR="00251C38">
        <w:rPr>
          <w:color w:val="000000" w:themeColor="text1"/>
        </w:rPr>
        <w:t>5</w:t>
      </w:r>
    </w:p>
    <w:p w:rsidR="005D43B6" w:rsidRDefault="005D43B6" w:rsidP="005D43B6">
      <w:pPr>
        <w:widowControl w:val="0"/>
        <w:tabs>
          <w:tab w:val="right" w:leader="dot" w:pos="9360"/>
        </w:tabs>
        <w:autoSpaceDE w:val="0"/>
        <w:autoSpaceDN w:val="0"/>
        <w:adjustRightInd w:val="0"/>
        <w:ind w:left="720" w:firstLine="720"/>
        <w:contextualSpacing/>
        <w:rPr>
          <w:color w:val="000000" w:themeColor="text1"/>
        </w:rPr>
      </w:pPr>
    </w:p>
    <w:p w:rsidR="005D43B6" w:rsidRPr="000E3C8E" w:rsidRDefault="005D43B6" w:rsidP="005D43B6">
      <w:pPr>
        <w:widowControl w:val="0"/>
        <w:tabs>
          <w:tab w:val="right" w:leader="dot" w:pos="9360"/>
        </w:tabs>
        <w:autoSpaceDE w:val="0"/>
        <w:autoSpaceDN w:val="0"/>
        <w:adjustRightInd w:val="0"/>
        <w:ind w:left="720" w:firstLine="720"/>
        <w:contextualSpacing/>
        <w:rPr>
          <w:color w:val="000000" w:themeColor="text1"/>
        </w:rPr>
      </w:pPr>
      <w:r>
        <w:rPr>
          <w:color w:val="000000" w:themeColor="text1"/>
        </w:rPr>
        <w:t xml:space="preserve">Concluding research </w:t>
      </w:r>
      <w:r w:rsidR="00AE0118">
        <w:rPr>
          <w:color w:val="000000" w:themeColor="text1"/>
        </w:rPr>
        <w:t>questions</w:t>
      </w:r>
      <w:r w:rsidR="00AE0118" w:rsidRPr="000E3C8E">
        <w:rPr>
          <w:color w:val="000000" w:themeColor="text1"/>
        </w:rPr>
        <w:t xml:space="preserve"> </w:t>
      </w:r>
      <w:r w:rsidR="00AE0118" w:rsidRPr="000E3C8E">
        <w:rPr>
          <w:color w:val="000000" w:themeColor="text1"/>
        </w:rPr>
        <w:tab/>
      </w:r>
      <w:r w:rsidR="00975053">
        <w:rPr>
          <w:color w:val="000000" w:themeColor="text1"/>
        </w:rPr>
        <w:t>69</w:t>
      </w:r>
    </w:p>
    <w:p w:rsidR="005D43B6" w:rsidRPr="00043E68" w:rsidRDefault="005D43B6" w:rsidP="005D43B6">
      <w:pPr>
        <w:tabs>
          <w:tab w:val="right" w:leader="dot" w:pos="9360"/>
        </w:tabs>
        <w:rPr>
          <w:color w:val="000000" w:themeColor="text1"/>
        </w:rPr>
      </w:pPr>
    </w:p>
    <w:p w:rsidR="005D43B6" w:rsidRDefault="005D43B6" w:rsidP="005D43B6">
      <w:pPr>
        <w:widowControl w:val="0"/>
        <w:tabs>
          <w:tab w:val="left" w:pos="1080"/>
          <w:tab w:val="right" w:leader="dot" w:pos="8640"/>
          <w:tab w:val="right" w:leader="dot" w:pos="9360"/>
        </w:tabs>
        <w:autoSpaceDE w:val="0"/>
        <w:autoSpaceDN w:val="0"/>
        <w:adjustRightInd w:val="0"/>
        <w:ind w:firstLine="720"/>
        <w:contextualSpacing/>
      </w:pPr>
    </w:p>
    <w:p w:rsidR="005D43B6" w:rsidRPr="00C87F6F" w:rsidRDefault="005D43B6" w:rsidP="005D43B6">
      <w:pPr>
        <w:widowControl w:val="0"/>
        <w:tabs>
          <w:tab w:val="left" w:pos="1080"/>
          <w:tab w:val="right" w:leader="dot" w:pos="9360"/>
        </w:tabs>
        <w:autoSpaceDE w:val="0"/>
        <w:autoSpaceDN w:val="0"/>
        <w:adjustRightInd w:val="0"/>
        <w:ind w:firstLine="720"/>
        <w:contextualSpacing/>
      </w:pPr>
      <w:r w:rsidRPr="00C87F6F">
        <w:t xml:space="preserve">3. </w:t>
      </w:r>
      <w:r>
        <w:t xml:space="preserve"> </w:t>
      </w:r>
      <w:r w:rsidRPr="00C87F6F">
        <w:t>METHOD</w:t>
      </w:r>
      <w:r>
        <w:t>OLOGY</w:t>
      </w:r>
      <w:r w:rsidR="004B2097">
        <w:tab/>
        <w:t xml:space="preserve"> 72</w:t>
      </w:r>
    </w:p>
    <w:p w:rsidR="005D43B6" w:rsidRPr="00C87F6F" w:rsidRDefault="005D43B6" w:rsidP="005D43B6">
      <w:pPr>
        <w:widowControl w:val="0"/>
        <w:tabs>
          <w:tab w:val="right" w:leader="dot" w:pos="9360"/>
        </w:tabs>
        <w:autoSpaceDE w:val="0"/>
        <w:autoSpaceDN w:val="0"/>
        <w:adjustRightInd w:val="0"/>
        <w:contextualSpacing/>
      </w:pPr>
    </w:p>
    <w:p w:rsidR="005D43B6" w:rsidRPr="00C87F6F" w:rsidRDefault="004B2097" w:rsidP="005D43B6">
      <w:pPr>
        <w:widowControl w:val="0"/>
        <w:tabs>
          <w:tab w:val="right" w:leader="dot" w:pos="9360"/>
        </w:tabs>
        <w:autoSpaceDE w:val="0"/>
        <w:autoSpaceDN w:val="0"/>
        <w:adjustRightInd w:val="0"/>
        <w:ind w:left="720" w:firstLine="720"/>
        <w:contextualSpacing/>
      </w:pPr>
      <w:r>
        <w:t>Introduction</w:t>
      </w:r>
      <w:r w:rsidRPr="00C87F6F">
        <w:t xml:space="preserve"> </w:t>
      </w:r>
      <w:r w:rsidRPr="00C87F6F">
        <w:tab/>
        <w:t xml:space="preserve"> 72</w:t>
      </w:r>
    </w:p>
    <w:p w:rsidR="005D43B6" w:rsidRPr="00C87F6F" w:rsidRDefault="005D43B6" w:rsidP="005D43B6">
      <w:pPr>
        <w:widowControl w:val="0"/>
        <w:tabs>
          <w:tab w:val="right" w:leader="dot" w:pos="9360"/>
        </w:tabs>
        <w:autoSpaceDE w:val="0"/>
        <w:autoSpaceDN w:val="0"/>
        <w:adjustRightInd w:val="0"/>
        <w:ind w:left="720" w:firstLine="720"/>
        <w:contextualSpacing/>
      </w:pPr>
    </w:p>
    <w:p w:rsidR="005D43B6" w:rsidRPr="00C87F6F" w:rsidRDefault="005D43B6" w:rsidP="005D43B6">
      <w:pPr>
        <w:widowControl w:val="0"/>
        <w:tabs>
          <w:tab w:val="right" w:leader="dot" w:pos="9360"/>
        </w:tabs>
        <w:autoSpaceDE w:val="0"/>
        <w:autoSpaceDN w:val="0"/>
        <w:adjustRightInd w:val="0"/>
        <w:ind w:left="1008" w:firstLine="720"/>
        <w:contextualSpacing/>
      </w:pPr>
      <w:r>
        <w:t>Qualitative research philosophy</w:t>
      </w:r>
      <w:r w:rsidRPr="00C87F6F">
        <w:t xml:space="preserve"> </w:t>
      </w:r>
      <w:r w:rsidR="00262101" w:rsidRPr="00C87F6F">
        <w:tab/>
        <w:t xml:space="preserve"> 72</w:t>
      </w:r>
    </w:p>
    <w:p w:rsidR="005D43B6" w:rsidRPr="00C87F6F" w:rsidRDefault="005D43B6" w:rsidP="005D43B6">
      <w:pPr>
        <w:widowControl w:val="0"/>
        <w:tabs>
          <w:tab w:val="right" w:leader="dot" w:pos="9360"/>
        </w:tabs>
        <w:autoSpaceDE w:val="0"/>
        <w:autoSpaceDN w:val="0"/>
        <w:adjustRightInd w:val="0"/>
        <w:ind w:left="1008" w:firstLine="720"/>
        <w:contextualSpacing/>
      </w:pPr>
    </w:p>
    <w:p w:rsidR="005D43B6" w:rsidRPr="00C87F6F" w:rsidRDefault="004B2097" w:rsidP="005D43B6">
      <w:pPr>
        <w:widowControl w:val="0"/>
        <w:tabs>
          <w:tab w:val="right" w:leader="dot" w:pos="9360"/>
        </w:tabs>
        <w:autoSpaceDE w:val="0"/>
        <w:autoSpaceDN w:val="0"/>
        <w:adjustRightInd w:val="0"/>
        <w:ind w:left="1008" w:firstLine="720"/>
        <w:contextualSpacing/>
      </w:pPr>
      <w:r>
        <w:t>Constructivism</w:t>
      </w:r>
      <w:r w:rsidRPr="00C87F6F">
        <w:t xml:space="preserve"> </w:t>
      </w:r>
      <w:r w:rsidRPr="00C87F6F">
        <w:tab/>
        <w:t xml:space="preserve"> 75</w:t>
      </w:r>
    </w:p>
    <w:p w:rsidR="005D43B6" w:rsidRPr="00C87F6F" w:rsidRDefault="005D43B6" w:rsidP="005D43B6">
      <w:pPr>
        <w:widowControl w:val="0"/>
        <w:tabs>
          <w:tab w:val="right" w:leader="dot" w:pos="9360"/>
        </w:tabs>
        <w:autoSpaceDE w:val="0"/>
        <w:autoSpaceDN w:val="0"/>
        <w:adjustRightInd w:val="0"/>
        <w:ind w:left="1008" w:firstLine="720"/>
        <w:contextualSpacing/>
      </w:pPr>
    </w:p>
    <w:p w:rsidR="005D43B6" w:rsidRDefault="005D43B6" w:rsidP="007453D3">
      <w:pPr>
        <w:widowControl w:val="0"/>
        <w:tabs>
          <w:tab w:val="right" w:leader="dot" w:pos="9360"/>
        </w:tabs>
        <w:autoSpaceDE w:val="0"/>
        <w:autoSpaceDN w:val="0"/>
        <w:adjustRightInd w:val="0"/>
        <w:ind w:left="1008" w:firstLine="720"/>
        <w:contextualSpacing/>
      </w:pPr>
      <w:r>
        <w:t xml:space="preserve">Narrative </w:t>
      </w:r>
      <w:r w:rsidR="00262101">
        <w:t>research</w:t>
      </w:r>
      <w:r w:rsidR="00262101" w:rsidRPr="00C87F6F">
        <w:t xml:space="preserve"> </w:t>
      </w:r>
      <w:r w:rsidR="00262101" w:rsidRPr="00C87F6F">
        <w:tab/>
        <w:t xml:space="preserve"> 76</w:t>
      </w:r>
    </w:p>
    <w:p w:rsidR="001B4044" w:rsidRDefault="001B4044" w:rsidP="001B4044">
      <w:pPr>
        <w:widowControl w:val="0"/>
        <w:tabs>
          <w:tab w:val="right" w:leader="dot" w:pos="9360"/>
        </w:tabs>
        <w:autoSpaceDE w:val="0"/>
        <w:autoSpaceDN w:val="0"/>
        <w:adjustRightInd w:val="0"/>
        <w:contextualSpacing/>
      </w:pPr>
    </w:p>
    <w:p w:rsidR="001B4044" w:rsidRDefault="001B4044" w:rsidP="001B4044">
      <w:pPr>
        <w:widowControl w:val="0"/>
        <w:tabs>
          <w:tab w:val="right" w:leader="dot" w:pos="9360"/>
        </w:tabs>
        <w:autoSpaceDE w:val="0"/>
        <w:autoSpaceDN w:val="0"/>
        <w:adjustRightInd w:val="0"/>
        <w:contextualSpacing/>
      </w:pPr>
      <w:r>
        <w:t xml:space="preserve">                         </w:t>
      </w:r>
      <w:r w:rsidR="007453D3">
        <w:t xml:space="preserve">    </w:t>
      </w:r>
      <w:r w:rsidR="0033642A">
        <w:t>Research d</w:t>
      </w:r>
      <w:r w:rsidR="007453D3">
        <w:t>esign</w:t>
      </w:r>
      <w:r w:rsidR="007453D3">
        <w:tab/>
        <w:t>81</w:t>
      </w:r>
    </w:p>
    <w:p w:rsidR="005D43B6" w:rsidRDefault="005D43B6" w:rsidP="005D43B6">
      <w:pPr>
        <w:widowControl w:val="0"/>
        <w:tabs>
          <w:tab w:val="right" w:leader="dot" w:pos="9360"/>
        </w:tabs>
        <w:autoSpaceDE w:val="0"/>
        <w:autoSpaceDN w:val="0"/>
        <w:adjustRightInd w:val="0"/>
        <w:ind w:left="720" w:firstLine="720"/>
        <w:contextualSpacing/>
      </w:pPr>
    </w:p>
    <w:p w:rsidR="005D43B6" w:rsidRPr="00C87F6F" w:rsidRDefault="001B4044" w:rsidP="005D43B6">
      <w:pPr>
        <w:widowControl w:val="0"/>
        <w:tabs>
          <w:tab w:val="right" w:leader="dot" w:pos="9360"/>
        </w:tabs>
        <w:autoSpaceDE w:val="0"/>
        <w:autoSpaceDN w:val="0"/>
        <w:adjustRightInd w:val="0"/>
        <w:ind w:left="720" w:firstLine="720"/>
        <w:contextualSpacing/>
      </w:pPr>
      <w:r>
        <w:t xml:space="preserve">     </w:t>
      </w:r>
      <w:r w:rsidR="0033642A">
        <w:t xml:space="preserve">Concluding research </w:t>
      </w:r>
      <w:r w:rsidR="00262101">
        <w:t>questions</w:t>
      </w:r>
      <w:r w:rsidR="00262101" w:rsidRPr="00C87F6F">
        <w:t xml:space="preserve"> </w:t>
      </w:r>
      <w:r w:rsidR="00262101" w:rsidRPr="00C87F6F">
        <w:tab/>
        <w:t xml:space="preserve"> 83</w:t>
      </w:r>
    </w:p>
    <w:p w:rsidR="005D43B6" w:rsidRDefault="005D43B6" w:rsidP="005D43B6">
      <w:pPr>
        <w:widowControl w:val="0"/>
        <w:tabs>
          <w:tab w:val="right" w:leader="dot" w:pos="9360"/>
        </w:tabs>
        <w:autoSpaceDE w:val="0"/>
        <w:autoSpaceDN w:val="0"/>
        <w:adjustRightInd w:val="0"/>
        <w:ind w:left="720" w:firstLine="720"/>
        <w:contextualSpacing/>
      </w:pPr>
    </w:p>
    <w:p w:rsidR="005D43B6" w:rsidRPr="00C87F6F" w:rsidRDefault="001B4044" w:rsidP="005D43B6">
      <w:pPr>
        <w:widowControl w:val="0"/>
        <w:tabs>
          <w:tab w:val="right" w:leader="dot" w:pos="9360"/>
        </w:tabs>
        <w:autoSpaceDE w:val="0"/>
        <w:autoSpaceDN w:val="0"/>
        <w:adjustRightInd w:val="0"/>
        <w:ind w:left="720" w:firstLine="720"/>
        <w:contextualSpacing/>
      </w:pPr>
      <w:r>
        <w:t xml:space="preserve">     </w:t>
      </w:r>
      <w:r w:rsidR="00262101">
        <w:t>Participants</w:t>
      </w:r>
      <w:r w:rsidR="00262101" w:rsidRPr="00C87F6F">
        <w:t xml:space="preserve"> </w:t>
      </w:r>
      <w:r w:rsidR="00262101" w:rsidRPr="00C87F6F">
        <w:tab/>
        <w:t xml:space="preserve"> 84</w:t>
      </w:r>
    </w:p>
    <w:p w:rsidR="005D43B6" w:rsidRDefault="005D43B6" w:rsidP="005D43B6">
      <w:pPr>
        <w:widowControl w:val="0"/>
        <w:tabs>
          <w:tab w:val="right" w:leader="dot" w:pos="9360"/>
        </w:tabs>
        <w:autoSpaceDE w:val="0"/>
        <w:autoSpaceDN w:val="0"/>
        <w:adjustRightInd w:val="0"/>
        <w:ind w:left="720" w:firstLine="720"/>
        <w:contextualSpacing/>
      </w:pPr>
    </w:p>
    <w:p w:rsidR="005D43B6" w:rsidRDefault="001B4044" w:rsidP="005D43B6">
      <w:pPr>
        <w:widowControl w:val="0"/>
        <w:tabs>
          <w:tab w:val="right" w:leader="dot" w:pos="9360"/>
        </w:tabs>
        <w:autoSpaceDE w:val="0"/>
        <w:autoSpaceDN w:val="0"/>
        <w:adjustRightInd w:val="0"/>
        <w:ind w:left="720" w:firstLine="720"/>
        <w:contextualSpacing/>
      </w:pPr>
      <w:r>
        <w:t xml:space="preserve">     </w:t>
      </w:r>
      <w:r w:rsidR="005D43B6">
        <w:t xml:space="preserve">Instrumentation and data </w:t>
      </w:r>
      <w:r w:rsidR="004B2097">
        <w:t>collection</w:t>
      </w:r>
      <w:r w:rsidR="004B2097" w:rsidRPr="00C87F6F">
        <w:t xml:space="preserve"> </w:t>
      </w:r>
      <w:r w:rsidR="004B2097" w:rsidRPr="00C87F6F">
        <w:tab/>
        <w:t xml:space="preserve"> 88</w:t>
      </w:r>
    </w:p>
    <w:p w:rsidR="00286CD4" w:rsidRDefault="00286CD4" w:rsidP="005D43B6">
      <w:pPr>
        <w:widowControl w:val="0"/>
        <w:tabs>
          <w:tab w:val="right" w:leader="dot" w:pos="9360"/>
        </w:tabs>
        <w:autoSpaceDE w:val="0"/>
        <w:autoSpaceDN w:val="0"/>
        <w:adjustRightInd w:val="0"/>
        <w:ind w:left="720" w:firstLine="720"/>
        <w:contextualSpacing/>
      </w:pPr>
    </w:p>
    <w:p w:rsidR="00286CD4" w:rsidRDefault="00286CD4" w:rsidP="005D43B6">
      <w:pPr>
        <w:widowControl w:val="0"/>
        <w:tabs>
          <w:tab w:val="right" w:leader="dot" w:pos="9360"/>
        </w:tabs>
        <w:autoSpaceDE w:val="0"/>
        <w:autoSpaceDN w:val="0"/>
        <w:adjustRightInd w:val="0"/>
        <w:ind w:left="720" w:firstLine="720"/>
        <w:contextualSpacing/>
      </w:pPr>
      <w:r>
        <w:t xml:space="preserve">         Planning the interview</w:t>
      </w:r>
      <w:r>
        <w:tab/>
      </w:r>
      <w:r w:rsidR="000A7FF6">
        <w:t>89</w:t>
      </w:r>
    </w:p>
    <w:p w:rsidR="00286CD4" w:rsidRDefault="00286CD4" w:rsidP="005D43B6">
      <w:pPr>
        <w:widowControl w:val="0"/>
        <w:tabs>
          <w:tab w:val="right" w:leader="dot" w:pos="9360"/>
        </w:tabs>
        <w:autoSpaceDE w:val="0"/>
        <w:autoSpaceDN w:val="0"/>
        <w:adjustRightInd w:val="0"/>
        <w:ind w:left="720" w:firstLine="720"/>
        <w:contextualSpacing/>
      </w:pPr>
    </w:p>
    <w:p w:rsidR="00286CD4" w:rsidRDefault="00286CD4" w:rsidP="005D43B6">
      <w:pPr>
        <w:widowControl w:val="0"/>
        <w:tabs>
          <w:tab w:val="right" w:leader="dot" w:pos="9360"/>
        </w:tabs>
        <w:autoSpaceDE w:val="0"/>
        <w:autoSpaceDN w:val="0"/>
        <w:adjustRightInd w:val="0"/>
        <w:ind w:left="720" w:firstLine="720"/>
        <w:contextualSpacing/>
      </w:pPr>
      <w:r>
        <w:t xml:space="preserve">         Starting the interview</w:t>
      </w:r>
      <w:r>
        <w:tab/>
      </w:r>
      <w:r w:rsidR="00982E68">
        <w:t>96</w:t>
      </w:r>
    </w:p>
    <w:p w:rsidR="00286CD4" w:rsidRDefault="00286CD4" w:rsidP="005D43B6">
      <w:pPr>
        <w:widowControl w:val="0"/>
        <w:tabs>
          <w:tab w:val="right" w:leader="dot" w:pos="9360"/>
        </w:tabs>
        <w:autoSpaceDE w:val="0"/>
        <w:autoSpaceDN w:val="0"/>
        <w:adjustRightInd w:val="0"/>
        <w:ind w:left="720" w:firstLine="720"/>
        <w:contextualSpacing/>
      </w:pPr>
      <w:r>
        <w:t xml:space="preserve"> </w:t>
      </w:r>
    </w:p>
    <w:p w:rsidR="00286CD4" w:rsidRDefault="00286CD4" w:rsidP="005D43B6">
      <w:pPr>
        <w:widowControl w:val="0"/>
        <w:tabs>
          <w:tab w:val="right" w:leader="dot" w:pos="9360"/>
        </w:tabs>
        <w:autoSpaceDE w:val="0"/>
        <w:autoSpaceDN w:val="0"/>
        <w:adjustRightInd w:val="0"/>
        <w:ind w:left="720" w:firstLine="720"/>
        <w:contextualSpacing/>
      </w:pPr>
      <w:r>
        <w:t xml:space="preserve">         Time effort</w:t>
      </w:r>
      <w:r>
        <w:tab/>
      </w:r>
      <w:r w:rsidR="00982E68">
        <w:t>9</w:t>
      </w:r>
      <w:r w:rsidR="000A7FF6">
        <w:t>7</w:t>
      </w:r>
    </w:p>
    <w:p w:rsidR="00286CD4" w:rsidRDefault="00286CD4" w:rsidP="005D43B6">
      <w:pPr>
        <w:widowControl w:val="0"/>
        <w:tabs>
          <w:tab w:val="right" w:leader="dot" w:pos="9360"/>
        </w:tabs>
        <w:autoSpaceDE w:val="0"/>
        <w:autoSpaceDN w:val="0"/>
        <w:adjustRightInd w:val="0"/>
        <w:ind w:left="720" w:firstLine="720"/>
        <w:contextualSpacing/>
      </w:pPr>
    </w:p>
    <w:p w:rsidR="00286CD4" w:rsidRDefault="00286CD4" w:rsidP="00286CD4">
      <w:pPr>
        <w:widowControl w:val="0"/>
        <w:tabs>
          <w:tab w:val="right" w:leader="dot" w:pos="9360"/>
        </w:tabs>
        <w:autoSpaceDE w:val="0"/>
        <w:autoSpaceDN w:val="0"/>
        <w:adjustRightInd w:val="0"/>
        <w:ind w:left="720" w:firstLine="720"/>
        <w:contextualSpacing/>
      </w:pPr>
      <w:r>
        <w:t xml:space="preserve">         Place</w:t>
      </w:r>
      <w:r>
        <w:tab/>
      </w:r>
      <w:r w:rsidR="00982E68">
        <w:t>97</w:t>
      </w:r>
    </w:p>
    <w:p w:rsidR="00286CD4" w:rsidRDefault="00286CD4" w:rsidP="00286CD4">
      <w:pPr>
        <w:widowControl w:val="0"/>
        <w:tabs>
          <w:tab w:val="right" w:leader="dot" w:pos="9360"/>
        </w:tabs>
        <w:autoSpaceDE w:val="0"/>
        <w:autoSpaceDN w:val="0"/>
        <w:adjustRightInd w:val="0"/>
        <w:ind w:left="720" w:firstLine="720"/>
        <w:contextualSpacing/>
      </w:pPr>
    </w:p>
    <w:p w:rsidR="00286CD4" w:rsidRPr="00C87F6F" w:rsidRDefault="00286CD4" w:rsidP="00286CD4">
      <w:pPr>
        <w:widowControl w:val="0"/>
        <w:tabs>
          <w:tab w:val="right" w:leader="dot" w:pos="9360"/>
        </w:tabs>
        <w:autoSpaceDE w:val="0"/>
        <w:autoSpaceDN w:val="0"/>
        <w:adjustRightInd w:val="0"/>
        <w:ind w:left="720" w:firstLine="720"/>
        <w:contextualSpacing/>
      </w:pPr>
      <w:r>
        <w:t xml:space="preserve">         Orienting the questions</w:t>
      </w:r>
      <w:r>
        <w:tab/>
      </w:r>
      <w:r w:rsidR="00982E68">
        <w:t>9</w:t>
      </w:r>
      <w:r w:rsidR="000A7FF6">
        <w:t>8</w:t>
      </w:r>
    </w:p>
    <w:p w:rsidR="005D43B6" w:rsidRDefault="005D43B6" w:rsidP="005D43B6">
      <w:pPr>
        <w:widowControl w:val="0"/>
        <w:tabs>
          <w:tab w:val="right" w:leader="dot" w:pos="9360"/>
        </w:tabs>
        <w:autoSpaceDE w:val="0"/>
        <w:autoSpaceDN w:val="0"/>
        <w:adjustRightInd w:val="0"/>
        <w:ind w:left="720" w:firstLine="720"/>
        <w:contextualSpacing/>
      </w:pPr>
    </w:p>
    <w:p w:rsidR="005D43B6" w:rsidRPr="00C87F6F" w:rsidRDefault="002E6FAF" w:rsidP="005D43B6">
      <w:pPr>
        <w:widowControl w:val="0"/>
        <w:tabs>
          <w:tab w:val="right" w:leader="dot" w:pos="9360"/>
        </w:tabs>
        <w:autoSpaceDE w:val="0"/>
        <w:autoSpaceDN w:val="0"/>
        <w:adjustRightInd w:val="0"/>
        <w:ind w:left="720" w:firstLine="720"/>
        <w:contextualSpacing/>
      </w:pPr>
      <w:r>
        <w:t xml:space="preserve">     </w:t>
      </w:r>
      <w:r w:rsidR="00286CD4">
        <w:t xml:space="preserve">Formal </w:t>
      </w:r>
      <w:r w:rsidR="004B2097">
        <w:t>consent</w:t>
      </w:r>
      <w:r w:rsidR="004B2097" w:rsidRPr="00C87F6F">
        <w:t xml:space="preserve"> </w:t>
      </w:r>
      <w:r w:rsidR="004B2097" w:rsidRPr="00C87F6F">
        <w:tab/>
        <w:t xml:space="preserve"> 99</w:t>
      </w:r>
    </w:p>
    <w:p w:rsidR="005D43B6" w:rsidRDefault="005D43B6" w:rsidP="005D43B6">
      <w:pPr>
        <w:widowControl w:val="0"/>
        <w:tabs>
          <w:tab w:val="right" w:leader="dot" w:pos="9360"/>
        </w:tabs>
        <w:autoSpaceDE w:val="0"/>
        <w:autoSpaceDN w:val="0"/>
        <w:adjustRightInd w:val="0"/>
        <w:ind w:left="720" w:firstLine="720"/>
        <w:contextualSpacing/>
      </w:pPr>
    </w:p>
    <w:p w:rsidR="005D43B6" w:rsidRDefault="002E6FAF" w:rsidP="005D43B6">
      <w:pPr>
        <w:widowControl w:val="0"/>
        <w:tabs>
          <w:tab w:val="right" w:leader="dot" w:pos="9360"/>
        </w:tabs>
        <w:autoSpaceDE w:val="0"/>
        <w:autoSpaceDN w:val="0"/>
        <w:adjustRightInd w:val="0"/>
        <w:ind w:left="720" w:firstLine="720"/>
        <w:contextualSpacing/>
      </w:pPr>
      <w:r>
        <w:t xml:space="preserve">     </w:t>
      </w:r>
      <w:r w:rsidR="009C7E5C">
        <w:t xml:space="preserve">Criteria of </w:t>
      </w:r>
      <w:r w:rsidR="000A7FF6">
        <w:t>Goodness</w:t>
      </w:r>
      <w:r w:rsidR="000A7FF6" w:rsidRPr="00C87F6F">
        <w:t xml:space="preserve"> </w:t>
      </w:r>
      <w:r w:rsidR="00AE0118" w:rsidRPr="00C87F6F">
        <w:tab/>
        <w:t xml:space="preserve"> 100</w:t>
      </w:r>
    </w:p>
    <w:p w:rsidR="005D43B6" w:rsidRPr="00C87F6F" w:rsidRDefault="00113BA0" w:rsidP="00CC0CFB">
      <w:pPr>
        <w:widowControl w:val="0"/>
        <w:tabs>
          <w:tab w:val="right" w:leader="dot" w:pos="9360"/>
        </w:tabs>
        <w:autoSpaceDE w:val="0"/>
        <w:autoSpaceDN w:val="0"/>
        <w:adjustRightInd w:val="0"/>
        <w:contextualSpacing/>
      </w:pPr>
      <w:r>
        <w:lastRenderedPageBreak/>
        <w:t xml:space="preserve">                                                                                                       </w:t>
      </w:r>
    </w:p>
    <w:p w:rsidR="005D43B6" w:rsidRPr="00C87F6F" w:rsidRDefault="005D43B6" w:rsidP="005D43B6">
      <w:pPr>
        <w:widowControl w:val="0"/>
        <w:tabs>
          <w:tab w:val="left" w:pos="1080"/>
          <w:tab w:val="right" w:leader="dot" w:pos="9360"/>
        </w:tabs>
        <w:autoSpaceDE w:val="0"/>
        <w:autoSpaceDN w:val="0"/>
        <w:adjustRightInd w:val="0"/>
        <w:ind w:firstLine="720"/>
        <w:contextualSpacing/>
      </w:pPr>
      <w:r w:rsidRPr="00C87F6F">
        <w:t xml:space="preserve">4. </w:t>
      </w:r>
      <w:r>
        <w:t xml:space="preserve"> </w:t>
      </w:r>
      <w:r w:rsidRPr="00C87F6F">
        <w:t xml:space="preserve"> </w:t>
      </w:r>
      <w:r w:rsidR="002B29DF">
        <w:t>CODING</w:t>
      </w:r>
      <w:r w:rsidR="00810AC7">
        <w:t xml:space="preserve"> AND ANALYSIS</w:t>
      </w:r>
      <w:r w:rsidR="004B2097">
        <w:tab/>
        <w:t xml:space="preserve"> 102</w:t>
      </w:r>
    </w:p>
    <w:p w:rsidR="005D43B6" w:rsidRPr="00434201" w:rsidRDefault="005D43B6" w:rsidP="005D43B6">
      <w:pPr>
        <w:tabs>
          <w:tab w:val="right" w:leader="dot" w:pos="9360"/>
        </w:tabs>
        <w:jc w:val="both"/>
      </w:pPr>
    </w:p>
    <w:p w:rsidR="005D43B6" w:rsidRDefault="002C64D4" w:rsidP="005D43B6">
      <w:pPr>
        <w:widowControl w:val="0"/>
        <w:tabs>
          <w:tab w:val="right" w:leader="dot" w:pos="9360"/>
        </w:tabs>
        <w:autoSpaceDE w:val="0"/>
        <w:autoSpaceDN w:val="0"/>
        <w:adjustRightInd w:val="0"/>
        <w:spacing w:line="480" w:lineRule="auto"/>
        <w:ind w:left="990" w:hanging="270"/>
        <w:contextualSpacing/>
      </w:pPr>
      <w:r>
        <w:t>5.  FINDINGS</w:t>
      </w:r>
      <w:r w:rsidR="00267256">
        <w:tab/>
        <w:t>122</w:t>
      </w:r>
    </w:p>
    <w:p w:rsidR="006635DF" w:rsidRDefault="004712E5" w:rsidP="006635DF">
      <w:pPr>
        <w:widowControl w:val="0"/>
        <w:tabs>
          <w:tab w:val="right" w:leader="dot" w:pos="9360"/>
        </w:tabs>
        <w:autoSpaceDE w:val="0"/>
        <w:autoSpaceDN w:val="0"/>
        <w:adjustRightInd w:val="0"/>
        <w:ind w:left="720" w:firstLine="720"/>
        <w:contextualSpacing/>
      </w:pPr>
      <w:r>
        <w:t>Findings</w:t>
      </w:r>
      <w:r w:rsidRPr="00C87F6F">
        <w:t xml:space="preserve"> </w:t>
      </w:r>
      <w:r w:rsidRPr="00C87F6F">
        <w:tab/>
      </w:r>
      <w:r w:rsidR="00113BA0">
        <w:t>12</w:t>
      </w:r>
      <w:r w:rsidR="00B2164A">
        <w:t>2</w:t>
      </w:r>
    </w:p>
    <w:p w:rsidR="00954E63" w:rsidRDefault="00954E63" w:rsidP="006635DF">
      <w:pPr>
        <w:widowControl w:val="0"/>
        <w:tabs>
          <w:tab w:val="right" w:leader="dot" w:pos="9360"/>
        </w:tabs>
        <w:autoSpaceDE w:val="0"/>
        <w:autoSpaceDN w:val="0"/>
        <w:adjustRightInd w:val="0"/>
        <w:ind w:left="720" w:firstLine="720"/>
        <w:contextualSpacing/>
      </w:pPr>
    </w:p>
    <w:p w:rsidR="00954E63" w:rsidRDefault="00954E63" w:rsidP="00954E63">
      <w:pPr>
        <w:widowControl w:val="0"/>
        <w:tabs>
          <w:tab w:val="right" w:leader="dot" w:pos="9360"/>
        </w:tabs>
        <w:autoSpaceDE w:val="0"/>
        <w:autoSpaceDN w:val="0"/>
        <w:adjustRightInd w:val="0"/>
        <w:ind w:left="1008" w:firstLine="720"/>
        <w:contextualSpacing/>
      </w:pPr>
      <w:r>
        <w:t>Code frequency by participant</w:t>
      </w:r>
      <w:r>
        <w:tab/>
        <w:t>124</w:t>
      </w:r>
    </w:p>
    <w:p w:rsidR="00954E63" w:rsidRDefault="00954E63" w:rsidP="00954E63">
      <w:pPr>
        <w:widowControl w:val="0"/>
        <w:tabs>
          <w:tab w:val="right" w:leader="dot" w:pos="9360"/>
        </w:tabs>
        <w:autoSpaceDE w:val="0"/>
        <w:autoSpaceDN w:val="0"/>
        <w:adjustRightInd w:val="0"/>
        <w:ind w:left="1008" w:firstLine="720"/>
        <w:contextualSpacing/>
      </w:pPr>
    </w:p>
    <w:p w:rsidR="00954E63" w:rsidRDefault="00954E63" w:rsidP="00954E63">
      <w:pPr>
        <w:widowControl w:val="0"/>
        <w:tabs>
          <w:tab w:val="right" w:leader="dot" w:pos="9360"/>
        </w:tabs>
        <w:autoSpaceDE w:val="0"/>
        <w:autoSpaceDN w:val="0"/>
        <w:adjustRightInd w:val="0"/>
        <w:ind w:left="1008" w:firstLine="720"/>
        <w:contextualSpacing/>
      </w:pPr>
      <w:r>
        <w:t xml:space="preserve">Education </w:t>
      </w:r>
      <w:r w:rsidR="004712E5">
        <w:t>interest</w:t>
      </w:r>
      <w:r w:rsidR="004712E5" w:rsidRPr="00C87F6F">
        <w:t xml:space="preserve"> </w:t>
      </w:r>
      <w:r w:rsidR="004712E5" w:rsidRPr="00C87F6F">
        <w:tab/>
      </w:r>
      <w:r>
        <w:t>126</w:t>
      </w:r>
    </w:p>
    <w:p w:rsidR="002A0750" w:rsidRDefault="002A0750" w:rsidP="00954E63">
      <w:pPr>
        <w:widowControl w:val="0"/>
        <w:tabs>
          <w:tab w:val="right" w:leader="dot" w:pos="9360"/>
        </w:tabs>
        <w:autoSpaceDE w:val="0"/>
        <w:autoSpaceDN w:val="0"/>
        <w:adjustRightInd w:val="0"/>
        <w:ind w:left="1008" w:firstLine="720"/>
        <w:contextualSpacing/>
      </w:pPr>
    </w:p>
    <w:p w:rsidR="00954E63" w:rsidRDefault="00954E63" w:rsidP="00954E63">
      <w:pPr>
        <w:widowControl w:val="0"/>
        <w:tabs>
          <w:tab w:val="right" w:leader="dot" w:pos="9360"/>
        </w:tabs>
        <w:autoSpaceDE w:val="0"/>
        <w:autoSpaceDN w:val="0"/>
        <w:adjustRightInd w:val="0"/>
        <w:ind w:left="1008" w:firstLine="720"/>
        <w:contextualSpacing/>
      </w:pPr>
      <w:r>
        <w:t xml:space="preserve">     Education interest in younger years</w:t>
      </w:r>
      <w:r>
        <w:tab/>
      </w:r>
      <w:r w:rsidR="002A0750">
        <w:t>126</w:t>
      </w:r>
    </w:p>
    <w:p w:rsidR="002A0750" w:rsidRDefault="002A0750" w:rsidP="00954E63">
      <w:pPr>
        <w:widowControl w:val="0"/>
        <w:tabs>
          <w:tab w:val="right" w:leader="dot" w:pos="9360"/>
        </w:tabs>
        <w:autoSpaceDE w:val="0"/>
        <w:autoSpaceDN w:val="0"/>
        <w:adjustRightInd w:val="0"/>
        <w:ind w:left="1008" w:firstLine="720"/>
        <w:contextualSpacing/>
      </w:pPr>
    </w:p>
    <w:p w:rsidR="002A0750" w:rsidRDefault="002A0750" w:rsidP="00954E63">
      <w:pPr>
        <w:widowControl w:val="0"/>
        <w:tabs>
          <w:tab w:val="right" w:leader="dot" w:pos="9360"/>
        </w:tabs>
        <w:autoSpaceDE w:val="0"/>
        <w:autoSpaceDN w:val="0"/>
        <w:adjustRightInd w:val="0"/>
        <w:ind w:left="1008" w:firstLine="720"/>
        <w:contextualSpacing/>
      </w:pPr>
      <w:r>
        <w:t xml:space="preserve">     Education interest in older years</w:t>
      </w:r>
      <w:r>
        <w:tab/>
        <w:t>127</w:t>
      </w:r>
    </w:p>
    <w:p w:rsidR="002A0750" w:rsidRDefault="002A0750" w:rsidP="00954E63">
      <w:pPr>
        <w:widowControl w:val="0"/>
        <w:tabs>
          <w:tab w:val="right" w:leader="dot" w:pos="9360"/>
        </w:tabs>
        <w:autoSpaceDE w:val="0"/>
        <w:autoSpaceDN w:val="0"/>
        <w:adjustRightInd w:val="0"/>
        <w:ind w:left="1008" w:firstLine="720"/>
        <w:contextualSpacing/>
      </w:pPr>
    </w:p>
    <w:p w:rsidR="002A0750" w:rsidRDefault="002A0750" w:rsidP="00954E63">
      <w:pPr>
        <w:widowControl w:val="0"/>
        <w:tabs>
          <w:tab w:val="right" w:leader="dot" w:pos="9360"/>
        </w:tabs>
        <w:autoSpaceDE w:val="0"/>
        <w:autoSpaceDN w:val="0"/>
        <w:adjustRightInd w:val="0"/>
        <w:ind w:left="1008" w:firstLine="720"/>
        <w:contextualSpacing/>
      </w:pPr>
      <w:r>
        <w:t xml:space="preserve">     Course subject matter</w:t>
      </w:r>
      <w:r>
        <w:tab/>
        <w:t>127</w:t>
      </w:r>
    </w:p>
    <w:p w:rsidR="006635DF" w:rsidRPr="00C87F6F" w:rsidRDefault="006635DF" w:rsidP="006635DF">
      <w:pPr>
        <w:widowControl w:val="0"/>
        <w:tabs>
          <w:tab w:val="right" w:leader="dot" w:pos="9360"/>
        </w:tabs>
        <w:autoSpaceDE w:val="0"/>
        <w:autoSpaceDN w:val="0"/>
        <w:adjustRightInd w:val="0"/>
        <w:ind w:left="720" w:firstLine="720"/>
        <w:contextualSpacing/>
      </w:pPr>
    </w:p>
    <w:p w:rsidR="002A0750" w:rsidRDefault="00D86516" w:rsidP="00D86516">
      <w:pPr>
        <w:widowControl w:val="0"/>
        <w:tabs>
          <w:tab w:val="right" w:leader="dot" w:pos="9360"/>
        </w:tabs>
        <w:autoSpaceDE w:val="0"/>
        <w:autoSpaceDN w:val="0"/>
        <w:adjustRightInd w:val="0"/>
        <w:contextualSpacing/>
      </w:pPr>
      <w:r>
        <w:t xml:space="preserve">                        </w:t>
      </w:r>
      <w:r w:rsidR="00113BA0">
        <w:t xml:space="preserve">     </w:t>
      </w:r>
      <w:r w:rsidR="00F34A49">
        <w:t>Aspiratio</w:t>
      </w:r>
      <w:r>
        <w:t>n</w:t>
      </w:r>
      <w:r w:rsidR="006B2C60">
        <w:t xml:space="preserve"> </w:t>
      </w:r>
      <w:r w:rsidR="00342809">
        <w:tab/>
        <w:t>12</w:t>
      </w:r>
      <w:r w:rsidR="002A0750">
        <w:t>9</w:t>
      </w:r>
    </w:p>
    <w:p w:rsidR="002A0750" w:rsidRDefault="002A0750" w:rsidP="00D86516">
      <w:pPr>
        <w:widowControl w:val="0"/>
        <w:tabs>
          <w:tab w:val="right" w:leader="dot" w:pos="9360"/>
        </w:tabs>
        <w:autoSpaceDE w:val="0"/>
        <w:autoSpaceDN w:val="0"/>
        <w:adjustRightInd w:val="0"/>
        <w:contextualSpacing/>
      </w:pPr>
    </w:p>
    <w:p w:rsidR="002A0750" w:rsidRDefault="002A0750" w:rsidP="00D86516">
      <w:pPr>
        <w:widowControl w:val="0"/>
        <w:tabs>
          <w:tab w:val="right" w:leader="dot" w:pos="9360"/>
        </w:tabs>
        <w:autoSpaceDE w:val="0"/>
        <w:autoSpaceDN w:val="0"/>
        <w:adjustRightInd w:val="0"/>
        <w:contextualSpacing/>
      </w:pPr>
      <w:r>
        <w:t xml:space="preserve">                                  Aspiration in younger years</w:t>
      </w:r>
      <w:r>
        <w:tab/>
        <w:t>131</w:t>
      </w:r>
    </w:p>
    <w:p w:rsidR="002A0750" w:rsidRDefault="002A0750" w:rsidP="00D86516">
      <w:pPr>
        <w:widowControl w:val="0"/>
        <w:tabs>
          <w:tab w:val="right" w:leader="dot" w:pos="9360"/>
        </w:tabs>
        <w:autoSpaceDE w:val="0"/>
        <w:autoSpaceDN w:val="0"/>
        <w:adjustRightInd w:val="0"/>
        <w:contextualSpacing/>
      </w:pPr>
    </w:p>
    <w:p w:rsidR="006635DF" w:rsidRPr="00C87F6F" w:rsidRDefault="002A0750" w:rsidP="00D86516">
      <w:pPr>
        <w:widowControl w:val="0"/>
        <w:tabs>
          <w:tab w:val="right" w:leader="dot" w:pos="9360"/>
        </w:tabs>
        <w:autoSpaceDE w:val="0"/>
        <w:autoSpaceDN w:val="0"/>
        <w:adjustRightInd w:val="0"/>
        <w:contextualSpacing/>
      </w:pPr>
      <w:r>
        <w:t xml:space="preserve">                                  Aspiration in older years </w:t>
      </w:r>
      <w:r>
        <w:tab/>
        <w:t>135</w:t>
      </w:r>
      <w:r w:rsidR="006B2C60">
        <w:t xml:space="preserve">                                                                                                 </w:t>
      </w:r>
      <w:r w:rsidR="00D86516">
        <w:t xml:space="preserve">                          </w:t>
      </w:r>
    </w:p>
    <w:p w:rsidR="006635DF" w:rsidRPr="00C87F6F" w:rsidRDefault="00D86516" w:rsidP="006635DF">
      <w:pPr>
        <w:widowControl w:val="0"/>
        <w:tabs>
          <w:tab w:val="right" w:leader="dot" w:pos="9360"/>
        </w:tabs>
        <w:autoSpaceDE w:val="0"/>
        <w:autoSpaceDN w:val="0"/>
        <w:adjustRightInd w:val="0"/>
        <w:ind w:left="1008" w:firstLine="720"/>
        <w:contextualSpacing/>
      </w:pPr>
      <w:r>
        <w:t xml:space="preserve">                                                                                                 </w:t>
      </w:r>
    </w:p>
    <w:p w:rsidR="00342809" w:rsidRDefault="00CD7606" w:rsidP="00954E63">
      <w:pPr>
        <w:widowControl w:val="0"/>
        <w:tabs>
          <w:tab w:val="right" w:leader="dot" w:pos="9360"/>
        </w:tabs>
        <w:autoSpaceDE w:val="0"/>
        <w:autoSpaceDN w:val="0"/>
        <w:adjustRightInd w:val="0"/>
        <w:ind w:left="1008" w:firstLine="720"/>
        <w:contextualSpacing/>
      </w:pPr>
      <w:r>
        <w:t>Motivations</w:t>
      </w:r>
      <w:r w:rsidRPr="00C87F6F">
        <w:t xml:space="preserve"> </w:t>
      </w:r>
      <w:r w:rsidRPr="00C87F6F">
        <w:tab/>
      </w:r>
      <w:r w:rsidR="00342809">
        <w:t>13</w:t>
      </w:r>
      <w:r w:rsidR="002A0750">
        <w:t>7</w:t>
      </w:r>
    </w:p>
    <w:p w:rsidR="002A0750" w:rsidRDefault="002A0750" w:rsidP="00954E63">
      <w:pPr>
        <w:widowControl w:val="0"/>
        <w:tabs>
          <w:tab w:val="right" w:leader="dot" w:pos="9360"/>
        </w:tabs>
        <w:autoSpaceDE w:val="0"/>
        <w:autoSpaceDN w:val="0"/>
        <w:adjustRightInd w:val="0"/>
        <w:ind w:left="1008" w:firstLine="720"/>
        <w:contextualSpacing/>
      </w:pPr>
    </w:p>
    <w:p w:rsidR="002A0750" w:rsidRDefault="002A0750" w:rsidP="00954E63">
      <w:pPr>
        <w:widowControl w:val="0"/>
        <w:tabs>
          <w:tab w:val="right" w:leader="dot" w:pos="9360"/>
        </w:tabs>
        <w:autoSpaceDE w:val="0"/>
        <w:autoSpaceDN w:val="0"/>
        <w:adjustRightInd w:val="0"/>
        <w:ind w:left="1008" w:firstLine="720"/>
        <w:contextualSpacing/>
      </w:pPr>
      <w:r>
        <w:t xml:space="preserve">     Motivation in younger years</w:t>
      </w:r>
      <w:r>
        <w:tab/>
        <w:t>138</w:t>
      </w:r>
    </w:p>
    <w:p w:rsidR="002A0750" w:rsidRDefault="002A0750" w:rsidP="00954E63">
      <w:pPr>
        <w:widowControl w:val="0"/>
        <w:tabs>
          <w:tab w:val="right" w:leader="dot" w:pos="9360"/>
        </w:tabs>
        <w:autoSpaceDE w:val="0"/>
        <w:autoSpaceDN w:val="0"/>
        <w:adjustRightInd w:val="0"/>
        <w:ind w:left="1008" w:firstLine="720"/>
        <w:contextualSpacing/>
      </w:pPr>
    </w:p>
    <w:p w:rsidR="002A0750" w:rsidRDefault="002A0750" w:rsidP="00954E63">
      <w:pPr>
        <w:widowControl w:val="0"/>
        <w:tabs>
          <w:tab w:val="right" w:leader="dot" w:pos="9360"/>
        </w:tabs>
        <w:autoSpaceDE w:val="0"/>
        <w:autoSpaceDN w:val="0"/>
        <w:adjustRightInd w:val="0"/>
        <w:ind w:left="1008" w:firstLine="720"/>
        <w:contextualSpacing/>
      </w:pPr>
      <w:r>
        <w:t xml:space="preserve">     Motivation in older years</w:t>
      </w:r>
      <w:r>
        <w:tab/>
        <w:t>141</w:t>
      </w:r>
    </w:p>
    <w:p w:rsidR="00E44C70" w:rsidRDefault="00E44C70" w:rsidP="00954E63">
      <w:pPr>
        <w:widowControl w:val="0"/>
        <w:tabs>
          <w:tab w:val="right" w:leader="dot" w:pos="9360"/>
        </w:tabs>
        <w:autoSpaceDE w:val="0"/>
        <w:autoSpaceDN w:val="0"/>
        <w:adjustRightInd w:val="0"/>
        <w:ind w:left="1008" w:firstLine="720"/>
        <w:contextualSpacing/>
      </w:pPr>
    </w:p>
    <w:p w:rsidR="002A0750" w:rsidRDefault="00E44C70" w:rsidP="00954E63">
      <w:pPr>
        <w:widowControl w:val="0"/>
        <w:tabs>
          <w:tab w:val="right" w:leader="dot" w:pos="9360"/>
        </w:tabs>
        <w:autoSpaceDE w:val="0"/>
        <w:autoSpaceDN w:val="0"/>
        <w:adjustRightInd w:val="0"/>
        <w:ind w:left="1008" w:firstLine="720"/>
        <w:contextualSpacing/>
      </w:pPr>
      <w:r>
        <w:t>Education goals</w:t>
      </w:r>
      <w:r>
        <w:tab/>
        <w:t>146</w:t>
      </w:r>
    </w:p>
    <w:p w:rsidR="00E44C70" w:rsidRDefault="00E44C70" w:rsidP="00954E63">
      <w:pPr>
        <w:widowControl w:val="0"/>
        <w:tabs>
          <w:tab w:val="right" w:leader="dot" w:pos="9360"/>
        </w:tabs>
        <w:autoSpaceDE w:val="0"/>
        <w:autoSpaceDN w:val="0"/>
        <w:adjustRightInd w:val="0"/>
        <w:ind w:left="1008" w:firstLine="720"/>
        <w:contextualSpacing/>
      </w:pPr>
    </w:p>
    <w:p w:rsidR="00E44C70" w:rsidRDefault="00E44C70" w:rsidP="00954E63">
      <w:pPr>
        <w:widowControl w:val="0"/>
        <w:tabs>
          <w:tab w:val="right" w:leader="dot" w:pos="9360"/>
        </w:tabs>
        <w:autoSpaceDE w:val="0"/>
        <w:autoSpaceDN w:val="0"/>
        <w:adjustRightInd w:val="0"/>
        <w:ind w:left="1008" w:firstLine="720"/>
        <w:contextualSpacing/>
      </w:pPr>
      <w:r>
        <w:t xml:space="preserve">     Education goals in younger years</w:t>
      </w:r>
      <w:r>
        <w:tab/>
      </w:r>
      <w:r w:rsidR="00590513">
        <w:t>146</w:t>
      </w:r>
    </w:p>
    <w:p w:rsidR="00E44C70" w:rsidRDefault="00E44C70" w:rsidP="00954E63">
      <w:pPr>
        <w:widowControl w:val="0"/>
        <w:tabs>
          <w:tab w:val="right" w:leader="dot" w:pos="9360"/>
        </w:tabs>
        <w:autoSpaceDE w:val="0"/>
        <w:autoSpaceDN w:val="0"/>
        <w:adjustRightInd w:val="0"/>
        <w:ind w:left="1008" w:firstLine="720"/>
        <w:contextualSpacing/>
      </w:pPr>
    </w:p>
    <w:p w:rsidR="00E44C70" w:rsidRDefault="00E44C70" w:rsidP="00954E63">
      <w:pPr>
        <w:widowControl w:val="0"/>
        <w:tabs>
          <w:tab w:val="right" w:leader="dot" w:pos="9360"/>
        </w:tabs>
        <w:autoSpaceDE w:val="0"/>
        <w:autoSpaceDN w:val="0"/>
        <w:adjustRightInd w:val="0"/>
        <w:ind w:left="1008" w:firstLine="720"/>
        <w:contextualSpacing/>
      </w:pPr>
      <w:r>
        <w:t xml:space="preserve">     Education goals in older years</w:t>
      </w:r>
      <w:r>
        <w:tab/>
      </w:r>
      <w:r w:rsidR="00590513">
        <w:t>147</w:t>
      </w:r>
    </w:p>
    <w:p w:rsidR="006635DF" w:rsidRPr="00C87F6F" w:rsidRDefault="006635DF" w:rsidP="00342809">
      <w:pPr>
        <w:widowControl w:val="0"/>
        <w:tabs>
          <w:tab w:val="right" w:leader="dot" w:pos="9360"/>
        </w:tabs>
        <w:autoSpaceDE w:val="0"/>
        <w:autoSpaceDN w:val="0"/>
        <w:adjustRightInd w:val="0"/>
        <w:contextualSpacing/>
      </w:pPr>
    </w:p>
    <w:p w:rsidR="006635DF" w:rsidRDefault="004712E5" w:rsidP="006635DF">
      <w:pPr>
        <w:widowControl w:val="0"/>
        <w:tabs>
          <w:tab w:val="right" w:leader="dot" w:pos="9360"/>
        </w:tabs>
        <w:autoSpaceDE w:val="0"/>
        <w:autoSpaceDN w:val="0"/>
        <w:adjustRightInd w:val="0"/>
        <w:ind w:left="1008" w:firstLine="720"/>
        <w:contextualSpacing/>
      </w:pPr>
      <w:r>
        <w:t>Sociability</w:t>
      </w:r>
      <w:r w:rsidRPr="00C87F6F">
        <w:t xml:space="preserve"> </w:t>
      </w:r>
      <w:r w:rsidRPr="00C87F6F">
        <w:tab/>
      </w:r>
      <w:r w:rsidR="00F33CE4">
        <w:t>14</w:t>
      </w:r>
      <w:r>
        <w:t>8</w:t>
      </w:r>
      <w:r w:rsidR="006635DF" w:rsidRPr="00C87F6F">
        <w:t xml:space="preserve">  </w:t>
      </w:r>
    </w:p>
    <w:p w:rsidR="00F33CE4" w:rsidRDefault="00F33CE4" w:rsidP="006635DF">
      <w:pPr>
        <w:widowControl w:val="0"/>
        <w:tabs>
          <w:tab w:val="right" w:leader="dot" w:pos="9360"/>
        </w:tabs>
        <w:autoSpaceDE w:val="0"/>
        <w:autoSpaceDN w:val="0"/>
        <w:adjustRightInd w:val="0"/>
        <w:ind w:left="1008" w:firstLine="720"/>
        <w:contextualSpacing/>
      </w:pPr>
    </w:p>
    <w:p w:rsidR="00F33CE4" w:rsidRDefault="00F33CE4" w:rsidP="006635DF">
      <w:pPr>
        <w:widowControl w:val="0"/>
        <w:tabs>
          <w:tab w:val="right" w:leader="dot" w:pos="9360"/>
        </w:tabs>
        <w:autoSpaceDE w:val="0"/>
        <w:autoSpaceDN w:val="0"/>
        <w:adjustRightInd w:val="0"/>
        <w:ind w:left="1008" w:firstLine="720"/>
        <w:contextualSpacing/>
      </w:pPr>
      <w:r>
        <w:t xml:space="preserve">     </w:t>
      </w:r>
      <w:r w:rsidR="004712E5">
        <w:t>Social inclusion</w:t>
      </w:r>
      <w:r w:rsidR="004712E5">
        <w:tab/>
        <w:t>152</w:t>
      </w:r>
    </w:p>
    <w:p w:rsidR="00342809" w:rsidRDefault="00342809" w:rsidP="006635DF">
      <w:pPr>
        <w:widowControl w:val="0"/>
        <w:tabs>
          <w:tab w:val="right" w:leader="dot" w:pos="9360"/>
        </w:tabs>
        <w:autoSpaceDE w:val="0"/>
        <w:autoSpaceDN w:val="0"/>
        <w:adjustRightInd w:val="0"/>
        <w:ind w:left="1008" w:firstLine="720"/>
        <w:contextualSpacing/>
      </w:pPr>
    </w:p>
    <w:p w:rsidR="006635DF" w:rsidRDefault="00FB1165" w:rsidP="00E9215C">
      <w:pPr>
        <w:widowControl w:val="0"/>
        <w:tabs>
          <w:tab w:val="right" w:leader="dot" w:pos="9360"/>
        </w:tabs>
        <w:autoSpaceDE w:val="0"/>
        <w:autoSpaceDN w:val="0"/>
        <w:adjustRightInd w:val="0"/>
        <w:contextualSpacing/>
      </w:pPr>
      <w:r>
        <w:t xml:space="preserve">                             Reason [desire] to earn</w:t>
      </w:r>
      <w:r>
        <w:tab/>
        <w:t>156</w:t>
      </w:r>
    </w:p>
    <w:p w:rsidR="00342809" w:rsidRDefault="00342809" w:rsidP="006635DF">
      <w:pPr>
        <w:widowControl w:val="0"/>
        <w:tabs>
          <w:tab w:val="right" w:leader="dot" w:pos="9360"/>
        </w:tabs>
        <w:autoSpaceDE w:val="0"/>
        <w:autoSpaceDN w:val="0"/>
        <w:adjustRightInd w:val="0"/>
        <w:ind w:left="1008" w:firstLine="720"/>
        <w:contextualSpacing/>
      </w:pPr>
    </w:p>
    <w:p w:rsidR="00342809" w:rsidRDefault="00F33CE4" w:rsidP="006635DF">
      <w:pPr>
        <w:widowControl w:val="0"/>
        <w:tabs>
          <w:tab w:val="right" w:leader="dot" w:pos="9360"/>
        </w:tabs>
        <w:autoSpaceDE w:val="0"/>
        <w:autoSpaceDN w:val="0"/>
        <w:adjustRightInd w:val="0"/>
        <w:ind w:left="1008" w:firstLine="720"/>
        <w:contextualSpacing/>
      </w:pPr>
      <w:r>
        <w:lastRenderedPageBreak/>
        <w:t xml:space="preserve">     Vitality and brain he</w:t>
      </w:r>
      <w:r w:rsidR="00E9215C">
        <w:t>alth</w:t>
      </w:r>
      <w:r w:rsidR="00E9215C">
        <w:tab/>
        <w:t>156</w:t>
      </w:r>
    </w:p>
    <w:p w:rsidR="00AB0559" w:rsidRDefault="00AB0559" w:rsidP="006635DF">
      <w:pPr>
        <w:widowControl w:val="0"/>
        <w:tabs>
          <w:tab w:val="right" w:leader="dot" w:pos="9360"/>
        </w:tabs>
        <w:autoSpaceDE w:val="0"/>
        <w:autoSpaceDN w:val="0"/>
        <w:adjustRightInd w:val="0"/>
        <w:ind w:left="1008" w:firstLine="720"/>
        <w:contextualSpacing/>
      </w:pPr>
    </w:p>
    <w:p w:rsidR="00AB0559" w:rsidRDefault="00F33CE4" w:rsidP="00E9215C">
      <w:pPr>
        <w:widowControl w:val="0"/>
        <w:tabs>
          <w:tab w:val="right" w:leader="dot" w:pos="9360"/>
        </w:tabs>
        <w:autoSpaceDE w:val="0"/>
        <w:autoSpaceDN w:val="0"/>
        <w:adjustRightInd w:val="0"/>
        <w:ind w:left="1008" w:firstLine="720"/>
        <w:contextualSpacing/>
      </w:pPr>
      <w:r>
        <w:t xml:space="preserve">     </w:t>
      </w:r>
      <w:r w:rsidR="00E9215C">
        <w:t>Self-gratification</w:t>
      </w:r>
      <w:r w:rsidR="00E9215C">
        <w:tab/>
        <w:t>158</w:t>
      </w:r>
    </w:p>
    <w:p w:rsidR="009969EB" w:rsidRDefault="009969EB" w:rsidP="00342809">
      <w:pPr>
        <w:widowControl w:val="0"/>
        <w:tabs>
          <w:tab w:val="right" w:leader="dot" w:pos="9360"/>
        </w:tabs>
        <w:autoSpaceDE w:val="0"/>
        <w:autoSpaceDN w:val="0"/>
        <w:adjustRightInd w:val="0"/>
        <w:contextualSpacing/>
      </w:pPr>
    </w:p>
    <w:p w:rsidR="009969EB" w:rsidRDefault="009969EB" w:rsidP="009969EB">
      <w:pPr>
        <w:widowControl w:val="0"/>
        <w:tabs>
          <w:tab w:val="right" w:leader="dot" w:pos="9360"/>
        </w:tabs>
        <w:autoSpaceDE w:val="0"/>
        <w:autoSpaceDN w:val="0"/>
        <w:adjustRightInd w:val="0"/>
        <w:ind w:left="1008" w:firstLine="720"/>
        <w:contextualSpacing/>
      </w:pPr>
      <w:r>
        <w:t>Barriers or affordances toward education</w:t>
      </w:r>
      <w:r w:rsidRPr="00C87F6F">
        <w:t xml:space="preserve"> </w:t>
      </w:r>
      <w:r w:rsidRPr="00C87F6F">
        <w:tab/>
      </w:r>
      <w:r w:rsidR="00E9215C">
        <w:t>162</w:t>
      </w:r>
    </w:p>
    <w:p w:rsidR="00AB0559" w:rsidRDefault="00AB0559" w:rsidP="009969EB">
      <w:pPr>
        <w:widowControl w:val="0"/>
        <w:tabs>
          <w:tab w:val="right" w:leader="dot" w:pos="9360"/>
        </w:tabs>
        <w:autoSpaceDE w:val="0"/>
        <w:autoSpaceDN w:val="0"/>
        <w:adjustRightInd w:val="0"/>
        <w:ind w:left="1008" w:firstLine="720"/>
        <w:contextualSpacing/>
      </w:pPr>
    </w:p>
    <w:p w:rsidR="00AB0559" w:rsidRDefault="00AB0559" w:rsidP="009969EB">
      <w:pPr>
        <w:widowControl w:val="0"/>
        <w:tabs>
          <w:tab w:val="right" w:leader="dot" w:pos="9360"/>
        </w:tabs>
        <w:autoSpaceDE w:val="0"/>
        <w:autoSpaceDN w:val="0"/>
        <w:adjustRightInd w:val="0"/>
        <w:ind w:left="1008" w:firstLine="720"/>
        <w:contextualSpacing/>
      </w:pPr>
      <w:r>
        <w:t xml:space="preserve">    </w:t>
      </w:r>
      <w:r w:rsidR="00A729F6">
        <w:t xml:space="preserve"> </w:t>
      </w:r>
      <w:r w:rsidR="00E9215C">
        <w:t>Barrier</w:t>
      </w:r>
      <w:r w:rsidR="00E9215C">
        <w:tab/>
        <w:t>16</w:t>
      </w:r>
      <w:r w:rsidR="00A729F6">
        <w:t>2</w:t>
      </w:r>
    </w:p>
    <w:p w:rsidR="00E85BE1" w:rsidRDefault="00E85BE1" w:rsidP="009969EB">
      <w:pPr>
        <w:widowControl w:val="0"/>
        <w:tabs>
          <w:tab w:val="right" w:leader="dot" w:pos="9360"/>
        </w:tabs>
        <w:autoSpaceDE w:val="0"/>
        <w:autoSpaceDN w:val="0"/>
        <w:adjustRightInd w:val="0"/>
        <w:ind w:left="1008" w:firstLine="720"/>
        <w:contextualSpacing/>
      </w:pPr>
    </w:p>
    <w:p w:rsidR="00E85BE1" w:rsidRDefault="00E85BE1" w:rsidP="009969EB">
      <w:pPr>
        <w:widowControl w:val="0"/>
        <w:tabs>
          <w:tab w:val="right" w:leader="dot" w:pos="9360"/>
        </w:tabs>
        <w:autoSpaceDE w:val="0"/>
        <w:autoSpaceDN w:val="0"/>
        <w:adjustRightInd w:val="0"/>
        <w:ind w:left="1008" w:firstLine="720"/>
        <w:contextualSpacing/>
      </w:pPr>
      <w:r>
        <w:t xml:space="preserve">          Perceived barrier in younger years</w:t>
      </w:r>
      <w:r>
        <w:tab/>
        <w:t>163</w:t>
      </w:r>
    </w:p>
    <w:p w:rsidR="00E85BE1" w:rsidRDefault="00E85BE1" w:rsidP="009969EB">
      <w:pPr>
        <w:widowControl w:val="0"/>
        <w:tabs>
          <w:tab w:val="right" w:leader="dot" w:pos="9360"/>
        </w:tabs>
        <w:autoSpaceDE w:val="0"/>
        <w:autoSpaceDN w:val="0"/>
        <w:adjustRightInd w:val="0"/>
        <w:ind w:left="1008" w:firstLine="720"/>
        <w:contextualSpacing/>
      </w:pPr>
    </w:p>
    <w:p w:rsidR="00E85BE1" w:rsidRDefault="00E85BE1" w:rsidP="009969EB">
      <w:pPr>
        <w:widowControl w:val="0"/>
        <w:tabs>
          <w:tab w:val="right" w:leader="dot" w:pos="9360"/>
        </w:tabs>
        <w:autoSpaceDE w:val="0"/>
        <w:autoSpaceDN w:val="0"/>
        <w:adjustRightInd w:val="0"/>
        <w:ind w:left="1008" w:firstLine="720"/>
        <w:contextualSpacing/>
      </w:pPr>
      <w:r>
        <w:t xml:space="preserve">          Perceived barrier in older years</w:t>
      </w:r>
      <w:r>
        <w:tab/>
        <w:t>168</w:t>
      </w:r>
    </w:p>
    <w:p w:rsidR="00AB0559" w:rsidRDefault="00AB0559" w:rsidP="009969EB">
      <w:pPr>
        <w:widowControl w:val="0"/>
        <w:tabs>
          <w:tab w:val="right" w:leader="dot" w:pos="9360"/>
        </w:tabs>
        <w:autoSpaceDE w:val="0"/>
        <w:autoSpaceDN w:val="0"/>
        <w:adjustRightInd w:val="0"/>
        <w:ind w:left="1008" w:firstLine="720"/>
        <w:contextualSpacing/>
      </w:pPr>
    </w:p>
    <w:p w:rsidR="00AB0559" w:rsidRDefault="00A729F6" w:rsidP="00E85BE1">
      <w:pPr>
        <w:widowControl w:val="0"/>
        <w:tabs>
          <w:tab w:val="right" w:leader="dot" w:pos="9360"/>
        </w:tabs>
        <w:autoSpaceDE w:val="0"/>
        <w:autoSpaceDN w:val="0"/>
        <w:adjustRightInd w:val="0"/>
        <w:ind w:left="1008" w:firstLine="720"/>
        <w:contextualSpacing/>
      </w:pPr>
      <w:r>
        <w:t xml:space="preserve">     </w:t>
      </w:r>
      <w:r w:rsidR="00E85BE1">
        <w:t>Affordances</w:t>
      </w:r>
      <w:r w:rsidR="00E85BE1">
        <w:tab/>
        <w:t>169</w:t>
      </w:r>
    </w:p>
    <w:p w:rsidR="00E85BE1" w:rsidRDefault="00E85BE1" w:rsidP="00E85BE1">
      <w:pPr>
        <w:widowControl w:val="0"/>
        <w:tabs>
          <w:tab w:val="right" w:leader="dot" w:pos="9360"/>
        </w:tabs>
        <w:autoSpaceDE w:val="0"/>
        <w:autoSpaceDN w:val="0"/>
        <w:adjustRightInd w:val="0"/>
        <w:ind w:left="1008" w:firstLine="720"/>
        <w:contextualSpacing/>
      </w:pPr>
    </w:p>
    <w:p w:rsidR="00E85BE1" w:rsidRDefault="00E85BE1" w:rsidP="00E85BE1">
      <w:pPr>
        <w:widowControl w:val="0"/>
        <w:tabs>
          <w:tab w:val="right" w:leader="dot" w:pos="9360"/>
        </w:tabs>
        <w:autoSpaceDE w:val="0"/>
        <w:autoSpaceDN w:val="0"/>
        <w:adjustRightInd w:val="0"/>
        <w:ind w:left="1008" w:firstLine="720"/>
        <w:contextualSpacing/>
      </w:pPr>
      <w:r>
        <w:t xml:space="preserve">          Perceived affordances in younger years</w:t>
      </w:r>
      <w:r>
        <w:tab/>
        <w:t>170</w:t>
      </w:r>
    </w:p>
    <w:p w:rsidR="00E85BE1" w:rsidRDefault="00E85BE1" w:rsidP="00E85BE1">
      <w:pPr>
        <w:widowControl w:val="0"/>
        <w:tabs>
          <w:tab w:val="right" w:leader="dot" w:pos="9360"/>
        </w:tabs>
        <w:autoSpaceDE w:val="0"/>
        <w:autoSpaceDN w:val="0"/>
        <w:adjustRightInd w:val="0"/>
        <w:ind w:left="1008" w:firstLine="720"/>
        <w:contextualSpacing/>
      </w:pPr>
    </w:p>
    <w:p w:rsidR="00E85BE1" w:rsidRDefault="00E85BE1" w:rsidP="00CD7606">
      <w:pPr>
        <w:widowControl w:val="0"/>
        <w:tabs>
          <w:tab w:val="right" w:leader="dot" w:pos="9360"/>
        </w:tabs>
        <w:autoSpaceDE w:val="0"/>
        <w:autoSpaceDN w:val="0"/>
        <w:adjustRightInd w:val="0"/>
        <w:ind w:left="1008" w:firstLine="720"/>
        <w:contextualSpacing/>
      </w:pPr>
      <w:r>
        <w:t xml:space="preserve">          Perceived affordances in older years</w:t>
      </w:r>
      <w:r>
        <w:tab/>
      </w:r>
      <w:r w:rsidR="00CD7606">
        <w:t>172</w:t>
      </w:r>
    </w:p>
    <w:p w:rsidR="00EE28B0" w:rsidRDefault="00EE28B0" w:rsidP="00391903">
      <w:pPr>
        <w:widowControl w:val="0"/>
        <w:tabs>
          <w:tab w:val="right" w:leader="dot" w:pos="9360"/>
        </w:tabs>
        <w:autoSpaceDE w:val="0"/>
        <w:autoSpaceDN w:val="0"/>
        <w:adjustRightInd w:val="0"/>
        <w:contextualSpacing/>
      </w:pPr>
    </w:p>
    <w:p w:rsidR="00494916" w:rsidRDefault="009969EB" w:rsidP="00113BA0">
      <w:pPr>
        <w:widowControl w:val="0"/>
        <w:tabs>
          <w:tab w:val="right" w:leader="dot" w:pos="9360"/>
        </w:tabs>
        <w:autoSpaceDE w:val="0"/>
        <w:autoSpaceDN w:val="0"/>
        <w:adjustRightInd w:val="0"/>
        <w:ind w:left="1008" w:firstLine="720"/>
        <w:contextualSpacing/>
      </w:pPr>
      <w:r>
        <w:t xml:space="preserve">Environmental </w:t>
      </w:r>
      <w:r w:rsidR="00CD7606">
        <w:t>factors</w:t>
      </w:r>
      <w:r w:rsidR="00CD7606" w:rsidRPr="00C87F6F">
        <w:t xml:space="preserve"> </w:t>
      </w:r>
      <w:r w:rsidR="00CD7606" w:rsidRPr="00C87F6F">
        <w:tab/>
      </w:r>
      <w:r w:rsidR="00CD7606">
        <w:t>174</w:t>
      </w:r>
    </w:p>
    <w:p w:rsidR="00CD7606" w:rsidRDefault="00CD7606" w:rsidP="00113BA0">
      <w:pPr>
        <w:widowControl w:val="0"/>
        <w:tabs>
          <w:tab w:val="right" w:leader="dot" w:pos="9360"/>
        </w:tabs>
        <w:autoSpaceDE w:val="0"/>
        <w:autoSpaceDN w:val="0"/>
        <w:adjustRightInd w:val="0"/>
        <w:ind w:left="1008" w:firstLine="720"/>
        <w:contextualSpacing/>
      </w:pPr>
    </w:p>
    <w:p w:rsidR="00CD7606" w:rsidRDefault="00CD7606" w:rsidP="00113BA0">
      <w:pPr>
        <w:widowControl w:val="0"/>
        <w:tabs>
          <w:tab w:val="right" w:leader="dot" w:pos="9360"/>
        </w:tabs>
        <w:autoSpaceDE w:val="0"/>
        <w:autoSpaceDN w:val="0"/>
        <w:adjustRightInd w:val="0"/>
        <w:ind w:left="1008" w:firstLine="720"/>
        <w:contextualSpacing/>
      </w:pPr>
      <w:r>
        <w:t xml:space="preserve">          Perceived environmental factors in older years</w:t>
      </w:r>
      <w:r>
        <w:tab/>
        <w:t>177</w:t>
      </w:r>
    </w:p>
    <w:p w:rsidR="006C2E35" w:rsidRDefault="006C2E35" w:rsidP="00CD7606">
      <w:pPr>
        <w:widowControl w:val="0"/>
        <w:tabs>
          <w:tab w:val="right" w:leader="dot" w:pos="9360"/>
        </w:tabs>
        <w:autoSpaceDE w:val="0"/>
        <w:autoSpaceDN w:val="0"/>
        <w:adjustRightInd w:val="0"/>
        <w:contextualSpacing/>
      </w:pPr>
    </w:p>
    <w:p w:rsidR="00391903" w:rsidRDefault="002C64D4" w:rsidP="00391903">
      <w:pPr>
        <w:widowControl w:val="0"/>
        <w:tabs>
          <w:tab w:val="right" w:pos="7920"/>
        </w:tabs>
        <w:autoSpaceDE w:val="0"/>
        <w:autoSpaceDN w:val="0"/>
        <w:adjustRightInd w:val="0"/>
        <w:contextualSpacing/>
      </w:pPr>
      <w:r>
        <w:t xml:space="preserve">               </w:t>
      </w:r>
      <w:r w:rsidR="00391903">
        <w:tab/>
      </w:r>
    </w:p>
    <w:p w:rsidR="002C64D4" w:rsidRDefault="00391903" w:rsidP="002C64D4">
      <w:pPr>
        <w:widowControl w:val="0"/>
        <w:tabs>
          <w:tab w:val="right" w:leader="dot" w:pos="9360"/>
        </w:tabs>
        <w:autoSpaceDE w:val="0"/>
        <w:autoSpaceDN w:val="0"/>
        <w:adjustRightInd w:val="0"/>
        <w:contextualSpacing/>
      </w:pPr>
      <w:r>
        <w:t xml:space="preserve">              </w:t>
      </w:r>
      <w:r w:rsidR="002C64D4">
        <w:t>6.  LIMITATIONS</w:t>
      </w:r>
      <w:r w:rsidR="006C6826">
        <w:t>, CONCLUSIONS, RECOMMENDATION</w:t>
      </w:r>
      <w:r w:rsidR="006C6826">
        <w:tab/>
        <w:t>193</w:t>
      </w:r>
    </w:p>
    <w:p w:rsidR="002C64D4" w:rsidRDefault="002C64D4" w:rsidP="002C64D4">
      <w:pPr>
        <w:widowControl w:val="0"/>
        <w:tabs>
          <w:tab w:val="right" w:leader="dot" w:pos="9360"/>
        </w:tabs>
        <w:autoSpaceDE w:val="0"/>
        <w:autoSpaceDN w:val="0"/>
        <w:adjustRightInd w:val="0"/>
        <w:contextualSpacing/>
      </w:pPr>
    </w:p>
    <w:p w:rsidR="002C64D4" w:rsidRPr="00C87F6F" w:rsidRDefault="002C64D4" w:rsidP="002C64D4">
      <w:pPr>
        <w:widowControl w:val="0"/>
        <w:tabs>
          <w:tab w:val="right" w:leader="dot" w:pos="9360"/>
        </w:tabs>
        <w:autoSpaceDE w:val="0"/>
        <w:autoSpaceDN w:val="0"/>
        <w:adjustRightInd w:val="0"/>
        <w:ind w:left="720" w:firstLine="720"/>
        <w:contextualSpacing/>
      </w:pPr>
      <w:r>
        <w:t xml:space="preserve">     </w:t>
      </w:r>
      <w:r w:rsidR="006C6826">
        <w:t>Limitations</w:t>
      </w:r>
      <w:r w:rsidR="006C6826" w:rsidRPr="00C87F6F">
        <w:t xml:space="preserve"> </w:t>
      </w:r>
      <w:r w:rsidR="006C6826" w:rsidRPr="00C87F6F">
        <w:tab/>
      </w:r>
      <w:r w:rsidR="006C6826">
        <w:t>193</w:t>
      </w:r>
    </w:p>
    <w:p w:rsidR="002C64D4" w:rsidRDefault="002C64D4" w:rsidP="002C64D4">
      <w:pPr>
        <w:widowControl w:val="0"/>
        <w:tabs>
          <w:tab w:val="right" w:leader="dot" w:pos="9360"/>
        </w:tabs>
        <w:autoSpaceDE w:val="0"/>
        <w:autoSpaceDN w:val="0"/>
        <w:adjustRightInd w:val="0"/>
        <w:contextualSpacing/>
      </w:pPr>
    </w:p>
    <w:p w:rsidR="006635DF" w:rsidRDefault="002C64D4" w:rsidP="006635DF">
      <w:pPr>
        <w:widowControl w:val="0"/>
        <w:tabs>
          <w:tab w:val="right" w:leader="dot" w:pos="9360"/>
        </w:tabs>
        <w:autoSpaceDE w:val="0"/>
        <w:autoSpaceDN w:val="0"/>
        <w:adjustRightInd w:val="0"/>
        <w:ind w:left="720" w:firstLine="720"/>
        <w:contextualSpacing/>
      </w:pPr>
      <w:r>
        <w:t xml:space="preserve">     </w:t>
      </w:r>
      <w:r w:rsidR="006C6826">
        <w:t>Conclusions</w:t>
      </w:r>
      <w:r w:rsidR="006C6826" w:rsidRPr="00C87F6F">
        <w:t xml:space="preserve"> </w:t>
      </w:r>
      <w:r w:rsidR="006C6826" w:rsidRPr="00C87F6F">
        <w:tab/>
      </w:r>
      <w:r w:rsidR="006C6826">
        <w:t>194</w:t>
      </w:r>
    </w:p>
    <w:p w:rsidR="002C64D4" w:rsidRDefault="002C64D4" w:rsidP="006635DF">
      <w:pPr>
        <w:widowControl w:val="0"/>
        <w:tabs>
          <w:tab w:val="right" w:leader="dot" w:pos="9360"/>
        </w:tabs>
        <w:autoSpaceDE w:val="0"/>
        <w:autoSpaceDN w:val="0"/>
        <w:adjustRightInd w:val="0"/>
        <w:ind w:left="720" w:firstLine="720"/>
        <w:contextualSpacing/>
      </w:pPr>
    </w:p>
    <w:p w:rsidR="002C64D4" w:rsidRDefault="002C64D4" w:rsidP="006635DF">
      <w:pPr>
        <w:widowControl w:val="0"/>
        <w:tabs>
          <w:tab w:val="right" w:leader="dot" w:pos="9360"/>
        </w:tabs>
        <w:autoSpaceDE w:val="0"/>
        <w:autoSpaceDN w:val="0"/>
        <w:adjustRightInd w:val="0"/>
        <w:ind w:left="720" w:firstLine="720"/>
        <w:contextualSpacing/>
      </w:pPr>
      <w:r>
        <w:t xml:space="preserve">         Revising the research question</w:t>
      </w:r>
      <w:r>
        <w:tab/>
      </w:r>
      <w:r w:rsidR="0001761B">
        <w:t>195</w:t>
      </w:r>
    </w:p>
    <w:p w:rsidR="00A729F6" w:rsidRDefault="00A729F6" w:rsidP="006635DF">
      <w:pPr>
        <w:widowControl w:val="0"/>
        <w:tabs>
          <w:tab w:val="right" w:leader="dot" w:pos="9360"/>
        </w:tabs>
        <w:autoSpaceDE w:val="0"/>
        <w:autoSpaceDN w:val="0"/>
        <w:adjustRightInd w:val="0"/>
        <w:ind w:left="720" w:firstLine="720"/>
        <w:contextualSpacing/>
      </w:pPr>
    </w:p>
    <w:p w:rsidR="00A729F6" w:rsidRDefault="00A729F6" w:rsidP="006635DF">
      <w:pPr>
        <w:widowControl w:val="0"/>
        <w:tabs>
          <w:tab w:val="right" w:leader="dot" w:pos="9360"/>
        </w:tabs>
        <w:autoSpaceDE w:val="0"/>
        <w:autoSpaceDN w:val="0"/>
        <w:adjustRightInd w:val="0"/>
        <w:ind w:left="720" w:firstLine="720"/>
        <w:contextualSpacing/>
      </w:pPr>
      <w:r>
        <w:t xml:space="preserve">     </w:t>
      </w:r>
      <w:r w:rsidR="002C64D4">
        <w:t xml:space="preserve">    </w:t>
      </w:r>
      <w:r w:rsidR="0001761B">
        <w:t xml:space="preserve">Education interest </w:t>
      </w:r>
      <w:r w:rsidR="0001761B">
        <w:tab/>
        <w:t>196</w:t>
      </w:r>
    </w:p>
    <w:p w:rsidR="0001761B" w:rsidRDefault="0001761B" w:rsidP="006635DF">
      <w:pPr>
        <w:widowControl w:val="0"/>
        <w:tabs>
          <w:tab w:val="right" w:leader="dot" w:pos="9360"/>
        </w:tabs>
        <w:autoSpaceDE w:val="0"/>
        <w:autoSpaceDN w:val="0"/>
        <w:adjustRightInd w:val="0"/>
        <w:ind w:left="720" w:firstLine="720"/>
        <w:contextualSpacing/>
      </w:pPr>
    </w:p>
    <w:p w:rsidR="0001761B" w:rsidRDefault="0001761B" w:rsidP="006635DF">
      <w:pPr>
        <w:widowControl w:val="0"/>
        <w:tabs>
          <w:tab w:val="right" w:leader="dot" w:pos="9360"/>
        </w:tabs>
        <w:autoSpaceDE w:val="0"/>
        <w:autoSpaceDN w:val="0"/>
        <w:adjustRightInd w:val="0"/>
        <w:ind w:left="720" w:firstLine="720"/>
        <w:contextualSpacing/>
      </w:pPr>
      <w:r>
        <w:t xml:space="preserve">         Aspiration</w:t>
      </w:r>
      <w:r>
        <w:tab/>
        <w:t>197</w:t>
      </w:r>
    </w:p>
    <w:p w:rsidR="0001761B" w:rsidRDefault="0001761B" w:rsidP="006635DF">
      <w:pPr>
        <w:widowControl w:val="0"/>
        <w:tabs>
          <w:tab w:val="right" w:leader="dot" w:pos="9360"/>
        </w:tabs>
        <w:autoSpaceDE w:val="0"/>
        <w:autoSpaceDN w:val="0"/>
        <w:adjustRightInd w:val="0"/>
        <w:ind w:left="720" w:firstLine="720"/>
        <w:contextualSpacing/>
      </w:pPr>
    </w:p>
    <w:p w:rsidR="0001761B" w:rsidRDefault="0001761B" w:rsidP="006635DF">
      <w:pPr>
        <w:widowControl w:val="0"/>
        <w:tabs>
          <w:tab w:val="right" w:leader="dot" w:pos="9360"/>
        </w:tabs>
        <w:autoSpaceDE w:val="0"/>
        <w:autoSpaceDN w:val="0"/>
        <w:adjustRightInd w:val="0"/>
        <w:ind w:left="720" w:firstLine="720"/>
        <w:contextualSpacing/>
      </w:pPr>
      <w:r>
        <w:t xml:space="preserve">         Motivation</w:t>
      </w:r>
      <w:r>
        <w:tab/>
        <w:t>198</w:t>
      </w:r>
    </w:p>
    <w:p w:rsidR="0001761B" w:rsidRDefault="0001761B" w:rsidP="006635DF">
      <w:pPr>
        <w:widowControl w:val="0"/>
        <w:tabs>
          <w:tab w:val="right" w:leader="dot" w:pos="9360"/>
        </w:tabs>
        <w:autoSpaceDE w:val="0"/>
        <w:autoSpaceDN w:val="0"/>
        <w:adjustRightInd w:val="0"/>
        <w:ind w:left="720" w:firstLine="720"/>
        <w:contextualSpacing/>
      </w:pPr>
    </w:p>
    <w:p w:rsidR="0001761B" w:rsidRDefault="0001761B" w:rsidP="006635DF">
      <w:pPr>
        <w:widowControl w:val="0"/>
        <w:tabs>
          <w:tab w:val="right" w:leader="dot" w:pos="9360"/>
        </w:tabs>
        <w:autoSpaceDE w:val="0"/>
        <w:autoSpaceDN w:val="0"/>
        <w:adjustRightInd w:val="0"/>
        <w:ind w:left="720" w:firstLine="720"/>
        <w:contextualSpacing/>
      </w:pPr>
      <w:r>
        <w:t xml:space="preserve">         </w:t>
      </w:r>
      <w:r w:rsidR="00AA5227">
        <w:t xml:space="preserve">    Reasons [desire] for learning </w:t>
      </w:r>
      <w:r w:rsidR="00AA5227">
        <w:tab/>
        <w:t>199</w:t>
      </w:r>
    </w:p>
    <w:p w:rsidR="00AA5227" w:rsidRDefault="00AA5227" w:rsidP="006635DF">
      <w:pPr>
        <w:widowControl w:val="0"/>
        <w:tabs>
          <w:tab w:val="right" w:leader="dot" w:pos="9360"/>
        </w:tabs>
        <w:autoSpaceDE w:val="0"/>
        <w:autoSpaceDN w:val="0"/>
        <w:adjustRightInd w:val="0"/>
        <w:ind w:left="720" w:firstLine="720"/>
        <w:contextualSpacing/>
      </w:pPr>
    </w:p>
    <w:p w:rsidR="00A729F6" w:rsidRDefault="00AA5227" w:rsidP="00AA5227">
      <w:pPr>
        <w:widowControl w:val="0"/>
        <w:tabs>
          <w:tab w:val="right" w:leader="dot" w:pos="9360"/>
        </w:tabs>
        <w:autoSpaceDE w:val="0"/>
        <w:autoSpaceDN w:val="0"/>
        <w:adjustRightInd w:val="0"/>
        <w:ind w:left="720" w:firstLine="720"/>
        <w:contextualSpacing/>
      </w:pPr>
      <w:r>
        <w:t xml:space="preserve">              Sociability</w:t>
      </w:r>
      <w:r>
        <w:tab/>
        <w:t>200</w:t>
      </w:r>
    </w:p>
    <w:p w:rsidR="00A729F6" w:rsidRDefault="00A729F6" w:rsidP="006635DF">
      <w:pPr>
        <w:widowControl w:val="0"/>
        <w:tabs>
          <w:tab w:val="right" w:leader="dot" w:pos="9360"/>
        </w:tabs>
        <w:autoSpaceDE w:val="0"/>
        <w:autoSpaceDN w:val="0"/>
        <w:adjustRightInd w:val="0"/>
        <w:ind w:left="720" w:firstLine="720"/>
        <w:contextualSpacing/>
      </w:pPr>
    </w:p>
    <w:p w:rsidR="006635DF" w:rsidRDefault="00A729F6" w:rsidP="00E441A8">
      <w:pPr>
        <w:widowControl w:val="0"/>
        <w:tabs>
          <w:tab w:val="right" w:leader="dot" w:pos="9360"/>
        </w:tabs>
        <w:autoSpaceDE w:val="0"/>
        <w:autoSpaceDN w:val="0"/>
        <w:adjustRightInd w:val="0"/>
        <w:ind w:left="720" w:firstLine="720"/>
        <w:contextualSpacing/>
      </w:pPr>
      <w:r>
        <w:lastRenderedPageBreak/>
        <w:t xml:space="preserve">     </w:t>
      </w:r>
      <w:r w:rsidR="002C64D4">
        <w:t xml:space="preserve">    </w:t>
      </w:r>
      <w:r>
        <w:t>Environmental factors</w:t>
      </w:r>
      <w:r>
        <w:tab/>
      </w:r>
      <w:r w:rsidR="00AA5227">
        <w:t>203</w:t>
      </w:r>
    </w:p>
    <w:p w:rsidR="00AA5227" w:rsidRDefault="00AA5227" w:rsidP="00E441A8">
      <w:pPr>
        <w:widowControl w:val="0"/>
        <w:tabs>
          <w:tab w:val="right" w:leader="dot" w:pos="9360"/>
        </w:tabs>
        <w:autoSpaceDE w:val="0"/>
        <w:autoSpaceDN w:val="0"/>
        <w:adjustRightInd w:val="0"/>
        <w:ind w:left="720" w:firstLine="720"/>
        <w:contextualSpacing/>
      </w:pPr>
    </w:p>
    <w:p w:rsidR="00AA5227" w:rsidRDefault="00AA5227" w:rsidP="00E441A8">
      <w:pPr>
        <w:widowControl w:val="0"/>
        <w:tabs>
          <w:tab w:val="right" w:leader="dot" w:pos="9360"/>
        </w:tabs>
        <w:autoSpaceDE w:val="0"/>
        <w:autoSpaceDN w:val="0"/>
        <w:adjustRightInd w:val="0"/>
        <w:ind w:left="720" w:firstLine="720"/>
        <w:contextualSpacing/>
      </w:pPr>
      <w:r>
        <w:t xml:space="preserve">               Barriers</w:t>
      </w:r>
      <w:r>
        <w:tab/>
        <w:t>204</w:t>
      </w:r>
    </w:p>
    <w:p w:rsidR="006635DF" w:rsidRDefault="006635DF" w:rsidP="002C64D4">
      <w:pPr>
        <w:widowControl w:val="0"/>
        <w:tabs>
          <w:tab w:val="right" w:leader="dot" w:pos="9360"/>
        </w:tabs>
        <w:autoSpaceDE w:val="0"/>
        <w:autoSpaceDN w:val="0"/>
        <w:adjustRightInd w:val="0"/>
        <w:contextualSpacing/>
      </w:pPr>
    </w:p>
    <w:p w:rsidR="00042C26" w:rsidRDefault="00424BB3" w:rsidP="006C2E35">
      <w:pPr>
        <w:widowControl w:val="0"/>
        <w:tabs>
          <w:tab w:val="right" w:leader="dot" w:pos="9360"/>
        </w:tabs>
        <w:autoSpaceDE w:val="0"/>
        <w:autoSpaceDN w:val="0"/>
        <w:adjustRightInd w:val="0"/>
        <w:contextualSpacing/>
      </w:pPr>
      <w:r>
        <w:t xml:space="preserve">                        </w:t>
      </w:r>
      <w:r w:rsidR="00886944">
        <w:t>Recommendations</w:t>
      </w:r>
      <w:r w:rsidR="00AA5227">
        <w:t xml:space="preserve"> for future </w:t>
      </w:r>
      <w:r w:rsidR="00705C89">
        <w:t>research</w:t>
      </w:r>
      <w:r w:rsidR="00705C89" w:rsidRPr="00C87F6F">
        <w:t xml:space="preserve"> </w:t>
      </w:r>
      <w:r w:rsidR="00705C89" w:rsidRPr="00C87F6F">
        <w:tab/>
      </w:r>
      <w:r w:rsidR="00E441A8">
        <w:t>218</w:t>
      </w:r>
    </w:p>
    <w:p w:rsidR="00CD7606" w:rsidRDefault="00CD7606" w:rsidP="006C2E35">
      <w:pPr>
        <w:widowControl w:val="0"/>
        <w:tabs>
          <w:tab w:val="right" w:leader="dot" w:pos="9360"/>
        </w:tabs>
        <w:autoSpaceDE w:val="0"/>
        <w:autoSpaceDN w:val="0"/>
        <w:adjustRightInd w:val="0"/>
        <w:contextualSpacing/>
      </w:pPr>
    </w:p>
    <w:p w:rsidR="00CD7606" w:rsidRDefault="00CD7606" w:rsidP="00CD7606">
      <w:pPr>
        <w:widowControl w:val="0"/>
        <w:tabs>
          <w:tab w:val="right" w:leader="dot" w:pos="9360"/>
        </w:tabs>
        <w:autoSpaceDE w:val="0"/>
        <w:autoSpaceDN w:val="0"/>
        <w:adjustRightInd w:val="0"/>
        <w:ind w:left="720" w:firstLine="720"/>
        <w:contextualSpacing/>
      </w:pPr>
      <w:r>
        <w:t xml:space="preserve">                        Life-phases and </w:t>
      </w:r>
      <w:r w:rsidR="00AA5227">
        <w:t>aspirations</w:t>
      </w:r>
      <w:r>
        <w:tab/>
        <w:t>2</w:t>
      </w:r>
      <w:r w:rsidR="00AA5227">
        <w:t>11</w:t>
      </w:r>
    </w:p>
    <w:p w:rsidR="006C2E35" w:rsidRDefault="006C2E35" w:rsidP="006C2E35">
      <w:pPr>
        <w:widowControl w:val="0"/>
        <w:tabs>
          <w:tab w:val="right" w:leader="dot" w:pos="9360"/>
        </w:tabs>
        <w:autoSpaceDE w:val="0"/>
        <w:autoSpaceDN w:val="0"/>
        <w:adjustRightInd w:val="0"/>
        <w:contextualSpacing/>
      </w:pPr>
    </w:p>
    <w:p w:rsidR="005D43B6" w:rsidRPr="00C87F6F" w:rsidRDefault="00391903" w:rsidP="005D43B6">
      <w:pPr>
        <w:widowControl w:val="0"/>
        <w:tabs>
          <w:tab w:val="left" w:pos="900"/>
          <w:tab w:val="right" w:leader="dot" w:pos="9360"/>
        </w:tabs>
        <w:autoSpaceDE w:val="0"/>
        <w:autoSpaceDN w:val="0"/>
        <w:adjustRightInd w:val="0"/>
        <w:contextualSpacing/>
      </w:pPr>
      <w:r>
        <w:t xml:space="preserve">            </w:t>
      </w:r>
      <w:r w:rsidR="00705C89" w:rsidRPr="00C87F6F">
        <w:t xml:space="preserve">REFERENCES </w:t>
      </w:r>
      <w:r w:rsidR="00705C89" w:rsidRPr="00C87F6F">
        <w:tab/>
      </w:r>
      <w:r w:rsidR="005D43B6" w:rsidRPr="00C87F6F">
        <w:t xml:space="preserve"> </w:t>
      </w:r>
      <w:r w:rsidR="00EE28B0">
        <w:t>2</w:t>
      </w:r>
      <w:r w:rsidR="00AA5227">
        <w:t>13</w:t>
      </w:r>
    </w:p>
    <w:p w:rsidR="005D43B6" w:rsidRPr="00C87F6F" w:rsidRDefault="005D43B6" w:rsidP="005D43B6">
      <w:pPr>
        <w:widowControl w:val="0"/>
        <w:tabs>
          <w:tab w:val="left" w:pos="900"/>
          <w:tab w:val="right" w:leader="dot" w:pos="9360"/>
        </w:tabs>
        <w:autoSpaceDE w:val="0"/>
        <w:autoSpaceDN w:val="0"/>
        <w:adjustRightInd w:val="0"/>
        <w:ind w:firstLine="720"/>
        <w:contextualSpacing/>
      </w:pPr>
    </w:p>
    <w:p w:rsidR="005D43B6" w:rsidRDefault="00391903" w:rsidP="005D43B6">
      <w:pPr>
        <w:widowControl w:val="0"/>
        <w:tabs>
          <w:tab w:val="left" w:pos="900"/>
          <w:tab w:val="right" w:leader="dot" w:pos="9360"/>
        </w:tabs>
        <w:autoSpaceDE w:val="0"/>
        <w:autoSpaceDN w:val="0"/>
        <w:adjustRightInd w:val="0"/>
        <w:contextualSpacing/>
      </w:pPr>
      <w:r>
        <w:t xml:space="preserve">            </w:t>
      </w:r>
      <w:r w:rsidR="005D43B6" w:rsidRPr="00C87F6F">
        <w:t xml:space="preserve">APPENDICES  </w:t>
      </w:r>
      <w:r w:rsidR="003C1C5A">
        <w:t>2</w:t>
      </w:r>
      <w:r w:rsidR="00AA5227">
        <w:t>35</w:t>
      </w:r>
    </w:p>
    <w:p w:rsidR="00C547EB" w:rsidRDefault="00C547EB" w:rsidP="00C547EB">
      <w:pPr>
        <w:widowControl w:val="0"/>
        <w:tabs>
          <w:tab w:val="left" w:pos="720"/>
          <w:tab w:val="right" w:leader="dot" w:pos="9360"/>
        </w:tabs>
        <w:autoSpaceDE w:val="0"/>
        <w:autoSpaceDN w:val="0"/>
        <w:adjustRightInd w:val="0"/>
        <w:contextualSpacing/>
      </w:pPr>
    </w:p>
    <w:p w:rsidR="00C547EB" w:rsidRPr="00C87F6F" w:rsidRDefault="00C547EB" w:rsidP="00C547EB">
      <w:pPr>
        <w:widowControl w:val="0"/>
        <w:tabs>
          <w:tab w:val="left" w:pos="720"/>
          <w:tab w:val="right" w:leader="dot" w:pos="9360"/>
        </w:tabs>
        <w:autoSpaceDE w:val="0"/>
        <w:autoSpaceDN w:val="0"/>
        <w:adjustRightInd w:val="0"/>
        <w:ind w:left="1080"/>
        <w:contextualSpacing/>
      </w:pPr>
      <w:r w:rsidRPr="00464D69">
        <w:t xml:space="preserve">A.  </w:t>
      </w:r>
      <w:r w:rsidR="00652698">
        <w:t xml:space="preserve">Informed consent </w:t>
      </w:r>
      <w:r w:rsidR="00705C89">
        <w:t xml:space="preserve">form </w:t>
      </w:r>
      <w:r w:rsidR="00705C89">
        <w:tab/>
      </w:r>
      <w:r w:rsidR="003C1C5A">
        <w:t>2</w:t>
      </w:r>
      <w:r w:rsidR="00AA5227">
        <w:t>35</w:t>
      </w:r>
    </w:p>
    <w:p w:rsidR="00C547EB" w:rsidRPr="00C87F6F" w:rsidRDefault="00C547EB" w:rsidP="00C547EB">
      <w:pPr>
        <w:widowControl w:val="0"/>
        <w:tabs>
          <w:tab w:val="right" w:leader="dot" w:pos="9360"/>
        </w:tabs>
        <w:autoSpaceDE w:val="0"/>
        <w:autoSpaceDN w:val="0"/>
        <w:adjustRightInd w:val="0"/>
        <w:ind w:left="1080" w:firstLine="720"/>
        <w:contextualSpacing/>
      </w:pPr>
    </w:p>
    <w:p w:rsidR="00C547EB" w:rsidRPr="00C87F6F" w:rsidRDefault="00C547EB" w:rsidP="00C547EB">
      <w:pPr>
        <w:tabs>
          <w:tab w:val="right" w:leader="dot" w:pos="9360"/>
        </w:tabs>
        <w:autoSpaceDE w:val="0"/>
        <w:autoSpaceDN w:val="0"/>
        <w:adjustRightInd w:val="0"/>
        <w:spacing w:line="480" w:lineRule="auto"/>
        <w:ind w:left="1080"/>
        <w:contextualSpacing/>
      </w:pPr>
      <w:r w:rsidRPr="00C87F6F">
        <w:t>B</w:t>
      </w:r>
      <w:r>
        <w:t>.</w:t>
      </w:r>
      <w:r w:rsidRPr="00C87F6F">
        <w:t xml:space="preserve"> </w:t>
      </w:r>
      <w:r>
        <w:t xml:space="preserve"> </w:t>
      </w:r>
      <w:r w:rsidR="00652698">
        <w:t>Recruitment email</w:t>
      </w:r>
      <w:r w:rsidR="00705C89">
        <w:tab/>
      </w:r>
      <w:r w:rsidR="003C1C5A">
        <w:t>24</w:t>
      </w:r>
      <w:r w:rsidR="00AA5227">
        <w:t>0</w:t>
      </w:r>
    </w:p>
    <w:p w:rsidR="00A12C57" w:rsidRDefault="00C547EB" w:rsidP="00424BB3">
      <w:pPr>
        <w:widowControl w:val="0"/>
        <w:tabs>
          <w:tab w:val="left" w:pos="2160"/>
          <w:tab w:val="right" w:leader="dot" w:pos="9360"/>
        </w:tabs>
        <w:autoSpaceDE w:val="0"/>
        <w:autoSpaceDN w:val="0"/>
        <w:adjustRightInd w:val="0"/>
        <w:spacing w:line="480" w:lineRule="auto"/>
        <w:ind w:left="1080"/>
        <w:contextualSpacing/>
      </w:pPr>
      <w:r w:rsidRPr="00C87F6F">
        <w:t>C</w:t>
      </w:r>
      <w:r>
        <w:t xml:space="preserve">. </w:t>
      </w:r>
      <w:r w:rsidRPr="00C87F6F">
        <w:t xml:space="preserve"> </w:t>
      </w:r>
      <w:r w:rsidR="00652698">
        <w:t xml:space="preserve">Semi-structured interview </w:t>
      </w:r>
      <w:r w:rsidR="003C1C5A">
        <w:t>protocol</w:t>
      </w:r>
      <w:r w:rsidR="00424BB3">
        <w:t xml:space="preserve">   </w:t>
      </w:r>
      <w:r w:rsidR="003C1C5A">
        <w:tab/>
      </w:r>
      <w:r w:rsidR="006951BC">
        <w:t>2</w:t>
      </w:r>
      <w:r w:rsidR="00AA5227">
        <w:t>41</w:t>
      </w:r>
    </w:p>
    <w:p w:rsidR="00C547EB" w:rsidRDefault="00A12C57" w:rsidP="00D57B97">
      <w:pPr>
        <w:widowControl w:val="0"/>
        <w:tabs>
          <w:tab w:val="left" w:pos="2160"/>
          <w:tab w:val="right" w:leader="dot" w:pos="9360"/>
        </w:tabs>
        <w:autoSpaceDE w:val="0"/>
        <w:autoSpaceDN w:val="0"/>
        <w:adjustRightInd w:val="0"/>
        <w:spacing w:line="480" w:lineRule="auto"/>
        <w:ind w:left="1080"/>
        <w:contextualSpacing/>
      </w:pPr>
      <w:r>
        <w:t xml:space="preserve">D. </w:t>
      </w:r>
      <w:r w:rsidR="00705C89">
        <w:t>Secondary</w:t>
      </w:r>
      <w:r>
        <w:t xml:space="preserve"> research questions and assumptions</w:t>
      </w:r>
      <w:r>
        <w:tab/>
      </w:r>
      <w:r w:rsidR="00391903">
        <w:t>24</w:t>
      </w:r>
      <w:r w:rsidR="00AA5227">
        <w:t>2</w:t>
      </w:r>
      <w:r w:rsidR="00424BB3">
        <w:t xml:space="preserve">                                                                                                   </w:t>
      </w:r>
    </w:p>
    <w:p w:rsidR="00C547EB" w:rsidRDefault="00391903" w:rsidP="00C547EB">
      <w:pPr>
        <w:widowControl w:val="0"/>
        <w:tabs>
          <w:tab w:val="left" w:pos="720"/>
          <w:tab w:val="right" w:leader="dot" w:pos="9360"/>
        </w:tabs>
        <w:autoSpaceDE w:val="0"/>
        <w:autoSpaceDN w:val="0"/>
        <w:adjustRightInd w:val="0"/>
        <w:contextualSpacing/>
      </w:pPr>
      <w:r>
        <w:t xml:space="preserve">            </w:t>
      </w:r>
      <w:r w:rsidR="00705C89">
        <w:t xml:space="preserve">VITA </w:t>
      </w:r>
      <w:r w:rsidR="00705C89">
        <w:tab/>
        <w:t>243</w:t>
      </w:r>
    </w:p>
    <w:p w:rsidR="001C5A88" w:rsidRDefault="00C547EB" w:rsidP="00C547EB">
      <w:pPr>
        <w:jc w:val="center"/>
      </w:pPr>
      <w:r>
        <w:rPr>
          <w:color w:val="FF0000"/>
        </w:rPr>
        <w:br w:type="page"/>
      </w:r>
    </w:p>
    <w:p w:rsidR="001C5A88" w:rsidRDefault="001C5A88" w:rsidP="00C547EB">
      <w:pPr>
        <w:jc w:val="center"/>
      </w:pPr>
      <w:r>
        <w:lastRenderedPageBreak/>
        <w:t xml:space="preserve">                                                                                                                            </w:t>
      </w:r>
    </w:p>
    <w:p w:rsidR="00C547EB" w:rsidRPr="00C87F6F" w:rsidRDefault="00C547EB" w:rsidP="00C547EB">
      <w:pPr>
        <w:jc w:val="center"/>
      </w:pPr>
      <w:r w:rsidRPr="00C87F6F">
        <w:t>LIST OF TABLES</w:t>
      </w:r>
    </w:p>
    <w:p w:rsidR="00C547EB" w:rsidRPr="00C87F6F" w:rsidRDefault="00C547EB" w:rsidP="00C547EB">
      <w:pPr>
        <w:widowControl w:val="0"/>
        <w:autoSpaceDE w:val="0"/>
        <w:autoSpaceDN w:val="0"/>
        <w:adjustRightInd w:val="0"/>
        <w:spacing w:line="276" w:lineRule="exact"/>
      </w:pPr>
    </w:p>
    <w:p w:rsidR="00C547EB" w:rsidRPr="00C87F6F" w:rsidRDefault="00C547EB" w:rsidP="00C547EB">
      <w:pPr>
        <w:widowControl w:val="0"/>
        <w:autoSpaceDE w:val="0"/>
        <w:autoSpaceDN w:val="0"/>
        <w:adjustRightInd w:val="0"/>
      </w:pPr>
      <w:r>
        <w:t>TABLE</w:t>
      </w:r>
    </w:p>
    <w:p w:rsidR="00C547EB" w:rsidRPr="00CC7B3B" w:rsidRDefault="00C547EB" w:rsidP="00C547EB">
      <w:pPr>
        <w:widowControl w:val="0"/>
        <w:autoSpaceDE w:val="0"/>
        <w:autoSpaceDN w:val="0"/>
        <w:adjustRightInd w:val="0"/>
        <w:spacing w:line="276" w:lineRule="exact"/>
      </w:pPr>
    </w:p>
    <w:p w:rsidR="00C547EB" w:rsidRPr="00F95EC4" w:rsidRDefault="00F95EC4" w:rsidP="00F95EC4">
      <w:pPr>
        <w:pStyle w:val="ListParagraph"/>
        <w:widowControl w:val="0"/>
        <w:numPr>
          <w:ilvl w:val="0"/>
          <w:numId w:val="1"/>
        </w:numPr>
        <w:tabs>
          <w:tab w:val="right" w:leader="dot" w:pos="9360"/>
        </w:tabs>
        <w:autoSpaceDE w:val="0"/>
        <w:autoSpaceDN w:val="0"/>
        <w:adjustRightInd w:val="0"/>
        <w:spacing w:line="480" w:lineRule="auto"/>
        <w:rPr>
          <w:rFonts w:ascii="Times New Roman" w:hAnsi="Times New Roman" w:cs="Times New Roman"/>
          <w:color w:val="000000" w:themeColor="text1"/>
        </w:rPr>
      </w:pPr>
      <w:r w:rsidRPr="00F95EC4">
        <w:rPr>
          <w:rFonts w:ascii="Times New Roman" w:hAnsi="Times New Roman" w:cs="Times New Roman"/>
          <w:color w:val="000000" w:themeColor="text1"/>
        </w:rPr>
        <w:t xml:space="preserve">Table 1 Participants overview </w:t>
      </w:r>
      <w:r w:rsidRPr="00F95EC4">
        <w:rPr>
          <w:rFonts w:ascii="Times New Roman" w:hAnsi="Times New Roman" w:cs="Times New Roman"/>
          <w:color w:val="000000" w:themeColor="text1"/>
        </w:rPr>
        <w:tab/>
        <w:t xml:space="preserve"> 87</w:t>
      </w:r>
    </w:p>
    <w:p w:rsidR="00C547EB" w:rsidRPr="00F95EC4" w:rsidRDefault="00F95EC4" w:rsidP="00C547EB">
      <w:pPr>
        <w:pStyle w:val="ListParagraph"/>
        <w:widowControl w:val="0"/>
        <w:numPr>
          <w:ilvl w:val="0"/>
          <w:numId w:val="1"/>
        </w:numPr>
        <w:tabs>
          <w:tab w:val="right" w:leader="dot" w:pos="9360"/>
        </w:tabs>
        <w:autoSpaceDE w:val="0"/>
        <w:autoSpaceDN w:val="0"/>
        <w:adjustRightInd w:val="0"/>
        <w:spacing w:line="480" w:lineRule="auto"/>
        <w:rPr>
          <w:rFonts w:ascii="Times New Roman" w:hAnsi="Times New Roman" w:cs="Times New Roman"/>
          <w:color w:val="000000" w:themeColor="text1"/>
        </w:rPr>
      </w:pPr>
      <w:r w:rsidRPr="00F95EC4">
        <w:rPr>
          <w:rFonts w:ascii="Times New Roman" w:hAnsi="Times New Roman" w:cs="Times New Roman"/>
          <w:color w:val="000000" w:themeColor="text1"/>
        </w:rPr>
        <w:t>Table 2</w:t>
      </w:r>
      <w:r w:rsidR="00C547EB" w:rsidRPr="00F95EC4">
        <w:rPr>
          <w:rFonts w:ascii="Times New Roman" w:hAnsi="Times New Roman" w:cs="Times New Roman"/>
          <w:color w:val="000000" w:themeColor="text1"/>
        </w:rPr>
        <w:t xml:space="preserve"> </w:t>
      </w:r>
      <w:r>
        <w:rPr>
          <w:rFonts w:ascii="Times New Roman" w:hAnsi="Times New Roman" w:cs="Times New Roman"/>
          <w:color w:val="000000" w:themeColor="text1"/>
        </w:rPr>
        <w:t>Interview question framework</w:t>
      </w:r>
      <w:r>
        <w:rPr>
          <w:rFonts w:ascii="Times New Roman" w:hAnsi="Times New Roman" w:cs="Times New Roman"/>
          <w:color w:val="000000" w:themeColor="text1"/>
        </w:rPr>
        <w:tab/>
        <w:t xml:space="preserve">91                                            </w:t>
      </w:r>
    </w:p>
    <w:p w:rsidR="00C547EB" w:rsidRPr="00F95EC4" w:rsidRDefault="00F95EC4" w:rsidP="00C547EB">
      <w:pPr>
        <w:pStyle w:val="ListParagraph"/>
        <w:widowControl w:val="0"/>
        <w:numPr>
          <w:ilvl w:val="0"/>
          <w:numId w:val="1"/>
        </w:numPr>
        <w:tabs>
          <w:tab w:val="right" w:leader="dot" w:pos="9360"/>
        </w:tabs>
        <w:autoSpaceDE w:val="0"/>
        <w:autoSpaceDN w:val="0"/>
        <w:adjustRightInd w:val="0"/>
        <w:spacing w:line="480" w:lineRule="auto"/>
        <w:rPr>
          <w:rFonts w:ascii="Times New Roman" w:hAnsi="Times New Roman" w:cs="Times New Roman"/>
          <w:color w:val="auto"/>
        </w:rPr>
      </w:pPr>
      <w:r>
        <w:rPr>
          <w:rFonts w:ascii="Times New Roman" w:hAnsi="Times New Roman" w:cs="Times New Roman"/>
          <w:color w:val="000000" w:themeColor="text1"/>
        </w:rPr>
        <w:t xml:space="preserve">Table 3 Open coding </w:t>
      </w:r>
      <w:r w:rsidR="004B2097">
        <w:rPr>
          <w:rFonts w:ascii="Times New Roman" w:hAnsi="Times New Roman" w:cs="Times New Roman"/>
          <w:color w:val="000000" w:themeColor="text1"/>
        </w:rPr>
        <w:t>management</w:t>
      </w:r>
      <w:r w:rsidR="004B2097" w:rsidRPr="00F95EC4">
        <w:rPr>
          <w:rFonts w:ascii="Times New Roman" w:hAnsi="Times New Roman" w:cs="Times New Roman"/>
          <w:color w:val="000000" w:themeColor="text1"/>
        </w:rPr>
        <w:t xml:space="preserve"> </w:t>
      </w:r>
      <w:r w:rsidR="004B2097" w:rsidRPr="00F95EC4">
        <w:rPr>
          <w:rFonts w:ascii="Times New Roman" w:hAnsi="Times New Roman" w:cs="Times New Roman"/>
          <w:color w:val="000000" w:themeColor="text1"/>
        </w:rPr>
        <w:tab/>
      </w:r>
      <w:r w:rsidR="004B2097" w:rsidRPr="00F95EC4">
        <w:rPr>
          <w:rFonts w:ascii="Times New Roman" w:hAnsi="Times New Roman" w:cs="Times New Roman"/>
          <w:color w:val="auto"/>
        </w:rPr>
        <w:t xml:space="preserve"> 106</w:t>
      </w:r>
    </w:p>
    <w:p w:rsidR="00C547EB" w:rsidRPr="00F95EC4" w:rsidRDefault="00694220" w:rsidP="00C547EB">
      <w:pPr>
        <w:pStyle w:val="ListParagraph"/>
        <w:widowControl w:val="0"/>
        <w:numPr>
          <w:ilvl w:val="0"/>
          <w:numId w:val="1"/>
        </w:numPr>
        <w:tabs>
          <w:tab w:val="right" w:leader="dot" w:pos="9360"/>
        </w:tabs>
        <w:autoSpaceDE w:val="0"/>
        <w:autoSpaceDN w:val="0"/>
        <w:adjustRightInd w:val="0"/>
        <w:spacing w:line="480" w:lineRule="auto"/>
        <w:rPr>
          <w:rFonts w:ascii="Times New Roman" w:hAnsi="Times New Roman" w:cs="Times New Roman"/>
          <w:color w:val="auto"/>
        </w:rPr>
      </w:pPr>
      <w:r>
        <w:rPr>
          <w:rFonts w:ascii="Times New Roman" w:hAnsi="Times New Roman" w:cs="Times New Roman"/>
          <w:color w:val="auto"/>
        </w:rPr>
        <w:t>Table 4 Keyword example</w:t>
      </w:r>
      <w:r>
        <w:rPr>
          <w:rFonts w:ascii="Times New Roman" w:hAnsi="Times New Roman" w:cs="Times New Roman"/>
          <w:color w:val="auto"/>
        </w:rPr>
        <w:tab/>
        <w:t>109</w:t>
      </w:r>
    </w:p>
    <w:p w:rsidR="00C547EB" w:rsidRPr="00F95EC4" w:rsidRDefault="00694220" w:rsidP="00C547EB">
      <w:pPr>
        <w:pStyle w:val="ListParagraph"/>
        <w:widowControl w:val="0"/>
        <w:numPr>
          <w:ilvl w:val="0"/>
          <w:numId w:val="1"/>
        </w:numPr>
        <w:tabs>
          <w:tab w:val="right" w:leader="dot" w:pos="9360"/>
        </w:tabs>
        <w:autoSpaceDE w:val="0"/>
        <w:autoSpaceDN w:val="0"/>
        <w:adjustRightInd w:val="0"/>
        <w:spacing w:line="480" w:lineRule="auto"/>
        <w:rPr>
          <w:rFonts w:ascii="Times New Roman" w:hAnsi="Times New Roman" w:cs="Times New Roman"/>
          <w:color w:val="auto"/>
        </w:rPr>
      </w:pPr>
      <w:r>
        <w:rPr>
          <w:rFonts w:ascii="Times New Roman" w:hAnsi="Times New Roman" w:cs="Times New Roman"/>
          <w:color w:val="auto"/>
        </w:rPr>
        <w:t>Table 5 Environmental preference sub-code example</w:t>
      </w:r>
      <w:r>
        <w:rPr>
          <w:rFonts w:ascii="Times New Roman" w:hAnsi="Times New Roman" w:cs="Times New Roman"/>
          <w:color w:val="auto"/>
        </w:rPr>
        <w:tab/>
        <w:t>110</w:t>
      </w:r>
    </w:p>
    <w:p w:rsidR="00F95EC4" w:rsidRPr="00F95EC4" w:rsidRDefault="00694220" w:rsidP="00F95EC4">
      <w:pPr>
        <w:pStyle w:val="ListParagraph"/>
        <w:widowControl w:val="0"/>
        <w:numPr>
          <w:ilvl w:val="0"/>
          <w:numId w:val="1"/>
        </w:numPr>
        <w:tabs>
          <w:tab w:val="right" w:leader="dot" w:pos="9360"/>
        </w:tabs>
        <w:autoSpaceDE w:val="0"/>
        <w:autoSpaceDN w:val="0"/>
        <w:adjustRightInd w:val="0"/>
        <w:spacing w:line="480" w:lineRule="auto"/>
        <w:rPr>
          <w:rFonts w:ascii="Times New Roman" w:hAnsi="Times New Roman" w:cs="Times New Roman"/>
          <w:color w:val="000000" w:themeColor="text1"/>
        </w:rPr>
      </w:pPr>
      <w:r>
        <w:rPr>
          <w:rFonts w:ascii="Times New Roman" w:hAnsi="Times New Roman" w:cs="Times New Roman"/>
          <w:color w:val="000000" w:themeColor="text1"/>
        </w:rPr>
        <w:t>Table 6 Second and thi</w:t>
      </w:r>
      <w:r w:rsidR="00116B99">
        <w:rPr>
          <w:rFonts w:ascii="Times New Roman" w:hAnsi="Times New Roman" w:cs="Times New Roman"/>
          <w:color w:val="000000" w:themeColor="text1"/>
        </w:rPr>
        <w:t xml:space="preserve">rd iteration themes example </w:t>
      </w:r>
      <w:r w:rsidR="00116B99">
        <w:rPr>
          <w:rFonts w:ascii="Times New Roman" w:hAnsi="Times New Roman" w:cs="Times New Roman"/>
          <w:color w:val="000000" w:themeColor="text1"/>
        </w:rPr>
        <w:tab/>
        <w:t>111</w:t>
      </w:r>
    </w:p>
    <w:p w:rsidR="00F95EC4" w:rsidRPr="00F95EC4" w:rsidRDefault="00694220" w:rsidP="00F95EC4">
      <w:pPr>
        <w:pStyle w:val="ListParagraph"/>
        <w:widowControl w:val="0"/>
        <w:numPr>
          <w:ilvl w:val="0"/>
          <w:numId w:val="1"/>
        </w:numPr>
        <w:tabs>
          <w:tab w:val="right" w:leader="dot" w:pos="9360"/>
        </w:tabs>
        <w:autoSpaceDE w:val="0"/>
        <w:autoSpaceDN w:val="0"/>
        <w:adjustRightInd w:val="0"/>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Table 7 Summary of aspiration </w:t>
      </w:r>
      <w:r w:rsidR="00116B99">
        <w:rPr>
          <w:rFonts w:ascii="Times New Roman" w:hAnsi="Times New Roman" w:cs="Times New Roman"/>
          <w:color w:val="000000" w:themeColor="text1"/>
        </w:rPr>
        <w:tab/>
        <w:t xml:space="preserve"> 114</w:t>
      </w:r>
    </w:p>
    <w:p w:rsidR="00F95EC4" w:rsidRPr="00F95EC4" w:rsidRDefault="00694220" w:rsidP="00F95EC4">
      <w:pPr>
        <w:pStyle w:val="ListParagraph"/>
        <w:widowControl w:val="0"/>
        <w:numPr>
          <w:ilvl w:val="0"/>
          <w:numId w:val="1"/>
        </w:numPr>
        <w:tabs>
          <w:tab w:val="right" w:leader="dot" w:pos="9360"/>
        </w:tabs>
        <w:autoSpaceDE w:val="0"/>
        <w:autoSpaceDN w:val="0"/>
        <w:adjustRightInd w:val="0"/>
        <w:spacing w:line="480" w:lineRule="auto"/>
        <w:rPr>
          <w:rFonts w:ascii="Times New Roman" w:hAnsi="Times New Roman" w:cs="Times New Roman"/>
          <w:color w:val="auto"/>
        </w:rPr>
      </w:pPr>
      <w:r>
        <w:rPr>
          <w:rFonts w:ascii="Times New Roman" w:hAnsi="Times New Roman" w:cs="Times New Roman"/>
          <w:color w:val="000000" w:themeColor="text1"/>
        </w:rPr>
        <w:t xml:space="preserve">Table 8 Summary of </w:t>
      </w:r>
      <w:r w:rsidR="004B2097">
        <w:rPr>
          <w:rFonts w:ascii="Times New Roman" w:hAnsi="Times New Roman" w:cs="Times New Roman"/>
          <w:color w:val="000000" w:themeColor="text1"/>
        </w:rPr>
        <w:t>motivation</w:t>
      </w:r>
      <w:r w:rsidR="004B2097" w:rsidRPr="00F95EC4">
        <w:rPr>
          <w:rFonts w:ascii="Times New Roman" w:hAnsi="Times New Roman" w:cs="Times New Roman"/>
          <w:color w:val="000000" w:themeColor="text1"/>
        </w:rPr>
        <w:t xml:space="preserve"> </w:t>
      </w:r>
      <w:r w:rsidR="004B2097" w:rsidRPr="00F95EC4">
        <w:rPr>
          <w:rFonts w:ascii="Times New Roman" w:hAnsi="Times New Roman" w:cs="Times New Roman"/>
          <w:color w:val="000000" w:themeColor="text1"/>
        </w:rPr>
        <w:tab/>
      </w:r>
      <w:r>
        <w:rPr>
          <w:rFonts w:ascii="Times New Roman" w:hAnsi="Times New Roman" w:cs="Times New Roman"/>
          <w:color w:val="auto"/>
        </w:rPr>
        <w:t>115</w:t>
      </w:r>
    </w:p>
    <w:p w:rsidR="00F95EC4" w:rsidRPr="00F95EC4" w:rsidRDefault="00694220" w:rsidP="00F95EC4">
      <w:pPr>
        <w:pStyle w:val="ListParagraph"/>
        <w:widowControl w:val="0"/>
        <w:numPr>
          <w:ilvl w:val="0"/>
          <w:numId w:val="1"/>
        </w:numPr>
        <w:tabs>
          <w:tab w:val="right" w:leader="dot" w:pos="9360"/>
        </w:tabs>
        <w:autoSpaceDE w:val="0"/>
        <w:autoSpaceDN w:val="0"/>
        <w:adjustRightInd w:val="0"/>
        <w:spacing w:line="480" w:lineRule="auto"/>
        <w:rPr>
          <w:rFonts w:ascii="Times New Roman" w:hAnsi="Times New Roman" w:cs="Times New Roman"/>
          <w:color w:val="auto"/>
        </w:rPr>
      </w:pPr>
      <w:r>
        <w:rPr>
          <w:rFonts w:ascii="Times New Roman" w:hAnsi="Times New Roman" w:cs="Times New Roman"/>
          <w:color w:val="auto"/>
        </w:rPr>
        <w:t>Table 9 Summary of educational goals</w:t>
      </w:r>
      <w:r w:rsidR="00994D65">
        <w:rPr>
          <w:rFonts w:ascii="Times New Roman" w:hAnsi="Times New Roman" w:cs="Times New Roman"/>
          <w:color w:val="auto"/>
        </w:rPr>
        <w:tab/>
        <w:t>116</w:t>
      </w:r>
    </w:p>
    <w:p w:rsidR="00F95EC4" w:rsidRPr="00F95EC4" w:rsidRDefault="00994D65" w:rsidP="00F95EC4">
      <w:pPr>
        <w:pStyle w:val="ListParagraph"/>
        <w:widowControl w:val="0"/>
        <w:numPr>
          <w:ilvl w:val="0"/>
          <w:numId w:val="1"/>
        </w:numPr>
        <w:tabs>
          <w:tab w:val="right" w:leader="dot" w:pos="9360"/>
        </w:tabs>
        <w:autoSpaceDE w:val="0"/>
        <w:autoSpaceDN w:val="0"/>
        <w:adjustRightInd w:val="0"/>
        <w:spacing w:line="480" w:lineRule="auto"/>
        <w:rPr>
          <w:rFonts w:ascii="Times New Roman" w:hAnsi="Times New Roman" w:cs="Times New Roman"/>
          <w:color w:val="auto"/>
        </w:rPr>
      </w:pPr>
      <w:r>
        <w:rPr>
          <w:rFonts w:ascii="Times New Roman" w:hAnsi="Times New Roman" w:cs="Times New Roman"/>
          <w:color w:val="auto"/>
        </w:rPr>
        <w:t xml:space="preserve">Table10 Summary of </w:t>
      </w:r>
      <w:r w:rsidR="003C1B97">
        <w:rPr>
          <w:rFonts w:ascii="Times New Roman" w:hAnsi="Times New Roman" w:cs="Times New Roman"/>
          <w:color w:val="auto"/>
        </w:rPr>
        <w:t xml:space="preserve">the </w:t>
      </w:r>
      <w:r w:rsidRPr="003C1B97">
        <w:rPr>
          <w:rFonts w:ascii="Times New Roman" w:hAnsi="Times New Roman" w:cs="Times New Roman"/>
          <w:noProof/>
          <w:color w:val="auto"/>
        </w:rPr>
        <w:t>love</w:t>
      </w:r>
      <w:r>
        <w:rPr>
          <w:rFonts w:ascii="Times New Roman" w:hAnsi="Times New Roman" w:cs="Times New Roman"/>
          <w:color w:val="auto"/>
        </w:rPr>
        <w:t xml:space="preserve"> of reading</w:t>
      </w:r>
      <w:r>
        <w:rPr>
          <w:rFonts w:ascii="Times New Roman" w:hAnsi="Times New Roman" w:cs="Times New Roman"/>
          <w:color w:val="auto"/>
        </w:rPr>
        <w:tab/>
        <w:t>117</w:t>
      </w:r>
    </w:p>
    <w:p w:rsidR="00F95EC4" w:rsidRPr="00F95EC4" w:rsidRDefault="00994D65" w:rsidP="00F95EC4">
      <w:pPr>
        <w:pStyle w:val="ListParagraph"/>
        <w:widowControl w:val="0"/>
        <w:numPr>
          <w:ilvl w:val="0"/>
          <w:numId w:val="1"/>
        </w:numPr>
        <w:tabs>
          <w:tab w:val="right" w:leader="dot" w:pos="9360"/>
        </w:tabs>
        <w:autoSpaceDE w:val="0"/>
        <w:autoSpaceDN w:val="0"/>
        <w:adjustRightInd w:val="0"/>
        <w:spacing w:line="480" w:lineRule="auto"/>
        <w:rPr>
          <w:rFonts w:ascii="Times New Roman" w:hAnsi="Times New Roman" w:cs="Times New Roman"/>
          <w:color w:val="auto"/>
        </w:rPr>
      </w:pPr>
      <w:r>
        <w:rPr>
          <w:rFonts w:ascii="Times New Roman" w:hAnsi="Times New Roman" w:cs="Times New Roman"/>
          <w:color w:val="auto"/>
        </w:rPr>
        <w:t>Table 11 Summary of perspect</w:t>
      </w:r>
      <w:r w:rsidR="005E52E7">
        <w:rPr>
          <w:rFonts w:ascii="Times New Roman" w:hAnsi="Times New Roman" w:cs="Times New Roman"/>
          <w:color w:val="auto"/>
        </w:rPr>
        <w:t>ives of children’s education</w:t>
      </w:r>
      <w:r w:rsidR="005E52E7">
        <w:rPr>
          <w:rFonts w:ascii="Times New Roman" w:hAnsi="Times New Roman" w:cs="Times New Roman"/>
          <w:color w:val="auto"/>
        </w:rPr>
        <w:tab/>
        <w:t>118</w:t>
      </w:r>
    </w:p>
    <w:p w:rsidR="00F95EC4" w:rsidRDefault="00994D65" w:rsidP="00F95EC4">
      <w:pPr>
        <w:pStyle w:val="ListParagraph"/>
        <w:widowControl w:val="0"/>
        <w:numPr>
          <w:ilvl w:val="0"/>
          <w:numId w:val="1"/>
        </w:numPr>
        <w:tabs>
          <w:tab w:val="right" w:leader="dot" w:pos="9360"/>
        </w:tabs>
        <w:autoSpaceDE w:val="0"/>
        <w:autoSpaceDN w:val="0"/>
        <w:adjustRightInd w:val="0"/>
        <w:spacing w:line="480" w:lineRule="auto"/>
        <w:rPr>
          <w:rFonts w:ascii="Times New Roman" w:hAnsi="Times New Roman" w:cs="Times New Roman"/>
          <w:color w:val="auto"/>
        </w:rPr>
      </w:pPr>
      <w:r>
        <w:rPr>
          <w:rFonts w:ascii="Times New Roman" w:hAnsi="Times New Roman" w:cs="Times New Roman"/>
          <w:color w:val="auto"/>
        </w:rPr>
        <w:t>Table 12</w:t>
      </w:r>
      <w:r w:rsidR="002D7A3B">
        <w:rPr>
          <w:rFonts w:ascii="Times New Roman" w:hAnsi="Times New Roman" w:cs="Times New Roman"/>
          <w:color w:val="auto"/>
        </w:rPr>
        <w:t xml:space="preserve"> Demonstration of themes</w:t>
      </w:r>
      <w:r>
        <w:rPr>
          <w:rFonts w:ascii="Times New Roman" w:hAnsi="Times New Roman" w:cs="Times New Roman"/>
          <w:color w:val="auto"/>
        </w:rPr>
        <w:tab/>
        <w:t>1</w:t>
      </w:r>
      <w:r w:rsidR="002D7A3B">
        <w:rPr>
          <w:rFonts w:ascii="Times New Roman" w:hAnsi="Times New Roman" w:cs="Times New Roman"/>
          <w:color w:val="auto"/>
        </w:rPr>
        <w:t>22</w:t>
      </w:r>
    </w:p>
    <w:p w:rsidR="00994D65" w:rsidRPr="00F95EC4" w:rsidRDefault="00994D65" w:rsidP="00F95EC4">
      <w:pPr>
        <w:pStyle w:val="ListParagraph"/>
        <w:widowControl w:val="0"/>
        <w:numPr>
          <w:ilvl w:val="0"/>
          <w:numId w:val="1"/>
        </w:numPr>
        <w:tabs>
          <w:tab w:val="right" w:leader="dot" w:pos="9360"/>
        </w:tabs>
        <w:autoSpaceDE w:val="0"/>
        <w:autoSpaceDN w:val="0"/>
        <w:adjustRightInd w:val="0"/>
        <w:spacing w:line="480" w:lineRule="auto"/>
        <w:rPr>
          <w:rFonts w:ascii="Times New Roman" w:hAnsi="Times New Roman" w:cs="Times New Roman"/>
          <w:color w:val="auto"/>
        </w:rPr>
      </w:pPr>
      <w:r>
        <w:rPr>
          <w:rFonts w:ascii="Times New Roman" w:hAnsi="Times New Roman" w:cs="Times New Roman"/>
          <w:color w:val="auto"/>
        </w:rPr>
        <w:t>Table 13</w:t>
      </w:r>
      <w:r w:rsidR="002D7A3B" w:rsidRPr="002D7A3B">
        <w:rPr>
          <w:rFonts w:ascii="Times New Roman" w:hAnsi="Times New Roman" w:cs="Times New Roman"/>
          <w:color w:val="auto"/>
        </w:rPr>
        <w:t xml:space="preserve"> </w:t>
      </w:r>
      <w:r w:rsidR="002D7A3B">
        <w:rPr>
          <w:rFonts w:ascii="Times New Roman" w:hAnsi="Times New Roman" w:cs="Times New Roman"/>
          <w:color w:val="auto"/>
        </w:rPr>
        <w:t>Code frequency by participant</w:t>
      </w:r>
      <w:r w:rsidR="0065594E">
        <w:rPr>
          <w:rFonts w:ascii="Times New Roman" w:hAnsi="Times New Roman" w:cs="Times New Roman"/>
          <w:color w:val="auto"/>
        </w:rPr>
        <w:tab/>
        <w:t>125</w:t>
      </w:r>
    </w:p>
    <w:p w:rsidR="00F95EC4" w:rsidRPr="00F95EC4" w:rsidRDefault="00F95EC4" w:rsidP="00F95EC4">
      <w:pPr>
        <w:widowControl w:val="0"/>
        <w:tabs>
          <w:tab w:val="right" w:leader="dot" w:pos="9360"/>
        </w:tabs>
        <w:autoSpaceDE w:val="0"/>
        <w:autoSpaceDN w:val="0"/>
        <w:adjustRightInd w:val="0"/>
        <w:spacing w:line="480" w:lineRule="auto"/>
        <w:ind w:left="360"/>
      </w:pPr>
    </w:p>
    <w:p w:rsidR="002C097C" w:rsidRDefault="002C097C" w:rsidP="00C547EB">
      <w:pPr>
        <w:jc w:val="center"/>
      </w:pPr>
    </w:p>
    <w:p w:rsidR="00C547EB" w:rsidRDefault="00C547EB" w:rsidP="00C547EB">
      <w:pPr>
        <w:jc w:val="center"/>
      </w:pPr>
    </w:p>
    <w:p w:rsidR="00C547EB" w:rsidRDefault="00C547EB" w:rsidP="00C547EB">
      <w:pPr>
        <w:jc w:val="center"/>
      </w:pPr>
    </w:p>
    <w:p w:rsidR="00C547EB" w:rsidRDefault="00C547EB" w:rsidP="00C547EB">
      <w:pPr>
        <w:jc w:val="center"/>
      </w:pPr>
    </w:p>
    <w:p w:rsidR="00C547EB" w:rsidRDefault="00C547EB" w:rsidP="00C547EB">
      <w:pPr>
        <w:jc w:val="center"/>
      </w:pPr>
    </w:p>
    <w:p w:rsidR="00C547EB" w:rsidRDefault="00C547EB" w:rsidP="00C547EB">
      <w:pPr>
        <w:jc w:val="center"/>
      </w:pPr>
    </w:p>
    <w:p w:rsidR="00C547EB" w:rsidRDefault="00C547EB" w:rsidP="00994D65"/>
    <w:p w:rsidR="00C547EB" w:rsidRDefault="00C547EB" w:rsidP="00F95EC4"/>
    <w:p w:rsidR="00C547EB" w:rsidRDefault="00C547EB" w:rsidP="00C547EB">
      <w:pPr>
        <w:jc w:val="center"/>
      </w:pPr>
    </w:p>
    <w:p w:rsidR="00C547EB" w:rsidRDefault="001C5A88" w:rsidP="00C547EB">
      <w:pPr>
        <w:jc w:val="center"/>
      </w:pPr>
      <w:r>
        <w:t xml:space="preserve">                                                                                                                                </w:t>
      </w:r>
    </w:p>
    <w:p w:rsidR="00C547EB" w:rsidRDefault="00C547EB" w:rsidP="00C547EB">
      <w:pPr>
        <w:jc w:val="center"/>
      </w:pPr>
      <w:r>
        <w:t>LIST OF FIGURES</w:t>
      </w:r>
    </w:p>
    <w:p w:rsidR="00C547EB" w:rsidRDefault="00C547EB" w:rsidP="00C547EB">
      <w:pPr>
        <w:widowControl w:val="0"/>
        <w:autoSpaceDE w:val="0"/>
        <w:autoSpaceDN w:val="0"/>
        <w:adjustRightInd w:val="0"/>
        <w:ind w:firstLine="720"/>
      </w:pPr>
    </w:p>
    <w:p w:rsidR="00C547EB" w:rsidRDefault="00C547EB" w:rsidP="00C547EB">
      <w:pPr>
        <w:tabs>
          <w:tab w:val="right" w:leader="dot" w:pos="9360"/>
        </w:tabs>
      </w:pPr>
      <w:r>
        <w:t>FIGURE</w:t>
      </w:r>
    </w:p>
    <w:p w:rsidR="00C547EB" w:rsidRDefault="00C547EB" w:rsidP="00C547EB">
      <w:pPr>
        <w:tabs>
          <w:tab w:val="left" w:pos="0"/>
          <w:tab w:val="right" w:leader="dot" w:pos="9360"/>
        </w:tabs>
        <w:jc w:val="both"/>
      </w:pPr>
    </w:p>
    <w:p w:rsidR="00C547EB" w:rsidRPr="00145CCB" w:rsidRDefault="00145CCB" w:rsidP="00145CCB">
      <w:pPr>
        <w:pStyle w:val="ListParagraph"/>
        <w:widowControl w:val="0"/>
        <w:numPr>
          <w:ilvl w:val="0"/>
          <w:numId w:val="2"/>
        </w:numPr>
        <w:tabs>
          <w:tab w:val="right" w:leader="dot" w:pos="9360"/>
        </w:tabs>
        <w:autoSpaceDE w:val="0"/>
        <w:autoSpaceDN w:val="0"/>
        <w:adjustRightInd w:val="0"/>
        <w:spacing w:line="480" w:lineRule="auto"/>
        <w:rPr>
          <w:rFonts w:ascii="Times New Roman" w:hAnsi="Times New Roman" w:cs="Times New Roman"/>
          <w:color w:val="000000" w:themeColor="text1"/>
        </w:rPr>
      </w:pPr>
      <w:r w:rsidRPr="00145CCB">
        <w:rPr>
          <w:rFonts w:ascii="Times New Roman" w:hAnsi="Times New Roman" w:cs="Times New Roman"/>
          <w:color w:val="000000" w:themeColor="text1"/>
        </w:rPr>
        <w:t>Figure 1 Framework of the paradigm shift</w:t>
      </w:r>
      <w:r w:rsidRPr="00145CCB">
        <w:rPr>
          <w:rFonts w:ascii="Times New Roman" w:hAnsi="Times New Roman" w:cs="Times New Roman"/>
          <w:color w:val="000000" w:themeColor="text1"/>
        </w:rPr>
        <w:tab/>
      </w:r>
      <w:r w:rsidR="00497CB0">
        <w:rPr>
          <w:rFonts w:ascii="Times New Roman" w:hAnsi="Times New Roman" w:cs="Times New Roman"/>
          <w:color w:val="000000" w:themeColor="text1"/>
        </w:rPr>
        <w:t>3</w:t>
      </w:r>
    </w:p>
    <w:p w:rsidR="00C547EB" w:rsidRPr="00145CCB" w:rsidRDefault="00145CCB" w:rsidP="00C547EB">
      <w:pPr>
        <w:pStyle w:val="ListParagraph"/>
        <w:widowControl w:val="0"/>
        <w:numPr>
          <w:ilvl w:val="0"/>
          <w:numId w:val="2"/>
        </w:numPr>
        <w:tabs>
          <w:tab w:val="right" w:leader="dot" w:pos="9360"/>
        </w:tabs>
        <w:autoSpaceDE w:val="0"/>
        <w:autoSpaceDN w:val="0"/>
        <w:adjustRightInd w:val="0"/>
        <w:spacing w:line="480" w:lineRule="auto"/>
        <w:rPr>
          <w:rFonts w:ascii="Times New Roman" w:hAnsi="Times New Roman" w:cs="Times New Roman"/>
          <w:color w:val="000000" w:themeColor="text1"/>
        </w:rPr>
      </w:pPr>
      <w:r w:rsidRPr="00145CCB">
        <w:rPr>
          <w:rFonts w:ascii="Times New Roman" w:hAnsi="Times New Roman" w:cs="Times New Roman"/>
          <w:color w:val="000000" w:themeColor="text1"/>
        </w:rPr>
        <w:t>Figure 2</w:t>
      </w:r>
      <w:r w:rsidR="00C547EB" w:rsidRPr="00145CCB">
        <w:rPr>
          <w:rFonts w:ascii="Times New Roman" w:hAnsi="Times New Roman" w:cs="Times New Roman"/>
          <w:color w:val="000000" w:themeColor="text1"/>
        </w:rPr>
        <w:t xml:space="preserve"> </w:t>
      </w:r>
      <w:r>
        <w:rPr>
          <w:rFonts w:ascii="Times New Roman" w:hAnsi="Times New Roman" w:cs="Times New Roman"/>
          <w:color w:val="000000" w:themeColor="text1"/>
        </w:rPr>
        <w:t>Coding schema</w:t>
      </w:r>
      <w:r w:rsidR="00497CB0" w:rsidRPr="00145CCB">
        <w:rPr>
          <w:rFonts w:ascii="Times New Roman" w:hAnsi="Times New Roman" w:cs="Times New Roman"/>
          <w:color w:val="000000" w:themeColor="text1"/>
        </w:rPr>
        <w:tab/>
        <w:t xml:space="preserve"> 108</w:t>
      </w:r>
    </w:p>
    <w:p w:rsidR="00C547EB" w:rsidRPr="00145CCB" w:rsidRDefault="00145CCB" w:rsidP="00C547EB">
      <w:pPr>
        <w:pStyle w:val="ListParagraph"/>
        <w:widowControl w:val="0"/>
        <w:numPr>
          <w:ilvl w:val="0"/>
          <w:numId w:val="2"/>
        </w:numPr>
        <w:tabs>
          <w:tab w:val="right" w:leader="dot" w:pos="9360"/>
        </w:tabs>
        <w:autoSpaceDE w:val="0"/>
        <w:autoSpaceDN w:val="0"/>
        <w:adjustRightInd w:val="0"/>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Figure </w:t>
      </w:r>
      <w:r w:rsidR="00116B99">
        <w:rPr>
          <w:rFonts w:ascii="Times New Roman" w:hAnsi="Times New Roman" w:cs="Times New Roman"/>
          <w:color w:val="000000" w:themeColor="text1"/>
        </w:rPr>
        <w:t>3 Life</w:t>
      </w:r>
      <w:r w:rsidR="006951BC">
        <w:rPr>
          <w:rFonts w:ascii="Times New Roman" w:hAnsi="Times New Roman" w:cs="Times New Roman"/>
          <w:color w:val="000000" w:themeColor="text1"/>
        </w:rPr>
        <w:t>-phases and educational milestones sunburst</w:t>
      </w:r>
      <w:r w:rsidR="004B2097" w:rsidRPr="00145CCB">
        <w:rPr>
          <w:rFonts w:ascii="Times New Roman" w:hAnsi="Times New Roman" w:cs="Times New Roman"/>
          <w:color w:val="000000" w:themeColor="text1"/>
        </w:rPr>
        <w:tab/>
        <w:t xml:space="preserve"> 214</w:t>
      </w:r>
    </w:p>
    <w:p w:rsidR="00C547EB" w:rsidRDefault="00C547EB" w:rsidP="00C547EB">
      <w:pPr>
        <w:jc w:val="center"/>
      </w:pPr>
    </w:p>
    <w:p w:rsidR="00C547EB" w:rsidRDefault="00C547EB" w:rsidP="00C547EB">
      <w:pPr>
        <w:jc w:val="center"/>
      </w:pPr>
    </w:p>
    <w:p w:rsidR="00C547EB" w:rsidRDefault="00C547EB" w:rsidP="00C547EB">
      <w:pPr>
        <w:jc w:val="center"/>
      </w:pPr>
    </w:p>
    <w:p w:rsidR="00C547EB" w:rsidRDefault="00C547EB" w:rsidP="00C547EB">
      <w:pPr>
        <w:jc w:val="center"/>
      </w:pPr>
    </w:p>
    <w:p w:rsidR="00C547EB" w:rsidRDefault="00C547EB" w:rsidP="00C547EB">
      <w:pPr>
        <w:jc w:val="center"/>
      </w:pPr>
    </w:p>
    <w:p w:rsidR="00C547EB" w:rsidRDefault="00C547EB" w:rsidP="00C547EB">
      <w:pPr>
        <w:jc w:val="center"/>
      </w:pPr>
    </w:p>
    <w:p w:rsidR="00C547EB" w:rsidRDefault="00C547EB" w:rsidP="00C547EB">
      <w:pPr>
        <w:jc w:val="center"/>
      </w:pPr>
    </w:p>
    <w:p w:rsidR="00C547EB" w:rsidRDefault="00C547EB" w:rsidP="00C547EB">
      <w:pPr>
        <w:jc w:val="center"/>
      </w:pPr>
    </w:p>
    <w:p w:rsidR="00C547EB" w:rsidRDefault="00C547EB" w:rsidP="00C547EB">
      <w:pPr>
        <w:jc w:val="center"/>
      </w:pPr>
    </w:p>
    <w:p w:rsidR="00C547EB" w:rsidRDefault="00C547EB" w:rsidP="00C547EB">
      <w:pPr>
        <w:jc w:val="center"/>
      </w:pPr>
    </w:p>
    <w:p w:rsidR="00C547EB" w:rsidRDefault="00C547EB" w:rsidP="00C547EB">
      <w:pPr>
        <w:jc w:val="center"/>
      </w:pPr>
    </w:p>
    <w:p w:rsidR="00C547EB" w:rsidRDefault="00C547EB" w:rsidP="00C547EB">
      <w:pPr>
        <w:jc w:val="center"/>
      </w:pPr>
    </w:p>
    <w:p w:rsidR="00C547EB" w:rsidRDefault="00C547EB" w:rsidP="00C547EB">
      <w:pPr>
        <w:jc w:val="center"/>
      </w:pPr>
    </w:p>
    <w:p w:rsidR="00C547EB" w:rsidRDefault="00C547EB" w:rsidP="00C547EB">
      <w:pPr>
        <w:jc w:val="center"/>
      </w:pPr>
    </w:p>
    <w:p w:rsidR="00C547EB" w:rsidRDefault="00C547EB" w:rsidP="00C547EB">
      <w:pPr>
        <w:jc w:val="center"/>
      </w:pPr>
    </w:p>
    <w:p w:rsidR="00C547EB" w:rsidRDefault="00C547EB" w:rsidP="00C547EB">
      <w:pPr>
        <w:jc w:val="center"/>
      </w:pPr>
    </w:p>
    <w:p w:rsidR="00C547EB" w:rsidRDefault="00C547EB" w:rsidP="00C547EB">
      <w:pPr>
        <w:jc w:val="center"/>
      </w:pPr>
    </w:p>
    <w:p w:rsidR="00C547EB" w:rsidRDefault="00C547EB" w:rsidP="00C547EB">
      <w:pPr>
        <w:jc w:val="center"/>
      </w:pPr>
    </w:p>
    <w:p w:rsidR="00C547EB" w:rsidRDefault="00C547EB" w:rsidP="00C547EB">
      <w:pPr>
        <w:jc w:val="center"/>
      </w:pPr>
    </w:p>
    <w:p w:rsidR="00C547EB" w:rsidRDefault="00C547EB" w:rsidP="00C547EB">
      <w:pPr>
        <w:jc w:val="center"/>
      </w:pPr>
    </w:p>
    <w:p w:rsidR="00C547EB" w:rsidRDefault="00C547EB" w:rsidP="00C547EB">
      <w:pPr>
        <w:jc w:val="center"/>
      </w:pPr>
    </w:p>
    <w:p w:rsidR="00C547EB" w:rsidRDefault="00C547EB" w:rsidP="00C547EB">
      <w:pPr>
        <w:jc w:val="center"/>
      </w:pPr>
    </w:p>
    <w:p w:rsidR="00C547EB" w:rsidRDefault="00C547EB" w:rsidP="00C547EB">
      <w:pPr>
        <w:jc w:val="center"/>
      </w:pPr>
    </w:p>
    <w:p w:rsidR="00C547EB" w:rsidRDefault="00C547EB" w:rsidP="00C547EB">
      <w:pPr>
        <w:jc w:val="center"/>
      </w:pPr>
    </w:p>
    <w:p w:rsidR="00C547EB" w:rsidRDefault="00C547EB" w:rsidP="00C547EB">
      <w:pPr>
        <w:jc w:val="center"/>
      </w:pPr>
    </w:p>
    <w:p w:rsidR="00C547EB" w:rsidRDefault="00C547EB" w:rsidP="00C547EB">
      <w:pPr>
        <w:jc w:val="center"/>
      </w:pPr>
    </w:p>
    <w:p w:rsidR="00C547EB" w:rsidRDefault="00C547EB" w:rsidP="00145CCB"/>
    <w:p w:rsidR="000F33B1" w:rsidRDefault="000F33B1" w:rsidP="001C5A88">
      <w:pPr>
        <w:spacing w:line="600" w:lineRule="auto"/>
        <w:sectPr w:rsidR="000F33B1" w:rsidSect="002C4966">
          <w:headerReference w:type="default" r:id="rId9"/>
          <w:pgSz w:w="12240" w:h="15840" w:code="1"/>
          <w:pgMar w:top="2160" w:right="2160" w:bottom="2160" w:left="2160" w:header="576" w:footer="1012" w:gutter="0"/>
          <w:pgNumType w:fmt="lowerRoman" w:start="4"/>
          <w:cols w:space="720"/>
          <w:noEndnote/>
          <w:docGrid w:linePitch="326"/>
        </w:sectPr>
      </w:pPr>
    </w:p>
    <w:p w:rsidR="00C547EB" w:rsidRPr="00D13D19" w:rsidRDefault="00C547EB" w:rsidP="0040148F">
      <w:pPr>
        <w:spacing w:line="600" w:lineRule="auto"/>
        <w:jc w:val="center"/>
      </w:pPr>
      <w:r w:rsidRPr="00D13D19">
        <w:lastRenderedPageBreak/>
        <w:t>Chapter 1</w:t>
      </w:r>
    </w:p>
    <w:p w:rsidR="00C547EB" w:rsidRPr="006156A0" w:rsidRDefault="006156A0" w:rsidP="0040148F">
      <w:pPr>
        <w:spacing w:line="600" w:lineRule="auto"/>
        <w:jc w:val="center"/>
        <w:rPr>
          <w:b/>
          <w:szCs w:val="20"/>
        </w:rPr>
      </w:pPr>
      <w:r w:rsidRPr="006156A0">
        <w:rPr>
          <w:b/>
        </w:rPr>
        <w:t>Introduction</w:t>
      </w:r>
    </w:p>
    <w:p w:rsidR="00C547EB" w:rsidRPr="0040148F" w:rsidRDefault="0040148F" w:rsidP="0040148F">
      <w:pPr>
        <w:pStyle w:val="Heading1"/>
        <w:kinsoku w:val="0"/>
        <w:overflowPunct w:val="0"/>
        <w:spacing w:line="600" w:lineRule="auto"/>
        <w:jc w:val="left"/>
        <w:rPr>
          <w:rFonts w:ascii="Times New Roman" w:hAnsi="Times New Roman"/>
          <w:b/>
        </w:rPr>
      </w:pPr>
      <w:r>
        <w:rPr>
          <w:rFonts w:ascii="Times New Roman" w:hAnsi="Times New Roman"/>
          <w:b/>
        </w:rPr>
        <w:t>Statement of</w:t>
      </w:r>
      <w:r w:rsidR="0004514E">
        <w:rPr>
          <w:rFonts w:ascii="Times New Roman" w:hAnsi="Times New Roman"/>
          <w:b/>
        </w:rPr>
        <w:t xml:space="preserve"> the p</w:t>
      </w:r>
      <w:r w:rsidR="00C547EB" w:rsidRPr="006156A0">
        <w:rPr>
          <w:rFonts w:ascii="Times New Roman" w:hAnsi="Times New Roman"/>
          <w:b/>
        </w:rPr>
        <w:t>roblem</w:t>
      </w:r>
    </w:p>
    <w:p w:rsidR="00C547EB" w:rsidRDefault="00C547EB" w:rsidP="0040148F">
      <w:pPr>
        <w:spacing w:line="600" w:lineRule="auto"/>
        <w:ind w:firstLine="720"/>
      </w:pPr>
      <w:r w:rsidRPr="004F6CE4">
        <w:rPr>
          <w:noProof/>
        </w:rPr>
        <w:t>I</w:t>
      </w:r>
      <w:r>
        <w:t xml:space="preserve"> start</w:t>
      </w:r>
      <w:r w:rsidRPr="00186644">
        <w:t xml:space="preserve"> </w:t>
      </w:r>
      <w:r w:rsidRPr="004F6CE4">
        <w:rPr>
          <w:noProof/>
        </w:rPr>
        <w:t>my</w:t>
      </w:r>
      <w:r w:rsidRPr="00186644">
        <w:t xml:space="preserve"> review by addressing negative stereotypes in ageism forming a paradigm of disengagement and </w:t>
      </w:r>
      <w:r w:rsidRPr="004F6CE4">
        <w:rPr>
          <w:noProof/>
        </w:rPr>
        <w:t>decline</w:t>
      </w:r>
      <w:r w:rsidRPr="00186644">
        <w:t xml:space="preserve"> in the study of old age and the process theories of aging. In </w:t>
      </w:r>
      <w:r w:rsidRPr="004F6CE4">
        <w:rPr>
          <w:noProof/>
        </w:rPr>
        <w:t>my</w:t>
      </w:r>
      <w:r w:rsidRPr="00186644">
        <w:t xml:space="preserve"> critique, </w:t>
      </w:r>
      <w:r w:rsidRPr="004F6CE4">
        <w:rPr>
          <w:noProof/>
        </w:rPr>
        <w:t>I</w:t>
      </w:r>
      <w:r w:rsidRPr="00186644">
        <w:t xml:space="preserve"> </w:t>
      </w:r>
      <w:r>
        <w:t>will explain</w:t>
      </w:r>
      <w:r w:rsidRPr="00186644">
        <w:t xml:space="preserve"> why the </w:t>
      </w:r>
      <w:r>
        <w:t>existing</w:t>
      </w:r>
      <w:r w:rsidRPr="00186644">
        <w:t xml:space="preserve"> paradigm </w:t>
      </w:r>
      <w:r>
        <w:t xml:space="preserve">of aging </w:t>
      </w:r>
      <w:r w:rsidRPr="00186644">
        <w:t xml:space="preserve">is no longer useful, representing too many broad negative stereotypes and only limited positive. The old paradigm of aging does not encourage social participation, it ignores the wisdom and productive contributions older persons make and does not reflect the personality of the baby boomers as the current change agent understanding aging, their quest to be productive into late life, and their needs for self-actualization within institutions and their life course perspective. For the past two decades, theories of aging have tried to embrace successful aging. </w:t>
      </w:r>
      <w:r w:rsidRPr="00490F30">
        <w:rPr>
          <w:noProof/>
        </w:rPr>
        <w:t>I</w:t>
      </w:r>
      <w:r w:rsidRPr="00186644">
        <w:t xml:space="preserve"> </w:t>
      </w:r>
      <w:r>
        <w:t>explain</w:t>
      </w:r>
      <w:r w:rsidRPr="00186644">
        <w:t xml:space="preserve"> that the model of successful aging </w:t>
      </w:r>
      <w:r w:rsidRPr="00186644">
        <w:rPr>
          <w:noProof/>
        </w:rPr>
        <w:t>lacks</w:t>
      </w:r>
      <w:r w:rsidRPr="00186644">
        <w:t xml:space="preserve"> the</w:t>
      </w:r>
      <w:r w:rsidRPr="00186644">
        <w:rPr>
          <w:spacing w:val="-6"/>
        </w:rPr>
        <w:t xml:space="preserve"> </w:t>
      </w:r>
      <w:r w:rsidRPr="00186644">
        <w:t>inclusion</w:t>
      </w:r>
      <w:r w:rsidRPr="00186644">
        <w:rPr>
          <w:spacing w:val="-4"/>
        </w:rPr>
        <w:t xml:space="preserve"> </w:t>
      </w:r>
      <w:r w:rsidRPr="00186644">
        <w:t>of</w:t>
      </w:r>
      <w:r w:rsidRPr="00186644">
        <w:rPr>
          <w:spacing w:val="-4"/>
        </w:rPr>
        <w:t xml:space="preserve"> </w:t>
      </w:r>
      <w:r w:rsidRPr="00186644">
        <w:t>a</w:t>
      </w:r>
      <w:r w:rsidRPr="00186644">
        <w:rPr>
          <w:spacing w:val="-4"/>
        </w:rPr>
        <w:t xml:space="preserve"> </w:t>
      </w:r>
      <w:r w:rsidRPr="00186644">
        <w:t>life</w:t>
      </w:r>
      <w:r w:rsidRPr="00186644">
        <w:rPr>
          <w:spacing w:val="-6"/>
        </w:rPr>
        <w:t xml:space="preserve"> </w:t>
      </w:r>
      <w:r w:rsidRPr="00186644">
        <w:t>course</w:t>
      </w:r>
      <w:r w:rsidRPr="00186644">
        <w:rPr>
          <w:spacing w:val="-4"/>
        </w:rPr>
        <w:t xml:space="preserve"> </w:t>
      </w:r>
      <w:r w:rsidRPr="00186644">
        <w:t>perspective</w:t>
      </w:r>
      <w:r w:rsidRPr="00186644">
        <w:rPr>
          <w:spacing w:val="-6"/>
        </w:rPr>
        <w:t xml:space="preserve"> </w:t>
      </w:r>
      <w:r w:rsidRPr="00186644">
        <w:t>and</w:t>
      </w:r>
      <w:r w:rsidRPr="00186644">
        <w:rPr>
          <w:spacing w:val="-4"/>
        </w:rPr>
        <w:t xml:space="preserve"> </w:t>
      </w:r>
      <w:r w:rsidRPr="00186644">
        <w:t>the</w:t>
      </w:r>
      <w:r w:rsidRPr="00186644">
        <w:rPr>
          <w:spacing w:val="-6"/>
        </w:rPr>
        <w:t xml:space="preserve"> </w:t>
      </w:r>
      <w:r w:rsidRPr="00186644">
        <w:t>influences</w:t>
      </w:r>
      <w:r w:rsidRPr="00186644">
        <w:rPr>
          <w:spacing w:val="-4"/>
        </w:rPr>
        <w:t xml:space="preserve"> </w:t>
      </w:r>
      <w:r w:rsidRPr="00186644">
        <w:t>of</w:t>
      </w:r>
      <w:r w:rsidRPr="00186644">
        <w:rPr>
          <w:spacing w:val="-4"/>
        </w:rPr>
        <w:t xml:space="preserve"> </w:t>
      </w:r>
      <w:r w:rsidRPr="00186644">
        <w:t>positive</w:t>
      </w:r>
      <w:r w:rsidRPr="00186644">
        <w:rPr>
          <w:spacing w:val="-6"/>
        </w:rPr>
        <w:t xml:space="preserve"> </w:t>
      </w:r>
      <w:r w:rsidRPr="00186644">
        <w:t>action</w:t>
      </w:r>
      <w:r w:rsidRPr="00186644">
        <w:rPr>
          <w:spacing w:val="-4"/>
        </w:rPr>
        <w:t xml:space="preserve"> </w:t>
      </w:r>
      <w:r w:rsidRPr="00186644">
        <w:t>the</w:t>
      </w:r>
      <w:r w:rsidR="00043B5F" w:rsidRPr="00043B5F">
        <w:rPr>
          <w:noProof/>
        </w:rPr>
        <w:t xml:space="preserve"> </w:t>
      </w:r>
      <w:r w:rsidR="00043B5F" w:rsidRPr="00186644">
        <w:rPr>
          <w:noProof/>
        </w:rPr>
        <w:t>society</w:t>
      </w:r>
      <w:r w:rsidR="00043B5F" w:rsidRPr="00186644">
        <w:t xml:space="preserve"> would take to support a person positively, rather than just moving into senescence.</w:t>
      </w:r>
      <w:r w:rsidR="00043B5F" w:rsidRPr="00186644">
        <w:rPr>
          <w:spacing w:val="-12"/>
        </w:rPr>
        <w:t xml:space="preserve"> </w:t>
      </w:r>
      <w:r w:rsidR="00043B5F" w:rsidRPr="00186644">
        <w:t>The</w:t>
      </w:r>
      <w:r w:rsidR="00043B5F" w:rsidRPr="00186644">
        <w:rPr>
          <w:spacing w:val="-13"/>
        </w:rPr>
        <w:t xml:space="preserve"> </w:t>
      </w:r>
      <w:r w:rsidR="00043B5F" w:rsidRPr="00186644">
        <w:t>model</w:t>
      </w:r>
      <w:r w:rsidR="00043B5F" w:rsidRPr="00186644">
        <w:rPr>
          <w:spacing w:val="-13"/>
        </w:rPr>
        <w:t xml:space="preserve"> </w:t>
      </w:r>
      <w:r w:rsidR="00043B5F" w:rsidRPr="00186644">
        <w:t>of</w:t>
      </w:r>
      <w:r w:rsidR="00043B5F" w:rsidRPr="00186644">
        <w:rPr>
          <w:spacing w:val="-12"/>
        </w:rPr>
        <w:t xml:space="preserve"> </w:t>
      </w:r>
      <w:r w:rsidR="00043B5F" w:rsidRPr="00186644">
        <w:t>successful</w:t>
      </w:r>
      <w:r w:rsidR="00043B5F" w:rsidRPr="00186644">
        <w:rPr>
          <w:spacing w:val="-13"/>
        </w:rPr>
        <w:t xml:space="preserve"> </w:t>
      </w:r>
      <w:r w:rsidR="00043B5F" w:rsidRPr="00186644">
        <w:t>aging</w:t>
      </w:r>
      <w:r w:rsidR="00043B5F" w:rsidRPr="00186644">
        <w:rPr>
          <w:spacing w:val="-13"/>
        </w:rPr>
        <w:t xml:space="preserve"> </w:t>
      </w:r>
      <w:r w:rsidR="00043B5F" w:rsidRPr="00186644">
        <w:t>is</w:t>
      </w:r>
      <w:r w:rsidR="00043B5F" w:rsidRPr="00186644">
        <w:rPr>
          <w:spacing w:val="-12"/>
        </w:rPr>
        <w:t xml:space="preserve"> </w:t>
      </w:r>
      <w:r w:rsidR="00043B5F" w:rsidRPr="00186644">
        <w:t>focusing</w:t>
      </w:r>
      <w:r w:rsidR="00043B5F" w:rsidRPr="00186644">
        <w:rPr>
          <w:spacing w:val="-12"/>
        </w:rPr>
        <w:t xml:space="preserve"> </w:t>
      </w:r>
      <w:r w:rsidR="00043B5F" w:rsidRPr="00186644">
        <w:t>much</w:t>
      </w:r>
      <w:r w:rsidR="00043B5F" w:rsidRPr="00186644">
        <w:rPr>
          <w:spacing w:val="-13"/>
        </w:rPr>
        <w:t xml:space="preserve"> </w:t>
      </w:r>
      <w:r w:rsidR="00043B5F" w:rsidRPr="00186644">
        <w:t>on</w:t>
      </w:r>
      <w:r w:rsidR="00043B5F" w:rsidRPr="00186644">
        <w:rPr>
          <w:spacing w:val="-11"/>
        </w:rPr>
        <w:t xml:space="preserve"> </w:t>
      </w:r>
      <w:r w:rsidR="00043B5F" w:rsidRPr="00186644">
        <w:t>health</w:t>
      </w:r>
      <w:r w:rsidR="00043B5F" w:rsidRPr="00186644">
        <w:rPr>
          <w:spacing w:val="-13"/>
        </w:rPr>
        <w:t xml:space="preserve"> </w:t>
      </w:r>
      <w:r w:rsidR="00043B5F" w:rsidRPr="00186644">
        <w:t>status</w:t>
      </w:r>
      <w:r w:rsidR="00043B5F" w:rsidRPr="00186644">
        <w:rPr>
          <w:spacing w:val="-12"/>
        </w:rPr>
        <w:t xml:space="preserve"> </w:t>
      </w:r>
      <w:r w:rsidR="00043B5F" w:rsidRPr="00186644">
        <w:t xml:space="preserve">and </w:t>
      </w:r>
      <w:r w:rsidR="00043B5F" w:rsidRPr="002625D0">
        <w:rPr>
          <w:noProof/>
        </w:rPr>
        <w:t>individual</w:t>
      </w:r>
      <w:r w:rsidR="00043B5F" w:rsidRPr="00186644">
        <w:t xml:space="preserve"> choices, </w:t>
      </w:r>
      <w:r w:rsidR="00043B5F" w:rsidRPr="00186644">
        <w:rPr>
          <w:noProof/>
        </w:rPr>
        <w:lastRenderedPageBreak/>
        <w:t>and</w:t>
      </w:r>
      <w:r w:rsidR="00043B5F" w:rsidRPr="00186644">
        <w:t xml:space="preserve"> efforts older adults must make to maintain health, without considering institutional influences on the aging</w:t>
      </w:r>
      <w:r w:rsidR="00043B5F" w:rsidRPr="00186644">
        <w:rPr>
          <w:spacing w:val="-10"/>
        </w:rPr>
        <w:t xml:space="preserve"> </w:t>
      </w:r>
      <w:r w:rsidR="00043B5F" w:rsidRPr="00186644">
        <w:t>process.</w:t>
      </w:r>
    </w:p>
    <w:p w:rsidR="00043B5F" w:rsidRDefault="00043B5F" w:rsidP="00043B5F">
      <w:pPr>
        <w:spacing w:line="600" w:lineRule="auto"/>
        <w:ind w:firstLine="720"/>
      </w:pPr>
      <w:r w:rsidRPr="00186644">
        <w:t xml:space="preserve">The shift in paradigm from a grim into the </w:t>
      </w:r>
      <w:r w:rsidRPr="00186644">
        <w:rPr>
          <w:noProof/>
        </w:rPr>
        <w:t>positive</w:t>
      </w:r>
      <w:r w:rsidRPr="00186644">
        <w:t xml:space="preserve"> attitude in aging is a consequence of the current retiring cohort reacting against and showing resistance toward the negative model, in disagreement with the idea that their life is “done</w:t>
      </w:r>
      <w:r w:rsidRPr="00186644">
        <w:rPr>
          <w:noProof/>
        </w:rPr>
        <w:t>,”</w:t>
      </w:r>
      <w:r w:rsidRPr="00186644">
        <w:t xml:space="preserve"> the sense of finality when they might leave the workforce. </w:t>
      </w:r>
      <w:r w:rsidRPr="00490F30">
        <w:rPr>
          <w:noProof/>
        </w:rPr>
        <w:t>I</w:t>
      </w:r>
      <w:r w:rsidRPr="00186644">
        <w:t xml:space="preserve"> have shown the baby boomers as a change agent and how they redefine what their “place” is not and how they question what their “place” should be. As a cohort, they</w:t>
      </w:r>
      <w:r w:rsidRPr="00186644">
        <w:rPr>
          <w:spacing w:val="-13"/>
        </w:rPr>
        <w:t xml:space="preserve"> </w:t>
      </w:r>
      <w:r w:rsidRPr="00186644">
        <w:t>re-define</w:t>
      </w:r>
      <w:r w:rsidRPr="00186644">
        <w:rPr>
          <w:spacing w:val="-13"/>
        </w:rPr>
        <w:t xml:space="preserve"> </w:t>
      </w:r>
      <w:r w:rsidRPr="00186644">
        <w:t>every</w:t>
      </w:r>
      <w:r w:rsidRPr="00186644">
        <w:rPr>
          <w:spacing w:val="-13"/>
        </w:rPr>
        <w:t xml:space="preserve"> </w:t>
      </w:r>
      <w:r w:rsidRPr="00186644">
        <w:t>institution</w:t>
      </w:r>
      <w:r w:rsidRPr="00186644">
        <w:rPr>
          <w:spacing w:val="-14"/>
        </w:rPr>
        <w:t xml:space="preserve"> </w:t>
      </w:r>
      <w:r w:rsidRPr="00186644">
        <w:t>and</w:t>
      </w:r>
      <w:r w:rsidRPr="00186644">
        <w:rPr>
          <w:spacing w:val="-13"/>
        </w:rPr>
        <w:t xml:space="preserve"> </w:t>
      </w:r>
      <w:r w:rsidRPr="00186644">
        <w:t>use</w:t>
      </w:r>
      <w:r w:rsidRPr="00186644">
        <w:rPr>
          <w:spacing w:val="-13"/>
        </w:rPr>
        <w:t xml:space="preserve"> </w:t>
      </w:r>
      <w:r w:rsidRPr="00186644">
        <w:t>their</w:t>
      </w:r>
      <w:r w:rsidRPr="00186644">
        <w:rPr>
          <w:spacing w:val="-13"/>
        </w:rPr>
        <w:t xml:space="preserve"> </w:t>
      </w:r>
      <w:r w:rsidRPr="00186644">
        <w:t>experiences</w:t>
      </w:r>
      <w:r w:rsidRPr="00186644">
        <w:rPr>
          <w:spacing w:val="-12"/>
        </w:rPr>
        <w:t xml:space="preserve"> </w:t>
      </w:r>
      <w:r w:rsidRPr="00186644">
        <w:t>in</w:t>
      </w:r>
      <w:r w:rsidRPr="00186644">
        <w:rPr>
          <w:spacing w:val="-13"/>
        </w:rPr>
        <w:t xml:space="preserve"> </w:t>
      </w:r>
      <w:r w:rsidRPr="00186644">
        <w:t>middle</w:t>
      </w:r>
      <w:r w:rsidRPr="00186644">
        <w:rPr>
          <w:spacing w:val="-13"/>
        </w:rPr>
        <w:t xml:space="preserve"> </w:t>
      </w:r>
      <w:r w:rsidRPr="00186644">
        <w:t>age</w:t>
      </w:r>
      <w:r w:rsidRPr="00186644">
        <w:rPr>
          <w:spacing w:val="-13"/>
        </w:rPr>
        <w:t xml:space="preserve"> </w:t>
      </w:r>
      <w:r w:rsidRPr="00186644">
        <w:t>as</w:t>
      </w:r>
      <w:r w:rsidRPr="00186644">
        <w:rPr>
          <w:spacing w:val="-12"/>
        </w:rPr>
        <w:t xml:space="preserve"> </w:t>
      </w:r>
      <w:r w:rsidRPr="00186644">
        <w:t>a</w:t>
      </w:r>
      <w:r w:rsidRPr="00186644">
        <w:rPr>
          <w:spacing w:val="-12"/>
        </w:rPr>
        <w:t xml:space="preserve"> </w:t>
      </w:r>
      <w:r w:rsidRPr="00A50E9B">
        <w:rPr>
          <w:noProof/>
        </w:rPr>
        <w:t>crossover</w:t>
      </w:r>
      <w:r w:rsidRPr="00186644">
        <w:t xml:space="preserve"> to define the opportunities they want to afford in later life, seeking integrity versus</w:t>
      </w:r>
      <w:r w:rsidRPr="00186644">
        <w:rPr>
          <w:spacing w:val="-1"/>
        </w:rPr>
        <w:t xml:space="preserve"> </w:t>
      </w:r>
      <w:r w:rsidRPr="00186644">
        <w:t>despair</w:t>
      </w:r>
      <w:r w:rsidR="00B4432E">
        <w:t xml:space="preserve"> (Erikson, 1986)</w:t>
      </w:r>
      <w:r w:rsidRPr="00186644">
        <w:t>.</w:t>
      </w:r>
    </w:p>
    <w:p w:rsidR="00043B5F" w:rsidRDefault="00043B5F" w:rsidP="00043B5F">
      <w:pPr>
        <w:spacing w:line="600" w:lineRule="auto"/>
        <w:ind w:firstLine="720"/>
      </w:pPr>
      <w:r w:rsidRPr="00186644">
        <w:t xml:space="preserve">From </w:t>
      </w:r>
      <w:r w:rsidRPr="00490F30">
        <w:rPr>
          <w:noProof/>
        </w:rPr>
        <w:t>my</w:t>
      </w:r>
      <w:r w:rsidRPr="00186644">
        <w:t xml:space="preserve"> constructivist perspective, gerontology is moving from a negative point of view to a positive one through the agency of successful aging, for </w:t>
      </w:r>
      <w:r w:rsidRPr="00490F30">
        <w:rPr>
          <w:noProof/>
        </w:rPr>
        <w:t>me</w:t>
      </w:r>
      <w:r w:rsidRPr="00186644">
        <w:t xml:space="preserve"> defined as a transitional period of history, and the baby boomer cohort as</w:t>
      </w:r>
      <w:r w:rsidRPr="00043B5F">
        <w:t xml:space="preserve"> </w:t>
      </w:r>
      <w:r w:rsidRPr="00186644">
        <w:t>a powerful</w:t>
      </w:r>
      <w:r w:rsidRPr="00186644">
        <w:rPr>
          <w:spacing w:val="-17"/>
        </w:rPr>
        <w:t xml:space="preserve"> </w:t>
      </w:r>
      <w:r w:rsidRPr="00186644">
        <w:t>driving</w:t>
      </w:r>
      <w:r w:rsidRPr="00186644">
        <w:rPr>
          <w:spacing w:val="-17"/>
        </w:rPr>
        <w:t xml:space="preserve"> </w:t>
      </w:r>
      <w:r w:rsidRPr="00186644">
        <w:t>force.</w:t>
      </w:r>
      <w:r w:rsidRPr="00186644">
        <w:rPr>
          <w:spacing w:val="-19"/>
        </w:rPr>
        <w:t xml:space="preserve"> </w:t>
      </w:r>
      <w:r w:rsidRPr="00186644">
        <w:t>As</w:t>
      </w:r>
      <w:r w:rsidRPr="00186644">
        <w:rPr>
          <w:spacing w:val="-17"/>
        </w:rPr>
        <w:t xml:space="preserve"> </w:t>
      </w:r>
      <w:r w:rsidRPr="00186644">
        <w:t>a</w:t>
      </w:r>
      <w:r w:rsidRPr="00186644">
        <w:rPr>
          <w:spacing w:val="-17"/>
        </w:rPr>
        <w:t xml:space="preserve"> </w:t>
      </w:r>
      <w:r w:rsidRPr="00186644">
        <w:t>constructivist,</w:t>
      </w:r>
      <w:r w:rsidRPr="00186644">
        <w:rPr>
          <w:spacing w:val="-19"/>
        </w:rPr>
        <w:t xml:space="preserve"> </w:t>
      </w:r>
      <w:r w:rsidRPr="00490F30">
        <w:rPr>
          <w:noProof/>
        </w:rPr>
        <w:t>I</w:t>
      </w:r>
      <w:r w:rsidRPr="00186644">
        <w:rPr>
          <w:spacing w:val="-19"/>
        </w:rPr>
        <w:t xml:space="preserve"> </w:t>
      </w:r>
      <w:r w:rsidRPr="00186644">
        <w:t>frame</w:t>
      </w:r>
      <w:r w:rsidRPr="00186644">
        <w:rPr>
          <w:spacing w:val="-17"/>
        </w:rPr>
        <w:t xml:space="preserve"> </w:t>
      </w:r>
      <w:r w:rsidRPr="00186644">
        <w:t>the</w:t>
      </w:r>
      <w:r w:rsidRPr="00186644">
        <w:rPr>
          <w:spacing w:val="-17"/>
        </w:rPr>
        <w:t xml:space="preserve"> </w:t>
      </w:r>
      <w:r w:rsidRPr="00186644">
        <w:t>paradigm</w:t>
      </w:r>
      <w:r w:rsidRPr="00186644">
        <w:rPr>
          <w:spacing w:val="-17"/>
        </w:rPr>
        <w:t xml:space="preserve"> </w:t>
      </w:r>
      <w:r w:rsidRPr="00186644">
        <w:t>shift</w:t>
      </w:r>
      <w:r w:rsidRPr="00186644">
        <w:rPr>
          <w:spacing w:val="-17"/>
        </w:rPr>
        <w:t xml:space="preserve"> </w:t>
      </w:r>
      <w:r w:rsidRPr="00186644">
        <w:t>by</w:t>
      </w:r>
      <w:r w:rsidRPr="00186644">
        <w:rPr>
          <w:spacing w:val="-18"/>
        </w:rPr>
        <w:t xml:space="preserve"> </w:t>
      </w:r>
      <w:r w:rsidRPr="00186644">
        <w:t>the</w:t>
      </w:r>
      <w:r w:rsidRPr="00186644">
        <w:rPr>
          <w:spacing w:val="-17"/>
        </w:rPr>
        <w:t xml:space="preserve"> </w:t>
      </w:r>
      <w:r w:rsidRPr="00186644">
        <w:t>causes</w:t>
      </w:r>
      <w:r w:rsidRPr="00043B5F">
        <w:rPr>
          <w:noProof/>
        </w:rPr>
        <w:t xml:space="preserve"> </w:t>
      </w:r>
      <w:r w:rsidRPr="00186644">
        <w:rPr>
          <w:noProof/>
        </w:rPr>
        <w:t>or</w:t>
      </w:r>
      <w:r w:rsidRPr="00186644">
        <w:t xml:space="preserve"> influences leading to it. Influences include the substantial number of older adults ready for retirement and their increased longevity, the baby boomers as </w:t>
      </w:r>
      <w:r w:rsidRPr="00186644">
        <w:lastRenderedPageBreak/>
        <w:t xml:space="preserve">cohort demanding policies which will accommodate positive aging and policy in education, social forces, economic drivers, health, </w:t>
      </w:r>
      <w:r w:rsidRPr="00186644">
        <w:rPr>
          <w:noProof/>
        </w:rPr>
        <w:t>and</w:t>
      </w:r>
      <w:r w:rsidRPr="00186644">
        <w:t xml:space="preserve"> care. Those influences </w:t>
      </w:r>
      <w:r w:rsidRPr="00490F30">
        <w:rPr>
          <w:noProof/>
        </w:rPr>
        <w:t>are</w:t>
      </w:r>
      <w:r w:rsidRPr="00490F30">
        <w:rPr>
          <w:noProof/>
          <w:spacing w:val="-15"/>
        </w:rPr>
        <w:t xml:space="preserve"> </w:t>
      </w:r>
      <w:r w:rsidRPr="00490F30">
        <w:rPr>
          <w:noProof/>
        </w:rPr>
        <w:t>mediated</w:t>
      </w:r>
      <w:r w:rsidRPr="00186644">
        <w:rPr>
          <w:spacing w:val="-15"/>
        </w:rPr>
        <w:t xml:space="preserve"> </w:t>
      </w:r>
      <w:r w:rsidRPr="00186644">
        <w:t>by</w:t>
      </w:r>
      <w:r w:rsidRPr="00186644">
        <w:rPr>
          <w:spacing w:val="-14"/>
        </w:rPr>
        <w:t xml:space="preserve"> </w:t>
      </w:r>
      <w:r w:rsidRPr="00186644">
        <w:t>re-considering</w:t>
      </w:r>
      <w:r w:rsidRPr="00186644">
        <w:rPr>
          <w:spacing w:val="-16"/>
        </w:rPr>
        <w:t xml:space="preserve"> </w:t>
      </w:r>
      <w:r w:rsidRPr="00186644">
        <w:t>institutions</w:t>
      </w:r>
      <w:r w:rsidRPr="00186644">
        <w:rPr>
          <w:spacing w:val="-14"/>
        </w:rPr>
        <w:t xml:space="preserve"> </w:t>
      </w:r>
      <w:r w:rsidRPr="00186644">
        <w:t>and</w:t>
      </w:r>
      <w:r w:rsidRPr="00186644">
        <w:rPr>
          <w:spacing w:val="-16"/>
        </w:rPr>
        <w:t xml:space="preserve"> </w:t>
      </w:r>
      <w:r w:rsidRPr="00186644">
        <w:t>institutional</w:t>
      </w:r>
      <w:r w:rsidRPr="00186644">
        <w:rPr>
          <w:spacing w:val="-15"/>
        </w:rPr>
        <w:t xml:space="preserve"> </w:t>
      </w:r>
      <w:r w:rsidRPr="00186644">
        <w:t>changes,</w:t>
      </w:r>
      <w:r w:rsidRPr="00186644">
        <w:rPr>
          <w:spacing w:val="-17"/>
        </w:rPr>
        <w:t xml:space="preserve"> </w:t>
      </w:r>
      <w:r w:rsidRPr="00186644">
        <w:t xml:space="preserve">adjustments of stereotypes, policy change, social participation, </w:t>
      </w:r>
      <w:r w:rsidRPr="00186644">
        <w:rPr>
          <w:noProof/>
        </w:rPr>
        <w:t>and</w:t>
      </w:r>
      <w:r w:rsidRPr="00186644">
        <w:rPr>
          <w:spacing w:val="-14"/>
        </w:rPr>
        <w:t xml:space="preserve"> </w:t>
      </w:r>
      <w:r w:rsidRPr="00186644">
        <w:t>technology.</w:t>
      </w:r>
    </w:p>
    <w:p w:rsidR="002421EC" w:rsidRDefault="002421EC" w:rsidP="00043B5F">
      <w:pPr>
        <w:spacing w:line="600" w:lineRule="auto"/>
        <w:ind w:firstLine="720"/>
      </w:pPr>
      <w:r w:rsidRPr="00186644">
        <w:t xml:space="preserve">The consequences of the paradigm shift into one of positive aging are, </w:t>
      </w:r>
      <w:r w:rsidRPr="00D755F6">
        <w:rPr>
          <w:noProof/>
        </w:rPr>
        <w:t>long</w:t>
      </w:r>
      <w:r w:rsidR="00D755F6">
        <w:rPr>
          <w:noProof/>
        </w:rPr>
        <w:t>-</w:t>
      </w:r>
      <w:r w:rsidRPr="00D755F6">
        <w:rPr>
          <w:noProof/>
        </w:rPr>
        <w:t>life</w:t>
      </w:r>
      <w:r w:rsidRPr="00186644">
        <w:t xml:space="preserve"> learning and education opportunities, entrepreneurship, </w:t>
      </w:r>
      <w:r w:rsidRPr="00186644">
        <w:rPr>
          <w:noProof/>
        </w:rPr>
        <w:t>and</w:t>
      </w:r>
      <w:r w:rsidRPr="00186644">
        <w:t xml:space="preserve"> encore careers, creating a </w:t>
      </w:r>
      <w:r w:rsidRPr="00186644">
        <w:rPr>
          <w:noProof/>
        </w:rPr>
        <w:t>place</w:t>
      </w:r>
      <w:r w:rsidRPr="00186644">
        <w:t xml:space="preserve"> and growing in place with resulting design implications, increased consumption and volunteerism.</w:t>
      </w:r>
    </w:p>
    <w:p w:rsidR="00E22C36" w:rsidRDefault="002421EC" w:rsidP="00E22C36">
      <w:pPr>
        <w:spacing w:line="600" w:lineRule="auto"/>
        <w:ind w:firstLine="720"/>
      </w:pPr>
      <w:r w:rsidRPr="00186644">
        <w:t>The</w:t>
      </w:r>
      <w:r w:rsidRPr="00186644">
        <w:rPr>
          <w:spacing w:val="-8"/>
        </w:rPr>
        <w:t xml:space="preserve"> </w:t>
      </w:r>
      <w:r w:rsidRPr="00186644">
        <w:t>framework</w:t>
      </w:r>
      <w:r w:rsidR="00AF4145">
        <w:t xml:space="preserve"> (Figure 1)</w:t>
      </w:r>
      <w:r w:rsidRPr="00186644">
        <w:rPr>
          <w:spacing w:val="-8"/>
        </w:rPr>
        <w:t xml:space="preserve"> </w:t>
      </w:r>
      <w:r w:rsidRPr="00186644">
        <w:t>illuminates</w:t>
      </w:r>
      <w:r w:rsidRPr="00186644">
        <w:rPr>
          <w:spacing w:val="-8"/>
        </w:rPr>
        <w:t xml:space="preserve"> </w:t>
      </w:r>
      <w:r w:rsidRPr="00186644">
        <w:t>interesting</w:t>
      </w:r>
      <w:r w:rsidRPr="00186644">
        <w:rPr>
          <w:spacing w:val="-7"/>
        </w:rPr>
        <w:t xml:space="preserve"> </w:t>
      </w:r>
      <w:r w:rsidRPr="00186644">
        <w:t>and</w:t>
      </w:r>
      <w:r w:rsidRPr="00186644">
        <w:rPr>
          <w:spacing w:val="-9"/>
        </w:rPr>
        <w:t xml:space="preserve"> </w:t>
      </w:r>
      <w:r w:rsidRPr="00186644">
        <w:t>productive</w:t>
      </w:r>
      <w:r w:rsidRPr="00186644">
        <w:rPr>
          <w:spacing w:val="-7"/>
        </w:rPr>
        <w:t xml:space="preserve"> </w:t>
      </w:r>
      <w:r w:rsidRPr="00186644">
        <w:t>life</w:t>
      </w:r>
      <w:r w:rsidRPr="00186644">
        <w:rPr>
          <w:spacing w:val="-8"/>
        </w:rPr>
        <w:t xml:space="preserve"> </w:t>
      </w:r>
      <w:r w:rsidRPr="00186644">
        <w:t>course</w:t>
      </w:r>
      <w:r w:rsidRPr="00186644">
        <w:rPr>
          <w:spacing w:val="-8"/>
        </w:rPr>
        <w:t xml:space="preserve"> </w:t>
      </w:r>
      <w:r w:rsidRPr="00186644">
        <w:t xml:space="preserve">possibilities for older persons, but no prescription how this will </w:t>
      </w:r>
      <w:r w:rsidRPr="00490F30">
        <w:rPr>
          <w:noProof/>
        </w:rPr>
        <w:t>be orchestrated</w:t>
      </w:r>
      <w:r w:rsidRPr="00186644">
        <w:t xml:space="preserve">. </w:t>
      </w:r>
    </w:p>
    <w:p w:rsidR="00E22C36" w:rsidRDefault="00E22C36" w:rsidP="00E22C36">
      <w:pPr>
        <w:pStyle w:val="BodyText"/>
        <w:kinsoku w:val="0"/>
        <w:overflowPunct w:val="0"/>
        <w:rPr>
          <w:rFonts w:ascii="Times New Roman" w:hAnsi="Times New Roman" w:cs="Times New Roman"/>
        </w:rPr>
      </w:pPr>
      <w:r w:rsidRPr="00371A5D">
        <w:rPr>
          <w:rFonts w:ascii="Times New Roman" w:hAnsi="Times New Roman" w:cs="Times New Roman"/>
        </w:rPr>
        <w:t>Figure 1</w:t>
      </w:r>
    </w:p>
    <w:p w:rsidR="00E22C36" w:rsidRDefault="00E22C36" w:rsidP="00E22C36">
      <w:pPr>
        <w:pStyle w:val="BodyText"/>
        <w:kinsoku w:val="0"/>
        <w:overflowPunct w:val="0"/>
        <w:rPr>
          <w:rFonts w:ascii="Times New Roman" w:hAnsi="Times New Roman" w:cs="Times New Roman"/>
        </w:rPr>
      </w:pPr>
    </w:p>
    <w:p w:rsidR="00E22C36" w:rsidRPr="00186644" w:rsidRDefault="00E22C36" w:rsidP="00E22C36">
      <w:pPr>
        <w:pStyle w:val="BodyText"/>
        <w:kinsoku w:val="0"/>
        <w:overflowPunct w:val="0"/>
        <w:rPr>
          <w:rFonts w:ascii="Times New Roman" w:hAnsi="Times New Roman" w:cs="Times New Roman"/>
        </w:rPr>
      </w:pPr>
      <w:r w:rsidRPr="00490F30">
        <w:rPr>
          <w:rFonts w:ascii="Times New Roman" w:hAnsi="Times New Roman" w:cs="Times New Roman"/>
          <w:noProof/>
        </w:rPr>
        <w:t>Framework</w:t>
      </w:r>
      <w:r w:rsidRPr="00186644">
        <w:rPr>
          <w:rFonts w:ascii="Times New Roman" w:hAnsi="Times New Roman" w:cs="Times New Roman"/>
        </w:rPr>
        <w:t xml:space="preserve"> of the paradigm shift toward positive aging</w:t>
      </w:r>
    </w:p>
    <w:p w:rsidR="00E22C36" w:rsidRPr="00186644" w:rsidRDefault="00E22C36" w:rsidP="00E22C36">
      <w:pPr>
        <w:pStyle w:val="BodyText"/>
        <w:kinsoku w:val="0"/>
        <w:overflowPunct w:val="0"/>
        <w:ind w:left="0"/>
        <w:rPr>
          <w:rFonts w:ascii="Times New Roman" w:hAnsi="Times New Roman" w:cs="Times New Roman"/>
          <w:sz w:val="20"/>
          <w:szCs w:val="20"/>
        </w:rPr>
      </w:pPr>
      <w:r w:rsidRPr="00186644">
        <w:rPr>
          <w:rFonts w:ascii="Times New Roman" w:hAnsi="Times New Roman" w:cs="Times New Roman"/>
          <w:noProof/>
          <w:sz w:val="20"/>
          <w:szCs w:val="20"/>
        </w:rPr>
        <w:drawing>
          <wp:inline distT="0" distB="0" distL="0" distR="0" wp14:anchorId="6FF644AB" wp14:editId="55B54809">
            <wp:extent cx="5238750" cy="14097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8750" cy="1409700"/>
                    </a:xfrm>
                    <a:prstGeom prst="rect">
                      <a:avLst/>
                    </a:prstGeom>
                    <a:noFill/>
                    <a:ln>
                      <a:noFill/>
                    </a:ln>
                  </pic:spPr>
                </pic:pic>
              </a:graphicData>
            </a:graphic>
          </wp:inline>
        </w:drawing>
      </w:r>
    </w:p>
    <w:p w:rsidR="00E22C36" w:rsidRPr="00186644" w:rsidRDefault="00E22C36" w:rsidP="00E22C36">
      <w:pPr>
        <w:pStyle w:val="BodyText"/>
        <w:kinsoku w:val="0"/>
        <w:overflowPunct w:val="0"/>
        <w:ind w:left="0"/>
        <w:rPr>
          <w:rFonts w:ascii="Times New Roman" w:hAnsi="Times New Roman" w:cs="Times New Roman"/>
          <w:sz w:val="20"/>
          <w:szCs w:val="20"/>
        </w:rPr>
      </w:pPr>
    </w:p>
    <w:p w:rsidR="00E22C36" w:rsidRPr="00186644" w:rsidRDefault="00E22C36" w:rsidP="00E22C36">
      <w:pPr>
        <w:pStyle w:val="BodyText"/>
        <w:kinsoku w:val="0"/>
        <w:overflowPunct w:val="0"/>
        <w:spacing w:before="6"/>
        <w:ind w:left="0"/>
        <w:rPr>
          <w:rFonts w:ascii="Times New Roman" w:hAnsi="Times New Roman" w:cs="Times New Roman"/>
          <w:sz w:val="17"/>
          <w:szCs w:val="17"/>
        </w:rPr>
      </w:pPr>
    </w:p>
    <w:p w:rsidR="00E22C36" w:rsidRPr="00186644" w:rsidRDefault="00E22C36" w:rsidP="006C2E35">
      <w:pPr>
        <w:pStyle w:val="BodyText"/>
        <w:kinsoku w:val="0"/>
        <w:overflowPunct w:val="0"/>
        <w:spacing w:before="92"/>
        <w:jc w:val="center"/>
        <w:rPr>
          <w:rFonts w:ascii="Times New Roman" w:hAnsi="Times New Roman" w:cs="Times New Roman"/>
        </w:rPr>
      </w:pPr>
      <w:r w:rsidRPr="00371A5D">
        <w:rPr>
          <w:rFonts w:ascii="Times New Roman" w:hAnsi="Times New Roman" w:cs="Times New Roman"/>
        </w:rPr>
        <w:t>Figure 1</w:t>
      </w:r>
    </w:p>
    <w:p w:rsidR="002421EC" w:rsidRDefault="002421EC" w:rsidP="0040148F">
      <w:pPr>
        <w:spacing w:line="600" w:lineRule="auto"/>
        <w:ind w:firstLine="720"/>
      </w:pPr>
      <w:r w:rsidRPr="00186644">
        <w:lastRenderedPageBreak/>
        <w:t xml:space="preserve">One of the illustrated consequences of positive aging is an increased interest or need in education and participation in </w:t>
      </w:r>
      <w:r w:rsidRPr="00D755F6">
        <w:rPr>
          <w:noProof/>
        </w:rPr>
        <w:t>long</w:t>
      </w:r>
      <w:r w:rsidR="00D755F6">
        <w:rPr>
          <w:noProof/>
        </w:rPr>
        <w:t>-</w:t>
      </w:r>
      <w:r w:rsidRPr="00D755F6">
        <w:rPr>
          <w:noProof/>
        </w:rPr>
        <w:t>life</w:t>
      </w:r>
      <w:r w:rsidRPr="00186644">
        <w:t xml:space="preserve"> learning. Understanding the reasons will be translational. </w:t>
      </w:r>
    </w:p>
    <w:p w:rsidR="002421EC" w:rsidRPr="0040148F" w:rsidRDefault="0004514E" w:rsidP="0040148F">
      <w:pPr>
        <w:pStyle w:val="Heading1"/>
        <w:kinsoku w:val="0"/>
        <w:overflowPunct w:val="0"/>
        <w:spacing w:before="1"/>
        <w:jc w:val="left"/>
        <w:rPr>
          <w:rFonts w:ascii="Times New Roman" w:hAnsi="Times New Roman"/>
          <w:b/>
        </w:rPr>
      </w:pPr>
      <w:r>
        <w:rPr>
          <w:rFonts w:ascii="Times New Roman" w:hAnsi="Times New Roman"/>
          <w:b/>
        </w:rPr>
        <w:t>A paradigm of d</w:t>
      </w:r>
      <w:r w:rsidR="002421EC" w:rsidRPr="0040148F">
        <w:rPr>
          <w:rFonts w:ascii="Times New Roman" w:hAnsi="Times New Roman"/>
          <w:b/>
        </w:rPr>
        <w:t>ecline</w:t>
      </w:r>
      <w:r>
        <w:rPr>
          <w:rFonts w:ascii="Times New Roman" w:hAnsi="Times New Roman"/>
          <w:b/>
        </w:rPr>
        <w:t xml:space="preserve"> and d</w:t>
      </w:r>
      <w:r w:rsidR="002421EC" w:rsidRPr="0040148F">
        <w:rPr>
          <w:rFonts w:ascii="Times New Roman" w:hAnsi="Times New Roman"/>
          <w:b/>
        </w:rPr>
        <w:t>isengagement</w:t>
      </w:r>
    </w:p>
    <w:p w:rsidR="002421EC" w:rsidRPr="00043E68" w:rsidRDefault="002421EC" w:rsidP="002421EC">
      <w:pPr>
        <w:pStyle w:val="BodyText"/>
        <w:kinsoku w:val="0"/>
        <w:overflowPunct w:val="0"/>
        <w:ind w:left="840"/>
        <w:rPr>
          <w:rFonts w:ascii="Times New Roman" w:hAnsi="Times New Roman" w:cs="Times New Roman"/>
        </w:rPr>
      </w:pPr>
    </w:p>
    <w:p w:rsidR="00D755F6" w:rsidRDefault="0040148F" w:rsidP="00117A82">
      <w:pPr>
        <w:spacing w:line="600" w:lineRule="auto"/>
        <w:ind w:firstLine="720"/>
        <w:rPr>
          <w:noProof/>
        </w:rPr>
      </w:pPr>
      <w:r w:rsidRPr="0040148F">
        <w:rPr>
          <w:b/>
        </w:rPr>
        <w:t>Disease and decline</w:t>
      </w:r>
      <w:r>
        <w:t xml:space="preserve">. </w:t>
      </w:r>
      <w:r w:rsidR="002421EC" w:rsidRPr="00186644">
        <w:t xml:space="preserve">When </w:t>
      </w:r>
      <w:r w:rsidR="002421EC" w:rsidRPr="00D755F6">
        <w:rPr>
          <w:noProof/>
        </w:rPr>
        <w:t>the perception</w:t>
      </w:r>
      <w:r w:rsidR="002421EC" w:rsidRPr="00186644">
        <w:t xml:space="preserve"> of the older population </w:t>
      </w:r>
      <w:r w:rsidR="002421EC" w:rsidRPr="00186644">
        <w:rPr>
          <w:noProof/>
        </w:rPr>
        <w:t>does</w:t>
      </w:r>
      <w:r w:rsidR="002421EC" w:rsidRPr="00186644">
        <w:t xml:space="preserve"> </w:t>
      </w:r>
      <w:r w:rsidR="002421EC" w:rsidRPr="00186644">
        <w:rPr>
          <w:noProof/>
        </w:rPr>
        <w:t>not match</w:t>
      </w:r>
      <w:r w:rsidR="002421EC" w:rsidRPr="00186644">
        <w:t xml:space="preserve"> realities, pre- justices will dominate our thinking. </w:t>
      </w:r>
      <w:r w:rsidR="002421EC" w:rsidRPr="00186644">
        <w:rPr>
          <w:noProof/>
        </w:rPr>
        <w:t xml:space="preserve">When this perception is </w:t>
      </w:r>
      <w:r w:rsidR="002421EC" w:rsidRPr="00D755F6">
        <w:rPr>
          <w:noProof/>
        </w:rPr>
        <w:t>prev</w:t>
      </w:r>
      <w:r w:rsidR="00D755F6">
        <w:rPr>
          <w:noProof/>
        </w:rPr>
        <w:t>ale</w:t>
      </w:r>
      <w:r w:rsidR="002421EC" w:rsidRPr="00D755F6">
        <w:rPr>
          <w:noProof/>
        </w:rPr>
        <w:t>nt</w:t>
      </w:r>
      <w:r w:rsidR="002421EC" w:rsidRPr="00186644">
        <w:rPr>
          <w:noProof/>
        </w:rPr>
        <w:t>,</w:t>
      </w:r>
      <w:r w:rsidR="002421EC" w:rsidRPr="00186644">
        <w:t xml:space="preserve"> ageism occurs, a stereotyping making it difficult</w:t>
      </w:r>
      <w:r w:rsidR="002421EC" w:rsidRPr="00186644">
        <w:rPr>
          <w:spacing w:val="-14"/>
        </w:rPr>
        <w:t xml:space="preserve"> </w:t>
      </w:r>
      <w:r w:rsidR="002421EC" w:rsidRPr="00186644">
        <w:t>to</w:t>
      </w:r>
      <w:r w:rsidR="002421EC" w:rsidRPr="00186644">
        <w:rPr>
          <w:spacing w:val="-15"/>
        </w:rPr>
        <w:t xml:space="preserve"> </w:t>
      </w:r>
      <w:r w:rsidR="002421EC" w:rsidRPr="00186644">
        <w:t>see</w:t>
      </w:r>
      <w:r w:rsidR="002421EC" w:rsidRPr="00186644">
        <w:rPr>
          <w:spacing w:val="-14"/>
        </w:rPr>
        <w:t xml:space="preserve"> </w:t>
      </w:r>
      <w:r w:rsidR="002421EC" w:rsidRPr="00186644">
        <w:t>what</w:t>
      </w:r>
      <w:r w:rsidR="002421EC" w:rsidRPr="00186644">
        <w:rPr>
          <w:spacing w:val="-14"/>
        </w:rPr>
        <w:t xml:space="preserve"> </w:t>
      </w:r>
      <w:r w:rsidR="002421EC" w:rsidRPr="00186644">
        <w:t>the</w:t>
      </w:r>
      <w:r w:rsidR="002421EC" w:rsidRPr="00186644">
        <w:rPr>
          <w:spacing w:val="-14"/>
        </w:rPr>
        <w:t xml:space="preserve"> </w:t>
      </w:r>
      <w:r w:rsidR="002421EC" w:rsidRPr="00186644">
        <w:t>state</w:t>
      </w:r>
      <w:r w:rsidR="002421EC" w:rsidRPr="00186644">
        <w:rPr>
          <w:spacing w:val="-14"/>
        </w:rPr>
        <w:t xml:space="preserve"> </w:t>
      </w:r>
      <w:r w:rsidR="002421EC" w:rsidRPr="00186644">
        <w:t>of</w:t>
      </w:r>
      <w:r w:rsidR="002421EC" w:rsidRPr="00186644">
        <w:rPr>
          <w:spacing w:val="-15"/>
        </w:rPr>
        <w:t xml:space="preserve"> </w:t>
      </w:r>
      <w:r w:rsidR="002421EC" w:rsidRPr="00186644">
        <w:t>being</w:t>
      </w:r>
      <w:r w:rsidR="002421EC" w:rsidRPr="00186644">
        <w:rPr>
          <w:spacing w:val="-15"/>
        </w:rPr>
        <w:t xml:space="preserve"> </w:t>
      </w:r>
      <w:r w:rsidR="002421EC" w:rsidRPr="00186644">
        <w:t>in</w:t>
      </w:r>
      <w:r w:rsidR="002421EC" w:rsidRPr="00186644">
        <w:rPr>
          <w:spacing w:val="-14"/>
        </w:rPr>
        <w:t xml:space="preserve"> </w:t>
      </w:r>
      <w:r w:rsidR="002421EC" w:rsidRPr="00186644">
        <w:t>the</w:t>
      </w:r>
      <w:r w:rsidR="002421EC" w:rsidRPr="00186644">
        <w:rPr>
          <w:spacing w:val="-14"/>
        </w:rPr>
        <w:t xml:space="preserve"> </w:t>
      </w:r>
      <w:r w:rsidR="002421EC" w:rsidRPr="00186644">
        <w:t>older</w:t>
      </w:r>
      <w:r w:rsidR="002421EC" w:rsidRPr="00186644">
        <w:rPr>
          <w:spacing w:val="-14"/>
        </w:rPr>
        <w:t xml:space="preserve"> </w:t>
      </w:r>
      <w:r w:rsidR="002421EC" w:rsidRPr="00186644">
        <w:t>population</w:t>
      </w:r>
      <w:r w:rsidR="002421EC" w:rsidRPr="00186644">
        <w:rPr>
          <w:spacing w:val="-15"/>
        </w:rPr>
        <w:t xml:space="preserve"> </w:t>
      </w:r>
      <w:r w:rsidR="002421EC" w:rsidRPr="00186644">
        <w:t>is.</w:t>
      </w:r>
      <w:r w:rsidR="002421EC" w:rsidRPr="00186644">
        <w:rPr>
          <w:spacing w:val="-16"/>
        </w:rPr>
        <w:t xml:space="preserve"> </w:t>
      </w:r>
      <w:r w:rsidR="002421EC" w:rsidRPr="00186644">
        <w:t>Ageism</w:t>
      </w:r>
      <w:r w:rsidR="002421EC" w:rsidRPr="00186644">
        <w:rPr>
          <w:spacing w:val="-15"/>
        </w:rPr>
        <w:t xml:space="preserve"> </w:t>
      </w:r>
      <w:r w:rsidR="002421EC" w:rsidRPr="00186644">
        <w:t>isolates the</w:t>
      </w:r>
      <w:r w:rsidR="002421EC" w:rsidRPr="00186644">
        <w:rPr>
          <w:spacing w:val="-7"/>
        </w:rPr>
        <w:t xml:space="preserve"> </w:t>
      </w:r>
      <w:r w:rsidR="002421EC" w:rsidRPr="00186644">
        <w:t>older</w:t>
      </w:r>
      <w:r w:rsidR="002421EC" w:rsidRPr="00186644">
        <w:rPr>
          <w:spacing w:val="-6"/>
        </w:rPr>
        <w:t xml:space="preserve"> </w:t>
      </w:r>
      <w:r w:rsidR="002421EC" w:rsidRPr="00186644">
        <w:t>generation</w:t>
      </w:r>
      <w:r w:rsidR="002421EC" w:rsidRPr="00186644">
        <w:rPr>
          <w:spacing w:val="-7"/>
        </w:rPr>
        <w:t xml:space="preserve"> </w:t>
      </w:r>
      <w:r w:rsidR="002421EC" w:rsidRPr="00186644">
        <w:rPr>
          <w:noProof/>
        </w:rPr>
        <w:t>socially</w:t>
      </w:r>
      <w:r w:rsidR="002421EC" w:rsidRPr="00186644">
        <w:rPr>
          <w:spacing w:val="-8"/>
        </w:rPr>
        <w:t xml:space="preserve"> </w:t>
      </w:r>
      <w:r w:rsidR="002421EC" w:rsidRPr="00186644">
        <w:t>and</w:t>
      </w:r>
      <w:r w:rsidR="002421EC" w:rsidRPr="00186644">
        <w:rPr>
          <w:spacing w:val="-7"/>
        </w:rPr>
        <w:t xml:space="preserve"> </w:t>
      </w:r>
      <w:r w:rsidR="002421EC" w:rsidRPr="00186644">
        <w:t>perpetuates</w:t>
      </w:r>
      <w:r w:rsidR="002421EC" w:rsidRPr="00186644">
        <w:rPr>
          <w:spacing w:val="-6"/>
        </w:rPr>
        <w:t xml:space="preserve"> </w:t>
      </w:r>
      <w:r w:rsidR="002421EC" w:rsidRPr="00186644">
        <w:t>our</w:t>
      </w:r>
      <w:r w:rsidR="002421EC" w:rsidRPr="00186644">
        <w:rPr>
          <w:spacing w:val="-7"/>
        </w:rPr>
        <w:t xml:space="preserve"> </w:t>
      </w:r>
      <w:r w:rsidR="002421EC" w:rsidRPr="00186644">
        <w:t>fear</w:t>
      </w:r>
      <w:r w:rsidR="002421EC" w:rsidRPr="00186644">
        <w:rPr>
          <w:spacing w:val="-7"/>
        </w:rPr>
        <w:t xml:space="preserve"> </w:t>
      </w:r>
      <w:r w:rsidR="002421EC" w:rsidRPr="00186644">
        <w:t>of</w:t>
      </w:r>
      <w:r w:rsidR="002421EC" w:rsidRPr="00186644">
        <w:rPr>
          <w:spacing w:val="-6"/>
        </w:rPr>
        <w:t xml:space="preserve"> </w:t>
      </w:r>
      <w:r w:rsidR="002421EC" w:rsidRPr="00186644">
        <w:t>aging.</w:t>
      </w:r>
      <w:r w:rsidR="002421EC" w:rsidRPr="00186644">
        <w:rPr>
          <w:spacing w:val="-7"/>
        </w:rPr>
        <w:t xml:space="preserve"> </w:t>
      </w:r>
      <w:r w:rsidR="002421EC" w:rsidRPr="00186644">
        <w:t>The</w:t>
      </w:r>
      <w:r w:rsidR="002421EC" w:rsidRPr="00186644">
        <w:rPr>
          <w:spacing w:val="-7"/>
        </w:rPr>
        <w:t xml:space="preserve"> </w:t>
      </w:r>
      <w:r w:rsidR="002421EC" w:rsidRPr="00186644">
        <w:t>past three decades of publications in the Journal of Gerontology represent a grim focus</w:t>
      </w:r>
      <w:r w:rsidR="002421EC" w:rsidRPr="00186644">
        <w:rPr>
          <w:spacing w:val="-9"/>
        </w:rPr>
        <w:t xml:space="preserve"> </w:t>
      </w:r>
      <w:r w:rsidR="002421EC" w:rsidRPr="00186644">
        <w:t>and</w:t>
      </w:r>
      <w:r w:rsidR="002421EC" w:rsidRPr="00186644">
        <w:rPr>
          <w:spacing w:val="-8"/>
        </w:rPr>
        <w:t xml:space="preserve"> </w:t>
      </w:r>
      <w:r w:rsidR="002421EC" w:rsidRPr="00186644">
        <w:t>illustrate</w:t>
      </w:r>
      <w:r w:rsidR="002421EC" w:rsidRPr="00186644">
        <w:rPr>
          <w:spacing w:val="-9"/>
        </w:rPr>
        <w:t xml:space="preserve"> </w:t>
      </w:r>
      <w:r w:rsidR="002421EC" w:rsidRPr="00186644">
        <w:t>well</w:t>
      </w:r>
      <w:r w:rsidR="002421EC" w:rsidRPr="00186644">
        <w:rPr>
          <w:spacing w:val="-9"/>
        </w:rPr>
        <w:t xml:space="preserve"> </w:t>
      </w:r>
      <w:r w:rsidR="002421EC" w:rsidRPr="00186644">
        <w:t>the</w:t>
      </w:r>
      <w:r w:rsidR="002421EC" w:rsidRPr="00186644">
        <w:rPr>
          <w:spacing w:val="-9"/>
        </w:rPr>
        <w:t xml:space="preserve"> </w:t>
      </w:r>
      <w:r w:rsidR="002421EC" w:rsidRPr="00186644">
        <w:t>emphasis</w:t>
      </w:r>
      <w:r w:rsidR="002421EC" w:rsidRPr="00186644">
        <w:rPr>
          <w:spacing w:val="-9"/>
        </w:rPr>
        <w:t xml:space="preserve"> </w:t>
      </w:r>
      <w:r w:rsidR="002421EC" w:rsidRPr="00186644">
        <w:t>among</w:t>
      </w:r>
      <w:r w:rsidR="002421EC" w:rsidRPr="00186644">
        <w:rPr>
          <w:spacing w:val="-9"/>
        </w:rPr>
        <w:t xml:space="preserve"> </w:t>
      </w:r>
      <w:r w:rsidR="002421EC" w:rsidRPr="00186644">
        <w:t>gerontology</w:t>
      </w:r>
      <w:r w:rsidR="002421EC" w:rsidRPr="00186644">
        <w:rPr>
          <w:spacing w:val="-9"/>
        </w:rPr>
        <w:t xml:space="preserve"> </w:t>
      </w:r>
      <w:r w:rsidR="002421EC" w:rsidRPr="00186644">
        <w:t>scholars</w:t>
      </w:r>
      <w:r w:rsidR="002421EC" w:rsidRPr="00186644">
        <w:rPr>
          <w:spacing w:val="-9"/>
        </w:rPr>
        <w:t xml:space="preserve"> </w:t>
      </w:r>
      <w:r w:rsidR="002421EC" w:rsidRPr="00186644">
        <w:t>on</w:t>
      </w:r>
      <w:r w:rsidR="002421EC" w:rsidRPr="00186644">
        <w:rPr>
          <w:spacing w:val="-9"/>
        </w:rPr>
        <w:t xml:space="preserve"> </w:t>
      </w:r>
      <w:r w:rsidR="002421EC" w:rsidRPr="00186644">
        <w:t>aging.</w:t>
      </w:r>
      <w:r w:rsidR="002421EC" w:rsidRPr="00186644">
        <w:rPr>
          <w:spacing w:val="-11"/>
        </w:rPr>
        <w:t xml:space="preserve"> </w:t>
      </w:r>
      <w:r w:rsidR="002421EC" w:rsidRPr="00186644">
        <w:t xml:space="preserve">A clear majority of publications are concerned with Alzheimer’s disease, dementia, chronic rheumatology, depression, hypertension, cerebrovascular diseases and the like. Only a </w:t>
      </w:r>
      <w:r w:rsidR="002421EC" w:rsidRPr="00186644">
        <w:rPr>
          <w:noProof/>
        </w:rPr>
        <w:t>few</w:t>
      </w:r>
      <w:r w:rsidR="002421EC" w:rsidRPr="00186644">
        <w:t xml:space="preserve"> articles illustrate the positive possibilities of aging. The defining characteristic of aging is that the longer we live, the more susceptible we become to a wide range of health problems and situations concerning</w:t>
      </w:r>
      <w:r w:rsidR="002421EC" w:rsidRPr="00186644">
        <w:rPr>
          <w:spacing w:val="-18"/>
        </w:rPr>
        <w:t xml:space="preserve"> </w:t>
      </w:r>
      <w:r w:rsidR="002421EC" w:rsidRPr="00186644">
        <w:t>well-being</w:t>
      </w:r>
      <w:r w:rsidR="002421EC" w:rsidRPr="00186644">
        <w:rPr>
          <w:spacing w:val="-18"/>
        </w:rPr>
        <w:t xml:space="preserve"> </w:t>
      </w:r>
      <w:r w:rsidR="002421EC" w:rsidRPr="00186644">
        <w:t>(Kirkwood</w:t>
      </w:r>
      <w:r w:rsidR="002421EC" w:rsidRPr="00186644">
        <w:rPr>
          <w:spacing w:val="-18"/>
        </w:rPr>
        <w:t xml:space="preserve"> </w:t>
      </w:r>
      <w:r w:rsidR="002421EC" w:rsidRPr="00186644">
        <w:t>2014).</w:t>
      </w:r>
      <w:r w:rsidR="002421EC" w:rsidRPr="00186644">
        <w:rPr>
          <w:spacing w:val="-18"/>
        </w:rPr>
        <w:t xml:space="preserve"> </w:t>
      </w:r>
      <w:r w:rsidR="002421EC" w:rsidRPr="00186644">
        <w:t>The</w:t>
      </w:r>
      <w:r w:rsidR="002421EC" w:rsidRPr="00186644">
        <w:rPr>
          <w:spacing w:val="-18"/>
        </w:rPr>
        <w:t xml:space="preserve"> </w:t>
      </w:r>
      <w:r w:rsidR="002421EC" w:rsidRPr="00186644">
        <w:t>myth</w:t>
      </w:r>
      <w:r w:rsidR="002421EC" w:rsidRPr="00186644">
        <w:rPr>
          <w:spacing w:val="-19"/>
        </w:rPr>
        <w:t xml:space="preserve"> </w:t>
      </w:r>
      <w:r w:rsidR="002421EC" w:rsidRPr="00186644">
        <w:t>that</w:t>
      </w:r>
      <w:r w:rsidR="002421EC" w:rsidRPr="00186644">
        <w:rPr>
          <w:spacing w:val="-18"/>
        </w:rPr>
        <w:t xml:space="preserve"> </w:t>
      </w:r>
      <w:r w:rsidR="002421EC" w:rsidRPr="00186644">
        <w:lastRenderedPageBreak/>
        <w:t>many</w:t>
      </w:r>
      <w:r w:rsidR="002421EC" w:rsidRPr="00186644">
        <w:rPr>
          <w:spacing w:val="-19"/>
        </w:rPr>
        <w:t xml:space="preserve"> </w:t>
      </w:r>
      <w:r w:rsidR="002421EC" w:rsidRPr="00186644">
        <w:t>older</w:t>
      </w:r>
      <w:r w:rsidR="002421EC" w:rsidRPr="00186644">
        <w:rPr>
          <w:spacing w:val="-19"/>
        </w:rPr>
        <w:t xml:space="preserve"> </w:t>
      </w:r>
      <w:r w:rsidR="002421EC" w:rsidRPr="00186644">
        <w:t>people</w:t>
      </w:r>
      <w:r w:rsidR="002421EC" w:rsidRPr="00186644">
        <w:rPr>
          <w:spacing w:val="-19"/>
        </w:rPr>
        <w:t xml:space="preserve"> </w:t>
      </w:r>
      <w:r w:rsidR="002421EC" w:rsidRPr="00186644">
        <w:t>have incomes below the poverty level persists, poverty level as defined by</w:t>
      </w:r>
      <w:r w:rsidR="002421EC" w:rsidRPr="00186644">
        <w:rPr>
          <w:spacing w:val="-22"/>
        </w:rPr>
        <w:t xml:space="preserve"> </w:t>
      </w:r>
      <w:r w:rsidR="002421EC" w:rsidRPr="00186644">
        <w:t>the</w:t>
      </w:r>
      <w:r w:rsidR="002421EC" w:rsidRPr="002421EC">
        <w:rPr>
          <w:noProof/>
        </w:rPr>
        <w:t xml:space="preserve"> </w:t>
      </w:r>
      <w:r w:rsidR="002421EC" w:rsidRPr="00186644">
        <w:rPr>
          <w:noProof/>
        </w:rPr>
        <w:t>Federal</w:t>
      </w:r>
      <w:r w:rsidR="002421EC" w:rsidRPr="00186644">
        <w:t xml:space="preserve"> government</w:t>
      </w:r>
      <w:r w:rsidR="002421EC" w:rsidRPr="00D755F6">
        <w:rPr>
          <w:noProof/>
        </w:rPr>
        <w:t>.</w:t>
      </w:r>
    </w:p>
    <w:p w:rsidR="002421EC" w:rsidRDefault="002421EC" w:rsidP="00117A82">
      <w:pPr>
        <w:spacing w:line="600" w:lineRule="auto"/>
        <w:ind w:firstLine="720"/>
      </w:pPr>
      <w:r w:rsidRPr="00D755F6">
        <w:rPr>
          <w:noProof/>
        </w:rPr>
        <w:t>In contrast</w:t>
      </w:r>
      <w:r w:rsidRPr="00186644">
        <w:rPr>
          <w:noProof/>
        </w:rPr>
        <w:t>,</w:t>
      </w:r>
      <w:r w:rsidRPr="00186644">
        <w:t xml:space="preserve"> the clear majority of</w:t>
      </w:r>
      <w:r w:rsidR="00D755F6" w:rsidRPr="00D755F6">
        <w:rPr>
          <w:noProof/>
        </w:rPr>
        <w:t xml:space="preserve"> older adults do not live below</w:t>
      </w:r>
      <w:r w:rsidRPr="00D755F6">
        <w:rPr>
          <w:noProof/>
        </w:rPr>
        <w:t xml:space="preserve"> the poverty</w:t>
      </w:r>
      <w:r w:rsidRPr="00186644">
        <w:t xml:space="preserve"> line (U.S. Census 2009). </w:t>
      </w:r>
      <w:r w:rsidR="00D755F6">
        <w:rPr>
          <w:noProof/>
        </w:rPr>
        <w:t>Affluence</w:t>
      </w:r>
      <w:r w:rsidRPr="00186644">
        <w:t xml:space="preserve"> is an important </w:t>
      </w:r>
      <w:r w:rsidRPr="00186644">
        <w:rPr>
          <w:noProof/>
        </w:rPr>
        <w:t>notion</w:t>
      </w:r>
      <w:r w:rsidRPr="00186644">
        <w:t xml:space="preserve"> since the scho</w:t>
      </w:r>
      <w:r w:rsidR="00730586" w:rsidRPr="00730586">
        <w:rPr>
          <w:noProof/>
        </w:rPr>
        <w:t xml:space="preserve">larly literature in Gerontology, </w:t>
      </w:r>
      <w:r w:rsidRPr="00730586">
        <w:rPr>
          <w:noProof/>
        </w:rPr>
        <w:t>and</w:t>
      </w:r>
      <w:r w:rsidRPr="00186644">
        <w:t xml:space="preserve"> Social Sciences controversially</w:t>
      </w:r>
      <w:r w:rsidRPr="00186644">
        <w:rPr>
          <w:spacing w:val="-35"/>
        </w:rPr>
        <w:t xml:space="preserve"> </w:t>
      </w:r>
      <w:r w:rsidRPr="00186644">
        <w:t>debates co-relations</w:t>
      </w:r>
      <w:r w:rsidRPr="00186644">
        <w:rPr>
          <w:spacing w:val="-11"/>
        </w:rPr>
        <w:t xml:space="preserve"> </w:t>
      </w:r>
      <w:r w:rsidRPr="00186644">
        <w:t>between</w:t>
      </w:r>
      <w:r w:rsidRPr="00186644">
        <w:rPr>
          <w:spacing w:val="-11"/>
        </w:rPr>
        <w:t xml:space="preserve"> </w:t>
      </w:r>
      <w:r w:rsidRPr="00186644">
        <w:t>affluence,</w:t>
      </w:r>
      <w:r w:rsidRPr="00186644">
        <w:rPr>
          <w:spacing w:val="-13"/>
        </w:rPr>
        <w:t xml:space="preserve"> </w:t>
      </w:r>
      <w:r w:rsidRPr="00186644">
        <w:t>health,</w:t>
      </w:r>
      <w:r w:rsidRPr="00186644">
        <w:rPr>
          <w:spacing w:val="-11"/>
        </w:rPr>
        <w:t xml:space="preserve"> </w:t>
      </w:r>
      <w:r w:rsidRPr="00186644">
        <w:rPr>
          <w:noProof/>
        </w:rPr>
        <w:t>and</w:t>
      </w:r>
      <w:r w:rsidRPr="00186644">
        <w:rPr>
          <w:spacing w:val="-11"/>
        </w:rPr>
        <w:t xml:space="preserve"> </w:t>
      </w:r>
      <w:r w:rsidRPr="00186644">
        <w:t>well-being</w:t>
      </w:r>
      <w:r w:rsidRPr="00186644">
        <w:rPr>
          <w:spacing w:val="-11"/>
        </w:rPr>
        <w:t xml:space="preserve"> </w:t>
      </w:r>
      <w:r w:rsidRPr="00186644">
        <w:t>(Schuller</w:t>
      </w:r>
      <w:r w:rsidRPr="00186644">
        <w:rPr>
          <w:spacing w:val="-12"/>
        </w:rPr>
        <w:t xml:space="preserve"> </w:t>
      </w:r>
      <w:r w:rsidRPr="00186644">
        <w:t>et</w:t>
      </w:r>
      <w:r w:rsidRPr="00186644">
        <w:rPr>
          <w:spacing w:val="-11"/>
        </w:rPr>
        <w:t xml:space="preserve"> </w:t>
      </w:r>
      <w:r w:rsidRPr="00186644">
        <w:t>al.</w:t>
      </w:r>
      <w:r w:rsidRPr="00186644">
        <w:rPr>
          <w:spacing w:val="-12"/>
        </w:rPr>
        <w:t xml:space="preserve"> </w:t>
      </w:r>
      <w:r w:rsidRPr="00186644">
        <w:t>2004).</w:t>
      </w:r>
      <w:r w:rsidRPr="00186644">
        <w:rPr>
          <w:spacing w:val="-12"/>
        </w:rPr>
        <w:t xml:space="preserve"> </w:t>
      </w:r>
      <w:r w:rsidRPr="00186644">
        <w:t>As a fact 90% of older Americans live above poverty lines, most of those over 60 have had some college education and are in better condition economically and</w:t>
      </w:r>
      <w:r w:rsidRPr="00186644">
        <w:rPr>
          <w:spacing w:val="-19"/>
        </w:rPr>
        <w:t xml:space="preserve"> </w:t>
      </w:r>
      <w:r w:rsidRPr="00186644">
        <w:t>physically</w:t>
      </w:r>
      <w:r w:rsidRPr="00186644">
        <w:rPr>
          <w:spacing w:val="-19"/>
        </w:rPr>
        <w:t xml:space="preserve"> </w:t>
      </w:r>
      <w:r w:rsidRPr="00186644">
        <w:t>than</w:t>
      </w:r>
      <w:r w:rsidRPr="00186644">
        <w:rPr>
          <w:spacing w:val="-19"/>
        </w:rPr>
        <w:t xml:space="preserve"> </w:t>
      </w:r>
      <w:r w:rsidRPr="00186644">
        <w:t>preceding</w:t>
      </w:r>
      <w:r w:rsidRPr="00186644">
        <w:rPr>
          <w:spacing w:val="-19"/>
        </w:rPr>
        <w:t xml:space="preserve"> </w:t>
      </w:r>
      <w:r w:rsidRPr="00186644">
        <w:t>generations</w:t>
      </w:r>
      <w:r w:rsidRPr="00186644">
        <w:rPr>
          <w:spacing w:val="-19"/>
        </w:rPr>
        <w:t xml:space="preserve"> </w:t>
      </w:r>
      <w:r w:rsidRPr="00186644">
        <w:t>in</w:t>
      </w:r>
      <w:r w:rsidRPr="00186644">
        <w:rPr>
          <w:spacing w:val="-19"/>
        </w:rPr>
        <w:t xml:space="preserve"> </w:t>
      </w:r>
      <w:r w:rsidRPr="00186644">
        <w:t>history.</w:t>
      </w:r>
      <w:r w:rsidRPr="00186644">
        <w:rPr>
          <w:spacing w:val="-19"/>
        </w:rPr>
        <w:t xml:space="preserve"> </w:t>
      </w:r>
      <w:r w:rsidRPr="00186644">
        <w:t>The</w:t>
      </w:r>
      <w:r w:rsidRPr="00186644">
        <w:rPr>
          <w:spacing w:val="-19"/>
        </w:rPr>
        <w:t xml:space="preserve"> </w:t>
      </w:r>
      <w:r w:rsidRPr="00186644">
        <w:t>later</w:t>
      </w:r>
      <w:r w:rsidRPr="00186644">
        <w:rPr>
          <w:spacing w:val="-18"/>
        </w:rPr>
        <w:t xml:space="preserve"> </w:t>
      </w:r>
      <w:r w:rsidRPr="00186644">
        <w:t>years</w:t>
      </w:r>
      <w:r w:rsidRPr="00186644">
        <w:rPr>
          <w:spacing w:val="-18"/>
        </w:rPr>
        <w:t xml:space="preserve"> </w:t>
      </w:r>
      <w:r w:rsidRPr="00186644">
        <w:t>of</w:t>
      </w:r>
      <w:r w:rsidRPr="00186644">
        <w:rPr>
          <w:spacing w:val="-18"/>
        </w:rPr>
        <w:t xml:space="preserve"> </w:t>
      </w:r>
      <w:r w:rsidRPr="00186644">
        <w:t>life</w:t>
      </w:r>
      <w:r w:rsidRPr="00186644">
        <w:rPr>
          <w:spacing w:val="-19"/>
        </w:rPr>
        <w:t xml:space="preserve"> </w:t>
      </w:r>
      <w:r w:rsidRPr="00186644">
        <w:t xml:space="preserve">need not be in despair. The aging myth “the older </w:t>
      </w:r>
      <w:r w:rsidRPr="00186644">
        <w:rPr>
          <w:noProof/>
        </w:rPr>
        <w:t>you</w:t>
      </w:r>
      <w:r w:rsidRPr="00186644">
        <w:t xml:space="preserve"> get, </w:t>
      </w:r>
      <w:r w:rsidRPr="00186644">
        <w:rPr>
          <w:noProof/>
        </w:rPr>
        <w:t>the</w:t>
      </w:r>
      <w:r w:rsidRPr="00186644">
        <w:t xml:space="preserve"> sicker </w:t>
      </w:r>
      <w:r w:rsidRPr="00186644">
        <w:rPr>
          <w:noProof/>
        </w:rPr>
        <w:t>you</w:t>
      </w:r>
      <w:r w:rsidRPr="00186644">
        <w:t xml:space="preserve"> get</w:t>
      </w:r>
      <w:r w:rsidRPr="00186644">
        <w:rPr>
          <w:noProof/>
        </w:rPr>
        <w:t>,”</w:t>
      </w:r>
      <w:r w:rsidRPr="00186644">
        <w:t xml:space="preserve"> is rendered false by a study of centenarians which have marked delay in disability towards the end of their long lives and became a model of aging well.</w:t>
      </w:r>
      <w:r w:rsidRPr="00186644">
        <w:rPr>
          <w:spacing w:val="-12"/>
        </w:rPr>
        <w:t xml:space="preserve"> </w:t>
      </w:r>
      <w:r w:rsidRPr="00186644">
        <w:t>It</w:t>
      </w:r>
      <w:r w:rsidRPr="00186644">
        <w:rPr>
          <w:spacing w:val="-10"/>
        </w:rPr>
        <w:t xml:space="preserve"> </w:t>
      </w:r>
      <w:r w:rsidRPr="00186644">
        <w:t>is</w:t>
      </w:r>
      <w:r w:rsidRPr="00186644">
        <w:rPr>
          <w:spacing w:val="-11"/>
        </w:rPr>
        <w:t xml:space="preserve"> </w:t>
      </w:r>
      <w:r w:rsidRPr="00186644">
        <w:t>much</w:t>
      </w:r>
      <w:r w:rsidRPr="00186644">
        <w:rPr>
          <w:spacing w:val="-12"/>
        </w:rPr>
        <w:t xml:space="preserve"> </w:t>
      </w:r>
      <w:r w:rsidRPr="00186644">
        <w:t>more</w:t>
      </w:r>
      <w:r w:rsidRPr="00186644">
        <w:rPr>
          <w:spacing w:val="-10"/>
        </w:rPr>
        <w:t xml:space="preserve"> </w:t>
      </w:r>
      <w:r w:rsidRPr="00186644">
        <w:t>the</w:t>
      </w:r>
      <w:r w:rsidRPr="00186644">
        <w:rPr>
          <w:spacing w:val="-12"/>
        </w:rPr>
        <w:t xml:space="preserve"> </w:t>
      </w:r>
      <w:r w:rsidRPr="00186644">
        <w:t>case</w:t>
      </w:r>
      <w:r w:rsidRPr="00186644">
        <w:rPr>
          <w:spacing w:val="-11"/>
        </w:rPr>
        <w:t xml:space="preserve"> </w:t>
      </w:r>
      <w:r w:rsidRPr="00186644">
        <w:t>“the</w:t>
      </w:r>
      <w:r w:rsidRPr="00186644">
        <w:rPr>
          <w:spacing w:val="-12"/>
        </w:rPr>
        <w:t xml:space="preserve"> </w:t>
      </w:r>
      <w:r w:rsidRPr="00186644">
        <w:t>older</w:t>
      </w:r>
      <w:r w:rsidRPr="00186644">
        <w:rPr>
          <w:spacing w:val="-11"/>
        </w:rPr>
        <w:t xml:space="preserve"> </w:t>
      </w:r>
      <w:r w:rsidRPr="00186644">
        <w:t>you</w:t>
      </w:r>
      <w:r w:rsidRPr="00186644">
        <w:rPr>
          <w:spacing w:val="-11"/>
        </w:rPr>
        <w:t xml:space="preserve"> </w:t>
      </w:r>
      <w:r w:rsidRPr="00186644">
        <w:t>get,</w:t>
      </w:r>
      <w:r w:rsidRPr="00186644">
        <w:rPr>
          <w:spacing w:val="-13"/>
        </w:rPr>
        <w:t xml:space="preserve"> </w:t>
      </w:r>
      <w:r w:rsidRPr="00186644">
        <w:t>the</w:t>
      </w:r>
      <w:r w:rsidRPr="00186644">
        <w:rPr>
          <w:spacing w:val="-11"/>
        </w:rPr>
        <w:t xml:space="preserve"> </w:t>
      </w:r>
      <w:r w:rsidRPr="00186644">
        <w:t>healthier</w:t>
      </w:r>
      <w:r w:rsidRPr="00186644">
        <w:rPr>
          <w:spacing w:val="-12"/>
        </w:rPr>
        <w:t xml:space="preserve"> </w:t>
      </w:r>
      <w:r w:rsidRPr="00186644">
        <w:t>you</w:t>
      </w:r>
      <w:r w:rsidRPr="00186644">
        <w:rPr>
          <w:spacing w:val="-10"/>
        </w:rPr>
        <w:t xml:space="preserve"> </w:t>
      </w:r>
      <w:r w:rsidRPr="00186644">
        <w:t>have</w:t>
      </w:r>
      <w:r w:rsidRPr="00186644">
        <w:rPr>
          <w:spacing w:val="-13"/>
        </w:rPr>
        <w:t xml:space="preserve"> </w:t>
      </w:r>
      <w:r w:rsidRPr="00186644">
        <w:t>been” throughout</w:t>
      </w:r>
      <w:r w:rsidRPr="00186644">
        <w:rPr>
          <w:spacing w:val="-10"/>
        </w:rPr>
        <w:t xml:space="preserve"> </w:t>
      </w:r>
      <w:r w:rsidRPr="00186644">
        <w:t>your</w:t>
      </w:r>
      <w:r w:rsidRPr="00186644">
        <w:rPr>
          <w:spacing w:val="-10"/>
        </w:rPr>
        <w:t xml:space="preserve"> </w:t>
      </w:r>
      <w:r w:rsidRPr="00186644">
        <w:t>life</w:t>
      </w:r>
      <w:r w:rsidRPr="00186644">
        <w:rPr>
          <w:spacing w:val="-11"/>
        </w:rPr>
        <w:t xml:space="preserve"> </w:t>
      </w:r>
      <w:r w:rsidRPr="00186644">
        <w:t>course.</w:t>
      </w:r>
      <w:r w:rsidRPr="00186644">
        <w:rPr>
          <w:spacing w:val="-11"/>
        </w:rPr>
        <w:t xml:space="preserve"> </w:t>
      </w:r>
      <w:r w:rsidRPr="00186644">
        <w:t>The</w:t>
      </w:r>
      <w:r w:rsidRPr="00186644">
        <w:rPr>
          <w:spacing w:val="-10"/>
        </w:rPr>
        <w:t xml:space="preserve"> </w:t>
      </w:r>
      <w:r w:rsidRPr="00186644">
        <w:t>study</w:t>
      </w:r>
      <w:r w:rsidRPr="00186644">
        <w:rPr>
          <w:spacing w:val="-10"/>
        </w:rPr>
        <w:t xml:space="preserve"> </w:t>
      </w:r>
      <w:r w:rsidRPr="00186644">
        <w:t>concludes,</w:t>
      </w:r>
      <w:r w:rsidRPr="00186644">
        <w:rPr>
          <w:spacing w:val="-13"/>
        </w:rPr>
        <w:t xml:space="preserve"> </w:t>
      </w:r>
      <w:r w:rsidRPr="00186644">
        <w:t>as</w:t>
      </w:r>
      <w:r w:rsidRPr="00186644">
        <w:rPr>
          <w:spacing w:val="-10"/>
        </w:rPr>
        <w:t xml:space="preserve"> </w:t>
      </w:r>
      <w:r w:rsidRPr="00186644">
        <w:t>a</w:t>
      </w:r>
      <w:r w:rsidRPr="00186644">
        <w:rPr>
          <w:spacing w:val="-10"/>
        </w:rPr>
        <w:t xml:space="preserve"> </w:t>
      </w:r>
      <w:r w:rsidRPr="00186644">
        <w:t>person</w:t>
      </w:r>
      <w:r w:rsidRPr="00186644">
        <w:rPr>
          <w:spacing w:val="-10"/>
        </w:rPr>
        <w:t xml:space="preserve"> </w:t>
      </w:r>
      <w:r w:rsidRPr="00186644">
        <w:t>approaches</w:t>
      </w:r>
      <w:r w:rsidRPr="00186644">
        <w:rPr>
          <w:spacing w:val="-11"/>
        </w:rPr>
        <w:t xml:space="preserve"> </w:t>
      </w:r>
      <w:r w:rsidRPr="00186644">
        <w:t xml:space="preserve">very old age, diseases must </w:t>
      </w:r>
      <w:r w:rsidRPr="00490F30">
        <w:rPr>
          <w:noProof/>
        </w:rPr>
        <w:t>be delayed</w:t>
      </w:r>
      <w:r w:rsidRPr="00186644">
        <w:t xml:space="preserve"> or escaped towards the end of those longest lived, and health span equals lifespan (Rau and Vaupel</w:t>
      </w:r>
      <w:r w:rsidRPr="00186644">
        <w:rPr>
          <w:spacing w:val="-14"/>
        </w:rPr>
        <w:t xml:space="preserve"> </w:t>
      </w:r>
      <w:r w:rsidRPr="00186644">
        <w:t>2014).</w:t>
      </w:r>
    </w:p>
    <w:p w:rsidR="002421EC" w:rsidRPr="00186644" w:rsidRDefault="002421EC" w:rsidP="002421EC">
      <w:pPr>
        <w:pStyle w:val="BodyText"/>
        <w:kinsoku w:val="0"/>
        <w:overflowPunct w:val="0"/>
        <w:ind w:left="0"/>
        <w:rPr>
          <w:rFonts w:ascii="Times New Roman" w:hAnsi="Times New Roman" w:cs="Times New Roman"/>
          <w:sz w:val="36"/>
          <w:szCs w:val="36"/>
        </w:rPr>
      </w:pPr>
    </w:p>
    <w:p w:rsidR="002421EC" w:rsidRPr="00186644" w:rsidRDefault="002E7D39" w:rsidP="006C2E35">
      <w:pPr>
        <w:pStyle w:val="BodyText"/>
        <w:kinsoku w:val="0"/>
        <w:overflowPunct w:val="0"/>
        <w:spacing w:before="81" w:line="600" w:lineRule="auto"/>
        <w:ind w:left="0" w:right="435" w:firstLine="720"/>
        <w:rPr>
          <w:rFonts w:ascii="Times New Roman" w:hAnsi="Times New Roman" w:cs="Times New Roman"/>
        </w:rPr>
      </w:pPr>
      <w:r w:rsidRPr="00490F30">
        <w:rPr>
          <w:rFonts w:ascii="Times New Roman" w:hAnsi="Times New Roman" w:cs="Times New Roman"/>
          <w:b/>
          <w:noProof/>
        </w:rPr>
        <w:lastRenderedPageBreak/>
        <w:t>Language.</w:t>
      </w:r>
      <w:r>
        <w:rPr>
          <w:rFonts w:ascii="Times New Roman" w:hAnsi="Times New Roman" w:cs="Times New Roman"/>
        </w:rPr>
        <w:t xml:space="preserve"> </w:t>
      </w:r>
      <w:r w:rsidR="002421EC" w:rsidRPr="00186644">
        <w:rPr>
          <w:rFonts w:ascii="Times New Roman" w:hAnsi="Times New Roman" w:cs="Times New Roman"/>
        </w:rPr>
        <w:t>The historical image, and the early literature on aging has generally reinforced the negative stereotypes of old age, presents old age often as being</w:t>
      </w:r>
      <w:r w:rsidR="002421EC" w:rsidRPr="002421EC">
        <w:t xml:space="preserve"> </w:t>
      </w:r>
      <w:r w:rsidR="002421EC" w:rsidRPr="00186644">
        <w:rPr>
          <w:rFonts w:ascii="Times New Roman" w:hAnsi="Times New Roman" w:cs="Times New Roman"/>
        </w:rPr>
        <w:t>a time of physical decline, depression in the time of loneliness and</w:t>
      </w:r>
      <w:r w:rsidR="002421EC" w:rsidRPr="002421EC">
        <w:rPr>
          <w:noProof/>
        </w:rPr>
        <w:t xml:space="preserve"> </w:t>
      </w:r>
      <w:r w:rsidR="002421EC" w:rsidRPr="00186644">
        <w:rPr>
          <w:rFonts w:ascii="Times New Roman" w:hAnsi="Times New Roman" w:cs="Times New Roman"/>
          <w:noProof/>
        </w:rPr>
        <w:t>disengagement</w:t>
      </w:r>
      <w:r w:rsidR="002421EC" w:rsidRPr="00186644">
        <w:rPr>
          <w:rFonts w:ascii="Times New Roman" w:hAnsi="Times New Roman" w:cs="Times New Roman"/>
        </w:rPr>
        <w:t>.</w:t>
      </w:r>
      <w:r w:rsidR="002421EC" w:rsidRPr="00186644">
        <w:rPr>
          <w:rFonts w:ascii="Times New Roman" w:hAnsi="Times New Roman" w:cs="Times New Roman"/>
          <w:spacing w:val="-6"/>
        </w:rPr>
        <w:t xml:space="preserve"> </w:t>
      </w:r>
      <w:r w:rsidR="002421EC" w:rsidRPr="00186644">
        <w:rPr>
          <w:rFonts w:ascii="Times New Roman" w:hAnsi="Times New Roman" w:cs="Times New Roman"/>
        </w:rPr>
        <w:t>Generally,</w:t>
      </w:r>
      <w:r w:rsidR="002421EC" w:rsidRPr="00186644">
        <w:rPr>
          <w:rFonts w:ascii="Times New Roman" w:hAnsi="Times New Roman" w:cs="Times New Roman"/>
          <w:spacing w:val="-7"/>
        </w:rPr>
        <w:t xml:space="preserve"> </w:t>
      </w:r>
      <w:r w:rsidR="002421EC" w:rsidRPr="00186644">
        <w:rPr>
          <w:rFonts w:ascii="Times New Roman" w:hAnsi="Times New Roman" w:cs="Times New Roman"/>
        </w:rPr>
        <w:t>in</w:t>
      </w:r>
      <w:r w:rsidR="002421EC" w:rsidRPr="00186644">
        <w:rPr>
          <w:rFonts w:ascii="Times New Roman" w:hAnsi="Times New Roman" w:cs="Times New Roman"/>
          <w:spacing w:val="-6"/>
        </w:rPr>
        <w:t xml:space="preserve"> </w:t>
      </w:r>
      <w:r w:rsidR="002421EC" w:rsidRPr="00186644">
        <w:rPr>
          <w:rFonts w:ascii="Times New Roman" w:hAnsi="Times New Roman" w:cs="Times New Roman"/>
        </w:rPr>
        <w:t>society,</w:t>
      </w:r>
      <w:r w:rsidR="002421EC" w:rsidRPr="00186644">
        <w:rPr>
          <w:rFonts w:ascii="Times New Roman" w:hAnsi="Times New Roman" w:cs="Times New Roman"/>
          <w:spacing w:val="-6"/>
        </w:rPr>
        <w:t xml:space="preserve"> </w:t>
      </w:r>
      <w:r w:rsidR="002421EC" w:rsidRPr="00186644">
        <w:rPr>
          <w:rFonts w:ascii="Times New Roman" w:hAnsi="Times New Roman" w:cs="Times New Roman"/>
        </w:rPr>
        <w:t>ordinary</w:t>
      </w:r>
      <w:r w:rsidR="002421EC" w:rsidRPr="00186644">
        <w:rPr>
          <w:rFonts w:ascii="Times New Roman" w:hAnsi="Times New Roman" w:cs="Times New Roman"/>
          <w:spacing w:val="-6"/>
        </w:rPr>
        <w:t xml:space="preserve"> </w:t>
      </w:r>
      <w:r w:rsidR="002421EC" w:rsidRPr="00186644">
        <w:rPr>
          <w:rFonts w:ascii="Times New Roman" w:hAnsi="Times New Roman" w:cs="Times New Roman"/>
        </w:rPr>
        <w:t>people</w:t>
      </w:r>
      <w:r w:rsidR="002421EC" w:rsidRPr="00186644">
        <w:rPr>
          <w:rFonts w:ascii="Times New Roman" w:hAnsi="Times New Roman" w:cs="Times New Roman"/>
          <w:spacing w:val="-6"/>
        </w:rPr>
        <w:t xml:space="preserve"> </w:t>
      </w:r>
      <w:r w:rsidR="002421EC" w:rsidRPr="00186644">
        <w:rPr>
          <w:rFonts w:ascii="Times New Roman" w:hAnsi="Times New Roman" w:cs="Times New Roman"/>
        </w:rPr>
        <w:t>tend</w:t>
      </w:r>
      <w:r w:rsidR="002421EC" w:rsidRPr="00186644">
        <w:rPr>
          <w:rFonts w:ascii="Times New Roman" w:hAnsi="Times New Roman" w:cs="Times New Roman"/>
          <w:spacing w:val="-6"/>
        </w:rPr>
        <w:t xml:space="preserve"> </w:t>
      </w:r>
      <w:r w:rsidR="002421EC" w:rsidRPr="00186644">
        <w:rPr>
          <w:rFonts w:ascii="Times New Roman" w:hAnsi="Times New Roman" w:cs="Times New Roman"/>
        </w:rPr>
        <w:t>to</w:t>
      </w:r>
      <w:r w:rsidR="002421EC" w:rsidRPr="00186644">
        <w:rPr>
          <w:rFonts w:ascii="Times New Roman" w:hAnsi="Times New Roman" w:cs="Times New Roman"/>
          <w:spacing w:val="-5"/>
        </w:rPr>
        <w:t xml:space="preserve"> </w:t>
      </w:r>
      <w:r w:rsidR="002421EC" w:rsidRPr="00186644">
        <w:rPr>
          <w:rFonts w:ascii="Times New Roman" w:hAnsi="Times New Roman" w:cs="Times New Roman"/>
        </w:rPr>
        <w:t>look</w:t>
      </w:r>
      <w:r w:rsidR="002421EC" w:rsidRPr="00186644">
        <w:rPr>
          <w:rFonts w:ascii="Times New Roman" w:hAnsi="Times New Roman" w:cs="Times New Roman"/>
          <w:spacing w:val="-5"/>
        </w:rPr>
        <w:t xml:space="preserve"> </w:t>
      </w:r>
      <w:r w:rsidR="002421EC" w:rsidRPr="00186644">
        <w:rPr>
          <w:rFonts w:ascii="Times New Roman" w:hAnsi="Times New Roman" w:cs="Times New Roman"/>
        </w:rPr>
        <w:t>at</w:t>
      </w:r>
      <w:r w:rsidR="002421EC" w:rsidRPr="00186644">
        <w:rPr>
          <w:rFonts w:ascii="Times New Roman" w:hAnsi="Times New Roman" w:cs="Times New Roman"/>
          <w:spacing w:val="-5"/>
        </w:rPr>
        <w:t xml:space="preserve"> </w:t>
      </w:r>
      <w:r w:rsidR="002421EC" w:rsidRPr="00186644">
        <w:rPr>
          <w:rFonts w:ascii="Times New Roman" w:hAnsi="Times New Roman" w:cs="Times New Roman"/>
        </w:rPr>
        <w:t>old</w:t>
      </w:r>
      <w:r w:rsidR="002421EC" w:rsidRPr="00186644">
        <w:rPr>
          <w:rFonts w:ascii="Times New Roman" w:hAnsi="Times New Roman" w:cs="Times New Roman"/>
          <w:spacing w:val="-5"/>
        </w:rPr>
        <w:t xml:space="preserve"> </w:t>
      </w:r>
      <w:r w:rsidR="002421EC" w:rsidRPr="00186644">
        <w:rPr>
          <w:rFonts w:ascii="Times New Roman" w:hAnsi="Times New Roman" w:cs="Times New Roman"/>
        </w:rPr>
        <w:t>age as “over the hill</w:t>
      </w:r>
      <w:r w:rsidR="002421EC" w:rsidRPr="00186644">
        <w:rPr>
          <w:rFonts w:ascii="Times New Roman" w:hAnsi="Times New Roman" w:cs="Times New Roman"/>
          <w:noProof/>
        </w:rPr>
        <w:t>,”</w:t>
      </w:r>
      <w:r w:rsidR="002421EC" w:rsidRPr="00186644">
        <w:rPr>
          <w:rFonts w:ascii="Times New Roman" w:hAnsi="Times New Roman" w:cs="Times New Roman"/>
        </w:rPr>
        <w:t xml:space="preserve"> “club of geezers” or the like. The language carries a negative into everyday conversation. The largely negative language used in the </w:t>
      </w:r>
      <w:r w:rsidR="002421EC" w:rsidRPr="00186644">
        <w:rPr>
          <w:rFonts w:ascii="Times New Roman" w:hAnsi="Times New Roman" w:cs="Times New Roman"/>
          <w:noProof/>
        </w:rPr>
        <w:t>mainstream</w:t>
      </w:r>
      <w:r w:rsidR="002421EC" w:rsidRPr="00186644">
        <w:rPr>
          <w:rFonts w:ascii="Times New Roman" w:hAnsi="Times New Roman" w:cs="Times New Roman"/>
        </w:rPr>
        <w:t>,</w:t>
      </w:r>
      <w:r w:rsidR="002421EC" w:rsidRPr="00186644">
        <w:rPr>
          <w:rFonts w:ascii="Times New Roman" w:hAnsi="Times New Roman" w:cs="Times New Roman"/>
          <w:spacing w:val="-11"/>
        </w:rPr>
        <w:t xml:space="preserve"> </w:t>
      </w:r>
      <w:r w:rsidR="002421EC" w:rsidRPr="00186644">
        <w:rPr>
          <w:rFonts w:ascii="Times New Roman" w:hAnsi="Times New Roman" w:cs="Times New Roman"/>
        </w:rPr>
        <w:t>as</w:t>
      </w:r>
      <w:r w:rsidR="002421EC" w:rsidRPr="00186644">
        <w:rPr>
          <w:rFonts w:ascii="Times New Roman" w:hAnsi="Times New Roman" w:cs="Times New Roman"/>
          <w:spacing w:val="-9"/>
        </w:rPr>
        <w:t xml:space="preserve"> </w:t>
      </w:r>
      <w:r w:rsidR="002421EC" w:rsidRPr="00186644">
        <w:rPr>
          <w:rFonts w:ascii="Times New Roman" w:hAnsi="Times New Roman" w:cs="Times New Roman"/>
        </w:rPr>
        <w:t>well</w:t>
      </w:r>
      <w:r w:rsidR="002421EC" w:rsidRPr="00186644">
        <w:rPr>
          <w:rFonts w:ascii="Times New Roman" w:hAnsi="Times New Roman" w:cs="Times New Roman"/>
          <w:spacing w:val="-9"/>
        </w:rPr>
        <w:t xml:space="preserve"> </w:t>
      </w:r>
      <w:r w:rsidR="002421EC" w:rsidRPr="00186644">
        <w:rPr>
          <w:rFonts w:ascii="Times New Roman" w:hAnsi="Times New Roman" w:cs="Times New Roman"/>
        </w:rPr>
        <w:t>as</w:t>
      </w:r>
      <w:r w:rsidR="002421EC" w:rsidRPr="00186644">
        <w:rPr>
          <w:rFonts w:ascii="Times New Roman" w:hAnsi="Times New Roman" w:cs="Times New Roman"/>
          <w:spacing w:val="-9"/>
        </w:rPr>
        <w:t xml:space="preserve"> </w:t>
      </w:r>
      <w:r w:rsidR="002421EC" w:rsidRPr="00186644">
        <w:rPr>
          <w:rFonts w:ascii="Times New Roman" w:hAnsi="Times New Roman" w:cs="Times New Roman"/>
        </w:rPr>
        <w:t>the</w:t>
      </w:r>
      <w:r w:rsidR="002421EC" w:rsidRPr="00186644">
        <w:rPr>
          <w:rFonts w:ascii="Times New Roman" w:hAnsi="Times New Roman" w:cs="Times New Roman"/>
          <w:spacing w:val="-9"/>
        </w:rPr>
        <w:t xml:space="preserve"> </w:t>
      </w:r>
      <w:r w:rsidR="002421EC" w:rsidRPr="00186644">
        <w:rPr>
          <w:rFonts w:ascii="Times New Roman" w:hAnsi="Times New Roman" w:cs="Times New Roman"/>
        </w:rPr>
        <w:t>language</w:t>
      </w:r>
      <w:r w:rsidR="002421EC" w:rsidRPr="00186644">
        <w:rPr>
          <w:rFonts w:ascii="Times New Roman" w:hAnsi="Times New Roman" w:cs="Times New Roman"/>
          <w:spacing w:val="-9"/>
        </w:rPr>
        <w:t xml:space="preserve"> </w:t>
      </w:r>
      <w:r w:rsidR="002421EC" w:rsidRPr="00186644">
        <w:rPr>
          <w:rFonts w:ascii="Times New Roman" w:hAnsi="Times New Roman" w:cs="Times New Roman"/>
        </w:rPr>
        <w:t>used</w:t>
      </w:r>
      <w:r w:rsidR="002421EC" w:rsidRPr="00186644">
        <w:rPr>
          <w:rFonts w:ascii="Times New Roman" w:hAnsi="Times New Roman" w:cs="Times New Roman"/>
          <w:spacing w:val="-10"/>
        </w:rPr>
        <w:t xml:space="preserve"> </w:t>
      </w:r>
      <w:r w:rsidR="002421EC" w:rsidRPr="00186644">
        <w:rPr>
          <w:rFonts w:ascii="Times New Roman" w:hAnsi="Times New Roman" w:cs="Times New Roman"/>
        </w:rPr>
        <w:t>in</w:t>
      </w:r>
      <w:r w:rsidR="002421EC" w:rsidRPr="00186644">
        <w:rPr>
          <w:rFonts w:ascii="Times New Roman" w:hAnsi="Times New Roman" w:cs="Times New Roman"/>
          <w:spacing w:val="-9"/>
        </w:rPr>
        <w:t xml:space="preserve"> </w:t>
      </w:r>
      <w:r w:rsidR="002421EC" w:rsidRPr="00186644">
        <w:rPr>
          <w:rFonts w:ascii="Times New Roman" w:hAnsi="Times New Roman" w:cs="Times New Roman"/>
        </w:rPr>
        <w:t>the</w:t>
      </w:r>
      <w:r w:rsidR="002421EC" w:rsidRPr="00186644">
        <w:rPr>
          <w:rFonts w:ascii="Times New Roman" w:hAnsi="Times New Roman" w:cs="Times New Roman"/>
          <w:spacing w:val="-9"/>
        </w:rPr>
        <w:t xml:space="preserve"> </w:t>
      </w:r>
      <w:r w:rsidR="002421EC" w:rsidRPr="00186644">
        <w:rPr>
          <w:rFonts w:ascii="Times New Roman" w:hAnsi="Times New Roman" w:cs="Times New Roman"/>
        </w:rPr>
        <w:t>literature,</w:t>
      </w:r>
      <w:r w:rsidR="002421EC" w:rsidRPr="00186644">
        <w:rPr>
          <w:rFonts w:ascii="Times New Roman" w:hAnsi="Times New Roman" w:cs="Times New Roman"/>
          <w:spacing w:val="-11"/>
        </w:rPr>
        <w:t xml:space="preserve"> </w:t>
      </w:r>
      <w:r w:rsidR="002421EC" w:rsidRPr="00186644">
        <w:rPr>
          <w:rFonts w:ascii="Times New Roman" w:hAnsi="Times New Roman" w:cs="Times New Roman"/>
          <w:noProof/>
        </w:rPr>
        <w:t>direct</w:t>
      </w:r>
      <w:r w:rsidR="002421EC" w:rsidRPr="00186644">
        <w:rPr>
          <w:rFonts w:ascii="Times New Roman" w:hAnsi="Times New Roman" w:cs="Times New Roman"/>
          <w:spacing w:val="-10"/>
        </w:rPr>
        <w:t xml:space="preserve"> </w:t>
      </w:r>
      <w:r w:rsidR="002421EC" w:rsidRPr="00186644">
        <w:rPr>
          <w:rFonts w:ascii="Times New Roman" w:hAnsi="Times New Roman" w:cs="Times New Roman"/>
        </w:rPr>
        <w:t>our</w:t>
      </w:r>
      <w:r w:rsidR="002421EC" w:rsidRPr="00186644">
        <w:rPr>
          <w:rFonts w:ascii="Times New Roman" w:hAnsi="Times New Roman" w:cs="Times New Roman"/>
          <w:spacing w:val="-9"/>
        </w:rPr>
        <w:t xml:space="preserve"> </w:t>
      </w:r>
      <w:r w:rsidR="002421EC" w:rsidRPr="00186644">
        <w:rPr>
          <w:rFonts w:ascii="Times New Roman" w:hAnsi="Times New Roman" w:cs="Times New Roman"/>
        </w:rPr>
        <w:t>thinking</w:t>
      </w:r>
      <w:r w:rsidR="002421EC" w:rsidRPr="00186644">
        <w:rPr>
          <w:rFonts w:ascii="Times New Roman" w:hAnsi="Times New Roman" w:cs="Times New Roman"/>
          <w:spacing w:val="-9"/>
        </w:rPr>
        <w:t xml:space="preserve"> </w:t>
      </w:r>
      <w:r w:rsidR="002421EC" w:rsidRPr="00186644">
        <w:rPr>
          <w:rFonts w:ascii="Times New Roman" w:hAnsi="Times New Roman" w:cs="Times New Roman"/>
        </w:rPr>
        <w:t>of</w:t>
      </w:r>
      <w:r w:rsidR="002421EC" w:rsidRPr="00186644">
        <w:rPr>
          <w:rFonts w:ascii="Times New Roman" w:hAnsi="Times New Roman" w:cs="Times New Roman"/>
          <w:spacing w:val="-9"/>
        </w:rPr>
        <w:t xml:space="preserve"> </w:t>
      </w:r>
      <w:r w:rsidR="002421EC" w:rsidRPr="00186644">
        <w:rPr>
          <w:rFonts w:ascii="Times New Roman" w:hAnsi="Times New Roman" w:cs="Times New Roman"/>
        </w:rPr>
        <w:t xml:space="preserve">old age and how we think of it. The language describing the challenges of aging includes </w:t>
      </w:r>
      <w:r w:rsidR="002421EC" w:rsidRPr="00186644">
        <w:rPr>
          <w:rFonts w:ascii="Times New Roman" w:hAnsi="Times New Roman" w:cs="Times New Roman"/>
          <w:noProof/>
        </w:rPr>
        <w:t>“</w:t>
      </w:r>
      <w:r w:rsidR="002421EC" w:rsidRPr="00186644">
        <w:rPr>
          <w:rFonts w:ascii="Times New Roman" w:hAnsi="Times New Roman" w:cs="Times New Roman"/>
        </w:rPr>
        <w:t>demographic time bomb</w:t>
      </w:r>
      <w:r w:rsidR="002421EC" w:rsidRPr="00186644">
        <w:rPr>
          <w:rFonts w:ascii="Times New Roman" w:hAnsi="Times New Roman" w:cs="Times New Roman"/>
          <w:noProof/>
        </w:rPr>
        <w:t>,”</w:t>
      </w:r>
      <w:r w:rsidR="002421EC" w:rsidRPr="00186644">
        <w:rPr>
          <w:rFonts w:ascii="Times New Roman" w:hAnsi="Times New Roman" w:cs="Times New Roman"/>
        </w:rPr>
        <w:t xml:space="preserve"> “graying society</w:t>
      </w:r>
      <w:r w:rsidR="002421EC" w:rsidRPr="00186644">
        <w:rPr>
          <w:rFonts w:ascii="Times New Roman" w:hAnsi="Times New Roman" w:cs="Times New Roman"/>
          <w:noProof/>
        </w:rPr>
        <w:t>,”</w:t>
      </w:r>
      <w:r w:rsidR="002421EC" w:rsidRPr="00186644">
        <w:rPr>
          <w:rFonts w:ascii="Times New Roman" w:hAnsi="Times New Roman" w:cs="Times New Roman"/>
        </w:rPr>
        <w:t xml:space="preserve"> “senile” and the like. Stereotypes</w:t>
      </w:r>
      <w:r w:rsidR="002421EC" w:rsidRPr="00186644">
        <w:rPr>
          <w:rFonts w:ascii="Times New Roman" w:hAnsi="Times New Roman" w:cs="Times New Roman"/>
          <w:spacing w:val="-17"/>
        </w:rPr>
        <w:t xml:space="preserve"> </w:t>
      </w:r>
      <w:r w:rsidR="002421EC" w:rsidRPr="00186644">
        <w:rPr>
          <w:rFonts w:ascii="Times New Roman" w:hAnsi="Times New Roman" w:cs="Times New Roman"/>
        </w:rPr>
        <w:t>include</w:t>
      </w:r>
      <w:r w:rsidR="002421EC" w:rsidRPr="00186644">
        <w:rPr>
          <w:rFonts w:ascii="Times New Roman" w:hAnsi="Times New Roman" w:cs="Times New Roman"/>
          <w:spacing w:val="-17"/>
        </w:rPr>
        <w:t xml:space="preserve"> </w:t>
      </w:r>
      <w:r w:rsidR="002421EC" w:rsidRPr="00186644">
        <w:rPr>
          <w:rFonts w:ascii="Times New Roman" w:hAnsi="Times New Roman" w:cs="Times New Roman"/>
          <w:noProof/>
        </w:rPr>
        <w:t>that</w:t>
      </w:r>
      <w:r w:rsidR="002421EC" w:rsidRPr="00186644">
        <w:rPr>
          <w:rFonts w:ascii="Times New Roman" w:hAnsi="Times New Roman" w:cs="Times New Roman"/>
          <w:noProof/>
          <w:spacing w:val="-16"/>
        </w:rPr>
        <w:t xml:space="preserve"> </w:t>
      </w:r>
      <w:r w:rsidR="002421EC" w:rsidRPr="00186644">
        <w:rPr>
          <w:rFonts w:ascii="Times New Roman" w:hAnsi="Times New Roman" w:cs="Times New Roman"/>
          <w:noProof/>
        </w:rPr>
        <w:t>old</w:t>
      </w:r>
      <w:r w:rsidR="002421EC" w:rsidRPr="00186644">
        <w:rPr>
          <w:rFonts w:ascii="Times New Roman" w:hAnsi="Times New Roman" w:cs="Times New Roman"/>
          <w:noProof/>
          <w:spacing w:val="-16"/>
        </w:rPr>
        <w:t xml:space="preserve"> </w:t>
      </w:r>
      <w:r w:rsidR="002421EC" w:rsidRPr="00186644">
        <w:rPr>
          <w:rFonts w:ascii="Times New Roman" w:hAnsi="Times New Roman" w:cs="Times New Roman"/>
          <w:noProof/>
        </w:rPr>
        <w:t>person</w:t>
      </w:r>
      <w:r w:rsidR="002421EC" w:rsidRPr="00186644">
        <w:rPr>
          <w:rFonts w:ascii="Times New Roman" w:hAnsi="Times New Roman" w:cs="Times New Roman"/>
          <w:spacing w:val="-16"/>
        </w:rPr>
        <w:t xml:space="preserve"> </w:t>
      </w:r>
      <w:r w:rsidR="002421EC" w:rsidRPr="00186644">
        <w:rPr>
          <w:rFonts w:ascii="Times New Roman" w:hAnsi="Times New Roman" w:cs="Times New Roman"/>
        </w:rPr>
        <w:t>with</w:t>
      </w:r>
      <w:r w:rsidR="002421EC" w:rsidRPr="00186644">
        <w:rPr>
          <w:rFonts w:ascii="Times New Roman" w:hAnsi="Times New Roman" w:cs="Times New Roman"/>
          <w:spacing w:val="-18"/>
        </w:rPr>
        <w:t xml:space="preserve"> </w:t>
      </w:r>
      <w:r w:rsidR="002421EC" w:rsidRPr="00186644">
        <w:rPr>
          <w:rFonts w:ascii="Times New Roman" w:hAnsi="Times New Roman" w:cs="Times New Roman"/>
        </w:rPr>
        <w:t>physical</w:t>
      </w:r>
      <w:r w:rsidR="002421EC" w:rsidRPr="00186644">
        <w:rPr>
          <w:rFonts w:ascii="Times New Roman" w:hAnsi="Times New Roman" w:cs="Times New Roman"/>
          <w:spacing w:val="-16"/>
        </w:rPr>
        <w:t xml:space="preserve"> </w:t>
      </w:r>
      <w:r w:rsidR="002421EC" w:rsidRPr="00186644">
        <w:rPr>
          <w:rFonts w:ascii="Times New Roman" w:hAnsi="Times New Roman" w:cs="Times New Roman"/>
        </w:rPr>
        <w:t>or</w:t>
      </w:r>
      <w:r w:rsidR="002421EC" w:rsidRPr="00186644">
        <w:rPr>
          <w:rFonts w:ascii="Times New Roman" w:hAnsi="Times New Roman" w:cs="Times New Roman"/>
          <w:spacing w:val="-17"/>
        </w:rPr>
        <w:t xml:space="preserve"> </w:t>
      </w:r>
      <w:r w:rsidR="002421EC" w:rsidRPr="00186644">
        <w:rPr>
          <w:rFonts w:ascii="Times New Roman" w:hAnsi="Times New Roman" w:cs="Times New Roman"/>
        </w:rPr>
        <w:t>cognitive</w:t>
      </w:r>
      <w:r w:rsidR="002421EC" w:rsidRPr="00186644">
        <w:rPr>
          <w:rFonts w:ascii="Times New Roman" w:hAnsi="Times New Roman" w:cs="Times New Roman"/>
          <w:spacing w:val="-18"/>
        </w:rPr>
        <w:t xml:space="preserve"> </w:t>
      </w:r>
      <w:r w:rsidR="002421EC" w:rsidRPr="00186644">
        <w:rPr>
          <w:rFonts w:ascii="Times New Roman" w:hAnsi="Times New Roman" w:cs="Times New Roman"/>
        </w:rPr>
        <w:t>decline</w:t>
      </w:r>
      <w:r w:rsidR="002421EC" w:rsidRPr="00186644">
        <w:rPr>
          <w:rFonts w:ascii="Times New Roman" w:hAnsi="Times New Roman" w:cs="Times New Roman"/>
          <w:spacing w:val="-16"/>
        </w:rPr>
        <w:t xml:space="preserve"> </w:t>
      </w:r>
      <w:r w:rsidR="002421EC" w:rsidRPr="00186644">
        <w:rPr>
          <w:rFonts w:ascii="Times New Roman" w:hAnsi="Times New Roman" w:cs="Times New Roman"/>
        </w:rPr>
        <w:t xml:space="preserve">become a social problem, families no longer want to care for their elderly family members, and in the past, literature, </w:t>
      </w:r>
      <w:r w:rsidR="002421EC" w:rsidRPr="00186644">
        <w:rPr>
          <w:rFonts w:ascii="Times New Roman" w:hAnsi="Times New Roman" w:cs="Times New Roman"/>
          <w:noProof/>
        </w:rPr>
        <w:t>and</w:t>
      </w:r>
      <w:r w:rsidR="002421EC" w:rsidRPr="00186644">
        <w:rPr>
          <w:rFonts w:ascii="Times New Roman" w:hAnsi="Times New Roman" w:cs="Times New Roman"/>
        </w:rPr>
        <w:t xml:space="preserve"> film, television, a</w:t>
      </w:r>
      <w:r w:rsidR="00730586" w:rsidRPr="00730586">
        <w:rPr>
          <w:rFonts w:ascii="Times New Roman" w:hAnsi="Times New Roman" w:cs="Times New Roman"/>
          <w:noProof/>
        </w:rPr>
        <w:t xml:space="preserve">dvertising, even birthday cards, </w:t>
      </w:r>
      <w:r w:rsidR="002421EC" w:rsidRPr="00730586">
        <w:rPr>
          <w:rFonts w:ascii="Times New Roman" w:hAnsi="Times New Roman" w:cs="Times New Roman"/>
          <w:noProof/>
        </w:rPr>
        <w:t>and</w:t>
      </w:r>
      <w:r w:rsidR="002421EC" w:rsidRPr="00186644">
        <w:rPr>
          <w:rFonts w:ascii="Times New Roman" w:hAnsi="Times New Roman" w:cs="Times New Roman"/>
        </w:rPr>
        <w:t xml:space="preserve"> road signs have supported and exaggerated the elderly’s prevalence of decline. In the </w:t>
      </w:r>
      <w:r w:rsidR="00730586" w:rsidRPr="00730586">
        <w:rPr>
          <w:rFonts w:ascii="Times New Roman" w:hAnsi="Times New Roman" w:cs="Times New Roman"/>
          <w:noProof/>
        </w:rPr>
        <w:t>50</w:t>
      </w:r>
      <w:r w:rsidR="002421EC" w:rsidRPr="00730586">
        <w:rPr>
          <w:rFonts w:ascii="Times New Roman" w:hAnsi="Times New Roman" w:cs="Times New Roman"/>
          <w:noProof/>
        </w:rPr>
        <w:t>s</w:t>
      </w:r>
      <w:r w:rsidR="002421EC" w:rsidRPr="00186644">
        <w:rPr>
          <w:rFonts w:ascii="Times New Roman" w:hAnsi="Times New Roman" w:cs="Times New Roman"/>
        </w:rPr>
        <w:t xml:space="preserve"> and </w:t>
      </w:r>
      <w:r w:rsidR="00730586" w:rsidRPr="00730586">
        <w:rPr>
          <w:rFonts w:ascii="Times New Roman" w:hAnsi="Times New Roman" w:cs="Times New Roman"/>
          <w:noProof/>
        </w:rPr>
        <w:t>60</w:t>
      </w:r>
      <w:r w:rsidR="002421EC" w:rsidRPr="00730586">
        <w:rPr>
          <w:rFonts w:ascii="Times New Roman" w:hAnsi="Times New Roman" w:cs="Times New Roman"/>
          <w:noProof/>
        </w:rPr>
        <w:t>s</w:t>
      </w:r>
      <w:r w:rsidR="002421EC" w:rsidRPr="00186644">
        <w:rPr>
          <w:rFonts w:ascii="Times New Roman" w:hAnsi="Times New Roman" w:cs="Times New Roman"/>
        </w:rPr>
        <w:t>, advertisement in television</w:t>
      </w:r>
      <w:r w:rsidR="002421EC" w:rsidRPr="00186644">
        <w:rPr>
          <w:rFonts w:ascii="Times New Roman" w:hAnsi="Times New Roman" w:cs="Times New Roman"/>
          <w:spacing w:val="27"/>
        </w:rPr>
        <w:t xml:space="preserve"> </w:t>
      </w:r>
      <w:r w:rsidR="002421EC" w:rsidRPr="00186644">
        <w:rPr>
          <w:rFonts w:ascii="Times New Roman" w:hAnsi="Times New Roman" w:cs="Times New Roman"/>
        </w:rPr>
        <w:t>is featuring</w:t>
      </w:r>
      <w:r w:rsidR="002421EC" w:rsidRPr="00186644">
        <w:rPr>
          <w:rFonts w:ascii="Times New Roman" w:hAnsi="Times New Roman" w:cs="Times New Roman"/>
          <w:spacing w:val="-8"/>
        </w:rPr>
        <w:t xml:space="preserve"> </w:t>
      </w:r>
      <w:r w:rsidR="002421EC" w:rsidRPr="00186644">
        <w:rPr>
          <w:rFonts w:ascii="Times New Roman" w:hAnsi="Times New Roman" w:cs="Times New Roman"/>
        </w:rPr>
        <w:t>older</w:t>
      </w:r>
      <w:r w:rsidR="002421EC" w:rsidRPr="00186644">
        <w:rPr>
          <w:rFonts w:ascii="Times New Roman" w:hAnsi="Times New Roman" w:cs="Times New Roman"/>
          <w:spacing w:val="-9"/>
        </w:rPr>
        <w:t xml:space="preserve"> </w:t>
      </w:r>
      <w:r w:rsidR="002421EC" w:rsidRPr="00186644">
        <w:rPr>
          <w:rFonts w:ascii="Times New Roman" w:hAnsi="Times New Roman" w:cs="Times New Roman"/>
        </w:rPr>
        <w:t>people,</w:t>
      </w:r>
      <w:r w:rsidR="002421EC" w:rsidRPr="00186644">
        <w:rPr>
          <w:rFonts w:ascii="Times New Roman" w:hAnsi="Times New Roman" w:cs="Times New Roman"/>
          <w:spacing w:val="-11"/>
        </w:rPr>
        <w:t xml:space="preserve"> </w:t>
      </w:r>
      <w:r w:rsidR="002421EC" w:rsidRPr="00186644">
        <w:rPr>
          <w:rFonts w:ascii="Times New Roman" w:hAnsi="Times New Roman" w:cs="Times New Roman"/>
        </w:rPr>
        <w:t>though</w:t>
      </w:r>
      <w:r w:rsidR="002421EC" w:rsidRPr="00186644">
        <w:rPr>
          <w:rFonts w:ascii="Times New Roman" w:hAnsi="Times New Roman" w:cs="Times New Roman"/>
          <w:spacing w:val="-9"/>
        </w:rPr>
        <w:t xml:space="preserve"> </w:t>
      </w:r>
      <w:r w:rsidR="002421EC" w:rsidRPr="00186644">
        <w:rPr>
          <w:rFonts w:ascii="Times New Roman" w:hAnsi="Times New Roman" w:cs="Times New Roman"/>
        </w:rPr>
        <w:t>they</w:t>
      </w:r>
      <w:r w:rsidR="002421EC" w:rsidRPr="00186644">
        <w:rPr>
          <w:rFonts w:ascii="Times New Roman" w:hAnsi="Times New Roman" w:cs="Times New Roman"/>
          <w:spacing w:val="-9"/>
        </w:rPr>
        <w:t xml:space="preserve"> </w:t>
      </w:r>
      <w:r w:rsidR="002421EC" w:rsidRPr="00186644">
        <w:rPr>
          <w:rFonts w:ascii="Times New Roman" w:hAnsi="Times New Roman" w:cs="Times New Roman"/>
        </w:rPr>
        <w:t>were</w:t>
      </w:r>
      <w:r w:rsidR="002421EC" w:rsidRPr="00186644">
        <w:rPr>
          <w:rFonts w:ascii="Times New Roman" w:hAnsi="Times New Roman" w:cs="Times New Roman"/>
          <w:spacing w:val="-9"/>
        </w:rPr>
        <w:t xml:space="preserve"> </w:t>
      </w:r>
      <w:r w:rsidR="002421EC" w:rsidRPr="00186644">
        <w:rPr>
          <w:rFonts w:ascii="Times New Roman" w:hAnsi="Times New Roman" w:cs="Times New Roman"/>
        </w:rPr>
        <w:t>grossly</w:t>
      </w:r>
      <w:r w:rsidR="002421EC" w:rsidRPr="00186644">
        <w:rPr>
          <w:rFonts w:ascii="Times New Roman" w:hAnsi="Times New Roman" w:cs="Times New Roman"/>
          <w:spacing w:val="-9"/>
        </w:rPr>
        <w:t xml:space="preserve"> </w:t>
      </w:r>
      <w:r w:rsidR="002421EC" w:rsidRPr="00186644">
        <w:rPr>
          <w:rFonts w:ascii="Times New Roman" w:hAnsi="Times New Roman" w:cs="Times New Roman"/>
        </w:rPr>
        <w:t>underrepresented,</w:t>
      </w:r>
      <w:r w:rsidR="002421EC" w:rsidRPr="00186644">
        <w:rPr>
          <w:rFonts w:ascii="Times New Roman" w:hAnsi="Times New Roman" w:cs="Times New Roman"/>
          <w:spacing w:val="-10"/>
        </w:rPr>
        <w:t xml:space="preserve"> </w:t>
      </w:r>
      <w:r w:rsidR="002421EC" w:rsidRPr="00186644">
        <w:rPr>
          <w:rFonts w:ascii="Times New Roman" w:hAnsi="Times New Roman" w:cs="Times New Roman"/>
        </w:rPr>
        <w:t>portrayed with</w:t>
      </w:r>
      <w:r w:rsidR="002421EC" w:rsidRPr="00186644">
        <w:rPr>
          <w:rFonts w:ascii="Times New Roman" w:hAnsi="Times New Roman" w:cs="Times New Roman"/>
          <w:spacing w:val="-6"/>
        </w:rPr>
        <w:t xml:space="preserve"> </w:t>
      </w:r>
      <w:r w:rsidR="002421EC" w:rsidRPr="00186644">
        <w:rPr>
          <w:rFonts w:ascii="Times New Roman" w:hAnsi="Times New Roman" w:cs="Times New Roman"/>
        </w:rPr>
        <w:t>a</w:t>
      </w:r>
      <w:r w:rsidR="002421EC" w:rsidRPr="00186644">
        <w:rPr>
          <w:rFonts w:ascii="Times New Roman" w:hAnsi="Times New Roman" w:cs="Times New Roman"/>
          <w:spacing w:val="-5"/>
        </w:rPr>
        <w:t xml:space="preserve"> </w:t>
      </w:r>
      <w:r w:rsidR="002421EC" w:rsidRPr="00186644">
        <w:rPr>
          <w:rFonts w:ascii="Times New Roman" w:hAnsi="Times New Roman" w:cs="Times New Roman"/>
        </w:rPr>
        <w:t>lack</w:t>
      </w:r>
      <w:r w:rsidR="002421EC" w:rsidRPr="00186644">
        <w:rPr>
          <w:rFonts w:ascii="Times New Roman" w:hAnsi="Times New Roman" w:cs="Times New Roman"/>
          <w:spacing w:val="-6"/>
        </w:rPr>
        <w:t xml:space="preserve"> </w:t>
      </w:r>
      <w:r w:rsidR="002421EC" w:rsidRPr="00186644">
        <w:rPr>
          <w:rFonts w:ascii="Times New Roman" w:hAnsi="Times New Roman" w:cs="Times New Roman"/>
        </w:rPr>
        <w:t>of</w:t>
      </w:r>
      <w:r w:rsidR="002421EC" w:rsidRPr="00186644">
        <w:rPr>
          <w:rFonts w:ascii="Times New Roman" w:hAnsi="Times New Roman" w:cs="Times New Roman"/>
          <w:spacing w:val="-5"/>
        </w:rPr>
        <w:t xml:space="preserve"> </w:t>
      </w:r>
      <w:r w:rsidR="002421EC" w:rsidRPr="00186644">
        <w:rPr>
          <w:rFonts w:ascii="Times New Roman" w:hAnsi="Times New Roman" w:cs="Times New Roman"/>
        </w:rPr>
        <w:t>style</w:t>
      </w:r>
      <w:r w:rsidR="002421EC" w:rsidRPr="00186644">
        <w:rPr>
          <w:rFonts w:ascii="Times New Roman" w:hAnsi="Times New Roman" w:cs="Times New Roman"/>
          <w:spacing w:val="-6"/>
        </w:rPr>
        <w:t xml:space="preserve"> </w:t>
      </w:r>
      <w:r w:rsidR="002421EC" w:rsidRPr="00186644">
        <w:rPr>
          <w:rFonts w:ascii="Times New Roman" w:hAnsi="Times New Roman" w:cs="Times New Roman"/>
        </w:rPr>
        <w:t>and</w:t>
      </w:r>
      <w:r w:rsidR="002421EC" w:rsidRPr="00186644">
        <w:rPr>
          <w:rFonts w:ascii="Times New Roman" w:hAnsi="Times New Roman" w:cs="Times New Roman"/>
          <w:spacing w:val="-6"/>
        </w:rPr>
        <w:t xml:space="preserve"> </w:t>
      </w:r>
      <w:r w:rsidR="002421EC" w:rsidRPr="00186644">
        <w:rPr>
          <w:rFonts w:ascii="Times New Roman" w:hAnsi="Times New Roman" w:cs="Times New Roman"/>
        </w:rPr>
        <w:t>sophistication</w:t>
      </w:r>
      <w:r w:rsidR="002421EC" w:rsidRPr="00186644">
        <w:rPr>
          <w:rFonts w:ascii="Times New Roman" w:hAnsi="Times New Roman" w:cs="Times New Roman"/>
          <w:spacing w:val="-5"/>
        </w:rPr>
        <w:t xml:space="preserve"> </w:t>
      </w:r>
      <w:r w:rsidR="002421EC" w:rsidRPr="00186644">
        <w:rPr>
          <w:rFonts w:ascii="Times New Roman" w:hAnsi="Times New Roman" w:cs="Times New Roman"/>
        </w:rPr>
        <w:t>while</w:t>
      </w:r>
      <w:r w:rsidR="002421EC" w:rsidRPr="00186644">
        <w:rPr>
          <w:rFonts w:ascii="Times New Roman" w:hAnsi="Times New Roman" w:cs="Times New Roman"/>
          <w:spacing w:val="-7"/>
        </w:rPr>
        <w:t xml:space="preserve"> </w:t>
      </w:r>
      <w:r w:rsidR="002421EC" w:rsidRPr="00186644">
        <w:rPr>
          <w:rFonts w:ascii="Times New Roman" w:hAnsi="Times New Roman" w:cs="Times New Roman"/>
        </w:rPr>
        <w:t>it</w:t>
      </w:r>
      <w:r w:rsidR="002421EC" w:rsidRPr="00186644">
        <w:rPr>
          <w:rFonts w:ascii="Times New Roman" w:hAnsi="Times New Roman" w:cs="Times New Roman"/>
          <w:spacing w:val="-6"/>
        </w:rPr>
        <w:t xml:space="preserve"> </w:t>
      </w:r>
      <w:r w:rsidR="002421EC" w:rsidRPr="00186644">
        <w:rPr>
          <w:rFonts w:ascii="Times New Roman" w:hAnsi="Times New Roman" w:cs="Times New Roman"/>
        </w:rPr>
        <w:t>is</w:t>
      </w:r>
      <w:r w:rsidR="002421EC" w:rsidRPr="00186644">
        <w:rPr>
          <w:rFonts w:ascii="Times New Roman" w:hAnsi="Times New Roman" w:cs="Times New Roman"/>
          <w:spacing w:val="-5"/>
        </w:rPr>
        <w:t xml:space="preserve"> </w:t>
      </w:r>
      <w:r w:rsidR="002421EC" w:rsidRPr="00186644">
        <w:rPr>
          <w:rFonts w:ascii="Times New Roman" w:hAnsi="Times New Roman" w:cs="Times New Roman"/>
        </w:rPr>
        <w:t>the</w:t>
      </w:r>
      <w:r w:rsidR="002421EC" w:rsidRPr="00186644">
        <w:rPr>
          <w:rFonts w:ascii="Times New Roman" w:hAnsi="Times New Roman" w:cs="Times New Roman"/>
          <w:spacing w:val="-7"/>
        </w:rPr>
        <w:t xml:space="preserve"> </w:t>
      </w:r>
      <w:r w:rsidR="002421EC" w:rsidRPr="00186644">
        <w:rPr>
          <w:rFonts w:ascii="Times New Roman" w:hAnsi="Times New Roman" w:cs="Times New Roman"/>
        </w:rPr>
        <w:t>young</w:t>
      </w:r>
      <w:r w:rsidR="002421EC" w:rsidRPr="00186644">
        <w:rPr>
          <w:rFonts w:ascii="Times New Roman" w:hAnsi="Times New Roman" w:cs="Times New Roman"/>
          <w:spacing w:val="-5"/>
        </w:rPr>
        <w:t xml:space="preserve"> </w:t>
      </w:r>
      <w:r w:rsidR="002421EC" w:rsidRPr="00186644">
        <w:rPr>
          <w:rFonts w:ascii="Times New Roman" w:hAnsi="Times New Roman" w:cs="Times New Roman"/>
        </w:rPr>
        <w:t>people</w:t>
      </w:r>
      <w:r w:rsidR="002421EC" w:rsidRPr="00186644">
        <w:rPr>
          <w:rFonts w:ascii="Times New Roman" w:hAnsi="Times New Roman" w:cs="Times New Roman"/>
          <w:spacing w:val="-6"/>
        </w:rPr>
        <w:t xml:space="preserve"> </w:t>
      </w:r>
      <w:r w:rsidR="002421EC" w:rsidRPr="00186644">
        <w:rPr>
          <w:rFonts w:ascii="Times New Roman" w:hAnsi="Times New Roman" w:cs="Times New Roman"/>
        </w:rPr>
        <w:t>being</w:t>
      </w:r>
      <w:r w:rsidR="002421EC" w:rsidRPr="00186644">
        <w:rPr>
          <w:rFonts w:ascii="Times New Roman" w:hAnsi="Times New Roman" w:cs="Times New Roman"/>
          <w:spacing w:val="-5"/>
        </w:rPr>
        <w:t xml:space="preserve"> </w:t>
      </w:r>
      <w:r w:rsidR="002421EC" w:rsidRPr="00186644">
        <w:rPr>
          <w:rFonts w:ascii="Times New Roman" w:hAnsi="Times New Roman" w:cs="Times New Roman"/>
        </w:rPr>
        <w:t>trendy and</w:t>
      </w:r>
      <w:r w:rsidR="002421EC" w:rsidRPr="00186644">
        <w:rPr>
          <w:rFonts w:ascii="Times New Roman" w:hAnsi="Times New Roman" w:cs="Times New Roman"/>
          <w:spacing w:val="-12"/>
        </w:rPr>
        <w:t xml:space="preserve"> </w:t>
      </w:r>
      <w:r w:rsidR="002421EC" w:rsidRPr="00186644">
        <w:rPr>
          <w:rFonts w:ascii="Times New Roman" w:hAnsi="Times New Roman" w:cs="Times New Roman"/>
        </w:rPr>
        <w:t>they</w:t>
      </w:r>
      <w:r w:rsidR="002421EC" w:rsidRPr="00186644">
        <w:rPr>
          <w:rFonts w:ascii="Times New Roman" w:hAnsi="Times New Roman" w:cs="Times New Roman"/>
          <w:spacing w:val="-11"/>
        </w:rPr>
        <w:t xml:space="preserve"> </w:t>
      </w:r>
      <w:r w:rsidR="002421EC" w:rsidRPr="00186644">
        <w:rPr>
          <w:rFonts w:ascii="Times New Roman" w:hAnsi="Times New Roman" w:cs="Times New Roman"/>
        </w:rPr>
        <w:t>seem</w:t>
      </w:r>
      <w:r w:rsidR="002421EC" w:rsidRPr="00186644">
        <w:rPr>
          <w:rFonts w:ascii="Times New Roman" w:hAnsi="Times New Roman" w:cs="Times New Roman"/>
          <w:spacing w:val="-11"/>
        </w:rPr>
        <w:t xml:space="preserve"> </w:t>
      </w:r>
      <w:r w:rsidR="002421EC" w:rsidRPr="00186644">
        <w:rPr>
          <w:rFonts w:ascii="Times New Roman" w:hAnsi="Times New Roman" w:cs="Times New Roman"/>
        </w:rPr>
        <w:t>to</w:t>
      </w:r>
      <w:r w:rsidR="002421EC" w:rsidRPr="00186644">
        <w:rPr>
          <w:rFonts w:ascii="Times New Roman" w:hAnsi="Times New Roman" w:cs="Times New Roman"/>
          <w:spacing w:val="-11"/>
        </w:rPr>
        <w:t xml:space="preserve"> </w:t>
      </w:r>
      <w:r w:rsidR="002421EC" w:rsidRPr="00186644">
        <w:rPr>
          <w:rFonts w:ascii="Times New Roman" w:hAnsi="Times New Roman" w:cs="Times New Roman"/>
        </w:rPr>
        <w:t>be</w:t>
      </w:r>
      <w:r w:rsidR="002421EC" w:rsidRPr="00186644">
        <w:rPr>
          <w:rFonts w:ascii="Times New Roman" w:hAnsi="Times New Roman" w:cs="Times New Roman"/>
          <w:spacing w:val="-12"/>
        </w:rPr>
        <w:t xml:space="preserve"> </w:t>
      </w:r>
      <w:r w:rsidR="002421EC" w:rsidRPr="00186644">
        <w:rPr>
          <w:rFonts w:ascii="Times New Roman" w:hAnsi="Times New Roman" w:cs="Times New Roman"/>
        </w:rPr>
        <w:t>the</w:t>
      </w:r>
      <w:r w:rsidR="002421EC" w:rsidRPr="00186644">
        <w:rPr>
          <w:rFonts w:ascii="Times New Roman" w:hAnsi="Times New Roman" w:cs="Times New Roman"/>
          <w:spacing w:val="-12"/>
        </w:rPr>
        <w:t xml:space="preserve"> </w:t>
      </w:r>
      <w:r w:rsidR="002421EC" w:rsidRPr="00186644">
        <w:rPr>
          <w:rFonts w:ascii="Times New Roman" w:hAnsi="Times New Roman" w:cs="Times New Roman"/>
        </w:rPr>
        <w:t>target</w:t>
      </w:r>
      <w:r w:rsidR="002421EC" w:rsidRPr="00186644">
        <w:rPr>
          <w:rFonts w:ascii="Times New Roman" w:hAnsi="Times New Roman" w:cs="Times New Roman"/>
          <w:spacing w:val="-11"/>
        </w:rPr>
        <w:t xml:space="preserve"> </w:t>
      </w:r>
      <w:r w:rsidR="002421EC" w:rsidRPr="00186644">
        <w:rPr>
          <w:rFonts w:ascii="Times New Roman" w:hAnsi="Times New Roman" w:cs="Times New Roman"/>
        </w:rPr>
        <w:t>of</w:t>
      </w:r>
      <w:r w:rsidR="002421EC" w:rsidRPr="00186644">
        <w:rPr>
          <w:rFonts w:ascii="Times New Roman" w:hAnsi="Times New Roman" w:cs="Times New Roman"/>
          <w:spacing w:val="-11"/>
        </w:rPr>
        <w:t xml:space="preserve"> </w:t>
      </w:r>
      <w:r w:rsidR="002421EC" w:rsidRPr="00186644">
        <w:rPr>
          <w:rFonts w:ascii="Times New Roman" w:hAnsi="Times New Roman" w:cs="Times New Roman"/>
        </w:rPr>
        <w:lastRenderedPageBreak/>
        <w:t>advertisers</w:t>
      </w:r>
      <w:r w:rsidR="002421EC" w:rsidRPr="00186644">
        <w:rPr>
          <w:rFonts w:ascii="Times New Roman" w:hAnsi="Times New Roman" w:cs="Times New Roman"/>
          <w:spacing w:val="-11"/>
        </w:rPr>
        <w:t xml:space="preserve"> </w:t>
      </w:r>
      <w:r w:rsidR="002421EC" w:rsidRPr="00186644">
        <w:rPr>
          <w:rFonts w:ascii="Times New Roman" w:hAnsi="Times New Roman" w:cs="Times New Roman"/>
        </w:rPr>
        <w:t>(Miller,</w:t>
      </w:r>
      <w:r w:rsidR="002421EC" w:rsidRPr="00186644">
        <w:rPr>
          <w:rFonts w:ascii="Times New Roman" w:hAnsi="Times New Roman" w:cs="Times New Roman"/>
          <w:spacing w:val="-13"/>
        </w:rPr>
        <w:t xml:space="preserve"> </w:t>
      </w:r>
      <w:r w:rsidR="002421EC" w:rsidRPr="00186644">
        <w:rPr>
          <w:rFonts w:ascii="Times New Roman" w:hAnsi="Times New Roman" w:cs="Times New Roman"/>
        </w:rPr>
        <w:t>Leyell</w:t>
      </w:r>
      <w:r w:rsidR="002421EC" w:rsidRPr="00186644">
        <w:rPr>
          <w:rFonts w:ascii="Times New Roman" w:hAnsi="Times New Roman" w:cs="Times New Roman"/>
          <w:spacing w:val="-10"/>
        </w:rPr>
        <w:t xml:space="preserve"> </w:t>
      </w:r>
      <w:r w:rsidR="002421EC" w:rsidRPr="00186644">
        <w:rPr>
          <w:rFonts w:ascii="Times New Roman" w:hAnsi="Times New Roman" w:cs="Times New Roman"/>
        </w:rPr>
        <w:t>&amp;</w:t>
      </w:r>
      <w:r w:rsidR="002421EC" w:rsidRPr="00186644">
        <w:rPr>
          <w:rFonts w:ascii="Times New Roman" w:hAnsi="Times New Roman" w:cs="Times New Roman"/>
          <w:spacing w:val="-12"/>
        </w:rPr>
        <w:t xml:space="preserve"> </w:t>
      </w:r>
      <w:r w:rsidR="002421EC" w:rsidRPr="00186644">
        <w:rPr>
          <w:rFonts w:ascii="Times New Roman" w:hAnsi="Times New Roman" w:cs="Times New Roman"/>
        </w:rPr>
        <w:t>Mazachek 2004).</w:t>
      </w:r>
      <w:r w:rsidR="002421EC" w:rsidRPr="00186644">
        <w:rPr>
          <w:rFonts w:ascii="Times New Roman" w:hAnsi="Times New Roman" w:cs="Times New Roman"/>
          <w:spacing w:val="-12"/>
        </w:rPr>
        <w:t xml:space="preserve"> </w:t>
      </w:r>
      <w:r w:rsidR="002421EC" w:rsidRPr="00186644">
        <w:rPr>
          <w:rFonts w:ascii="Times New Roman" w:hAnsi="Times New Roman" w:cs="Times New Roman"/>
        </w:rPr>
        <w:t>Ageist thinking and the low expectations of old people in society, in the past, have disadvantaged the elderly population and have adversely affected how we speak of them. Older people report their</w:t>
      </w:r>
      <w:r w:rsidR="002421EC" w:rsidRPr="002421EC">
        <w:t xml:space="preserve"> </w:t>
      </w:r>
      <w:r w:rsidR="002421EC" w:rsidRPr="00186644">
        <w:rPr>
          <w:rFonts w:ascii="Times New Roman" w:hAnsi="Times New Roman" w:cs="Times New Roman"/>
        </w:rPr>
        <w:t xml:space="preserve">concerns about newspaper stories and </w:t>
      </w:r>
      <w:r w:rsidR="00730586" w:rsidRPr="00730586">
        <w:rPr>
          <w:rFonts w:ascii="Times New Roman" w:hAnsi="Times New Roman" w:cs="Times New Roman"/>
          <w:noProof/>
        </w:rPr>
        <w:t xml:space="preserve">the </w:t>
      </w:r>
      <w:r w:rsidR="002421EC" w:rsidRPr="00730586">
        <w:rPr>
          <w:rFonts w:ascii="Times New Roman" w:hAnsi="Times New Roman" w:cs="Times New Roman"/>
          <w:noProof/>
        </w:rPr>
        <w:t>portrayal</w:t>
      </w:r>
      <w:r w:rsidR="002421EC" w:rsidRPr="00186644">
        <w:rPr>
          <w:rFonts w:ascii="Times New Roman" w:hAnsi="Times New Roman" w:cs="Times New Roman"/>
        </w:rPr>
        <w:t xml:space="preserve"> of old age and the accuracy of news and</w:t>
      </w:r>
      <w:r w:rsidR="002421EC" w:rsidRPr="00186644">
        <w:rPr>
          <w:rFonts w:ascii="Times New Roman" w:hAnsi="Times New Roman" w:cs="Times New Roman"/>
          <w:spacing w:val="25"/>
        </w:rPr>
        <w:t xml:space="preserve"> </w:t>
      </w:r>
      <w:r w:rsidR="002421EC" w:rsidRPr="00186644">
        <w:rPr>
          <w:rFonts w:ascii="Times New Roman" w:hAnsi="Times New Roman" w:cs="Times New Roman"/>
        </w:rPr>
        <w:t>its</w:t>
      </w:r>
      <w:r w:rsidR="002421EC" w:rsidRPr="002421EC">
        <w:rPr>
          <w:noProof/>
        </w:rPr>
        <w:t xml:space="preserve"> </w:t>
      </w:r>
      <w:r w:rsidR="002421EC" w:rsidRPr="00186644">
        <w:rPr>
          <w:rFonts w:ascii="Times New Roman" w:hAnsi="Times New Roman" w:cs="Times New Roman"/>
          <w:noProof/>
        </w:rPr>
        <w:t>attitude</w:t>
      </w:r>
      <w:r w:rsidR="002421EC" w:rsidRPr="00186644">
        <w:rPr>
          <w:rFonts w:ascii="Times New Roman" w:hAnsi="Times New Roman" w:cs="Times New Roman"/>
        </w:rPr>
        <w:t xml:space="preserve"> towards old people (AARP 2006, Chafetz et al. 1998). </w:t>
      </w:r>
      <w:r w:rsidR="002421EC" w:rsidRPr="00730586">
        <w:rPr>
          <w:rFonts w:ascii="Times New Roman" w:hAnsi="Times New Roman" w:cs="Times New Roman"/>
          <w:noProof/>
        </w:rPr>
        <w:t>Th</w:t>
      </w:r>
      <w:r w:rsidR="00730586">
        <w:rPr>
          <w:rFonts w:ascii="Times New Roman" w:hAnsi="Times New Roman" w:cs="Times New Roman"/>
          <w:noProof/>
        </w:rPr>
        <w:t>e inaccuracy</w:t>
      </w:r>
      <w:r w:rsidR="002421EC" w:rsidRPr="00186644">
        <w:rPr>
          <w:rFonts w:ascii="Times New Roman" w:hAnsi="Times New Roman" w:cs="Times New Roman"/>
        </w:rPr>
        <w:t xml:space="preserve"> is not surprising.</w:t>
      </w:r>
      <w:r w:rsidR="002421EC" w:rsidRPr="00186644">
        <w:rPr>
          <w:rFonts w:ascii="Times New Roman" w:hAnsi="Times New Roman" w:cs="Times New Roman"/>
          <w:spacing w:val="-16"/>
        </w:rPr>
        <w:t xml:space="preserve"> </w:t>
      </w:r>
      <w:r w:rsidR="002421EC" w:rsidRPr="00186644">
        <w:rPr>
          <w:rFonts w:ascii="Times New Roman" w:hAnsi="Times New Roman" w:cs="Times New Roman"/>
        </w:rPr>
        <w:t>Old</w:t>
      </w:r>
      <w:r w:rsidR="002421EC" w:rsidRPr="00186644">
        <w:rPr>
          <w:rFonts w:ascii="Times New Roman" w:hAnsi="Times New Roman" w:cs="Times New Roman"/>
          <w:spacing w:val="-15"/>
        </w:rPr>
        <w:t xml:space="preserve"> </w:t>
      </w:r>
      <w:r w:rsidR="002421EC" w:rsidRPr="00186644">
        <w:rPr>
          <w:rFonts w:ascii="Times New Roman" w:hAnsi="Times New Roman" w:cs="Times New Roman"/>
        </w:rPr>
        <w:t>people</w:t>
      </w:r>
      <w:r w:rsidR="002421EC" w:rsidRPr="00186644">
        <w:rPr>
          <w:rFonts w:ascii="Times New Roman" w:hAnsi="Times New Roman" w:cs="Times New Roman"/>
          <w:spacing w:val="-15"/>
        </w:rPr>
        <w:t xml:space="preserve"> </w:t>
      </w:r>
      <w:r w:rsidR="002421EC" w:rsidRPr="00186644">
        <w:rPr>
          <w:rFonts w:ascii="Times New Roman" w:hAnsi="Times New Roman" w:cs="Times New Roman"/>
        </w:rPr>
        <w:t>are</w:t>
      </w:r>
      <w:r w:rsidR="002421EC" w:rsidRPr="00186644">
        <w:rPr>
          <w:rFonts w:ascii="Times New Roman" w:hAnsi="Times New Roman" w:cs="Times New Roman"/>
          <w:spacing w:val="-15"/>
        </w:rPr>
        <w:t xml:space="preserve"> </w:t>
      </w:r>
      <w:r w:rsidR="002421EC" w:rsidRPr="00186644">
        <w:rPr>
          <w:rFonts w:ascii="Times New Roman" w:hAnsi="Times New Roman" w:cs="Times New Roman"/>
        </w:rPr>
        <w:t>often</w:t>
      </w:r>
      <w:r w:rsidR="002421EC" w:rsidRPr="00186644">
        <w:rPr>
          <w:rFonts w:ascii="Times New Roman" w:hAnsi="Times New Roman" w:cs="Times New Roman"/>
          <w:spacing w:val="-16"/>
        </w:rPr>
        <w:t xml:space="preserve"> </w:t>
      </w:r>
      <w:r w:rsidR="002421EC" w:rsidRPr="00186644">
        <w:rPr>
          <w:rFonts w:ascii="Times New Roman" w:hAnsi="Times New Roman" w:cs="Times New Roman"/>
        </w:rPr>
        <w:t>in</w:t>
      </w:r>
      <w:r w:rsidR="002421EC" w:rsidRPr="00186644">
        <w:rPr>
          <w:rFonts w:ascii="Times New Roman" w:hAnsi="Times New Roman" w:cs="Times New Roman"/>
          <w:spacing w:val="-15"/>
        </w:rPr>
        <w:t xml:space="preserve"> </w:t>
      </w:r>
      <w:r w:rsidR="002421EC" w:rsidRPr="00186644">
        <w:rPr>
          <w:rFonts w:ascii="Times New Roman" w:hAnsi="Times New Roman" w:cs="Times New Roman"/>
        </w:rPr>
        <w:t>the</w:t>
      </w:r>
      <w:r w:rsidR="002421EC" w:rsidRPr="00186644">
        <w:rPr>
          <w:rFonts w:ascii="Times New Roman" w:hAnsi="Times New Roman" w:cs="Times New Roman"/>
          <w:spacing w:val="-15"/>
        </w:rPr>
        <w:t xml:space="preserve"> </w:t>
      </w:r>
      <w:r w:rsidR="002421EC" w:rsidRPr="00186644">
        <w:rPr>
          <w:rFonts w:ascii="Times New Roman" w:hAnsi="Times New Roman" w:cs="Times New Roman"/>
        </w:rPr>
        <w:t>news</w:t>
      </w:r>
      <w:r w:rsidR="002421EC" w:rsidRPr="00186644">
        <w:rPr>
          <w:rFonts w:ascii="Times New Roman" w:hAnsi="Times New Roman" w:cs="Times New Roman"/>
          <w:spacing w:val="-15"/>
        </w:rPr>
        <w:t xml:space="preserve"> </w:t>
      </w:r>
      <w:r w:rsidR="002421EC" w:rsidRPr="00186644">
        <w:rPr>
          <w:rFonts w:ascii="Times New Roman" w:hAnsi="Times New Roman" w:cs="Times New Roman"/>
        </w:rPr>
        <w:t>for</w:t>
      </w:r>
      <w:r w:rsidR="002421EC" w:rsidRPr="00186644">
        <w:rPr>
          <w:rFonts w:ascii="Times New Roman" w:hAnsi="Times New Roman" w:cs="Times New Roman"/>
          <w:spacing w:val="-15"/>
        </w:rPr>
        <w:t xml:space="preserve"> </w:t>
      </w:r>
      <w:r w:rsidR="002421EC" w:rsidRPr="00186644">
        <w:rPr>
          <w:rFonts w:ascii="Times New Roman" w:hAnsi="Times New Roman" w:cs="Times New Roman"/>
        </w:rPr>
        <w:t>being</w:t>
      </w:r>
      <w:r w:rsidR="002421EC" w:rsidRPr="00186644">
        <w:rPr>
          <w:rFonts w:ascii="Times New Roman" w:hAnsi="Times New Roman" w:cs="Times New Roman"/>
          <w:spacing w:val="-15"/>
        </w:rPr>
        <w:t xml:space="preserve"> </w:t>
      </w:r>
      <w:r w:rsidR="002421EC" w:rsidRPr="00186644">
        <w:rPr>
          <w:rFonts w:ascii="Times New Roman" w:hAnsi="Times New Roman" w:cs="Times New Roman"/>
        </w:rPr>
        <w:t>a</w:t>
      </w:r>
      <w:r w:rsidR="002421EC" w:rsidRPr="00186644">
        <w:rPr>
          <w:rFonts w:ascii="Times New Roman" w:hAnsi="Times New Roman" w:cs="Times New Roman"/>
          <w:spacing w:val="-15"/>
        </w:rPr>
        <w:t xml:space="preserve"> </w:t>
      </w:r>
      <w:r w:rsidR="002421EC" w:rsidRPr="00186644">
        <w:rPr>
          <w:rFonts w:ascii="Times New Roman" w:hAnsi="Times New Roman" w:cs="Times New Roman"/>
        </w:rPr>
        <w:t>threat</w:t>
      </w:r>
      <w:r w:rsidR="002421EC" w:rsidRPr="00186644">
        <w:rPr>
          <w:rFonts w:ascii="Times New Roman" w:hAnsi="Times New Roman" w:cs="Times New Roman"/>
          <w:spacing w:val="-15"/>
        </w:rPr>
        <w:t xml:space="preserve"> </w:t>
      </w:r>
      <w:r w:rsidR="002421EC" w:rsidRPr="00186644">
        <w:rPr>
          <w:rFonts w:ascii="Times New Roman" w:hAnsi="Times New Roman" w:cs="Times New Roman"/>
        </w:rPr>
        <w:t>to</w:t>
      </w:r>
      <w:r w:rsidR="002421EC" w:rsidRPr="00186644">
        <w:rPr>
          <w:rFonts w:ascii="Times New Roman" w:hAnsi="Times New Roman" w:cs="Times New Roman"/>
          <w:spacing w:val="-15"/>
        </w:rPr>
        <w:t xml:space="preserve"> </w:t>
      </w:r>
      <w:r w:rsidR="002421EC" w:rsidRPr="00186644">
        <w:rPr>
          <w:rFonts w:ascii="Times New Roman" w:hAnsi="Times New Roman" w:cs="Times New Roman"/>
        </w:rPr>
        <w:t>the</w:t>
      </w:r>
      <w:r w:rsidR="002421EC" w:rsidRPr="00186644">
        <w:rPr>
          <w:rFonts w:ascii="Times New Roman" w:hAnsi="Times New Roman" w:cs="Times New Roman"/>
          <w:spacing w:val="-15"/>
        </w:rPr>
        <w:t xml:space="preserve"> </w:t>
      </w:r>
      <w:r w:rsidR="002421EC" w:rsidRPr="00186644">
        <w:rPr>
          <w:rFonts w:ascii="Times New Roman" w:hAnsi="Times New Roman" w:cs="Times New Roman"/>
        </w:rPr>
        <w:t>healthcare system, mistreated by care staff or family or subject to crime because of their age. Recent reporting focus on Alzheimer’s disease in stories on aging,</w:t>
      </w:r>
      <w:r w:rsidR="002421EC" w:rsidRPr="00186644">
        <w:rPr>
          <w:rFonts w:ascii="Times New Roman" w:hAnsi="Times New Roman" w:cs="Times New Roman"/>
          <w:spacing w:val="-43"/>
        </w:rPr>
        <w:t xml:space="preserve"> </w:t>
      </w:r>
      <w:r w:rsidR="002421EC" w:rsidRPr="00186644">
        <w:rPr>
          <w:rFonts w:ascii="Times New Roman" w:hAnsi="Times New Roman" w:cs="Times New Roman"/>
        </w:rPr>
        <w:t>though maybe welcomed to advance medical teaching and research understanding, is disproportionate and reinforces the notion of frailty and helplessness of the elderly. The bombardment of generally negative images over the past century is likely defining the image of aging in</w:t>
      </w:r>
      <w:r w:rsidR="002421EC" w:rsidRPr="00186644">
        <w:rPr>
          <w:rFonts w:ascii="Times New Roman" w:hAnsi="Times New Roman" w:cs="Times New Roman"/>
          <w:spacing w:val="-16"/>
        </w:rPr>
        <w:t xml:space="preserve"> </w:t>
      </w:r>
      <w:r w:rsidR="002421EC" w:rsidRPr="00186644">
        <w:rPr>
          <w:rFonts w:ascii="Times New Roman" w:hAnsi="Times New Roman" w:cs="Times New Roman"/>
        </w:rPr>
        <w:t>society.</w:t>
      </w:r>
    </w:p>
    <w:p w:rsidR="00464532" w:rsidRPr="002155A1" w:rsidRDefault="00464532" w:rsidP="002155A1">
      <w:pPr>
        <w:pStyle w:val="BodyText"/>
        <w:kinsoku w:val="0"/>
        <w:overflowPunct w:val="0"/>
        <w:spacing w:before="81" w:line="600" w:lineRule="auto"/>
        <w:ind w:left="0" w:right="435" w:firstLine="720"/>
        <w:rPr>
          <w:rFonts w:ascii="Times New Roman" w:hAnsi="Times New Roman" w:cs="Times New Roman"/>
        </w:rPr>
      </w:pPr>
      <w:r w:rsidRPr="00186644">
        <w:rPr>
          <w:rFonts w:ascii="Times New Roman" w:hAnsi="Times New Roman" w:cs="Times New Roman"/>
        </w:rPr>
        <w:t xml:space="preserve">The mechanization and industrialization in the workplace in the past century diminished the status and the capacity of being a role model </w:t>
      </w:r>
      <w:r w:rsidRPr="00490F30">
        <w:rPr>
          <w:rFonts w:ascii="Times New Roman" w:hAnsi="Times New Roman" w:cs="Times New Roman"/>
          <w:noProof/>
        </w:rPr>
        <w:t>of</w:t>
      </w:r>
      <w:r w:rsidRPr="00186644">
        <w:rPr>
          <w:rFonts w:ascii="Times New Roman" w:hAnsi="Times New Roman" w:cs="Times New Roman"/>
        </w:rPr>
        <w:t xml:space="preserve"> even wise and experienced older adults. Additionally, the long-standing cult of </w:t>
      </w:r>
      <w:r w:rsidRPr="00186644">
        <w:rPr>
          <w:rFonts w:ascii="Times New Roman" w:hAnsi="Times New Roman" w:cs="Times New Roman"/>
          <w:noProof/>
        </w:rPr>
        <w:t>youth</w:t>
      </w:r>
      <w:r w:rsidRPr="00186644">
        <w:rPr>
          <w:rFonts w:ascii="Times New Roman" w:hAnsi="Times New Roman" w:cs="Times New Roman"/>
        </w:rPr>
        <w:t xml:space="preserve"> and the depiction of old age in popular culture and news </w:t>
      </w:r>
      <w:r w:rsidRPr="00186644">
        <w:rPr>
          <w:rFonts w:ascii="Times New Roman" w:hAnsi="Times New Roman" w:cs="Times New Roman"/>
          <w:noProof/>
        </w:rPr>
        <w:t>media</w:t>
      </w:r>
      <w:r w:rsidRPr="00186644">
        <w:rPr>
          <w:rFonts w:ascii="Times New Roman" w:hAnsi="Times New Roman" w:cs="Times New Roman"/>
        </w:rPr>
        <w:t xml:space="preserve"> have </w:t>
      </w:r>
      <w:r w:rsidRPr="00186644">
        <w:rPr>
          <w:rFonts w:ascii="Times New Roman" w:hAnsi="Times New Roman" w:cs="Times New Roman"/>
        </w:rPr>
        <w:lastRenderedPageBreak/>
        <w:t>created</w:t>
      </w:r>
      <w:r w:rsidRPr="00186644">
        <w:rPr>
          <w:rFonts w:ascii="Times New Roman" w:hAnsi="Times New Roman" w:cs="Times New Roman"/>
          <w:spacing w:val="-19"/>
        </w:rPr>
        <w:t xml:space="preserve"> </w:t>
      </w:r>
      <w:r w:rsidRPr="00186644">
        <w:rPr>
          <w:rFonts w:ascii="Times New Roman" w:hAnsi="Times New Roman" w:cs="Times New Roman"/>
        </w:rPr>
        <w:t>false</w:t>
      </w:r>
      <w:r w:rsidRPr="00186644">
        <w:rPr>
          <w:rFonts w:ascii="Times New Roman" w:hAnsi="Times New Roman" w:cs="Times New Roman"/>
          <w:spacing w:val="-19"/>
        </w:rPr>
        <w:t xml:space="preserve"> </w:t>
      </w:r>
      <w:r w:rsidRPr="00186644">
        <w:rPr>
          <w:rFonts w:ascii="Times New Roman" w:hAnsi="Times New Roman" w:cs="Times New Roman"/>
          <w:noProof/>
        </w:rPr>
        <w:t>beliefs</w:t>
      </w:r>
      <w:r w:rsidRPr="00186644">
        <w:rPr>
          <w:rFonts w:ascii="Times New Roman" w:hAnsi="Times New Roman" w:cs="Times New Roman"/>
          <w:spacing w:val="-19"/>
        </w:rPr>
        <w:t xml:space="preserve"> </w:t>
      </w:r>
      <w:r w:rsidRPr="00186644">
        <w:rPr>
          <w:rFonts w:ascii="Times New Roman" w:hAnsi="Times New Roman" w:cs="Times New Roman"/>
        </w:rPr>
        <w:t>in</w:t>
      </w:r>
      <w:r w:rsidRPr="00186644">
        <w:rPr>
          <w:rFonts w:ascii="Times New Roman" w:hAnsi="Times New Roman" w:cs="Times New Roman"/>
          <w:spacing w:val="-19"/>
        </w:rPr>
        <w:t xml:space="preserve"> </w:t>
      </w:r>
      <w:r w:rsidRPr="00186644">
        <w:rPr>
          <w:rFonts w:ascii="Times New Roman" w:hAnsi="Times New Roman" w:cs="Times New Roman"/>
        </w:rPr>
        <w:t>aging</w:t>
      </w:r>
      <w:r w:rsidRPr="00186644">
        <w:rPr>
          <w:rFonts w:ascii="Times New Roman" w:hAnsi="Times New Roman" w:cs="Times New Roman"/>
          <w:spacing w:val="-19"/>
        </w:rPr>
        <w:t xml:space="preserve"> </w:t>
      </w:r>
      <w:r w:rsidRPr="00186644">
        <w:rPr>
          <w:rFonts w:ascii="Times New Roman" w:hAnsi="Times New Roman" w:cs="Times New Roman"/>
        </w:rPr>
        <w:t>and</w:t>
      </w:r>
      <w:r w:rsidRPr="00186644">
        <w:rPr>
          <w:rFonts w:ascii="Times New Roman" w:hAnsi="Times New Roman" w:cs="Times New Roman"/>
          <w:spacing w:val="-19"/>
        </w:rPr>
        <w:t xml:space="preserve"> </w:t>
      </w:r>
      <w:r w:rsidRPr="00186644">
        <w:rPr>
          <w:rFonts w:ascii="Times New Roman" w:hAnsi="Times New Roman" w:cs="Times New Roman"/>
        </w:rPr>
        <w:t>the</w:t>
      </w:r>
      <w:r w:rsidRPr="00186644">
        <w:rPr>
          <w:rFonts w:ascii="Times New Roman" w:hAnsi="Times New Roman" w:cs="Times New Roman"/>
          <w:spacing w:val="-18"/>
        </w:rPr>
        <w:t xml:space="preserve"> </w:t>
      </w:r>
      <w:r w:rsidRPr="00186644">
        <w:rPr>
          <w:rFonts w:ascii="Times New Roman" w:hAnsi="Times New Roman" w:cs="Times New Roman"/>
        </w:rPr>
        <w:t>quality</w:t>
      </w:r>
      <w:r w:rsidRPr="00186644">
        <w:rPr>
          <w:rFonts w:ascii="Times New Roman" w:hAnsi="Times New Roman" w:cs="Times New Roman"/>
          <w:spacing w:val="-19"/>
        </w:rPr>
        <w:t xml:space="preserve"> </w:t>
      </w:r>
      <w:r w:rsidRPr="00186644">
        <w:rPr>
          <w:rFonts w:ascii="Times New Roman" w:hAnsi="Times New Roman" w:cs="Times New Roman"/>
        </w:rPr>
        <w:t>of</w:t>
      </w:r>
      <w:r w:rsidRPr="00186644">
        <w:rPr>
          <w:rFonts w:ascii="Times New Roman" w:hAnsi="Times New Roman" w:cs="Times New Roman"/>
          <w:spacing w:val="-18"/>
        </w:rPr>
        <w:t xml:space="preserve"> </w:t>
      </w:r>
      <w:r w:rsidRPr="00186644">
        <w:rPr>
          <w:rFonts w:ascii="Times New Roman" w:hAnsi="Times New Roman" w:cs="Times New Roman"/>
        </w:rPr>
        <w:t>life</w:t>
      </w:r>
      <w:r w:rsidRPr="00186644">
        <w:rPr>
          <w:rFonts w:ascii="Times New Roman" w:hAnsi="Times New Roman" w:cs="Times New Roman"/>
          <w:spacing w:val="-19"/>
        </w:rPr>
        <w:t xml:space="preserve"> </w:t>
      </w:r>
      <w:r w:rsidRPr="00186644">
        <w:rPr>
          <w:rFonts w:ascii="Times New Roman" w:hAnsi="Times New Roman" w:cs="Times New Roman"/>
        </w:rPr>
        <w:t>of</w:t>
      </w:r>
      <w:r w:rsidRPr="00186644">
        <w:rPr>
          <w:rFonts w:ascii="Times New Roman" w:hAnsi="Times New Roman" w:cs="Times New Roman"/>
          <w:spacing w:val="-18"/>
        </w:rPr>
        <w:t xml:space="preserve"> </w:t>
      </w:r>
      <w:r w:rsidRPr="00186644">
        <w:rPr>
          <w:rFonts w:ascii="Times New Roman" w:hAnsi="Times New Roman" w:cs="Times New Roman"/>
        </w:rPr>
        <w:t>old</w:t>
      </w:r>
      <w:r w:rsidRPr="00186644">
        <w:rPr>
          <w:rFonts w:ascii="Times New Roman" w:hAnsi="Times New Roman" w:cs="Times New Roman"/>
          <w:spacing w:val="-18"/>
        </w:rPr>
        <w:t xml:space="preserve"> </w:t>
      </w:r>
      <w:r w:rsidRPr="00186644">
        <w:rPr>
          <w:rFonts w:ascii="Times New Roman" w:hAnsi="Times New Roman" w:cs="Times New Roman"/>
        </w:rPr>
        <w:t>persons</w:t>
      </w:r>
      <w:r w:rsidRPr="00186644">
        <w:rPr>
          <w:rFonts w:ascii="Times New Roman" w:hAnsi="Times New Roman" w:cs="Times New Roman"/>
          <w:spacing w:val="-18"/>
        </w:rPr>
        <w:t xml:space="preserve"> </w:t>
      </w:r>
      <w:r w:rsidRPr="00186644">
        <w:rPr>
          <w:rFonts w:ascii="Times New Roman" w:hAnsi="Times New Roman" w:cs="Times New Roman"/>
        </w:rPr>
        <w:t>(Boyd</w:t>
      </w:r>
      <w:r w:rsidRPr="00186644">
        <w:rPr>
          <w:rFonts w:ascii="Times New Roman" w:hAnsi="Times New Roman" w:cs="Times New Roman"/>
          <w:spacing w:val="-19"/>
        </w:rPr>
        <w:t xml:space="preserve"> </w:t>
      </w:r>
      <w:r w:rsidRPr="00186644">
        <w:rPr>
          <w:rFonts w:ascii="Times New Roman" w:hAnsi="Times New Roman" w:cs="Times New Roman"/>
        </w:rPr>
        <w:t>1984). This</w:t>
      </w:r>
      <w:r w:rsidRPr="00186644">
        <w:rPr>
          <w:rFonts w:ascii="Times New Roman" w:hAnsi="Times New Roman" w:cs="Times New Roman"/>
          <w:spacing w:val="-4"/>
        </w:rPr>
        <w:t xml:space="preserve"> </w:t>
      </w:r>
      <w:r w:rsidRPr="00186644">
        <w:rPr>
          <w:rFonts w:ascii="Times New Roman" w:hAnsi="Times New Roman" w:cs="Times New Roman"/>
        </w:rPr>
        <w:t>negative</w:t>
      </w:r>
      <w:r w:rsidRPr="00186644">
        <w:rPr>
          <w:rFonts w:ascii="Times New Roman" w:hAnsi="Times New Roman" w:cs="Times New Roman"/>
          <w:spacing w:val="-6"/>
        </w:rPr>
        <w:t xml:space="preserve"> </w:t>
      </w:r>
      <w:r w:rsidRPr="00186644">
        <w:rPr>
          <w:rFonts w:ascii="Times New Roman" w:hAnsi="Times New Roman" w:cs="Times New Roman"/>
        </w:rPr>
        <w:t>view</w:t>
      </w:r>
      <w:r w:rsidRPr="00186644">
        <w:rPr>
          <w:rFonts w:ascii="Times New Roman" w:hAnsi="Times New Roman" w:cs="Times New Roman"/>
          <w:spacing w:val="-6"/>
        </w:rPr>
        <w:t xml:space="preserve"> </w:t>
      </w:r>
      <w:r w:rsidRPr="00186644">
        <w:rPr>
          <w:rFonts w:ascii="Times New Roman" w:hAnsi="Times New Roman" w:cs="Times New Roman"/>
        </w:rPr>
        <w:t>is</w:t>
      </w:r>
      <w:r w:rsidRPr="00186644">
        <w:rPr>
          <w:rFonts w:ascii="Times New Roman" w:hAnsi="Times New Roman" w:cs="Times New Roman"/>
          <w:spacing w:val="-4"/>
        </w:rPr>
        <w:t xml:space="preserve"> </w:t>
      </w:r>
      <w:r w:rsidRPr="00186644">
        <w:rPr>
          <w:rFonts w:ascii="Times New Roman" w:hAnsi="Times New Roman" w:cs="Times New Roman"/>
        </w:rPr>
        <w:t>also</w:t>
      </w:r>
      <w:r w:rsidRPr="00186644">
        <w:rPr>
          <w:rFonts w:ascii="Times New Roman" w:hAnsi="Times New Roman" w:cs="Times New Roman"/>
          <w:spacing w:val="-6"/>
        </w:rPr>
        <w:t xml:space="preserve"> </w:t>
      </w:r>
      <w:r w:rsidRPr="00186644">
        <w:rPr>
          <w:rFonts w:ascii="Times New Roman" w:hAnsi="Times New Roman" w:cs="Times New Roman"/>
        </w:rPr>
        <w:t>visible</w:t>
      </w:r>
      <w:r w:rsidRPr="00186644">
        <w:rPr>
          <w:rFonts w:ascii="Times New Roman" w:hAnsi="Times New Roman" w:cs="Times New Roman"/>
          <w:spacing w:val="-6"/>
        </w:rPr>
        <w:t xml:space="preserve"> </w:t>
      </w:r>
      <w:r w:rsidRPr="00186644">
        <w:rPr>
          <w:rFonts w:ascii="Times New Roman" w:hAnsi="Times New Roman" w:cs="Times New Roman"/>
        </w:rPr>
        <w:t>in</w:t>
      </w:r>
      <w:r w:rsidRPr="00186644">
        <w:rPr>
          <w:rFonts w:ascii="Times New Roman" w:hAnsi="Times New Roman" w:cs="Times New Roman"/>
          <w:spacing w:val="-5"/>
        </w:rPr>
        <w:t xml:space="preserve"> </w:t>
      </w:r>
      <w:r w:rsidRPr="00186644">
        <w:rPr>
          <w:rFonts w:ascii="Times New Roman" w:hAnsi="Times New Roman" w:cs="Times New Roman"/>
        </w:rPr>
        <w:t>an</w:t>
      </w:r>
      <w:r w:rsidRPr="00186644">
        <w:rPr>
          <w:rFonts w:ascii="Times New Roman" w:hAnsi="Times New Roman" w:cs="Times New Roman"/>
          <w:spacing w:val="-6"/>
        </w:rPr>
        <w:t xml:space="preserve"> </w:t>
      </w:r>
      <w:r w:rsidRPr="00186644">
        <w:rPr>
          <w:rFonts w:ascii="Times New Roman" w:hAnsi="Times New Roman" w:cs="Times New Roman"/>
        </w:rPr>
        <w:t>ill-fated</w:t>
      </w:r>
      <w:r w:rsidRPr="00186644">
        <w:rPr>
          <w:rFonts w:ascii="Times New Roman" w:hAnsi="Times New Roman" w:cs="Times New Roman"/>
          <w:spacing w:val="-5"/>
        </w:rPr>
        <w:t xml:space="preserve"> </w:t>
      </w:r>
      <w:r w:rsidRPr="00186644">
        <w:rPr>
          <w:rFonts w:ascii="Times New Roman" w:hAnsi="Times New Roman" w:cs="Times New Roman"/>
        </w:rPr>
        <w:t>dichotomy</w:t>
      </w:r>
      <w:r w:rsidRPr="00186644">
        <w:rPr>
          <w:rFonts w:ascii="Times New Roman" w:hAnsi="Times New Roman" w:cs="Times New Roman"/>
          <w:spacing w:val="-5"/>
        </w:rPr>
        <w:t xml:space="preserve"> </w:t>
      </w:r>
      <w:r w:rsidRPr="00186644">
        <w:rPr>
          <w:rFonts w:ascii="Times New Roman" w:hAnsi="Times New Roman" w:cs="Times New Roman"/>
        </w:rPr>
        <w:t>between</w:t>
      </w:r>
      <w:r w:rsidRPr="00186644">
        <w:rPr>
          <w:rFonts w:ascii="Times New Roman" w:hAnsi="Times New Roman" w:cs="Times New Roman"/>
          <w:spacing w:val="-5"/>
        </w:rPr>
        <w:t xml:space="preserve"> </w:t>
      </w:r>
      <w:r w:rsidRPr="00186644">
        <w:rPr>
          <w:rFonts w:ascii="Times New Roman" w:hAnsi="Times New Roman" w:cs="Times New Roman"/>
        </w:rPr>
        <w:t>the</w:t>
      </w:r>
      <w:r w:rsidRPr="00186644">
        <w:rPr>
          <w:rFonts w:ascii="Times New Roman" w:hAnsi="Times New Roman" w:cs="Times New Roman"/>
          <w:spacing w:val="-5"/>
        </w:rPr>
        <w:t xml:space="preserve"> </w:t>
      </w:r>
      <w:r w:rsidRPr="00186644">
        <w:rPr>
          <w:rFonts w:ascii="Times New Roman" w:hAnsi="Times New Roman" w:cs="Times New Roman"/>
        </w:rPr>
        <w:t>medical model focusing on the disease and the social model of elderly healthcare focusing on the person. Healthcare for the elderly is often still a prosthetic approach and dismisses limited functioning as being inevitable and</w:t>
      </w:r>
      <w:r w:rsidRPr="00464532">
        <w:t xml:space="preserve"> </w:t>
      </w:r>
      <w:r w:rsidRPr="00186644">
        <w:rPr>
          <w:rFonts w:ascii="Times New Roman" w:hAnsi="Times New Roman" w:cs="Times New Roman"/>
        </w:rPr>
        <w:t>decline in age</w:t>
      </w:r>
      <w:r w:rsidRPr="00186644">
        <w:rPr>
          <w:rFonts w:ascii="Times New Roman" w:hAnsi="Times New Roman" w:cs="Times New Roman"/>
          <w:spacing w:val="27"/>
        </w:rPr>
        <w:t xml:space="preserve"> </w:t>
      </w:r>
      <w:r w:rsidRPr="00186644">
        <w:rPr>
          <w:rFonts w:ascii="Times New Roman" w:hAnsi="Times New Roman" w:cs="Times New Roman"/>
        </w:rPr>
        <w:t>as</w:t>
      </w:r>
      <w:r w:rsidRPr="00186644">
        <w:rPr>
          <w:rFonts w:ascii="Times New Roman" w:hAnsi="Times New Roman" w:cs="Times New Roman"/>
          <w:spacing w:val="26"/>
        </w:rPr>
        <w:t xml:space="preserve"> </w:t>
      </w:r>
      <w:r w:rsidRPr="00186644">
        <w:rPr>
          <w:rFonts w:ascii="Times New Roman" w:hAnsi="Times New Roman" w:cs="Times New Roman"/>
        </w:rPr>
        <w:t>irreversible</w:t>
      </w:r>
      <w:r w:rsidRPr="00186644">
        <w:rPr>
          <w:rFonts w:ascii="Times New Roman" w:hAnsi="Times New Roman" w:cs="Times New Roman"/>
          <w:spacing w:val="26"/>
        </w:rPr>
        <w:t xml:space="preserve"> </w:t>
      </w:r>
      <w:r w:rsidRPr="00186644">
        <w:rPr>
          <w:rFonts w:ascii="Times New Roman" w:hAnsi="Times New Roman" w:cs="Times New Roman"/>
        </w:rPr>
        <w:t>(Kane</w:t>
      </w:r>
      <w:r w:rsidRPr="00186644">
        <w:rPr>
          <w:rFonts w:ascii="Times New Roman" w:hAnsi="Times New Roman" w:cs="Times New Roman"/>
          <w:spacing w:val="27"/>
        </w:rPr>
        <w:t xml:space="preserve"> </w:t>
      </w:r>
      <w:r w:rsidRPr="00186644">
        <w:rPr>
          <w:rFonts w:ascii="Times New Roman" w:hAnsi="Times New Roman" w:cs="Times New Roman"/>
        </w:rPr>
        <w:t>1998;</w:t>
      </w:r>
      <w:r w:rsidRPr="00186644">
        <w:rPr>
          <w:rFonts w:ascii="Times New Roman" w:hAnsi="Times New Roman" w:cs="Times New Roman"/>
          <w:spacing w:val="25"/>
        </w:rPr>
        <w:t xml:space="preserve"> </w:t>
      </w:r>
      <w:r w:rsidRPr="00186644">
        <w:rPr>
          <w:rFonts w:ascii="Times New Roman" w:hAnsi="Times New Roman" w:cs="Times New Roman"/>
        </w:rPr>
        <w:t>Boyd</w:t>
      </w:r>
      <w:r w:rsidRPr="00186644">
        <w:rPr>
          <w:rFonts w:ascii="Times New Roman" w:hAnsi="Times New Roman" w:cs="Times New Roman"/>
          <w:spacing w:val="28"/>
        </w:rPr>
        <w:t xml:space="preserve"> </w:t>
      </w:r>
      <w:r w:rsidRPr="00186644">
        <w:rPr>
          <w:rFonts w:ascii="Times New Roman" w:hAnsi="Times New Roman" w:cs="Times New Roman"/>
        </w:rPr>
        <w:t>1984).</w:t>
      </w:r>
      <w:r w:rsidRPr="00186644">
        <w:rPr>
          <w:rFonts w:ascii="Times New Roman" w:hAnsi="Times New Roman" w:cs="Times New Roman"/>
          <w:spacing w:val="26"/>
        </w:rPr>
        <w:t xml:space="preserve"> </w:t>
      </w:r>
      <w:r w:rsidRPr="00186644">
        <w:rPr>
          <w:rFonts w:ascii="Times New Roman" w:hAnsi="Times New Roman" w:cs="Times New Roman"/>
        </w:rPr>
        <w:t>Physical</w:t>
      </w:r>
      <w:r w:rsidRPr="00186644">
        <w:rPr>
          <w:rFonts w:ascii="Times New Roman" w:hAnsi="Times New Roman" w:cs="Times New Roman"/>
          <w:spacing w:val="27"/>
        </w:rPr>
        <w:t xml:space="preserve"> </w:t>
      </w:r>
      <w:r w:rsidRPr="00186644">
        <w:rPr>
          <w:rFonts w:ascii="Times New Roman" w:hAnsi="Times New Roman" w:cs="Times New Roman"/>
        </w:rPr>
        <w:t>disability,</w:t>
      </w:r>
      <w:r w:rsidRPr="00186644">
        <w:rPr>
          <w:rFonts w:ascii="Times New Roman" w:hAnsi="Times New Roman" w:cs="Times New Roman"/>
          <w:spacing w:val="25"/>
        </w:rPr>
        <w:t xml:space="preserve"> </w:t>
      </w:r>
      <w:r w:rsidR="00730586" w:rsidRPr="00730586">
        <w:rPr>
          <w:rFonts w:ascii="Times New Roman" w:hAnsi="Times New Roman" w:cs="Times New Roman"/>
          <w:noProof/>
        </w:rPr>
        <w:t>C</w:t>
      </w:r>
      <w:r w:rsidRPr="00730586">
        <w:rPr>
          <w:rFonts w:ascii="Times New Roman" w:hAnsi="Times New Roman" w:cs="Times New Roman"/>
          <w:noProof/>
        </w:rPr>
        <w:t>ognitive</w:t>
      </w:r>
      <w:r w:rsidRPr="00464532">
        <w:rPr>
          <w:noProof/>
        </w:rPr>
        <w:t xml:space="preserve"> </w:t>
      </w:r>
      <w:r w:rsidRPr="00186644">
        <w:rPr>
          <w:rFonts w:ascii="Times New Roman" w:hAnsi="Times New Roman" w:cs="Times New Roman"/>
          <w:noProof/>
        </w:rPr>
        <w:t>Impairment</w:t>
      </w:r>
      <w:r w:rsidR="00730586">
        <w:rPr>
          <w:rFonts w:ascii="Times New Roman" w:hAnsi="Times New Roman" w:cs="Times New Roman"/>
          <w:noProof/>
        </w:rPr>
        <w:t>,</w:t>
      </w:r>
      <w:r w:rsidRPr="00186644">
        <w:rPr>
          <w:rFonts w:ascii="Times New Roman" w:hAnsi="Times New Roman" w:cs="Times New Roman"/>
        </w:rPr>
        <w:t xml:space="preserve"> </w:t>
      </w:r>
      <w:r w:rsidRPr="00730586">
        <w:rPr>
          <w:rFonts w:ascii="Times New Roman" w:hAnsi="Times New Roman" w:cs="Times New Roman"/>
          <w:noProof/>
        </w:rPr>
        <w:t>and</w:t>
      </w:r>
      <w:r w:rsidRPr="00186644">
        <w:rPr>
          <w:rFonts w:ascii="Times New Roman" w:hAnsi="Times New Roman" w:cs="Times New Roman"/>
        </w:rPr>
        <w:t xml:space="preserve"> incontinence are often wrongly managed as primarily social problems without exploring reversible or modifiable underlying medical conditions (Kane 1998). Only more recent literature has focused on effective eldercare predicated upon a comprehensive geriatric assessment and including</w:t>
      </w:r>
      <w:r w:rsidRPr="00186644">
        <w:rPr>
          <w:rFonts w:ascii="Times New Roman" w:hAnsi="Times New Roman" w:cs="Times New Roman"/>
          <w:spacing w:val="-8"/>
        </w:rPr>
        <w:t xml:space="preserve"> </w:t>
      </w:r>
      <w:r w:rsidRPr="00186644">
        <w:rPr>
          <w:rFonts w:ascii="Times New Roman" w:hAnsi="Times New Roman" w:cs="Times New Roman"/>
        </w:rPr>
        <w:t>the</w:t>
      </w:r>
      <w:r w:rsidRPr="00186644">
        <w:rPr>
          <w:rFonts w:ascii="Times New Roman" w:hAnsi="Times New Roman" w:cs="Times New Roman"/>
          <w:spacing w:val="-9"/>
        </w:rPr>
        <w:t xml:space="preserve"> </w:t>
      </w:r>
      <w:r w:rsidRPr="00186644">
        <w:rPr>
          <w:rFonts w:ascii="Times New Roman" w:hAnsi="Times New Roman" w:cs="Times New Roman"/>
        </w:rPr>
        <w:t>elder’s</w:t>
      </w:r>
      <w:r w:rsidRPr="00186644">
        <w:rPr>
          <w:rFonts w:ascii="Times New Roman" w:hAnsi="Times New Roman" w:cs="Times New Roman"/>
          <w:spacing w:val="-7"/>
        </w:rPr>
        <w:t xml:space="preserve"> </w:t>
      </w:r>
      <w:r w:rsidRPr="00186644">
        <w:rPr>
          <w:rFonts w:ascii="Times New Roman" w:hAnsi="Times New Roman" w:cs="Times New Roman"/>
        </w:rPr>
        <w:t>well-being,</w:t>
      </w:r>
      <w:r w:rsidRPr="00186644">
        <w:rPr>
          <w:rFonts w:ascii="Times New Roman" w:hAnsi="Times New Roman" w:cs="Times New Roman"/>
          <w:spacing w:val="-11"/>
        </w:rPr>
        <w:t xml:space="preserve"> </w:t>
      </w:r>
      <w:r w:rsidRPr="00186644">
        <w:rPr>
          <w:rFonts w:ascii="Times New Roman" w:hAnsi="Times New Roman" w:cs="Times New Roman"/>
        </w:rPr>
        <w:t>their</w:t>
      </w:r>
      <w:r w:rsidRPr="00186644">
        <w:rPr>
          <w:rFonts w:ascii="Times New Roman" w:hAnsi="Times New Roman" w:cs="Times New Roman"/>
          <w:spacing w:val="-9"/>
        </w:rPr>
        <w:t xml:space="preserve"> </w:t>
      </w:r>
      <w:r w:rsidRPr="00186644">
        <w:rPr>
          <w:rFonts w:ascii="Times New Roman" w:hAnsi="Times New Roman" w:cs="Times New Roman"/>
        </w:rPr>
        <w:t>activity</w:t>
      </w:r>
      <w:r w:rsidRPr="00186644">
        <w:rPr>
          <w:rFonts w:ascii="Times New Roman" w:hAnsi="Times New Roman" w:cs="Times New Roman"/>
          <w:spacing w:val="-9"/>
        </w:rPr>
        <w:t xml:space="preserve"> </w:t>
      </w:r>
      <w:r w:rsidRPr="00186644">
        <w:rPr>
          <w:rFonts w:ascii="Times New Roman" w:hAnsi="Times New Roman" w:cs="Times New Roman"/>
        </w:rPr>
        <w:t>status,</w:t>
      </w:r>
      <w:r w:rsidRPr="00186644">
        <w:rPr>
          <w:rFonts w:ascii="Times New Roman" w:hAnsi="Times New Roman" w:cs="Times New Roman"/>
          <w:spacing w:val="-11"/>
        </w:rPr>
        <w:t xml:space="preserve"> </w:t>
      </w:r>
      <w:r w:rsidRPr="00186644">
        <w:rPr>
          <w:rFonts w:ascii="Times New Roman" w:hAnsi="Times New Roman" w:cs="Times New Roman"/>
        </w:rPr>
        <w:t>support</w:t>
      </w:r>
      <w:r w:rsidRPr="00186644">
        <w:rPr>
          <w:rFonts w:ascii="Times New Roman" w:hAnsi="Times New Roman" w:cs="Times New Roman"/>
          <w:spacing w:val="-9"/>
        </w:rPr>
        <w:t xml:space="preserve"> </w:t>
      </w:r>
      <w:r w:rsidRPr="00186644">
        <w:rPr>
          <w:rFonts w:ascii="Times New Roman" w:hAnsi="Times New Roman" w:cs="Times New Roman"/>
        </w:rPr>
        <w:t>system,</w:t>
      </w:r>
      <w:r w:rsidRPr="00186644">
        <w:rPr>
          <w:rFonts w:ascii="Times New Roman" w:hAnsi="Times New Roman" w:cs="Times New Roman"/>
          <w:spacing w:val="-11"/>
        </w:rPr>
        <w:t xml:space="preserve"> </w:t>
      </w:r>
      <w:r w:rsidRPr="00186644">
        <w:rPr>
          <w:rFonts w:ascii="Times New Roman" w:hAnsi="Times New Roman" w:cs="Times New Roman"/>
        </w:rPr>
        <w:t>isolation</w:t>
      </w:r>
      <w:r w:rsidRPr="00186644">
        <w:rPr>
          <w:rFonts w:ascii="Times New Roman" w:hAnsi="Times New Roman" w:cs="Times New Roman"/>
          <w:spacing w:val="-9"/>
        </w:rPr>
        <w:t xml:space="preserve"> </w:t>
      </w:r>
      <w:r w:rsidRPr="00186644">
        <w:rPr>
          <w:rFonts w:ascii="Times New Roman" w:hAnsi="Times New Roman" w:cs="Times New Roman"/>
        </w:rPr>
        <w:t>or institutionalization. The substantial number of old people in nursing and residential care homes underlines the general assumption that there has been a widespread decline in family piousness toward old</w:t>
      </w:r>
      <w:r w:rsidRPr="00186644">
        <w:rPr>
          <w:rFonts w:ascii="Times New Roman" w:hAnsi="Times New Roman" w:cs="Times New Roman"/>
          <w:spacing w:val="-9"/>
        </w:rPr>
        <w:t xml:space="preserve"> </w:t>
      </w:r>
      <w:r w:rsidRPr="00186644">
        <w:rPr>
          <w:rFonts w:ascii="Times New Roman" w:hAnsi="Times New Roman" w:cs="Times New Roman"/>
        </w:rPr>
        <w:t>adults.</w:t>
      </w:r>
    </w:p>
    <w:p w:rsidR="00464532" w:rsidRDefault="00223A90" w:rsidP="006C2E35">
      <w:pPr>
        <w:pStyle w:val="BodyText"/>
        <w:kinsoku w:val="0"/>
        <w:overflowPunct w:val="0"/>
        <w:spacing w:line="600" w:lineRule="auto"/>
        <w:ind w:right="138" w:firstLine="600"/>
        <w:rPr>
          <w:rFonts w:ascii="Times New Roman" w:hAnsi="Times New Roman" w:cs="Times New Roman"/>
        </w:rPr>
      </w:pPr>
      <w:r w:rsidRPr="00490F30">
        <w:rPr>
          <w:rFonts w:ascii="Times New Roman" w:hAnsi="Times New Roman" w:cs="Times New Roman"/>
          <w:b/>
          <w:noProof/>
        </w:rPr>
        <w:t>Homogeneity.</w:t>
      </w:r>
      <w:r>
        <w:rPr>
          <w:rFonts w:ascii="Times New Roman" w:hAnsi="Times New Roman" w:cs="Times New Roman"/>
        </w:rPr>
        <w:t xml:space="preserve"> </w:t>
      </w:r>
      <w:r w:rsidR="00464532" w:rsidRPr="00186644">
        <w:rPr>
          <w:rFonts w:ascii="Times New Roman" w:hAnsi="Times New Roman" w:cs="Times New Roman"/>
        </w:rPr>
        <w:t>We</w:t>
      </w:r>
      <w:r w:rsidR="00464532" w:rsidRPr="00186644">
        <w:rPr>
          <w:rFonts w:ascii="Times New Roman" w:hAnsi="Times New Roman" w:cs="Times New Roman"/>
          <w:spacing w:val="-13"/>
        </w:rPr>
        <w:t xml:space="preserve"> </w:t>
      </w:r>
      <w:r w:rsidR="00464532" w:rsidRPr="00186644">
        <w:rPr>
          <w:rFonts w:ascii="Times New Roman" w:hAnsi="Times New Roman" w:cs="Times New Roman"/>
        </w:rPr>
        <w:t>often</w:t>
      </w:r>
      <w:r w:rsidR="00464532" w:rsidRPr="00186644">
        <w:rPr>
          <w:rFonts w:ascii="Times New Roman" w:hAnsi="Times New Roman" w:cs="Times New Roman"/>
          <w:spacing w:val="-14"/>
        </w:rPr>
        <w:t xml:space="preserve"> </w:t>
      </w:r>
      <w:r w:rsidR="00464532" w:rsidRPr="00186644">
        <w:rPr>
          <w:rFonts w:ascii="Times New Roman" w:hAnsi="Times New Roman" w:cs="Times New Roman"/>
        </w:rPr>
        <w:t>speak</w:t>
      </w:r>
      <w:r w:rsidR="00464532" w:rsidRPr="00186644">
        <w:rPr>
          <w:rFonts w:ascii="Times New Roman" w:hAnsi="Times New Roman" w:cs="Times New Roman"/>
          <w:spacing w:val="-14"/>
        </w:rPr>
        <w:t xml:space="preserve"> </w:t>
      </w:r>
      <w:r w:rsidR="00464532" w:rsidRPr="00186644">
        <w:rPr>
          <w:rFonts w:ascii="Times New Roman" w:hAnsi="Times New Roman" w:cs="Times New Roman"/>
        </w:rPr>
        <w:t>of</w:t>
      </w:r>
      <w:r w:rsidR="00464532" w:rsidRPr="00186644">
        <w:rPr>
          <w:rFonts w:ascii="Times New Roman" w:hAnsi="Times New Roman" w:cs="Times New Roman"/>
          <w:spacing w:val="-14"/>
        </w:rPr>
        <w:t xml:space="preserve"> </w:t>
      </w:r>
      <w:r w:rsidR="00464532" w:rsidRPr="00186644">
        <w:rPr>
          <w:rFonts w:ascii="Times New Roman" w:hAnsi="Times New Roman" w:cs="Times New Roman"/>
        </w:rPr>
        <w:t>the</w:t>
      </w:r>
      <w:r w:rsidR="00464532" w:rsidRPr="00186644">
        <w:rPr>
          <w:rFonts w:ascii="Times New Roman" w:hAnsi="Times New Roman" w:cs="Times New Roman"/>
          <w:spacing w:val="-14"/>
        </w:rPr>
        <w:t xml:space="preserve"> </w:t>
      </w:r>
      <w:r w:rsidR="00464532" w:rsidRPr="00186644">
        <w:rPr>
          <w:rFonts w:ascii="Times New Roman" w:hAnsi="Times New Roman" w:cs="Times New Roman"/>
        </w:rPr>
        <w:t>elderly,</w:t>
      </w:r>
      <w:r w:rsidR="00464532" w:rsidRPr="00186644">
        <w:rPr>
          <w:rFonts w:ascii="Times New Roman" w:hAnsi="Times New Roman" w:cs="Times New Roman"/>
          <w:spacing w:val="-14"/>
        </w:rPr>
        <w:t xml:space="preserve"> </w:t>
      </w:r>
      <w:r w:rsidR="00464532" w:rsidRPr="00186644">
        <w:rPr>
          <w:rFonts w:ascii="Times New Roman" w:hAnsi="Times New Roman" w:cs="Times New Roman"/>
        </w:rPr>
        <w:t>and</w:t>
      </w:r>
      <w:r w:rsidR="00464532" w:rsidRPr="00186644">
        <w:rPr>
          <w:rFonts w:ascii="Times New Roman" w:hAnsi="Times New Roman" w:cs="Times New Roman"/>
          <w:spacing w:val="-14"/>
        </w:rPr>
        <w:t xml:space="preserve"> </w:t>
      </w:r>
      <w:r w:rsidR="00464532" w:rsidRPr="00186644">
        <w:rPr>
          <w:rFonts w:ascii="Times New Roman" w:hAnsi="Times New Roman" w:cs="Times New Roman"/>
        </w:rPr>
        <w:t>this</w:t>
      </w:r>
      <w:r w:rsidR="00464532" w:rsidRPr="00186644">
        <w:rPr>
          <w:rFonts w:ascii="Times New Roman" w:hAnsi="Times New Roman" w:cs="Times New Roman"/>
          <w:spacing w:val="-15"/>
        </w:rPr>
        <w:t xml:space="preserve"> </w:t>
      </w:r>
      <w:r w:rsidR="00464532" w:rsidRPr="00186644">
        <w:rPr>
          <w:rFonts w:ascii="Times New Roman" w:hAnsi="Times New Roman" w:cs="Times New Roman"/>
        </w:rPr>
        <w:t>is</w:t>
      </w:r>
      <w:r w:rsidR="00464532" w:rsidRPr="00186644">
        <w:rPr>
          <w:rFonts w:ascii="Times New Roman" w:hAnsi="Times New Roman" w:cs="Times New Roman"/>
          <w:spacing w:val="-13"/>
        </w:rPr>
        <w:t xml:space="preserve"> </w:t>
      </w:r>
      <w:r w:rsidR="00464532" w:rsidRPr="00186644">
        <w:rPr>
          <w:rFonts w:ascii="Times New Roman" w:hAnsi="Times New Roman" w:cs="Times New Roman"/>
        </w:rPr>
        <w:t>prevalent</w:t>
      </w:r>
      <w:r w:rsidR="00464532" w:rsidRPr="00186644">
        <w:rPr>
          <w:rFonts w:ascii="Times New Roman" w:hAnsi="Times New Roman" w:cs="Times New Roman"/>
          <w:spacing w:val="-15"/>
        </w:rPr>
        <w:t xml:space="preserve"> </w:t>
      </w:r>
      <w:r w:rsidR="00464532" w:rsidRPr="00186644">
        <w:rPr>
          <w:rFonts w:ascii="Times New Roman" w:hAnsi="Times New Roman" w:cs="Times New Roman"/>
        </w:rPr>
        <w:t>in</w:t>
      </w:r>
      <w:r w:rsidR="00464532" w:rsidRPr="00186644">
        <w:rPr>
          <w:rFonts w:ascii="Times New Roman" w:hAnsi="Times New Roman" w:cs="Times New Roman"/>
          <w:spacing w:val="-14"/>
        </w:rPr>
        <w:t xml:space="preserve"> </w:t>
      </w:r>
      <w:r w:rsidR="00464532" w:rsidRPr="00186644">
        <w:rPr>
          <w:rFonts w:ascii="Times New Roman" w:hAnsi="Times New Roman" w:cs="Times New Roman"/>
        </w:rPr>
        <w:t>the</w:t>
      </w:r>
      <w:r w:rsidR="00464532" w:rsidRPr="00186644">
        <w:rPr>
          <w:rFonts w:ascii="Times New Roman" w:hAnsi="Times New Roman" w:cs="Times New Roman"/>
          <w:spacing w:val="-14"/>
        </w:rPr>
        <w:t xml:space="preserve"> </w:t>
      </w:r>
      <w:r w:rsidR="00464532" w:rsidRPr="00186644">
        <w:rPr>
          <w:rFonts w:ascii="Times New Roman" w:hAnsi="Times New Roman" w:cs="Times New Roman"/>
          <w:noProof/>
        </w:rPr>
        <w:t>literature</w:t>
      </w:r>
      <w:r w:rsidR="00464532" w:rsidRPr="00186644">
        <w:rPr>
          <w:rFonts w:ascii="Times New Roman" w:hAnsi="Times New Roman" w:cs="Times New Roman"/>
          <w:spacing w:val="-17"/>
        </w:rPr>
        <w:t xml:space="preserve"> </w:t>
      </w:r>
      <w:r w:rsidR="00464532" w:rsidRPr="00186644">
        <w:rPr>
          <w:rFonts w:ascii="Times New Roman" w:hAnsi="Times New Roman" w:cs="Times New Roman"/>
        </w:rPr>
        <w:t>as</w:t>
      </w:r>
      <w:r w:rsidR="00464532" w:rsidRPr="00186644">
        <w:rPr>
          <w:rFonts w:ascii="Times New Roman" w:hAnsi="Times New Roman" w:cs="Times New Roman"/>
          <w:spacing w:val="-13"/>
        </w:rPr>
        <w:t xml:space="preserve"> </w:t>
      </w:r>
      <w:r w:rsidR="00464532" w:rsidRPr="00186644">
        <w:rPr>
          <w:rFonts w:ascii="Times New Roman" w:hAnsi="Times New Roman" w:cs="Times New Roman"/>
        </w:rPr>
        <w:t>if</w:t>
      </w:r>
      <w:r w:rsidR="00464532" w:rsidRPr="00186644">
        <w:rPr>
          <w:rFonts w:ascii="Times New Roman" w:hAnsi="Times New Roman" w:cs="Times New Roman"/>
          <w:spacing w:val="-14"/>
        </w:rPr>
        <w:t xml:space="preserve"> </w:t>
      </w:r>
      <w:r w:rsidR="00C32CCD">
        <w:rPr>
          <w:rFonts w:ascii="Times New Roman" w:hAnsi="Times New Roman" w:cs="Times New Roman"/>
          <w:noProof/>
        </w:rPr>
        <w:t>older adults</w:t>
      </w:r>
      <w:r w:rsidR="00464532" w:rsidRPr="00186644">
        <w:rPr>
          <w:rFonts w:ascii="Times New Roman" w:hAnsi="Times New Roman" w:cs="Times New Roman"/>
        </w:rPr>
        <w:t xml:space="preserve"> were a uniform group and discussing the group of the old-age population as “elders” or “seniors” as though this is a homogenous </w:t>
      </w:r>
      <w:r w:rsidR="00464532" w:rsidRPr="00186644">
        <w:rPr>
          <w:rFonts w:ascii="Times New Roman" w:hAnsi="Times New Roman" w:cs="Times New Roman"/>
        </w:rPr>
        <w:lastRenderedPageBreak/>
        <w:t>category. The concept of aging</w:t>
      </w:r>
      <w:r w:rsidR="00464532" w:rsidRPr="00186644">
        <w:rPr>
          <w:rFonts w:ascii="Times New Roman" w:hAnsi="Times New Roman" w:cs="Times New Roman"/>
          <w:spacing w:val="-7"/>
        </w:rPr>
        <w:t xml:space="preserve"> </w:t>
      </w:r>
      <w:r w:rsidR="00464532" w:rsidRPr="00186644">
        <w:rPr>
          <w:rFonts w:ascii="Times New Roman" w:hAnsi="Times New Roman" w:cs="Times New Roman"/>
        </w:rPr>
        <w:t>is</w:t>
      </w:r>
      <w:r w:rsidR="00464532" w:rsidRPr="00186644">
        <w:rPr>
          <w:rFonts w:ascii="Times New Roman" w:hAnsi="Times New Roman" w:cs="Times New Roman"/>
          <w:spacing w:val="-6"/>
        </w:rPr>
        <w:t xml:space="preserve"> </w:t>
      </w:r>
      <w:r w:rsidR="00464532" w:rsidRPr="00186644">
        <w:rPr>
          <w:rFonts w:ascii="Times New Roman" w:hAnsi="Times New Roman" w:cs="Times New Roman"/>
        </w:rPr>
        <w:t>not</w:t>
      </w:r>
      <w:r w:rsidR="00464532" w:rsidRPr="00186644">
        <w:rPr>
          <w:rFonts w:ascii="Times New Roman" w:hAnsi="Times New Roman" w:cs="Times New Roman"/>
          <w:spacing w:val="-6"/>
        </w:rPr>
        <w:t xml:space="preserve"> </w:t>
      </w:r>
      <w:r w:rsidR="00464532" w:rsidRPr="00186644">
        <w:rPr>
          <w:rFonts w:ascii="Times New Roman" w:hAnsi="Times New Roman" w:cs="Times New Roman"/>
        </w:rPr>
        <w:t>the</w:t>
      </w:r>
      <w:r w:rsidR="00464532" w:rsidRPr="00186644">
        <w:rPr>
          <w:rFonts w:ascii="Times New Roman" w:hAnsi="Times New Roman" w:cs="Times New Roman"/>
          <w:spacing w:val="-7"/>
        </w:rPr>
        <w:t xml:space="preserve"> </w:t>
      </w:r>
      <w:r w:rsidR="00464532" w:rsidRPr="00186644">
        <w:rPr>
          <w:rFonts w:ascii="Times New Roman" w:hAnsi="Times New Roman" w:cs="Times New Roman"/>
        </w:rPr>
        <w:t>same</w:t>
      </w:r>
      <w:r w:rsidR="00464532" w:rsidRPr="00186644">
        <w:rPr>
          <w:rFonts w:ascii="Times New Roman" w:hAnsi="Times New Roman" w:cs="Times New Roman"/>
          <w:spacing w:val="-7"/>
        </w:rPr>
        <w:t xml:space="preserve"> </w:t>
      </w:r>
      <w:r w:rsidR="00464532" w:rsidRPr="00186644">
        <w:rPr>
          <w:rFonts w:ascii="Times New Roman" w:hAnsi="Times New Roman" w:cs="Times New Roman"/>
        </w:rPr>
        <w:t>for</w:t>
      </w:r>
      <w:r w:rsidR="00464532" w:rsidRPr="00186644">
        <w:rPr>
          <w:rFonts w:ascii="Times New Roman" w:hAnsi="Times New Roman" w:cs="Times New Roman"/>
          <w:spacing w:val="-7"/>
        </w:rPr>
        <w:t xml:space="preserve"> </w:t>
      </w:r>
      <w:r w:rsidR="00464532" w:rsidRPr="00186644">
        <w:rPr>
          <w:rFonts w:ascii="Times New Roman" w:hAnsi="Times New Roman" w:cs="Times New Roman"/>
        </w:rPr>
        <w:t>everyone,</w:t>
      </w:r>
      <w:r w:rsidR="00464532" w:rsidRPr="00186644">
        <w:rPr>
          <w:rFonts w:ascii="Times New Roman" w:hAnsi="Times New Roman" w:cs="Times New Roman"/>
          <w:spacing w:val="-8"/>
        </w:rPr>
        <w:t xml:space="preserve"> </w:t>
      </w:r>
      <w:r w:rsidR="00464532" w:rsidRPr="00186644">
        <w:rPr>
          <w:rFonts w:ascii="Times New Roman" w:hAnsi="Times New Roman" w:cs="Times New Roman"/>
        </w:rPr>
        <w:t>and</w:t>
      </w:r>
      <w:r w:rsidR="00464532" w:rsidRPr="00186644">
        <w:rPr>
          <w:rFonts w:ascii="Times New Roman" w:hAnsi="Times New Roman" w:cs="Times New Roman"/>
          <w:spacing w:val="-6"/>
        </w:rPr>
        <w:t xml:space="preserve"> </w:t>
      </w:r>
      <w:r w:rsidR="00464532" w:rsidRPr="00186644">
        <w:rPr>
          <w:rFonts w:ascii="Times New Roman" w:hAnsi="Times New Roman" w:cs="Times New Roman"/>
        </w:rPr>
        <w:t>to</w:t>
      </w:r>
      <w:r w:rsidR="00464532" w:rsidRPr="00186644">
        <w:rPr>
          <w:rFonts w:ascii="Times New Roman" w:hAnsi="Times New Roman" w:cs="Times New Roman"/>
          <w:spacing w:val="-7"/>
        </w:rPr>
        <w:t xml:space="preserve"> </w:t>
      </w:r>
      <w:r w:rsidR="00464532" w:rsidRPr="00186644">
        <w:rPr>
          <w:rFonts w:ascii="Times New Roman" w:hAnsi="Times New Roman" w:cs="Times New Roman"/>
        </w:rPr>
        <w:t>think</w:t>
      </w:r>
      <w:r w:rsidR="00464532" w:rsidRPr="00186644">
        <w:rPr>
          <w:rFonts w:ascii="Times New Roman" w:hAnsi="Times New Roman" w:cs="Times New Roman"/>
          <w:spacing w:val="-7"/>
        </w:rPr>
        <w:t xml:space="preserve"> </w:t>
      </w:r>
      <w:r w:rsidR="00464532" w:rsidRPr="00186644">
        <w:rPr>
          <w:rFonts w:ascii="Times New Roman" w:hAnsi="Times New Roman" w:cs="Times New Roman"/>
        </w:rPr>
        <w:t>of</w:t>
      </w:r>
      <w:r w:rsidR="00464532" w:rsidRPr="00186644">
        <w:rPr>
          <w:rFonts w:ascii="Times New Roman" w:hAnsi="Times New Roman" w:cs="Times New Roman"/>
          <w:spacing w:val="-6"/>
        </w:rPr>
        <w:t xml:space="preserve"> </w:t>
      </w:r>
      <w:r w:rsidR="00464532" w:rsidRPr="00186644">
        <w:rPr>
          <w:rFonts w:ascii="Times New Roman" w:hAnsi="Times New Roman" w:cs="Times New Roman"/>
        </w:rPr>
        <w:t>growing</w:t>
      </w:r>
      <w:r w:rsidR="00464532" w:rsidRPr="00186644">
        <w:rPr>
          <w:rFonts w:ascii="Times New Roman" w:hAnsi="Times New Roman" w:cs="Times New Roman"/>
          <w:spacing w:val="-6"/>
        </w:rPr>
        <w:t xml:space="preserve"> </w:t>
      </w:r>
      <w:r w:rsidR="00464532" w:rsidRPr="00186644">
        <w:rPr>
          <w:rFonts w:ascii="Times New Roman" w:hAnsi="Times New Roman" w:cs="Times New Roman"/>
        </w:rPr>
        <w:t>old</w:t>
      </w:r>
      <w:r w:rsidR="00464532" w:rsidRPr="00186644">
        <w:rPr>
          <w:rFonts w:ascii="Times New Roman" w:hAnsi="Times New Roman" w:cs="Times New Roman"/>
          <w:spacing w:val="-7"/>
        </w:rPr>
        <w:t xml:space="preserve"> </w:t>
      </w:r>
      <w:r w:rsidR="00464532" w:rsidRPr="00186644">
        <w:rPr>
          <w:rFonts w:ascii="Times New Roman" w:hAnsi="Times New Roman" w:cs="Times New Roman"/>
        </w:rPr>
        <w:t>or</w:t>
      </w:r>
      <w:r w:rsidR="00464532" w:rsidRPr="00186644">
        <w:rPr>
          <w:rFonts w:ascii="Times New Roman" w:hAnsi="Times New Roman" w:cs="Times New Roman"/>
          <w:spacing w:val="-7"/>
        </w:rPr>
        <w:t xml:space="preserve"> </w:t>
      </w:r>
      <w:r w:rsidR="00464532" w:rsidRPr="00186644">
        <w:rPr>
          <w:rFonts w:ascii="Times New Roman" w:hAnsi="Times New Roman" w:cs="Times New Roman"/>
        </w:rPr>
        <w:t>being</w:t>
      </w:r>
      <w:r w:rsidR="00464532" w:rsidRPr="00186644">
        <w:rPr>
          <w:rFonts w:ascii="Times New Roman" w:hAnsi="Times New Roman" w:cs="Times New Roman"/>
          <w:spacing w:val="-6"/>
        </w:rPr>
        <w:t xml:space="preserve"> </w:t>
      </w:r>
      <w:r w:rsidR="00464532" w:rsidRPr="00186644">
        <w:rPr>
          <w:rFonts w:ascii="Times New Roman" w:hAnsi="Times New Roman" w:cs="Times New Roman"/>
        </w:rPr>
        <w:t>old</w:t>
      </w:r>
      <w:r w:rsidR="00464532" w:rsidRPr="00186644">
        <w:rPr>
          <w:rFonts w:ascii="Times New Roman" w:hAnsi="Times New Roman" w:cs="Times New Roman"/>
          <w:spacing w:val="-8"/>
        </w:rPr>
        <w:t xml:space="preserve"> </w:t>
      </w:r>
      <w:r w:rsidR="00464532" w:rsidRPr="00186644">
        <w:rPr>
          <w:rFonts w:ascii="Times New Roman" w:hAnsi="Times New Roman" w:cs="Times New Roman"/>
        </w:rPr>
        <w:t>is</w:t>
      </w:r>
      <w:r w:rsidR="00464532" w:rsidRPr="00186644">
        <w:rPr>
          <w:rFonts w:ascii="Times New Roman" w:hAnsi="Times New Roman" w:cs="Times New Roman"/>
          <w:spacing w:val="-6"/>
        </w:rPr>
        <w:t xml:space="preserve"> </w:t>
      </w:r>
      <w:r w:rsidR="00464532" w:rsidRPr="00186644">
        <w:rPr>
          <w:rFonts w:ascii="Times New Roman" w:hAnsi="Times New Roman" w:cs="Times New Roman"/>
        </w:rPr>
        <w:t>not a universal experience. Stereotyping growing old make it seem that aging is a uniform occurrence or a prescribed way of life when indeed, the experience of aging and the meaning of being old is varied and</w:t>
      </w:r>
      <w:r w:rsidR="00464532" w:rsidRPr="00186644">
        <w:rPr>
          <w:rFonts w:ascii="Times New Roman" w:hAnsi="Times New Roman" w:cs="Times New Roman"/>
          <w:spacing w:val="-12"/>
        </w:rPr>
        <w:t xml:space="preserve"> </w:t>
      </w:r>
      <w:r w:rsidR="00464532" w:rsidRPr="00186644">
        <w:rPr>
          <w:rFonts w:ascii="Times New Roman" w:hAnsi="Times New Roman" w:cs="Times New Roman"/>
        </w:rPr>
        <w:t>multifaceted.</w:t>
      </w:r>
    </w:p>
    <w:p w:rsidR="00464532" w:rsidRPr="00C5438D" w:rsidRDefault="00464532" w:rsidP="00C5438D">
      <w:pPr>
        <w:pStyle w:val="BodyText"/>
        <w:kinsoku w:val="0"/>
        <w:overflowPunct w:val="0"/>
        <w:spacing w:line="600" w:lineRule="auto"/>
        <w:ind w:right="138" w:firstLine="720"/>
        <w:rPr>
          <w:rFonts w:ascii="Times New Roman" w:hAnsi="Times New Roman" w:cs="Times New Roman"/>
        </w:rPr>
      </w:pPr>
      <w:r w:rsidRPr="00186644">
        <w:rPr>
          <w:rFonts w:ascii="Times New Roman" w:hAnsi="Times New Roman" w:cs="Times New Roman"/>
        </w:rPr>
        <w:t>The</w:t>
      </w:r>
      <w:r w:rsidRPr="00186644">
        <w:rPr>
          <w:rFonts w:ascii="Times New Roman" w:hAnsi="Times New Roman" w:cs="Times New Roman"/>
          <w:spacing w:val="-6"/>
        </w:rPr>
        <w:t xml:space="preserve"> </w:t>
      </w:r>
      <w:r w:rsidRPr="00186644">
        <w:rPr>
          <w:rFonts w:ascii="Times New Roman" w:hAnsi="Times New Roman" w:cs="Times New Roman"/>
        </w:rPr>
        <w:t>older</w:t>
      </w:r>
      <w:r w:rsidRPr="00186644">
        <w:rPr>
          <w:rFonts w:ascii="Times New Roman" w:hAnsi="Times New Roman" w:cs="Times New Roman"/>
          <w:spacing w:val="-5"/>
        </w:rPr>
        <w:t xml:space="preserve"> </w:t>
      </w:r>
      <w:r w:rsidRPr="00186644">
        <w:rPr>
          <w:rFonts w:ascii="Times New Roman" w:hAnsi="Times New Roman" w:cs="Times New Roman"/>
        </w:rPr>
        <w:t>person</w:t>
      </w:r>
      <w:r w:rsidRPr="00186644">
        <w:rPr>
          <w:rFonts w:ascii="Times New Roman" w:hAnsi="Times New Roman" w:cs="Times New Roman"/>
          <w:spacing w:val="-7"/>
        </w:rPr>
        <w:t xml:space="preserve"> </w:t>
      </w:r>
      <w:r w:rsidRPr="00186644">
        <w:rPr>
          <w:rFonts w:ascii="Times New Roman" w:hAnsi="Times New Roman" w:cs="Times New Roman"/>
        </w:rPr>
        <w:t>today</w:t>
      </w:r>
      <w:r w:rsidRPr="00186644">
        <w:rPr>
          <w:rFonts w:ascii="Times New Roman" w:hAnsi="Times New Roman" w:cs="Times New Roman"/>
          <w:spacing w:val="-7"/>
        </w:rPr>
        <w:t xml:space="preserve"> </w:t>
      </w:r>
      <w:r w:rsidRPr="00186644">
        <w:rPr>
          <w:rFonts w:ascii="Times New Roman" w:hAnsi="Times New Roman" w:cs="Times New Roman"/>
        </w:rPr>
        <w:t>differs</w:t>
      </w:r>
      <w:r w:rsidRPr="00186644">
        <w:rPr>
          <w:rFonts w:ascii="Times New Roman" w:hAnsi="Times New Roman" w:cs="Times New Roman"/>
          <w:spacing w:val="-7"/>
        </w:rPr>
        <w:t xml:space="preserve"> </w:t>
      </w:r>
      <w:r w:rsidRPr="00186644">
        <w:rPr>
          <w:rFonts w:ascii="Times New Roman" w:hAnsi="Times New Roman" w:cs="Times New Roman"/>
        </w:rPr>
        <w:t>from</w:t>
      </w:r>
      <w:r w:rsidRPr="00186644">
        <w:rPr>
          <w:rFonts w:ascii="Times New Roman" w:hAnsi="Times New Roman" w:cs="Times New Roman"/>
          <w:spacing w:val="-6"/>
        </w:rPr>
        <w:t xml:space="preserve"> </w:t>
      </w:r>
      <w:r w:rsidRPr="00186644">
        <w:rPr>
          <w:rFonts w:ascii="Times New Roman" w:hAnsi="Times New Roman" w:cs="Times New Roman"/>
        </w:rPr>
        <w:t>older</w:t>
      </w:r>
      <w:r w:rsidRPr="00186644">
        <w:rPr>
          <w:rFonts w:ascii="Times New Roman" w:hAnsi="Times New Roman" w:cs="Times New Roman"/>
          <w:spacing w:val="-7"/>
        </w:rPr>
        <w:t xml:space="preserve"> </w:t>
      </w:r>
      <w:r w:rsidRPr="00186644">
        <w:rPr>
          <w:rFonts w:ascii="Times New Roman" w:hAnsi="Times New Roman" w:cs="Times New Roman"/>
        </w:rPr>
        <w:t>adults</w:t>
      </w:r>
      <w:r w:rsidRPr="00186644">
        <w:rPr>
          <w:rFonts w:ascii="Times New Roman" w:hAnsi="Times New Roman" w:cs="Times New Roman"/>
          <w:spacing w:val="-7"/>
        </w:rPr>
        <w:t xml:space="preserve"> </w:t>
      </w:r>
      <w:r w:rsidRPr="00186644">
        <w:rPr>
          <w:rFonts w:ascii="Times New Roman" w:hAnsi="Times New Roman" w:cs="Times New Roman"/>
        </w:rPr>
        <w:t>in</w:t>
      </w:r>
      <w:r w:rsidRPr="00186644">
        <w:rPr>
          <w:rFonts w:ascii="Times New Roman" w:hAnsi="Times New Roman" w:cs="Times New Roman"/>
          <w:spacing w:val="-7"/>
        </w:rPr>
        <w:t xml:space="preserve"> </w:t>
      </w:r>
      <w:r w:rsidRPr="00186644">
        <w:rPr>
          <w:rFonts w:ascii="Times New Roman" w:hAnsi="Times New Roman" w:cs="Times New Roman"/>
        </w:rPr>
        <w:t>the</w:t>
      </w:r>
      <w:r w:rsidRPr="00186644">
        <w:rPr>
          <w:rFonts w:ascii="Times New Roman" w:hAnsi="Times New Roman" w:cs="Times New Roman"/>
          <w:spacing w:val="-7"/>
        </w:rPr>
        <w:t xml:space="preserve"> </w:t>
      </w:r>
      <w:r w:rsidRPr="00186644">
        <w:rPr>
          <w:rFonts w:ascii="Times New Roman" w:hAnsi="Times New Roman" w:cs="Times New Roman"/>
        </w:rPr>
        <w:t>past</w:t>
      </w:r>
      <w:r w:rsidRPr="00186644">
        <w:rPr>
          <w:rFonts w:ascii="Times New Roman" w:hAnsi="Times New Roman" w:cs="Times New Roman"/>
          <w:spacing w:val="-6"/>
        </w:rPr>
        <w:t xml:space="preserve"> </w:t>
      </w:r>
      <w:r w:rsidRPr="00186644">
        <w:rPr>
          <w:rFonts w:ascii="Times New Roman" w:hAnsi="Times New Roman" w:cs="Times New Roman"/>
        </w:rPr>
        <w:t>in</w:t>
      </w:r>
      <w:r w:rsidRPr="00186644">
        <w:rPr>
          <w:rFonts w:ascii="Times New Roman" w:hAnsi="Times New Roman" w:cs="Times New Roman"/>
          <w:spacing w:val="-8"/>
        </w:rPr>
        <w:t xml:space="preserve"> </w:t>
      </w:r>
      <w:r w:rsidRPr="00186644">
        <w:rPr>
          <w:rFonts w:ascii="Times New Roman" w:hAnsi="Times New Roman" w:cs="Times New Roman"/>
        </w:rPr>
        <w:t>three</w:t>
      </w:r>
      <w:r w:rsidRPr="00186644">
        <w:rPr>
          <w:rFonts w:ascii="Times New Roman" w:hAnsi="Times New Roman" w:cs="Times New Roman"/>
          <w:spacing w:val="-5"/>
        </w:rPr>
        <w:t xml:space="preserve"> </w:t>
      </w:r>
      <w:r w:rsidRPr="00186644">
        <w:rPr>
          <w:rFonts w:ascii="Times New Roman" w:hAnsi="Times New Roman" w:cs="Times New Roman"/>
        </w:rPr>
        <w:t xml:space="preserve">ways. The experience of old age </w:t>
      </w:r>
      <w:r w:rsidRPr="00490F30">
        <w:rPr>
          <w:rFonts w:ascii="Times New Roman" w:hAnsi="Times New Roman" w:cs="Times New Roman"/>
          <w:noProof/>
        </w:rPr>
        <w:t>is marked</w:t>
      </w:r>
      <w:r w:rsidRPr="00186644">
        <w:rPr>
          <w:rFonts w:ascii="Times New Roman" w:hAnsi="Times New Roman" w:cs="Times New Roman"/>
        </w:rPr>
        <w:t xml:space="preserve"> by considerable diversity in the characteristics and experiences of the age group. Secondly, older adults today live longer, and increased longevity provides opportunities for longer and more meaningful interactions with their children and grandchildren</w:t>
      </w:r>
      <w:r w:rsidRPr="00186644">
        <w:rPr>
          <w:rFonts w:ascii="Times New Roman" w:hAnsi="Times New Roman" w:cs="Times New Roman"/>
          <w:noProof/>
        </w:rPr>
        <w:t>. Thus</w:t>
      </w:r>
      <w:r w:rsidRPr="00186644">
        <w:rPr>
          <w:rFonts w:ascii="Times New Roman" w:hAnsi="Times New Roman" w:cs="Times New Roman"/>
        </w:rPr>
        <w:t xml:space="preserve"> there is potential for meaningful exchanges across generations (Uhlenberg 2005). Thirdly, structural changes in the composition of families, with high rates of cohabitation and childbearing outside of marriage as well as high divorce rates, contribute to the wearing of intergenerational bonds (Seltzer, 2000). The baby boomers who largely experienced changes in the structure of families are now entering old age (Seltzer</w:t>
      </w:r>
      <w:r w:rsidRPr="00186644">
        <w:rPr>
          <w:rFonts w:ascii="Times New Roman" w:hAnsi="Times New Roman" w:cs="Times New Roman"/>
          <w:spacing w:val="-6"/>
        </w:rPr>
        <w:t xml:space="preserve"> </w:t>
      </w:r>
      <w:r w:rsidRPr="00186644">
        <w:rPr>
          <w:rFonts w:ascii="Times New Roman" w:hAnsi="Times New Roman" w:cs="Times New Roman"/>
        </w:rPr>
        <w:t>2004).</w:t>
      </w:r>
    </w:p>
    <w:p w:rsidR="00C5438D" w:rsidRDefault="00223A90" w:rsidP="006C2E35">
      <w:pPr>
        <w:pStyle w:val="BodyText"/>
        <w:kinsoku w:val="0"/>
        <w:overflowPunct w:val="0"/>
        <w:spacing w:line="600" w:lineRule="auto"/>
        <w:ind w:right="138" w:firstLine="600"/>
        <w:rPr>
          <w:rFonts w:ascii="Times New Roman" w:hAnsi="Times New Roman" w:cs="Times New Roman"/>
          <w:noProof/>
        </w:rPr>
      </w:pPr>
      <w:r w:rsidRPr="00490F30">
        <w:rPr>
          <w:rFonts w:ascii="Times New Roman" w:hAnsi="Times New Roman" w:cs="Times New Roman"/>
          <w:b/>
          <w:noProof/>
        </w:rPr>
        <w:t>Disengagement</w:t>
      </w:r>
      <w:r w:rsidRPr="00490F30">
        <w:rPr>
          <w:rFonts w:ascii="Times New Roman" w:hAnsi="Times New Roman" w:cs="Times New Roman"/>
          <w:noProof/>
        </w:rPr>
        <w:t>.</w:t>
      </w:r>
      <w:r>
        <w:rPr>
          <w:rFonts w:ascii="Times New Roman" w:hAnsi="Times New Roman" w:cs="Times New Roman"/>
        </w:rPr>
        <w:t xml:space="preserve"> </w:t>
      </w:r>
      <w:r w:rsidR="00464532" w:rsidRPr="00186644">
        <w:rPr>
          <w:rFonts w:ascii="Times New Roman" w:hAnsi="Times New Roman" w:cs="Times New Roman"/>
        </w:rPr>
        <w:t xml:space="preserve">The oldest adult is often seen as lonely and disengaged </w:t>
      </w:r>
      <w:r w:rsidR="00464532" w:rsidRPr="00186644">
        <w:rPr>
          <w:rFonts w:ascii="Times New Roman" w:hAnsi="Times New Roman" w:cs="Times New Roman"/>
        </w:rPr>
        <w:lastRenderedPageBreak/>
        <w:t xml:space="preserve">(Forbes 1998). The adherence to the stereotype of the lonely elderly is striking, considering that the general public has become more knowledgeable about the circumstances of older adults and their financial, material and residential conditions. Loneliness indeed does occur, but its prevalence has </w:t>
      </w:r>
      <w:r w:rsidR="00464532" w:rsidRPr="00490F30">
        <w:rPr>
          <w:rFonts w:ascii="Times New Roman" w:hAnsi="Times New Roman" w:cs="Times New Roman"/>
          <w:noProof/>
        </w:rPr>
        <w:t>been exaggerated</w:t>
      </w:r>
      <w:r w:rsidR="00464532" w:rsidRPr="00186644">
        <w:rPr>
          <w:rFonts w:ascii="Times New Roman" w:hAnsi="Times New Roman" w:cs="Times New Roman"/>
        </w:rPr>
        <w:t xml:space="preserve">. Studies consistently show only about </w:t>
      </w:r>
      <w:r w:rsidR="00464532" w:rsidRPr="00186644">
        <w:rPr>
          <w:rFonts w:ascii="Times New Roman" w:hAnsi="Times New Roman" w:cs="Times New Roman"/>
          <w:noProof/>
        </w:rPr>
        <w:t>one-fifth</w:t>
      </w:r>
      <w:r w:rsidR="00464532" w:rsidRPr="00186644">
        <w:rPr>
          <w:rFonts w:ascii="Times New Roman" w:hAnsi="Times New Roman" w:cs="Times New Roman"/>
        </w:rPr>
        <w:t xml:space="preserve"> of old and oldest</w:t>
      </w:r>
    </w:p>
    <w:p w:rsidR="00464532" w:rsidRDefault="00464532" w:rsidP="00F6344A">
      <w:pPr>
        <w:pStyle w:val="BodyText"/>
        <w:kinsoku w:val="0"/>
        <w:overflowPunct w:val="0"/>
        <w:spacing w:line="600" w:lineRule="auto"/>
        <w:ind w:right="138"/>
        <w:rPr>
          <w:rFonts w:ascii="Times New Roman" w:hAnsi="Times New Roman" w:cs="Times New Roman"/>
        </w:rPr>
      </w:pPr>
      <w:r w:rsidRPr="00186644">
        <w:rPr>
          <w:rFonts w:ascii="Times New Roman" w:hAnsi="Times New Roman" w:cs="Times New Roman"/>
          <w:noProof/>
        </w:rPr>
        <w:t>adults</w:t>
      </w:r>
      <w:r w:rsidRPr="00186644">
        <w:rPr>
          <w:rFonts w:ascii="Times New Roman" w:hAnsi="Times New Roman" w:cs="Times New Roman"/>
        </w:rPr>
        <w:t xml:space="preserve"> are lonely sometimes and only </w:t>
      </w:r>
      <w:r w:rsidRPr="00186644">
        <w:rPr>
          <w:rFonts w:ascii="Times New Roman" w:hAnsi="Times New Roman" w:cs="Times New Roman"/>
          <w:noProof/>
        </w:rPr>
        <w:t>one-tenth</w:t>
      </w:r>
      <w:r w:rsidRPr="00186644">
        <w:rPr>
          <w:rFonts w:ascii="Times New Roman" w:hAnsi="Times New Roman" w:cs="Times New Roman"/>
        </w:rPr>
        <w:t xml:space="preserve"> response they are lonely very often (Dykstra 2009). The persistence of ageist attitudes underscores the frame of</w:t>
      </w:r>
      <w:r w:rsidRPr="00186644">
        <w:rPr>
          <w:rFonts w:ascii="Times New Roman" w:hAnsi="Times New Roman" w:cs="Times New Roman"/>
          <w:spacing w:val="-6"/>
        </w:rPr>
        <w:t xml:space="preserve"> </w:t>
      </w:r>
      <w:r w:rsidRPr="00186644">
        <w:rPr>
          <w:rFonts w:ascii="Times New Roman" w:hAnsi="Times New Roman" w:cs="Times New Roman"/>
        </w:rPr>
        <w:t>reference</w:t>
      </w:r>
      <w:r w:rsidRPr="00186644">
        <w:rPr>
          <w:rFonts w:ascii="Times New Roman" w:hAnsi="Times New Roman" w:cs="Times New Roman"/>
          <w:spacing w:val="-7"/>
        </w:rPr>
        <w:t xml:space="preserve"> </w:t>
      </w:r>
      <w:r w:rsidRPr="00186644">
        <w:rPr>
          <w:rFonts w:ascii="Times New Roman" w:hAnsi="Times New Roman" w:cs="Times New Roman"/>
        </w:rPr>
        <w:t>in</w:t>
      </w:r>
      <w:r w:rsidRPr="00186644">
        <w:rPr>
          <w:rFonts w:ascii="Times New Roman" w:hAnsi="Times New Roman" w:cs="Times New Roman"/>
          <w:spacing w:val="-7"/>
        </w:rPr>
        <w:t xml:space="preserve"> </w:t>
      </w:r>
      <w:r w:rsidRPr="00186644">
        <w:rPr>
          <w:rFonts w:ascii="Times New Roman" w:hAnsi="Times New Roman" w:cs="Times New Roman"/>
        </w:rPr>
        <w:t>analyzing</w:t>
      </w:r>
      <w:r w:rsidRPr="00186644">
        <w:rPr>
          <w:rFonts w:ascii="Times New Roman" w:hAnsi="Times New Roman" w:cs="Times New Roman"/>
          <w:spacing w:val="-6"/>
        </w:rPr>
        <w:t xml:space="preserve"> </w:t>
      </w:r>
      <w:r w:rsidRPr="00186644">
        <w:rPr>
          <w:rFonts w:ascii="Times New Roman" w:hAnsi="Times New Roman" w:cs="Times New Roman"/>
        </w:rPr>
        <w:t>loneliness.</w:t>
      </w:r>
      <w:r w:rsidRPr="00186644">
        <w:rPr>
          <w:rFonts w:ascii="Times New Roman" w:hAnsi="Times New Roman" w:cs="Times New Roman"/>
          <w:spacing w:val="-8"/>
        </w:rPr>
        <w:t xml:space="preserve"> </w:t>
      </w:r>
      <w:r w:rsidRPr="00186644">
        <w:rPr>
          <w:rFonts w:ascii="Times New Roman" w:hAnsi="Times New Roman" w:cs="Times New Roman"/>
        </w:rPr>
        <w:t>Concerns</w:t>
      </w:r>
      <w:r w:rsidRPr="00186644">
        <w:rPr>
          <w:rFonts w:ascii="Times New Roman" w:hAnsi="Times New Roman" w:cs="Times New Roman"/>
          <w:spacing w:val="-6"/>
        </w:rPr>
        <w:t xml:space="preserve"> </w:t>
      </w:r>
      <w:r w:rsidRPr="00186644">
        <w:rPr>
          <w:rFonts w:ascii="Times New Roman" w:hAnsi="Times New Roman" w:cs="Times New Roman"/>
        </w:rPr>
        <w:t>about</w:t>
      </w:r>
      <w:r w:rsidRPr="00186644">
        <w:rPr>
          <w:rFonts w:ascii="Times New Roman" w:hAnsi="Times New Roman" w:cs="Times New Roman"/>
          <w:spacing w:val="-6"/>
        </w:rPr>
        <w:t xml:space="preserve"> </w:t>
      </w:r>
      <w:r w:rsidRPr="00186644">
        <w:rPr>
          <w:rFonts w:ascii="Times New Roman" w:hAnsi="Times New Roman" w:cs="Times New Roman"/>
        </w:rPr>
        <w:t>the</w:t>
      </w:r>
      <w:r w:rsidRPr="00186644">
        <w:rPr>
          <w:rFonts w:ascii="Times New Roman" w:hAnsi="Times New Roman" w:cs="Times New Roman"/>
          <w:spacing w:val="-7"/>
        </w:rPr>
        <w:t xml:space="preserve"> </w:t>
      </w:r>
      <w:r w:rsidRPr="00186644">
        <w:rPr>
          <w:rFonts w:ascii="Times New Roman" w:hAnsi="Times New Roman" w:cs="Times New Roman"/>
        </w:rPr>
        <w:t>cost</w:t>
      </w:r>
      <w:r w:rsidRPr="00186644">
        <w:rPr>
          <w:rFonts w:ascii="Times New Roman" w:hAnsi="Times New Roman" w:cs="Times New Roman"/>
          <w:spacing w:val="-7"/>
        </w:rPr>
        <w:t xml:space="preserve"> </w:t>
      </w:r>
      <w:r w:rsidRPr="00186644">
        <w:rPr>
          <w:rFonts w:ascii="Times New Roman" w:hAnsi="Times New Roman" w:cs="Times New Roman"/>
        </w:rPr>
        <w:t>of</w:t>
      </w:r>
      <w:r w:rsidRPr="00186644">
        <w:rPr>
          <w:rFonts w:ascii="Times New Roman" w:hAnsi="Times New Roman" w:cs="Times New Roman"/>
          <w:spacing w:val="-6"/>
        </w:rPr>
        <w:t xml:space="preserve"> </w:t>
      </w:r>
      <w:r w:rsidRPr="00186644">
        <w:rPr>
          <w:rFonts w:ascii="Times New Roman" w:hAnsi="Times New Roman" w:cs="Times New Roman"/>
          <w:noProof/>
        </w:rPr>
        <w:t>healthcare</w:t>
      </w:r>
      <w:r w:rsidRPr="00186644">
        <w:rPr>
          <w:rFonts w:ascii="Times New Roman" w:hAnsi="Times New Roman" w:cs="Times New Roman"/>
          <w:spacing w:val="-7"/>
        </w:rPr>
        <w:t xml:space="preserve"> </w:t>
      </w:r>
      <w:r w:rsidRPr="00186644">
        <w:rPr>
          <w:rFonts w:ascii="Times New Roman" w:hAnsi="Times New Roman" w:cs="Times New Roman"/>
        </w:rPr>
        <w:t>for an</w:t>
      </w:r>
      <w:r w:rsidRPr="00186644">
        <w:rPr>
          <w:rFonts w:ascii="Times New Roman" w:hAnsi="Times New Roman" w:cs="Times New Roman"/>
          <w:spacing w:val="-9"/>
        </w:rPr>
        <w:t xml:space="preserve"> </w:t>
      </w:r>
      <w:r w:rsidRPr="00186644">
        <w:rPr>
          <w:rFonts w:ascii="Times New Roman" w:hAnsi="Times New Roman" w:cs="Times New Roman"/>
        </w:rPr>
        <w:t>aging</w:t>
      </w:r>
      <w:r w:rsidRPr="00186644">
        <w:rPr>
          <w:rFonts w:ascii="Times New Roman" w:hAnsi="Times New Roman" w:cs="Times New Roman"/>
          <w:spacing w:val="-10"/>
        </w:rPr>
        <w:t xml:space="preserve"> </w:t>
      </w:r>
      <w:r w:rsidRPr="00186644">
        <w:rPr>
          <w:rFonts w:ascii="Times New Roman" w:hAnsi="Times New Roman" w:cs="Times New Roman"/>
        </w:rPr>
        <w:t>population</w:t>
      </w:r>
      <w:r w:rsidRPr="00186644">
        <w:rPr>
          <w:rFonts w:ascii="Times New Roman" w:hAnsi="Times New Roman" w:cs="Times New Roman"/>
          <w:spacing w:val="-9"/>
        </w:rPr>
        <w:t xml:space="preserve"> </w:t>
      </w:r>
      <w:r w:rsidRPr="00186644">
        <w:rPr>
          <w:rFonts w:ascii="Times New Roman" w:hAnsi="Times New Roman" w:cs="Times New Roman"/>
        </w:rPr>
        <w:t>and</w:t>
      </w:r>
      <w:r w:rsidRPr="00186644">
        <w:rPr>
          <w:rFonts w:ascii="Times New Roman" w:hAnsi="Times New Roman" w:cs="Times New Roman"/>
          <w:spacing w:val="-9"/>
        </w:rPr>
        <w:t xml:space="preserve"> </w:t>
      </w:r>
      <w:r w:rsidRPr="00186644">
        <w:rPr>
          <w:rFonts w:ascii="Times New Roman" w:hAnsi="Times New Roman" w:cs="Times New Roman"/>
        </w:rPr>
        <w:t>concerns</w:t>
      </w:r>
      <w:r w:rsidRPr="00186644">
        <w:rPr>
          <w:rFonts w:ascii="Times New Roman" w:hAnsi="Times New Roman" w:cs="Times New Roman"/>
          <w:spacing w:val="-8"/>
        </w:rPr>
        <w:t xml:space="preserve"> </w:t>
      </w:r>
      <w:r w:rsidRPr="00186644">
        <w:rPr>
          <w:rFonts w:ascii="Times New Roman" w:hAnsi="Times New Roman" w:cs="Times New Roman"/>
        </w:rPr>
        <w:t>how</w:t>
      </w:r>
      <w:r w:rsidRPr="00186644">
        <w:rPr>
          <w:rFonts w:ascii="Times New Roman" w:hAnsi="Times New Roman" w:cs="Times New Roman"/>
          <w:spacing w:val="-8"/>
        </w:rPr>
        <w:t xml:space="preserve"> </w:t>
      </w:r>
      <w:r w:rsidRPr="00186644">
        <w:rPr>
          <w:rFonts w:ascii="Times New Roman" w:hAnsi="Times New Roman" w:cs="Times New Roman"/>
        </w:rPr>
        <w:t>older</w:t>
      </w:r>
      <w:r w:rsidRPr="00186644">
        <w:rPr>
          <w:rFonts w:ascii="Times New Roman" w:hAnsi="Times New Roman" w:cs="Times New Roman"/>
          <w:spacing w:val="-9"/>
        </w:rPr>
        <w:t xml:space="preserve"> </w:t>
      </w:r>
      <w:r w:rsidRPr="00186644">
        <w:rPr>
          <w:rFonts w:ascii="Times New Roman" w:hAnsi="Times New Roman" w:cs="Times New Roman"/>
        </w:rPr>
        <w:t>adults</w:t>
      </w:r>
      <w:r w:rsidRPr="00186644">
        <w:rPr>
          <w:rFonts w:ascii="Times New Roman" w:hAnsi="Times New Roman" w:cs="Times New Roman"/>
          <w:spacing w:val="-8"/>
        </w:rPr>
        <w:t xml:space="preserve"> </w:t>
      </w:r>
      <w:r w:rsidRPr="00186644">
        <w:rPr>
          <w:rFonts w:ascii="Times New Roman" w:hAnsi="Times New Roman" w:cs="Times New Roman"/>
        </w:rPr>
        <w:t>can</w:t>
      </w:r>
      <w:r w:rsidRPr="00186644">
        <w:rPr>
          <w:rFonts w:ascii="Times New Roman" w:hAnsi="Times New Roman" w:cs="Times New Roman"/>
          <w:spacing w:val="-9"/>
        </w:rPr>
        <w:t xml:space="preserve"> </w:t>
      </w:r>
      <w:r w:rsidRPr="00186644">
        <w:rPr>
          <w:rFonts w:ascii="Times New Roman" w:hAnsi="Times New Roman" w:cs="Times New Roman"/>
        </w:rPr>
        <w:t>be</w:t>
      </w:r>
      <w:r w:rsidRPr="00186644">
        <w:rPr>
          <w:rFonts w:ascii="Times New Roman" w:hAnsi="Times New Roman" w:cs="Times New Roman"/>
          <w:spacing w:val="-8"/>
        </w:rPr>
        <w:t xml:space="preserve"> </w:t>
      </w:r>
      <w:r w:rsidRPr="00186644">
        <w:rPr>
          <w:rFonts w:ascii="Times New Roman" w:hAnsi="Times New Roman" w:cs="Times New Roman"/>
        </w:rPr>
        <w:t>self-reliant</w:t>
      </w:r>
      <w:r w:rsidRPr="00186644">
        <w:rPr>
          <w:rFonts w:ascii="Times New Roman" w:hAnsi="Times New Roman" w:cs="Times New Roman"/>
          <w:spacing w:val="-10"/>
        </w:rPr>
        <w:t xml:space="preserve"> </w:t>
      </w:r>
      <w:r w:rsidRPr="00186644">
        <w:rPr>
          <w:rFonts w:ascii="Times New Roman" w:hAnsi="Times New Roman" w:cs="Times New Roman"/>
        </w:rPr>
        <w:t>so</w:t>
      </w:r>
      <w:r w:rsidRPr="00186644">
        <w:rPr>
          <w:rFonts w:ascii="Times New Roman" w:hAnsi="Times New Roman" w:cs="Times New Roman"/>
          <w:spacing w:val="-9"/>
        </w:rPr>
        <w:t xml:space="preserve"> </w:t>
      </w:r>
      <w:r w:rsidRPr="00186644">
        <w:rPr>
          <w:rFonts w:ascii="Times New Roman" w:hAnsi="Times New Roman" w:cs="Times New Roman"/>
        </w:rPr>
        <w:t>they would</w:t>
      </w:r>
      <w:r w:rsidRPr="00186644">
        <w:rPr>
          <w:rFonts w:ascii="Times New Roman" w:hAnsi="Times New Roman" w:cs="Times New Roman"/>
          <w:spacing w:val="-7"/>
        </w:rPr>
        <w:t xml:space="preserve"> </w:t>
      </w:r>
      <w:r w:rsidRPr="00186644">
        <w:rPr>
          <w:rFonts w:ascii="Times New Roman" w:hAnsi="Times New Roman" w:cs="Times New Roman"/>
        </w:rPr>
        <w:t>not</w:t>
      </w:r>
      <w:r w:rsidRPr="00186644">
        <w:rPr>
          <w:rFonts w:ascii="Times New Roman" w:hAnsi="Times New Roman" w:cs="Times New Roman"/>
          <w:spacing w:val="-5"/>
        </w:rPr>
        <w:t xml:space="preserve"> </w:t>
      </w:r>
      <w:r w:rsidRPr="00186644">
        <w:rPr>
          <w:rFonts w:ascii="Times New Roman" w:hAnsi="Times New Roman" w:cs="Times New Roman"/>
        </w:rPr>
        <w:t>depend</w:t>
      </w:r>
      <w:r w:rsidRPr="00186644">
        <w:rPr>
          <w:rFonts w:ascii="Times New Roman" w:hAnsi="Times New Roman" w:cs="Times New Roman"/>
          <w:spacing w:val="-7"/>
        </w:rPr>
        <w:t xml:space="preserve"> </w:t>
      </w:r>
      <w:r w:rsidRPr="00186644">
        <w:rPr>
          <w:rFonts w:ascii="Times New Roman" w:hAnsi="Times New Roman" w:cs="Times New Roman"/>
        </w:rPr>
        <w:t>on</w:t>
      </w:r>
      <w:r w:rsidRPr="00186644">
        <w:rPr>
          <w:rFonts w:ascii="Times New Roman" w:hAnsi="Times New Roman" w:cs="Times New Roman"/>
          <w:spacing w:val="-7"/>
        </w:rPr>
        <w:t xml:space="preserve"> </w:t>
      </w:r>
      <w:r w:rsidRPr="00186644">
        <w:rPr>
          <w:rFonts w:ascii="Times New Roman" w:hAnsi="Times New Roman" w:cs="Times New Roman"/>
        </w:rPr>
        <w:t>services</w:t>
      </w:r>
      <w:r w:rsidRPr="00186644">
        <w:rPr>
          <w:rFonts w:ascii="Times New Roman" w:hAnsi="Times New Roman" w:cs="Times New Roman"/>
          <w:spacing w:val="-7"/>
        </w:rPr>
        <w:t xml:space="preserve"> </w:t>
      </w:r>
      <w:r w:rsidRPr="00186644">
        <w:rPr>
          <w:rFonts w:ascii="Times New Roman" w:hAnsi="Times New Roman" w:cs="Times New Roman"/>
        </w:rPr>
        <w:t>impact</w:t>
      </w:r>
      <w:r w:rsidRPr="00186644">
        <w:rPr>
          <w:rFonts w:ascii="Times New Roman" w:hAnsi="Times New Roman" w:cs="Times New Roman"/>
          <w:spacing w:val="-7"/>
        </w:rPr>
        <w:t xml:space="preserve"> </w:t>
      </w:r>
      <w:r w:rsidRPr="00186644">
        <w:rPr>
          <w:rFonts w:ascii="Times New Roman" w:hAnsi="Times New Roman" w:cs="Times New Roman"/>
        </w:rPr>
        <w:t>public</w:t>
      </w:r>
      <w:r w:rsidRPr="00186644">
        <w:rPr>
          <w:rFonts w:ascii="Times New Roman" w:hAnsi="Times New Roman" w:cs="Times New Roman"/>
          <w:spacing w:val="-7"/>
        </w:rPr>
        <w:t xml:space="preserve"> </w:t>
      </w:r>
      <w:r w:rsidRPr="00186644">
        <w:rPr>
          <w:rFonts w:ascii="Times New Roman" w:hAnsi="Times New Roman" w:cs="Times New Roman"/>
        </w:rPr>
        <w:t>policy</w:t>
      </w:r>
      <w:r w:rsidRPr="00186644">
        <w:rPr>
          <w:rFonts w:ascii="Times New Roman" w:hAnsi="Times New Roman" w:cs="Times New Roman"/>
          <w:spacing w:val="-7"/>
        </w:rPr>
        <w:t xml:space="preserve"> </w:t>
      </w:r>
      <w:r w:rsidRPr="00186644">
        <w:rPr>
          <w:rFonts w:ascii="Times New Roman" w:hAnsi="Times New Roman" w:cs="Times New Roman"/>
        </w:rPr>
        <w:t>on</w:t>
      </w:r>
      <w:r w:rsidRPr="00186644">
        <w:rPr>
          <w:rFonts w:ascii="Times New Roman" w:hAnsi="Times New Roman" w:cs="Times New Roman"/>
          <w:spacing w:val="-7"/>
        </w:rPr>
        <w:t xml:space="preserve"> </w:t>
      </w:r>
      <w:r w:rsidRPr="00186644">
        <w:rPr>
          <w:rFonts w:ascii="Times New Roman" w:hAnsi="Times New Roman" w:cs="Times New Roman"/>
        </w:rPr>
        <w:t>aging.</w:t>
      </w:r>
      <w:r w:rsidRPr="00186644">
        <w:rPr>
          <w:rFonts w:ascii="Times New Roman" w:hAnsi="Times New Roman" w:cs="Times New Roman"/>
          <w:spacing w:val="-6"/>
        </w:rPr>
        <w:t xml:space="preserve"> </w:t>
      </w:r>
      <w:r w:rsidRPr="00490F30">
        <w:rPr>
          <w:rFonts w:ascii="Times New Roman" w:hAnsi="Times New Roman" w:cs="Times New Roman"/>
          <w:noProof/>
        </w:rPr>
        <w:t>This</w:t>
      </w:r>
      <w:r w:rsidRPr="00186644">
        <w:rPr>
          <w:rFonts w:ascii="Times New Roman" w:hAnsi="Times New Roman" w:cs="Times New Roman"/>
          <w:spacing w:val="-7"/>
        </w:rPr>
        <w:t xml:space="preserve"> </w:t>
      </w:r>
      <w:r w:rsidRPr="00186644">
        <w:rPr>
          <w:rFonts w:ascii="Times New Roman" w:hAnsi="Times New Roman" w:cs="Times New Roman"/>
        </w:rPr>
        <w:t>is</w:t>
      </w:r>
      <w:r w:rsidRPr="00186644">
        <w:rPr>
          <w:rFonts w:ascii="Times New Roman" w:hAnsi="Times New Roman" w:cs="Times New Roman"/>
          <w:spacing w:val="-7"/>
        </w:rPr>
        <w:t xml:space="preserve"> </w:t>
      </w:r>
      <w:r w:rsidRPr="00186644">
        <w:rPr>
          <w:rFonts w:ascii="Times New Roman" w:hAnsi="Times New Roman" w:cs="Times New Roman"/>
        </w:rPr>
        <w:t>in</w:t>
      </w:r>
      <w:r w:rsidRPr="00186644">
        <w:rPr>
          <w:rFonts w:ascii="Times New Roman" w:hAnsi="Times New Roman" w:cs="Times New Roman"/>
          <w:spacing w:val="-7"/>
        </w:rPr>
        <w:t xml:space="preserve"> </w:t>
      </w:r>
      <w:r w:rsidRPr="00490F30">
        <w:rPr>
          <w:rFonts w:ascii="Times New Roman" w:hAnsi="Times New Roman" w:cs="Times New Roman"/>
          <w:noProof/>
        </w:rPr>
        <w:t>my</w:t>
      </w:r>
      <w:r w:rsidRPr="00186644">
        <w:rPr>
          <w:rFonts w:ascii="Times New Roman" w:hAnsi="Times New Roman" w:cs="Times New Roman"/>
          <w:spacing w:val="-7"/>
        </w:rPr>
        <w:t xml:space="preserve"> </w:t>
      </w:r>
      <w:r w:rsidRPr="00186644">
        <w:rPr>
          <w:rFonts w:ascii="Times New Roman" w:hAnsi="Times New Roman" w:cs="Times New Roman"/>
        </w:rPr>
        <w:t xml:space="preserve">view unfortunate as the quality of personal relationships, family and the network of friends are one of the best predictors of health and life quality. </w:t>
      </w:r>
      <w:r w:rsidRPr="00186644">
        <w:rPr>
          <w:rFonts w:ascii="Times New Roman" w:hAnsi="Times New Roman" w:cs="Times New Roman"/>
          <w:noProof/>
        </w:rPr>
        <w:t>However,</w:t>
      </w:r>
      <w:r w:rsidRPr="00186644">
        <w:rPr>
          <w:rFonts w:ascii="Times New Roman" w:hAnsi="Times New Roman" w:cs="Times New Roman"/>
        </w:rPr>
        <w:t xml:space="preserve"> scientific findings in empirical research on well-being sometimes </w:t>
      </w:r>
      <w:r w:rsidR="00C5438D" w:rsidRPr="00C5438D">
        <w:rPr>
          <w:rFonts w:ascii="Times New Roman" w:hAnsi="Times New Roman" w:cs="Times New Roman"/>
          <w:noProof/>
        </w:rPr>
        <w:t>contradict</w:t>
      </w:r>
      <w:r w:rsidRPr="00186644">
        <w:rPr>
          <w:rFonts w:ascii="Times New Roman" w:hAnsi="Times New Roman" w:cs="Times New Roman"/>
        </w:rPr>
        <w:t xml:space="preserve"> popular </w:t>
      </w:r>
      <w:r w:rsidRPr="00186644">
        <w:rPr>
          <w:rFonts w:ascii="Times New Roman" w:hAnsi="Times New Roman" w:cs="Times New Roman"/>
          <w:noProof/>
        </w:rPr>
        <w:t>beliefs</w:t>
      </w:r>
      <w:r w:rsidRPr="00186644">
        <w:rPr>
          <w:rFonts w:ascii="Times New Roman" w:hAnsi="Times New Roman" w:cs="Times New Roman"/>
        </w:rPr>
        <w:t xml:space="preserve"> prevalent in our culture (Diener, Suh</w:t>
      </w:r>
      <w:r w:rsidRPr="00186644">
        <w:rPr>
          <w:rFonts w:ascii="Times New Roman" w:hAnsi="Times New Roman" w:cs="Times New Roman"/>
          <w:spacing w:val="-10"/>
        </w:rPr>
        <w:t xml:space="preserve"> </w:t>
      </w:r>
      <w:r w:rsidRPr="00186644">
        <w:rPr>
          <w:rFonts w:ascii="Times New Roman" w:hAnsi="Times New Roman" w:cs="Times New Roman"/>
        </w:rPr>
        <w:t>1997).</w:t>
      </w:r>
    </w:p>
    <w:p w:rsidR="00464532" w:rsidRDefault="00464532" w:rsidP="00F6344A">
      <w:pPr>
        <w:pStyle w:val="BodyText"/>
        <w:kinsoku w:val="0"/>
        <w:overflowPunct w:val="0"/>
        <w:spacing w:line="600" w:lineRule="auto"/>
        <w:ind w:right="138" w:firstLine="720"/>
        <w:rPr>
          <w:rFonts w:ascii="Times New Roman" w:hAnsi="Times New Roman" w:cs="Times New Roman"/>
        </w:rPr>
      </w:pPr>
      <w:r w:rsidRPr="00186644">
        <w:rPr>
          <w:rFonts w:ascii="Times New Roman" w:hAnsi="Times New Roman" w:cs="Times New Roman"/>
        </w:rPr>
        <w:t xml:space="preserve">Historically the theory of disengagement evolves from Cumming </w:t>
      </w:r>
      <w:r w:rsidRPr="00186644">
        <w:rPr>
          <w:rFonts w:ascii="Times New Roman" w:hAnsi="Times New Roman" w:cs="Times New Roman"/>
          <w:noProof/>
        </w:rPr>
        <w:t>et al</w:t>
      </w:r>
      <w:r w:rsidRPr="00186644">
        <w:rPr>
          <w:rFonts w:ascii="Times New Roman" w:hAnsi="Times New Roman" w:cs="Times New Roman"/>
        </w:rPr>
        <w:t>. (1960),</w:t>
      </w:r>
      <w:r w:rsidRPr="00186644">
        <w:rPr>
          <w:rFonts w:ascii="Times New Roman" w:hAnsi="Times New Roman" w:cs="Times New Roman"/>
          <w:spacing w:val="-19"/>
        </w:rPr>
        <w:t xml:space="preserve"> </w:t>
      </w:r>
      <w:r w:rsidRPr="00186644">
        <w:rPr>
          <w:rFonts w:ascii="Times New Roman" w:hAnsi="Times New Roman" w:cs="Times New Roman"/>
        </w:rPr>
        <w:t>Cumming</w:t>
      </w:r>
      <w:r w:rsidRPr="00186644">
        <w:rPr>
          <w:rFonts w:ascii="Times New Roman" w:hAnsi="Times New Roman" w:cs="Times New Roman"/>
          <w:spacing w:val="-17"/>
        </w:rPr>
        <w:t xml:space="preserve"> </w:t>
      </w:r>
      <w:r w:rsidRPr="00186644">
        <w:rPr>
          <w:rFonts w:ascii="Times New Roman" w:hAnsi="Times New Roman" w:cs="Times New Roman"/>
        </w:rPr>
        <w:t>(1963)</w:t>
      </w:r>
      <w:r w:rsidRPr="00186644">
        <w:rPr>
          <w:rFonts w:ascii="Times New Roman" w:hAnsi="Times New Roman" w:cs="Times New Roman"/>
          <w:spacing w:val="-20"/>
        </w:rPr>
        <w:t xml:space="preserve"> </w:t>
      </w:r>
      <w:r w:rsidRPr="00186644">
        <w:rPr>
          <w:rFonts w:ascii="Times New Roman" w:hAnsi="Times New Roman" w:cs="Times New Roman"/>
        </w:rPr>
        <w:t>and</w:t>
      </w:r>
      <w:r w:rsidRPr="00186644">
        <w:rPr>
          <w:rFonts w:ascii="Times New Roman" w:hAnsi="Times New Roman" w:cs="Times New Roman"/>
          <w:spacing w:val="-18"/>
        </w:rPr>
        <w:t xml:space="preserve"> </w:t>
      </w:r>
      <w:r w:rsidRPr="00186644">
        <w:rPr>
          <w:rFonts w:ascii="Times New Roman" w:hAnsi="Times New Roman" w:cs="Times New Roman"/>
        </w:rPr>
        <w:t>Henry</w:t>
      </w:r>
      <w:r w:rsidRPr="00186644">
        <w:rPr>
          <w:rFonts w:ascii="Times New Roman" w:hAnsi="Times New Roman" w:cs="Times New Roman"/>
          <w:spacing w:val="-18"/>
        </w:rPr>
        <w:t xml:space="preserve"> </w:t>
      </w:r>
      <w:r w:rsidRPr="00186644">
        <w:rPr>
          <w:rFonts w:ascii="Times New Roman" w:hAnsi="Times New Roman" w:cs="Times New Roman"/>
        </w:rPr>
        <w:t>(1964)</w:t>
      </w:r>
      <w:r w:rsidRPr="00186644">
        <w:rPr>
          <w:rFonts w:ascii="Times New Roman" w:hAnsi="Times New Roman" w:cs="Times New Roman"/>
          <w:spacing w:val="-19"/>
        </w:rPr>
        <w:t xml:space="preserve"> </w:t>
      </w:r>
      <w:r w:rsidRPr="00186644">
        <w:rPr>
          <w:rFonts w:ascii="Times New Roman" w:hAnsi="Times New Roman" w:cs="Times New Roman"/>
        </w:rPr>
        <w:t>and</w:t>
      </w:r>
      <w:r w:rsidRPr="00186644">
        <w:rPr>
          <w:rFonts w:ascii="Times New Roman" w:hAnsi="Times New Roman" w:cs="Times New Roman"/>
          <w:spacing w:val="-18"/>
        </w:rPr>
        <w:t xml:space="preserve"> </w:t>
      </w:r>
      <w:r w:rsidRPr="00186644">
        <w:rPr>
          <w:rFonts w:ascii="Times New Roman" w:hAnsi="Times New Roman" w:cs="Times New Roman"/>
          <w:noProof/>
        </w:rPr>
        <w:t>their</w:t>
      </w:r>
      <w:r w:rsidRPr="00186644">
        <w:rPr>
          <w:rFonts w:ascii="Times New Roman" w:hAnsi="Times New Roman" w:cs="Times New Roman"/>
          <w:spacing w:val="-18"/>
        </w:rPr>
        <w:t xml:space="preserve"> </w:t>
      </w:r>
      <w:r w:rsidRPr="00186644">
        <w:rPr>
          <w:rFonts w:ascii="Times New Roman" w:hAnsi="Times New Roman" w:cs="Times New Roman"/>
        </w:rPr>
        <w:t>outline</w:t>
      </w:r>
      <w:r w:rsidRPr="00186644">
        <w:rPr>
          <w:rFonts w:ascii="Times New Roman" w:hAnsi="Times New Roman" w:cs="Times New Roman"/>
          <w:spacing w:val="-18"/>
        </w:rPr>
        <w:t xml:space="preserve"> </w:t>
      </w:r>
      <w:r w:rsidRPr="00186644">
        <w:rPr>
          <w:rFonts w:ascii="Times New Roman" w:hAnsi="Times New Roman" w:cs="Times New Roman"/>
        </w:rPr>
        <w:t>of</w:t>
      </w:r>
      <w:r w:rsidRPr="00186644">
        <w:rPr>
          <w:rFonts w:ascii="Times New Roman" w:hAnsi="Times New Roman" w:cs="Times New Roman"/>
          <w:spacing w:val="-17"/>
        </w:rPr>
        <w:t xml:space="preserve"> </w:t>
      </w:r>
      <w:r w:rsidRPr="00186644">
        <w:rPr>
          <w:rFonts w:ascii="Times New Roman" w:hAnsi="Times New Roman" w:cs="Times New Roman"/>
        </w:rPr>
        <w:t>aging</w:t>
      </w:r>
      <w:r w:rsidRPr="00186644">
        <w:rPr>
          <w:rFonts w:ascii="Times New Roman" w:hAnsi="Times New Roman" w:cs="Times New Roman"/>
          <w:spacing w:val="-17"/>
        </w:rPr>
        <w:t xml:space="preserve"> </w:t>
      </w:r>
      <w:r w:rsidRPr="00186644">
        <w:rPr>
          <w:rFonts w:ascii="Times New Roman" w:hAnsi="Times New Roman" w:cs="Times New Roman"/>
          <w:noProof/>
        </w:rPr>
        <w:t>theorize</w:t>
      </w:r>
      <w:r w:rsidRPr="00186644">
        <w:rPr>
          <w:rFonts w:ascii="Times New Roman" w:hAnsi="Times New Roman" w:cs="Times New Roman"/>
          <w:spacing w:val="-17"/>
        </w:rPr>
        <w:t xml:space="preserve"> </w:t>
      </w:r>
      <w:r w:rsidRPr="00186644">
        <w:rPr>
          <w:rFonts w:ascii="Times New Roman" w:hAnsi="Times New Roman" w:cs="Times New Roman"/>
        </w:rPr>
        <w:t xml:space="preserve">that growing old involves gradual and inevitable mutual withdrawal or </w:t>
      </w:r>
      <w:r w:rsidRPr="00186644">
        <w:rPr>
          <w:rFonts w:ascii="Times New Roman" w:hAnsi="Times New Roman" w:cs="Times New Roman"/>
        </w:rPr>
        <w:lastRenderedPageBreak/>
        <w:t xml:space="preserve">disengagement, resulting in decreased interaction between an aging person and others within the social systems they </w:t>
      </w:r>
      <w:r w:rsidRPr="00C5438D">
        <w:rPr>
          <w:rFonts w:ascii="Times New Roman" w:hAnsi="Times New Roman" w:cs="Times New Roman"/>
          <w:noProof/>
        </w:rPr>
        <w:t>belon</w:t>
      </w:r>
      <w:r w:rsidR="00C5438D" w:rsidRPr="00C5438D">
        <w:rPr>
          <w:rFonts w:ascii="Times New Roman" w:hAnsi="Times New Roman" w:cs="Times New Roman"/>
          <w:noProof/>
        </w:rPr>
        <w:t>g</w:t>
      </w:r>
      <w:r w:rsidRPr="00186644">
        <w:rPr>
          <w:rFonts w:ascii="Times New Roman" w:hAnsi="Times New Roman" w:cs="Times New Roman"/>
        </w:rPr>
        <w:t>. When disengagement is complete, Cummings (1963) argues, “the equilibrium that existed in middle life between the individual and society has given way to a new equilibrium characterized by</w:t>
      </w:r>
      <w:r w:rsidRPr="00464532">
        <w:rPr>
          <w:rFonts w:ascii="Times New Roman" w:hAnsi="Times New Roman" w:cs="Times New Roman"/>
        </w:rPr>
        <w:t xml:space="preserve"> </w:t>
      </w:r>
      <w:r w:rsidRPr="00186644">
        <w:rPr>
          <w:rFonts w:ascii="Times New Roman" w:hAnsi="Times New Roman" w:cs="Times New Roman"/>
        </w:rPr>
        <w:t>greater distance, and a changed bias for solidarity”</w:t>
      </w:r>
      <w:r w:rsidRPr="00186644">
        <w:rPr>
          <w:rFonts w:ascii="Times New Roman" w:hAnsi="Times New Roman" w:cs="Times New Roman"/>
          <w:spacing w:val="-20"/>
        </w:rPr>
        <w:t xml:space="preserve"> </w:t>
      </w:r>
      <w:r w:rsidRPr="00186644">
        <w:rPr>
          <w:rFonts w:ascii="Times New Roman" w:hAnsi="Times New Roman" w:cs="Times New Roman"/>
        </w:rPr>
        <w:t>(p.377).</w:t>
      </w:r>
    </w:p>
    <w:p w:rsidR="00464532" w:rsidRPr="00C5438D" w:rsidRDefault="00464532" w:rsidP="00C5438D">
      <w:pPr>
        <w:pStyle w:val="BodyText"/>
        <w:kinsoku w:val="0"/>
        <w:overflowPunct w:val="0"/>
        <w:spacing w:before="81" w:line="600" w:lineRule="auto"/>
        <w:ind w:left="119" w:right="137" w:firstLine="787"/>
        <w:rPr>
          <w:rFonts w:ascii="Times New Roman" w:hAnsi="Times New Roman" w:cs="Times New Roman"/>
        </w:rPr>
      </w:pPr>
      <w:r w:rsidRPr="00186644">
        <w:rPr>
          <w:rFonts w:ascii="Times New Roman" w:hAnsi="Times New Roman" w:cs="Times New Roman"/>
        </w:rPr>
        <w:t>In</w:t>
      </w:r>
      <w:r w:rsidRPr="00186644">
        <w:rPr>
          <w:rFonts w:ascii="Times New Roman" w:hAnsi="Times New Roman" w:cs="Times New Roman"/>
          <w:spacing w:val="-17"/>
        </w:rPr>
        <w:t xml:space="preserve"> </w:t>
      </w:r>
      <w:r w:rsidRPr="00186644">
        <w:rPr>
          <w:rFonts w:ascii="Times New Roman" w:hAnsi="Times New Roman" w:cs="Times New Roman"/>
        </w:rPr>
        <w:t>its</w:t>
      </w:r>
      <w:r w:rsidRPr="00186644">
        <w:rPr>
          <w:rFonts w:ascii="Times New Roman" w:hAnsi="Times New Roman" w:cs="Times New Roman"/>
          <w:spacing w:val="-17"/>
        </w:rPr>
        <w:t xml:space="preserve"> </w:t>
      </w:r>
      <w:r w:rsidRPr="00186644">
        <w:rPr>
          <w:rFonts w:ascii="Times New Roman" w:hAnsi="Times New Roman" w:cs="Times New Roman"/>
        </w:rPr>
        <w:t>early</w:t>
      </w:r>
      <w:r w:rsidRPr="00186644">
        <w:rPr>
          <w:rFonts w:ascii="Times New Roman" w:hAnsi="Times New Roman" w:cs="Times New Roman"/>
          <w:spacing w:val="-18"/>
        </w:rPr>
        <w:t xml:space="preserve"> </w:t>
      </w:r>
      <w:r w:rsidRPr="00186644">
        <w:rPr>
          <w:rFonts w:ascii="Times New Roman" w:hAnsi="Times New Roman" w:cs="Times New Roman"/>
        </w:rPr>
        <w:t>form,</w:t>
      </w:r>
      <w:r w:rsidRPr="00186644">
        <w:rPr>
          <w:rFonts w:ascii="Times New Roman" w:hAnsi="Times New Roman" w:cs="Times New Roman"/>
          <w:spacing w:val="-20"/>
        </w:rPr>
        <w:t xml:space="preserve"> </w:t>
      </w:r>
      <w:r w:rsidRPr="00186644">
        <w:rPr>
          <w:rFonts w:ascii="Times New Roman" w:hAnsi="Times New Roman" w:cs="Times New Roman"/>
        </w:rPr>
        <w:t>the</w:t>
      </w:r>
      <w:r w:rsidRPr="00186644">
        <w:rPr>
          <w:rFonts w:ascii="Times New Roman" w:hAnsi="Times New Roman" w:cs="Times New Roman"/>
          <w:spacing w:val="-16"/>
        </w:rPr>
        <w:t xml:space="preserve"> </w:t>
      </w:r>
      <w:r w:rsidRPr="00186644">
        <w:rPr>
          <w:rFonts w:ascii="Times New Roman" w:hAnsi="Times New Roman" w:cs="Times New Roman"/>
        </w:rPr>
        <w:t>disengagement</w:t>
      </w:r>
      <w:r w:rsidRPr="00186644">
        <w:rPr>
          <w:rFonts w:ascii="Times New Roman" w:hAnsi="Times New Roman" w:cs="Times New Roman"/>
          <w:spacing w:val="-17"/>
        </w:rPr>
        <w:t xml:space="preserve"> </w:t>
      </w:r>
      <w:r w:rsidRPr="00186644">
        <w:rPr>
          <w:rFonts w:ascii="Times New Roman" w:hAnsi="Times New Roman" w:cs="Times New Roman"/>
        </w:rPr>
        <w:t>theory</w:t>
      </w:r>
      <w:r w:rsidRPr="00186644">
        <w:rPr>
          <w:rFonts w:ascii="Times New Roman" w:hAnsi="Times New Roman" w:cs="Times New Roman"/>
          <w:spacing w:val="-18"/>
        </w:rPr>
        <w:t xml:space="preserve"> </w:t>
      </w:r>
      <w:r w:rsidRPr="00186644">
        <w:rPr>
          <w:rFonts w:ascii="Times New Roman" w:hAnsi="Times New Roman" w:cs="Times New Roman"/>
        </w:rPr>
        <w:t>suggested</w:t>
      </w:r>
      <w:r w:rsidRPr="00186644">
        <w:rPr>
          <w:rFonts w:ascii="Times New Roman" w:hAnsi="Times New Roman" w:cs="Times New Roman"/>
          <w:spacing w:val="-17"/>
        </w:rPr>
        <w:t xml:space="preserve"> </w:t>
      </w:r>
      <w:r w:rsidRPr="00186644">
        <w:rPr>
          <w:rFonts w:ascii="Times New Roman" w:hAnsi="Times New Roman" w:cs="Times New Roman"/>
        </w:rPr>
        <w:t>a</w:t>
      </w:r>
      <w:r w:rsidRPr="00186644">
        <w:rPr>
          <w:rFonts w:ascii="Times New Roman" w:hAnsi="Times New Roman" w:cs="Times New Roman"/>
          <w:spacing w:val="-17"/>
        </w:rPr>
        <w:t xml:space="preserve"> </w:t>
      </w:r>
      <w:r w:rsidRPr="00186644">
        <w:rPr>
          <w:rFonts w:ascii="Times New Roman" w:hAnsi="Times New Roman" w:cs="Times New Roman"/>
        </w:rPr>
        <w:t>decisive</w:t>
      </w:r>
      <w:r w:rsidRPr="00186644">
        <w:rPr>
          <w:rFonts w:ascii="Times New Roman" w:hAnsi="Times New Roman" w:cs="Times New Roman"/>
          <w:spacing w:val="-17"/>
        </w:rPr>
        <w:t xml:space="preserve"> </w:t>
      </w:r>
      <w:r w:rsidRPr="00186644">
        <w:rPr>
          <w:rFonts w:ascii="Times New Roman" w:hAnsi="Times New Roman" w:cs="Times New Roman"/>
        </w:rPr>
        <w:t>biological basis for a loss of interest or involvement in the environment, resulting from social pressures and difficulties of adaptation. Disengagement here describes the departure</w:t>
      </w:r>
      <w:r w:rsidRPr="00186644">
        <w:rPr>
          <w:rFonts w:ascii="Times New Roman" w:hAnsi="Times New Roman" w:cs="Times New Roman"/>
          <w:spacing w:val="-14"/>
        </w:rPr>
        <w:t xml:space="preserve"> </w:t>
      </w:r>
      <w:r w:rsidRPr="00186644">
        <w:rPr>
          <w:rFonts w:ascii="Times New Roman" w:hAnsi="Times New Roman" w:cs="Times New Roman"/>
        </w:rPr>
        <w:t>of</w:t>
      </w:r>
      <w:r w:rsidRPr="00186644">
        <w:rPr>
          <w:rFonts w:ascii="Times New Roman" w:hAnsi="Times New Roman" w:cs="Times New Roman"/>
          <w:spacing w:val="-14"/>
        </w:rPr>
        <w:t xml:space="preserve"> </w:t>
      </w:r>
      <w:r w:rsidRPr="00186644">
        <w:rPr>
          <w:rFonts w:ascii="Times New Roman" w:hAnsi="Times New Roman" w:cs="Times New Roman"/>
        </w:rPr>
        <w:t>the</w:t>
      </w:r>
      <w:r w:rsidRPr="00186644">
        <w:rPr>
          <w:rFonts w:ascii="Times New Roman" w:hAnsi="Times New Roman" w:cs="Times New Roman"/>
          <w:spacing w:val="-14"/>
        </w:rPr>
        <w:t xml:space="preserve"> </w:t>
      </w:r>
      <w:r w:rsidRPr="00186644">
        <w:rPr>
          <w:rFonts w:ascii="Times New Roman" w:hAnsi="Times New Roman" w:cs="Times New Roman"/>
        </w:rPr>
        <w:t>interpenetration</w:t>
      </w:r>
      <w:r w:rsidRPr="00186644">
        <w:rPr>
          <w:rFonts w:ascii="Times New Roman" w:hAnsi="Times New Roman" w:cs="Times New Roman"/>
          <w:spacing w:val="-14"/>
        </w:rPr>
        <w:t xml:space="preserve"> </w:t>
      </w:r>
      <w:r w:rsidRPr="00186644">
        <w:rPr>
          <w:rFonts w:ascii="Times New Roman" w:hAnsi="Times New Roman" w:cs="Times New Roman"/>
        </w:rPr>
        <w:t>of</w:t>
      </w:r>
      <w:r w:rsidRPr="00186644">
        <w:rPr>
          <w:rFonts w:ascii="Times New Roman" w:hAnsi="Times New Roman" w:cs="Times New Roman"/>
          <w:spacing w:val="-14"/>
        </w:rPr>
        <w:t xml:space="preserve"> </w:t>
      </w:r>
      <w:r w:rsidRPr="00186644">
        <w:rPr>
          <w:rFonts w:ascii="Times New Roman" w:hAnsi="Times New Roman" w:cs="Times New Roman"/>
        </w:rPr>
        <w:t>an</w:t>
      </w:r>
      <w:r w:rsidRPr="00186644">
        <w:rPr>
          <w:rFonts w:ascii="Times New Roman" w:hAnsi="Times New Roman" w:cs="Times New Roman"/>
          <w:spacing w:val="-14"/>
        </w:rPr>
        <w:t xml:space="preserve"> </w:t>
      </w:r>
      <w:r w:rsidRPr="00186644">
        <w:rPr>
          <w:rFonts w:ascii="Times New Roman" w:hAnsi="Times New Roman" w:cs="Times New Roman"/>
        </w:rPr>
        <w:t>older</w:t>
      </w:r>
      <w:r w:rsidRPr="00186644">
        <w:rPr>
          <w:rFonts w:ascii="Times New Roman" w:hAnsi="Times New Roman" w:cs="Times New Roman"/>
          <w:spacing w:val="-14"/>
        </w:rPr>
        <w:t xml:space="preserve"> </w:t>
      </w:r>
      <w:r w:rsidRPr="00186644">
        <w:rPr>
          <w:rFonts w:ascii="Times New Roman" w:hAnsi="Times New Roman" w:cs="Times New Roman"/>
        </w:rPr>
        <w:t>person</w:t>
      </w:r>
      <w:r w:rsidRPr="00186644">
        <w:rPr>
          <w:rFonts w:ascii="Times New Roman" w:hAnsi="Times New Roman" w:cs="Times New Roman"/>
          <w:spacing w:val="-14"/>
        </w:rPr>
        <w:t xml:space="preserve"> </w:t>
      </w:r>
      <w:r w:rsidRPr="00186644">
        <w:rPr>
          <w:rFonts w:ascii="Times New Roman" w:hAnsi="Times New Roman" w:cs="Times New Roman"/>
        </w:rPr>
        <w:t>from</w:t>
      </w:r>
      <w:r w:rsidRPr="00186644">
        <w:rPr>
          <w:rFonts w:ascii="Times New Roman" w:hAnsi="Times New Roman" w:cs="Times New Roman"/>
          <w:spacing w:val="-13"/>
        </w:rPr>
        <w:t xml:space="preserve"> </w:t>
      </w:r>
      <w:r w:rsidRPr="00186644">
        <w:rPr>
          <w:rFonts w:ascii="Times New Roman" w:hAnsi="Times New Roman" w:cs="Times New Roman"/>
        </w:rPr>
        <w:t>the</w:t>
      </w:r>
      <w:r w:rsidRPr="00186644">
        <w:rPr>
          <w:rFonts w:ascii="Times New Roman" w:hAnsi="Times New Roman" w:cs="Times New Roman"/>
          <w:spacing w:val="-13"/>
        </w:rPr>
        <w:t xml:space="preserve"> </w:t>
      </w:r>
      <w:r w:rsidRPr="00186644">
        <w:rPr>
          <w:rFonts w:ascii="Times New Roman" w:hAnsi="Times New Roman" w:cs="Times New Roman"/>
        </w:rPr>
        <w:t>society</w:t>
      </w:r>
      <w:r w:rsidRPr="00186644">
        <w:rPr>
          <w:rFonts w:ascii="Times New Roman" w:hAnsi="Times New Roman" w:cs="Times New Roman"/>
          <w:spacing w:val="-14"/>
        </w:rPr>
        <w:t xml:space="preserve"> </w:t>
      </w:r>
      <w:r w:rsidRPr="00186644">
        <w:rPr>
          <w:rFonts w:ascii="Times New Roman" w:hAnsi="Times New Roman" w:cs="Times New Roman"/>
        </w:rPr>
        <w:t>to</w:t>
      </w:r>
      <w:r w:rsidRPr="00186644">
        <w:rPr>
          <w:rFonts w:ascii="Times New Roman" w:hAnsi="Times New Roman" w:cs="Times New Roman"/>
          <w:spacing w:val="-14"/>
        </w:rPr>
        <w:t xml:space="preserve"> </w:t>
      </w:r>
      <w:r w:rsidRPr="00186644">
        <w:rPr>
          <w:rFonts w:ascii="Times New Roman" w:hAnsi="Times New Roman" w:cs="Times New Roman"/>
        </w:rPr>
        <w:t>which</w:t>
      </w:r>
      <w:r w:rsidRPr="00186644">
        <w:rPr>
          <w:rFonts w:ascii="Times New Roman" w:hAnsi="Times New Roman" w:cs="Times New Roman"/>
          <w:spacing w:val="-14"/>
        </w:rPr>
        <w:t xml:space="preserve"> </w:t>
      </w:r>
      <w:r w:rsidRPr="00186644">
        <w:rPr>
          <w:rFonts w:ascii="Times New Roman" w:hAnsi="Times New Roman" w:cs="Times New Roman"/>
        </w:rPr>
        <w:t>the person belongs (Henry 1964). Interestingly the theory argues that</w:t>
      </w:r>
      <w:r w:rsidRPr="00186644">
        <w:rPr>
          <w:rFonts w:ascii="Times New Roman" w:hAnsi="Times New Roman" w:cs="Times New Roman"/>
          <w:spacing w:val="-44"/>
        </w:rPr>
        <w:t xml:space="preserve"> </w:t>
      </w:r>
      <w:r w:rsidRPr="00186644">
        <w:rPr>
          <w:rFonts w:ascii="Times New Roman" w:hAnsi="Times New Roman" w:cs="Times New Roman"/>
        </w:rPr>
        <w:t>disengagement is mainly concerned with the departure of children from families, the men’s retirement and the women’s widowhood</w:t>
      </w:r>
      <w:r w:rsidR="00C5438D" w:rsidRPr="00C5438D">
        <w:rPr>
          <w:rFonts w:ascii="Times New Roman" w:hAnsi="Times New Roman" w:cs="Times New Roman"/>
          <w:noProof/>
        </w:rPr>
        <w:t>. These are c</w:t>
      </w:r>
      <w:r w:rsidRPr="00C5438D">
        <w:rPr>
          <w:rFonts w:ascii="Times New Roman" w:hAnsi="Times New Roman" w:cs="Times New Roman"/>
          <w:noProof/>
        </w:rPr>
        <w:t>oncepts</w:t>
      </w:r>
      <w:r w:rsidRPr="00186644">
        <w:rPr>
          <w:rFonts w:ascii="Times New Roman" w:hAnsi="Times New Roman" w:cs="Times New Roman"/>
        </w:rPr>
        <w:t xml:space="preserve"> of the role of sexes, which did</w:t>
      </w:r>
      <w:r w:rsidRPr="00186644">
        <w:rPr>
          <w:rFonts w:ascii="Times New Roman" w:hAnsi="Times New Roman" w:cs="Times New Roman"/>
          <w:spacing w:val="-8"/>
        </w:rPr>
        <w:t xml:space="preserve"> </w:t>
      </w:r>
      <w:r w:rsidRPr="00186644">
        <w:rPr>
          <w:rFonts w:ascii="Times New Roman" w:hAnsi="Times New Roman" w:cs="Times New Roman"/>
        </w:rPr>
        <w:t>not</w:t>
      </w:r>
      <w:r w:rsidRPr="00186644">
        <w:rPr>
          <w:rFonts w:ascii="Times New Roman" w:hAnsi="Times New Roman" w:cs="Times New Roman"/>
          <w:spacing w:val="-8"/>
        </w:rPr>
        <w:t xml:space="preserve"> </w:t>
      </w:r>
      <w:r w:rsidRPr="00186644">
        <w:rPr>
          <w:rFonts w:ascii="Times New Roman" w:hAnsi="Times New Roman" w:cs="Times New Roman"/>
        </w:rPr>
        <w:t>withstand</w:t>
      </w:r>
      <w:r w:rsidRPr="00186644">
        <w:rPr>
          <w:rFonts w:ascii="Times New Roman" w:hAnsi="Times New Roman" w:cs="Times New Roman"/>
          <w:spacing w:val="-8"/>
        </w:rPr>
        <w:t xml:space="preserve"> </w:t>
      </w:r>
      <w:r w:rsidRPr="00186644">
        <w:rPr>
          <w:rFonts w:ascii="Times New Roman" w:hAnsi="Times New Roman" w:cs="Times New Roman"/>
        </w:rPr>
        <w:t>the</w:t>
      </w:r>
      <w:r w:rsidRPr="00186644">
        <w:rPr>
          <w:rFonts w:ascii="Times New Roman" w:hAnsi="Times New Roman" w:cs="Times New Roman"/>
          <w:spacing w:val="-8"/>
        </w:rPr>
        <w:t xml:space="preserve"> </w:t>
      </w:r>
      <w:r w:rsidRPr="00186644">
        <w:rPr>
          <w:rFonts w:ascii="Times New Roman" w:hAnsi="Times New Roman" w:cs="Times New Roman"/>
        </w:rPr>
        <w:t>test</w:t>
      </w:r>
      <w:r w:rsidRPr="00186644">
        <w:rPr>
          <w:rFonts w:ascii="Times New Roman" w:hAnsi="Times New Roman" w:cs="Times New Roman"/>
          <w:spacing w:val="-8"/>
        </w:rPr>
        <w:t xml:space="preserve"> </w:t>
      </w:r>
      <w:r w:rsidRPr="00186644">
        <w:rPr>
          <w:rFonts w:ascii="Times New Roman" w:hAnsi="Times New Roman" w:cs="Times New Roman"/>
        </w:rPr>
        <w:t>of</w:t>
      </w:r>
      <w:r w:rsidRPr="00186644">
        <w:rPr>
          <w:rFonts w:ascii="Times New Roman" w:hAnsi="Times New Roman" w:cs="Times New Roman"/>
          <w:spacing w:val="-8"/>
        </w:rPr>
        <w:t xml:space="preserve"> </w:t>
      </w:r>
      <w:r w:rsidRPr="00186644">
        <w:rPr>
          <w:rFonts w:ascii="Times New Roman" w:hAnsi="Times New Roman" w:cs="Times New Roman"/>
        </w:rPr>
        <w:t>time.</w:t>
      </w:r>
      <w:r w:rsidRPr="00186644">
        <w:rPr>
          <w:rFonts w:ascii="Times New Roman" w:hAnsi="Times New Roman" w:cs="Times New Roman"/>
          <w:spacing w:val="-10"/>
        </w:rPr>
        <w:t xml:space="preserve"> </w:t>
      </w:r>
      <w:r w:rsidRPr="00186644">
        <w:rPr>
          <w:rFonts w:ascii="Times New Roman" w:hAnsi="Times New Roman" w:cs="Times New Roman"/>
        </w:rPr>
        <w:t>Havighurst</w:t>
      </w:r>
      <w:r w:rsidRPr="00186644">
        <w:rPr>
          <w:rFonts w:ascii="Times New Roman" w:hAnsi="Times New Roman" w:cs="Times New Roman"/>
          <w:spacing w:val="-8"/>
        </w:rPr>
        <w:t xml:space="preserve"> </w:t>
      </w:r>
      <w:r w:rsidRPr="00186644">
        <w:rPr>
          <w:rFonts w:ascii="Times New Roman" w:hAnsi="Times New Roman" w:cs="Times New Roman"/>
        </w:rPr>
        <w:t>(1968)</w:t>
      </w:r>
      <w:r w:rsidRPr="00186644">
        <w:rPr>
          <w:rFonts w:ascii="Times New Roman" w:hAnsi="Times New Roman" w:cs="Times New Roman"/>
          <w:spacing w:val="-10"/>
        </w:rPr>
        <w:t xml:space="preserve"> </w:t>
      </w:r>
      <w:r w:rsidRPr="00186644">
        <w:rPr>
          <w:rFonts w:ascii="Times New Roman" w:hAnsi="Times New Roman" w:cs="Times New Roman"/>
        </w:rPr>
        <w:t>argues,</w:t>
      </w:r>
      <w:r w:rsidRPr="00186644">
        <w:rPr>
          <w:rFonts w:ascii="Times New Roman" w:hAnsi="Times New Roman" w:cs="Times New Roman"/>
          <w:spacing w:val="-10"/>
        </w:rPr>
        <w:t xml:space="preserve"> </w:t>
      </w:r>
      <w:r w:rsidRPr="00186644">
        <w:rPr>
          <w:rFonts w:ascii="Times New Roman" w:hAnsi="Times New Roman" w:cs="Times New Roman"/>
        </w:rPr>
        <w:t>based</w:t>
      </w:r>
      <w:r w:rsidRPr="00186644">
        <w:rPr>
          <w:rFonts w:ascii="Times New Roman" w:hAnsi="Times New Roman" w:cs="Times New Roman"/>
          <w:spacing w:val="-8"/>
        </w:rPr>
        <w:t xml:space="preserve"> </w:t>
      </w:r>
      <w:r w:rsidRPr="00186644">
        <w:rPr>
          <w:rFonts w:ascii="Times New Roman" w:hAnsi="Times New Roman" w:cs="Times New Roman"/>
        </w:rPr>
        <w:t>on</w:t>
      </w:r>
      <w:r w:rsidRPr="00186644">
        <w:rPr>
          <w:rFonts w:ascii="Times New Roman" w:hAnsi="Times New Roman" w:cs="Times New Roman"/>
          <w:spacing w:val="-8"/>
        </w:rPr>
        <w:t xml:space="preserve"> </w:t>
      </w:r>
      <w:r w:rsidRPr="00186644">
        <w:rPr>
          <w:rFonts w:ascii="Times New Roman" w:hAnsi="Times New Roman" w:cs="Times New Roman"/>
        </w:rPr>
        <w:t>the</w:t>
      </w:r>
      <w:r w:rsidRPr="00186644">
        <w:rPr>
          <w:rFonts w:ascii="Times New Roman" w:hAnsi="Times New Roman" w:cs="Times New Roman"/>
          <w:spacing w:val="-8"/>
        </w:rPr>
        <w:t xml:space="preserve"> </w:t>
      </w:r>
      <w:r w:rsidRPr="00186644">
        <w:rPr>
          <w:rFonts w:ascii="Times New Roman" w:hAnsi="Times New Roman" w:cs="Times New Roman"/>
        </w:rPr>
        <w:t>findings of</w:t>
      </w:r>
      <w:r w:rsidRPr="00186644">
        <w:rPr>
          <w:rFonts w:ascii="Times New Roman" w:hAnsi="Times New Roman" w:cs="Times New Roman"/>
          <w:spacing w:val="-10"/>
        </w:rPr>
        <w:t xml:space="preserve"> </w:t>
      </w:r>
      <w:r w:rsidRPr="00186644">
        <w:rPr>
          <w:rFonts w:ascii="Times New Roman" w:hAnsi="Times New Roman" w:cs="Times New Roman"/>
        </w:rPr>
        <w:t>the</w:t>
      </w:r>
      <w:r w:rsidRPr="00186644">
        <w:rPr>
          <w:rFonts w:ascii="Times New Roman" w:hAnsi="Times New Roman" w:cs="Times New Roman"/>
          <w:spacing w:val="-10"/>
        </w:rPr>
        <w:t xml:space="preserve"> </w:t>
      </w:r>
      <w:r w:rsidRPr="00186644">
        <w:rPr>
          <w:rFonts w:ascii="Times New Roman" w:hAnsi="Times New Roman" w:cs="Times New Roman"/>
        </w:rPr>
        <w:t>Kansas</w:t>
      </w:r>
      <w:r w:rsidRPr="00186644">
        <w:rPr>
          <w:rFonts w:ascii="Times New Roman" w:hAnsi="Times New Roman" w:cs="Times New Roman"/>
          <w:spacing w:val="-10"/>
        </w:rPr>
        <w:t xml:space="preserve"> </w:t>
      </w:r>
      <w:r w:rsidRPr="00186644">
        <w:rPr>
          <w:rFonts w:ascii="Times New Roman" w:hAnsi="Times New Roman" w:cs="Times New Roman"/>
        </w:rPr>
        <w:t>City</w:t>
      </w:r>
      <w:r w:rsidRPr="00186644">
        <w:rPr>
          <w:rFonts w:ascii="Times New Roman" w:hAnsi="Times New Roman" w:cs="Times New Roman"/>
          <w:spacing w:val="-11"/>
        </w:rPr>
        <w:t xml:space="preserve"> </w:t>
      </w:r>
      <w:r w:rsidRPr="00186644">
        <w:rPr>
          <w:rFonts w:ascii="Times New Roman" w:hAnsi="Times New Roman" w:cs="Times New Roman"/>
        </w:rPr>
        <w:t>Study</w:t>
      </w:r>
      <w:r w:rsidRPr="00186644">
        <w:rPr>
          <w:rFonts w:ascii="Times New Roman" w:hAnsi="Times New Roman" w:cs="Times New Roman"/>
          <w:spacing w:val="-11"/>
        </w:rPr>
        <w:t xml:space="preserve"> </w:t>
      </w:r>
      <w:r w:rsidRPr="00186644">
        <w:rPr>
          <w:rFonts w:ascii="Times New Roman" w:hAnsi="Times New Roman" w:cs="Times New Roman"/>
        </w:rPr>
        <w:t>of</w:t>
      </w:r>
      <w:r w:rsidRPr="00186644">
        <w:rPr>
          <w:rFonts w:ascii="Times New Roman" w:hAnsi="Times New Roman" w:cs="Times New Roman"/>
          <w:spacing w:val="-10"/>
        </w:rPr>
        <w:t xml:space="preserve"> </w:t>
      </w:r>
      <w:r w:rsidRPr="00186644">
        <w:rPr>
          <w:rFonts w:ascii="Times New Roman" w:hAnsi="Times New Roman" w:cs="Times New Roman"/>
        </w:rPr>
        <w:t>Adult</w:t>
      </w:r>
      <w:r w:rsidRPr="00186644">
        <w:rPr>
          <w:rFonts w:ascii="Times New Roman" w:hAnsi="Times New Roman" w:cs="Times New Roman"/>
          <w:spacing w:val="-10"/>
        </w:rPr>
        <w:t xml:space="preserve"> </w:t>
      </w:r>
      <w:r w:rsidRPr="00186644">
        <w:rPr>
          <w:rFonts w:ascii="Times New Roman" w:hAnsi="Times New Roman" w:cs="Times New Roman"/>
        </w:rPr>
        <w:t>Life,</w:t>
      </w:r>
      <w:r w:rsidRPr="00186644">
        <w:rPr>
          <w:rFonts w:ascii="Times New Roman" w:hAnsi="Times New Roman" w:cs="Times New Roman"/>
          <w:spacing w:val="-13"/>
        </w:rPr>
        <w:t xml:space="preserve"> </w:t>
      </w:r>
      <w:r w:rsidRPr="00186644">
        <w:rPr>
          <w:rFonts w:ascii="Times New Roman" w:hAnsi="Times New Roman" w:cs="Times New Roman"/>
        </w:rPr>
        <w:t>that</w:t>
      </w:r>
      <w:r w:rsidRPr="00186644">
        <w:rPr>
          <w:rFonts w:ascii="Times New Roman" w:hAnsi="Times New Roman" w:cs="Times New Roman"/>
          <w:spacing w:val="-10"/>
        </w:rPr>
        <w:t xml:space="preserve"> </w:t>
      </w:r>
      <w:r w:rsidRPr="00186644">
        <w:rPr>
          <w:rFonts w:ascii="Times New Roman" w:hAnsi="Times New Roman" w:cs="Times New Roman"/>
        </w:rPr>
        <w:t>the</w:t>
      </w:r>
      <w:r w:rsidRPr="00186644">
        <w:rPr>
          <w:rFonts w:ascii="Times New Roman" w:hAnsi="Times New Roman" w:cs="Times New Roman"/>
          <w:spacing w:val="-10"/>
        </w:rPr>
        <w:t xml:space="preserve"> </w:t>
      </w:r>
      <w:r w:rsidRPr="00186644">
        <w:rPr>
          <w:rFonts w:ascii="Times New Roman" w:hAnsi="Times New Roman" w:cs="Times New Roman"/>
        </w:rPr>
        <w:t>disengagement</w:t>
      </w:r>
      <w:r w:rsidRPr="00186644">
        <w:rPr>
          <w:rFonts w:ascii="Times New Roman" w:hAnsi="Times New Roman" w:cs="Times New Roman"/>
          <w:spacing w:val="-10"/>
        </w:rPr>
        <w:t xml:space="preserve"> </w:t>
      </w:r>
      <w:r w:rsidRPr="00186644">
        <w:rPr>
          <w:rFonts w:ascii="Times New Roman" w:hAnsi="Times New Roman" w:cs="Times New Roman"/>
        </w:rPr>
        <w:t>theory</w:t>
      </w:r>
      <w:r w:rsidRPr="00186644">
        <w:rPr>
          <w:rFonts w:ascii="Times New Roman" w:hAnsi="Times New Roman" w:cs="Times New Roman"/>
          <w:spacing w:val="-9"/>
        </w:rPr>
        <w:t xml:space="preserve"> </w:t>
      </w:r>
      <w:r w:rsidRPr="00186644">
        <w:rPr>
          <w:rFonts w:ascii="Times New Roman" w:hAnsi="Times New Roman" w:cs="Times New Roman"/>
        </w:rPr>
        <w:t>needs</w:t>
      </w:r>
      <w:r w:rsidRPr="00186644">
        <w:rPr>
          <w:rFonts w:ascii="Times New Roman" w:hAnsi="Times New Roman" w:cs="Times New Roman"/>
          <w:spacing w:val="-10"/>
        </w:rPr>
        <w:t xml:space="preserve"> </w:t>
      </w:r>
      <w:r w:rsidRPr="00186644">
        <w:rPr>
          <w:rFonts w:ascii="Times New Roman" w:hAnsi="Times New Roman" w:cs="Times New Roman"/>
        </w:rPr>
        <w:t>more facets to account for success in aging, including the consideration of a personality</w:t>
      </w:r>
      <w:r w:rsidRPr="00186644">
        <w:rPr>
          <w:rFonts w:ascii="Times New Roman" w:hAnsi="Times New Roman" w:cs="Times New Roman"/>
          <w:spacing w:val="-9"/>
        </w:rPr>
        <w:t xml:space="preserve"> </w:t>
      </w:r>
      <w:r w:rsidRPr="00186644">
        <w:rPr>
          <w:rFonts w:ascii="Times New Roman" w:hAnsi="Times New Roman" w:cs="Times New Roman"/>
        </w:rPr>
        <w:t>dimension.</w:t>
      </w:r>
      <w:r w:rsidRPr="00186644">
        <w:rPr>
          <w:rFonts w:ascii="Times New Roman" w:hAnsi="Times New Roman" w:cs="Times New Roman"/>
          <w:spacing w:val="-9"/>
        </w:rPr>
        <w:t xml:space="preserve"> </w:t>
      </w:r>
      <w:r w:rsidRPr="00186644">
        <w:rPr>
          <w:rFonts w:ascii="Times New Roman" w:hAnsi="Times New Roman" w:cs="Times New Roman"/>
        </w:rPr>
        <w:t>He</w:t>
      </w:r>
      <w:r w:rsidRPr="00186644">
        <w:rPr>
          <w:rFonts w:ascii="Times New Roman" w:hAnsi="Times New Roman" w:cs="Times New Roman"/>
          <w:spacing w:val="-8"/>
        </w:rPr>
        <w:t xml:space="preserve"> </w:t>
      </w:r>
      <w:r w:rsidRPr="00186644">
        <w:rPr>
          <w:rFonts w:ascii="Times New Roman" w:hAnsi="Times New Roman" w:cs="Times New Roman"/>
        </w:rPr>
        <w:t>concludes</w:t>
      </w:r>
      <w:r w:rsidRPr="00186644">
        <w:rPr>
          <w:rFonts w:ascii="Times New Roman" w:hAnsi="Times New Roman" w:cs="Times New Roman"/>
          <w:spacing w:val="-8"/>
        </w:rPr>
        <w:t xml:space="preserve"> </w:t>
      </w:r>
      <w:r w:rsidRPr="00186644">
        <w:rPr>
          <w:rFonts w:ascii="Times New Roman" w:hAnsi="Times New Roman" w:cs="Times New Roman"/>
        </w:rPr>
        <w:t>that</w:t>
      </w:r>
      <w:r w:rsidRPr="00186644">
        <w:rPr>
          <w:rFonts w:ascii="Times New Roman" w:hAnsi="Times New Roman" w:cs="Times New Roman"/>
          <w:spacing w:val="-9"/>
        </w:rPr>
        <w:t xml:space="preserve"> </w:t>
      </w:r>
      <w:r w:rsidRPr="00186644">
        <w:rPr>
          <w:rFonts w:ascii="Times New Roman" w:hAnsi="Times New Roman" w:cs="Times New Roman"/>
        </w:rPr>
        <w:t>a</w:t>
      </w:r>
      <w:r w:rsidRPr="00186644">
        <w:rPr>
          <w:rFonts w:ascii="Times New Roman" w:hAnsi="Times New Roman" w:cs="Times New Roman"/>
          <w:spacing w:val="-8"/>
        </w:rPr>
        <w:t xml:space="preserve"> </w:t>
      </w:r>
      <w:r w:rsidRPr="00186644">
        <w:rPr>
          <w:rFonts w:ascii="Times New Roman" w:hAnsi="Times New Roman" w:cs="Times New Roman"/>
        </w:rPr>
        <w:t>constructive</w:t>
      </w:r>
      <w:r w:rsidRPr="00186644">
        <w:rPr>
          <w:rFonts w:ascii="Times New Roman" w:hAnsi="Times New Roman" w:cs="Times New Roman"/>
          <w:spacing w:val="-9"/>
        </w:rPr>
        <w:t xml:space="preserve"> </w:t>
      </w:r>
      <w:r w:rsidRPr="00186644">
        <w:rPr>
          <w:rFonts w:ascii="Times New Roman" w:hAnsi="Times New Roman" w:cs="Times New Roman"/>
        </w:rPr>
        <w:t>and</w:t>
      </w:r>
      <w:r w:rsidRPr="00186644">
        <w:rPr>
          <w:rFonts w:ascii="Times New Roman" w:hAnsi="Times New Roman" w:cs="Times New Roman"/>
          <w:spacing w:val="-9"/>
        </w:rPr>
        <w:t xml:space="preserve"> </w:t>
      </w:r>
      <w:r w:rsidRPr="00186644">
        <w:rPr>
          <w:rFonts w:ascii="Times New Roman" w:hAnsi="Times New Roman" w:cs="Times New Roman"/>
        </w:rPr>
        <w:t>active</w:t>
      </w:r>
      <w:r w:rsidRPr="00186644">
        <w:rPr>
          <w:rFonts w:ascii="Times New Roman" w:hAnsi="Times New Roman" w:cs="Times New Roman"/>
          <w:spacing w:val="-9"/>
        </w:rPr>
        <w:t xml:space="preserve"> </w:t>
      </w:r>
      <w:r w:rsidRPr="00186644">
        <w:rPr>
          <w:rFonts w:ascii="Times New Roman" w:hAnsi="Times New Roman" w:cs="Times New Roman"/>
        </w:rPr>
        <w:t>approach</w:t>
      </w:r>
      <w:r w:rsidRPr="00186644">
        <w:rPr>
          <w:rFonts w:ascii="Times New Roman" w:hAnsi="Times New Roman" w:cs="Times New Roman"/>
          <w:spacing w:val="-9"/>
        </w:rPr>
        <w:t xml:space="preserve"> </w:t>
      </w:r>
      <w:r w:rsidRPr="00186644">
        <w:rPr>
          <w:rFonts w:ascii="Times New Roman" w:hAnsi="Times New Roman" w:cs="Times New Roman"/>
        </w:rPr>
        <w:t>to life</w:t>
      </w:r>
      <w:r w:rsidRPr="00186644">
        <w:rPr>
          <w:rFonts w:ascii="Times New Roman" w:hAnsi="Times New Roman" w:cs="Times New Roman"/>
          <w:spacing w:val="-18"/>
        </w:rPr>
        <w:t xml:space="preserve"> </w:t>
      </w:r>
      <w:r w:rsidRPr="00186644">
        <w:rPr>
          <w:rFonts w:ascii="Times New Roman" w:hAnsi="Times New Roman" w:cs="Times New Roman"/>
        </w:rPr>
        <w:t>in</w:t>
      </w:r>
      <w:r w:rsidRPr="00186644">
        <w:rPr>
          <w:rFonts w:ascii="Times New Roman" w:hAnsi="Times New Roman" w:cs="Times New Roman"/>
          <w:spacing w:val="-16"/>
        </w:rPr>
        <w:t xml:space="preserve"> </w:t>
      </w:r>
      <w:r w:rsidRPr="00186644">
        <w:rPr>
          <w:rFonts w:ascii="Times New Roman" w:hAnsi="Times New Roman" w:cs="Times New Roman"/>
        </w:rPr>
        <w:t>later</w:t>
      </w:r>
      <w:r w:rsidRPr="00186644">
        <w:rPr>
          <w:rFonts w:ascii="Times New Roman" w:hAnsi="Times New Roman" w:cs="Times New Roman"/>
          <w:spacing w:val="-17"/>
        </w:rPr>
        <w:t xml:space="preserve"> </w:t>
      </w:r>
      <w:r w:rsidRPr="00186644">
        <w:rPr>
          <w:rFonts w:ascii="Times New Roman" w:hAnsi="Times New Roman" w:cs="Times New Roman"/>
        </w:rPr>
        <w:t>years</w:t>
      </w:r>
      <w:r w:rsidRPr="00186644">
        <w:rPr>
          <w:rFonts w:ascii="Times New Roman" w:hAnsi="Times New Roman" w:cs="Times New Roman"/>
          <w:spacing w:val="-16"/>
        </w:rPr>
        <w:t xml:space="preserve"> </w:t>
      </w:r>
      <w:r w:rsidRPr="00186644">
        <w:rPr>
          <w:rFonts w:ascii="Times New Roman" w:hAnsi="Times New Roman" w:cs="Times New Roman"/>
        </w:rPr>
        <w:t>may</w:t>
      </w:r>
      <w:r w:rsidRPr="00186644">
        <w:rPr>
          <w:rFonts w:ascii="Times New Roman" w:hAnsi="Times New Roman" w:cs="Times New Roman"/>
          <w:spacing w:val="-18"/>
        </w:rPr>
        <w:t xml:space="preserve"> </w:t>
      </w:r>
      <w:r w:rsidRPr="00186644">
        <w:rPr>
          <w:rFonts w:ascii="Times New Roman" w:hAnsi="Times New Roman" w:cs="Times New Roman"/>
        </w:rPr>
        <w:lastRenderedPageBreak/>
        <w:t>support,</w:t>
      </w:r>
      <w:r w:rsidRPr="00186644">
        <w:rPr>
          <w:rFonts w:ascii="Times New Roman" w:hAnsi="Times New Roman" w:cs="Times New Roman"/>
          <w:spacing w:val="-19"/>
        </w:rPr>
        <w:t xml:space="preserve"> </w:t>
      </w:r>
      <w:r w:rsidRPr="00186644">
        <w:rPr>
          <w:rFonts w:ascii="Times New Roman" w:hAnsi="Times New Roman" w:cs="Times New Roman"/>
        </w:rPr>
        <w:t>that</w:t>
      </w:r>
      <w:r w:rsidRPr="00186644">
        <w:rPr>
          <w:rFonts w:ascii="Times New Roman" w:hAnsi="Times New Roman" w:cs="Times New Roman"/>
          <w:spacing w:val="-16"/>
        </w:rPr>
        <w:t xml:space="preserve"> </w:t>
      </w:r>
      <w:r w:rsidRPr="00186644">
        <w:rPr>
          <w:rFonts w:ascii="Times New Roman" w:hAnsi="Times New Roman" w:cs="Times New Roman"/>
        </w:rPr>
        <w:t>disengagement</w:t>
      </w:r>
      <w:r w:rsidRPr="00186644">
        <w:rPr>
          <w:rFonts w:ascii="Times New Roman" w:hAnsi="Times New Roman" w:cs="Times New Roman"/>
          <w:spacing w:val="-16"/>
        </w:rPr>
        <w:t xml:space="preserve"> </w:t>
      </w:r>
      <w:r w:rsidRPr="00186644">
        <w:rPr>
          <w:rFonts w:ascii="Times New Roman" w:hAnsi="Times New Roman" w:cs="Times New Roman"/>
        </w:rPr>
        <w:t>does</w:t>
      </w:r>
      <w:r w:rsidRPr="00186644">
        <w:rPr>
          <w:rFonts w:ascii="Times New Roman" w:hAnsi="Times New Roman" w:cs="Times New Roman"/>
          <w:spacing w:val="-16"/>
        </w:rPr>
        <w:t xml:space="preserve"> </w:t>
      </w:r>
      <w:r w:rsidRPr="00186644">
        <w:rPr>
          <w:rFonts w:ascii="Times New Roman" w:hAnsi="Times New Roman" w:cs="Times New Roman"/>
        </w:rPr>
        <w:t>not</w:t>
      </w:r>
      <w:r w:rsidRPr="00186644">
        <w:rPr>
          <w:rFonts w:ascii="Times New Roman" w:hAnsi="Times New Roman" w:cs="Times New Roman"/>
          <w:spacing w:val="-16"/>
        </w:rPr>
        <w:t xml:space="preserve"> </w:t>
      </w:r>
      <w:r w:rsidRPr="00186644">
        <w:rPr>
          <w:rFonts w:ascii="Times New Roman" w:hAnsi="Times New Roman" w:cs="Times New Roman"/>
        </w:rPr>
        <w:t>contribute</w:t>
      </w:r>
      <w:r w:rsidRPr="00186644">
        <w:rPr>
          <w:rFonts w:ascii="Times New Roman" w:hAnsi="Times New Roman" w:cs="Times New Roman"/>
          <w:spacing w:val="-18"/>
        </w:rPr>
        <w:t xml:space="preserve"> </w:t>
      </w:r>
      <w:r w:rsidRPr="00186644">
        <w:rPr>
          <w:rFonts w:ascii="Times New Roman" w:hAnsi="Times New Roman" w:cs="Times New Roman"/>
        </w:rPr>
        <w:t>to</w:t>
      </w:r>
      <w:r w:rsidRPr="00186644">
        <w:rPr>
          <w:rFonts w:ascii="Times New Roman" w:hAnsi="Times New Roman" w:cs="Times New Roman"/>
          <w:spacing w:val="-16"/>
        </w:rPr>
        <w:t xml:space="preserve"> </w:t>
      </w:r>
      <w:r w:rsidRPr="00186644">
        <w:rPr>
          <w:rFonts w:ascii="Times New Roman" w:hAnsi="Times New Roman" w:cs="Times New Roman"/>
        </w:rPr>
        <w:t xml:space="preserve">optimal aging. A plethora of criticism and confirmation of theory exist </w:t>
      </w:r>
      <w:r w:rsidR="00C5438D">
        <w:rPr>
          <w:rFonts w:ascii="Times New Roman" w:hAnsi="Times New Roman" w:cs="Times New Roman"/>
          <w:noProof/>
        </w:rPr>
        <w:t>over</w:t>
      </w:r>
      <w:r w:rsidRPr="00186644">
        <w:rPr>
          <w:rFonts w:ascii="Times New Roman" w:hAnsi="Times New Roman" w:cs="Times New Roman"/>
        </w:rPr>
        <w:t xml:space="preserve"> the following two</w:t>
      </w:r>
      <w:r w:rsidRPr="00186644">
        <w:rPr>
          <w:rFonts w:ascii="Times New Roman" w:hAnsi="Times New Roman" w:cs="Times New Roman"/>
          <w:spacing w:val="-2"/>
        </w:rPr>
        <w:t xml:space="preserve"> </w:t>
      </w:r>
      <w:r w:rsidRPr="00186644">
        <w:rPr>
          <w:rFonts w:ascii="Times New Roman" w:hAnsi="Times New Roman" w:cs="Times New Roman"/>
        </w:rPr>
        <w:t>decades.</w:t>
      </w:r>
    </w:p>
    <w:p w:rsidR="00A5137B" w:rsidRPr="00C5438D" w:rsidRDefault="00223A90" w:rsidP="00C5438D">
      <w:pPr>
        <w:pStyle w:val="BodyText"/>
        <w:kinsoku w:val="0"/>
        <w:overflowPunct w:val="0"/>
        <w:spacing w:line="600" w:lineRule="auto"/>
        <w:ind w:right="138" w:firstLine="600"/>
        <w:rPr>
          <w:rFonts w:ascii="Times New Roman" w:hAnsi="Times New Roman" w:cs="Times New Roman"/>
        </w:rPr>
      </w:pPr>
      <w:r w:rsidRPr="00223A90">
        <w:rPr>
          <w:rFonts w:ascii="Times New Roman" w:hAnsi="Times New Roman" w:cs="Times New Roman"/>
          <w:b/>
          <w:noProof/>
        </w:rPr>
        <w:t>Rigidness.</w:t>
      </w:r>
      <w:r>
        <w:rPr>
          <w:rFonts w:ascii="Times New Roman" w:hAnsi="Times New Roman" w:cs="Times New Roman"/>
          <w:noProof/>
        </w:rPr>
        <w:t xml:space="preserve"> </w:t>
      </w:r>
      <w:r w:rsidR="00464532" w:rsidRPr="00186644">
        <w:rPr>
          <w:rFonts w:ascii="Times New Roman" w:hAnsi="Times New Roman" w:cs="Times New Roman"/>
          <w:noProof/>
        </w:rPr>
        <w:t>“You</w:t>
      </w:r>
      <w:r w:rsidR="00464532" w:rsidRPr="00186644">
        <w:rPr>
          <w:rFonts w:ascii="Times New Roman" w:hAnsi="Times New Roman" w:cs="Times New Roman"/>
        </w:rPr>
        <w:t xml:space="preserve"> cannot teach old dogs new tricks</w:t>
      </w:r>
      <w:r w:rsidR="00464532" w:rsidRPr="00186644">
        <w:rPr>
          <w:rFonts w:ascii="Times New Roman" w:hAnsi="Times New Roman" w:cs="Times New Roman"/>
          <w:noProof/>
        </w:rPr>
        <w:t>.”</w:t>
      </w:r>
      <w:r w:rsidR="00464532" w:rsidRPr="00186644">
        <w:rPr>
          <w:rFonts w:ascii="Times New Roman" w:hAnsi="Times New Roman" w:cs="Times New Roman"/>
        </w:rPr>
        <w:t xml:space="preserve"> A myth that hangs on </w:t>
      </w:r>
      <w:r w:rsidR="00464532" w:rsidRPr="00186644">
        <w:rPr>
          <w:rFonts w:ascii="Times New Roman" w:hAnsi="Times New Roman" w:cs="Times New Roman"/>
          <w:noProof/>
        </w:rPr>
        <w:t>despite</w:t>
      </w:r>
      <w:r w:rsidR="00464532" w:rsidRPr="00186644">
        <w:rPr>
          <w:rFonts w:ascii="Times New Roman" w:hAnsi="Times New Roman" w:cs="Times New Roman"/>
        </w:rPr>
        <w:t xml:space="preserve"> </w:t>
      </w:r>
      <w:r w:rsidR="00464532" w:rsidRPr="00186644">
        <w:rPr>
          <w:rFonts w:ascii="Times New Roman" w:hAnsi="Times New Roman" w:cs="Times New Roman"/>
          <w:noProof/>
        </w:rPr>
        <w:t>the obvious</w:t>
      </w:r>
      <w:r w:rsidR="00464532" w:rsidRPr="00186644">
        <w:rPr>
          <w:rFonts w:ascii="Times New Roman" w:hAnsi="Times New Roman" w:cs="Times New Roman"/>
        </w:rPr>
        <w:t xml:space="preserve"> presence of older people working in successful careers, going to</w:t>
      </w:r>
      <w:r w:rsidR="00464532" w:rsidRPr="00464532">
        <w:rPr>
          <w:rFonts w:ascii="Times New Roman" w:hAnsi="Times New Roman" w:cs="Times New Roman"/>
        </w:rPr>
        <w:t xml:space="preserve"> </w:t>
      </w:r>
      <w:r w:rsidR="00464532" w:rsidRPr="00186644">
        <w:rPr>
          <w:rFonts w:ascii="Times New Roman" w:hAnsi="Times New Roman" w:cs="Times New Roman"/>
        </w:rPr>
        <w:t>college, and participating in many other demanding activities. A common</w:t>
      </w:r>
      <w:r w:rsidR="00A5137B" w:rsidRPr="00A5137B">
        <w:rPr>
          <w:rFonts w:ascii="Times New Roman" w:hAnsi="Times New Roman" w:cs="Times New Roman"/>
          <w:noProof/>
        </w:rPr>
        <w:t xml:space="preserve"> </w:t>
      </w:r>
      <w:r w:rsidR="00A5137B" w:rsidRPr="00186644">
        <w:rPr>
          <w:rFonts w:ascii="Times New Roman" w:hAnsi="Times New Roman" w:cs="Times New Roman"/>
          <w:noProof/>
        </w:rPr>
        <w:t>belief</w:t>
      </w:r>
      <w:r w:rsidR="00A5137B" w:rsidRPr="00186644">
        <w:rPr>
          <w:rFonts w:ascii="Times New Roman" w:hAnsi="Times New Roman" w:cs="Times New Roman"/>
        </w:rPr>
        <w:t xml:space="preserve"> is that older adults have rigid thinking, do not use computers and do</w:t>
      </w:r>
      <w:r w:rsidR="00A5137B" w:rsidRPr="00186644">
        <w:rPr>
          <w:rFonts w:ascii="Times New Roman" w:hAnsi="Times New Roman" w:cs="Times New Roman"/>
          <w:spacing w:val="-39"/>
        </w:rPr>
        <w:t xml:space="preserve"> </w:t>
      </w:r>
      <w:r w:rsidR="00A5137B" w:rsidRPr="00186644">
        <w:rPr>
          <w:rFonts w:ascii="Times New Roman" w:hAnsi="Times New Roman" w:cs="Times New Roman"/>
        </w:rPr>
        <w:t xml:space="preserve">not engage </w:t>
      </w:r>
      <w:r w:rsidR="00A5137B" w:rsidRPr="00186644">
        <w:rPr>
          <w:rFonts w:ascii="Times New Roman" w:hAnsi="Times New Roman" w:cs="Times New Roman"/>
          <w:noProof/>
        </w:rPr>
        <w:t>in learning so</w:t>
      </w:r>
      <w:r w:rsidR="00A5137B" w:rsidRPr="00186644">
        <w:rPr>
          <w:rFonts w:ascii="Times New Roman" w:hAnsi="Times New Roman" w:cs="Times New Roman"/>
        </w:rPr>
        <w:t xml:space="preserve">. </w:t>
      </w:r>
      <w:r w:rsidR="00A5137B" w:rsidRPr="00490F30">
        <w:rPr>
          <w:rFonts w:ascii="Times New Roman" w:hAnsi="Times New Roman" w:cs="Times New Roman"/>
          <w:noProof/>
        </w:rPr>
        <w:t>In fact,</w:t>
      </w:r>
      <w:r w:rsidR="00A5137B" w:rsidRPr="00186644">
        <w:rPr>
          <w:rFonts w:ascii="Times New Roman" w:hAnsi="Times New Roman" w:cs="Times New Roman"/>
        </w:rPr>
        <w:t xml:space="preserve"> over 40% of those 65 of age and older use the Internet.</w:t>
      </w:r>
      <w:r w:rsidR="00A5137B" w:rsidRPr="00186644">
        <w:rPr>
          <w:rFonts w:ascii="Times New Roman" w:hAnsi="Times New Roman" w:cs="Times New Roman"/>
          <w:spacing w:val="-14"/>
        </w:rPr>
        <w:t xml:space="preserve"> </w:t>
      </w:r>
      <w:r w:rsidR="00A5137B" w:rsidRPr="00186644">
        <w:rPr>
          <w:rFonts w:ascii="Times New Roman" w:hAnsi="Times New Roman" w:cs="Times New Roman"/>
        </w:rPr>
        <w:t>Most</w:t>
      </w:r>
      <w:r w:rsidR="00A5137B" w:rsidRPr="00186644">
        <w:rPr>
          <w:rFonts w:ascii="Times New Roman" w:hAnsi="Times New Roman" w:cs="Times New Roman"/>
          <w:spacing w:val="-13"/>
        </w:rPr>
        <w:t xml:space="preserve"> </w:t>
      </w:r>
      <w:r w:rsidR="00A5137B" w:rsidRPr="00186644">
        <w:rPr>
          <w:rFonts w:ascii="Times New Roman" w:hAnsi="Times New Roman" w:cs="Times New Roman"/>
        </w:rPr>
        <w:t>use</w:t>
      </w:r>
      <w:r w:rsidR="00A5137B" w:rsidRPr="00186644">
        <w:rPr>
          <w:rFonts w:ascii="Times New Roman" w:hAnsi="Times New Roman" w:cs="Times New Roman"/>
          <w:spacing w:val="-14"/>
        </w:rPr>
        <w:t xml:space="preserve"> </w:t>
      </w:r>
      <w:r w:rsidR="00A5137B" w:rsidRPr="00186644">
        <w:rPr>
          <w:rFonts w:ascii="Times New Roman" w:hAnsi="Times New Roman" w:cs="Times New Roman"/>
        </w:rPr>
        <w:t>computers</w:t>
      </w:r>
      <w:r w:rsidR="00A5137B" w:rsidRPr="00186644">
        <w:rPr>
          <w:rFonts w:ascii="Times New Roman" w:hAnsi="Times New Roman" w:cs="Times New Roman"/>
          <w:spacing w:val="-14"/>
        </w:rPr>
        <w:t xml:space="preserve"> </w:t>
      </w:r>
      <w:r w:rsidR="00A5137B" w:rsidRPr="00186644">
        <w:rPr>
          <w:rFonts w:ascii="Times New Roman" w:hAnsi="Times New Roman" w:cs="Times New Roman"/>
        </w:rPr>
        <w:t>at</w:t>
      </w:r>
      <w:r w:rsidR="00A5137B" w:rsidRPr="00186644">
        <w:rPr>
          <w:rFonts w:ascii="Times New Roman" w:hAnsi="Times New Roman" w:cs="Times New Roman"/>
          <w:spacing w:val="-13"/>
        </w:rPr>
        <w:t xml:space="preserve"> </w:t>
      </w:r>
      <w:r w:rsidR="00A5137B" w:rsidRPr="00186644">
        <w:rPr>
          <w:rFonts w:ascii="Times New Roman" w:hAnsi="Times New Roman" w:cs="Times New Roman"/>
        </w:rPr>
        <w:t>home</w:t>
      </w:r>
      <w:r w:rsidR="00A5137B" w:rsidRPr="00186644">
        <w:rPr>
          <w:rFonts w:ascii="Times New Roman" w:hAnsi="Times New Roman" w:cs="Times New Roman"/>
          <w:spacing w:val="-14"/>
        </w:rPr>
        <w:t xml:space="preserve"> </w:t>
      </w:r>
      <w:r w:rsidR="00A5137B" w:rsidRPr="00186644">
        <w:rPr>
          <w:rFonts w:ascii="Times New Roman" w:hAnsi="Times New Roman" w:cs="Times New Roman"/>
        </w:rPr>
        <w:t>to</w:t>
      </w:r>
      <w:r w:rsidR="00A5137B" w:rsidRPr="00186644">
        <w:rPr>
          <w:rFonts w:ascii="Times New Roman" w:hAnsi="Times New Roman" w:cs="Times New Roman"/>
          <w:spacing w:val="-14"/>
        </w:rPr>
        <w:t xml:space="preserve"> </w:t>
      </w:r>
      <w:r w:rsidR="00A5137B" w:rsidRPr="00186644">
        <w:rPr>
          <w:rFonts w:ascii="Times New Roman" w:hAnsi="Times New Roman" w:cs="Times New Roman"/>
        </w:rPr>
        <w:t>access</w:t>
      </w:r>
      <w:r w:rsidR="00A5137B" w:rsidRPr="00186644">
        <w:rPr>
          <w:rFonts w:ascii="Times New Roman" w:hAnsi="Times New Roman" w:cs="Times New Roman"/>
          <w:spacing w:val="-13"/>
        </w:rPr>
        <w:t xml:space="preserve"> </w:t>
      </w:r>
      <w:r w:rsidR="00A5137B" w:rsidRPr="00186644">
        <w:rPr>
          <w:rFonts w:ascii="Times New Roman" w:hAnsi="Times New Roman" w:cs="Times New Roman"/>
        </w:rPr>
        <w:t>health</w:t>
      </w:r>
      <w:r w:rsidR="00A5137B" w:rsidRPr="00186644">
        <w:rPr>
          <w:rFonts w:ascii="Times New Roman" w:hAnsi="Times New Roman" w:cs="Times New Roman"/>
          <w:spacing w:val="-15"/>
        </w:rPr>
        <w:t xml:space="preserve"> </w:t>
      </w:r>
      <w:r w:rsidR="00A5137B" w:rsidRPr="00186644">
        <w:rPr>
          <w:rFonts w:ascii="Times New Roman" w:hAnsi="Times New Roman" w:cs="Times New Roman"/>
        </w:rPr>
        <w:t>information,</w:t>
      </w:r>
      <w:r w:rsidR="00A5137B" w:rsidRPr="00186644">
        <w:rPr>
          <w:rFonts w:ascii="Times New Roman" w:hAnsi="Times New Roman" w:cs="Times New Roman"/>
          <w:spacing w:val="-15"/>
        </w:rPr>
        <w:t xml:space="preserve"> </w:t>
      </w:r>
      <w:r w:rsidR="00A5137B" w:rsidRPr="00186644">
        <w:rPr>
          <w:rFonts w:ascii="Times New Roman" w:hAnsi="Times New Roman" w:cs="Times New Roman"/>
        </w:rPr>
        <w:t xml:space="preserve">supporting their decisions on treatment options, and many older adults attend evening classes to learn the use of technology (O’Hara 2004). Older adults are often perceived disengaged, and if disengagement begins, it is a gradual process, </w:t>
      </w:r>
      <w:r w:rsidR="00A5137B" w:rsidRPr="00186644">
        <w:rPr>
          <w:rFonts w:ascii="Times New Roman" w:hAnsi="Times New Roman" w:cs="Times New Roman"/>
          <w:noProof/>
        </w:rPr>
        <w:t>not</w:t>
      </w:r>
      <w:r w:rsidR="00A5137B" w:rsidRPr="00186644">
        <w:rPr>
          <w:rFonts w:ascii="Times New Roman" w:hAnsi="Times New Roman" w:cs="Times New Roman"/>
        </w:rPr>
        <w:t xml:space="preserve"> a single event. While the perception of disengagement of older adults is likely</w:t>
      </w:r>
      <w:r w:rsidR="00A5137B" w:rsidRPr="00186644">
        <w:rPr>
          <w:rFonts w:ascii="Times New Roman" w:hAnsi="Times New Roman" w:cs="Times New Roman"/>
          <w:spacing w:val="-15"/>
        </w:rPr>
        <w:t xml:space="preserve"> </w:t>
      </w:r>
      <w:r w:rsidR="00A5137B" w:rsidRPr="00186644">
        <w:rPr>
          <w:rFonts w:ascii="Times New Roman" w:hAnsi="Times New Roman" w:cs="Times New Roman"/>
        </w:rPr>
        <w:t>a</w:t>
      </w:r>
      <w:r w:rsidR="00A5137B" w:rsidRPr="00186644">
        <w:rPr>
          <w:rFonts w:ascii="Times New Roman" w:hAnsi="Times New Roman" w:cs="Times New Roman"/>
          <w:spacing w:val="-14"/>
        </w:rPr>
        <w:t xml:space="preserve"> </w:t>
      </w:r>
      <w:r w:rsidR="00A5137B" w:rsidRPr="00186644">
        <w:rPr>
          <w:rFonts w:ascii="Times New Roman" w:hAnsi="Times New Roman" w:cs="Times New Roman"/>
        </w:rPr>
        <w:t>result</w:t>
      </w:r>
      <w:r w:rsidR="00A5137B" w:rsidRPr="00186644">
        <w:rPr>
          <w:rFonts w:ascii="Times New Roman" w:hAnsi="Times New Roman" w:cs="Times New Roman"/>
          <w:spacing w:val="-15"/>
        </w:rPr>
        <w:t xml:space="preserve"> </w:t>
      </w:r>
      <w:r w:rsidR="00A5137B" w:rsidRPr="00186644">
        <w:rPr>
          <w:rFonts w:ascii="Times New Roman" w:hAnsi="Times New Roman" w:cs="Times New Roman"/>
        </w:rPr>
        <w:t>of</w:t>
      </w:r>
      <w:r w:rsidR="00A5137B" w:rsidRPr="00186644">
        <w:rPr>
          <w:rFonts w:ascii="Times New Roman" w:hAnsi="Times New Roman" w:cs="Times New Roman"/>
          <w:spacing w:val="-15"/>
        </w:rPr>
        <w:t xml:space="preserve"> </w:t>
      </w:r>
      <w:r w:rsidR="00A5137B" w:rsidRPr="00186644">
        <w:rPr>
          <w:rFonts w:ascii="Times New Roman" w:hAnsi="Times New Roman" w:cs="Times New Roman"/>
        </w:rPr>
        <w:t>portrayal</w:t>
      </w:r>
      <w:r w:rsidR="00A5137B" w:rsidRPr="00186644">
        <w:rPr>
          <w:rFonts w:ascii="Times New Roman" w:hAnsi="Times New Roman" w:cs="Times New Roman"/>
          <w:spacing w:val="-15"/>
        </w:rPr>
        <w:t xml:space="preserve"> </w:t>
      </w:r>
      <w:r w:rsidR="00A5137B" w:rsidRPr="00186644">
        <w:rPr>
          <w:rFonts w:ascii="Times New Roman" w:hAnsi="Times New Roman" w:cs="Times New Roman"/>
        </w:rPr>
        <w:t>and</w:t>
      </w:r>
      <w:r w:rsidR="00A5137B" w:rsidRPr="00186644">
        <w:rPr>
          <w:rFonts w:ascii="Times New Roman" w:hAnsi="Times New Roman" w:cs="Times New Roman"/>
          <w:spacing w:val="-16"/>
        </w:rPr>
        <w:t xml:space="preserve"> </w:t>
      </w:r>
      <w:r w:rsidR="00A5137B" w:rsidRPr="00186644">
        <w:rPr>
          <w:rFonts w:ascii="Times New Roman" w:hAnsi="Times New Roman" w:cs="Times New Roman"/>
        </w:rPr>
        <w:t>awareness</w:t>
      </w:r>
      <w:r w:rsidR="00A5137B" w:rsidRPr="00186644">
        <w:rPr>
          <w:rFonts w:ascii="Times New Roman" w:hAnsi="Times New Roman" w:cs="Times New Roman"/>
          <w:spacing w:val="-14"/>
        </w:rPr>
        <w:t xml:space="preserve"> </w:t>
      </w:r>
      <w:r w:rsidR="00A5137B" w:rsidRPr="00186644">
        <w:rPr>
          <w:rFonts w:ascii="Times New Roman" w:hAnsi="Times New Roman" w:cs="Times New Roman"/>
        </w:rPr>
        <w:t>of</w:t>
      </w:r>
      <w:r w:rsidR="00A5137B" w:rsidRPr="00186644">
        <w:rPr>
          <w:rFonts w:ascii="Times New Roman" w:hAnsi="Times New Roman" w:cs="Times New Roman"/>
          <w:spacing w:val="-15"/>
        </w:rPr>
        <w:t xml:space="preserve"> </w:t>
      </w:r>
      <w:r w:rsidR="00A5137B" w:rsidRPr="00186644">
        <w:rPr>
          <w:rFonts w:ascii="Times New Roman" w:hAnsi="Times New Roman" w:cs="Times New Roman"/>
        </w:rPr>
        <w:t>community</w:t>
      </w:r>
      <w:r w:rsidR="00A5137B" w:rsidRPr="00186644">
        <w:rPr>
          <w:rFonts w:ascii="Times New Roman" w:hAnsi="Times New Roman" w:cs="Times New Roman"/>
          <w:spacing w:val="-15"/>
        </w:rPr>
        <w:t xml:space="preserve"> </w:t>
      </w:r>
      <w:r w:rsidR="00A5137B" w:rsidRPr="00186644">
        <w:rPr>
          <w:rFonts w:ascii="Times New Roman" w:hAnsi="Times New Roman" w:cs="Times New Roman"/>
        </w:rPr>
        <w:t>presence</w:t>
      </w:r>
      <w:r w:rsidR="00A5137B" w:rsidRPr="00186644">
        <w:rPr>
          <w:rFonts w:ascii="Times New Roman" w:hAnsi="Times New Roman" w:cs="Times New Roman"/>
          <w:spacing w:val="-15"/>
        </w:rPr>
        <w:t xml:space="preserve"> </w:t>
      </w:r>
      <w:r w:rsidR="00A5137B" w:rsidRPr="00186644">
        <w:rPr>
          <w:rFonts w:ascii="Times New Roman" w:hAnsi="Times New Roman" w:cs="Times New Roman"/>
        </w:rPr>
        <w:t>of</w:t>
      </w:r>
      <w:r w:rsidR="00A5137B" w:rsidRPr="00186644">
        <w:rPr>
          <w:rFonts w:ascii="Times New Roman" w:hAnsi="Times New Roman" w:cs="Times New Roman"/>
          <w:spacing w:val="-15"/>
        </w:rPr>
        <w:t xml:space="preserve"> </w:t>
      </w:r>
      <w:r w:rsidR="00A5137B" w:rsidRPr="00186644">
        <w:rPr>
          <w:rFonts w:ascii="Times New Roman" w:hAnsi="Times New Roman" w:cs="Times New Roman"/>
        </w:rPr>
        <w:t>the</w:t>
      </w:r>
      <w:r w:rsidR="00A5137B" w:rsidRPr="00186644">
        <w:rPr>
          <w:rFonts w:ascii="Times New Roman" w:hAnsi="Times New Roman" w:cs="Times New Roman"/>
          <w:spacing w:val="-15"/>
        </w:rPr>
        <w:t xml:space="preserve"> </w:t>
      </w:r>
      <w:r w:rsidR="00A5137B" w:rsidRPr="00186644">
        <w:rPr>
          <w:rFonts w:ascii="Times New Roman" w:hAnsi="Times New Roman" w:cs="Times New Roman"/>
        </w:rPr>
        <w:t>elderly, it results from a combination of factors</w:t>
      </w:r>
      <w:r w:rsidR="00C5438D" w:rsidRPr="00C5438D">
        <w:rPr>
          <w:rFonts w:ascii="Times New Roman" w:hAnsi="Times New Roman" w:cs="Times New Roman"/>
          <w:noProof/>
        </w:rPr>
        <w:t>: c</w:t>
      </w:r>
      <w:r w:rsidR="00A5137B" w:rsidRPr="00C5438D">
        <w:rPr>
          <w:rFonts w:ascii="Times New Roman" w:hAnsi="Times New Roman" w:cs="Times New Roman"/>
          <w:noProof/>
        </w:rPr>
        <w:t>hanges</w:t>
      </w:r>
      <w:r w:rsidR="00A5137B" w:rsidRPr="00186644">
        <w:rPr>
          <w:rFonts w:ascii="Times New Roman" w:hAnsi="Times New Roman" w:cs="Times New Roman"/>
        </w:rPr>
        <w:t xml:space="preserve"> in support, changes in technology, change in physical and cognitive abilities, and personal circumstances. Barriers to learning new tricks typically </w:t>
      </w:r>
      <w:r w:rsidR="00A5137B" w:rsidRPr="00186644">
        <w:rPr>
          <w:rFonts w:ascii="Times New Roman" w:hAnsi="Times New Roman" w:cs="Times New Roman"/>
          <w:noProof/>
        </w:rPr>
        <w:t>include</w:t>
      </w:r>
      <w:r w:rsidR="00A5137B" w:rsidRPr="00186644">
        <w:rPr>
          <w:rFonts w:ascii="Times New Roman" w:hAnsi="Times New Roman" w:cs="Times New Roman"/>
        </w:rPr>
        <w:t xml:space="preserve"> </w:t>
      </w:r>
      <w:r w:rsidR="006C4D1C">
        <w:rPr>
          <w:rFonts w:ascii="Times New Roman" w:hAnsi="Times New Roman" w:cs="Times New Roman"/>
          <w:noProof/>
        </w:rPr>
        <w:t>a</w:t>
      </w:r>
      <w:r w:rsidR="00A5137B" w:rsidRPr="006C4D1C">
        <w:rPr>
          <w:rFonts w:ascii="Times New Roman" w:hAnsi="Times New Roman" w:cs="Times New Roman"/>
          <w:noProof/>
        </w:rPr>
        <w:t xml:space="preserve"> lack</w:t>
      </w:r>
      <w:r w:rsidR="00A5137B" w:rsidRPr="00186644">
        <w:rPr>
          <w:rFonts w:ascii="Times New Roman" w:hAnsi="Times New Roman" w:cs="Times New Roman"/>
        </w:rPr>
        <w:t xml:space="preserve"> of confidence or the fear of using modern technology. Often it is the absence of </w:t>
      </w:r>
      <w:r w:rsidR="00A5137B" w:rsidRPr="00186644">
        <w:rPr>
          <w:rFonts w:ascii="Times New Roman" w:hAnsi="Times New Roman" w:cs="Times New Roman"/>
        </w:rPr>
        <w:lastRenderedPageBreak/>
        <w:t xml:space="preserve">adequate support. </w:t>
      </w:r>
      <w:r w:rsidR="00A5137B" w:rsidRPr="006C4D1C">
        <w:rPr>
          <w:rFonts w:ascii="Times New Roman" w:hAnsi="Times New Roman" w:cs="Times New Roman"/>
          <w:noProof/>
        </w:rPr>
        <w:t>Also</w:t>
      </w:r>
      <w:r w:rsidR="006C4D1C">
        <w:rPr>
          <w:rFonts w:ascii="Times New Roman" w:hAnsi="Times New Roman" w:cs="Times New Roman"/>
          <w:noProof/>
        </w:rPr>
        <w:t>,</w:t>
      </w:r>
      <w:r w:rsidR="00A5137B" w:rsidRPr="00186644">
        <w:rPr>
          <w:rFonts w:ascii="Times New Roman" w:hAnsi="Times New Roman" w:cs="Times New Roman"/>
        </w:rPr>
        <w:t xml:space="preserve"> physical and cognitive changes such as reduced manual dexterity and impaired short-term memory may result in a barrier to new learning (Damodaran, Olphert, Phipps</w:t>
      </w:r>
      <w:r w:rsidR="00A5137B" w:rsidRPr="00186644">
        <w:rPr>
          <w:rFonts w:ascii="Times New Roman" w:hAnsi="Times New Roman" w:cs="Times New Roman"/>
          <w:spacing w:val="-12"/>
        </w:rPr>
        <w:t xml:space="preserve"> </w:t>
      </w:r>
      <w:r w:rsidR="00A5137B" w:rsidRPr="00186644">
        <w:rPr>
          <w:rFonts w:ascii="Times New Roman" w:hAnsi="Times New Roman" w:cs="Times New Roman"/>
        </w:rPr>
        <w:t>2013).</w:t>
      </w:r>
    </w:p>
    <w:p w:rsidR="00A5137B" w:rsidRPr="00186644" w:rsidRDefault="00223A90" w:rsidP="00C5438D">
      <w:pPr>
        <w:pStyle w:val="BodyText"/>
        <w:kinsoku w:val="0"/>
        <w:overflowPunct w:val="0"/>
        <w:spacing w:line="600" w:lineRule="auto"/>
        <w:ind w:right="138" w:firstLine="600"/>
        <w:rPr>
          <w:rFonts w:ascii="Times New Roman" w:hAnsi="Times New Roman" w:cs="Times New Roman"/>
        </w:rPr>
      </w:pPr>
      <w:r w:rsidRPr="00490F30">
        <w:rPr>
          <w:rFonts w:ascii="Times New Roman" w:hAnsi="Times New Roman" w:cs="Times New Roman"/>
          <w:b/>
          <w:noProof/>
        </w:rPr>
        <w:t>Sexuality.</w:t>
      </w:r>
      <w:r>
        <w:rPr>
          <w:rFonts w:ascii="Times New Roman" w:hAnsi="Times New Roman" w:cs="Times New Roman"/>
        </w:rPr>
        <w:t xml:space="preserve"> </w:t>
      </w:r>
      <w:r w:rsidR="00A5137B" w:rsidRPr="00186644">
        <w:rPr>
          <w:rFonts w:ascii="Times New Roman" w:hAnsi="Times New Roman" w:cs="Times New Roman"/>
        </w:rPr>
        <w:t>Research has often reported important links between sexuality and</w:t>
      </w:r>
      <w:r w:rsidR="00A5137B" w:rsidRPr="00A5137B">
        <w:rPr>
          <w:rFonts w:ascii="Times New Roman" w:hAnsi="Times New Roman" w:cs="Times New Roman"/>
        </w:rPr>
        <w:t xml:space="preserve"> </w:t>
      </w:r>
      <w:r w:rsidR="00A5137B" w:rsidRPr="00186644">
        <w:rPr>
          <w:rFonts w:ascii="Times New Roman" w:hAnsi="Times New Roman" w:cs="Times New Roman"/>
        </w:rPr>
        <w:t xml:space="preserve">health or illness across the </w:t>
      </w:r>
      <w:r w:rsidR="00A5137B" w:rsidRPr="006C4D1C">
        <w:rPr>
          <w:rFonts w:ascii="Times New Roman" w:hAnsi="Times New Roman" w:cs="Times New Roman"/>
          <w:noProof/>
        </w:rPr>
        <w:t>lifespan</w:t>
      </w:r>
      <w:r w:rsidR="00A5137B" w:rsidRPr="00186644">
        <w:rPr>
          <w:rFonts w:ascii="Times New Roman" w:hAnsi="Times New Roman" w:cs="Times New Roman"/>
        </w:rPr>
        <w:t>, including in old age. Sexuality remains</w:t>
      </w:r>
      <w:r w:rsidR="00A5137B" w:rsidRPr="00A5137B">
        <w:rPr>
          <w:rFonts w:ascii="Times New Roman" w:hAnsi="Times New Roman" w:cs="Times New Roman"/>
          <w:noProof/>
        </w:rPr>
        <w:t xml:space="preserve"> </w:t>
      </w:r>
      <w:r w:rsidR="006C4D1C">
        <w:rPr>
          <w:rFonts w:ascii="Times New Roman" w:hAnsi="Times New Roman" w:cs="Times New Roman"/>
          <w:noProof/>
        </w:rPr>
        <w:t>i</w:t>
      </w:r>
      <w:r w:rsidR="00A5137B" w:rsidRPr="00186644">
        <w:rPr>
          <w:rFonts w:ascii="Times New Roman" w:hAnsi="Times New Roman" w:cs="Times New Roman"/>
          <w:noProof/>
        </w:rPr>
        <w:t>mportant</w:t>
      </w:r>
      <w:r w:rsidR="00A5137B" w:rsidRPr="00186644">
        <w:rPr>
          <w:rFonts w:ascii="Times New Roman" w:hAnsi="Times New Roman" w:cs="Times New Roman"/>
        </w:rPr>
        <w:t xml:space="preserve"> in interpersonal and intimate relationships as well as the </w:t>
      </w:r>
      <w:r w:rsidR="00A5137B" w:rsidRPr="00186644">
        <w:rPr>
          <w:rFonts w:ascii="Times New Roman" w:hAnsi="Times New Roman" w:cs="Times New Roman"/>
          <w:noProof/>
        </w:rPr>
        <w:t>quality</w:t>
      </w:r>
      <w:r w:rsidR="00A5137B" w:rsidRPr="00186644">
        <w:rPr>
          <w:rFonts w:ascii="Times New Roman" w:hAnsi="Times New Roman" w:cs="Times New Roman"/>
        </w:rPr>
        <w:t xml:space="preserve"> of life in older persons (DeLamator, Moorman 2007; Graugaaard, Pedersen, Frisch 2012). Contrary to the general belief that most older people have no interest </w:t>
      </w:r>
      <w:r w:rsidR="00A5137B" w:rsidRPr="00186644">
        <w:rPr>
          <w:rFonts w:ascii="Times New Roman" w:hAnsi="Times New Roman" w:cs="Times New Roman"/>
          <w:noProof/>
        </w:rPr>
        <w:t>in</w:t>
      </w:r>
      <w:r w:rsidR="00A5137B" w:rsidRPr="00186644">
        <w:rPr>
          <w:rFonts w:ascii="Times New Roman" w:hAnsi="Times New Roman" w:cs="Times New Roman"/>
          <w:spacing w:val="-13"/>
        </w:rPr>
        <w:t xml:space="preserve"> </w:t>
      </w:r>
      <w:r w:rsidR="00A5137B" w:rsidRPr="00186644">
        <w:rPr>
          <w:rFonts w:ascii="Times New Roman" w:hAnsi="Times New Roman" w:cs="Times New Roman"/>
        </w:rPr>
        <w:t>or</w:t>
      </w:r>
      <w:r w:rsidR="00A5137B" w:rsidRPr="00186644">
        <w:rPr>
          <w:rFonts w:ascii="Times New Roman" w:hAnsi="Times New Roman" w:cs="Times New Roman"/>
          <w:spacing w:val="-11"/>
        </w:rPr>
        <w:t xml:space="preserve"> </w:t>
      </w:r>
      <w:r w:rsidR="00A5137B" w:rsidRPr="00186644">
        <w:rPr>
          <w:rFonts w:ascii="Times New Roman" w:hAnsi="Times New Roman" w:cs="Times New Roman"/>
        </w:rPr>
        <w:t>capacity</w:t>
      </w:r>
      <w:r w:rsidR="00A5137B" w:rsidRPr="00186644">
        <w:rPr>
          <w:rFonts w:ascii="Times New Roman" w:hAnsi="Times New Roman" w:cs="Times New Roman"/>
          <w:spacing w:val="-12"/>
        </w:rPr>
        <w:t xml:space="preserve"> </w:t>
      </w:r>
      <w:r w:rsidR="00A5137B" w:rsidRPr="00186644">
        <w:rPr>
          <w:rFonts w:ascii="Times New Roman" w:hAnsi="Times New Roman" w:cs="Times New Roman"/>
        </w:rPr>
        <w:t>for</w:t>
      </w:r>
      <w:r w:rsidR="00A5137B" w:rsidRPr="00186644">
        <w:rPr>
          <w:rFonts w:ascii="Times New Roman" w:hAnsi="Times New Roman" w:cs="Times New Roman"/>
          <w:spacing w:val="-12"/>
        </w:rPr>
        <w:t xml:space="preserve"> </w:t>
      </w:r>
      <w:r w:rsidR="00A5137B" w:rsidRPr="00186644">
        <w:rPr>
          <w:rFonts w:ascii="Times New Roman" w:hAnsi="Times New Roman" w:cs="Times New Roman"/>
        </w:rPr>
        <w:t>sex.</w:t>
      </w:r>
      <w:r w:rsidR="00A5137B" w:rsidRPr="00186644">
        <w:rPr>
          <w:rFonts w:ascii="Times New Roman" w:hAnsi="Times New Roman" w:cs="Times New Roman"/>
          <w:spacing w:val="-12"/>
        </w:rPr>
        <w:t xml:space="preserve"> </w:t>
      </w:r>
      <w:r w:rsidR="00A5137B" w:rsidRPr="00186644">
        <w:rPr>
          <w:rFonts w:ascii="Times New Roman" w:hAnsi="Times New Roman" w:cs="Times New Roman"/>
        </w:rPr>
        <w:t>On</w:t>
      </w:r>
      <w:r w:rsidR="00A5137B" w:rsidRPr="00186644">
        <w:rPr>
          <w:rFonts w:ascii="Times New Roman" w:hAnsi="Times New Roman" w:cs="Times New Roman"/>
          <w:spacing w:val="-10"/>
        </w:rPr>
        <w:t xml:space="preserve"> </w:t>
      </w:r>
      <w:r w:rsidR="00A5137B" w:rsidRPr="00186644">
        <w:rPr>
          <w:rFonts w:ascii="Times New Roman" w:hAnsi="Times New Roman" w:cs="Times New Roman"/>
        </w:rPr>
        <w:t>a</w:t>
      </w:r>
      <w:r w:rsidR="00A5137B" w:rsidRPr="00186644">
        <w:rPr>
          <w:rFonts w:ascii="Times New Roman" w:hAnsi="Times New Roman" w:cs="Times New Roman"/>
          <w:spacing w:val="-11"/>
        </w:rPr>
        <w:t xml:space="preserve"> </w:t>
      </w:r>
      <w:r w:rsidR="00A5137B" w:rsidRPr="00186644">
        <w:rPr>
          <w:rFonts w:ascii="Times New Roman" w:hAnsi="Times New Roman" w:cs="Times New Roman"/>
        </w:rPr>
        <w:t>culture</w:t>
      </w:r>
      <w:r w:rsidR="00A5137B" w:rsidRPr="00186644">
        <w:rPr>
          <w:rFonts w:ascii="Times New Roman" w:hAnsi="Times New Roman" w:cs="Times New Roman"/>
          <w:spacing w:val="-12"/>
        </w:rPr>
        <w:t xml:space="preserve"> </w:t>
      </w:r>
      <w:r w:rsidR="00A5137B" w:rsidRPr="00186644">
        <w:rPr>
          <w:rFonts w:ascii="Times New Roman" w:hAnsi="Times New Roman" w:cs="Times New Roman"/>
        </w:rPr>
        <w:t>related</w:t>
      </w:r>
      <w:r w:rsidR="00A5137B" w:rsidRPr="00186644">
        <w:rPr>
          <w:rFonts w:ascii="Times New Roman" w:hAnsi="Times New Roman" w:cs="Times New Roman"/>
          <w:spacing w:val="-12"/>
        </w:rPr>
        <w:t xml:space="preserve"> </w:t>
      </w:r>
      <w:r w:rsidR="00A5137B" w:rsidRPr="00186644">
        <w:rPr>
          <w:rFonts w:ascii="Times New Roman" w:hAnsi="Times New Roman" w:cs="Times New Roman"/>
        </w:rPr>
        <w:t>level,</w:t>
      </w:r>
      <w:r w:rsidR="00A5137B" w:rsidRPr="00186644">
        <w:rPr>
          <w:rFonts w:ascii="Times New Roman" w:hAnsi="Times New Roman" w:cs="Times New Roman"/>
          <w:spacing w:val="-13"/>
        </w:rPr>
        <w:t xml:space="preserve"> </w:t>
      </w:r>
      <w:r w:rsidR="00A5137B" w:rsidRPr="00186644">
        <w:rPr>
          <w:rFonts w:ascii="Times New Roman" w:hAnsi="Times New Roman" w:cs="Times New Roman"/>
        </w:rPr>
        <w:t>structural</w:t>
      </w:r>
      <w:r w:rsidR="00A5137B" w:rsidRPr="00186644">
        <w:rPr>
          <w:rFonts w:ascii="Times New Roman" w:hAnsi="Times New Roman" w:cs="Times New Roman"/>
          <w:spacing w:val="-12"/>
        </w:rPr>
        <w:t xml:space="preserve"> </w:t>
      </w:r>
      <w:r w:rsidR="00A5137B" w:rsidRPr="00186644">
        <w:rPr>
          <w:rFonts w:ascii="Times New Roman" w:hAnsi="Times New Roman" w:cs="Times New Roman"/>
        </w:rPr>
        <w:t>factors,</w:t>
      </w:r>
      <w:r w:rsidR="00A5137B" w:rsidRPr="00186644">
        <w:rPr>
          <w:rFonts w:ascii="Times New Roman" w:hAnsi="Times New Roman" w:cs="Times New Roman"/>
          <w:spacing w:val="-13"/>
        </w:rPr>
        <w:t xml:space="preserve"> </w:t>
      </w:r>
      <w:r w:rsidR="00A5137B" w:rsidRPr="00186644">
        <w:rPr>
          <w:rFonts w:ascii="Times New Roman" w:hAnsi="Times New Roman" w:cs="Times New Roman"/>
        </w:rPr>
        <w:t>for</w:t>
      </w:r>
      <w:r w:rsidR="00A5137B" w:rsidRPr="00186644">
        <w:rPr>
          <w:rFonts w:ascii="Times New Roman" w:hAnsi="Times New Roman" w:cs="Times New Roman"/>
          <w:spacing w:val="-11"/>
        </w:rPr>
        <w:t xml:space="preserve"> </w:t>
      </w:r>
      <w:r w:rsidR="00A5137B" w:rsidRPr="00186644">
        <w:rPr>
          <w:rFonts w:ascii="Times New Roman" w:hAnsi="Times New Roman" w:cs="Times New Roman"/>
          <w:noProof/>
        </w:rPr>
        <w:t>example,</w:t>
      </w:r>
      <w:r w:rsidR="00A5137B" w:rsidRPr="00186644">
        <w:rPr>
          <w:rFonts w:ascii="Times New Roman" w:hAnsi="Times New Roman" w:cs="Times New Roman"/>
        </w:rPr>
        <w:t xml:space="preserve"> the social regulation of aging people’s sexuality, operates mainly thr</w:t>
      </w:r>
      <w:r w:rsidR="006C4D1C">
        <w:rPr>
          <w:rFonts w:ascii="Times New Roman" w:hAnsi="Times New Roman" w:cs="Times New Roman"/>
        </w:rPr>
        <w:t>ough societal norms and beliefs</w:t>
      </w:r>
      <w:r w:rsidR="00A5137B" w:rsidRPr="00186644">
        <w:rPr>
          <w:rFonts w:ascii="Times New Roman" w:hAnsi="Times New Roman" w:cs="Times New Roman"/>
        </w:rPr>
        <w:t xml:space="preserve"> which tend to desexualize the process of aging. Stigmatizing</w:t>
      </w:r>
      <w:r w:rsidR="00A5137B" w:rsidRPr="00186644">
        <w:rPr>
          <w:rFonts w:ascii="Times New Roman" w:hAnsi="Times New Roman" w:cs="Times New Roman"/>
          <w:spacing w:val="-14"/>
        </w:rPr>
        <w:t xml:space="preserve"> </w:t>
      </w:r>
      <w:r w:rsidR="00A5137B" w:rsidRPr="00186644">
        <w:rPr>
          <w:rFonts w:ascii="Times New Roman" w:hAnsi="Times New Roman" w:cs="Times New Roman"/>
        </w:rPr>
        <w:t>is</w:t>
      </w:r>
      <w:r w:rsidR="00A5137B" w:rsidRPr="00186644">
        <w:rPr>
          <w:rFonts w:ascii="Times New Roman" w:hAnsi="Times New Roman" w:cs="Times New Roman"/>
          <w:spacing w:val="-13"/>
        </w:rPr>
        <w:t xml:space="preserve"> </w:t>
      </w:r>
      <w:r w:rsidR="00A5137B" w:rsidRPr="00186644">
        <w:rPr>
          <w:rFonts w:ascii="Times New Roman" w:hAnsi="Times New Roman" w:cs="Times New Roman"/>
        </w:rPr>
        <w:t>the</w:t>
      </w:r>
      <w:r w:rsidR="00A5137B" w:rsidRPr="00186644">
        <w:rPr>
          <w:rFonts w:ascii="Times New Roman" w:hAnsi="Times New Roman" w:cs="Times New Roman"/>
          <w:spacing w:val="-14"/>
        </w:rPr>
        <w:t xml:space="preserve"> </w:t>
      </w:r>
      <w:r w:rsidR="00A5137B" w:rsidRPr="00186644">
        <w:rPr>
          <w:rFonts w:ascii="Times New Roman" w:hAnsi="Times New Roman" w:cs="Times New Roman"/>
        </w:rPr>
        <w:t>consequence</w:t>
      </w:r>
      <w:r w:rsidR="00A5137B" w:rsidRPr="00186644">
        <w:rPr>
          <w:rFonts w:ascii="Times New Roman" w:hAnsi="Times New Roman" w:cs="Times New Roman"/>
          <w:spacing w:val="-14"/>
        </w:rPr>
        <w:t xml:space="preserve"> </w:t>
      </w:r>
      <w:r w:rsidR="00A5137B" w:rsidRPr="00186644">
        <w:rPr>
          <w:rFonts w:ascii="Times New Roman" w:hAnsi="Times New Roman" w:cs="Times New Roman"/>
        </w:rPr>
        <w:t>and</w:t>
      </w:r>
      <w:r w:rsidR="00A5137B" w:rsidRPr="00186644">
        <w:rPr>
          <w:rFonts w:ascii="Times New Roman" w:hAnsi="Times New Roman" w:cs="Times New Roman"/>
          <w:spacing w:val="-14"/>
        </w:rPr>
        <w:t xml:space="preserve"> </w:t>
      </w:r>
      <w:r w:rsidR="00A5137B" w:rsidRPr="00186644">
        <w:rPr>
          <w:rFonts w:ascii="Times New Roman" w:hAnsi="Times New Roman" w:cs="Times New Roman"/>
        </w:rPr>
        <w:t>those</w:t>
      </w:r>
      <w:r w:rsidR="00A5137B" w:rsidRPr="00186644">
        <w:rPr>
          <w:rFonts w:ascii="Times New Roman" w:hAnsi="Times New Roman" w:cs="Times New Roman"/>
          <w:spacing w:val="-14"/>
        </w:rPr>
        <w:t xml:space="preserve"> </w:t>
      </w:r>
      <w:r w:rsidR="00A5137B" w:rsidRPr="00186644">
        <w:rPr>
          <w:rFonts w:ascii="Times New Roman" w:hAnsi="Times New Roman" w:cs="Times New Roman"/>
        </w:rPr>
        <w:t>who</w:t>
      </w:r>
      <w:r w:rsidR="00A5137B" w:rsidRPr="00186644">
        <w:rPr>
          <w:rFonts w:ascii="Times New Roman" w:hAnsi="Times New Roman" w:cs="Times New Roman"/>
          <w:spacing w:val="-14"/>
        </w:rPr>
        <w:t xml:space="preserve"> </w:t>
      </w:r>
      <w:r w:rsidR="00A5137B" w:rsidRPr="00186644">
        <w:rPr>
          <w:rFonts w:ascii="Times New Roman" w:hAnsi="Times New Roman" w:cs="Times New Roman"/>
        </w:rPr>
        <w:t>continue</w:t>
      </w:r>
      <w:r w:rsidR="00A5137B" w:rsidRPr="00186644">
        <w:rPr>
          <w:rFonts w:ascii="Times New Roman" w:hAnsi="Times New Roman" w:cs="Times New Roman"/>
          <w:spacing w:val="-14"/>
        </w:rPr>
        <w:t xml:space="preserve"> </w:t>
      </w:r>
      <w:r w:rsidR="00A5137B" w:rsidRPr="00186644">
        <w:rPr>
          <w:rFonts w:ascii="Times New Roman" w:hAnsi="Times New Roman" w:cs="Times New Roman"/>
        </w:rPr>
        <w:t>to</w:t>
      </w:r>
      <w:r w:rsidR="00A5137B" w:rsidRPr="00186644">
        <w:rPr>
          <w:rFonts w:ascii="Times New Roman" w:hAnsi="Times New Roman" w:cs="Times New Roman"/>
          <w:spacing w:val="-15"/>
        </w:rPr>
        <w:t xml:space="preserve"> </w:t>
      </w:r>
      <w:r w:rsidR="00A5137B" w:rsidRPr="00186644">
        <w:rPr>
          <w:rFonts w:ascii="Times New Roman" w:hAnsi="Times New Roman" w:cs="Times New Roman"/>
        </w:rPr>
        <w:t>be</w:t>
      </w:r>
      <w:r w:rsidR="00A5137B" w:rsidRPr="00186644">
        <w:rPr>
          <w:rFonts w:ascii="Times New Roman" w:hAnsi="Times New Roman" w:cs="Times New Roman"/>
          <w:spacing w:val="-14"/>
        </w:rPr>
        <w:t xml:space="preserve"> </w:t>
      </w:r>
      <w:r w:rsidR="00A5137B" w:rsidRPr="00186644">
        <w:rPr>
          <w:rFonts w:ascii="Times New Roman" w:hAnsi="Times New Roman" w:cs="Times New Roman"/>
        </w:rPr>
        <w:t>sexually</w:t>
      </w:r>
      <w:r w:rsidR="00A5137B" w:rsidRPr="00186644">
        <w:rPr>
          <w:rFonts w:ascii="Times New Roman" w:hAnsi="Times New Roman" w:cs="Times New Roman"/>
          <w:spacing w:val="-14"/>
        </w:rPr>
        <w:t xml:space="preserve"> </w:t>
      </w:r>
      <w:r w:rsidR="00A5137B" w:rsidRPr="00186644">
        <w:rPr>
          <w:rFonts w:ascii="Times New Roman" w:hAnsi="Times New Roman" w:cs="Times New Roman"/>
        </w:rPr>
        <w:t xml:space="preserve">active, </w:t>
      </w:r>
      <w:r w:rsidR="00A5137B" w:rsidRPr="00186644">
        <w:rPr>
          <w:rFonts w:ascii="Times New Roman" w:hAnsi="Times New Roman" w:cs="Times New Roman"/>
          <w:noProof/>
        </w:rPr>
        <w:t>despite</w:t>
      </w:r>
      <w:r w:rsidR="00A5137B" w:rsidRPr="00186644">
        <w:rPr>
          <w:rFonts w:ascii="Times New Roman" w:hAnsi="Times New Roman" w:cs="Times New Roman"/>
        </w:rPr>
        <w:t xml:space="preserve"> their old age, do not fit into the public image and collective beliefs. Western society faces difficulties, although increasingly defined by diversity and multicultural influences, that include variability and openness about </w:t>
      </w:r>
      <w:r w:rsidR="00A5137B" w:rsidRPr="00186644">
        <w:rPr>
          <w:rFonts w:ascii="Times New Roman" w:hAnsi="Times New Roman" w:cs="Times New Roman"/>
          <w:noProof/>
        </w:rPr>
        <w:t>sexual</w:t>
      </w:r>
      <w:r w:rsidR="00A5137B" w:rsidRPr="00186644">
        <w:rPr>
          <w:rFonts w:ascii="Times New Roman" w:hAnsi="Times New Roman" w:cs="Times New Roman"/>
        </w:rPr>
        <w:t xml:space="preserve"> and </w:t>
      </w:r>
      <w:r w:rsidR="00A5137B" w:rsidRPr="00186644">
        <w:rPr>
          <w:rFonts w:ascii="Times New Roman" w:hAnsi="Times New Roman" w:cs="Times New Roman"/>
          <w:noProof/>
        </w:rPr>
        <w:t>gender-related</w:t>
      </w:r>
      <w:r w:rsidR="00A5137B" w:rsidRPr="00186644">
        <w:rPr>
          <w:rFonts w:ascii="Times New Roman" w:hAnsi="Times New Roman" w:cs="Times New Roman"/>
        </w:rPr>
        <w:t xml:space="preserve"> dynamics. Laumann </w:t>
      </w:r>
      <w:r w:rsidR="00A5137B" w:rsidRPr="00186644">
        <w:rPr>
          <w:rFonts w:ascii="Times New Roman" w:hAnsi="Times New Roman" w:cs="Times New Roman"/>
          <w:noProof/>
        </w:rPr>
        <w:t>et al</w:t>
      </w:r>
      <w:r w:rsidR="00A5137B" w:rsidRPr="00186644">
        <w:rPr>
          <w:rFonts w:ascii="Times New Roman" w:hAnsi="Times New Roman" w:cs="Times New Roman"/>
        </w:rPr>
        <w:t xml:space="preserve">., (2006) in their global study of sexual attitudes and behaviors, have identified relationships </w:t>
      </w:r>
      <w:r w:rsidR="00A5137B" w:rsidRPr="00186644">
        <w:rPr>
          <w:rFonts w:ascii="Times New Roman" w:hAnsi="Times New Roman" w:cs="Times New Roman"/>
        </w:rPr>
        <w:lastRenderedPageBreak/>
        <w:t>between sexual well-being among older adults and societies with a larger degree of gender equality, but the effects of societal norms on the sexual satisfaction in older adults as not been attempted and is still an unknown. Although sexual drive and sexual activity do decline with age, 75% of married men</w:t>
      </w:r>
      <w:r w:rsidR="00A5137B" w:rsidRPr="00186644">
        <w:rPr>
          <w:rFonts w:ascii="Times New Roman" w:hAnsi="Times New Roman" w:cs="Times New Roman"/>
          <w:spacing w:val="-13"/>
        </w:rPr>
        <w:t xml:space="preserve"> </w:t>
      </w:r>
      <w:r w:rsidR="00A5137B" w:rsidRPr="00186644">
        <w:rPr>
          <w:rFonts w:ascii="Times New Roman" w:hAnsi="Times New Roman" w:cs="Times New Roman"/>
        </w:rPr>
        <w:t>over</w:t>
      </w:r>
      <w:r w:rsidR="00A5137B" w:rsidRPr="00186644">
        <w:rPr>
          <w:rFonts w:ascii="Times New Roman" w:hAnsi="Times New Roman" w:cs="Times New Roman"/>
          <w:spacing w:val="-14"/>
        </w:rPr>
        <w:t xml:space="preserve"> </w:t>
      </w:r>
      <w:r w:rsidR="00A5137B" w:rsidRPr="00186644">
        <w:rPr>
          <w:rFonts w:ascii="Times New Roman" w:hAnsi="Times New Roman" w:cs="Times New Roman"/>
        </w:rPr>
        <w:t>60</w:t>
      </w:r>
      <w:r w:rsidR="00A5137B" w:rsidRPr="00186644">
        <w:rPr>
          <w:rFonts w:ascii="Times New Roman" w:hAnsi="Times New Roman" w:cs="Times New Roman"/>
          <w:spacing w:val="-13"/>
        </w:rPr>
        <w:t xml:space="preserve"> </w:t>
      </w:r>
      <w:r w:rsidR="00A5137B" w:rsidRPr="00186644">
        <w:rPr>
          <w:rFonts w:ascii="Times New Roman" w:hAnsi="Times New Roman" w:cs="Times New Roman"/>
        </w:rPr>
        <w:t>years</w:t>
      </w:r>
      <w:r w:rsidR="00A5137B" w:rsidRPr="00186644">
        <w:rPr>
          <w:rFonts w:ascii="Times New Roman" w:hAnsi="Times New Roman" w:cs="Times New Roman"/>
          <w:spacing w:val="-12"/>
        </w:rPr>
        <w:t xml:space="preserve"> </w:t>
      </w:r>
      <w:r w:rsidR="00A5137B" w:rsidRPr="00186644">
        <w:rPr>
          <w:rFonts w:ascii="Times New Roman" w:hAnsi="Times New Roman" w:cs="Times New Roman"/>
        </w:rPr>
        <w:t>old</w:t>
      </w:r>
      <w:r w:rsidR="00A5137B" w:rsidRPr="00186644">
        <w:rPr>
          <w:rFonts w:ascii="Times New Roman" w:hAnsi="Times New Roman" w:cs="Times New Roman"/>
          <w:spacing w:val="-13"/>
        </w:rPr>
        <w:t xml:space="preserve"> </w:t>
      </w:r>
      <w:r w:rsidR="00A5137B" w:rsidRPr="00186644">
        <w:rPr>
          <w:rFonts w:ascii="Times New Roman" w:hAnsi="Times New Roman" w:cs="Times New Roman"/>
        </w:rPr>
        <w:t>and</w:t>
      </w:r>
      <w:r w:rsidR="00A5137B" w:rsidRPr="00186644">
        <w:rPr>
          <w:rFonts w:ascii="Times New Roman" w:hAnsi="Times New Roman" w:cs="Times New Roman"/>
          <w:spacing w:val="-13"/>
        </w:rPr>
        <w:t xml:space="preserve"> </w:t>
      </w:r>
      <w:r w:rsidR="00A5137B" w:rsidRPr="00186644">
        <w:rPr>
          <w:rFonts w:ascii="Times New Roman" w:hAnsi="Times New Roman" w:cs="Times New Roman"/>
        </w:rPr>
        <w:t>63%</w:t>
      </w:r>
      <w:r w:rsidR="00A5137B" w:rsidRPr="00186644">
        <w:rPr>
          <w:rFonts w:ascii="Times New Roman" w:hAnsi="Times New Roman" w:cs="Times New Roman"/>
          <w:spacing w:val="-14"/>
        </w:rPr>
        <w:t xml:space="preserve"> </w:t>
      </w:r>
      <w:r w:rsidR="00A5137B" w:rsidRPr="00186644">
        <w:rPr>
          <w:rFonts w:ascii="Times New Roman" w:hAnsi="Times New Roman" w:cs="Times New Roman"/>
        </w:rPr>
        <w:t>of</w:t>
      </w:r>
      <w:r w:rsidR="00A5137B" w:rsidRPr="00186644">
        <w:rPr>
          <w:rFonts w:ascii="Times New Roman" w:hAnsi="Times New Roman" w:cs="Times New Roman"/>
          <w:spacing w:val="-12"/>
        </w:rPr>
        <w:t xml:space="preserve"> </w:t>
      </w:r>
      <w:r w:rsidR="00A5137B" w:rsidRPr="00186644">
        <w:rPr>
          <w:rFonts w:ascii="Times New Roman" w:hAnsi="Times New Roman" w:cs="Times New Roman"/>
        </w:rPr>
        <w:t>men</w:t>
      </w:r>
      <w:r w:rsidR="00A5137B" w:rsidRPr="00186644">
        <w:rPr>
          <w:rFonts w:ascii="Times New Roman" w:hAnsi="Times New Roman" w:cs="Times New Roman"/>
          <w:spacing w:val="-13"/>
        </w:rPr>
        <w:t xml:space="preserve"> </w:t>
      </w:r>
      <w:r w:rsidR="00A5137B" w:rsidRPr="00186644">
        <w:rPr>
          <w:rFonts w:ascii="Times New Roman" w:hAnsi="Times New Roman" w:cs="Times New Roman"/>
        </w:rPr>
        <w:t>aged</w:t>
      </w:r>
      <w:r w:rsidR="00A5137B" w:rsidRPr="00186644">
        <w:rPr>
          <w:rFonts w:ascii="Times New Roman" w:hAnsi="Times New Roman" w:cs="Times New Roman"/>
          <w:spacing w:val="-13"/>
        </w:rPr>
        <w:t xml:space="preserve"> </w:t>
      </w:r>
      <w:r w:rsidR="00A5137B" w:rsidRPr="00186644">
        <w:rPr>
          <w:rFonts w:ascii="Times New Roman" w:hAnsi="Times New Roman" w:cs="Times New Roman"/>
        </w:rPr>
        <w:t>80</w:t>
      </w:r>
      <w:r w:rsidR="00A5137B" w:rsidRPr="00186644">
        <w:rPr>
          <w:rFonts w:ascii="Times New Roman" w:hAnsi="Times New Roman" w:cs="Times New Roman"/>
          <w:spacing w:val="-13"/>
        </w:rPr>
        <w:t xml:space="preserve"> </w:t>
      </w:r>
      <w:r w:rsidR="00A5137B" w:rsidRPr="00186644">
        <w:rPr>
          <w:rFonts w:ascii="Times New Roman" w:hAnsi="Times New Roman" w:cs="Times New Roman"/>
        </w:rPr>
        <w:t>to</w:t>
      </w:r>
      <w:r w:rsidR="00A5137B" w:rsidRPr="00186644">
        <w:rPr>
          <w:rFonts w:ascii="Times New Roman" w:hAnsi="Times New Roman" w:cs="Times New Roman"/>
          <w:spacing w:val="-14"/>
        </w:rPr>
        <w:t xml:space="preserve"> </w:t>
      </w:r>
      <w:r w:rsidR="00A5137B" w:rsidRPr="00186644">
        <w:rPr>
          <w:rFonts w:ascii="Times New Roman" w:hAnsi="Times New Roman" w:cs="Times New Roman"/>
        </w:rPr>
        <w:t>102</w:t>
      </w:r>
      <w:r w:rsidR="00A5137B" w:rsidRPr="00186644">
        <w:rPr>
          <w:rFonts w:ascii="Times New Roman" w:hAnsi="Times New Roman" w:cs="Times New Roman"/>
          <w:spacing w:val="-13"/>
        </w:rPr>
        <w:t xml:space="preserve"> </w:t>
      </w:r>
      <w:r w:rsidR="00A5137B" w:rsidRPr="00186644">
        <w:rPr>
          <w:rFonts w:ascii="Times New Roman" w:hAnsi="Times New Roman" w:cs="Times New Roman"/>
        </w:rPr>
        <w:t>years</w:t>
      </w:r>
      <w:r w:rsidR="00A5137B" w:rsidRPr="00186644">
        <w:rPr>
          <w:rFonts w:ascii="Times New Roman" w:hAnsi="Times New Roman" w:cs="Times New Roman"/>
          <w:spacing w:val="-13"/>
        </w:rPr>
        <w:t xml:space="preserve"> </w:t>
      </w:r>
      <w:r w:rsidR="00A5137B" w:rsidRPr="00186644">
        <w:rPr>
          <w:rFonts w:ascii="Times New Roman" w:hAnsi="Times New Roman" w:cs="Times New Roman"/>
        </w:rPr>
        <w:t>old</w:t>
      </w:r>
      <w:r w:rsidR="00A5137B" w:rsidRPr="00186644">
        <w:rPr>
          <w:rFonts w:ascii="Times New Roman" w:hAnsi="Times New Roman" w:cs="Times New Roman"/>
          <w:spacing w:val="-13"/>
        </w:rPr>
        <w:t xml:space="preserve"> </w:t>
      </w:r>
      <w:r w:rsidR="00A5137B" w:rsidRPr="00186644">
        <w:rPr>
          <w:rFonts w:ascii="Times New Roman" w:hAnsi="Times New Roman" w:cs="Times New Roman"/>
        </w:rPr>
        <w:t>are</w:t>
      </w:r>
      <w:r w:rsidR="00A5137B" w:rsidRPr="00A5137B">
        <w:rPr>
          <w:rFonts w:ascii="Times New Roman" w:hAnsi="Times New Roman" w:cs="Times New Roman"/>
        </w:rPr>
        <w:t xml:space="preserve"> </w:t>
      </w:r>
      <w:r w:rsidR="00A5137B" w:rsidRPr="00186644">
        <w:rPr>
          <w:rFonts w:ascii="Times New Roman" w:hAnsi="Times New Roman" w:cs="Times New Roman"/>
        </w:rPr>
        <w:t>still</w:t>
      </w:r>
      <w:r w:rsidR="00A5137B" w:rsidRPr="00186644">
        <w:rPr>
          <w:rFonts w:ascii="Times New Roman" w:hAnsi="Times New Roman" w:cs="Times New Roman"/>
          <w:spacing w:val="-14"/>
        </w:rPr>
        <w:t xml:space="preserve"> </w:t>
      </w:r>
      <w:r w:rsidR="00A5137B" w:rsidRPr="00186644">
        <w:rPr>
          <w:rFonts w:ascii="Times New Roman" w:hAnsi="Times New Roman" w:cs="Times New Roman"/>
        </w:rPr>
        <w:t>sexually active.</w:t>
      </w:r>
      <w:r w:rsidR="00A5137B" w:rsidRPr="00186644">
        <w:rPr>
          <w:rFonts w:ascii="Times New Roman" w:hAnsi="Times New Roman" w:cs="Times New Roman"/>
          <w:spacing w:val="-13"/>
        </w:rPr>
        <w:t xml:space="preserve"> </w:t>
      </w:r>
      <w:r w:rsidR="00A5137B" w:rsidRPr="00186644">
        <w:rPr>
          <w:rFonts w:ascii="Times New Roman" w:hAnsi="Times New Roman" w:cs="Times New Roman"/>
        </w:rPr>
        <w:t>However,</w:t>
      </w:r>
      <w:r w:rsidR="00A5137B" w:rsidRPr="00186644">
        <w:rPr>
          <w:rFonts w:ascii="Times New Roman" w:hAnsi="Times New Roman" w:cs="Times New Roman"/>
          <w:spacing w:val="-14"/>
        </w:rPr>
        <w:t xml:space="preserve"> </w:t>
      </w:r>
      <w:r w:rsidR="00A5137B" w:rsidRPr="00186644">
        <w:rPr>
          <w:rFonts w:ascii="Times New Roman" w:hAnsi="Times New Roman" w:cs="Times New Roman"/>
        </w:rPr>
        <w:t>the</w:t>
      </w:r>
      <w:r w:rsidR="00A5137B" w:rsidRPr="00186644">
        <w:rPr>
          <w:rFonts w:ascii="Times New Roman" w:hAnsi="Times New Roman" w:cs="Times New Roman"/>
          <w:spacing w:val="-11"/>
        </w:rPr>
        <w:t xml:space="preserve"> </w:t>
      </w:r>
      <w:r w:rsidR="00A5137B" w:rsidRPr="00186644">
        <w:rPr>
          <w:rFonts w:ascii="Times New Roman" w:hAnsi="Times New Roman" w:cs="Times New Roman"/>
        </w:rPr>
        <w:t>stereotype</w:t>
      </w:r>
      <w:r w:rsidR="00A5137B" w:rsidRPr="00186644">
        <w:rPr>
          <w:rFonts w:ascii="Times New Roman" w:hAnsi="Times New Roman" w:cs="Times New Roman"/>
          <w:spacing w:val="-11"/>
        </w:rPr>
        <w:t xml:space="preserve"> </w:t>
      </w:r>
      <w:r w:rsidR="00A5137B" w:rsidRPr="00186644">
        <w:rPr>
          <w:rFonts w:ascii="Times New Roman" w:hAnsi="Times New Roman" w:cs="Times New Roman"/>
        </w:rPr>
        <w:t>that</w:t>
      </w:r>
      <w:r w:rsidR="00A5137B" w:rsidRPr="00186644">
        <w:rPr>
          <w:rFonts w:ascii="Times New Roman" w:hAnsi="Times New Roman" w:cs="Times New Roman"/>
          <w:spacing w:val="-11"/>
        </w:rPr>
        <w:t xml:space="preserve"> </w:t>
      </w:r>
      <w:r w:rsidR="00A5137B" w:rsidRPr="00186644">
        <w:rPr>
          <w:rFonts w:ascii="Times New Roman" w:hAnsi="Times New Roman" w:cs="Times New Roman"/>
        </w:rPr>
        <w:t>old</w:t>
      </w:r>
      <w:r w:rsidR="00A5137B" w:rsidRPr="00186644">
        <w:rPr>
          <w:rFonts w:ascii="Times New Roman" w:hAnsi="Times New Roman" w:cs="Times New Roman"/>
          <w:spacing w:val="-12"/>
        </w:rPr>
        <w:t xml:space="preserve"> </w:t>
      </w:r>
      <w:r w:rsidR="00A5137B" w:rsidRPr="00186644">
        <w:rPr>
          <w:rFonts w:ascii="Times New Roman" w:hAnsi="Times New Roman" w:cs="Times New Roman"/>
        </w:rPr>
        <w:t>people</w:t>
      </w:r>
      <w:r w:rsidR="00A5137B" w:rsidRPr="00186644">
        <w:rPr>
          <w:rFonts w:ascii="Times New Roman" w:hAnsi="Times New Roman" w:cs="Times New Roman"/>
          <w:spacing w:val="-11"/>
        </w:rPr>
        <w:t xml:space="preserve"> </w:t>
      </w:r>
      <w:r w:rsidR="00A5137B" w:rsidRPr="00186644">
        <w:rPr>
          <w:rFonts w:ascii="Times New Roman" w:hAnsi="Times New Roman" w:cs="Times New Roman"/>
        </w:rPr>
        <w:t>are</w:t>
      </w:r>
      <w:r w:rsidR="00A5137B" w:rsidRPr="00186644">
        <w:rPr>
          <w:rFonts w:ascii="Times New Roman" w:hAnsi="Times New Roman" w:cs="Times New Roman"/>
          <w:spacing w:val="-11"/>
        </w:rPr>
        <w:t xml:space="preserve"> </w:t>
      </w:r>
      <w:r w:rsidR="00A5137B" w:rsidRPr="00186644">
        <w:rPr>
          <w:rFonts w:ascii="Times New Roman" w:hAnsi="Times New Roman" w:cs="Times New Roman"/>
        </w:rPr>
        <w:t>sexless</w:t>
      </w:r>
      <w:r w:rsidR="00A5137B" w:rsidRPr="00186644">
        <w:rPr>
          <w:rFonts w:ascii="Times New Roman" w:hAnsi="Times New Roman" w:cs="Times New Roman"/>
          <w:spacing w:val="-11"/>
        </w:rPr>
        <w:t xml:space="preserve"> </w:t>
      </w:r>
      <w:r w:rsidR="00A5137B" w:rsidRPr="00186644">
        <w:rPr>
          <w:rFonts w:ascii="Times New Roman" w:hAnsi="Times New Roman" w:cs="Times New Roman"/>
        </w:rPr>
        <w:t>persists</w:t>
      </w:r>
      <w:r w:rsidR="00A5137B" w:rsidRPr="00186644">
        <w:rPr>
          <w:rFonts w:ascii="Times New Roman" w:hAnsi="Times New Roman" w:cs="Times New Roman"/>
          <w:spacing w:val="-11"/>
        </w:rPr>
        <w:t xml:space="preserve"> </w:t>
      </w:r>
      <w:r w:rsidR="00A5137B" w:rsidRPr="00186644">
        <w:rPr>
          <w:rFonts w:ascii="Times New Roman" w:hAnsi="Times New Roman" w:cs="Times New Roman"/>
        </w:rPr>
        <w:t>(Goodman</w:t>
      </w:r>
      <w:r w:rsidR="00A5137B">
        <w:rPr>
          <w:rFonts w:ascii="Times New Roman" w:hAnsi="Times New Roman" w:cs="Times New Roman"/>
        </w:rPr>
        <w:t xml:space="preserve"> </w:t>
      </w:r>
      <w:r w:rsidR="00A5137B" w:rsidRPr="00186644">
        <w:rPr>
          <w:rFonts w:ascii="Times New Roman" w:hAnsi="Times New Roman" w:cs="Times New Roman"/>
        </w:rPr>
        <w:t xml:space="preserve">2002). Remarriage in late adulthood is usually a happy event, helping both spouses feel younger, less lonely, happier, and sexier than they did before. Sexual interest can be high, although </w:t>
      </w:r>
      <w:r w:rsidR="00A5137B" w:rsidRPr="00186644">
        <w:rPr>
          <w:rFonts w:ascii="Times New Roman" w:hAnsi="Times New Roman" w:cs="Times New Roman"/>
          <w:noProof/>
        </w:rPr>
        <w:t>the response</w:t>
      </w:r>
      <w:r w:rsidR="00A5137B" w:rsidRPr="00186644">
        <w:rPr>
          <w:rFonts w:ascii="Times New Roman" w:hAnsi="Times New Roman" w:cs="Times New Roman"/>
        </w:rPr>
        <w:t xml:space="preserve"> time can be slower and satisfaction is likely to be closely related to satisfaction in the relationship (Lingren 2001).</w:t>
      </w:r>
    </w:p>
    <w:p w:rsidR="00A5137B" w:rsidRPr="00FB1499" w:rsidRDefault="0004514E" w:rsidP="00FB1499">
      <w:pPr>
        <w:pStyle w:val="Heading1"/>
        <w:kinsoku w:val="0"/>
        <w:overflowPunct w:val="0"/>
        <w:spacing w:line="294" w:lineRule="exact"/>
        <w:ind w:left="120"/>
        <w:jc w:val="left"/>
        <w:rPr>
          <w:rFonts w:ascii="Times New Roman" w:hAnsi="Times New Roman"/>
          <w:b/>
          <w:bCs/>
        </w:rPr>
      </w:pPr>
      <w:r>
        <w:rPr>
          <w:rFonts w:ascii="Times New Roman" w:hAnsi="Times New Roman"/>
          <w:b/>
        </w:rPr>
        <w:t>The boomer g</w:t>
      </w:r>
      <w:r w:rsidR="00A5137B" w:rsidRPr="00FB1499">
        <w:rPr>
          <w:rFonts w:ascii="Times New Roman" w:hAnsi="Times New Roman"/>
          <w:b/>
        </w:rPr>
        <w:t xml:space="preserve">eneration as </w:t>
      </w:r>
      <w:r>
        <w:rPr>
          <w:rFonts w:ascii="Times New Roman" w:hAnsi="Times New Roman"/>
          <w:b/>
          <w:noProof/>
        </w:rPr>
        <w:t>an a</w:t>
      </w:r>
      <w:r w:rsidR="00A5137B" w:rsidRPr="00FB1499">
        <w:rPr>
          <w:rFonts w:ascii="Times New Roman" w:hAnsi="Times New Roman"/>
          <w:b/>
          <w:noProof/>
        </w:rPr>
        <w:t>gency</w:t>
      </w:r>
    </w:p>
    <w:p w:rsidR="00A5137B" w:rsidRPr="00186644" w:rsidRDefault="00A5137B" w:rsidP="00A5137B">
      <w:pPr>
        <w:pStyle w:val="BodyText"/>
        <w:kinsoku w:val="0"/>
        <w:overflowPunct w:val="0"/>
        <w:ind w:left="0"/>
        <w:rPr>
          <w:rFonts w:ascii="Times New Roman" w:hAnsi="Times New Roman" w:cs="Times New Roman"/>
          <w:sz w:val="36"/>
          <w:szCs w:val="36"/>
        </w:rPr>
      </w:pPr>
    </w:p>
    <w:p w:rsidR="00CB1B50" w:rsidRDefault="00A5137B" w:rsidP="00A5137B">
      <w:pPr>
        <w:spacing w:line="600" w:lineRule="auto"/>
        <w:ind w:firstLine="720"/>
      </w:pPr>
      <w:r w:rsidRPr="00186644">
        <w:t>Members</w:t>
      </w:r>
      <w:r w:rsidRPr="00186644">
        <w:rPr>
          <w:spacing w:val="-11"/>
        </w:rPr>
        <w:t xml:space="preserve"> </w:t>
      </w:r>
      <w:r w:rsidRPr="00186644">
        <w:t>of</w:t>
      </w:r>
      <w:r w:rsidRPr="00186644">
        <w:rPr>
          <w:spacing w:val="-11"/>
        </w:rPr>
        <w:t xml:space="preserve"> </w:t>
      </w:r>
      <w:r w:rsidRPr="00186644">
        <w:t>the</w:t>
      </w:r>
      <w:r w:rsidRPr="00186644">
        <w:rPr>
          <w:spacing w:val="-12"/>
        </w:rPr>
        <w:t xml:space="preserve"> </w:t>
      </w:r>
      <w:r w:rsidRPr="00186644">
        <w:t>“boomer”</w:t>
      </w:r>
      <w:r w:rsidRPr="00186644">
        <w:rPr>
          <w:spacing w:val="-8"/>
        </w:rPr>
        <w:t xml:space="preserve"> </w:t>
      </w:r>
      <w:r w:rsidRPr="00186644">
        <w:t>generation,</w:t>
      </w:r>
      <w:r w:rsidRPr="00186644">
        <w:rPr>
          <w:spacing w:val="-14"/>
        </w:rPr>
        <w:t xml:space="preserve"> </w:t>
      </w:r>
      <w:r w:rsidRPr="00186644">
        <w:t>those</w:t>
      </w:r>
      <w:r w:rsidRPr="00186644">
        <w:rPr>
          <w:spacing w:val="-12"/>
        </w:rPr>
        <w:t xml:space="preserve"> </w:t>
      </w:r>
      <w:r w:rsidRPr="00186644">
        <w:t>born</w:t>
      </w:r>
      <w:r w:rsidRPr="00186644">
        <w:rPr>
          <w:spacing w:val="-10"/>
        </w:rPr>
        <w:t xml:space="preserve"> </w:t>
      </w:r>
      <w:r w:rsidRPr="00186644">
        <w:t>between</w:t>
      </w:r>
      <w:r w:rsidRPr="00186644">
        <w:rPr>
          <w:spacing w:val="-10"/>
        </w:rPr>
        <w:t xml:space="preserve"> </w:t>
      </w:r>
      <w:r w:rsidRPr="00186644">
        <w:t>1946</w:t>
      </w:r>
      <w:r w:rsidRPr="00186644">
        <w:rPr>
          <w:spacing w:val="-11"/>
        </w:rPr>
        <w:t xml:space="preserve"> </w:t>
      </w:r>
      <w:r w:rsidRPr="00186644">
        <w:t>and</w:t>
      </w:r>
      <w:r w:rsidRPr="00186644">
        <w:rPr>
          <w:spacing w:val="-12"/>
        </w:rPr>
        <w:t xml:space="preserve"> </w:t>
      </w:r>
      <w:r w:rsidRPr="00186644">
        <w:t>1964, are rapidly retiring in the United States, as in other parts of the world, and drive the</w:t>
      </w:r>
      <w:r w:rsidRPr="00186644">
        <w:rPr>
          <w:spacing w:val="-8"/>
        </w:rPr>
        <w:t xml:space="preserve"> </w:t>
      </w:r>
      <w:r w:rsidRPr="00186644">
        <w:t>increasing</w:t>
      </w:r>
      <w:r w:rsidRPr="00186644">
        <w:rPr>
          <w:spacing w:val="-6"/>
        </w:rPr>
        <w:t xml:space="preserve"> </w:t>
      </w:r>
      <w:r w:rsidRPr="00186644">
        <w:t>number</w:t>
      </w:r>
      <w:r w:rsidRPr="00186644">
        <w:rPr>
          <w:spacing w:val="-7"/>
        </w:rPr>
        <w:t xml:space="preserve"> </w:t>
      </w:r>
      <w:r w:rsidRPr="00186644">
        <w:t>of</w:t>
      </w:r>
      <w:r w:rsidRPr="00186644">
        <w:rPr>
          <w:spacing w:val="-6"/>
        </w:rPr>
        <w:t xml:space="preserve"> </w:t>
      </w:r>
      <w:r w:rsidRPr="00186644">
        <w:t>older</w:t>
      </w:r>
      <w:r w:rsidRPr="00186644">
        <w:rPr>
          <w:spacing w:val="-6"/>
        </w:rPr>
        <w:t xml:space="preserve"> </w:t>
      </w:r>
      <w:r w:rsidRPr="00186644">
        <w:t>adults</w:t>
      </w:r>
      <w:r w:rsidRPr="00186644">
        <w:rPr>
          <w:spacing w:val="-7"/>
        </w:rPr>
        <w:t xml:space="preserve"> </w:t>
      </w:r>
      <w:r w:rsidRPr="00186644">
        <w:t>in</w:t>
      </w:r>
      <w:r w:rsidRPr="00186644">
        <w:rPr>
          <w:spacing w:val="-7"/>
        </w:rPr>
        <w:t xml:space="preserve"> </w:t>
      </w:r>
      <w:r w:rsidRPr="00186644">
        <w:t>the</w:t>
      </w:r>
      <w:r w:rsidRPr="00186644">
        <w:rPr>
          <w:spacing w:val="-7"/>
        </w:rPr>
        <w:t xml:space="preserve"> </w:t>
      </w:r>
      <w:r w:rsidRPr="00186644">
        <w:t>population.</w:t>
      </w:r>
      <w:r w:rsidRPr="00186644">
        <w:rPr>
          <w:spacing w:val="-8"/>
        </w:rPr>
        <w:t xml:space="preserve"> </w:t>
      </w:r>
      <w:r w:rsidRPr="00186644">
        <w:t>According</w:t>
      </w:r>
      <w:r w:rsidRPr="00186644">
        <w:rPr>
          <w:spacing w:val="-6"/>
        </w:rPr>
        <w:t xml:space="preserve"> </w:t>
      </w:r>
      <w:r w:rsidRPr="00186644">
        <w:t>to</w:t>
      </w:r>
      <w:r w:rsidRPr="00186644">
        <w:rPr>
          <w:spacing w:val="-7"/>
        </w:rPr>
        <w:t xml:space="preserve"> </w:t>
      </w:r>
      <w:r w:rsidRPr="00186644">
        <w:t>the</w:t>
      </w:r>
      <w:r w:rsidRPr="00186644">
        <w:rPr>
          <w:spacing w:val="-7"/>
        </w:rPr>
        <w:t xml:space="preserve"> </w:t>
      </w:r>
      <w:r w:rsidRPr="00186644">
        <w:t>Census Bureau’s projections of the elderly population by the year 2050 (U.S. Census Bureau</w:t>
      </w:r>
      <w:r w:rsidRPr="00186644">
        <w:rPr>
          <w:spacing w:val="-3"/>
        </w:rPr>
        <w:t xml:space="preserve"> </w:t>
      </w:r>
      <w:r w:rsidRPr="00186644">
        <w:t>2009;</w:t>
      </w:r>
      <w:r w:rsidRPr="00186644">
        <w:rPr>
          <w:spacing w:val="-6"/>
        </w:rPr>
        <w:t xml:space="preserve"> </w:t>
      </w:r>
      <w:r w:rsidRPr="00186644">
        <w:t>Kinsella</w:t>
      </w:r>
      <w:r w:rsidRPr="00186644">
        <w:rPr>
          <w:spacing w:val="-3"/>
        </w:rPr>
        <w:t xml:space="preserve"> </w:t>
      </w:r>
      <w:r w:rsidRPr="00186644">
        <w:t>&amp;</w:t>
      </w:r>
      <w:r w:rsidRPr="00186644">
        <w:rPr>
          <w:spacing w:val="-4"/>
        </w:rPr>
        <w:t xml:space="preserve"> </w:t>
      </w:r>
      <w:r w:rsidRPr="00186644">
        <w:t>He,</w:t>
      </w:r>
      <w:r w:rsidRPr="00186644">
        <w:rPr>
          <w:spacing w:val="-6"/>
        </w:rPr>
        <w:t xml:space="preserve"> </w:t>
      </w:r>
      <w:r w:rsidRPr="00186644">
        <w:t>2009),</w:t>
      </w:r>
      <w:r w:rsidRPr="00186644">
        <w:rPr>
          <w:spacing w:val="-5"/>
        </w:rPr>
        <w:t xml:space="preserve"> </w:t>
      </w:r>
      <w:r w:rsidRPr="00186644">
        <w:t>1</w:t>
      </w:r>
      <w:r w:rsidRPr="00186644">
        <w:rPr>
          <w:spacing w:val="-3"/>
        </w:rPr>
        <w:t xml:space="preserve"> </w:t>
      </w:r>
      <w:r w:rsidRPr="00186644">
        <w:t>out</w:t>
      </w:r>
      <w:r w:rsidRPr="00186644">
        <w:rPr>
          <w:spacing w:val="-3"/>
        </w:rPr>
        <w:t xml:space="preserve"> </w:t>
      </w:r>
      <w:r w:rsidRPr="00186644">
        <w:t>of</w:t>
      </w:r>
      <w:r w:rsidRPr="00186644">
        <w:rPr>
          <w:spacing w:val="-3"/>
        </w:rPr>
        <w:t xml:space="preserve"> </w:t>
      </w:r>
      <w:r w:rsidRPr="00186644">
        <w:t>4</w:t>
      </w:r>
      <w:r w:rsidRPr="00186644">
        <w:rPr>
          <w:spacing w:val="-3"/>
        </w:rPr>
        <w:t xml:space="preserve"> </w:t>
      </w:r>
      <w:r w:rsidRPr="00186644">
        <w:t>American</w:t>
      </w:r>
      <w:r w:rsidRPr="00186644">
        <w:rPr>
          <w:spacing w:val="-3"/>
        </w:rPr>
        <w:t xml:space="preserve"> </w:t>
      </w:r>
      <w:r w:rsidRPr="00186644">
        <w:t>will</w:t>
      </w:r>
      <w:r w:rsidRPr="00186644">
        <w:rPr>
          <w:spacing w:val="-3"/>
        </w:rPr>
        <w:t xml:space="preserve"> </w:t>
      </w:r>
      <w:r w:rsidRPr="00186644">
        <w:t>be</w:t>
      </w:r>
      <w:r w:rsidRPr="00186644">
        <w:rPr>
          <w:spacing w:val="-3"/>
        </w:rPr>
        <w:t xml:space="preserve"> </w:t>
      </w:r>
      <w:r w:rsidRPr="00186644">
        <w:t>age</w:t>
      </w:r>
      <w:r w:rsidRPr="00186644">
        <w:rPr>
          <w:spacing w:val="-3"/>
        </w:rPr>
        <w:t xml:space="preserve"> </w:t>
      </w:r>
      <w:r w:rsidRPr="00186644">
        <w:t>65</w:t>
      </w:r>
      <w:r w:rsidR="001D7F8C">
        <w:t xml:space="preserve"> years</w:t>
      </w:r>
      <w:r w:rsidRPr="00186644">
        <w:rPr>
          <w:spacing w:val="-4"/>
        </w:rPr>
        <w:t xml:space="preserve"> </w:t>
      </w:r>
      <w:r w:rsidRPr="00186644">
        <w:t>or</w:t>
      </w:r>
      <w:r w:rsidRPr="00186644">
        <w:rPr>
          <w:spacing w:val="-3"/>
        </w:rPr>
        <w:t xml:space="preserve"> </w:t>
      </w:r>
      <w:r w:rsidRPr="00186644">
        <w:lastRenderedPageBreak/>
        <w:t>older.</w:t>
      </w:r>
      <w:r w:rsidRPr="00186644">
        <w:rPr>
          <w:spacing w:val="-4"/>
        </w:rPr>
        <w:t xml:space="preserve"> </w:t>
      </w:r>
      <w:r w:rsidRPr="00186644">
        <w:rPr>
          <w:noProof/>
        </w:rPr>
        <w:t>The baby boomer generation mostly drives the growth in the older population</w:t>
      </w:r>
      <w:r w:rsidRPr="00186644">
        <w:t>. The oldest old, those who are aged 85</w:t>
      </w:r>
      <w:r w:rsidR="001D7F8C">
        <w:t xml:space="preserve"> years</w:t>
      </w:r>
      <w:r w:rsidRPr="00186644">
        <w:t xml:space="preserve"> and older, are the most rapidly growing age group and will reach 5 percent of all Americans by 2050. The </w:t>
      </w:r>
      <w:r w:rsidRPr="00186644">
        <w:rPr>
          <w:noProof/>
        </w:rPr>
        <w:t>preceding</w:t>
      </w:r>
      <w:r w:rsidRPr="00186644">
        <w:t xml:space="preserve"> </w:t>
      </w:r>
      <w:r w:rsidRPr="00186644">
        <w:rPr>
          <w:noProof/>
        </w:rPr>
        <w:t>indicates</w:t>
      </w:r>
      <w:r w:rsidRPr="00186644">
        <w:t xml:space="preserve"> dramatic demographic change will be taking place in </w:t>
      </w:r>
      <w:r w:rsidRPr="00186644">
        <w:rPr>
          <w:noProof/>
        </w:rPr>
        <w:t>aging</w:t>
      </w:r>
      <w:r w:rsidRPr="00186644">
        <w:t xml:space="preserve"> America. </w:t>
      </w:r>
      <w:r w:rsidRPr="00C5438D">
        <w:rPr>
          <w:noProof/>
        </w:rPr>
        <w:t>This</w:t>
      </w:r>
      <w:r w:rsidR="00C5438D" w:rsidRPr="00C5438D">
        <w:rPr>
          <w:noProof/>
        </w:rPr>
        <w:t xml:space="preserve"> change</w:t>
      </w:r>
      <w:r w:rsidRPr="00186644">
        <w:t xml:space="preserve"> will require creativity and systems policy development and </w:t>
      </w:r>
      <w:r w:rsidR="00CB1B50" w:rsidRPr="00186644">
        <w:t>implementation,</w:t>
      </w:r>
      <w:r w:rsidRPr="00186644">
        <w:rPr>
          <w:spacing w:val="-10"/>
        </w:rPr>
        <w:t xml:space="preserve"> </w:t>
      </w:r>
      <w:r w:rsidRPr="00186644">
        <w:t>and</w:t>
      </w:r>
      <w:r w:rsidRPr="00186644">
        <w:rPr>
          <w:spacing w:val="-11"/>
        </w:rPr>
        <w:t xml:space="preserve"> </w:t>
      </w:r>
      <w:r w:rsidRPr="00186644">
        <w:t>the</w:t>
      </w:r>
      <w:r w:rsidRPr="00186644">
        <w:rPr>
          <w:spacing w:val="-10"/>
        </w:rPr>
        <w:t xml:space="preserve"> </w:t>
      </w:r>
      <w:r w:rsidRPr="00186644">
        <w:t>larger</w:t>
      </w:r>
      <w:r w:rsidRPr="00186644">
        <w:rPr>
          <w:spacing w:val="-11"/>
        </w:rPr>
        <w:t xml:space="preserve"> </w:t>
      </w:r>
      <w:r w:rsidRPr="00186644">
        <w:t>societal</w:t>
      </w:r>
      <w:r w:rsidRPr="00186644">
        <w:rPr>
          <w:spacing w:val="-10"/>
        </w:rPr>
        <w:t xml:space="preserve"> </w:t>
      </w:r>
      <w:r w:rsidRPr="00186644">
        <w:t>response</w:t>
      </w:r>
      <w:r w:rsidRPr="00186644">
        <w:rPr>
          <w:spacing w:val="-10"/>
        </w:rPr>
        <w:t xml:space="preserve"> </w:t>
      </w:r>
      <w:r w:rsidRPr="00186644">
        <w:t>will</w:t>
      </w:r>
      <w:r w:rsidRPr="00186644">
        <w:rPr>
          <w:spacing w:val="-10"/>
        </w:rPr>
        <w:t xml:space="preserve"> </w:t>
      </w:r>
      <w:r w:rsidRPr="00186644">
        <w:t>be</w:t>
      </w:r>
      <w:r w:rsidRPr="00186644">
        <w:rPr>
          <w:spacing w:val="-10"/>
        </w:rPr>
        <w:t xml:space="preserve"> </w:t>
      </w:r>
      <w:r w:rsidRPr="00186644">
        <w:t>critical.</w:t>
      </w:r>
      <w:r w:rsidRPr="00186644">
        <w:rPr>
          <w:spacing w:val="-12"/>
        </w:rPr>
        <w:t xml:space="preserve"> </w:t>
      </w:r>
      <w:r w:rsidRPr="00186644">
        <w:t>America</w:t>
      </w:r>
      <w:r w:rsidRPr="00186644">
        <w:rPr>
          <w:spacing w:val="-10"/>
        </w:rPr>
        <w:t xml:space="preserve"> </w:t>
      </w:r>
      <w:r w:rsidRPr="00186644">
        <w:t>will</w:t>
      </w:r>
      <w:r w:rsidRPr="00186644">
        <w:rPr>
          <w:spacing w:val="-10"/>
        </w:rPr>
        <w:t xml:space="preserve"> </w:t>
      </w:r>
      <w:r w:rsidRPr="00186644">
        <w:t>face more pressing</w:t>
      </w:r>
      <w:r w:rsidR="00CB1B50" w:rsidRPr="00CB1B50">
        <w:t xml:space="preserve"> </w:t>
      </w:r>
      <w:r w:rsidR="00CB1B50" w:rsidRPr="00186644">
        <w:t>issues and is on a more crucial policy timetable than other parts</w:t>
      </w:r>
      <w:r w:rsidR="00CB1B50" w:rsidRPr="00186644">
        <w:rPr>
          <w:spacing w:val="-38"/>
        </w:rPr>
        <w:t xml:space="preserve"> </w:t>
      </w:r>
      <w:r w:rsidR="00CB1B50" w:rsidRPr="00186644">
        <w:t>of</w:t>
      </w:r>
      <w:r w:rsidR="00CB1B50" w:rsidRPr="00CB1B50">
        <w:rPr>
          <w:noProof/>
        </w:rPr>
        <w:t xml:space="preserve"> </w:t>
      </w:r>
      <w:r w:rsidR="00CB1B50">
        <w:rPr>
          <w:noProof/>
        </w:rPr>
        <w:t>t</w:t>
      </w:r>
      <w:r w:rsidR="00CB1B50" w:rsidRPr="00186644">
        <w:rPr>
          <w:noProof/>
        </w:rPr>
        <w:t>he world</w:t>
      </w:r>
      <w:r w:rsidR="00CB1B50" w:rsidRPr="00186644">
        <w:t>, as the baby boomer cohort is central to population aging. The numbers of old</w:t>
      </w:r>
      <w:r w:rsidR="001D7F8C">
        <w:t xml:space="preserve">, those 65 years and older, </w:t>
      </w:r>
      <w:r w:rsidR="00CB1B50" w:rsidRPr="001D7F8C">
        <w:rPr>
          <w:noProof/>
        </w:rPr>
        <w:t>and</w:t>
      </w:r>
      <w:r w:rsidR="00CB1B50" w:rsidRPr="00186644">
        <w:t xml:space="preserve"> v</w:t>
      </w:r>
      <w:r w:rsidR="001D7F8C">
        <w:t xml:space="preserve">ery old people, those 85 years of age and older, </w:t>
      </w:r>
      <w:r w:rsidR="00CB1B50" w:rsidRPr="00186644">
        <w:t>will increase sharply over the next 10 to 20 years in many other countries as well.</w:t>
      </w:r>
      <w:r w:rsidR="00CB1B50" w:rsidRPr="00CB1B50">
        <w:t xml:space="preserve"> </w:t>
      </w:r>
    </w:p>
    <w:p w:rsidR="00CB1B50" w:rsidRPr="00186644" w:rsidRDefault="00CB1B50" w:rsidP="00F6344A">
      <w:pPr>
        <w:pStyle w:val="BodyText"/>
        <w:kinsoku w:val="0"/>
        <w:overflowPunct w:val="0"/>
        <w:spacing w:before="81" w:line="600" w:lineRule="auto"/>
        <w:ind w:left="0" w:right="136" w:firstLine="720"/>
        <w:rPr>
          <w:rFonts w:ascii="Times New Roman" w:hAnsi="Times New Roman" w:cs="Times New Roman"/>
        </w:rPr>
      </w:pPr>
      <w:r w:rsidRPr="00186644">
        <w:rPr>
          <w:rFonts w:ascii="Times New Roman" w:hAnsi="Times New Roman" w:cs="Times New Roman"/>
        </w:rPr>
        <w:t>In the very near future baby boomers will inherit from their aging parents, the largest wealth transfer in the history of the United States. While this new financial cushion will benefit a large number of the baby boomers, a significant number</w:t>
      </w:r>
      <w:r w:rsidRPr="00186644">
        <w:rPr>
          <w:rFonts w:ascii="Times New Roman" w:hAnsi="Times New Roman" w:cs="Times New Roman"/>
          <w:spacing w:val="-8"/>
        </w:rPr>
        <w:t xml:space="preserve"> </w:t>
      </w:r>
      <w:r w:rsidRPr="00186644">
        <w:rPr>
          <w:rFonts w:ascii="Times New Roman" w:hAnsi="Times New Roman" w:cs="Times New Roman"/>
        </w:rPr>
        <w:t>of</w:t>
      </w:r>
      <w:r w:rsidRPr="00186644">
        <w:rPr>
          <w:rFonts w:ascii="Times New Roman" w:hAnsi="Times New Roman" w:cs="Times New Roman"/>
          <w:spacing w:val="-8"/>
        </w:rPr>
        <w:t xml:space="preserve"> </w:t>
      </w:r>
      <w:r w:rsidRPr="00186644">
        <w:rPr>
          <w:rFonts w:ascii="Times New Roman" w:hAnsi="Times New Roman" w:cs="Times New Roman"/>
        </w:rPr>
        <w:t>less</w:t>
      </w:r>
      <w:r w:rsidRPr="00186644">
        <w:rPr>
          <w:rFonts w:ascii="Times New Roman" w:hAnsi="Times New Roman" w:cs="Times New Roman"/>
          <w:spacing w:val="-7"/>
        </w:rPr>
        <w:t xml:space="preserve"> </w:t>
      </w:r>
      <w:r w:rsidRPr="00186644">
        <w:rPr>
          <w:rFonts w:ascii="Times New Roman" w:hAnsi="Times New Roman" w:cs="Times New Roman"/>
        </w:rPr>
        <w:t>well-off</w:t>
      </w:r>
      <w:r w:rsidRPr="00186644">
        <w:rPr>
          <w:rFonts w:ascii="Times New Roman" w:hAnsi="Times New Roman" w:cs="Times New Roman"/>
          <w:spacing w:val="-8"/>
        </w:rPr>
        <w:t xml:space="preserve"> </w:t>
      </w:r>
      <w:r w:rsidRPr="00186644">
        <w:rPr>
          <w:rFonts w:ascii="Times New Roman" w:hAnsi="Times New Roman" w:cs="Times New Roman"/>
        </w:rPr>
        <w:t>boomers</w:t>
      </w:r>
      <w:r w:rsidRPr="00186644">
        <w:rPr>
          <w:rFonts w:ascii="Times New Roman" w:hAnsi="Times New Roman" w:cs="Times New Roman"/>
          <w:spacing w:val="-7"/>
        </w:rPr>
        <w:t xml:space="preserve"> </w:t>
      </w:r>
      <w:r w:rsidRPr="00186644">
        <w:rPr>
          <w:rFonts w:ascii="Times New Roman" w:hAnsi="Times New Roman" w:cs="Times New Roman"/>
        </w:rPr>
        <w:t>will</w:t>
      </w:r>
      <w:r w:rsidRPr="00186644">
        <w:rPr>
          <w:rFonts w:ascii="Times New Roman" w:hAnsi="Times New Roman" w:cs="Times New Roman"/>
          <w:spacing w:val="-8"/>
        </w:rPr>
        <w:t xml:space="preserve"> </w:t>
      </w:r>
      <w:r w:rsidRPr="00186644">
        <w:rPr>
          <w:rFonts w:ascii="Times New Roman" w:hAnsi="Times New Roman" w:cs="Times New Roman"/>
        </w:rPr>
        <w:t>not</w:t>
      </w:r>
      <w:r w:rsidRPr="00186644">
        <w:rPr>
          <w:rFonts w:ascii="Times New Roman" w:hAnsi="Times New Roman" w:cs="Times New Roman"/>
          <w:spacing w:val="-8"/>
        </w:rPr>
        <w:t xml:space="preserve"> </w:t>
      </w:r>
      <w:r w:rsidRPr="00186644">
        <w:rPr>
          <w:rFonts w:ascii="Times New Roman" w:hAnsi="Times New Roman" w:cs="Times New Roman"/>
        </w:rPr>
        <w:t>be</w:t>
      </w:r>
      <w:r w:rsidRPr="00186644">
        <w:rPr>
          <w:rFonts w:ascii="Times New Roman" w:hAnsi="Times New Roman" w:cs="Times New Roman"/>
          <w:spacing w:val="-8"/>
        </w:rPr>
        <w:t xml:space="preserve"> </w:t>
      </w:r>
      <w:r w:rsidRPr="00186644">
        <w:rPr>
          <w:rFonts w:ascii="Times New Roman" w:hAnsi="Times New Roman" w:cs="Times New Roman"/>
        </w:rPr>
        <w:t>affected</w:t>
      </w:r>
      <w:r w:rsidRPr="00186644">
        <w:rPr>
          <w:rFonts w:ascii="Times New Roman" w:hAnsi="Times New Roman" w:cs="Times New Roman"/>
          <w:spacing w:val="-8"/>
        </w:rPr>
        <w:t xml:space="preserve"> </w:t>
      </w:r>
      <w:r w:rsidRPr="00186644">
        <w:rPr>
          <w:rFonts w:ascii="Times New Roman" w:hAnsi="Times New Roman" w:cs="Times New Roman"/>
        </w:rPr>
        <w:t>by</w:t>
      </w:r>
      <w:r w:rsidRPr="00186644">
        <w:rPr>
          <w:rFonts w:ascii="Times New Roman" w:hAnsi="Times New Roman" w:cs="Times New Roman"/>
          <w:spacing w:val="-7"/>
        </w:rPr>
        <w:t xml:space="preserve"> </w:t>
      </w:r>
      <w:r w:rsidRPr="00186644">
        <w:rPr>
          <w:rFonts w:ascii="Times New Roman" w:hAnsi="Times New Roman" w:cs="Times New Roman"/>
        </w:rPr>
        <w:t>the</w:t>
      </w:r>
      <w:r w:rsidRPr="00186644">
        <w:rPr>
          <w:rFonts w:ascii="Times New Roman" w:hAnsi="Times New Roman" w:cs="Times New Roman"/>
          <w:spacing w:val="-8"/>
        </w:rPr>
        <w:t xml:space="preserve"> </w:t>
      </w:r>
      <w:r w:rsidRPr="00186644">
        <w:rPr>
          <w:rFonts w:ascii="Times New Roman" w:hAnsi="Times New Roman" w:cs="Times New Roman"/>
        </w:rPr>
        <w:t>transfer</w:t>
      </w:r>
      <w:r w:rsidRPr="00186644">
        <w:rPr>
          <w:rFonts w:ascii="Times New Roman" w:hAnsi="Times New Roman" w:cs="Times New Roman"/>
          <w:spacing w:val="-8"/>
        </w:rPr>
        <w:t xml:space="preserve"> </w:t>
      </w:r>
      <w:r w:rsidRPr="00186644">
        <w:rPr>
          <w:rFonts w:ascii="Times New Roman" w:hAnsi="Times New Roman" w:cs="Times New Roman"/>
        </w:rPr>
        <w:t>of</w:t>
      </w:r>
      <w:r w:rsidRPr="00186644">
        <w:rPr>
          <w:rFonts w:ascii="Times New Roman" w:hAnsi="Times New Roman" w:cs="Times New Roman"/>
          <w:spacing w:val="-8"/>
        </w:rPr>
        <w:t xml:space="preserve"> </w:t>
      </w:r>
      <w:r w:rsidRPr="00186644">
        <w:rPr>
          <w:rFonts w:ascii="Times New Roman" w:hAnsi="Times New Roman" w:cs="Times New Roman"/>
        </w:rPr>
        <w:t>wealth</w:t>
      </w:r>
      <w:r w:rsidRPr="00186644">
        <w:rPr>
          <w:rFonts w:ascii="Times New Roman" w:hAnsi="Times New Roman" w:cs="Times New Roman"/>
          <w:spacing w:val="-8"/>
        </w:rPr>
        <w:t xml:space="preserve"> </w:t>
      </w:r>
      <w:r w:rsidRPr="00186644">
        <w:rPr>
          <w:rFonts w:ascii="Times New Roman" w:hAnsi="Times New Roman" w:cs="Times New Roman"/>
        </w:rPr>
        <w:t>and thus</w:t>
      </w:r>
      <w:r w:rsidRPr="00186644">
        <w:rPr>
          <w:rFonts w:ascii="Times New Roman" w:hAnsi="Times New Roman" w:cs="Times New Roman"/>
          <w:spacing w:val="-8"/>
        </w:rPr>
        <w:t xml:space="preserve"> </w:t>
      </w:r>
      <w:r w:rsidRPr="00186644">
        <w:rPr>
          <w:rFonts w:ascii="Times New Roman" w:hAnsi="Times New Roman" w:cs="Times New Roman"/>
        </w:rPr>
        <w:t>the</w:t>
      </w:r>
      <w:r w:rsidRPr="00186644">
        <w:rPr>
          <w:rFonts w:ascii="Times New Roman" w:hAnsi="Times New Roman" w:cs="Times New Roman"/>
          <w:spacing w:val="-9"/>
        </w:rPr>
        <w:t xml:space="preserve"> </w:t>
      </w:r>
      <w:r w:rsidRPr="00186644">
        <w:rPr>
          <w:rFonts w:ascii="Times New Roman" w:hAnsi="Times New Roman" w:cs="Times New Roman"/>
        </w:rPr>
        <w:t>wealth</w:t>
      </w:r>
      <w:r w:rsidRPr="00186644">
        <w:rPr>
          <w:rFonts w:ascii="Times New Roman" w:hAnsi="Times New Roman" w:cs="Times New Roman"/>
          <w:spacing w:val="-9"/>
        </w:rPr>
        <w:t xml:space="preserve"> </w:t>
      </w:r>
      <w:r w:rsidRPr="00186644">
        <w:rPr>
          <w:rFonts w:ascii="Times New Roman" w:hAnsi="Times New Roman" w:cs="Times New Roman"/>
        </w:rPr>
        <w:t>differentials</w:t>
      </w:r>
      <w:r w:rsidRPr="00186644">
        <w:rPr>
          <w:rFonts w:ascii="Times New Roman" w:hAnsi="Times New Roman" w:cs="Times New Roman"/>
          <w:spacing w:val="-8"/>
        </w:rPr>
        <w:t xml:space="preserve"> </w:t>
      </w:r>
      <w:r w:rsidRPr="00186644">
        <w:rPr>
          <w:rFonts w:ascii="Times New Roman" w:hAnsi="Times New Roman" w:cs="Times New Roman"/>
        </w:rPr>
        <w:t>which</w:t>
      </w:r>
      <w:r w:rsidRPr="00186644">
        <w:rPr>
          <w:rFonts w:ascii="Times New Roman" w:hAnsi="Times New Roman" w:cs="Times New Roman"/>
          <w:spacing w:val="-9"/>
        </w:rPr>
        <w:t xml:space="preserve"> </w:t>
      </w:r>
      <w:r w:rsidRPr="00186644">
        <w:rPr>
          <w:rFonts w:ascii="Times New Roman" w:hAnsi="Times New Roman" w:cs="Times New Roman"/>
        </w:rPr>
        <w:t>existed</w:t>
      </w:r>
      <w:r w:rsidRPr="00186644">
        <w:rPr>
          <w:rFonts w:ascii="Times New Roman" w:hAnsi="Times New Roman" w:cs="Times New Roman"/>
          <w:spacing w:val="-10"/>
        </w:rPr>
        <w:t xml:space="preserve"> </w:t>
      </w:r>
      <w:r w:rsidRPr="00186644">
        <w:rPr>
          <w:rFonts w:ascii="Times New Roman" w:hAnsi="Times New Roman" w:cs="Times New Roman"/>
        </w:rPr>
        <w:t>during</w:t>
      </w:r>
      <w:r w:rsidRPr="00186644">
        <w:rPr>
          <w:rFonts w:ascii="Times New Roman" w:hAnsi="Times New Roman" w:cs="Times New Roman"/>
          <w:spacing w:val="-8"/>
        </w:rPr>
        <w:t xml:space="preserve"> </w:t>
      </w:r>
      <w:r w:rsidRPr="00186644">
        <w:rPr>
          <w:rFonts w:ascii="Times New Roman" w:hAnsi="Times New Roman" w:cs="Times New Roman"/>
        </w:rPr>
        <w:t>the</w:t>
      </w:r>
      <w:r w:rsidRPr="00186644">
        <w:rPr>
          <w:rFonts w:ascii="Times New Roman" w:hAnsi="Times New Roman" w:cs="Times New Roman"/>
          <w:spacing w:val="-9"/>
        </w:rPr>
        <w:t xml:space="preserve"> </w:t>
      </w:r>
      <w:r w:rsidRPr="00186644">
        <w:rPr>
          <w:rFonts w:ascii="Times New Roman" w:hAnsi="Times New Roman" w:cs="Times New Roman"/>
        </w:rPr>
        <w:t>boomers</w:t>
      </w:r>
      <w:r w:rsidRPr="00186644">
        <w:rPr>
          <w:rFonts w:ascii="Times New Roman" w:hAnsi="Times New Roman" w:cs="Times New Roman"/>
          <w:spacing w:val="-8"/>
        </w:rPr>
        <w:t xml:space="preserve"> </w:t>
      </w:r>
      <w:r w:rsidRPr="00186644">
        <w:rPr>
          <w:rFonts w:ascii="Times New Roman" w:hAnsi="Times New Roman" w:cs="Times New Roman"/>
          <w:noProof/>
        </w:rPr>
        <w:t>middle</w:t>
      </w:r>
      <w:r w:rsidRPr="00186644">
        <w:rPr>
          <w:rFonts w:ascii="Times New Roman" w:hAnsi="Times New Roman" w:cs="Times New Roman"/>
          <w:noProof/>
          <w:spacing w:val="-9"/>
        </w:rPr>
        <w:t>-</w:t>
      </w:r>
      <w:r w:rsidRPr="00186644">
        <w:rPr>
          <w:rFonts w:ascii="Times New Roman" w:hAnsi="Times New Roman" w:cs="Times New Roman"/>
          <w:noProof/>
        </w:rPr>
        <w:t>aged</w:t>
      </w:r>
      <w:r w:rsidRPr="00186644">
        <w:rPr>
          <w:rFonts w:ascii="Times New Roman" w:hAnsi="Times New Roman" w:cs="Times New Roman"/>
          <w:spacing w:val="-9"/>
        </w:rPr>
        <w:t xml:space="preserve"> </w:t>
      </w:r>
      <w:r w:rsidRPr="00186644">
        <w:rPr>
          <w:rFonts w:ascii="Times New Roman" w:hAnsi="Times New Roman" w:cs="Times New Roman"/>
        </w:rPr>
        <w:t xml:space="preserve">years will remain. However, the disparities in wealth may affect the </w:t>
      </w:r>
      <w:r w:rsidRPr="00186644">
        <w:rPr>
          <w:rFonts w:ascii="Times New Roman" w:hAnsi="Times New Roman" w:cs="Times New Roman"/>
        </w:rPr>
        <w:lastRenderedPageBreak/>
        <w:t xml:space="preserve">quality of </w:t>
      </w:r>
      <w:r w:rsidRPr="00186644">
        <w:rPr>
          <w:rFonts w:ascii="Times New Roman" w:hAnsi="Times New Roman" w:cs="Times New Roman"/>
          <w:noProof/>
        </w:rPr>
        <w:t>health care</w:t>
      </w:r>
      <w:r w:rsidRPr="00186644">
        <w:rPr>
          <w:rFonts w:ascii="Times New Roman" w:hAnsi="Times New Roman" w:cs="Times New Roman"/>
        </w:rPr>
        <w:t>, housing and other lifestyle options available to the aging</w:t>
      </w:r>
      <w:r w:rsidRPr="00186644">
        <w:rPr>
          <w:rFonts w:ascii="Times New Roman" w:hAnsi="Times New Roman" w:cs="Times New Roman"/>
          <w:spacing w:val="41"/>
        </w:rPr>
        <w:t xml:space="preserve"> </w:t>
      </w:r>
      <w:r w:rsidRPr="00186644">
        <w:rPr>
          <w:rFonts w:ascii="Times New Roman" w:hAnsi="Times New Roman" w:cs="Times New Roman"/>
        </w:rPr>
        <w:t xml:space="preserve">baby boomers (Joint Center for Housing Studies, 1999). It is unclear how the baby boomer cohort will affect the political landscape and resulting public policy development, but the challenges </w:t>
      </w:r>
      <w:r w:rsidRPr="00186644">
        <w:rPr>
          <w:rFonts w:ascii="Times New Roman" w:hAnsi="Times New Roman" w:cs="Times New Roman"/>
          <w:noProof/>
        </w:rPr>
        <w:t>of</w:t>
      </w:r>
      <w:r w:rsidRPr="00186644">
        <w:rPr>
          <w:rFonts w:ascii="Times New Roman" w:hAnsi="Times New Roman" w:cs="Times New Roman"/>
        </w:rPr>
        <w:t xml:space="preserve"> policy research, development and implementation are substantial. To </w:t>
      </w:r>
      <w:r w:rsidRPr="00186644">
        <w:rPr>
          <w:rFonts w:ascii="Times New Roman" w:hAnsi="Times New Roman" w:cs="Times New Roman"/>
          <w:noProof/>
        </w:rPr>
        <w:t>date</w:t>
      </w:r>
      <w:r w:rsidRPr="00186644">
        <w:rPr>
          <w:rFonts w:ascii="Times New Roman" w:hAnsi="Times New Roman" w:cs="Times New Roman"/>
        </w:rPr>
        <w:t>, there is no national effort developing a national</w:t>
      </w:r>
      <w:r w:rsidRPr="00186644">
        <w:rPr>
          <w:rFonts w:ascii="Times New Roman" w:hAnsi="Times New Roman" w:cs="Times New Roman"/>
          <w:spacing w:val="-7"/>
        </w:rPr>
        <w:t xml:space="preserve"> </w:t>
      </w:r>
      <w:r w:rsidRPr="00186644">
        <w:rPr>
          <w:rFonts w:ascii="Times New Roman" w:hAnsi="Times New Roman" w:cs="Times New Roman"/>
        </w:rPr>
        <w:t>aging</w:t>
      </w:r>
      <w:r w:rsidRPr="00186644">
        <w:rPr>
          <w:rFonts w:ascii="Times New Roman" w:hAnsi="Times New Roman" w:cs="Times New Roman"/>
          <w:spacing w:val="-6"/>
        </w:rPr>
        <w:t xml:space="preserve"> </w:t>
      </w:r>
      <w:r w:rsidRPr="00186644">
        <w:rPr>
          <w:rFonts w:ascii="Times New Roman" w:hAnsi="Times New Roman" w:cs="Times New Roman"/>
        </w:rPr>
        <w:t>policy</w:t>
      </w:r>
      <w:r w:rsidRPr="00186644">
        <w:rPr>
          <w:rFonts w:ascii="Times New Roman" w:hAnsi="Times New Roman" w:cs="Times New Roman"/>
          <w:spacing w:val="-7"/>
        </w:rPr>
        <w:t xml:space="preserve"> </w:t>
      </w:r>
      <w:r w:rsidRPr="00186644">
        <w:rPr>
          <w:rFonts w:ascii="Times New Roman" w:hAnsi="Times New Roman" w:cs="Times New Roman"/>
        </w:rPr>
        <w:t>for</w:t>
      </w:r>
      <w:r w:rsidRPr="00186644">
        <w:rPr>
          <w:rFonts w:ascii="Times New Roman" w:hAnsi="Times New Roman" w:cs="Times New Roman"/>
          <w:spacing w:val="-6"/>
        </w:rPr>
        <w:t xml:space="preserve"> </w:t>
      </w:r>
      <w:r w:rsidRPr="00186644">
        <w:rPr>
          <w:rFonts w:ascii="Times New Roman" w:hAnsi="Times New Roman" w:cs="Times New Roman"/>
        </w:rPr>
        <w:t>the</w:t>
      </w:r>
      <w:r w:rsidRPr="00186644">
        <w:rPr>
          <w:rFonts w:ascii="Times New Roman" w:hAnsi="Times New Roman" w:cs="Times New Roman"/>
          <w:spacing w:val="-7"/>
        </w:rPr>
        <w:t xml:space="preserve"> </w:t>
      </w:r>
      <w:r w:rsidRPr="00186644">
        <w:rPr>
          <w:rFonts w:ascii="Times New Roman" w:hAnsi="Times New Roman" w:cs="Times New Roman"/>
        </w:rPr>
        <w:t>21</w:t>
      </w:r>
      <w:r w:rsidRPr="00186644">
        <w:rPr>
          <w:rFonts w:ascii="Times New Roman" w:hAnsi="Times New Roman" w:cs="Times New Roman"/>
          <w:position w:val="6"/>
          <w:sz w:val="16"/>
          <w:szCs w:val="16"/>
        </w:rPr>
        <w:t>st</w:t>
      </w:r>
      <w:r w:rsidRPr="00186644">
        <w:rPr>
          <w:rFonts w:ascii="Times New Roman" w:hAnsi="Times New Roman" w:cs="Times New Roman"/>
          <w:spacing w:val="-5"/>
          <w:position w:val="6"/>
          <w:sz w:val="16"/>
          <w:szCs w:val="16"/>
        </w:rPr>
        <w:t xml:space="preserve"> </w:t>
      </w:r>
      <w:r w:rsidRPr="00186644">
        <w:rPr>
          <w:rFonts w:ascii="Times New Roman" w:hAnsi="Times New Roman" w:cs="Times New Roman"/>
        </w:rPr>
        <w:t>century.</w:t>
      </w:r>
      <w:r w:rsidRPr="00186644">
        <w:rPr>
          <w:rFonts w:ascii="Times New Roman" w:hAnsi="Times New Roman" w:cs="Times New Roman"/>
          <w:spacing w:val="-7"/>
        </w:rPr>
        <w:t xml:space="preserve"> </w:t>
      </w:r>
      <w:r w:rsidRPr="00186644">
        <w:rPr>
          <w:rFonts w:ascii="Times New Roman" w:hAnsi="Times New Roman" w:cs="Times New Roman"/>
        </w:rPr>
        <w:t>Cuts</w:t>
      </w:r>
      <w:r w:rsidRPr="00186644">
        <w:rPr>
          <w:rFonts w:ascii="Times New Roman" w:hAnsi="Times New Roman" w:cs="Times New Roman"/>
          <w:spacing w:val="-6"/>
        </w:rPr>
        <w:t xml:space="preserve"> </w:t>
      </w:r>
      <w:r w:rsidRPr="00186644">
        <w:rPr>
          <w:rFonts w:ascii="Times New Roman" w:hAnsi="Times New Roman" w:cs="Times New Roman"/>
        </w:rPr>
        <w:t>in</w:t>
      </w:r>
      <w:r w:rsidRPr="00186644">
        <w:rPr>
          <w:rFonts w:ascii="Times New Roman" w:hAnsi="Times New Roman" w:cs="Times New Roman"/>
          <w:spacing w:val="-7"/>
        </w:rPr>
        <w:t xml:space="preserve"> </w:t>
      </w:r>
      <w:r w:rsidRPr="00186644">
        <w:rPr>
          <w:rFonts w:ascii="Times New Roman" w:hAnsi="Times New Roman" w:cs="Times New Roman"/>
        </w:rPr>
        <w:t>aging</w:t>
      </w:r>
      <w:r w:rsidRPr="00186644">
        <w:rPr>
          <w:rFonts w:ascii="Times New Roman" w:hAnsi="Times New Roman" w:cs="Times New Roman"/>
          <w:spacing w:val="-6"/>
        </w:rPr>
        <w:t xml:space="preserve"> </w:t>
      </w:r>
      <w:r w:rsidRPr="00186644">
        <w:rPr>
          <w:rFonts w:ascii="Times New Roman" w:hAnsi="Times New Roman" w:cs="Times New Roman"/>
        </w:rPr>
        <w:t>policy</w:t>
      </w:r>
      <w:r w:rsidRPr="00186644">
        <w:rPr>
          <w:rFonts w:ascii="Times New Roman" w:hAnsi="Times New Roman" w:cs="Times New Roman"/>
          <w:spacing w:val="-7"/>
        </w:rPr>
        <w:t xml:space="preserve"> </w:t>
      </w:r>
      <w:r w:rsidRPr="00186644">
        <w:rPr>
          <w:rFonts w:ascii="Times New Roman" w:hAnsi="Times New Roman" w:cs="Times New Roman"/>
        </w:rPr>
        <w:t>across</w:t>
      </w:r>
      <w:r w:rsidRPr="00186644">
        <w:rPr>
          <w:rFonts w:ascii="Times New Roman" w:hAnsi="Times New Roman" w:cs="Times New Roman"/>
          <w:spacing w:val="-6"/>
        </w:rPr>
        <w:t xml:space="preserve"> </w:t>
      </w:r>
      <w:r w:rsidRPr="00186644">
        <w:rPr>
          <w:rFonts w:ascii="Times New Roman" w:hAnsi="Times New Roman" w:cs="Times New Roman"/>
        </w:rPr>
        <w:t>many</w:t>
      </w:r>
      <w:r w:rsidRPr="00186644">
        <w:rPr>
          <w:rFonts w:ascii="Times New Roman" w:hAnsi="Times New Roman" w:cs="Times New Roman"/>
          <w:spacing w:val="-7"/>
        </w:rPr>
        <w:t xml:space="preserve"> </w:t>
      </w:r>
      <w:r w:rsidRPr="00186644">
        <w:rPr>
          <w:rFonts w:ascii="Times New Roman" w:hAnsi="Times New Roman" w:cs="Times New Roman"/>
        </w:rPr>
        <w:t>policy areas seem to be unique to the United States. Active social engagement of the baby</w:t>
      </w:r>
      <w:r w:rsidRPr="00186644">
        <w:rPr>
          <w:rFonts w:ascii="Times New Roman" w:hAnsi="Times New Roman" w:cs="Times New Roman"/>
          <w:spacing w:val="-6"/>
        </w:rPr>
        <w:t xml:space="preserve"> </w:t>
      </w:r>
      <w:r w:rsidRPr="00186644">
        <w:rPr>
          <w:rFonts w:ascii="Times New Roman" w:hAnsi="Times New Roman" w:cs="Times New Roman"/>
        </w:rPr>
        <w:t>boomers</w:t>
      </w:r>
      <w:r w:rsidRPr="00186644">
        <w:rPr>
          <w:rFonts w:ascii="Times New Roman" w:hAnsi="Times New Roman" w:cs="Times New Roman"/>
          <w:spacing w:val="-7"/>
        </w:rPr>
        <w:t xml:space="preserve"> </w:t>
      </w:r>
      <w:r w:rsidRPr="00186644">
        <w:rPr>
          <w:rFonts w:ascii="Times New Roman" w:hAnsi="Times New Roman" w:cs="Times New Roman"/>
        </w:rPr>
        <w:t>indicates,</w:t>
      </w:r>
      <w:r w:rsidRPr="00186644">
        <w:rPr>
          <w:rFonts w:ascii="Times New Roman" w:hAnsi="Times New Roman" w:cs="Times New Roman"/>
          <w:spacing w:val="-8"/>
        </w:rPr>
        <w:t xml:space="preserve"> </w:t>
      </w:r>
      <w:r w:rsidRPr="00186644">
        <w:rPr>
          <w:rFonts w:ascii="Times New Roman" w:hAnsi="Times New Roman" w:cs="Times New Roman"/>
        </w:rPr>
        <w:t>they</w:t>
      </w:r>
      <w:r w:rsidRPr="00186644">
        <w:rPr>
          <w:rFonts w:ascii="Times New Roman" w:hAnsi="Times New Roman" w:cs="Times New Roman"/>
          <w:spacing w:val="-5"/>
        </w:rPr>
        <w:t xml:space="preserve"> </w:t>
      </w:r>
      <w:r w:rsidRPr="00186644">
        <w:rPr>
          <w:rFonts w:ascii="Times New Roman" w:hAnsi="Times New Roman" w:cs="Times New Roman"/>
        </w:rPr>
        <w:t>will</w:t>
      </w:r>
      <w:r w:rsidRPr="00186644">
        <w:rPr>
          <w:rFonts w:ascii="Times New Roman" w:hAnsi="Times New Roman" w:cs="Times New Roman"/>
          <w:spacing w:val="-7"/>
        </w:rPr>
        <w:t xml:space="preserve"> </w:t>
      </w:r>
      <w:r w:rsidRPr="00186644">
        <w:rPr>
          <w:rFonts w:ascii="Times New Roman" w:hAnsi="Times New Roman" w:cs="Times New Roman"/>
        </w:rPr>
        <w:t>continue</w:t>
      </w:r>
      <w:r w:rsidRPr="00186644">
        <w:rPr>
          <w:rFonts w:ascii="Times New Roman" w:hAnsi="Times New Roman" w:cs="Times New Roman"/>
          <w:spacing w:val="-7"/>
        </w:rPr>
        <w:t xml:space="preserve"> </w:t>
      </w:r>
      <w:r w:rsidRPr="00186644">
        <w:rPr>
          <w:rFonts w:ascii="Times New Roman" w:hAnsi="Times New Roman" w:cs="Times New Roman"/>
        </w:rPr>
        <w:t>to</w:t>
      </w:r>
      <w:r w:rsidRPr="00186644">
        <w:rPr>
          <w:rFonts w:ascii="Times New Roman" w:hAnsi="Times New Roman" w:cs="Times New Roman"/>
          <w:spacing w:val="-8"/>
        </w:rPr>
        <w:t xml:space="preserve"> </w:t>
      </w:r>
      <w:r w:rsidRPr="00186644">
        <w:rPr>
          <w:rFonts w:ascii="Times New Roman" w:hAnsi="Times New Roman" w:cs="Times New Roman"/>
        </w:rPr>
        <w:t>vote</w:t>
      </w:r>
      <w:r w:rsidRPr="00186644">
        <w:rPr>
          <w:rFonts w:ascii="Times New Roman" w:hAnsi="Times New Roman" w:cs="Times New Roman"/>
          <w:spacing w:val="-8"/>
        </w:rPr>
        <w:t xml:space="preserve"> </w:t>
      </w:r>
      <w:r w:rsidRPr="00186644">
        <w:rPr>
          <w:rFonts w:ascii="Times New Roman" w:hAnsi="Times New Roman" w:cs="Times New Roman"/>
        </w:rPr>
        <w:t>at</w:t>
      </w:r>
      <w:r w:rsidRPr="00186644">
        <w:rPr>
          <w:rFonts w:ascii="Times New Roman" w:hAnsi="Times New Roman" w:cs="Times New Roman"/>
          <w:spacing w:val="-6"/>
        </w:rPr>
        <w:t xml:space="preserve"> </w:t>
      </w:r>
      <w:r w:rsidRPr="00186644">
        <w:rPr>
          <w:rFonts w:ascii="Times New Roman" w:hAnsi="Times New Roman" w:cs="Times New Roman"/>
        </w:rPr>
        <w:t>a</w:t>
      </w:r>
      <w:r w:rsidRPr="00186644">
        <w:rPr>
          <w:rFonts w:ascii="Times New Roman" w:hAnsi="Times New Roman" w:cs="Times New Roman"/>
          <w:spacing w:val="-6"/>
        </w:rPr>
        <w:t xml:space="preserve"> </w:t>
      </w:r>
      <w:r w:rsidRPr="00186644">
        <w:rPr>
          <w:rFonts w:ascii="Times New Roman" w:hAnsi="Times New Roman" w:cs="Times New Roman"/>
        </w:rPr>
        <w:t>higher</w:t>
      </w:r>
      <w:r w:rsidRPr="00186644">
        <w:rPr>
          <w:rFonts w:ascii="Times New Roman" w:hAnsi="Times New Roman" w:cs="Times New Roman"/>
          <w:spacing w:val="-7"/>
        </w:rPr>
        <w:t xml:space="preserve"> </w:t>
      </w:r>
      <w:r w:rsidRPr="00186644">
        <w:rPr>
          <w:rFonts w:ascii="Times New Roman" w:hAnsi="Times New Roman" w:cs="Times New Roman"/>
        </w:rPr>
        <w:t>rate</w:t>
      </w:r>
      <w:r w:rsidRPr="00186644">
        <w:rPr>
          <w:rFonts w:ascii="Times New Roman" w:hAnsi="Times New Roman" w:cs="Times New Roman"/>
          <w:spacing w:val="-7"/>
        </w:rPr>
        <w:t xml:space="preserve"> </w:t>
      </w:r>
      <w:r w:rsidRPr="00186644">
        <w:rPr>
          <w:rFonts w:ascii="Times New Roman" w:hAnsi="Times New Roman" w:cs="Times New Roman"/>
        </w:rPr>
        <w:t>and</w:t>
      </w:r>
      <w:r w:rsidRPr="00186644">
        <w:rPr>
          <w:rFonts w:ascii="Times New Roman" w:hAnsi="Times New Roman" w:cs="Times New Roman"/>
          <w:spacing w:val="-7"/>
        </w:rPr>
        <w:t xml:space="preserve"> </w:t>
      </w:r>
      <w:r w:rsidRPr="00186644">
        <w:rPr>
          <w:rFonts w:ascii="Times New Roman" w:hAnsi="Times New Roman" w:cs="Times New Roman"/>
        </w:rPr>
        <w:t>with</w:t>
      </w:r>
      <w:r w:rsidRPr="00186644">
        <w:rPr>
          <w:rFonts w:ascii="Times New Roman" w:hAnsi="Times New Roman" w:cs="Times New Roman"/>
          <w:spacing w:val="-7"/>
        </w:rPr>
        <w:t xml:space="preserve"> </w:t>
      </w:r>
      <w:r w:rsidRPr="00186644">
        <w:rPr>
          <w:rFonts w:ascii="Times New Roman" w:hAnsi="Times New Roman" w:cs="Times New Roman"/>
        </w:rPr>
        <w:t>their</w:t>
      </w:r>
      <w:r w:rsidRPr="00CB1B50">
        <w:t xml:space="preserve"> </w:t>
      </w:r>
      <w:r w:rsidRPr="00186644">
        <w:rPr>
          <w:rFonts w:ascii="Times New Roman" w:hAnsi="Times New Roman" w:cs="Times New Roman"/>
        </w:rPr>
        <w:t xml:space="preserve">vote will set the policy agenda. Social Security, Medicare, </w:t>
      </w:r>
      <w:r w:rsidRPr="00186644">
        <w:rPr>
          <w:rFonts w:ascii="Times New Roman" w:hAnsi="Times New Roman" w:cs="Times New Roman"/>
          <w:noProof/>
        </w:rPr>
        <w:t>and</w:t>
      </w:r>
      <w:r w:rsidRPr="00186644">
        <w:rPr>
          <w:rFonts w:ascii="Times New Roman" w:hAnsi="Times New Roman" w:cs="Times New Roman"/>
        </w:rPr>
        <w:t xml:space="preserve"> healthcare</w:t>
      </w:r>
      <w:r w:rsidRPr="00186644">
        <w:rPr>
          <w:rFonts w:ascii="Times New Roman" w:hAnsi="Times New Roman" w:cs="Times New Roman"/>
          <w:spacing w:val="30"/>
        </w:rPr>
        <w:t xml:space="preserve"> </w:t>
      </w:r>
      <w:r w:rsidRPr="00186644">
        <w:rPr>
          <w:rFonts w:ascii="Times New Roman" w:hAnsi="Times New Roman" w:cs="Times New Roman"/>
        </w:rPr>
        <w:t>policy</w:t>
      </w:r>
      <w:r w:rsidRPr="00CB1B50">
        <w:rPr>
          <w:noProof/>
        </w:rPr>
        <w:t xml:space="preserve"> </w:t>
      </w:r>
      <w:r w:rsidRPr="00186644">
        <w:rPr>
          <w:rFonts w:ascii="Times New Roman" w:hAnsi="Times New Roman" w:cs="Times New Roman"/>
          <w:noProof/>
        </w:rPr>
        <w:t>are</w:t>
      </w:r>
      <w:r w:rsidRPr="00186644">
        <w:rPr>
          <w:rFonts w:ascii="Times New Roman" w:hAnsi="Times New Roman" w:cs="Times New Roman"/>
        </w:rPr>
        <w:t xml:space="preserve"> already top on their “securing lifestyle” agenda (AARP 2016). The cohort</w:t>
      </w:r>
      <w:r w:rsidRPr="00186644">
        <w:rPr>
          <w:rFonts w:ascii="Times New Roman" w:hAnsi="Times New Roman" w:cs="Times New Roman"/>
          <w:spacing w:val="-32"/>
        </w:rPr>
        <w:t xml:space="preserve"> </w:t>
      </w:r>
      <w:r w:rsidRPr="00186644">
        <w:rPr>
          <w:rFonts w:ascii="Times New Roman" w:hAnsi="Times New Roman" w:cs="Times New Roman"/>
        </w:rPr>
        <w:t>and AARP,</w:t>
      </w:r>
      <w:r w:rsidRPr="00186644">
        <w:rPr>
          <w:rFonts w:ascii="Times New Roman" w:hAnsi="Times New Roman" w:cs="Times New Roman"/>
          <w:spacing w:val="-18"/>
        </w:rPr>
        <w:t xml:space="preserve"> </w:t>
      </w:r>
      <w:r w:rsidRPr="00186644">
        <w:rPr>
          <w:rFonts w:ascii="Times New Roman" w:hAnsi="Times New Roman" w:cs="Times New Roman"/>
        </w:rPr>
        <w:t>The</w:t>
      </w:r>
      <w:r w:rsidRPr="00186644">
        <w:rPr>
          <w:rFonts w:ascii="Times New Roman" w:hAnsi="Times New Roman" w:cs="Times New Roman"/>
          <w:spacing w:val="-15"/>
        </w:rPr>
        <w:t xml:space="preserve"> </w:t>
      </w:r>
      <w:r w:rsidRPr="00186644">
        <w:rPr>
          <w:rFonts w:ascii="Times New Roman" w:hAnsi="Times New Roman" w:cs="Times New Roman"/>
        </w:rPr>
        <w:t>American</w:t>
      </w:r>
      <w:r w:rsidRPr="00186644">
        <w:rPr>
          <w:rFonts w:ascii="Times New Roman" w:hAnsi="Times New Roman" w:cs="Times New Roman"/>
          <w:spacing w:val="-17"/>
        </w:rPr>
        <w:t xml:space="preserve"> </w:t>
      </w:r>
      <w:r w:rsidRPr="00186644">
        <w:rPr>
          <w:rFonts w:ascii="Times New Roman" w:hAnsi="Times New Roman" w:cs="Times New Roman"/>
        </w:rPr>
        <w:t>Association</w:t>
      </w:r>
      <w:r w:rsidRPr="00186644">
        <w:rPr>
          <w:rFonts w:ascii="Times New Roman" w:hAnsi="Times New Roman" w:cs="Times New Roman"/>
          <w:spacing w:val="-17"/>
        </w:rPr>
        <w:t xml:space="preserve"> </w:t>
      </w:r>
      <w:r w:rsidRPr="00186644">
        <w:rPr>
          <w:rFonts w:ascii="Times New Roman" w:hAnsi="Times New Roman" w:cs="Times New Roman"/>
        </w:rPr>
        <w:t>of</w:t>
      </w:r>
      <w:r w:rsidRPr="00186644">
        <w:rPr>
          <w:rFonts w:ascii="Times New Roman" w:hAnsi="Times New Roman" w:cs="Times New Roman"/>
          <w:spacing w:val="-16"/>
        </w:rPr>
        <w:t xml:space="preserve"> </w:t>
      </w:r>
      <w:r w:rsidRPr="00186644">
        <w:rPr>
          <w:rFonts w:ascii="Times New Roman" w:hAnsi="Times New Roman" w:cs="Times New Roman"/>
        </w:rPr>
        <w:t>Retired</w:t>
      </w:r>
      <w:r w:rsidRPr="00186644">
        <w:rPr>
          <w:rFonts w:ascii="Times New Roman" w:hAnsi="Times New Roman" w:cs="Times New Roman"/>
          <w:spacing w:val="-17"/>
        </w:rPr>
        <w:t xml:space="preserve"> </w:t>
      </w:r>
      <w:r w:rsidRPr="00186644">
        <w:rPr>
          <w:rFonts w:ascii="Times New Roman" w:hAnsi="Times New Roman" w:cs="Times New Roman"/>
        </w:rPr>
        <w:t>Persons</w:t>
      </w:r>
      <w:r w:rsidRPr="00186644">
        <w:rPr>
          <w:rFonts w:ascii="Times New Roman" w:hAnsi="Times New Roman" w:cs="Times New Roman"/>
          <w:spacing w:val="-15"/>
        </w:rPr>
        <w:t xml:space="preserve"> </w:t>
      </w:r>
      <w:r w:rsidRPr="00186644">
        <w:rPr>
          <w:rFonts w:ascii="Times New Roman" w:hAnsi="Times New Roman" w:cs="Times New Roman"/>
        </w:rPr>
        <w:t>as</w:t>
      </w:r>
      <w:r w:rsidRPr="00186644">
        <w:rPr>
          <w:rFonts w:ascii="Times New Roman" w:hAnsi="Times New Roman" w:cs="Times New Roman"/>
          <w:spacing w:val="-17"/>
        </w:rPr>
        <w:t xml:space="preserve"> </w:t>
      </w:r>
      <w:r w:rsidRPr="00186644">
        <w:rPr>
          <w:rFonts w:ascii="Times New Roman" w:hAnsi="Times New Roman" w:cs="Times New Roman"/>
        </w:rPr>
        <w:t>their</w:t>
      </w:r>
      <w:r w:rsidRPr="00186644">
        <w:rPr>
          <w:rFonts w:ascii="Times New Roman" w:hAnsi="Times New Roman" w:cs="Times New Roman"/>
          <w:spacing w:val="-18"/>
        </w:rPr>
        <w:t xml:space="preserve"> </w:t>
      </w:r>
      <w:r w:rsidRPr="00186644">
        <w:rPr>
          <w:rFonts w:ascii="Times New Roman" w:hAnsi="Times New Roman" w:cs="Times New Roman"/>
        </w:rPr>
        <w:t>most</w:t>
      </w:r>
      <w:r w:rsidRPr="00186644">
        <w:rPr>
          <w:rFonts w:ascii="Times New Roman" w:hAnsi="Times New Roman" w:cs="Times New Roman"/>
          <w:spacing w:val="-17"/>
        </w:rPr>
        <w:t xml:space="preserve"> </w:t>
      </w:r>
      <w:r w:rsidRPr="00186644">
        <w:rPr>
          <w:rFonts w:ascii="Times New Roman" w:hAnsi="Times New Roman" w:cs="Times New Roman"/>
        </w:rPr>
        <w:t>powerful</w:t>
      </w:r>
      <w:r w:rsidRPr="00186644">
        <w:rPr>
          <w:rFonts w:ascii="Times New Roman" w:hAnsi="Times New Roman" w:cs="Times New Roman"/>
          <w:spacing w:val="-17"/>
        </w:rPr>
        <w:t xml:space="preserve"> </w:t>
      </w:r>
      <w:r w:rsidRPr="00186644">
        <w:rPr>
          <w:rFonts w:ascii="Times New Roman" w:hAnsi="Times New Roman" w:cs="Times New Roman"/>
        </w:rPr>
        <w:t xml:space="preserve">lobbyist, will pay attention to and successfully protect entitlement </w:t>
      </w:r>
      <w:r w:rsidRPr="00186644">
        <w:rPr>
          <w:rFonts w:ascii="Times New Roman" w:hAnsi="Times New Roman" w:cs="Times New Roman"/>
          <w:noProof/>
        </w:rPr>
        <w:t>issues</w:t>
      </w:r>
      <w:r w:rsidRPr="00186644">
        <w:rPr>
          <w:rFonts w:ascii="Times New Roman" w:hAnsi="Times New Roman" w:cs="Times New Roman"/>
        </w:rPr>
        <w:t xml:space="preserve"> because they represent significant numbers as a voting block (Healy 2003). While the </w:t>
      </w:r>
      <w:r w:rsidR="001D7F8C">
        <w:rPr>
          <w:rFonts w:ascii="Times New Roman" w:hAnsi="Times New Roman" w:cs="Times New Roman"/>
        </w:rPr>
        <w:t>baby boomer</w:t>
      </w:r>
      <w:r w:rsidRPr="00186644">
        <w:rPr>
          <w:rFonts w:ascii="Times New Roman" w:hAnsi="Times New Roman" w:cs="Times New Roman"/>
        </w:rPr>
        <w:t>s</w:t>
      </w:r>
      <w:r w:rsidRPr="00186644">
        <w:rPr>
          <w:rFonts w:ascii="Times New Roman" w:hAnsi="Times New Roman" w:cs="Times New Roman"/>
          <w:spacing w:val="-18"/>
        </w:rPr>
        <w:t xml:space="preserve"> </w:t>
      </w:r>
      <w:r w:rsidRPr="00186644">
        <w:rPr>
          <w:rFonts w:ascii="Times New Roman" w:hAnsi="Times New Roman" w:cs="Times New Roman"/>
        </w:rPr>
        <w:t>parents</w:t>
      </w:r>
      <w:r w:rsidRPr="00186644">
        <w:rPr>
          <w:rFonts w:ascii="Times New Roman" w:hAnsi="Times New Roman" w:cs="Times New Roman"/>
          <w:spacing w:val="-18"/>
        </w:rPr>
        <w:t xml:space="preserve"> </w:t>
      </w:r>
      <w:r w:rsidRPr="00186644">
        <w:rPr>
          <w:rFonts w:ascii="Times New Roman" w:hAnsi="Times New Roman" w:cs="Times New Roman"/>
        </w:rPr>
        <w:t>tended</w:t>
      </w:r>
      <w:r w:rsidRPr="00186644">
        <w:rPr>
          <w:rFonts w:ascii="Times New Roman" w:hAnsi="Times New Roman" w:cs="Times New Roman"/>
          <w:spacing w:val="-19"/>
        </w:rPr>
        <w:t xml:space="preserve"> </w:t>
      </w:r>
      <w:r w:rsidRPr="00186644">
        <w:rPr>
          <w:rFonts w:ascii="Times New Roman" w:hAnsi="Times New Roman" w:cs="Times New Roman"/>
        </w:rPr>
        <w:t>to</w:t>
      </w:r>
      <w:r w:rsidRPr="00186644">
        <w:rPr>
          <w:rFonts w:ascii="Times New Roman" w:hAnsi="Times New Roman" w:cs="Times New Roman"/>
          <w:spacing w:val="-18"/>
        </w:rPr>
        <w:t xml:space="preserve"> </w:t>
      </w:r>
      <w:r w:rsidRPr="00186644">
        <w:rPr>
          <w:rFonts w:ascii="Times New Roman" w:hAnsi="Times New Roman" w:cs="Times New Roman"/>
        </w:rPr>
        <w:t>be</w:t>
      </w:r>
      <w:r w:rsidRPr="00186644">
        <w:rPr>
          <w:rFonts w:ascii="Times New Roman" w:hAnsi="Times New Roman" w:cs="Times New Roman"/>
          <w:spacing w:val="-19"/>
        </w:rPr>
        <w:t xml:space="preserve"> </w:t>
      </w:r>
      <w:r w:rsidRPr="00186644">
        <w:rPr>
          <w:rFonts w:ascii="Times New Roman" w:hAnsi="Times New Roman" w:cs="Times New Roman"/>
        </w:rPr>
        <w:t>more</w:t>
      </w:r>
      <w:r w:rsidRPr="00186644">
        <w:rPr>
          <w:rFonts w:ascii="Times New Roman" w:hAnsi="Times New Roman" w:cs="Times New Roman"/>
          <w:spacing w:val="-19"/>
        </w:rPr>
        <w:t xml:space="preserve"> </w:t>
      </w:r>
      <w:r w:rsidRPr="00186644">
        <w:rPr>
          <w:rFonts w:ascii="Times New Roman" w:hAnsi="Times New Roman" w:cs="Times New Roman"/>
        </w:rPr>
        <w:t>conservative,</w:t>
      </w:r>
      <w:r w:rsidRPr="00186644">
        <w:rPr>
          <w:rFonts w:ascii="Times New Roman" w:hAnsi="Times New Roman" w:cs="Times New Roman"/>
          <w:spacing w:val="-19"/>
        </w:rPr>
        <w:t xml:space="preserve"> </w:t>
      </w:r>
      <w:r w:rsidRPr="00186644">
        <w:rPr>
          <w:rFonts w:ascii="Times New Roman" w:hAnsi="Times New Roman" w:cs="Times New Roman"/>
        </w:rPr>
        <w:t>resistant</w:t>
      </w:r>
      <w:r w:rsidRPr="00186644">
        <w:rPr>
          <w:rFonts w:ascii="Times New Roman" w:hAnsi="Times New Roman" w:cs="Times New Roman"/>
          <w:spacing w:val="-18"/>
        </w:rPr>
        <w:t xml:space="preserve"> </w:t>
      </w:r>
      <w:r w:rsidRPr="00186644">
        <w:rPr>
          <w:rFonts w:ascii="Times New Roman" w:hAnsi="Times New Roman" w:cs="Times New Roman"/>
        </w:rPr>
        <w:t>to</w:t>
      </w:r>
      <w:r w:rsidRPr="00186644">
        <w:rPr>
          <w:rFonts w:ascii="Times New Roman" w:hAnsi="Times New Roman" w:cs="Times New Roman"/>
          <w:spacing w:val="-18"/>
        </w:rPr>
        <w:t xml:space="preserve"> </w:t>
      </w:r>
      <w:r w:rsidRPr="00186644">
        <w:rPr>
          <w:rFonts w:ascii="Times New Roman" w:hAnsi="Times New Roman" w:cs="Times New Roman"/>
        </w:rPr>
        <w:t>change</w:t>
      </w:r>
      <w:r w:rsidRPr="00186644">
        <w:rPr>
          <w:rFonts w:ascii="Times New Roman" w:hAnsi="Times New Roman" w:cs="Times New Roman"/>
          <w:spacing w:val="-17"/>
        </w:rPr>
        <w:t xml:space="preserve"> </w:t>
      </w:r>
      <w:r w:rsidRPr="00186644">
        <w:rPr>
          <w:rFonts w:ascii="Times New Roman" w:hAnsi="Times New Roman" w:cs="Times New Roman"/>
        </w:rPr>
        <w:t>while</w:t>
      </w:r>
      <w:r w:rsidRPr="00186644">
        <w:rPr>
          <w:rFonts w:ascii="Times New Roman" w:hAnsi="Times New Roman" w:cs="Times New Roman"/>
          <w:spacing w:val="-19"/>
        </w:rPr>
        <w:t xml:space="preserve"> </w:t>
      </w:r>
      <w:r w:rsidRPr="00186644">
        <w:rPr>
          <w:rFonts w:ascii="Times New Roman" w:hAnsi="Times New Roman" w:cs="Times New Roman"/>
        </w:rPr>
        <w:t>they entered</w:t>
      </w:r>
      <w:r w:rsidRPr="00186644">
        <w:rPr>
          <w:rFonts w:ascii="Times New Roman" w:hAnsi="Times New Roman" w:cs="Times New Roman"/>
          <w:spacing w:val="-4"/>
        </w:rPr>
        <w:t xml:space="preserve"> </w:t>
      </w:r>
      <w:r w:rsidRPr="00186644">
        <w:rPr>
          <w:rFonts w:ascii="Times New Roman" w:hAnsi="Times New Roman" w:cs="Times New Roman"/>
        </w:rPr>
        <w:t>retirement</w:t>
      </w:r>
      <w:r w:rsidRPr="00186644">
        <w:rPr>
          <w:rFonts w:ascii="Times New Roman" w:hAnsi="Times New Roman" w:cs="Times New Roman"/>
          <w:spacing w:val="-4"/>
        </w:rPr>
        <w:t xml:space="preserve"> </w:t>
      </w:r>
      <w:r w:rsidRPr="00186644">
        <w:rPr>
          <w:rFonts w:ascii="Times New Roman" w:hAnsi="Times New Roman" w:cs="Times New Roman"/>
        </w:rPr>
        <w:t>and</w:t>
      </w:r>
      <w:r w:rsidRPr="00186644">
        <w:rPr>
          <w:rFonts w:ascii="Times New Roman" w:hAnsi="Times New Roman" w:cs="Times New Roman"/>
          <w:spacing w:val="-4"/>
        </w:rPr>
        <w:t xml:space="preserve"> </w:t>
      </w:r>
      <w:r w:rsidRPr="00186644">
        <w:rPr>
          <w:rFonts w:ascii="Times New Roman" w:hAnsi="Times New Roman" w:cs="Times New Roman"/>
        </w:rPr>
        <w:t>in</w:t>
      </w:r>
      <w:r w:rsidRPr="00186644">
        <w:rPr>
          <w:rFonts w:ascii="Times New Roman" w:hAnsi="Times New Roman" w:cs="Times New Roman"/>
          <w:spacing w:val="-4"/>
        </w:rPr>
        <w:t xml:space="preserve"> </w:t>
      </w:r>
      <w:r w:rsidRPr="00186644">
        <w:rPr>
          <w:rFonts w:ascii="Times New Roman" w:hAnsi="Times New Roman" w:cs="Times New Roman"/>
        </w:rPr>
        <w:t>their</w:t>
      </w:r>
      <w:r w:rsidRPr="00186644">
        <w:rPr>
          <w:rFonts w:ascii="Times New Roman" w:hAnsi="Times New Roman" w:cs="Times New Roman"/>
          <w:spacing w:val="-6"/>
        </w:rPr>
        <w:t xml:space="preserve"> </w:t>
      </w:r>
      <w:r w:rsidRPr="00186644">
        <w:rPr>
          <w:rFonts w:ascii="Times New Roman" w:hAnsi="Times New Roman" w:cs="Times New Roman"/>
        </w:rPr>
        <w:t>later</w:t>
      </w:r>
      <w:r w:rsidRPr="00186644">
        <w:rPr>
          <w:rFonts w:ascii="Times New Roman" w:hAnsi="Times New Roman" w:cs="Times New Roman"/>
          <w:spacing w:val="-5"/>
        </w:rPr>
        <w:t xml:space="preserve"> </w:t>
      </w:r>
      <w:r w:rsidRPr="00186644">
        <w:rPr>
          <w:rFonts w:ascii="Times New Roman" w:hAnsi="Times New Roman" w:cs="Times New Roman"/>
        </w:rPr>
        <w:t>years</w:t>
      </w:r>
      <w:r w:rsidRPr="00186644">
        <w:rPr>
          <w:rFonts w:ascii="Times New Roman" w:hAnsi="Times New Roman" w:cs="Times New Roman"/>
          <w:spacing w:val="-4"/>
        </w:rPr>
        <w:t xml:space="preserve"> </w:t>
      </w:r>
      <w:r w:rsidRPr="00186644">
        <w:rPr>
          <w:rFonts w:ascii="Times New Roman" w:hAnsi="Times New Roman" w:cs="Times New Roman"/>
        </w:rPr>
        <w:t>of</w:t>
      </w:r>
      <w:r w:rsidRPr="00186644">
        <w:rPr>
          <w:rFonts w:ascii="Times New Roman" w:hAnsi="Times New Roman" w:cs="Times New Roman"/>
          <w:spacing w:val="-3"/>
        </w:rPr>
        <w:t xml:space="preserve"> </w:t>
      </w:r>
      <w:r w:rsidRPr="00186644">
        <w:rPr>
          <w:rFonts w:ascii="Times New Roman" w:hAnsi="Times New Roman" w:cs="Times New Roman"/>
        </w:rPr>
        <w:t>life,</w:t>
      </w:r>
      <w:r w:rsidRPr="00186644">
        <w:rPr>
          <w:rFonts w:ascii="Times New Roman" w:hAnsi="Times New Roman" w:cs="Times New Roman"/>
          <w:spacing w:val="-6"/>
        </w:rPr>
        <w:t xml:space="preserve"> </w:t>
      </w:r>
      <w:r w:rsidRPr="00186644">
        <w:rPr>
          <w:rFonts w:ascii="Times New Roman" w:hAnsi="Times New Roman" w:cs="Times New Roman"/>
        </w:rPr>
        <w:t>a</w:t>
      </w:r>
      <w:r w:rsidRPr="00186644">
        <w:rPr>
          <w:rFonts w:ascii="Times New Roman" w:hAnsi="Times New Roman" w:cs="Times New Roman"/>
          <w:spacing w:val="-4"/>
        </w:rPr>
        <w:t xml:space="preserve"> </w:t>
      </w:r>
      <w:r w:rsidRPr="00186644">
        <w:rPr>
          <w:rFonts w:ascii="Times New Roman" w:hAnsi="Times New Roman" w:cs="Times New Roman"/>
        </w:rPr>
        <w:t>significant</w:t>
      </w:r>
      <w:r w:rsidRPr="00186644">
        <w:rPr>
          <w:rFonts w:ascii="Times New Roman" w:hAnsi="Times New Roman" w:cs="Times New Roman"/>
          <w:spacing w:val="-4"/>
        </w:rPr>
        <w:t xml:space="preserve"> </w:t>
      </w:r>
      <w:r w:rsidRPr="00186644">
        <w:rPr>
          <w:rFonts w:ascii="Times New Roman" w:hAnsi="Times New Roman" w:cs="Times New Roman"/>
        </w:rPr>
        <w:t>portion</w:t>
      </w:r>
      <w:r w:rsidRPr="00186644">
        <w:rPr>
          <w:rFonts w:ascii="Times New Roman" w:hAnsi="Times New Roman" w:cs="Times New Roman"/>
          <w:spacing w:val="-4"/>
        </w:rPr>
        <w:t xml:space="preserve"> </w:t>
      </w:r>
      <w:r w:rsidRPr="00186644">
        <w:rPr>
          <w:rFonts w:ascii="Times New Roman" w:hAnsi="Times New Roman" w:cs="Times New Roman"/>
        </w:rPr>
        <w:t>of</w:t>
      </w:r>
      <w:r w:rsidRPr="00186644">
        <w:rPr>
          <w:rFonts w:ascii="Times New Roman" w:hAnsi="Times New Roman" w:cs="Times New Roman"/>
          <w:spacing w:val="-3"/>
        </w:rPr>
        <w:t xml:space="preserve"> </w:t>
      </w:r>
      <w:r w:rsidRPr="00186644">
        <w:rPr>
          <w:rFonts w:ascii="Times New Roman" w:hAnsi="Times New Roman" w:cs="Times New Roman"/>
        </w:rPr>
        <w:t>the</w:t>
      </w:r>
      <w:r w:rsidRPr="00186644">
        <w:rPr>
          <w:rFonts w:ascii="Times New Roman" w:hAnsi="Times New Roman" w:cs="Times New Roman"/>
          <w:spacing w:val="-4"/>
        </w:rPr>
        <w:t xml:space="preserve"> </w:t>
      </w:r>
      <w:r w:rsidRPr="00186644">
        <w:rPr>
          <w:rFonts w:ascii="Times New Roman" w:hAnsi="Times New Roman" w:cs="Times New Roman"/>
        </w:rPr>
        <w:t>baby boomers might return to the social activism and liberalism they had adopted as young adults (Hodge, 2007)</w:t>
      </w:r>
      <w:r w:rsidRPr="00490F30">
        <w:rPr>
          <w:rFonts w:ascii="Times New Roman" w:hAnsi="Times New Roman" w:cs="Times New Roman"/>
          <w:noProof/>
        </w:rPr>
        <w:t>. A</w:t>
      </w:r>
      <w:r w:rsidRPr="00186644">
        <w:rPr>
          <w:rFonts w:ascii="Times New Roman" w:hAnsi="Times New Roman" w:cs="Times New Roman"/>
        </w:rPr>
        <w:t xml:space="preserve"> lack of political courage among </w:t>
      </w:r>
      <w:r w:rsidRPr="00186644">
        <w:rPr>
          <w:rFonts w:ascii="Times New Roman" w:hAnsi="Times New Roman" w:cs="Times New Roman"/>
        </w:rPr>
        <w:lastRenderedPageBreak/>
        <w:t>current policy leaders</w:t>
      </w:r>
      <w:r w:rsidRPr="00186644">
        <w:rPr>
          <w:rFonts w:ascii="Times New Roman" w:hAnsi="Times New Roman" w:cs="Times New Roman"/>
          <w:spacing w:val="-5"/>
        </w:rPr>
        <w:t xml:space="preserve"> </w:t>
      </w:r>
      <w:r w:rsidRPr="00186644">
        <w:rPr>
          <w:rFonts w:ascii="Times New Roman" w:hAnsi="Times New Roman" w:cs="Times New Roman"/>
        </w:rPr>
        <w:t>led</w:t>
      </w:r>
      <w:r w:rsidRPr="00186644">
        <w:rPr>
          <w:rFonts w:ascii="Times New Roman" w:hAnsi="Times New Roman" w:cs="Times New Roman"/>
          <w:spacing w:val="-6"/>
        </w:rPr>
        <w:t xml:space="preserve"> </w:t>
      </w:r>
      <w:r w:rsidRPr="00186644">
        <w:rPr>
          <w:rFonts w:ascii="Times New Roman" w:hAnsi="Times New Roman" w:cs="Times New Roman"/>
        </w:rPr>
        <w:t>to</w:t>
      </w:r>
      <w:r w:rsidRPr="00186644">
        <w:rPr>
          <w:rFonts w:ascii="Times New Roman" w:hAnsi="Times New Roman" w:cs="Times New Roman"/>
          <w:spacing w:val="-5"/>
        </w:rPr>
        <w:t xml:space="preserve"> </w:t>
      </w:r>
      <w:r w:rsidRPr="00186644">
        <w:rPr>
          <w:rFonts w:ascii="Times New Roman" w:hAnsi="Times New Roman" w:cs="Times New Roman"/>
        </w:rPr>
        <w:t>severely</w:t>
      </w:r>
      <w:r w:rsidRPr="00186644">
        <w:rPr>
          <w:rFonts w:ascii="Times New Roman" w:hAnsi="Times New Roman" w:cs="Times New Roman"/>
          <w:spacing w:val="-6"/>
        </w:rPr>
        <w:t xml:space="preserve"> </w:t>
      </w:r>
      <w:r w:rsidRPr="00186644">
        <w:rPr>
          <w:rFonts w:ascii="Times New Roman" w:hAnsi="Times New Roman" w:cs="Times New Roman"/>
        </w:rPr>
        <w:t>underestimating</w:t>
      </w:r>
      <w:r w:rsidRPr="00186644">
        <w:rPr>
          <w:rFonts w:ascii="Times New Roman" w:hAnsi="Times New Roman" w:cs="Times New Roman"/>
          <w:spacing w:val="-6"/>
        </w:rPr>
        <w:t xml:space="preserve"> </w:t>
      </w:r>
      <w:r w:rsidRPr="00186644">
        <w:rPr>
          <w:rFonts w:ascii="Times New Roman" w:hAnsi="Times New Roman" w:cs="Times New Roman"/>
        </w:rPr>
        <w:t>the</w:t>
      </w:r>
      <w:r w:rsidRPr="00186644">
        <w:rPr>
          <w:rFonts w:ascii="Times New Roman" w:hAnsi="Times New Roman" w:cs="Times New Roman"/>
          <w:spacing w:val="-6"/>
        </w:rPr>
        <w:t xml:space="preserve"> </w:t>
      </w:r>
      <w:r w:rsidRPr="00186644">
        <w:rPr>
          <w:rFonts w:ascii="Times New Roman" w:hAnsi="Times New Roman" w:cs="Times New Roman"/>
        </w:rPr>
        <w:t>lead-times</w:t>
      </w:r>
      <w:r w:rsidRPr="00186644">
        <w:rPr>
          <w:rFonts w:ascii="Times New Roman" w:hAnsi="Times New Roman" w:cs="Times New Roman"/>
          <w:spacing w:val="-5"/>
        </w:rPr>
        <w:t xml:space="preserve"> </w:t>
      </w:r>
      <w:r w:rsidRPr="00186644">
        <w:rPr>
          <w:rFonts w:ascii="Times New Roman" w:hAnsi="Times New Roman" w:cs="Times New Roman"/>
        </w:rPr>
        <w:t>needed</w:t>
      </w:r>
      <w:r w:rsidRPr="00186644">
        <w:rPr>
          <w:rFonts w:ascii="Times New Roman" w:hAnsi="Times New Roman" w:cs="Times New Roman"/>
          <w:spacing w:val="-6"/>
        </w:rPr>
        <w:t xml:space="preserve"> </w:t>
      </w:r>
      <w:r w:rsidRPr="00186644">
        <w:rPr>
          <w:rFonts w:ascii="Times New Roman" w:hAnsi="Times New Roman" w:cs="Times New Roman"/>
        </w:rPr>
        <w:t>to</w:t>
      </w:r>
      <w:r w:rsidRPr="00186644">
        <w:rPr>
          <w:rFonts w:ascii="Times New Roman" w:hAnsi="Times New Roman" w:cs="Times New Roman"/>
          <w:spacing w:val="-5"/>
        </w:rPr>
        <w:t xml:space="preserve"> </w:t>
      </w:r>
      <w:r w:rsidRPr="00186644">
        <w:rPr>
          <w:rFonts w:ascii="Times New Roman" w:hAnsi="Times New Roman" w:cs="Times New Roman"/>
        </w:rPr>
        <w:t>create</w:t>
      </w:r>
      <w:r w:rsidRPr="00186644">
        <w:rPr>
          <w:rFonts w:ascii="Times New Roman" w:hAnsi="Times New Roman" w:cs="Times New Roman"/>
          <w:spacing w:val="-6"/>
        </w:rPr>
        <w:t xml:space="preserve"> </w:t>
      </w:r>
      <w:r w:rsidRPr="00186644">
        <w:rPr>
          <w:rFonts w:ascii="Times New Roman" w:hAnsi="Times New Roman" w:cs="Times New Roman"/>
        </w:rPr>
        <w:t>policies addressing the aging of the baby boomers. The aging policy deficit across the nation will likely get baby boomers organized in political activism as they have demonstrated throughout their</w:t>
      </w:r>
      <w:r w:rsidRPr="00186644">
        <w:rPr>
          <w:rFonts w:ascii="Times New Roman" w:hAnsi="Times New Roman" w:cs="Times New Roman"/>
          <w:spacing w:val="-4"/>
        </w:rPr>
        <w:t xml:space="preserve"> </w:t>
      </w:r>
      <w:r w:rsidRPr="00186644">
        <w:rPr>
          <w:rFonts w:ascii="Times New Roman" w:hAnsi="Times New Roman" w:cs="Times New Roman"/>
        </w:rPr>
        <w:t>lifespan.</w:t>
      </w:r>
    </w:p>
    <w:p w:rsidR="00CB1B50" w:rsidRDefault="00CB1B50" w:rsidP="00A5137B">
      <w:pPr>
        <w:spacing w:line="600" w:lineRule="auto"/>
        <w:ind w:firstLine="720"/>
      </w:pPr>
      <w:r w:rsidRPr="00186644">
        <w:t xml:space="preserve">Per age stratification theory, older adults born in different </w:t>
      </w:r>
      <w:r w:rsidRPr="001D7F8C">
        <w:rPr>
          <w:noProof/>
        </w:rPr>
        <w:t>periods</w:t>
      </w:r>
      <w:r w:rsidRPr="00186644">
        <w:t xml:space="preserve"> define their strata, and important historical factors shape their aging experiences (Phillipson 2007). Ascribing universal attributes to a generation, however, is problematic. </w:t>
      </w:r>
      <w:r w:rsidR="00C5438D" w:rsidRPr="00C5438D">
        <w:rPr>
          <w:noProof/>
          <w:color w:val="000000"/>
        </w:rPr>
        <w:t>A</w:t>
      </w:r>
      <w:r w:rsidRPr="00C5438D">
        <w:rPr>
          <w:noProof/>
          <w:color w:val="000000"/>
        </w:rPr>
        <w:t>s the first post-war cohort to reject their culture’s traditional values</w:t>
      </w:r>
      <w:r w:rsidRPr="00186644">
        <w:rPr>
          <w:color w:val="000000"/>
        </w:rPr>
        <w:t xml:space="preserve">, </w:t>
      </w:r>
      <w:r w:rsidR="00C5438D">
        <w:rPr>
          <w:color w:val="292929"/>
        </w:rPr>
        <w:t>t</w:t>
      </w:r>
      <w:r w:rsidR="00C5438D" w:rsidRPr="00186644">
        <w:rPr>
          <w:color w:val="292929"/>
        </w:rPr>
        <w:t xml:space="preserve">he </w:t>
      </w:r>
      <w:r w:rsidR="00C5438D">
        <w:rPr>
          <w:color w:val="000000"/>
        </w:rPr>
        <w:t>baby boomers</w:t>
      </w:r>
      <w:r w:rsidR="00C5438D" w:rsidRPr="00186644">
        <w:rPr>
          <w:color w:val="000000"/>
        </w:rPr>
        <w:t xml:space="preserve"> </w:t>
      </w:r>
      <w:r w:rsidRPr="00186644">
        <w:rPr>
          <w:color w:val="000000"/>
        </w:rPr>
        <w:t>tend to think of themselves as a special</w:t>
      </w:r>
      <w:r w:rsidRPr="00CB1B50">
        <w:rPr>
          <w:color w:val="000000"/>
        </w:rPr>
        <w:t xml:space="preserve"> </w:t>
      </w:r>
      <w:r w:rsidRPr="00186644">
        <w:rPr>
          <w:color w:val="000000"/>
        </w:rPr>
        <w:t>generation; indeed, they are wealthier, more active, and more physically fit</w:t>
      </w:r>
      <w:r w:rsidRPr="00CB1B50">
        <w:rPr>
          <w:noProof/>
        </w:rPr>
        <w:t xml:space="preserve"> </w:t>
      </w:r>
      <w:r w:rsidRPr="00186644">
        <w:rPr>
          <w:noProof/>
        </w:rPr>
        <w:t>than</w:t>
      </w:r>
      <w:r w:rsidRPr="00186644">
        <w:t xml:space="preserve"> any previous generation of older adults (Colemen et al. 2006). Driven by this</w:t>
      </w:r>
      <w:r w:rsidRPr="00186644">
        <w:rPr>
          <w:spacing w:val="-13"/>
        </w:rPr>
        <w:t xml:space="preserve"> </w:t>
      </w:r>
      <w:r w:rsidRPr="00186644">
        <w:t>cohort,</w:t>
      </w:r>
      <w:r w:rsidRPr="00186644">
        <w:rPr>
          <w:spacing w:val="-15"/>
        </w:rPr>
        <w:t xml:space="preserve"> </w:t>
      </w:r>
      <w:r w:rsidRPr="00186644">
        <w:t>old</w:t>
      </w:r>
      <w:r w:rsidRPr="00186644">
        <w:rPr>
          <w:spacing w:val="-14"/>
        </w:rPr>
        <w:t xml:space="preserve"> </w:t>
      </w:r>
      <w:r w:rsidRPr="00186644">
        <w:t>age</w:t>
      </w:r>
      <w:r w:rsidRPr="00186644">
        <w:rPr>
          <w:spacing w:val="-13"/>
        </w:rPr>
        <w:t xml:space="preserve"> </w:t>
      </w:r>
      <w:r w:rsidRPr="00186644">
        <w:t>may</w:t>
      </w:r>
      <w:r w:rsidRPr="00186644">
        <w:rPr>
          <w:spacing w:val="-14"/>
        </w:rPr>
        <w:t xml:space="preserve"> </w:t>
      </w:r>
      <w:r w:rsidRPr="00186644">
        <w:t>now</w:t>
      </w:r>
      <w:r w:rsidRPr="00186644">
        <w:rPr>
          <w:spacing w:val="-14"/>
        </w:rPr>
        <w:t xml:space="preserve"> </w:t>
      </w:r>
      <w:r w:rsidRPr="00186644">
        <w:t>be</w:t>
      </w:r>
      <w:r w:rsidRPr="00186644">
        <w:rPr>
          <w:spacing w:val="-14"/>
        </w:rPr>
        <w:t xml:space="preserve"> </w:t>
      </w:r>
      <w:r w:rsidRPr="00186644">
        <w:t>emerging</w:t>
      </w:r>
      <w:r w:rsidRPr="00186644">
        <w:rPr>
          <w:spacing w:val="-13"/>
        </w:rPr>
        <w:t xml:space="preserve"> </w:t>
      </w:r>
      <w:r w:rsidRPr="00186644">
        <w:t>as</w:t>
      </w:r>
      <w:r w:rsidRPr="00186644">
        <w:rPr>
          <w:spacing w:val="-13"/>
        </w:rPr>
        <w:t xml:space="preserve"> </w:t>
      </w:r>
      <w:r w:rsidRPr="00186644">
        <w:t>a</w:t>
      </w:r>
      <w:r w:rsidRPr="00186644">
        <w:rPr>
          <w:spacing w:val="-13"/>
        </w:rPr>
        <w:t xml:space="preserve"> </w:t>
      </w:r>
      <w:r w:rsidRPr="00186644">
        <w:t>period</w:t>
      </w:r>
      <w:r w:rsidRPr="00186644">
        <w:rPr>
          <w:spacing w:val="-14"/>
        </w:rPr>
        <w:t xml:space="preserve"> </w:t>
      </w:r>
      <w:r w:rsidRPr="00186644">
        <w:t>of</w:t>
      </w:r>
      <w:r w:rsidRPr="00186644">
        <w:rPr>
          <w:spacing w:val="-13"/>
        </w:rPr>
        <w:t xml:space="preserve"> </w:t>
      </w:r>
      <w:r w:rsidRPr="00186644">
        <w:t>considerable</w:t>
      </w:r>
      <w:r w:rsidRPr="00186644">
        <w:rPr>
          <w:spacing w:val="-14"/>
        </w:rPr>
        <w:t xml:space="preserve"> </w:t>
      </w:r>
      <w:r w:rsidRPr="00186644">
        <w:t xml:space="preserve">positive human development as opposed to a period of decline. Becoming </w:t>
      </w:r>
      <w:r w:rsidRPr="00186644">
        <w:rPr>
          <w:spacing w:val="-3"/>
        </w:rPr>
        <w:t xml:space="preserve">“old” </w:t>
      </w:r>
      <w:r w:rsidRPr="00186644">
        <w:t>seems to be happening in new ways. Age-related mortality and dramatic declines in health have been decreasing since World War II (Withnall</w:t>
      </w:r>
      <w:r w:rsidRPr="00186644">
        <w:rPr>
          <w:spacing w:val="-18"/>
        </w:rPr>
        <w:t xml:space="preserve"> </w:t>
      </w:r>
      <w:r w:rsidRPr="00186644">
        <w:t>2002).</w:t>
      </w:r>
      <w:r w:rsidRPr="00CB1B50">
        <w:t xml:space="preserve"> </w:t>
      </w:r>
    </w:p>
    <w:p w:rsidR="002421EC" w:rsidRDefault="00CB1B50" w:rsidP="00A5137B">
      <w:pPr>
        <w:spacing w:line="600" w:lineRule="auto"/>
        <w:ind w:firstLine="720"/>
      </w:pPr>
      <w:r w:rsidRPr="00186644">
        <w:t>The</w:t>
      </w:r>
      <w:r w:rsidRPr="00186644">
        <w:rPr>
          <w:spacing w:val="-7"/>
        </w:rPr>
        <w:t xml:space="preserve"> </w:t>
      </w:r>
      <w:r w:rsidRPr="00186644">
        <w:t>members</w:t>
      </w:r>
      <w:r w:rsidRPr="00186644">
        <w:rPr>
          <w:spacing w:val="-6"/>
        </w:rPr>
        <w:t xml:space="preserve"> </w:t>
      </w:r>
      <w:r w:rsidRPr="00186644">
        <w:t>of</w:t>
      </w:r>
      <w:r w:rsidRPr="00186644">
        <w:rPr>
          <w:spacing w:val="-6"/>
        </w:rPr>
        <w:t xml:space="preserve"> </w:t>
      </w:r>
      <w:r w:rsidRPr="00186644">
        <w:t>the</w:t>
      </w:r>
      <w:r w:rsidRPr="00186644">
        <w:rPr>
          <w:spacing w:val="-7"/>
        </w:rPr>
        <w:t xml:space="preserve"> </w:t>
      </w:r>
      <w:r w:rsidRPr="00186644">
        <w:t>boomer</w:t>
      </w:r>
      <w:r w:rsidRPr="00186644">
        <w:rPr>
          <w:spacing w:val="-7"/>
        </w:rPr>
        <w:t xml:space="preserve"> </w:t>
      </w:r>
      <w:r w:rsidRPr="00186644">
        <w:t>generation</w:t>
      </w:r>
      <w:r w:rsidRPr="00186644">
        <w:rPr>
          <w:spacing w:val="-6"/>
        </w:rPr>
        <w:t xml:space="preserve"> </w:t>
      </w:r>
      <w:r w:rsidRPr="00186644">
        <w:t>engage</w:t>
      </w:r>
      <w:r w:rsidRPr="00186644">
        <w:rPr>
          <w:spacing w:val="-8"/>
        </w:rPr>
        <w:t xml:space="preserve"> </w:t>
      </w:r>
      <w:r w:rsidRPr="00186644">
        <w:t>more</w:t>
      </w:r>
      <w:r w:rsidRPr="00186644">
        <w:rPr>
          <w:spacing w:val="-7"/>
        </w:rPr>
        <w:t xml:space="preserve"> </w:t>
      </w:r>
      <w:r w:rsidRPr="00186644">
        <w:t>often</w:t>
      </w:r>
      <w:r w:rsidRPr="00186644">
        <w:rPr>
          <w:spacing w:val="-8"/>
        </w:rPr>
        <w:t xml:space="preserve"> </w:t>
      </w:r>
      <w:r w:rsidRPr="00186644">
        <w:t>in</w:t>
      </w:r>
      <w:r w:rsidRPr="00186644">
        <w:rPr>
          <w:spacing w:val="-7"/>
        </w:rPr>
        <w:t xml:space="preserve"> </w:t>
      </w:r>
      <w:r w:rsidRPr="00186644">
        <w:t>meaningful social</w:t>
      </w:r>
      <w:r w:rsidRPr="00186644">
        <w:rPr>
          <w:spacing w:val="-8"/>
        </w:rPr>
        <w:t xml:space="preserve"> </w:t>
      </w:r>
      <w:r w:rsidRPr="00186644">
        <w:t>activities</w:t>
      </w:r>
      <w:r w:rsidRPr="00186644">
        <w:rPr>
          <w:spacing w:val="-7"/>
        </w:rPr>
        <w:t xml:space="preserve"> </w:t>
      </w:r>
      <w:r w:rsidRPr="00186644">
        <w:t>than</w:t>
      </w:r>
      <w:r w:rsidRPr="00186644">
        <w:rPr>
          <w:spacing w:val="-8"/>
        </w:rPr>
        <w:t xml:space="preserve"> </w:t>
      </w:r>
      <w:r w:rsidRPr="00186644">
        <w:t>previous</w:t>
      </w:r>
      <w:r w:rsidRPr="00186644">
        <w:rPr>
          <w:spacing w:val="-7"/>
        </w:rPr>
        <w:t xml:space="preserve"> </w:t>
      </w:r>
      <w:r w:rsidRPr="00186644">
        <w:t>generations</w:t>
      </w:r>
      <w:r w:rsidRPr="00186644">
        <w:rPr>
          <w:spacing w:val="-9"/>
        </w:rPr>
        <w:t xml:space="preserve"> </w:t>
      </w:r>
      <w:r w:rsidRPr="00186644">
        <w:t>of</w:t>
      </w:r>
      <w:r w:rsidRPr="00186644">
        <w:rPr>
          <w:spacing w:val="-8"/>
        </w:rPr>
        <w:t xml:space="preserve"> </w:t>
      </w:r>
      <w:r w:rsidRPr="00186644">
        <w:t>retirees</w:t>
      </w:r>
      <w:r w:rsidRPr="00186644">
        <w:rPr>
          <w:spacing w:val="-9"/>
        </w:rPr>
        <w:t xml:space="preserve"> </w:t>
      </w:r>
      <w:r w:rsidRPr="00186644">
        <w:t>did,</w:t>
      </w:r>
      <w:r w:rsidRPr="00186644">
        <w:rPr>
          <w:spacing w:val="-11"/>
        </w:rPr>
        <w:t xml:space="preserve"> </w:t>
      </w:r>
      <w:r w:rsidRPr="00186644">
        <w:t>and</w:t>
      </w:r>
      <w:r w:rsidRPr="00186644">
        <w:rPr>
          <w:spacing w:val="-8"/>
        </w:rPr>
        <w:t xml:space="preserve"> </w:t>
      </w:r>
      <w:r w:rsidRPr="00186644">
        <w:t>they</w:t>
      </w:r>
      <w:r w:rsidRPr="00186644">
        <w:rPr>
          <w:spacing w:val="-8"/>
        </w:rPr>
        <w:t xml:space="preserve"> </w:t>
      </w:r>
      <w:r w:rsidRPr="00186644">
        <w:t>maintain</w:t>
      </w:r>
      <w:r w:rsidRPr="00186644">
        <w:rPr>
          <w:spacing w:val="-8"/>
        </w:rPr>
        <w:t xml:space="preserve"> </w:t>
      </w:r>
      <w:r w:rsidRPr="00186644">
        <w:t xml:space="preserve">close </w:t>
      </w:r>
      <w:r w:rsidRPr="00186644">
        <w:lastRenderedPageBreak/>
        <w:t xml:space="preserve">relationships </w:t>
      </w:r>
      <w:r w:rsidRPr="00186644">
        <w:rPr>
          <w:color w:val="292929"/>
        </w:rPr>
        <w:t xml:space="preserve">with </w:t>
      </w:r>
      <w:r w:rsidRPr="00186644">
        <w:rPr>
          <w:color w:val="000000"/>
        </w:rPr>
        <w:t xml:space="preserve">friends and people around them. It is </w:t>
      </w:r>
      <w:r w:rsidRPr="001D7F8C">
        <w:rPr>
          <w:noProof/>
          <w:color w:val="000000"/>
        </w:rPr>
        <w:t>social</w:t>
      </w:r>
      <w:r w:rsidRPr="00186644">
        <w:rPr>
          <w:color w:val="000000"/>
        </w:rPr>
        <w:t xml:space="preserve"> participation, including meaningful </w:t>
      </w:r>
      <w:r w:rsidRPr="00186644">
        <w:rPr>
          <w:color w:val="292929"/>
        </w:rPr>
        <w:t xml:space="preserve">activities </w:t>
      </w:r>
      <w:r w:rsidRPr="00186644">
        <w:rPr>
          <w:color w:val="000000"/>
        </w:rPr>
        <w:t xml:space="preserve">and friendships, which are </w:t>
      </w:r>
      <w:r w:rsidRPr="00186644">
        <w:rPr>
          <w:color w:val="000000"/>
          <w:spacing w:val="3"/>
        </w:rPr>
        <w:t xml:space="preserve">considered </w:t>
      </w:r>
      <w:r w:rsidRPr="00186644">
        <w:rPr>
          <w:color w:val="000000"/>
        </w:rPr>
        <w:t>important components of successful aging (Rowe, 1997). Shifts in work and employment,</w:t>
      </w:r>
      <w:r w:rsidRPr="00186644">
        <w:rPr>
          <w:color w:val="000000"/>
          <w:spacing w:val="-45"/>
        </w:rPr>
        <w:t xml:space="preserve"> </w:t>
      </w:r>
      <w:r w:rsidRPr="00186644">
        <w:rPr>
          <w:color w:val="000000"/>
        </w:rPr>
        <w:t>as well as in community leadership roles, augment the possibilities for older people, who</w:t>
      </w:r>
      <w:r w:rsidRPr="00186644">
        <w:rPr>
          <w:color w:val="000000"/>
          <w:spacing w:val="-4"/>
        </w:rPr>
        <w:t xml:space="preserve"> </w:t>
      </w:r>
      <w:r w:rsidRPr="00186644">
        <w:rPr>
          <w:color w:val="000000"/>
        </w:rPr>
        <w:t>in</w:t>
      </w:r>
      <w:r w:rsidRPr="00186644">
        <w:rPr>
          <w:color w:val="000000"/>
          <w:spacing w:val="-4"/>
        </w:rPr>
        <w:t xml:space="preserve"> </w:t>
      </w:r>
      <w:r w:rsidRPr="00186644">
        <w:rPr>
          <w:color w:val="000000"/>
        </w:rPr>
        <w:t>the</w:t>
      </w:r>
      <w:r w:rsidRPr="00186644">
        <w:rPr>
          <w:color w:val="000000"/>
          <w:spacing w:val="-6"/>
        </w:rPr>
        <w:t xml:space="preserve"> </w:t>
      </w:r>
      <w:r w:rsidRPr="00186644">
        <w:rPr>
          <w:color w:val="000000"/>
        </w:rPr>
        <w:t>past</w:t>
      </w:r>
      <w:r w:rsidRPr="00186644">
        <w:rPr>
          <w:color w:val="000000"/>
          <w:spacing w:val="-4"/>
        </w:rPr>
        <w:t xml:space="preserve"> </w:t>
      </w:r>
      <w:r w:rsidRPr="00186644">
        <w:rPr>
          <w:color w:val="000000"/>
        </w:rPr>
        <w:t>may</w:t>
      </w:r>
      <w:r w:rsidRPr="00186644">
        <w:rPr>
          <w:color w:val="000000"/>
          <w:spacing w:val="-5"/>
        </w:rPr>
        <w:t xml:space="preserve"> </w:t>
      </w:r>
      <w:r w:rsidRPr="00186644">
        <w:rPr>
          <w:color w:val="000000"/>
        </w:rPr>
        <w:t>have</w:t>
      </w:r>
      <w:r w:rsidRPr="00186644">
        <w:rPr>
          <w:color w:val="000000"/>
          <w:spacing w:val="-4"/>
        </w:rPr>
        <w:t xml:space="preserve"> </w:t>
      </w:r>
      <w:r w:rsidRPr="00186644">
        <w:rPr>
          <w:color w:val="000000"/>
        </w:rPr>
        <w:t>experienced</w:t>
      </w:r>
      <w:r w:rsidRPr="00186644">
        <w:rPr>
          <w:color w:val="000000"/>
          <w:spacing w:val="-4"/>
        </w:rPr>
        <w:t xml:space="preserve"> </w:t>
      </w:r>
      <w:r w:rsidRPr="00186644">
        <w:rPr>
          <w:color w:val="000000"/>
        </w:rPr>
        <w:t>less</w:t>
      </w:r>
      <w:r w:rsidRPr="00186644">
        <w:rPr>
          <w:color w:val="000000"/>
          <w:spacing w:val="-4"/>
        </w:rPr>
        <w:t xml:space="preserve"> </w:t>
      </w:r>
      <w:r w:rsidRPr="00186644">
        <w:rPr>
          <w:color w:val="000000"/>
        </w:rPr>
        <w:t>social</w:t>
      </w:r>
      <w:r w:rsidRPr="00186644">
        <w:rPr>
          <w:color w:val="000000"/>
          <w:spacing w:val="-6"/>
        </w:rPr>
        <w:t xml:space="preserve"> </w:t>
      </w:r>
      <w:r w:rsidRPr="00186644">
        <w:rPr>
          <w:color w:val="000000"/>
        </w:rPr>
        <w:t>integration.</w:t>
      </w:r>
      <w:r w:rsidRPr="00186644">
        <w:rPr>
          <w:color w:val="000000"/>
          <w:spacing w:val="-5"/>
        </w:rPr>
        <w:t xml:space="preserve"> </w:t>
      </w:r>
      <w:r w:rsidRPr="00186644">
        <w:rPr>
          <w:color w:val="000000"/>
        </w:rPr>
        <w:t>Such</w:t>
      </w:r>
      <w:r w:rsidRPr="00186644">
        <w:rPr>
          <w:color w:val="000000"/>
          <w:spacing w:val="-4"/>
        </w:rPr>
        <w:t xml:space="preserve"> </w:t>
      </w:r>
      <w:r w:rsidRPr="00186644">
        <w:rPr>
          <w:color w:val="000000"/>
        </w:rPr>
        <w:t>opportunities change</w:t>
      </w:r>
      <w:r w:rsidRPr="00186644">
        <w:rPr>
          <w:color w:val="000000"/>
          <w:spacing w:val="-15"/>
        </w:rPr>
        <w:t xml:space="preserve"> </w:t>
      </w:r>
      <w:r w:rsidRPr="00186644">
        <w:rPr>
          <w:color w:val="000000"/>
        </w:rPr>
        <w:t>the</w:t>
      </w:r>
      <w:r w:rsidRPr="00186644">
        <w:rPr>
          <w:color w:val="000000"/>
          <w:spacing w:val="-15"/>
        </w:rPr>
        <w:t xml:space="preserve"> </w:t>
      </w:r>
      <w:r w:rsidRPr="00186644">
        <w:rPr>
          <w:color w:val="000000"/>
        </w:rPr>
        <w:t>nature</w:t>
      </w:r>
      <w:r w:rsidRPr="00186644">
        <w:rPr>
          <w:color w:val="000000"/>
          <w:spacing w:val="-15"/>
        </w:rPr>
        <w:t xml:space="preserve"> </w:t>
      </w:r>
      <w:r w:rsidRPr="00186644">
        <w:rPr>
          <w:color w:val="000000"/>
        </w:rPr>
        <w:t>of</w:t>
      </w:r>
      <w:r w:rsidRPr="00186644">
        <w:rPr>
          <w:color w:val="000000"/>
          <w:spacing w:val="-15"/>
        </w:rPr>
        <w:t xml:space="preserve"> </w:t>
      </w:r>
      <w:r w:rsidRPr="00186644">
        <w:rPr>
          <w:color w:val="000000"/>
        </w:rPr>
        <w:t>education</w:t>
      </w:r>
      <w:r w:rsidRPr="00186644">
        <w:rPr>
          <w:color w:val="000000"/>
          <w:spacing w:val="-15"/>
        </w:rPr>
        <w:t xml:space="preserve"> </w:t>
      </w:r>
      <w:r w:rsidRPr="00186644">
        <w:rPr>
          <w:color w:val="000000"/>
        </w:rPr>
        <w:t>for</w:t>
      </w:r>
      <w:r w:rsidRPr="00186644">
        <w:rPr>
          <w:color w:val="000000"/>
          <w:spacing w:val="-15"/>
        </w:rPr>
        <w:t xml:space="preserve"> </w:t>
      </w:r>
      <w:r w:rsidRPr="00186644">
        <w:rPr>
          <w:color w:val="000000"/>
        </w:rPr>
        <w:t>the</w:t>
      </w:r>
      <w:r w:rsidRPr="00186644">
        <w:rPr>
          <w:color w:val="000000"/>
          <w:spacing w:val="-15"/>
        </w:rPr>
        <w:t xml:space="preserve"> </w:t>
      </w:r>
      <w:r w:rsidRPr="00186644">
        <w:rPr>
          <w:color w:val="000000"/>
        </w:rPr>
        <w:t>baby</w:t>
      </w:r>
      <w:r w:rsidRPr="00186644">
        <w:rPr>
          <w:color w:val="000000"/>
          <w:spacing w:val="-15"/>
        </w:rPr>
        <w:t xml:space="preserve"> </w:t>
      </w:r>
      <w:r w:rsidRPr="00186644">
        <w:rPr>
          <w:color w:val="000000"/>
        </w:rPr>
        <w:t>boomer</w:t>
      </w:r>
      <w:r w:rsidRPr="00186644">
        <w:rPr>
          <w:color w:val="000000"/>
          <w:spacing w:val="-15"/>
        </w:rPr>
        <w:t xml:space="preserve"> </w:t>
      </w:r>
      <w:r w:rsidRPr="00186644">
        <w:rPr>
          <w:color w:val="000000"/>
        </w:rPr>
        <w:t>cohort</w:t>
      </w:r>
      <w:r w:rsidRPr="00186644">
        <w:rPr>
          <w:color w:val="000000"/>
          <w:spacing w:val="-13"/>
        </w:rPr>
        <w:t xml:space="preserve"> </w:t>
      </w:r>
      <w:r w:rsidRPr="00186644">
        <w:rPr>
          <w:color w:val="000000"/>
        </w:rPr>
        <w:t>as</w:t>
      </w:r>
      <w:r w:rsidRPr="00186644">
        <w:rPr>
          <w:color w:val="000000"/>
          <w:spacing w:val="-15"/>
        </w:rPr>
        <w:t xml:space="preserve"> </w:t>
      </w:r>
      <w:r w:rsidRPr="00186644">
        <w:rPr>
          <w:color w:val="000000"/>
        </w:rPr>
        <w:t>they</w:t>
      </w:r>
      <w:r w:rsidRPr="00186644">
        <w:rPr>
          <w:color w:val="000000"/>
          <w:spacing w:val="-15"/>
        </w:rPr>
        <w:t xml:space="preserve"> </w:t>
      </w:r>
      <w:r w:rsidRPr="00186644">
        <w:rPr>
          <w:color w:val="000000"/>
        </w:rPr>
        <w:t>are</w:t>
      </w:r>
      <w:r w:rsidRPr="00186644">
        <w:rPr>
          <w:color w:val="000000"/>
          <w:spacing w:val="-15"/>
        </w:rPr>
        <w:t xml:space="preserve"> </w:t>
      </w:r>
      <w:r w:rsidRPr="00186644">
        <w:rPr>
          <w:color w:val="000000"/>
        </w:rPr>
        <w:t>entering retirement. Cultural and social conceptions of aging and old age as a</w:t>
      </w:r>
      <w:r w:rsidRPr="00186644">
        <w:rPr>
          <w:color w:val="000000"/>
          <w:spacing w:val="-39"/>
        </w:rPr>
        <w:t xml:space="preserve"> </w:t>
      </w:r>
      <w:r w:rsidRPr="00186644">
        <w:rPr>
          <w:color w:val="000000"/>
        </w:rPr>
        <w:t>distinctive period</w:t>
      </w:r>
      <w:r w:rsidRPr="00186644">
        <w:rPr>
          <w:color w:val="000000"/>
          <w:spacing w:val="-16"/>
        </w:rPr>
        <w:t xml:space="preserve"> </w:t>
      </w:r>
      <w:r w:rsidRPr="00186644">
        <w:rPr>
          <w:color w:val="000000"/>
        </w:rPr>
        <w:t>of</w:t>
      </w:r>
      <w:r w:rsidRPr="00186644">
        <w:rPr>
          <w:color w:val="000000"/>
          <w:spacing w:val="-16"/>
        </w:rPr>
        <w:t xml:space="preserve"> </w:t>
      </w:r>
      <w:r w:rsidRPr="00186644">
        <w:rPr>
          <w:color w:val="000000"/>
        </w:rPr>
        <w:t>the</w:t>
      </w:r>
      <w:r w:rsidRPr="00186644">
        <w:rPr>
          <w:color w:val="000000"/>
          <w:spacing w:val="-16"/>
        </w:rPr>
        <w:t xml:space="preserve"> </w:t>
      </w:r>
      <w:r w:rsidRPr="00186644">
        <w:rPr>
          <w:color w:val="000000"/>
        </w:rPr>
        <w:t>life</w:t>
      </w:r>
      <w:r w:rsidRPr="00186644">
        <w:rPr>
          <w:color w:val="000000"/>
          <w:spacing w:val="-16"/>
        </w:rPr>
        <w:t xml:space="preserve"> </w:t>
      </w:r>
      <w:r w:rsidRPr="00186644">
        <w:rPr>
          <w:color w:val="000000"/>
        </w:rPr>
        <w:t>course</w:t>
      </w:r>
      <w:r w:rsidRPr="00186644">
        <w:rPr>
          <w:color w:val="000000"/>
          <w:spacing w:val="-16"/>
        </w:rPr>
        <w:t xml:space="preserve"> </w:t>
      </w:r>
      <w:r w:rsidRPr="00186644">
        <w:rPr>
          <w:color w:val="000000"/>
        </w:rPr>
        <w:t>are</w:t>
      </w:r>
      <w:r w:rsidRPr="00186644">
        <w:rPr>
          <w:color w:val="000000"/>
          <w:spacing w:val="-16"/>
        </w:rPr>
        <w:t xml:space="preserve"> </w:t>
      </w:r>
      <w:r w:rsidRPr="00186644">
        <w:rPr>
          <w:color w:val="000000"/>
        </w:rPr>
        <w:t>undergoing</w:t>
      </w:r>
      <w:r w:rsidRPr="00186644">
        <w:rPr>
          <w:color w:val="000000"/>
          <w:spacing w:val="-16"/>
        </w:rPr>
        <w:t xml:space="preserve"> </w:t>
      </w:r>
      <w:r w:rsidRPr="00186644">
        <w:rPr>
          <w:color w:val="000000"/>
        </w:rPr>
        <w:t>substantial</w:t>
      </w:r>
      <w:r w:rsidRPr="00186644">
        <w:rPr>
          <w:color w:val="000000"/>
          <w:spacing w:val="-16"/>
        </w:rPr>
        <w:t xml:space="preserve"> </w:t>
      </w:r>
      <w:r w:rsidRPr="00186644">
        <w:rPr>
          <w:color w:val="000000"/>
        </w:rPr>
        <w:t>change.</w:t>
      </w:r>
      <w:r w:rsidRPr="00186644">
        <w:rPr>
          <w:color w:val="000000"/>
          <w:spacing w:val="-17"/>
        </w:rPr>
        <w:t xml:space="preserve"> </w:t>
      </w:r>
      <w:r w:rsidRPr="00186644">
        <w:rPr>
          <w:color w:val="000000"/>
        </w:rPr>
        <w:t>Thus,</w:t>
      </w:r>
      <w:r w:rsidRPr="00186644">
        <w:rPr>
          <w:color w:val="000000"/>
          <w:spacing w:val="-19"/>
        </w:rPr>
        <w:t xml:space="preserve"> </w:t>
      </w:r>
      <w:r w:rsidRPr="00186644">
        <w:rPr>
          <w:color w:val="000000"/>
        </w:rPr>
        <w:t>existing</w:t>
      </w:r>
      <w:r w:rsidRPr="00186644">
        <w:rPr>
          <w:color w:val="000000"/>
          <w:spacing w:val="-16"/>
        </w:rPr>
        <w:t xml:space="preserve"> </w:t>
      </w:r>
      <w:r w:rsidRPr="00186644">
        <w:rPr>
          <w:color w:val="000000"/>
        </w:rPr>
        <w:t>theories of age and aging will need to be re-conceptualized (Rowe,</w:t>
      </w:r>
      <w:r w:rsidRPr="00186644">
        <w:rPr>
          <w:color w:val="000000"/>
          <w:spacing w:val="-22"/>
        </w:rPr>
        <w:t xml:space="preserve"> </w:t>
      </w:r>
      <w:r w:rsidRPr="00186644">
        <w:rPr>
          <w:color w:val="000000"/>
        </w:rPr>
        <w:t>1998).</w:t>
      </w:r>
    </w:p>
    <w:p w:rsidR="0044779E" w:rsidRDefault="0044779E" w:rsidP="00A5137B">
      <w:pPr>
        <w:spacing w:line="600" w:lineRule="auto"/>
        <w:ind w:firstLine="720"/>
      </w:pPr>
      <w:r w:rsidRPr="00186644">
        <w:t xml:space="preserve">The baby boomers are instrumental in challenging and questioning inaccurate assumptions about old age and aging. Their presence and influence in policymaking </w:t>
      </w:r>
      <w:r w:rsidRPr="00186644">
        <w:rPr>
          <w:noProof/>
        </w:rPr>
        <w:t>positions</w:t>
      </w:r>
      <w:r w:rsidRPr="00186644">
        <w:t xml:space="preserve"> and their participation in </w:t>
      </w:r>
      <w:r w:rsidRPr="00186644">
        <w:rPr>
          <w:noProof/>
        </w:rPr>
        <w:t>the community</w:t>
      </w:r>
      <w:r w:rsidRPr="00186644">
        <w:t xml:space="preserve"> have already changed how older adults </w:t>
      </w:r>
      <w:r w:rsidRPr="00490F30">
        <w:rPr>
          <w:noProof/>
        </w:rPr>
        <w:t>are portrayed</w:t>
      </w:r>
      <w:r w:rsidRPr="00186644">
        <w:t xml:space="preserve"> in newspaper stories, film and particularly</w:t>
      </w:r>
      <w:r w:rsidRPr="00186644">
        <w:rPr>
          <w:spacing w:val="-8"/>
        </w:rPr>
        <w:t xml:space="preserve"> </w:t>
      </w:r>
      <w:r w:rsidRPr="00186644">
        <w:t>in</w:t>
      </w:r>
      <w:r w:rsidRPr="00186644">
        <w:rPr>
          <w:spacing w:val="-8"/>
        </w:rPr>
        <w:t xml:space="preserve"> </w:t>
      </w:r>
      <w:r w:rsidRPr="00186644">
        <w:t>advertising.</w:t>
      </w:r>
      <w:r w:rsidRPr="00186644">
        <w:rPr>
          <w:spacing w:val="-9"/>
        </w:rPr>
        <w:t xml:space="preserve"> </w:t>
      </w:r>
      <w:r w:rsidRPr="00186644">
        <w:t>Although</w:t>
      </w:r>
      <w:r w:rsidRPr="00186644">
        <w:rPr>
          <w:spacing w:val="-8"/>
        </w:rPr>
        <w:t xml:space="preserve"> </w:t>
      </w:r>
      <w:r w:rsidRPr="00186644">
        <w:t>earlier</w:t>
      </w:r>
      <w:r w:rsidRPr="00186644">
        <w:rPr>
          <w:spacing w:val="-8"/>
        </w:rPr>
        <w:t xml:space="preserve"> </w:t>
      </w:r>
      <w:r w:rsidRPr="00186644">
        <w:t>stereotypes</w:t>
      </w:r>
      <w:r w:rsidRPr="00186644">
        <w:rPr>
          <w:spacing w:val="-7"/>
        </w:rPr>
        <w:t xml:space="preserve"> </w:t>
      </w:r>
      <w:r w:rsidRPr="00186644">
        <w:t>of</w:t>
      </w:r>
      <w:r w:rsidRPr="00186644">
        <w:rPr>
          <w:spacing w:val="-7"/>
        </w:rPr>
        <w:t xml:space="preserve"> </w:t>
      </w:r>
      <w:r w:rsidRPr="00186644">
        <w:t>old</w:t>
      </w:r>
      <w:r w:rsidRPr="00186644">
        <w:rPr>
          <w:spacing w:val="-6"/>
        </w:rPr>
        <w:t xml:space="preserve"> </w:t>
      </w:r>
      <w:r w:rsidRPr="00186644">
        <w:t>people</w:t>
      </w:r>
      <w:r w:rsidRPr="00186644">
        <w:rPr>
          <w:spacing w:val="-8"/>
        </w:rPr>
        <w:t xml:space="preserve"> </w:t>
      </w:r>
      <w:r w:rsidRPr="00186644">
        <w:t>represented them</w:t>
      </w:r>
      <w:r w:rsidRPr="00186644">
        <w:rPr>
          <w:spacing w:val="-6"/>
        </w:rPr>
        <w:t xml:space="preserve"> </w:t>
      </w:r>
      <w:r w:rsidRPr="00186644">
        <w:t>as</w:t>
      </w:r>
      <w:r w:rsidRPr="00186644">
        <w:rPr>
          <w:spacing w:val="-6"/>
        </w:rPr>
        <w:t xml:space="preserve"> </w:t>
      </w:r>
      <w:r w:rsidRPr="00186644">
        <w:t>being</w:t>
      </w:r>
      <w:r w:rsidRPr="00186644">
        <w:rPr>
          <w:spacing w:val="-6"/>
        </w:rPr>
        <w:t xml:space="preserve"> </w:t>
      </w:r>
      <w:r w:rsidRPr="00186644">
        <w:t>comical,</w:t>
      </w:r>
      <w:r w:rsidRPr="00186644">
        <w:rPr>
          <w:spacing w:val="-8"/>
        </w:rPr>
        <w:t xml:space="preserve"> </w:t>
      </w:r>
      <w:r w:rsidRPr="00186644">
        <w:t>tenacious,</w:t>
      </w:r>
      <w:r w:rsidRPr="00186644">
        <w:rPr>
          <w:spacing w:val="-9"/>
        </w:rPr>
        <w:t xml:space="preserve"> </w:t>
      </w:r>
      <w:r w:rsidRPr="00186644">
        <w:t>eccentric</w:t>
      </w:r>
      <w:r w:rsidRPr="00186644">
        <w:rPr>
          <w:spacing w:val="-7"/>
        </w:rPr>
        <w:t xml:space="preserve">, </w:t>
      </w:r>
      <w:r w:rsidR="00C5438D">
        <w:rPr>
          <w:noProof/>
        </w:rPr>
        <w:t>for example,</w:t>
      </w:r>
      <w:r w:rsidRPr="00186644">
        <w:rPr>
          <w:spacing w:val="-6"/>
        </w:rPr>
        <w:t xml:space="preserve"> </w:t>
      </w:r>
      <w:r w:rsidRPr="00186644">
        <w:t>those</w:t>
      </w:r>
      <w:r w:rsidRPr="00186644">
        <w:rPr>
          <w:spacing w:val="-8"/>
        </w:rPr>
        <w:t xml:space="preserve"> </w:t>
      </w:r>
      <w:r w:rsidRPr="00186644">
        <w:t>images</w:t>
      </w:r>
      <w:r w:rsidRPr="00186644">
        <w:rPr>
          <w:spacing w:val="-6"/>
        </w:rPr>
        <w:t xml:space="preserve"> </w:t>
      </w:r>
      <w:r w:rsidRPr="00C5438D">
        <w:rPr>
          <w:noProof/>
        </w:rPr>
        <w:t>are</w:t>
      </w:r>
      <w:r w:rsidRPr="00C5438D">
        <w:rPr>
          <w:noProof/>
          <w:spacing w:val="-6"/>
        </w:rPr>
        <w:t xml:space="preserve"> </w:t>
      </w:r>
      <w:r w:rsidRPr="00C5438D">
        <w:rPr>
          <w:noProof/>
        </w:rPr>
        <w:t>replaced</w:t>
      </w:r>
      <w:r w:rsidRPr="00186644">
        <w:rPr>
          <w:spacing w:val="-7"/>
        </w:rPr>
        <w:t xml:space="preserve"> </w:t>
      </w:r>
      <w:r w:rsidRPr="00186644">
        <w:t>by more positive images where they are now powerful, affluent, admired activists and in some cases even sexy (Gubr</w:t>
      </w:r>
      <w:r w:rsidR="006D0CC6">
        <w:t>i</w:t>
      </w:r>
      <w:r w:rsidRPr="00186644">
        <w:t>um, Holstein 20</w:t>
      </w:r>
      <w:r w:rsidR="000F11CD">
        <w:t>02</w:t>
      </w:r>
      <w:r w:rsidRPr="00186644">
        <w:t xml:space="preserve">). Often, the advertising </w:t>
      </w:r>
      <w:r w:rsidRPr="00186644">
        <w:lastRenderedPageBreak/>
        <w:t>images use age as a metaphor for tradition and quality one can trust. The baby boomer</w:t>
      </w:r>
      <w:r w:rsidRPr="00186644">
        <w:rPr>
          <w:spacing w:val="-5"/>
        </w:rPr>
        <w:t xml:space="preserve"> </w:t>
      </w:r>
      <w:r w:rsidRPr="00186644">
        <w:t>cohort</w:t>
      </w:r>
      <w:r w:rsidRPr="00186644">
        <w:rPr>
          <w:spacing w:val="-4"/>
        </w:rPr>
        <w:t xml:space="preserve"> </w:t>
      </w:r>
      <w:r w:rsidRPr="00186644">
        <w:t>has</w:t>
      </w:r>
      <w:r w:rsidRPr="00186644">
        <w:rPr>
          <w:spacing w:val="-3"/>
        </w:rPr>
        <w:t xml:space="preserve"> </w:t>
      </w:r>
      <w:r w:rsidRPr="00186644">
        <w:t>always</w:t>
      </w:r>
      <w:r w:rsidRPr="00186644">
        <w:rPr>
          <w:spacing w:val="-4"/>
        </w:rPr>
        <w:t xml:space="preserve"> </w:t>
      </w:r>
      <w:r w:rsidRPr="00186644">
        <w:t>been</w:t>
      </w:r>
      <w:r w:rsidRPr="00186644">
        <w:rPr>
          <w:spacing w:val="-4"/>
        </w:rPr>
        <w:t xml:space="preserve"> </w:t>
      </w:r>
      <w:r w:rsidRPr="00186644">
        <w:t>influential</w:t>
      </w:r>
      <w:r w:rsidRPr="00186644">
        <w:rPr>
          <w:spacing w:val="-6"/>
        </w:rPr>
        <w:t xml:space="preserve"> </w:t>
      </w:r>
      <w:r w:rsidRPr="00186644">
        <w:t>in</w:t>
      </w:r>
      <w:r w:rsidRPr="00186644">
        <w:rPr>
          <w:spacing w:val="-4"/>
        </w:rPr>
        <w:t xml:space="preserve"> </w:t>
      </w:r>
      <w:r w:rsidRPr="00186644">
        <w:t>creating</w:t>
      </w:r>
      <w:r w:rsidRPr="00186644">
        <w:rPr>
          <w:spacing w:val="-4"/>
        </w:rPr>
        <w:t xml:space="preserve"> </w:t>
      </w:r>
      <w:r w:rsidRPr="00186644">
        <w:t>policies</w:t>
      </w:r>
      <w:r w:rsidRPr="00186644">
        <w:rPr>
          <w:spacing w:val="-4"/>
        </w:rPr>
        <w:t xml:space="preserve"> </w:t>
      </w:r>
      <w:r w:rsidRPr="00186644">
        <w:t>fitting</w:t>
      </w:r>
      <w:r w:rsidRPr="00186644">
        <w:rPr>
          <w:spacing w:val="-5"/>
        </w:rPr>
        <w:t xml:space="preserve"> </w:t>
      </w:r>
      <w:r w:rsidRPr="00186644">
        <w:t>into</w:t>
      </w:r>
      <w:r w:rsidRPr="00186644">
        <w:rPr>
          <w:spacing w:val="-4"/>
        </w:rPr>
        <w:t xml:space="preserve"> </w:t>
      </w:r>
      <w:r w:rsidRPr="00186644">
        <w:t>their</w:t>
      </w:r>
      <w:r w:rsidRPr="00186644">
        <w:rPr>
          <w:spacing w:val="-5"/>
        </w:rPr>
        <w:t xml:space="preserve"> </w:t>
      </w:r>
      <w:r w:rsidRPr="00186644">
        <w:t xml:space="preserve">life course. It </w:t>
      </w:r>
      <w:r w:rsidRPr="00490F30">
        <w:rPr>
          <w:noProof/>
        </w:rPr>
        <w:t>is expected</w:t>
      </w:r>
      <w:r w:rsidRPr="00186644">
        <w:t xml:space="preserve"> that this will not be different as they move into their later years of life (Hodge,</w:t>
      </w:r>
      <w:r w:rsidRPr="00186644">
        <w:rPr>
          <w:spacing w:val="-6"/>
        </w:rPr>
        <w:t xml:space="preserve"> </w:t>
      </w:r>
      <w:r w:rsidRPr="00186644">
        <w:t>2007).</w:t>
      </w:r>
    </w:p>
    <w:p w:rsidR="0044779E" w:rsidRDefault="0044779E" w:rsidP="00A5137B">
      <w:pPr>
        <w:spacing w:line="600" w:lineRule="auto"/>
        <w:ind w:firstLine="720"/>
      </w:pPr>
      <w:r w:rsidRPr="00186644">
        <w:t>Given the increasing numbers of older adults in the United States, and across the globe, especially in the developed world, commercial enterprises are increasingly</w:t>
      </w:r>
      <w:r w:rsidRPr="00186644">
        <w:rPr>
          <w:spacing w:val="-13"/>
        </w:rPr>
        <w:t xml:space="preserve"> </w:t>
      </w:r>
      <w:r w:rsidRPr="00186644">
        <w:t>marketing</w:t>
      </w:r>
      <w:r w:rsidRPr="00186644">
        <w:rPr>
          <w:spacing w:val="-12"/>
        </w:rPr>
        <w:t xml:space="preserve"> </w:t>
      </w:r>
      <w:r w:rsidRPr="00186644">
        <w:t>to</w:t>
      </w:r>
      <w:r w:rsidRPr="00186644">
        <w:rPr>
          <w:spacing w:val="-13"/>
        </w:rPr>
        <w:t xml:space="preserve"> </w:t>
      </w:r>
      <w:r w:rsidRPr="00186644">
        <w:t>them</w:t>
      </w:r>
      <w:r w:rsidRPr="00186644">
        <w:rPr>
          <w:spacing w:val="-12"/>
        </w:rPr>
        <w:t xml:space="preserve"> </w:t>
      </w:r>
      <w:r w:rsidRPr="00186644">
        <w:t>as</w:t>
      </w:r>
      <w:r w:rsidRPr="00186644">
        <w:rPr>
          <w:spacing w:val="-12"/>
        </w:rPr>
        <w:t xml:space="preserve"> </w:t>
      </w:r>
      <w:r w:rsidRPr="00186644">
        <w:t>an</w:t>
      </w:r>
      <w:r w:rsidRPr="00186644">
        <w:rPr>
          <w:spacing w:val="-13"/>
        </w:rPr>
        <w:t xml:space="preserve"> </w:t>
      </w:r>
      <w:r w:rsidRPr="00186644">
        <w:t>important</w:t>
      </w:r>
      <w:r w:rsidRPr="00186644">
        <w:rPr>
          <w:spacing w:val="-14"/>
        </w:rPr>
        <w:t xml:space="preserve"> </w:t>
      </w:r>
      <w:r w:rsidRPr="00186644">
        <w:t>if</w:t>
      </w:r>
      <w:r w:rsidRPr="00186644">
        <w:rPr>
          <w:spacing w:val="-12"/>
        </w:rPr>
        <w:t xml:space="preserve"> </w:t>
      </w:r>
      <w:r w:rsidRPr="00186644">
        <w:t>not</w:t>
      </w:r>
      <w:r w:rsidRPr="00186644">
        <w:rPr>
          <w:spacing w:val="-11"/>
        </w:rPr>
        <w:t xml:space="preserve"> </w:t>
      </w:r>
      <w:r w:rsidRPr="00186644">
        <w:rPr>
          <w:noProof/>
        </w:rPr>
        <w:t>a central</w:t>
      </w:r>
      <w:r w:rsidRPr="00186644">
        <w:rPr>
          <w:spacing w:val="-13"/>
        </w:rPr>
        <w:t xml:space="preserve"> </w:t>
      </w:r>
      <w:r w:rsidRPr="00186644">
        <w:t>demographic</w:t>
      </w:r>
      <w:r w:rsidRPr="00186644">
        <w:rPr>
          <w:spacing w:val="-13"/>
        </w:rPr>
        <w:t xml:space="preserve"> </w:t>
      </w:r>
      <w:r w:rsidRPr="00186644">
        <w:t>group (Coleman, 2006; Tempest, Barnatt &amp; Coupland, 2002). There has been a large</w:t>
      </w:r>
      <w:r w:rsidRPr="0044779E">
        <w:t xml:space="preserve"> </w:t>
      </w:r>
      <w:r w:rsidRPr="00186644">
        <w:t>expansion</w:t>
      </w:r>
      <w:r w:rsidRPr="00186644">
        <w:rPr>
          <w:spacing w:val="-19"/>
        </w:rPr>
        <w:t xml:space="preserve"> </w:t>
      </w:r>
      <w:r w:rsidRPr="00186644">
        <w:t>of</w:t>
      </w:r>
      <w:r w:rsidRPr="00186644">
        <w:rPr>
          <w:spacing w:val="-17"/>
        </w:rPr>
        <w:t xml:space="preserve"> </w:t>
      </w:r>
      <w:r w:rsidRPr="00186644">
        <w:t>leisure</w:t>
      </w:r>
      <w:r w:rsidRPr="00186644">
        <w:rPr>
          <w:spacing w:val="-19"/>
        </w:rPr>
        <w:t xml:space="preserve"> </w:t>
      </w:r>
      <w:r w:rsidRPr="00186644">
        <w:t>activities</w:t>
      </w:r>
      <w:r w:rsidRPr="00186644">
        <w:rPr>
          <w:spacing w:val="-17"/>
        </w:rPr>
        <w:t xml:space="preserve"> </w:t>
      </w:r>
      <w:r w:rsidRPr="00186644">
        <w:t>among</w:t>
      </w:r>
      <w:r w:rsidRPr="00186644">
        <w:rPr>
          <w:spacing w:val="-17"/>
        </w:rPr>
        <w:t xml:space="preserve"> </w:t>
      </w:r>
      <w:r w:rsidRPr="00186644">
        <w:t>older</w:t>
      </w:r>
      <w:r w:rsidRPr="00186644">
        <w:rPr>
          <w:spacing w:val="-18"/>
        </w:rPr>
        <w:t xml:space="preserve"> </w:t>
      </w:r>
      <w:r w:rsidRPr="00186644">
        <w:t>persons,</w:t>
      </w:r>
      <w:r w:rsidRPr="00186644">
        <w:rPr>
          <w:spacing w:val="-18"/>
        </w:rPr>
        <w:t xml:space="preserve"> </w:t>
      </w:r>
      <w:r w:rsidRPr="00186644">
        <w:t>products</w:t>
      </w:r>
      <w:r w:rsidRPr="00186644">
        <w:rPr>
          <w:spacing w:val="-16"/>
        </w:rPr>
        <w:t xml:space="preserve">, </w:t>
      </w:r>
      <w:r w:rsidRPr="00186644">
        <w:rPr>
          <w:noProof/>
        </w:rPr>
        <w:t>and</w:t>
      </w:r>
      <w:r w:rsidRPr="00186644">
        <w:rPr>
          <w:spacing w:val="-17"/>
        </w:rPr>
        <w:t xml:space="preserve"> </w:t>
      </w:r>
      <w:r w:rsidRPr="00186644">
        <w:t>services</w:t>
      </w:r>
      <w:r w:rsidRPr="00186644">
        <w:rPr>
          <w:spacing w:val="-17"/>
        </w:rPr>
        <w:t xml:space="preserve"> </w:t>
      </w:r>
      <w:r w:rsidRPr="00186644">
        <w:t>geared</w:t>
      </w:r>
      <w:r w:rsidRPr="0044779E">
        <w:rPr>
          <w:noProof/>
        </w:rPr>
        <w:t xml:space="preserve"> </w:t>
      </w:r>
      <w:r w:rsidRPr="00186644">
        <w:rPr>
          <w:noProof/>
        </w:rPr>
        <w:t>largely</w:t>
      </w:r>
      <w:r w:rsidRPr="00186644">
        <w:rPr>
          <w:spacing w:val="-6"/>
        </w:rPr>
        <w:t xml:space="preserve"> </w:t>
      </w:r>
      <w:r w:rsidRPr="00186644">
        <w:t>or</w:t>
      </w:r>
      <w:r w:rsidRPr="00186644">
        <w:rPr>
          <w:spacing w:val="-6"/>
        </w:rPr>
        <w:t xml:space="preserve"> </w:t>
      </w:r>
      <w:r w:rsidRPr="00186644">
        <w:t>exclusively</w:t>
      </w:r>
      <w:r w:rsidRPr="00186644">
        <w:rPr>
          <w:spacing w:val="-6"/>
        </w:rPr>
        <w:t xml:space="preserve"> </w:t>
      </w:r>
      <w:r w:rsidRPr="00186644">
        <w:t>toward</w:t>
      </w:r>
      <w:r w:rsidRPr="00186644">
        <w:rPr>
          <w:spacing w:val="-5"/>
        </w:rPr>
        <w:t xml:space="preserve"> </w:t>
      </w:r>
      <w:r w:rsidRPr="00186644">
        <w:t>older</w:t>
      </w:r>
      <w:r w:rsidRPr="00186644">
        <w:rPr>
          <w:spacing w:val="-6"/>
        </w:rPr>
        <w:t xml:space="preserve"> </w:t>
      </w:r>
      <w:r w:rsidRPr="00186644">
        <w:t>people.</w:t>
      </w:r>
      <w:r w:rsidRPr="00186644">
        <w:rPr>
          <w:spacing w:val="-3"/>
        </w:rPr>
        <w:t xml:space="preserve"> </w:t>
      </w:r>
      <w:r w:rsidRPr="00186644">
        <w:t>We</w:t>
      </w:r>
      <w:r w:rsidRPr="00186644">
        <w:rPr>
          <w:spacing w:val="-4"/>
        </w:rPr>
        <w:t xml:space="preserve"> </w:t>
      </w:r>
      <w:r w:rsidRPr="00186644">
        <w:t>see</w:t>
      </w:r>
      <w:r w:rsidRPr="00186644">
        <w:rPr>
          <w:spacing w:val="-5"/>
        </w:rPr>
        <w:t xml:space="preserve"> </w:t>
      </w:r>
      <w:r w:rsidRPr="00186644">
        <w:t>the</w:t>
      </w:r>
      <w:r w:rsidRPr="00186644">
        <w:rPr>
          <w:spacing w:val="-5"/>
        </w:rPr>
        <w:t xml:space="preserve"> </w:t>
      </w:r>
      <w:r w:rsidRPr="00186644">
        <w:t>formation</w:t>
      </w:r>
      <w:r w:rsidRPr="00186644">
        <w:rPr>
          <w:spacing w:val="-5"/>
        </w:rPr>
        <w:t xml:space="preserve"> </w:t>
      </w:r>
      <w:r w:rsidRPr="00186644">
        <w:t>of</w:t>
      </w:r>
      <w:r w:rsidRPr="00186644">
        <w:rPr>
          <w:spacing w:val="-5"/>
        </w:rPr>
        <w:t xml:space="preserve"> </w:t>
      </w:r>
      <w:r w:rsidRPr="00186644">
        <w:t xml:space="preserve">organizations for the over 50 years old, providing adult education and post-retirement education, physical training facilities, gated communities for the middle-aged and the elderly </w:t>
      </w:r>
      <w:r w:rsidRPr="00490F30">
        <w:rPr>
          <w:noProof/>
        </w:rPr>
        <w:t>are established</w:t>
      </w:r>
      <w:r w:rsidRPr="00186644">
        <w:rPr>
          <w:noProof/>
        </w:rPr>
        <w:t>; we</w:t>
      </w:r>
      <w:r w:rsidRPr="00186644">
        <w:t xml:space="preserve"> see Viagra commercials</w:t>
      </w:r>
      <w:r w:rsidR="00C5438D">
        <w:t>,</w:t>
      </w:r>
      <w:r w:rsidRPr="00186644">
        <w:t xml:space="preserve"> </w:t>
      </w:r>
      <w:r w:rsidRPr="00C5438D">
        <w:rPr>
          <w:noProof/>
        </w:rPr>
        <w:t>and</w:t>
      </w:r>
      <w:r w:rsidRPr="00186644">
        <w:t xml:space="preserve"> other lifestyle supporting drugs solely focused on the older adult. Cruise ship vacations, spas, city break holidays, plastic surgery, even magazines and radio station solidly catering to the older adult 50+ are readily available (Magnus 2009). </w:t>
      </w:r>
      <w:r w:rsidR="00C5438D">
        <w:rPr>
          <w:noProof/>
        </w:rPr>
        <w:t xml:space="preserve">Such targeting toward older </w:t>
      </w:r>
      <w:r w:rsidR="00C5438D" w:rsidRPr="00490F30">
        <w:rPr>
          <w:noProof/>
        </w:rPr>
        <w:t>adu</w:t>
      </w:r>
      <w:r w:rsidR="00490F30">
        <w:rPr>
          <w:noProof/>
        </w:rPr>
        <w:t>l</w:t>
      </w:r>
      <w:r w:rsidR="00C5438D" w:rsidRPr="00490F30">
        <w:rPr>
          <w:noProof/>
        </w:rPr>
        <w:t>ts</w:t>
      </w:r>
      <w:r w:rsidRPr="00186644">
        <w:t xml:space="preserve"> is a phenomenon</w:t>
      </w:r>
      <w:r w:rsidRPr="00186644">
        <w:rPr>
          <w:spacing w:val="-13"/>
        </w:rPr>
        <w:t xml:space="preserve"> </w:t>
      </w:r>
      <w:r w:rsidRPr="00186644">
        <w:t>nobody</w:t>
      </w:r>
      <w:r w:rsidRPr="00186644">
        <w:rPr>
          <w:spacing w:val="-13"/>
        </w:rPr>
        <w:t xml:space="preserve"> </w:t>
      </w:r>
      <w:r w:rsidRPr="00186644">
        <w:t>could</w:t>
      </w:r>
      <w:r w:rsidRPr="00186644">
        <w:rPr>
          <w:spacing w:val="-13"/>
        </w:rPr>
        <w:t xml:space="preserve"> </w:t>
      </w:r>
      <w:r w:rsidRPr="00186644">
        <w:t>have</w:t>
      </w:r>
      <w:r w:rsidRPr="00186644">
        <w:rPr>
          <w:spacing w:val="-14"/>
        </w:rPr>
        <w:t xml:space="preserve"> </w:t>
      </w:r>
      <w:r w:rsidRPr="00186644">
        <w:t>imagined</w:t>
      </w:r>
      <w:r w:rsidRPr="00186644">
        <w:rPr>
          <w:spacing w:val="-13"/>
        </w:rPr>
        <w:t xml:space="preserve"> </w:t>
      </w:r>
      <w:r w:rsidRPr="00186644">
        <w:t>30</w:t>
      </w:r>
      <w:r w:rsidRPr="00186644">
        <w:rPr>
          <w:spacing w:val="-13"/>
        </w:rPr>
        <w:t xml:space="preserve"> </w:t>
      </w:r>
      <w:r w:rsidRPr="00186644">
        <w:lastRenderedPageBreak/>
        <w:t>years</w:t>
      </w:r>
      <w:r w:rsidRPr="00186644">
        <w:rPr>
          <w:spacing w:val="-12"/>
        </w:rPr>
        <w:t xml:space="preserve"> </w:t>
      </w:r>
      <w:r w:rsidRPr="00186644">
        <w:t>ago</w:t>
      </w:r>
      <w:r w:rsidRPr="00186644">
        <w:rPr>
          <w:noProof/>
        </w:rPr>
        <w:t>;</w:t>
      </w:r>
      <w:r w:rsidRPr="00186644">
        <w:rPr>
          <w:noProof/>
          <w:spacing w:val="-16"/>
        </w:rPr>
        <w:t xml:space="preserve"> </w:t>
      </w:r>
      <w:r w:rsidRPr="00186644">
        <w:rPr>
          <w:noProof/>
        </w:rPr>
        <w:t>it</w:t>
      </w:r>
      <w:r w:rsidRPr="00186644">
        <w:rPr>
          <w:spacing w:val="-14"/>
        </w:rPr>
        <w:t xml:space="preserve"> </w:t>
      </w:r>
      <w:r w:rsidRPr="00186644">
        <w:t>shows</w:t>
      </w:r>
      <w:r w:rsidRPr="00186644">
        <w:rPr>
          <w:spacing w:val="-12"/>
        </w:rPr>
        <w:t xml:space="preserve"> </w:t>
      </w:r>
      <w:r w:rsidRPr="00186644">
        <w:t>how</w:t>
      </w:r>
      <w:r w:rsidRPr="00186644">
        <w:rPr>
          <w:spacing w:val="-13"/>
        </w:rPr>
        <w:t xml:space="preserve"> </w:t>
      </w:r>
      <w:r w:rsidRPr="00186644">
        <w:t>a</w:t>
      </w:r>
      <w:r w:rsidRPr="00186644">
        <w:rPr>
          <w:spacing w:val="-12"/>
        </w:rPr>
        <w:t xml:space="preserve"> </w:t>
      </w:r>
      <w:r w:rsidRPr="00186644">
        <w:t>positive view of aging has already transformed the way baby boomers live, mostly in unmistakably</w:t>
      </w:r>
      <w:r w:rsidRPr="00186644">
        <w:rPr>
          <w:spacing w:val="-15"/>
        </w:rPr>
        <w:t xml:space="preserve"> </w:t>
      </w:r>
      <w:r w:rsidRPr="00186644">
        <w:t>positive</w:t>
      </w:r>
      <w:r w:rsidRPr="00186644">
        <w:rPr>
          <w:spacing w:val="-16"/>
        </w:rPr>
        <w:t xml:space="preserve"> </w:t>
      </w:r>
      <w:r w:rsidRPr="00186644">
        <w:t>ways,</w:t>
      </w:r>
      <w:r w:rsidRPr="00186644">
        <w:rPr>
          <w:spacing w:val="-18"/>
        </w:rPr>
        <w:t xml:space="preserve"> </w:t>
      </w:r>
      <w:r w:rsidRPr="00186644">
        <w:t>benefiting</w:t>
      </w:r>
      <w:r w:rsidRPr="00186644">
        <w:rPr>
          <w:spacing w:val="-16"/>
        </w:rPr>
        <w:t xml:space="preserve"> </w:t>
      </w:r>
      <w:r w:rsidRPr="00186644">
        <w:t>from</w:t>
      </w:r>
      <w:r w:rsidRPr="00186644">
        <w:rPr>
          <w:spacing w:val="-16"/>
        </w:rPr>
        <w:t xml:space="preserve"> </w:t>
      </w:r>
      <w:r w:rsidRPr="00186644">
        <w:t>prolonged</w:t>
      </w:r>
      <w:r w:rsidRPr="00186644">
        <w:rPr>
          <w:spacing w:val="-16"/>
        </w:rPr>
        <w:t xml:space="preserve"> </w:t>
      </w:r>
      <w:r w:rsidRPr="00186644">
        <w:t>life</w:t>
      </w:r>
      <w:r w:rsidRPr="00186644">
        <w:rPr>
          <w:spacing w:val="-16"/>
        </w:rPr>
        <w:t xml:space="preserve"> </w:t>
      </w:r>
      <w:r w:rsidRPr="00186644">
        <w:t>expectancy.</w:t>
      </w:r>
      <w:r w:rsidRPr="00186644">
        <w:rPr>
          <w:spacing w:val="35"/>
        </w:rPr>
        <w:t xml:space="preserve"> </w:t>
      </w:r>
      <w:r w:rsidRPr="00186644">
        <w:t xml:space="preserve">Although the boomers as a group </w:t>
      </w:r>
      <w:r w:rsidRPr="00186644">
        <w:rPr>
          <w:noProof/>
        </w:rPr>
        <w:t>are</w:t>
      </w:r>
      <w:r w:rsidRPr="00186644">
        <w:t xml:space="preserve"> already large and growing, the group as a whole, irrespective of those of minority status, is one of the wealthiest, healthiest, and most active in human history (UN 2009; WHO</w:t>
      </w:r>
      <w:r w:rsidRPr="00186644">
        <w:rPr>
          <w:spacing w:val="-9"/>
        </w:rPr>
        <w:t xml:space="preserve"> </w:t>
      </w:r>
      <w:r w:rsidRPr="00186644">
        <w:t>2002).</w:t>
      </w:r>
    </w:p>
    <w:p w:rsidR="0044779E" w:rsidRPr="00FB1499" w:rsidRDefault="0044779E" w:rsidP="00FB1499">
      <w:pPr>
        <w:pStyle w:val="Heading1"/>
        <w:kinsoku w:val="0"/>
        <w:overflowPunct w:val="0"/>
        <w:spacing w:before="161"/>
        <w:jc w:val="left"/>
        <w:rPr>
          <w:rFonts w:ascii="Times New Roman" w:hAnsi="Times New Roman"/>
          <w:b/>
        </w:rPr>
      </w:pPr>
      <w:r w:rsidRPr="00FB1499">
        <w:rPr>
          <w:rFonts w:ascii="Times New Roman" w:hAnsi="Times New Roman"/>
          <w:b/>
        </w:rPr>
        <w:t>S</w:t>
      </w:r>
      <w:r w:rsidR="008F49B7">
        <w:rPr>
          <w:rFonts w:ascii="Times New Roman" w:hAnsi="Times New Roman"/>
          <w:b/>
        </w:rPr>
        <w:t>uccessful a</w:t>
      </w:r>
      <w:r w:rsidRPr="00FB1499">
        <w:rPr>
          <w:rFonts w:ascii="Times New Roman" w:hAnsi="Times New Roman"/>
          <w:b/>
        </w:rPr>
        <w:t>ging</w:t>
      </w:r>
    </w:p>
    <w:p w:rsidR="0044779E" w:rsidRPr="00186644" w:rsidRDefault="0044779E" w:rsidP="0044779E">
      <w:pPr>
        <w:pStyle w:val="BodyText"/>
        <w:kinsoku w:val="0"/>
        <w:overflowPunct w:val="0"/>
        <w:ind w:left="0"/>
        <w:rPr>
          <w:rFonts w:ascii="Times New Roman" w:hAnsi="Times New Roman" w:cs="Times New Roman"/>
          <w:b/>
          <w:bCs/>
          <w:sz w:val="21"/>
          <w:szCs w:val="21"/>
        </w:rPr>
      </w:pPr>
    </w:p>
    <w:p w:rsidR="0044779E" w:rsidRDefault="0044779E" w:rsidP="0044779E">
      <w:pPr>
        <w:spacing w:line="600" w:lineRule="auto"/>
        <w:ind w:firstLine="720"/>
      </w:pPr>
      <w:r w:rsidRPr="00186644">
        <w:t xml:space="preserve">There is no consensual definition of successful aging in </w:t>
      </w:r>
      <w:r w:rsidR="00C5438D" w:rsidRPr="00C5438D">
        <w:rPr>
          <w:noProof/>
        </w:rPr>
        <w:t xml:space="preserve">the </w:t>
      </w:r>
      <w:r w:rsidRPr="00C5438D">
        <w:rPr>
          <w:noProof/>
        </w:rPr>
        <w:t>aging</w:t>
      </w:r>
      <w:r w:rsidRPr="00186644">
        <w:t xml:space="preserve"> theory or the scholarly gerontological literature. With quite some variability of the term</w:t>
      </w:r>
      <w:r w:rsidRPr="0044779E">
        <w:t xml:space="preserve"> </w:t>
      </w:r>
      <w:r w:rsidRPr="00186644">
        <w:t xml:space="preserve">and interpretation, successful aging </w:t>
      </w:r>
      <w:r w:rsidRPr="00490F30">
        <w:rPr>
          <w:noProof/>
        </w:rPr>
        <w:t>is often associated</w:t>
      </w:r>
      <w:r w:rsidRPr="00186644">
        <w:t xml:space="preserve"> with the absence of disability</w:t>
      </w:r>
      <w:r w:rsidRPr="0044779E">
        <w:rPr>
          <w:noProof/>
        </w:rPr>
        <w:t xml:space="preserve"> </w:t>
      </w:r>
      <w:r w:rsidRPr="00186644">
        <w:rPr>
          <w:noProof/>
        </w:rPr>
        <w:t>or</w:t>
      </w:r>
      <w:r w:rsidRPr="00186644">
        <w:t xml:space="preserve"> ill-health. Havighurst (1963) engaged in very early discussions on successful aging. He focused on the behavioral view and the interpretation of social roles on older adult’s life adjustment and </w:t>
      </w:r>
      <w:r w:rsidRPr="00186644">
        <w:rPr>
          <w:noProof/>
        </w:rPr>
        <w:t>satisfaction</w:t>
      </w:r>
      <w:r w:rsidRPr="00186644">
        <w:t xml:space="preserve"> but eclipsed disengagement and activity theory, both competing perspectives at his time. In the theory of successful aging, activity theory plays a more prominent role and implies,</w:t>
      </w:r>
      <w:r w:rsidRPr="00186644">
        <w:rPr>
          <w:spacing w:val="-38"/>
        </w:rPr>
        <w:t xml:space="preserve"> </w:t>
      </w:r>
      <w:r w:rsidRPr="00186644">
        <w:t xml:space="preserve">except for the inevitable biological and health changes, that older people </w:t>
      </w:r>
      <w:r w:rsidRPr="00186644">
        <w:lastRenderedPageBreak/>
        <w:t>have the same</w:t>
      </w:r>
      <w:r w:rsidRPr="00186644">
        <w:rPr>
          <w:spacing w:val="-7"/>
        </w:rPr>
        <w:t xml:space="preserve"> </w:t>
      </w:r>
      <w:r w:rsidRPr="00186644">
        <w:t>psychological</w:t>
      </w:r>
      <w:r w:rsidRPr="00186644">
        <w:rPr>
          <w:spacing w:val="-7"/>
        </w:rPr>
        <w:t xml:space="preserve"> </w:t>
      </w:r>
      <w:r w:rsidRPr="00186644">
        <w:t>and</w:t>
      </w:r>
      <w:r w:rsidRPr="00186644">
        <w:rPr>
          <w:spacing w:val="-7"/>
        </w:rPr>
        <w:t xml:space="preserve"> </w:t>
      </w:r>
      <w:r w:rsidRPr="00186644">
        <w:t>social</w:t>
      </w:r>
      <w:r w:rsidRPr="00186644">
        <w:rPr>
          <w:spacing w:val="-7"/>
        </w:rPr>
        <w:t xml:space="preserve"> </w:t>
      </w:r>
      <w:r w:rsidRPr="00186644">
        <w:t>needs</w:t>
      </w:r>
      <w:r w:rsidRPr="00186644">
        <w:rPr>
          <w:spacing w:val="-6"/>
        </w:rPr>
        <w:t xml:space="preserve"> </w:t>
      </w:r>
      <w:r w:rsidRPr="00186644">
        <w:t>as</w:t>
      </w:r>
      <w:r w:rsidRPr="00186644">
        <w:rPr>
          <w:spacing w:val="-6"/>
        </w:rPr>
        <w:t xml:space="preserve"> </w:t>
      </w:r>
      <w:r w:rsidRPr="00186644">
        <w:rPr>
          <w:noProof/>
        </w:rPr>
        <w:t>middle</w:t>
      </w:r>
      <w:r w:rsidRPr="00186644">
        <w:rPr>
          <w:noProof/>
          <w:spacing w:val="-7"/>
        </w:rPr>
        <w:t>-</w:t>
      </w:r>
      <w:r w:rsidRPr="00186644">
        <w:rPr>
          <w:noProof/>
        </w:rPr>
        <w:t>aged</w:t>
      </w:r>
      <w:r w:rsidRPr="00186644">
        <w:rPr>
          <w:spacing w:val="-7"/>
        </w:rPr>
        <w:t xml:space="preserve"> </w:t>
      </w:r>
      <w:r w:rsidRPr="00186644">
        <w:t>persons.</w:t>
      </w:r>
      <w:r w:rsidRPr="00186644">
        <w:rPr>
          <w:spacing w:val="-7"/>
        </w:rPr>
        <w:t xml:space="preserve"> </w:t>
      </w:r>
      <w:r w:rsidRPr="00186644">
        <w:t>Decreased</w:t>
      </w:r>
      <w:r w:rsidRPr="00186644">
        <w:rPr>
          <w:spacing w:val="-7"/>
        </w:rPr>
        <w:t xml:space="preserve"> </w:t>
      </w:r>
      <w:r w:rsidRPr="00186644">
        <w:t xml:space="preserve">social interaction results from the withdrawal </w:t>
      </w:r>
      <w:r w:rsidR="00A35276">
        <w:rPr>
          <w:noProof/>
        </w:rPr>
        <w:t>of</w:t>
      </w:r>
      <w:r w:rsidRPr="00186644">
        <w:t xml:space="preserve"> society from the elderly and is not concurrent with the desires of most aging men and women. </w:t>
      </w:r>
      <w:r w:rsidRPr="00490F30">
        <w:rPr>
          <w:noProof/>
        </w:rPr>
        <w:t>In fact,</w:t>
      </w:r>
      <w:r w:rsidRPr="00186644">
        <w:t xml:space="preserve"> the theory believes that staying active and resisting social disengagement helps older persons to age successfully. In the relationship between activity levels and life course</w:t>
      </w:r>
      <w:r w:rsidRPr="00186644">
        <w:rPr>
          <w:spacing w:val="-7"/>
        </w:rPr>
        <w:t xml:space="preserve"> </w:t>
      </w:r>
      <w:r w:rsidRPr="00186644">
        <w:t>satisfaction,</w:t>
      </w:r>
      <w:r w:rsidRPr="00186644">
        <w:rPr>
          <w:spacing w:val="-8"/>
        </w:rPr>
        <w:t xml:space="preserve"> </w:t>
      </w:r>
      <w:r w:rsidRPr="00186644">
        <w:t>personality</w:t>
      </w:r>
      <w:r w:rsidRPr="00186644">
        <w:rPr>
          <w:spacing w:val="-7"/>
        </w:rPr>
        <w:t xml:space="preserve"> </w:t>
      </w:r>
      <w:r w:rsidRPr="00186644">
        <w:t>type</w:t>
      </w:r>
      <w:r w:rsidRPr="00186644">
        <w:rPr>
          <w:spacing w:val="-7"/>
        </w:rPr>
        <w:t xml:space="preserve"> </w:t>
      </w:r>
      <w:r w:rsidRPr="00186644">
        <w:t>plays</w:t>
      </w:r>
      <w:r w:rsidRPr="00186644">
        <w:rPr>
          <w:spacing w:val="-6"/>
        </w:rPr>
        <w:t xml:space="preserve"> </w:t>
      </w:r>
      <w:r w:rsidRPr="00186644">
        <w:t>a</w:t>
      </w:r>
      <w:r w:rsidRPr="00186644">
        <w:rPr>
          <w:spacing w:val="-6"/>
        </w:rPr>
        <w:t xml:space="preserve"> </w:t>
      </w:r>
      <w:r w:rsidRPr="00186644">
        <w:t>particular</w:t>
      </w:r>
      <w:r w:rsidRPr="00186644">
        <w:rPr>
          <w:spacing w:val="-7"/>
        </w:rPr>
        <w:t xml:space="preserve"> </w:t>
      </w:r>
      <w:r w:rsidRPr="00186644">
        <w:t>role,</w:t>
      </w:r>
      <w:r w:rsidRPr="00186644">
        <w:rPr>
          <w:spacing w:val="-9"/>
        </w:rPr>
        <w:t xml:space="preserve"> </w:t>
      </w:r>
      <w:r w:rsidRPr="00186644">
        <w:t>to</w:t>
      </w:r>
      <w:r w:rsidRPr="00186644">
        <w:rPr>
          <w:spacing w:val="-6"/>
        </w:rPr>
        <w:t xml:space="preserve"> </w:t>
      </w:r>
      <w:r w:rsidRPr="00186644">
        <w:t>the</w:t>
      </w:r>
      <w:r w:rsidRPr="00186644">
        <w:rPr>
          <w:spacing w:val="-7"/>
        </w:rPr>
        <w:t xml:space="preserve"> </w:t>
      </w:r>
      <w:r w:rsidRPr="00186644">
        <w:t>extent</w:t>
      </w:r>
      <w:r w:rsidRPr="00186644">
        <w:rPr>
          <w:spacing w:val="-6"/>
        </w:rPr>
        <w:t xml:space="preserve"> </w:t>
      </w:r>
      <w:r w:rsidRPr="00186644">
        <w:t>to</w:t>
      </w:r>
      <w:r w:rsidRPr="00186644">
        <w:rPr>
          <w:spacing w:val="-6"/>
        </w:rPr>
        <w:t xml:space="preserve"> </w:t>
      </w:r>
      <w:r w:rsidRPr="00186644">
        <w:t xml:space="preserve">which individuals remain able to integrate emotional and rational elements of their personality into both, the activity and life satisfaction. When describing patterns of aging and predicting the relationship between </w:t>
      </w:r>
      <w:r w:rsidRPr="00186644">
        <w:rPr>
          <w:noProof/>
        </w:rPr>
        <w:t>the level</w:t>
      </w:r>
      <w:r w:rsidRPr="00186644">
        <w:t xml:space="preserve"> of activity in life course satisfaction, personality seems to play the pivotal dimension, but activity theory does not consider personality satisfactory (Havighurst</w:t>
      </w:r>
      <w:r w:rsidRPr="00186644">
        <w:rPr>
          <w:spacing w:val="-7"/>
        </w:rPr>
        <w:t xml:space="preserve"> </w:t>
      </w:r>
      <w:r w:rsidRPr="00186644">
        <w:t>1965).</w:t>
      </w:r>
    </w:p>
    <w:p w:rsidR="0044779E" w:rsidRDefault="0044779E" w:rsidP="0044779E">
      <w:pPr>
        <w:spacing w:line="600" w:lineRule="auto"/>
        <w:ind w:firstLine="720"/>
      </w:pPr>
      <w:r w:rsidRPr="00186644">
        <w:t>Rowe and Kahn’s (1998) seminal work introduced the model of successful aging with the argument, that successful aging is multidimensional, including the upkeep of physical and cognitive function, engaging in social and productive activities, seeking to avoid disease and disability mainly motivated by the individual’s effort and assuming personal control over one’s later life outcomes. The model defined successful aging</w:t>
      </w:r>
      <w:r w:rsidR="00C5438D">
        <w:t xml:space="preserve"> through three major components:</w:t>
      </w:r>
      <w:r w:rsidRPr="00186644">
        <w:t xml:space="preserve"> </w:t>
      </w:r>
      <w:r w:rsidR="00C5438D" w:rsidRPr="00C5438D">
        <w:rPr>
          <w:noProof/>
        </w:rPr>
        <w:t>1</w:t>
      </w:r>
      <w:r w:rsidR="00C5438D" w:rsidRPr="00490F30">
        <w:rPr>
          <w:noProof/>
        </w:rPr>
        <w:t>.</w:t>
      </w:r>
      <w:r w:rsidR="00490F30" w:rsidRPr="00490F30">
        <w:rPr>
          <w:noProof/>
        </w:rPr>
        <w:t xml:space="preserve"> </w:t>
      </w:r>
      <w:r w:rsidRPr="00490F30">
        <w:rPr>
          <w:noProof/>
        </w:rPr>
        <w:lastRenderedPageBreak/>
        <w:t xml:space="preserve">Maintaining a high cognitive and physical functional capacity, </w:t>
      </w:r>
      <w:r w:rsidR="00C5438D" w:rsidRPr="00490F30">
        <w:rPr>
          <w:noProof/>
        </w:rPr>
        <w:t xml:space="preserve">2. </w:t>
      </w:r>
      <w:r w:rsidRPr="00490F30">
        <w:rPr>
          <w:noProof/>
        </w:rPr>
        <w:t xml:space="preserve">active engagement with life, and </w:t>
      </w:r>
      <w:r w:rsidR="00C5438D" w:rsidRPr="00490F30">
        <w:rPr>
          <w:noProof/>
        </w:rPr>
        <w:t xml:space="preserve">3. </w:t>
      </w:r>
      <w:r w:rsidRPr="00490F30">
        <w:rPr>
          <w:noProof/>
        </w:rPr>
        <w:t>a low probability of disease and disease-related disability.</w:t>
      </w:r>
      <w:r w:rsidRPr="00186644">
        <w:t xml:space="preserve"> Rowe and Kahn’s conceptualization of successful aging (1987, 1997, 1998) and their theoretical model, made a critical contribution creating a strong empirical base, promoting health practices and behaviors in old age. It remains influential in conceptualizing aging and is very widely cited in </w:t>
      </w:r>
      <w:r w:rsidRPr="00A35276">
        <w:rPr>
          <w:noProof/>
        </w:rPr>
        <w:t>mainstream</w:t>
      </w:r>
      <w:r w:rsidRPr="00186644">
        <w:t xml:space="preserve"> literature and scientific inquiry. However, considering a life course perspective and the beliefs of critical gerontology in our thinking, successful aging models must</w:t>
      </w:r>
      <w:r w:rsidRPr="00186644">
        <w:rPr>
          <w:spacing w:val="-13"/>
        </w:rPr>
        <w:t xml:space="preserve"> </w:t>
      </w:r>
      <w:r w:rsidRPr="00186644">
        <w:t>bring</w:t>
      </w:r>
      <w:r w:rsidRPr="00186644">
        <w:rPr>
          <w:spacing w:val="-14"/>
        </w:rPr>
        <w:t xml:space="preserve"> </w:t>
      </w:r>
      <w:r w:rsidRPr="00186644">
        <w:t>into</w:t>
      </w:r>
      <w:r w:rsidRPr="00186644">
        <w:rPr>
          <w:spacing w:val="-12"/>
        </w:rPr>
        <w:t xml:space="preserve"> </w:t>
      </w:r>
      <w:r w:rsidRPr="00186644">
        <w:t>line</w:t>
      </w:r>
      <w:r w:rsidRPr="00186644">
        <w:rPr>
          <w:spacing w:val="-14"/>
        </w:rPr>
        <w:t xml:space="preserve"> </w:t>
      </w:r>
      <w:r w:rsidRPr="00186644">
        <w:t>micro</w:t>
      </w:r>
      <w:r w:rsidRPr="00186644">
        <w:rPr>
          <w:spacing w:val="-12"/>
        </w:rPr>
        <w:t xml:space="preserve"> </w:t>
      </w:r>
      <w:r w:rsidRPr="00186644">
        <w:t>and</w:t>
      </w:r>
      <w:r w:rsidRPr="00186644">
        <w:rPr>
          <w:spacing w:val="-14"/>
        </w:rPr>
        <w:t xml:space="preserve"> </w:t>
      </w:r>
      <w:r w:rsidRPr="00186644">
        <w:rPr>
          <w:noProof/>
        </w:rPr>
        <w:t>macro level</w:t>
      </w:r>
      <w:r w:rsidRPr="00186644">
        <w:rPr>
          <w:spacing w:val="-14"/>
        </w:rPr>
        <w:t xml:space="preserve"> </w:t>
      </w:r>
      <w:r w:rsidRPr="00186644">
        <w:t>issues</w:t>
      </w:r>
      <w:r w:rsidRPr="00186644">
        <w:rPr>
          <w:spacing w:val="-12"/>
        </w:rPr>
        <w:t xml:space="preserve"> </w:t>
      </w:r>
      <w:r w:rsidRPr="00186644">
        <w:t>the</w:t>
      </w:r>
      <w:r w:rsidRPr="00186644">
        <w:rPr>
          <w:spacing w:val="-13"/>
        </w:rPr>
        <w:t xml:space="preserve"> </w:t>
      </w:r>
      <w:r w:rsidRPr="00186644">
        <w:t>life</w:t>
      </w:r>
      <w:r w:rsidRPr="00186644">
        <w:rPr>
          <w:spacing w:val="-13"/>
        </w:rPr>
        <w:t xml:space="preserve"> </w:t>
      </w:r>
      <w:r w:rsidRPr="00186644">
        <w:t>course</w:t>
      </w:r>
      <w:r w:rsidRPr="00186644">
        <w:rPr>
          <w:spacing w:val="-13"/>
        </w:rPr>
        <w:t xml:space="preserve"> </w:t>
      </w:r>
      <w:r w:rsidRPr="00186644">
        <w:t>necessitates.</w:t>
      </w:r>
      <w:r w:rsidRPr="00186644">
        <w:rPr>
          <w:spacing w:val="-14"/>
        </w:rPr>
        <w:t xml:space="preserve"> </w:t>
      </w:r>
      <w:r w:rsidRPr="00186644">
        <w:t>Rowe and Kahn’s formation of the successful aging model eclipse on prior thinking about disengagement of older adults in later life (Johnson &amp; Mutchler2014) and has a sole focus on late adulthood, making a static assessment of an</w:t>
      </w:r>
      <w:r w:rsidRPr="00186644">
        <w:rPr>
          <w:spacing w:val="-6"/>
        </w:rPr>
        <w:t xml:space="preserve"> </w:t>
      </w:r>
      <w:r w:rsidRPr="00186644">
        <w:t>individual’s</w:t>
      </w:r>
      <w:r w:rsidR="005331D9" w:rsidRPr="005331D9">
        <w:rPr>
          <w:noProof/>
        </w:rPr>
        <w:t xml:space="preserve"> </w:t>
      </w:r>
      <w:r w:rsidR="005331D9" w:rsidRPr="00186644">
        <w:rPr>
          <w:noProof/>
        </w:rPr>
        <w:t>successful</w:t>
      </w:r>
      <w:r w:rsidR="005331D9" w:rsidRPr="00186644">
        <w:t xml:space="preserve"> aging at that point. The model does not capture developmental processes, the trajectories of continuity and life changes in function over time.</w:t>
      </w:r>
    </w:p>
    <w:p w:rsidR="005331D9" w:rsidRPr="00186644" w:rsidRDefault="005331D9" w:rsidP="0062482A">
      <w:pPr>
        <w:pStyle w:val="BodyText"/>
        <w:kinsoku w:val="0"/>
        <w:overflowPunct w:val="0"/>
        <w:spacing w:before="81" w:line="600" w:lineRule="auto"/>
        <w:ind w:left="0" w:right="136" w:firstLine="720"/>
        <w:rPr>
          <w:rFonts w:ascii="Times New Roman" w:hAnsi="Times New Roman" w:cs="Times New Roman"/>
        </w:rPr>
      </w:pPr>
      <w:r w:rsidRPr="00186644">
        <w:rPr>
          <w:rFonts w:ascii="Times New Roman" w:hAnsi="Times New Roman" w:cs="Times New Roman"/>
        </w:rPr>
        <w:t xml:space="preserve">Focusing on success in the aging process, defined almost exclusively by Rowe and Kahn (1998) as an individual’s own choice and effort to maintain </w:t>
      </w:r>
      <w:r w:rsidRPr="00186644">
        <w:rPr>
          <w:rFonts w:ascii="Times New Roman" w:hAnsi="Times New Roman" w:cs="Times New Roman"/>
          <w:noProof/>
        </w:rPr>
        <w:t>good</w:t>
      </w:r>
      <w:r w:rsidRPr="00186644">
        <w:rPr>
          <w:rFonts w:ascii="Times New Roman" w:hAnsi="Times New Roman" w:cs="Times New Roman"/>
        </w:rPr>
        <w:t xml:space="preserve"> health status, may underestimate the role of, </w:t>
      </w:r>
      <w:r w:rsidRPr="00A35276">
        <w:rPr>
          <w:rFonts w:ascii="Times New Roman" w:hAnsi="Times New Roman" w:cs="Times New Roman"/>
          <w:noProof/>
        </w:rPr>
        <w:t>e.g.</w:t>
      </w:r>
      <w:r w:rsidR="00A35276">
        <w:rPr>
          <w:rFonts w:ascii="Times New Roman" w:hAnsi="Times New Roman" w:cs="Times New Roman"/>
          <w:noProof/>
        </w:rPr>
        <w:t>,</w:t>
      </w:r>
      <w:r w:rsidRPr="00186644">
        <w:rPr>
          <w:rFonts w:ascii="Times New Roman" w:hAnsi="Times New Roman" w:cs="Times New Roman"/>
        </w:rPr>
        <w:t xml:space="preserve"> </w:t>
      </w:r>
      <w:r w:rsidRPr="00186644">
        <w:rPr>
          <w:rFonts w:ascii="Times New Roman" w:hAnsi="Times New Roman" w:cs="Times New Roman"/>
          <w:noProof/>
        </w:rPr>
        <w:t>social,</w:t>
      </w:r>
      <w:r w:rsidRPr="00186644">
        <w:rPr>
          <w:rFonts w:ascii="Times New Roman" w:hAnsi="Times New Roman" w:cs="Times New Roman"/>
        </w:rPr>
        <w:t xml:space="preserve"> economic status, </w:t>
      </w:r>
      <w:r w:rsidRPr="00186644">
        <w:rPr>
          <w:rFonts w:ascii="Times New Roman" w:hAnsi="Times New Roman" w:cs="Times New Roman"/>
        </w:rPr>
        <w:lastRenderedPageBreak/>
        <w:t xml:space="preserve">race, and gender, influencing health and developmental life opportunities in old age. The model of successful aging may fail in </w:t>
      </w:r>
      <w:r w:rsidRPr="00186644">
        <w:rPr>
          <w:rFonts w:ascii="Times New Roman" w:hAnsi="Times New Roman" w:cs="Times New Roman"/>
          <w:noProof/>
        </w:rPr>
        <w:t>parts</w:t>
      </w:r>
      <w:r w:rsidRPr="00186644">
        <w:rPr>
          <w:rFonts w:ascii="Times New Roman" w:hAnsi="Times New Roman" w:cs="Times New Roman"/>
        </w:rPr>
        <w:t xml:space="preserve"> because it does not take into account</w:t>
      </w:r>
      <w:r w:rsidRPr="00186644">
        <w:rPr>
          <w:rFonts w:ascii="Times New Roman" w:hAnsi="Times New Roman" w:cs="Times New Roman"/>
          <w:spacing w:val="-7"/>
        </w:rPr>
        <w:t xml:space="preserve"> </w:t>
      </w:r>
      <w:r w:rsidRPr="00186644">
        <w:rPr>
          <w:rFonts w:ascii="Times New Roman" w:hAnsi="Times New Roman" w:cs="Times New Roman"/>
        </w:rPr>
        <w:t>social</w:t>
      </w:r>
      <w:r w:rsidRPr="00186644">
        <w:rPr>
          <w:rFonts w:ascii="Times New Roman" w:hAnsi="Times New Roman" w:cs="Times New Roman"/>
          <w:spacing w:val="-8"/>
        </w:rPr>
        <w:t xml:space="preserve"> </w:t>
      </w:r>
      <w:r w:rsidRPr="00186644">
        <w:rPr>
          <w:rFonts w:ascii="Times New Roman" w:hAnsi="Times New Roman" w:cs="Times New Roman"/>
        </w:rPr>
        <w:t>structural</w:t>
      </w:r>
      <w:r w:rsidRPr="00186644">
        <w:rPr>
          <w:rFonts w:ascii="Times New Roman" w:hAnsi="Times New Roman" w:cs="Times New Roman"/>
          <w:spacing w:val="-8"/>
        </w:rPr>
        <w:t xml:space="preserve"> </w:t>
      </w:r>
      <w:r w:rsidRPr="00186644">
        <w:rPr>
          <w:rFonts w:ascii="Times New Roman" w:hAnsi="Times New Roman" w:cs="Times New Roman"/>
        </w:rPr>
        <w:t>and</w:t>
      </w:r>
      <w:r w:rsidRPr="00186644">
        <w:rPr>
          <w:rFonts w:ascii="Times New Roman" w:hAnsi="Times New Roman" w:cs="Times New Roman"/>
          <w:spacing w:val="-8"/>
        </w:rPr>
        <w:t xml:space="preserve"> </w:t>
      </w:r>
      <w:r w:rsidRPr="00186644">
        <w:rPr>
          <w:rFonts w:ascii="Times New Roman" w:hAnsi="Times New Roman" w:cs="Times New Roman"/>
        </w:rPr>
        <w:t>environmental</w:t>
      </w:r>
      <w:r w:rsidRPr="00186644">
        <w:rPr>
          <w:rFonts w:ascii="Times New Roman" w:hAnsi="Times New Roman" w:cs="Times New Roman"/>
          <w:spacing w:val="-8"/>
        </w:rPr>
        <w:t xml:space="preserve"> </w:t>
      </w:r>
      <w:r w:rsidRPr="00186644">
        <w:rPr>
          <w:rFonts w:ascii="Times New Roman" w:hAnsi="Times New Roman" w:cs="Times New Roman"/>
        </w:rPr>
        <w:t>forces.</w:t>
      </w:r>
      <w:r w:rsidRPr="00186644">
        <w:rPr>
          <w:rFonts w:ascii="Times New Roman" w:hAnsi="Times New Roman" w:cs="Times New Roman"/>
          <w:spacing w:val="-8"/>
        </w:rPr>
        <w:t xml:space="preserve"> </w:t>
      </w:r>
      <w:r w:rsidRPr="00186644">
        <w:rPr>
          <w:rFonts w:ascii="Times New Roman" w:hAnsi="Times New Roman" w:cs="Times New Roman"/>
        </w:rPr>
        <w:t>The</w:t>
      </w:r>
      <w:r w:rsidRPr="00186644">
        <w:rPr>
          <w:rFonts w:ascii="Times New Roman" w:hAnsi="Times New Roman" w:cs="Times New Roman"/>
          <w:spacing w:val="-8"/>
        </w:rPr>
        <w:t xml:space="preserve"> </w:t>
      </w:r>
      <w:r w:rsidRPr="00186644">
        <w:rPr>
          <w:rFonts w:ascii="Times New Roman" w:hAnsi="Times New Roman" w:cs="Times New Roman"/>
        </w:rPr>
        <w:t>equation</w:t>
      </w:r>
      <w:r w:rsidRPr="00186644">
        <w:rPr>
          <w:rFonts w:ascii="Times New Roman" w:hAnsi="Times New Roman" w:cs="Times New Roman"/>
          <w:spacing w:val="-8"/>
        </w:rPr>
        <w:t xml:space="preserve"> </w:t>
      </w:r>
      <w:r w:rsidRPr="00186644">
        <w:rPr>
          <w:rFonts w:ascii="Times New Roman" w:hAnsi="Times New Roman" w:cs="Times New Roman"/>
        </w:rPr>
        <w:t>of</w:t>
      </w:r>
      <w:r w:rsidRPr="00186644">
        <w:rPr>
          <w:rFonts w:ascii="Times New Roman" w:hAnsi="Times New Roman" w:cs="Times New Roman"/>
          <w:spacing w:val="-7"/>
        </w:rPr>
        <w:t xml:space="preserve"> </w:t>
      </w:r>
      <w:r w:rsidRPr="00186644">
        <w:rPr>
          <w:rFonts w:ascii="Times New Roman" w:hAnsi="Times New Roman" w:cs="Times New Roman"/>
        </w:rPr>
        <w:t>good</w:t>
      </w:r>
      <w:r w:rsidRPr="00186644">
        <w:rPr>
          <w:rFonts w:ascii="Times New Roman" w:hAnsi="Times New Roman" w:cs="Times New Roman"/>
          <w:spacing w:val="-8"/>
        </w:rPr>
        <w:t xml:space="preserve"> </w:t>
      </w:r>
      <w:r w:rsidRPr="00186644">
        <w:rPr>
          <w:rFonts w:ascii="Times New Roman" w:hAnsi="Times New Roman" w:cs="Times New Roman"/>
        </w:rPr>
        <w:t xml:space="preserve">health with successful </w:t>
      </w:r>
      <w:r w:rsidRPr="00186644">
        <w:rPr>
          <w:rFonts w:ascii="Times New Roman" w:hAnsi="Times New Roman" w:cs="Times New Roman"/>
          <w:noProof/>
        </w:rPr>
        <w:t>aging</w:t>
      </w:r>
      <w:r w:rsidRPr="00186644">
        <w:rPr>
          <w:rFonts w:ascii="Times New Roman" w:hAnsi="Times New Roman" w:cs="Times New Roman"/>
        </w:rPr>
        <w:t xml:space="preserve"> and poor health or disability with a failure in successful </w:t>
      </w:r>
      <w:r w:rsidRPr="00186644">
        <w:rPr>
          <w:rFonts w:ascii="Times New Roman" w:hAnsi="Times New Roman" w:cs="Times New Roman"/>
          <w:noProof/>
        </w:rPr>
        <w:t>aging</w:t>
      </w:r>
      <w:r w:rsidRPr="00186644">
        <w:rPr>
          <w:rFonts w:ascii="Times New Roman" w:hAnsi="Times New Roman" w:cs="Times New Roman"/>
        </w:rPr>
        <w:t xml:space="preserve"> does not recognize the many ways in which individuals cope with emotional and physiological challenges accompanying aging. Health and activity alone cannot be a measure of success in old age. Models of aging must include</w:t>
      </w:r>
      <w:r w:rsidRPr="00186644">
        <w:rPr>
          <w:rFonts w:ascii="Times New Roman" w:hAnsi="Times New Roman" w:cs="Times New Roman"/>
          <w:spacing w:val="-8"/>
        </w:rPr>
        <w:t xml:space="preserve"> </w:t>
      </w:r>
      <w:r w:rsidRPr="00186644">
        <w:rPr>
          <w:rFonts w:ascii="Times New Roman" w:hAnsi="Times New Roman" w:cs="Times New Roman"/>
        </w:rPr>
        <w:t>transformation</w:t>
      </w:r>
      <w:r w:rsidRPr="00186644">
        <w:rPr>
          <w:rFonts w:ascii="Times New Roman" w:hAnsi="Times New Roman" w:cs="Times New Roman"/>
          <w:spacing w:val="-8"/>
        </w:rPr>
        <w:t xml:space="preserve"> </w:t>
      </w:r>
      <w:r w:rsidRPr="00186644">
        <w:rPr>
          <w:rFonts w:ascii="Times New Roman" w:hAnsi="Times New Roman" w:cs="Times New Roman"/>
        </w:rPr>
        <w:t>as</w:t>
      </w:r>
      <w:r w:rsidRPr="00186644">
        <w:rPr>
          <w:rFonts w:ascii="Times New Roman" w:hAnsi="Times New Roman" w:cs="Times New Roman"/>
          <w:spacing w:val="-7"/>
        </w:rPr>
        <w:t xml:space="preserve"> </w:t>
      </w:r>
      <w:r w:rsidRPr="00186644">
        <w:rPr>
          <w:rFonts w:ascii="Times New Roman" w:hAnsi="Times New Roman" w:cs="Times New Roman"/>
        </w:rPr>
        <w:t>older</w:t>
      </w:r>
      <w:r w:rsidRPr="00186644">
        <w:rPr>
          <w:rFonts w:ascii="Times New Roman" w:hAnsi="Times New Roman" w:cs="Times New Roman"/>
          <w:spacing w:val="-8"/>
        </w:rPr>
        <w:t xml:space="preserve"> </w:t>
      </w:r>
      <w:r w:rsidRPr="00186644">
        <w:rPr>
          <w:rFonts w:ascii="Times New Roman" w:hAnsi="Times New Roman" w:cs="Times New Roman"/>
        </w:rPr>
        <w:t>adults</w:t>
      </w:r>
      <w:r w:rsidRPr="00186644">
        <w:rPr>
          <w:rFonts w:ascii="Times New Roman" w:hAnsi="Times New Roman" w:cs="Times New Roman"/>
          <w:spacing w:val="-7"/>
        </w:rPr>
        <w:t xml:space="preserve"> </w:t>
      </w:r>
      <w:r w:rsidRPr="00186644">
        <w:rPr>
          <w:rFonts w:ascii="Times New Roman" w:hAnsi="Times New Roman" w:cs="Times New Roman"/>
        </w:rPr>
        <w:t>learn</w:t>
      </w:r>
      <w:r w:rsidRPr="00186644">
        <w:rPr>
          <w:rFonts w:ascii="Times New Roman" w:hAnsi="Times New Roman" w:cs="Times New Roman"/>
          <w:spacing w:val="-8"/>
        </w:rPr>
        <w:t xml:space="preserve"> </w:t>
      </w:r>
      <w:r w:rsidRPr="00186644">
        <w:rPr>
          <w:rFonts w:ascii="Times New Roman" w:hAnsi="Times New Roman" w:cs="Times New Roman"/>
        </w:rPr>
        <w:t>to</w:t>
      </w:r>
      <w:r w:rsidRPr="00186644">
        <w:rPr>
          <w:rFonts w:ascii="Times New Roman" w:hAnsi="Times New Roman" w:cs="Times New Roman"/>
          <w:spacing w:val="-8"/>
        </w:rPr>
        <w:t xml:space="preserve"> </w:t>
      </w:r>
      <w:r w:rsidRPr="00186644">
        <w:rPr>
          <w:rFonts w:ascii="Times New Roman" w:hAnsi="Times New Roman" w:cs="Times New Roman"/>
        </w:rPr>
        <w:t>accept</w:t>
      </w:r>
      <w:r w:rsidRPr="00186644">
        <w:rPr>
          <w:rFonts w:ascii="Times New Roman" w:hAnsi="Times New Roman" w:cs="Times New Roman"/>
          <w:spacing w:val="-7"/>
        </w:rPr>
        <w:t xml:space="preserve"> </w:t>
      </w:r>
      <w:r w:rsidRPr="00186644">
        <w:rPr>
          <w:rFonts w:ascii="Times New Roman" w:hAnsi="Times New Roman" w:cs="Times New Roman"/>
        </w:rPr>
        <w:t>what</w:t>
      </w:r>
      <w:r w:rsidRPr="00186644">
        <w:rPr>
          <w:rFonts w:ascii="Times New Roman" w:hAnsi="Times New Roman" w:cs="Times New Roman"/>
          <w:spacing w:val="-7"/>
        </w:rPr>
        <w:t xml:space="preserve"> </w:t>
      </w:r>
      <w:r w:rsidRPr="00186644">
        <w:rPr>
          <w:rFonts w:ascii="Times New Roman" w:hAnsi="Times New Roman" w:cs="Times New Roman"/>
        </w:rPr>
        <w:t>they</w:t>
      </w:r>
      <w:r w:rsidRPr="00186644">
        <w:rPr>
          <w:rFonts w:ascii="Times New Roman" w:hAnsi="Times New Roman" w:cs="Times New Roman"/>
          <w:spacing w:val="-8"/>
        </w:rPr>
        <w:t xml:space="preserve"> </w:t>
      </w:r>
      <w:r w:rsidRPr="00186644">
        <w:rPr>
          <w:rFonts w:ascii="Times New Roman" w:hAnsi="Times New Roman" w:cs="Times New Roman"/>
        </w:rPr>
        <w:t>cannot</w:t>
      </w:r>
      <w:r w:rsidRPr="00186644">
        <w:rPr>
          <w:rFonts w:ascii="Times New Roman" w:hAnsi="Times New Roman" w:cs="Times New Roman"/>
          <w:spacing w:val="-7"/>
        </w:rPr>
        <w:t xml:space="preserve"> </w:t>
      </w:r>
      <w:r w:rsidRPr="00186644">
        <w:rPr>
          <w:rFonts w:ascii="Times New Roman" w:hAnsi="Times New Roman" w:cs="Times New Roman"/>
        </w:rPr>
        <w:t>change and</w:t>
      </w:r>
      <w:r w:rsidRPr="00186644">
        <w:rPr>
          <w:rFonts w:ascii="Times New Roman" w:hAnsi="Times New Roman" w:cs="Times New Roman"/>
          <w:spacing w:val="-7"/>
        </w:rPr>
        <w:t xml:space="preserve"> </w:t>
      </w:r>
      <w:r w:rsidRPr="00186644">
        <w:rPr>
          <w:rFonts w:ascii="Times New Roman" w:hAnsi="Times New Roman" w:cs="Times New Roman"/>
        </w:rPr>
        <w:t>as</w:t>
      </w:r>
      <w:r w:rsidRPr="00186644">
        <w:rPr>
          <w:rFonts w:ascii="Times New Roman" w:hAnsi="Times New Roman" w:cs="Times New Roman"/>
          <w:spacing w:val="-7"/>
        </w:rPr>
        <w:t xml:space="preserve"> </w:t>
      </w:r>
      <w:r w:rsidRPr="00186644">
        <w:rPr>
          <w:rFonts w:ascii="Times New Roman" w:hAnsi="Times New Roman" w:cs="Times New Roman"/>
        </w:rPr>
        <w:t>they</w:t>
      </w:r>
      <w:r w:rsidRPr="00186644">
        <w:rPr>
          <w:rFonts w:ascii="Times New Roman" w:hAnsi="Times New Roman" w:cs="Times New Roman"/>
          <w:spacing w:val="-7"/>
        </w:rPr>
        <w:t xml:space="preserve"> </w:t>
      </w:r>
      <w:r w:rsidRPr="00186644">
        <w:rPr>
          <w:rFonts w:ascii="Times New Roman" w:hAnsi="Times New Roman" w:cs="Times New Roman"/>
        </w:rPr>
        <w:t>learn</w:t>
      </w:r>
      <w:r w:rsidRPr="00186644">
        <w:rPr>
          <w:rFonts w:ascii="Times New Roman" w:hAnsi="Times New Roman" w:cs="Times New Roman"/>
          <w:spacing w:val="-8"/>
        </w:rPr>
        <w:t xml:space="preserve"> </w:t>
      </w:r>
      <w:r w:rsidRPr="00186644">
        <w:rPr>
          <w:rFonts w:ascii="Times New Roman" w:hAnsi="Times New Roman" w:cs="Times New Roman"/>
        </w:rPr>
        <w:t>innovative</w:t>
      </w:r>
      <w:r w:rsidRPr="00186644">
        <w:rPr>
          <w:rFonts w:ascii="Times New Roman" w:hAnsi="Times New Roman" w:cs="Times New Roman"/>
          <w:spacing w:val="-8"/>
        </w:rPr>
        <w:t xml:space="preserve"> </w:t>
      </w:r>
      <w:r w:rsidRPr="00186644">
        <w:rPr>
          <w:rFonts w:ascii="Times New Roman" w:hAnsi="Times New Roman" w:cs="Times New Roman"/>
        </w:rPr>
        <w:t>ways</w:t>
      </w:r>
      <w:r w:rsidRPr="00186644">
        <w:rPr>
          <w:rFonts w:ascii="Times New Roman" w:hAnsi="Times New Roman" w:cs="Times New Roman"/>
          <w:spacing w:val="-6"/>
        </w:rPr>
        <w:t xml:space="preserve"> </w:t>
      </w:r>
      <w:r w:rsidRPr="00186644">
        <w:rPr>
          <w:rFonts w:ascii="Times New Roman" w:hAnsi="Times New Roman" w:cs="Times New Roman"/>
        </w:rPr>
        <w:t>of</w:t>
      </w:r>
      <w:r w:rsidRPr="00186644">
        <w:rPr>
          <w:rFonts w:ascii="Times New Roman" w:hAnsi="Times New Roman" w:cs="Times New Roman"/>
          <w:spacing w:val="-6"/>
        </w:rPr>
        <w:t xml:space="preserve"> </w:t>
      </w:r>
      <w:r w:rsidRPr="00186644">
        <w:rPr>
          <w:rFonts w:ascii="Times New Roman" w:hAnsi="Times New Roman" w:cs="Times New Roman"/>
        </w:rPr>
        <w:t>living</w:t>
      </w:r>
      <w:r w:rsidRPr="00186644">
        <w:rPr>
          <w:rFonts w:ascii="Times New Roman" w:hAnsi="Times New Roman" w:cs="Times New Roman"/>
          <w:spacing w:val="-6"/>
        </w:rPr>
        <w:t xml:space="preserve"> </w:t>
      </w:r>
      <w:r w:rsidRPr="00186644">
        <w:rPr>
          <w:rFonts w:ascii="Times New Roman" w:hAnsi="Times New Roman" w:cs="Times New Roman"/>
        </w:rPr>
        <w:t>needed</w:t>
      </w:r>
      <w:r w:rsidRPr="00186644">
        <w:rPr>
          <w:rFonts w:ascii="Times New Roman" w:hAnsi="Times New Roman" w:cs="Times New Roman"/>
          <w:spacing w:val="-8"/>
        </w:rPr>
        <w:t xml:space="preserve"> </w:t>
      </w:r>
      <w:r w:rsidRPr="00186644">
        <w:rPr>
          <w:rFonts w:ascii="Times New Roman" w:hAnsi="Times New Roman" w:cs="Times New Roman"/>
        </w:rPr>
        <w:t>in</w:t>
      </w:r>
      <w:r w:rsidRPr="00186644">
        <w:rPr>
          <w:rFonts w:ascii="Times New Roman" w:hAnsi="Times New Roman" w:cs="Times New Roman"/>
          <w:spacing w:val="-7"/>
        </w:rPr>
        <w:t xml:space="preserve"> </w:t>
      </w:r>
      <w:r w:rsidRPr="00186644">
        <w:rPr>
          <w:rFonts w:ascii="Times New Roman" w:hAnsi="Times New Roman" w:cs="Times New Roman"/>
        </w:rPr>
        <w:t>the</w:t>
      </w:r>
      <w:r w:rsidRPr="00186644">
        <w:rPr>
          <w:rFonts w:ascii="Times New Roman" w:hAnsi="Times New Roman" w:cs="Times New Roman"/>
          <w:spacing w:val="-7"/>
        </w:rPr>
        <w:t xml:space="preserve"> </w:t>
      </w:r>
      <w:r w:rsidRPr="00186644">
        <w:rPr>
          <w:rFonts w:ascii="Times New Roman" w:hAnsi="Times New Roman" w:cs="Times New Roman"/>
        </w:rPr>
        <w:t>life</w:t>
      </w:r>
      <w:r w:rsidRPr="00186644">
        <w:rPr>
          <w:rFonts w:ascii="Times New Roman" w:hAnsi="Times New Roman" w:cs="Times New Roman"/>
          <w:spacing w:val="-7"/>
        </w:rPr>
        <w:t xml:space="preserve"> </w:t>
      </w:r>
      <w:r w:rsidRPr="00186644">
        <w:rPr>
          <w:rFonts w:ascii="Times New Roman" w:hAnsi="Times New Roman" w:cs="Times New Roman"/>
        </w:rPr>
        <w:t>course.</w:t>
      </w:r>
      <w:r w:rsidRPr="00186644">
        <w:rPr>
          <w:rFonts w:ascii="Times New Roman" w:hAnsi="Times New Roman" w:cs="Times New Roman"/>
          <w:spacing w:val="-7"/>
        </w:rPr>
        <w:t xml:space="preserve"> </w:t>
      </w:r>
      <w:r w:rsidRPr="00186644">
        <w:rPr>
          <w:rFonts w:ascii="Times New Roman" w:hAnsi="Times New Roman" w:cs="Times New Roman"/>
        </w:rPr>
        <w:t>A</w:t>
      </w:r>
      <w:r w:rsidRPr="00186644">
        <w:rPr>
          <w:rFonts w:ascii="Times New Roman" w:hAnsi="Times New Roman" w:cs="Times New Roman"/>
          <w:spacing w:val="-6"/>
        </w:rPr>
        <w:t xml:space="preserve"> </w:t>
      </w:r>
      <w:r w:rsidRPr="00186644">
        <w:rPr>
          <w:rFonts w:ascii="Times New Roman" w:hAnsi="Times New Roman" w:cs="Times New Roman"/>
        </w:rPr>
        <w:t>life</w:t>
      </w:r>
      <w:r w:rsidRPr="00186644">
        <w:rPr>
          <w:rFonts w:ascii="Times New Roman" w:hAnsi="Times New Roman" w:cs="Times New Roman"/>
          <w:spacing w:val="-7"/>
        </w:rPr>
        <w:t xml:space="preserve"> </w:t>
      </w:r>
      <w:r w:rsidRPr="00186644">
        <w:rPr>
          <w:rFonts w:ascii="Times New Roman" w:hAnsi="Times New Roman" w:cs="Times New Roman"/>
        </w:rPr>
        <w:t>course perspective would take into consideration to be dynamic, bearing in mind adult developmental processes, the importance of relationships over time and history</w:t>
      </w:r>
      <w:r w:rsidRPr="005331D9">
        <w:t xml:space="preserve"> </w:t>
      </w:r>
      <w:r w:rsidRPr="00186644">
        <w:rPr>
          <w:rFonts w:ascii="Times New Roman" w:hAnsi="Times New Roman" w:cs="Times New Roman"/>
        </w:rPr>
        <w:t>beyond a static snapshot at a certain age</w:t>
      </w:r>
      <w:r w:rsidR="00A35276">
        <w:rPr>
          <w:rFonts w:ascii="Times New Roman" w:hAnsi="Times New Roman" w:cs="Times New Roman"/>
          <w:noProof/>
        </w:rPr>
        <w:t xml:space="preserve"> a</w:t>
      </w:r>
      <w:r w:rsidRPr="00A35276">
        <w:rPr>
          <w:rFonts w:ascii="Times New Roman" w:hAnsi="Times New Roman" w:cs="Times New Roman"/>
          <w:noProof/>
        </w:rPr>
        <w:t>lthough</w:t>
      </w:r>
      <w:r w:rsidRPr="00186644">
        <w:rPr>
          <w:rFonts w:ascii="Times New Roman" w:hAnsi="Times New Roman" w:cs="Times New Roman"/>
        </w:rPr>
        <w:t xml:space="preserve"> life course</w:t>
      </w:r>
      <w:r w:rsidRPr="00186644">
        <w:rPr>
          <w:rFonts w:ascii="Times New Roman" w:hAnsi="Times New Roman" w:cs="Times New Roman"/>
          <w:spacing w:val="60"/>
        </w:rPr>
        <w:t xml:space="preserve"> </w:t>
      </w:r>
      <w:r w:rsidRPr="00186644">
        <w:rPr>
          <w:rFonts w:ascii="Times New Roman" w:hAnsi="Times New Roman" w:cs="Times New Roman"/>
        </w:rPr>
        <w:t>perspective</w:t>
      </w:r>
      <w:r w:rsidRPr="005331D9">
        <w:rPr>
          <w:noProof/>
        </w:rPr>
        <w:t xml:space="preserve"> </w:t>
      </w:r>
      <w:r w:rsidRPr="00186644">
        <w:rPr>
          <w:rFonts w:ascii="Times New Roman" w:hAnsi="Times New Roman" w:cs="Times New Roman"/>
          <w:noProof/>
        </w:rPr>
        <w:t>would</w:t>
      </w:r>
      <w:r w:rsidRPr="00186644">
        <w:rPr>
          <w:rFonts w:ascii="Times New Roman" w:hAnsi="Times New Roman" w:cs="Times New Roman"/>
        </w:rPr>
        <w:t xml:space="preserve"> work in concert with Rowe and Kahn’s model. The term successful, particularly in a </w:t>
      </w:r>
      <w:r w:rsidRPr="00186644">
        <w:rPr>
          <w:rFonts w:ascii="Times New Roman" w:hAnsi="Times New Roman" w:cs="Times New Roman"/>
          <w:noProof/>
        </w:rPr>
        <w:t>youth-driven</w:t>
      </w:r>
      <w:r w:rsidRPr="00186644">
        <w:rPr>
          <w:rFonts w:ascii="Times New Roman" w:hAnsi="Times New Roman" w:cs="Times New Roman"/>
        </w:rPr>
        <w:t xml:space="preserve"> and competitive society may not be capable </w:t>
      </w:r>
      <w:r w:rsidRPr="00186644">
        <w:rPr>
          <w:rFonts w:ascii="Times New Roman" w:hAnsi="Times New Roman" w:cs="Times New Roman"/>
          <w:noProof/>
        </w:rPr>
        <w:t>of illuminating</w:t>
      </w:r>
      <w:r w:rsidRPr="00186644">
        <w:rPr>
          <w:rFonts w:ascii="Times New Roman" w:hAnsi="Times New Roman" w:cs="Times New Roman"/>
          <w:spacing w:val="-16"/>
        </w:rPr>
        <w:t xml:space="preserve"> </w:t>
      </w:r>
      <w:r w:rsidRPr="00186644">
        <w:rPr>
          <w:rFonts w:ascii="Times New Roman" w:hAnsi="Times New Roman" w:cs="Times New Roman"/>
        </w:rPr>
        <w:t>the</w:t>
      </w:r>
      <w:r w:rsidRPr="00186644">
        <w:rPr>
          <w:rFonts w:ascii="Times New Roman" w:hAnsi="Times New Roman" w:cs="Times New Roman"/>
          <w:spacing w:val="-15"/>
        </w:rPr>
        <w:t xml:space="preserve"> </w:t>
      </w:r>
      <w:r w:rsidRPr="00186644">
        <w:rPr>
          <w:rFonts w:ascii="Times New Roman" w:hAnsi="Times New Roman" w:cs="Times New Roman"/>
        </w:rPr>
        <w:t>positive</w:t>
      </w:r>
      <w:r w:rsidRPr="00186644">
        <w:rPr>
          <w:rFonts w:ascii="Times New Roman" w:hAnsi="Times New Roman" w:cs="Times New Roman"/>
          <w:spacing w:val="-15"/>
        </w:rPr>
        <w:t xml:space="preserve"> </w:t>
      </w:r>
      <w:r w:rsidRPr="00186644">
        <w:rPr>
          <w:rFonts w:ascii="Times New Roman" w:hAnsi="Times New Roman" w:cs="Times New Roman"/>
        </w:rPr>
        <w:t>moments</w:t>
      </w:r>
      <w:r w:rsidRPr="00186644">
        <w:rPr>
          <w:rFonts w:ascii="Times New Roman" w:hAnsi="Times New Roman" w:cs="Times New Roman"/>
          <w:spacing w:val="-15"/>
        </w:rPr>
        <w:t xml:space="preserve"> </w:t>
      </w:r>
      <w:r w:rsidRPr="00186644">
        <w:rPr>
          <w:rFonts w:ascii="Times New Roman" w:hAnsi="Times New Roman" w:cs="Times New Roman"/>
        </w:rPr>
        <w:t>that</w:t>
      </w:r>
      <w:r w:rsidRPr="00186644">
        <w:rPr>
          <w:rFonts w:ascii="Times New Roman" w:hAnsi="Times New Roman" w:cs="Times New Roman"/>
          <w:spacing w:val="-15"/>
        </w:rPr>
        <w:t xml:space="preserve"> </w:t>
      </w:r>
      <w:r w:rsidRPr="00186644">
        <w:rPr>
          <w:rFonts w:ascii="Times New Roman" w:hAnsi="Times New Roman" w:cs="Times New Roman"/>
        </w:rPr>
        <w:t>offer</w:t>
      </w:r>
      <w:r w:rsidRPr="00186644">
        <w:rPr>
          <w:rFonts w:ascii="Times New Roman" w:hAnsi="Times New Roman" w:cs="Times New Roman"/>
          <w:spacing w:val="-15"/>
        </w:rPr>
        <w:t xml:space="preserve"> </w:t>
      </w:r>
      <w:r w:rsidRPr="00186644">
        <w:rPr>
          <w:rFonts w:ascii="Times New Roman" w:hAnsi="Times New Roman" w:cs="Times New Roman"/>
        </w:rPr>
        <w:t>promise,</w:t>
      </w:r>
      <w:r w:rsidRPr="00186644">
        <w:rPr>
          <w:rFonts w:ascii="Times New Roman" w:hAnsi="Times New Roman" w:cs="Times New Roman"/>
          <w:spacing w:val="-16"/>
        </w:rPr>
        <w:t xml:space="preserve"> </w:t>
      </w:r>
      <w:r w:rsidRPr="00186644">
        <w:rPr>
          <w:rFonts w:ascii="Times New Roman" w:hAnsi="Times New Roman" w:cs="Times New Roman"/>
        </w:rPr>
        <w:t>despite</w:t>
      </w:r>
      <w:r w:rsidRPr="00186644">
        <w:rPr>
          <w:rFonts w:ascii="Times New Roman" w:hAnsi="Times New Roman" w:cs="Times New Roman"/>
          <w:spacing w:val="-15"/>
        </w:rPr>
        <w:t xml:space="preserve"> </w:t>
      </w:r>
      <w:r w:rsidRPr="00186644">
        <w:rPr>
          <w:rFonts w:ascii="Times New Roman" w:hAnsi="Times New Roman" w:cs="Times New Roman"/>
        </w:rPr>
        <w:t>the</w:t>
      </w:r>
      <w:r w:rsidRPr="00186644">
        <w:rPr>
          <w:rFonts w:ascii="Times New Roman" w:hAnsi="Times New Roman" w:cs="Times New Roman"/>
          <w:spacing w:val="-15"/>
        </w:rPr>
        <w:t xml:space="preserve"> </w:t>
      </w:r>
      <w:r w:rsidRPr="00186644">
        <w:rPr>
          <w:rFonts w:ascii="Times New Roman" w:hAnsi="Times New Roman" w:cs="Times New Roman"/>
        </w:rPr>
        <w:t>uncertainties</w:t>
      </w:r>
      <w:r w:rsidRPr="00186644">
        <w:rPr>
          <w:rFonts w:ascii="Times New Roman" w:hAnsi="Times New Roman" w:cs="Times New Roman"/>
          <w:spacing w:val="-16"/>
        </w:rPr>
        <w:t xml:space="preserve"> </w:t>
      </w:r>
      <w:r w:rsidRPr="00186644">
        <w:rPr>
          <w:rFonts w:ascii="Times New Roman" w:hAnsi="Times New Roman" w:cs="Times New Roman"/>
        </w:rPr>
        <w:t>in</w:t>
      </w:r>
      <w:r w:rsidRPr="00186644">
        <w:rPr>
          <w:rFonts w:ascii="Times New Roman" w:hAnsi="Times New Roman" w:cs="Times New Roman"/>
          <w:spacing w:val="-15"/>
        </w:rPr>
        <w:t xml:space="preserve"> </w:t>
      </w:r>
      <w:r w:rsidRPr="00186644">
        <w:rPr>
          <w:rFonts w:ascii="Times New Roman" w:hAnsi="Times New Roman" w:cs="Times New Roman"/>
        </w:rPr>
        <w:t>the later years of life. Brandt (2012) and Hank (2011) offer convincing evidence that success</w:t>
      </w:r>
      <w:r w:rsidRPr="00186644">
        <w:rPr>
          <w:rFonts w:ascii="Times New Roman" w:hAnsi="Times New Roman" w:cs="Times New Roman"/>
          <w:spacing w:val="-5"/>
        </w:rPr>
        <w:t xml:space="preserve"> </w:t>
      </w:r>
      <w:r w:rsidRPr="00186644">
        <w:rPr>
          <w:rFonts w:ascii="Times New Roman" w:hAnsi="Times New Roman" w:cs="Times New Roman"/>
        </w:rPr>
        <w:t>and</w:t>
      </w:r>
      <w:r w:rsidRPr="00186644">
        <w:rPr>
          <w:rFonts w:ascii="Times New Roman" w:hAnsi="Times New Roman" w:cs="Times New Roman"/>
          <w:spacing w:val="-6"/>
        </w:rPr>
        <w:t xml:space="preserve"> </w:t>
      </w:r>
      <w:r w:rsidRPr="00186644">
        <w:rPr>
          <w:rFonts w:ascii="Times New Roman" w:hAnsi="Times New Roman" w:cs="Times New Roman"/>
        </w:rPr>
        <w:t>aging</w:t>
      </w:r>
      <w:r w:rsidRPr="00186644">
        <w:rPr>
          <w:rFonts w:ascii="Times New Roman" w:hAnsi="Times New Roman" w:cs="Times New Roman"/>
          <w:spacing w:val="-6"/>
        </w:rPr>
        <w:t xml:space="preserve"> </w:t>
      </w:r>
      <w:r w:rsidRPr="00186644">
        <w:rPr>
          <w:rFonts w:ascii="Times New Roman" w:hAnsi="Times New Roman" w:cs="Times New Roman"/>
        </w:rPr>
        <w:t>outcomes</w:t>
      </w:r>
      <w:r w:rsidRPr="00186644">
        <w:rPr>
          <w:rFonts w:ascii="Times New Roman" w:hAnsi="Times New Roman" w:cs="Times New Roman"/>
          <w:spacing w:val="-6"/>
        </w:rPr>
        <w:t xml:space="preserve"> </w:t>
      </w:r>
      <w:r w:rsidRPr="00186644">
        <w:rPr>
          <w:rFonts w:ascii="Times New Roman" w:hAnsi="Times New Roman" w:cs="Times New Roman"/>
        </w:rPr>
        <w:t>are</w:t>
      </w:r>
      <w:r w:rsidRPr="00186644">
        <w:rPr>
          <w:rFonts w:ascii="Times New Roman" w:hAnsi="Times New Roman" w:cs="Times New Roman"/>
          <w:spacing w:val="-6"/>
        </w:rPr>
        <w:t xml:space="preserve"> </w:t>
      </w:r>
      <w:r w:rsidRPr="00186644">
        <w:rPr>
          <w:rFonts w:ascii="Times New Roman" w:hAnsi="Times New Roman" w:cs="Times New Roman"/>
        </w:rPr>
        <w:t>not</w:t>
      </w:r>
      <w:r w:rsidRPr="00186644">
        <w:rPr>
          <w:rFonts w:ascii="Times New Roman" w:hAnsi="Times New Roman" w:cs="Times New Roman"/>
          <w:spacing w:val="-5"/>
        </w:rPr>
        <w:t xml:space="preserve"> </w:t>
      </w:r>
      <w:r w:rsidRPr="00186644">
        <w:rPr>
          <w:rFonts w:ascii="Times New Roman" w:hAnsi="Times New Roman" w:cs="Times New Roman"/>
        </w:rPr>
        <w:t>necessarily</w:t>
      </w:r>
      <w:r w:rsidRPr="00186644">
        <w:rPr>
          <w:rFonts w:ascii="Times New Roman" w:hAnsi="Times New Roman" w:cs="Times New Roman"/>
          <w:spacing w:val="-6"/>
        </w:rPr>
        <w:t xml:space="preserve"> </w:t>
      </w:r>
      <w:r w:rsidRPr="00186644">
        <w:rPr>
          <w:rFonts w:ascii="Times New Roman" w:hAnsi="Times New Roman" w:cs="Times New Roman"/>
        </w:rPr>
        <w:t>accessible</w:t>
      </w:r>
      <w:r w:rsidRPr="00186644">
        <w:rPr>
          <w:rFonts w:ascii="Times New Roman" w:hAnsi="Times New Roman" w:cs="Times New Roman"/>
          <w:spacing w:val="-6"/>
        </w:rPr>
        <w:t xml:space="preserve"> </w:t>
      </w:r>
      <w:r w:rsidRPr="00186644">
        <w:rPr>
          <w:rFonts w:ascii="Times New Roman" w:hAnsi="Times New Roman" w:cs="Times New Roman"/>
        </w:rPr>
        <w:t>for</w:t>
      </w:r>
      <w:r w:rsidRPr="00186644">
        <w:rPr>
          <w:rFonts w:ascii="Times New Roman" w:hAnsi="Times New Roman" w:cs="Times New Roman"/>
          <w:spacing w:val="-6"/>
        </w:rPr>
        <w:t xml:space="preserve"> </w:t>
      </w:r>
      <w:r w:rsidRPr="00186644">
        <w:rPr>
          <w:rFonts w:ascii="Times New Roman" w:hAnsi="Times New Roman" w:cs="Times New Roman"/>
        </w:rPr>
        <w:t>all</w:t>
      </w:r>
      <w:r w:rsidRPr="00186644">
        <w:rPr>
          <w:rFonts w:ascii="Times New Roman" w:hAnsi="Times New Roman" w:cs="Times New Roman"/>
          <w:spacing w:val="-6"/>
        </w:rPr>
        <w:t xml:space="preserve"> </w:t>
      </w:r>
      <w:r w:rsidRPr="00186644">
        <w:rPr>
          <w:rFonts w:ascii="Times New Roman" w:hAnsi="Times New Roman" w:cs="Times New Roman"/>
        </w:rPr>
        <w:t>older</w:t>
      </w:r>
      <w:r w:rsidRPr="00186644">
        <w:rPr>
          <w:rFonts w:ascii="Times New Roman" w:hAnsi="Times New Roman" w:cs="Times New Roman"/>
          <w:spacing w:val="-6"/>
        </w:rPr>
        <w:t xml:space="preserve"> </w:t>
      </w:r>
      <w:r w:rsidRPr="00186644">
        <w:rPr>
          <w:rFonts w:ascii="Times New Roman" w:hAnsi="Times New Roman" w:cs="Times New Roman"/>
        </w:rPr>
        <w:t>adults</w:t>
      </w:r>
      <w:r w:rsidRPr="00186644">
        <w:rPr>
          <w:rFonts w:ascii="Times New Roman" w:hAnsi="Times New Roman" w:cs="Times New Roman"/>
          <w:spacing w:val="-5"/>
        </w:rPr>
        <w:t xml:space="preserve"> </w:t>
      </w:r>
      <w:r w:rsidRPr="00186644">
        <w:rPr>
          <w:rFonts w:ascii="Times New Roman" w:hAnsi="Times New Roman" w:cs="Times New Roman"/>
        </w:rPr>
        <w:lastRenderedPageBreak/>
        <w:t>as discussed</w:t>
      </w:r>
      <w:r w:rsidRPr="00186644">
        <w:rPr>
          <w:rFonts w:ascii="Times New Roman" w:hAnsi="Times New Roman" w:cs="Times New Roman"/>
          <w:spacing w:val="-13"/>
        </w:rPr>
        <w:t xml:space="preserve"> </w:t>
      </w:r>
      <w:r w:rsidRPr="00186644">
        <w:rPr>
          <w:rFonts w:ascii="Times New Roman" w:hAnsi="Times New Roman" w:cs="Times New Roman"/>
        </w:rPr>
        <w:t>in</w:t>
      </w:r>
      <w:r w:rsidRPr="00186644">
        <w:rPr>
          <w:rFonts w:ascii="Times New Roman" w:hAnsi="Times New Roman" w:cs="Times New Roman"/>
          <w:spacing w:val="-12"/>
        </w:rPr>
        <w:t xml:space="preserve"> </w:t>
      </w:r>
      <w:r w:rsidRPr="00186644">
        <w:rPr>
          <w:rFonts w:ascii="Times New Roman" w:hAnsi="Times New Roman" w:cs="Times New Roman"/>
        </w:rPr>
        <w:t>their</w:t>
      </w:r>
      <w:r w:rsidRPr="00186644">
        <w:rPr>
          <w:rFonts w:ascii="Times New Roman" w:hAnsi="Times New Roman" w:cs="Times New Roman"/>
          <w:spacing w:val="-12"/>
        </w:rPr>
        <w:t xml:space="preserve"> </w:t>
      </w:r>
      <w:r w:rsidRPr="00186644">
        <w:rPr>
          <w:rFonts w:ascii="Times New Roman" w:hAnsi="Times New Roman" w:cs="Times New Roman"/>
        </w:rPr>
        <w:t>national</w:t>
      </w:r>
      <w:r w:rsidRPr="00186644">
        <w:rPr>
          <w:rFonts w:ascii="Times New Roman" w:hAnsi="Times New Roman" w:cs="Times New Roman"/>
          <w:spacing w:val="-12"/>
        </w:rPr>
        <w:t xml:space="preserve"> </w:t>
      </w:r>
      <w:r w:rsidRPr="00186644">
        <w:rPr>
          <w:rFonts w:ascii="Times New Roman" w:hAnsi="Times New Roman" w:cs="Times New Roman"/>
        </w:rPr>
        <w:t>study</w:t>
      </w:r>
      <w:r w:rsidRPr="00186644">
        <w:rPr>
          <w:rFonts w:ascii="Times New Roman" w:hAnsi="Times New Roman" w:cs="Times New Roman"/>
          <w:spacing w:val="-12"/>
        </w:rPr>
        <w:t xml:space="preserve"> </w:t>
      </w:r>
      <w:r w:rsidRPr="00186644">
        <w:rPr>
          <w:rFonts w:ascii="Times New Roman" w:hAnsi="Times New Roman" w:cs="Times New Roman"/>
        </w:rPr>
        <w:t>on</w:t>
      </w:r>
      <w:r w:rsidRPr="00186644">
        <w:rPr>
          <w:rFonts w:ascii="Times New Roman" w:hAnsi="Times New Roman" w:cs="Times New Roman"/>
          <w:spacing w:val="-11"/>
        </w:rPr>
        <w:t xml:space="preserve"> </w:t>
      </w:r>
      <w:r w:rsidRPr="00186644">
        <w:rPr>
          <w:rFonts w:ascii="Times New Roman" w:hAnsi="Times New Roman" w:cs="Times New Roman"/>
        </w:rPr>
        <w:t>income</w:t>
      </w:r>
      <w:r w:rsidRPr="00186644">
        <w:rPr>
          <w:rFonts w:ascii="Times New Roman" w:hAnsi="Times New Roman" w:cs="Times New Roman"/>
          <w:spacing w:val="-12"/>
        </w:rPr>
        <w:t xml:space="preserve"> </w:t>
      </w:r>
      <w:r w:rsidRPr="00186644">
        <w:rPr>
          <w:rFonts w:ascii="Times New Roman" w:hAnsi="Times New Roman" w:cs="Times New Roman"/>
        </w:rPr>
        <w:t>inequality.</w:t>
      </w:r>
      <w:r w:rsidRPr="00186644">
        <w:rPr>
          <w:rFonts w:ascii="Times New Roman" w:hAnsi="Times New Roman" w:cs="Times New Roman"/>
          <w:spacing w:val="-13"/>
        </w:rPr>
        <w:t xml:space="preserve"> </w:t>
      </w:r>
      <w:r w:rsidRPr="00186644">
        <w:rPr>
          <w:rFonts w:ascii="Times New Roman" w:hAnsi="Times New Roman" w:cs="Times New Roman"/>
        </w:rPr>
        <w:t>Other</w:t>
      </w:r>
      <w:r w:rsidRPr="00186644">
        <w:rPr>
          <w:rFonts w:ascii="Times New Roman" w:hAnsi="Times New Roman" w:cs="Times New Roman"/>
          <w:spacing w:val="-11"/>
        </w:rPr>
        <w:t xml:space="preserve"> </w:t>
      </w:r>
      <w:r w:rsidRPr="00186644">
        <w:rPr>
          <w:rFonts w:ascii="Times New Roman" w:hAnsi="Times New Roman" w:cs="Times New Roman"/>
        </w:rPr>
        <w:t>aging</w:t>
      </w:r>
      <w:r w:rsidRPr="00186644">
        <w:rPr>
          <w:rFonts w:ascii="Times New Roman" w:hAnsi="Times New Roman" w:cs="Times New Roman"/>
          <w:spacing w:val="-11"/>
        </w:rPr>
        <w:t xml:space="preserve"> </w:t>
      </w:r>
      <w:r w:rsidRPr="00186644">
        <w:rPr>
          <w:rFonts w:ascii="Times New Roman" w:hAnsi="Times New Roman" w:cs="Times New Roman"/>
        </w:rPr>
        <w:t>well</w:t>
      </w:r>
      <w:r w:rsidRPr="00186644">
        <w:rPr>
          <w:rFonts w:ascii="Times New Roman" w:hAnsi="Times New Roman" w:cs="Times New Roman"/>
          <w:spacing w:val="-10"/>
        </w:rPr>
        <w:t xml:space="preserve"> </w:t>
      </w:r>
      <w:r w:rsidRPr="00186644">
        <w:rPr>
          <w:rFonts w:ascii="Times New Roman" w:hAnsi="Times New Roman" w:cs="Times New Roman"/>
        </w:rPr>
        <w:t xml:space="preserve">predictors on an individual level are race, financial adequacy, gender, and educational attainment (Hank 2011; McLaughlin </w:t>
      </w:r>
      <w:r w:rsidRPr="00186644">
        <w:rPr>
          <w:rFonts w:ascii="Times New Roman" w:hAnsi="Times New Roman" w:cs="Times New Roman"/>
          <w:noProof/>
        </w:rPr>
        <w:t>et al</w:t>
      </w:r>
      <w:r w:rsidRPr="00186644">
        <w:rPr>
          <w:rFonts w:ascii="Times New Roman" w:hAnsi="Times New Roman" w:cs="Times New Roman"/>
        </w:rPr>
        <w:t xml:space="preserve">. 2010). Although the evidence that structural factors affect </w:t>
      </w:r>
      <w:r w:rsidRPr="00186644">
        <w:rPr>
          <w:rFonts w:ascii="Times New Roman" w:hAnsi="Times New Roman" w:cs="Times New Roman"/>
          <w:noProof/>
        </w:rPr>
        <w:t>aging</w:t>
      </w:r>
      <w:r w:rsidRPr="00186644">
        <w:rPr>
          <w:rFonts w:ascii="Times New Roman" w:hAnsi="Times New Roman" w:cs="Times New Roman"/>
        </w:rPr>
        <w:t xml:space="preserve"> does not contradict the role, </w:t>
      </w:r>
      <w:r w:rsidRPr="00186644">
        <w:rPr>
          <w:rFonts w:ascii="Times New Roman" w:hAnsi="Times New Roman" w:cs="Times New Roman"/>
          <w:noProof/>
        </w:rPr>
        <w:t>the human</w:t>
      </w:r>
      <w:r w:rsidRPr="00186644">
        <w:rPr>
          <w:rFonts w:ascii="Times New Roman" w:hAnsi="Times New Roman" w:cs="Times New Roman"/>
        </w:rPr>
        <w:t xml:space="preserve"> agency</w:t>
      </w:r>
      <w:r w:rsidRPr="00186644">
        <w:rPr>
          <w:rFonts w:ascii="Times New Roman" w:hAnsi="Times New Roman" w:cs="Times New Roman"/>
          <w:spacing w:val="-44"/>
        </w:rPr>
        <w:t xml:space="preserve"> </w:t>
      </w:r>
      <w:r w:rsidRPr="00186644">
        <w:rPr>
          <w:rFonts w:ascii="Times New Roman" w:hAnsi="Times New Roman" w:cs="Times New Roman"/>
        </w:rPr>
        <w:t xml:space="preserve">plays in the life course perspective. The older adult’s self-engagement does not outweigh socially constructed opportunities and constraints. Family, the workplace, houses of worship, schools, </w:t>
      </w:r>
      <w:r w:rsidR="00C5438D">
        <w:rPr>
          <w:rFonts w:ascii="Times New Roman" w:hAnsi="Times New Roman" w:cs="Times New Roman"/>
          <w:noProof/>
        </w:rPr>
        <w:t>for example</w:t>
      </w:r>
      <w:r w:rsidR="00C5438D">
        <w:rPr>
          <w:rFonts w:ascii="Times New Roman" w:hAnsi="Times New Roman" w:cs="Times New Roman"/>
        </w:rPr>
        <w:t>,</w:t>
      </w:r>
      <w:r w:rsidRPr="00186644">
        <w:rPr>
          <w:rFonts w:ascii="Times New Roman" w:hAnsi="Times New Roman" w:cs="Times New Roman"/>
        </w:rPr>
        <w:t xml:space="preserve"> as institutional forces and aspect of the macro environment and social structure, shape older adults lives and their aging process. The structural opportunities the institutions offer heavily enhance the older adult’s health and well-being (Riley</w:t>
      </w:r>
      <w:r w:rsidRPr="00186644">
        <w:rPr>
          <w:rFonts w:ascii="Times New Roman" w:hAnsi="Times New Roman" w:cs="Times New Roman"/>
          <w:spacing w:val="-7"/>
        </w:rPr>
        <w:t xml:space="preserve"> </w:t>
      </w:r>
      <w:r w:rsidRPr="00186644">
        <w:rPr>
          <w:rFonts w:ascii="Times New Roman" w:hAnsi="Times New Roman" w:cs="Times New Roman"/>
        </w:rPr>
        <w:t>1998).</w:t>
      </w:r>
    </w:p>
    <w:p w:rsidR="005331D9" w:rsidRPr="00186644" w:rsidRDefault="005331D9" w:rsidP="0062482A">
      <w:pPr>
        <w:pStyle w:val="BodyText"/>
        <w:kinsoku w:val="0"/>
        <w:overflowPunct w:val="0"/>
        <w:spacing w:before="81" w:line="600" w:lineRule="auto"/>
        <w:ind w:right="135" w:firstLine="600"/>
        <w:rPr>
          <w:rFonts w:ascii="Times New Roman" w:hAnsi="Times New Roman" w:cs="Times New Roman"/>
          <w:noProof/>
        </w:rPr>
      </w:pPr>
      <w:r w:rsidRPr="00186644">
        <w:rPr>
          <w:rFonts w:ascii="Times New Roman" w:hAnsi="Times New Roman" w:cs="Times New Roman"/>
        </w:rPr>
        <w:t>Considering the fluid nature of the life course and necessary changes across the entire lifespan, and the development of a life course perspective,</w:t>
      </w:r>
      <w:r w:rsidRPr="005331D9">
        <w:t xml:space="preserve"> </w:t>
      </w:r>
      <w:r w:rsidRPr="00186644">
        <w:rPr>
          <w:rFonts w:ascii="Times New Roman" w:hAnsi="Times New Roman" w:cs="Times New Roman"/>
        </w:rPr>
        <w:t>positive</w:t>
      </w:r>
      <w:r w:rsidRPr="00186644">
        <w:rPr>
          <w:rFonts w:ascii="Times New Roman" w:hAnsi="Times New Roman" w:cs="Times New Roman"/>
          <w:spacing w:val="-9"/>
        </w:rPr>
        <w:t xml:space="preserve"> </w:t>
      </w:r>
      <w:r w:rsidRPr="00186644">
        <w:rPr>
          <w:rFonts w:ascii="Times New Roman" w:hAnsi="Times New Roman" w:cs="Times New Roman"/>
        </w:rPr>
        <w:t>aging</w:t>
      </w:r>
      <w:r w:rsidRPr="00186644">
        <w:rPr>
          <w:rFonts w:ascii="Times New Roman" w:hAnsi="Times New Roman" w:cs="Times New Roman"/>
          <w:spacing w:val="-8"/>
        </w:rPr>
        <w:t xml:space="preserve"> </w:t>
      </w:r>
      <w:r w:rsidRPr="00186644">
        <w:rPr>
          <w:rFonts w:ascii="Times New Roman" w:hAnsi="Times New Roman" w:cs="Times New Roman"/>
        </w:rPr>
        <w:t>can</w:t>
      </w:r>
      <w:r w:rsidRPr="00186644">
        <w:rPr>
          <w:rFonts w:ascii="Times New Roman" w:hAnsi="Times New Roman" w:cs="Times New Roman"/>
          <w:spacing w:val="-9"/>
        </w:rPr>
        <w:t xml:space="preserve"> </w:t>
      </w:r>
      <w:r w:rsidRPr="00186644">
        <w:rPr>
          <w:rFonts w:ascii="Times New Roman" w:hAnsi="Times New Roman" w:cs="Times New Roman"/>
          <w:noProof/>
        </w:rPr>
        <w:t>be</w:t>
      </w:r>
      <w:r w:rsidRPr="00186644">
        <w:rPr>
          <w:rFonts w:ascii="Times New Roman" w:hAnsi="Times New Roman" w:cs="Times New Roman"/>
          <w:noProof/>
          <w:spacing w:val="-9"/>
        </w:rPr>
        <w:t xml:space="preserve"> </w:t>
      </w:r>
      <w:r w:rsidRPr="00186644">
        <w:rPr>
          <w:rFonts w:ascii="Times New Roman" w:hAnsi="Times New Roman" w:cs="Times New Roman"/>
          <w:noProof/>
        </w:rPr>
        <w:t>portrayed</w:t>
      </w:r>
      <w:r w:rsidRPr="00186644">
        <w:rPr>
          <w:rFonts w:ascii="Times New Roman" w:hAnsi="Times New Roman" w:cs="Times New Roman"/>
          <w:spacing w:val="-9"/>
        </w:rPr>
        <w:t xml:space="preserve"> </w:t>
      </w:r>
      <w:r w:rsidRPr="00186644">
        <w:rPr>
          <w:rFonts w:ascii="Times New Roman" w:hAnsi="Times New Roman" w:cs="Times New Roman"/>
        </w:rPr>
        <w:t>as</w:t>
      </w:r>
      <w:r w:rsidRPr="00186644">
        <w:rPr>
          <w:rFonts w:ascii="Times New Roman" w:hAnsi="Times New Roman" w:cs="Times New Roman"/>
          <w:spacing w:val="-8"/>
        </w:rPr>
        <w:t xml:space="preserve"> </w:t>
      </w:r>
      <w:r w:rsidRPr="00186644">
        <w:rPr>
          <w:rFonts w:ascii="Times New Roman" w:hAnsi="Times New Roman" w:cs="Times New Roman"/>
        </w:rPr>
        <w:t>an</w:t>
      </w:r>
      <w:r w:rsidRPr="00186644">
        <w:rPr>
          <w:rFonts w:ascii="Times New Roman" w:hAnsi="Times New Roman" w:cs="Times New Roman"/>
          <w:spacing w:val="-9"/>
        </w:rPr>
        <w:t xml:space="preserve"> </w:t>
      </w:r>
      <w:r w:rsidRPr="00186644">
        <w:rPr>
          <w:rFonts w:ascii="Times New Roman" w:hAnsi="Times New Roman" w:cs="Times New Roman"/>
        </w:rPr>
        <w:t>ongoing</w:t>
      </w:r>
      <w:r w:rsidRPr="00186644">
        <w:rPr>
          <w:rFonts w:ascii="Times New Roman" w:hAnsi="Times New Roman" w:cs="Times New Roman"/>
          <w:spacing w:val="-8"/>
        </w:rPr>
        <w:t xml:space="preserve"> </w:t>
      </w:r>
      <w:r w:rsidRPr="00186644">
        <w:rPr>
          <w:rFonts w:ascii="Times New Roman" w:hAnsi="Times New Roman" w:cs="Times New Roman"/>
        </w:rPr>
        <w:t>developmental</w:t>
      </w:r>
      <w:r w:rsidRPr="00186644">
        <w:rPr>
          <w:rFonts w:ascii="Times New Roman" w:hAnsi="Times New Roman" w:cs="Times New Roman"/>
          <w:spacing w:val="-9"/>
        </w:rPr>
        <w:t xml:space="preserve"> </w:t>
      </w:r>
      <w:r w:rsidRPr="00186644">
        <w:rPr>
          <w:rFonts w:ascii="Times New Roman" w:hAnsi="Times New Roman" w:cs="Times New Roman"/>
        </w:rPr>
        <w:t>process</w:t>
      </w:r>
      <w:r w:rsidRPr="00186644">
        <w:rPr>
          <w:rFonts w:ascii="Times New Roman" w:hAnsi="Times New Roman" w:cs="Times New Roman"/>
          <w:spacing w:val="-8"/>
        </w:rPr>
        <w:t xml:space="preserve"> </w:t>
      </w:r>
      <w:r w:rsidRPr="00186644">
        <w:rPr>
          <w:rFonts w:ascii="Times New Roman" w:hAnsi="Times New Roman" w:cs="Times New Roman"/>
        </w:rPr>
        <w:t xml:space="preserve">requiring individual efforts as well as societal support. Elder, Johnson, </w:t>
      </w:r>
      <w:r w:rsidRPr="00186644">
        <w:rPr>
          <w:rFonts w:ascii="Times New Roman" w:hAnsi="Times New Roman" w:cs="Times New Roman"/>
          <w:noProof/>
        </w:rPr>
        <w:t>and</w:t>
      </w:r>
      <w:r w:rsidRPr="00186644">
        <w:rPr>
          <w:rFonts w:ascii="Times New Roman" w:hAnsi="Times New Roman" w:cs="Times New Roman"/>
        </w:rPr>
        <w:t xml:space="preserve"> Crosnoe (2003) suggest that several aspects of the life course perspective contribute to </w:t>
      </w:r>
      <w:r w:rsidRPr="00A35276">
        <w:rPr>
          <w:rFonts w:ascii="Times New Roman" w:hAnsi="Times New Roman" w:cs="Times New Roman"/>
          <w:noProof/>
        </w:rPr>
        <w:t>be</w:t>
      </w:r>
      <w:r w:rsidR="00A35276">
        <w:rPr>
          <w:rFonts w:ascii="Times New Roman" w:hAnsi="Times New Roman" w:cs="Times New Roman"/>
          <w:noProof/>
        </w:rPr>
        <w:t>ing</w:t>
      </w:r>
      <w:r w:rsidRPr="00186644">
        <w:rPr>
          <w:rFonts w:ascii="Times New Roman" w:hAnsi="Times New Roman" w:cs="Times New Roman"/>
        </w:rPr>
        <w:t xml:space="preserve"> a valuable utility when considering the successful aging model. A life </w:t>
      </w:r>
      <w:r w:rsidRPr="00186644">
        <w:rPr>
          <w:rFonts w:ascii="Times New Roman" w:hAnsi="Times New Roman" w:cs="Times New Roman"/>
        </w:rPr>
        <w:lastRenderedPageBreak/>
        <w:t xml:space="preserve">course perspective facilitates the understanding of life outcomes and </w:t>
      </w:r>
      <w:r w:rsidRPr="00186644">
        <w:rPr>
          <w:rFonts w:ascii="Times New Roman" w:hAnsi="Times New Roman" w:cs="Times New Roman"/>
          <w:noProof/>
        </w:rPr>
        <w:t>the development</w:t>
      </w:r>
      <w:r w:rsidRPr="00186644">
        <w:rPr>
          <w:rFonts w:ascii="Times New Roman" w:hAnsi="Times New Roman" w:cs="Times New Roman"/>
        </w:rPr>
        <w:t xml:space="preserve"> of effective prevention or intervention approaches because it views aging as a lifelong process (Berkman, Ertel &amp; Glymour 2011). Furthermore, a life course perspective must include cultural, historical and social context to support a long view of development in aging with an emphasis on process and change over time,</w:t>
      </w:r>
      <w:r w:rsidRPr="00186644">
        <w:rPr>
          <w:rFonts w:ascii="Times New Roman" w:hAnsi="Times New Roman" w:cs="Times New Roman"/>
          <w:spacing w:val="-20"/>
        </w:rPr>
        <w:t xml:space="preserve"> </w:t>
      </w:r>
      <w:r w:rsidRPr="00186644">
        <w:rPr>
          <w:rFonts w:ascii="Times New Roman" w:hAnsi="Times New Roman" w:cs="Times New Roman"/>
        </w:rPr>
        <w:t>highlighting</w:t>
      </w:r>
      <w:r w:rsidRPr="00186644">
        <w:rPr>
          <w:rFonts w:ascii="Times New Roman" w:hAnsi="Times New Roman" w:cs="Times New Roman"/>
          <w:spacing w:val="-18"/>
        </w:rPr>
        <w:t xml:space="preserve"> </w:t>
      </w:r>
      <w:r w:rsidRPr="00186644">
        <w:rPr>
          <w:rFonts w:ascii="Times New Roman" w:hAnsi="Times New Roman" w:cs="Times New Roman"/>
        </w:rPr>
        <w:t>growth</w:t>
      </w:r>
      <w:r w:rsidRPr="00186644">
        <w:rPr>
          <w:rFonts w:ascii="Times New Roman" w:hAnsi="Times New Roman" w:cs="Times New Roman"/>
          <w:spacing w:val="-17"/>
        </w:rPr>
        <w:t xml:space="preserve"> </w:t>
      </w:r>
      <w:r w:rsidRPr="00186644">
        <w:rPr>
          <w:rFonts w:ascii="Times New Roman" w:hAnsi="Times New Roman" w:cs="Times New Roman"/>
        </w:rPr>
        <w:t>and</w:t>
      </w:r>
      <w:r w:rsidRPr="00186644">
        <w:rPr>
          <w:rFonts w:ascii="Times New Roman" w:hAnsi="Times New Roman" w:cs="Times New Roman"/>
          <w:spacing w:val="-17"/>
        </w:rPr>
        <w:t xml:space="preserve"> </w:t>
      </w:r>
      <w:r w:rsidRPr="00186644">
        <w:rPr>
          <w:rFonts w:ascii="Times New Roman" w:hAnsi="Times New Roman" w:cs="Times New Roman"/>
        </w:rPr>
        <w:t>adaption</w:t>
      </w:r>
      <w:r w:rsidRPr="00186644">
        <w:rPr>
          <w:rFonts w:ascii="Times New Roman" w:hAnsi="Times New Roman" w:cs="Times New Roman"/>
          <w:spacing w:val="-18"/>
        </w:rPr>
        <w:t xml:space="preserve"> </w:t>
      </w:r>
      <w:r w:rsidRPr="00186644">
        <w:rPr>
          <w:rFonts w:ascii="Times New Roman" w:hAnsi="Times New Roman" w:cs="Times New Roman"/>
        </w:rPr>
        <w:t>across</w:t>
      </w:r>
      <w:r w:rsidRPr="00186644">
        <w:rPr>
          <w:rFonts w:ascii="Times New Roman" w:hAnsi="Times New Roman" w:cs="Times New Roman"/>
          <w:spacing w:val="-17"/>
        </w:rPr>
        <w:t xml:space="preserve"> </w:t>
      </w:r>
      <w:r w:rsidRPr="00186644">
        <w:rPr>
          <w:rFonts w:ascii="Times New Roman" w:hAnsi="Times New Roman" w:cs="Times New Roman"/>
        </w:rPr>
        <w:t>the</w:t>
      </w:r>
      <w:r w:rsidRPr="00186644">
        <w:rPr>
          <w:rFonts w:ascii="Times New Roman" w:hAnsi="Times New Roman" w:cs="Times New Roman"/>
          <w:spacing w:val="-17"/>
        </w:rPr>
        <w:t xml:space="preserve"> </w:t>
      </w:r>
      <w:r w:rsidRPr="00186644">
        <w:rPr>
          <w:rFonts w:ascii="Times New Roman" w:hAnsi="Times New Roman" w:cs="Times New Roman"/>
        </w:rPr>
        <w:t>entire</w:t>
      </w:r>
      <w:r w:rsidRPr="00186644">
        <w:rPr>
          <w:rFonts w:ascii="Times New Roman" w:hAnsi="Times New Roman" w:cs="Times New Roman"/>
          <w:spacing w:val="-17"/>
        </w:rPr>
        <w:t xml:space="preserve"> </w:t>
      </w:r>
      <w:r w:rsidRPr="00186644">
        <w:rPr>
          <w:rFonts w:ascii="Times New Roman" w:hAnsi="Times New Roman" w:cs="Times New Roman"/>
        </w:rPr>
        <w:t>lifespan.</w:t>
      </w:r>
      <w:r w:rsidRPr="00186644">
        <w:rPr>
          <w:rFonts w:ascii="Times New Roman" w:hAnsi="Times New Roman" w:cs="Times New Roman"/>
          <w:spacing w:val="-19"/>
        </w:rPr>
        <w:t xml:space="preserve"> </w:t>
      </w:r>
      <w:r w:rsidRPr="00186644">
        <w:rPr>
          <w:rFonts w:ascii="Times New Roman" w:hAnsi="Times New Roman" w:cs="Times New Roman"/>
        </w:rPr>
        <w:t>Dannefer</w:t>
      </w:r>
      <w:r w:rsidRPr="00186644">
        <w:rPr>
          <w:rFonts w:ascii="Times New Roman" w:hAnsi="Times New Roman" w:cs="Times New Roman"/>
          <w:spacing w:val="-18"/>
        </w:rPr>
        <w:t xml:space="preserve"> </w:t>
      </w:r>
      <w:r w:rsidRPr="00186644">
        <w:rPr>
          <w:rFonts w:ascii="Times New Roman" w:hAnsi="Times New Roman" w:cs="Times New Roman"/>
        </w:rPr>
        <w:t>(2012) discusses a distinction in perspective of how individual action and social forces can shape aging outcomes</w:t>
      </w:r>
      <w:r w:rsidRPr="00186644">
        <w:rPr>
          <w:rFonts w:ascii="Times New Roman" w:hAnsi="Times New Roman" w:cs="Times New Roman"/>
          <w:noProof/>
        </w:rPr>
        <w:t>.</w:t>
      </w:r>
    </w:p>
    <w:p w:rsidR="005331D9" w:rsidRDefault="005331D9" w:rsidP="0044779E">
      <w:pPr>
        <w:spacing w:line="600" w:lineRule="auto"/>
        <w:ind w:firstLine="720"/>
      </w:pPr>
      <w:r w:rsidRPr="00186644">
        <w:rPr>
          <w:noProof/>
        </w:rPr>
        <w:t>In contrast</w:t>
      </w:r>
      <w:r w:rsidRPr="00186644">
        <w:t xml:space="preserve">, Rowe and Kahn’s model only describe </w:t>
      </w:r>
      <w:r w:rsidRPr="00186644">
        <w:rPr>
          <w:noProof/>
        </w:rPr>
        <w:t>the physical</w:t>
      </w:r>
      <w:r w:rsidRPr="00186644">
        <w:t xml:space="preserve"> function as a key characteristic of being successful in aging and their concept relies too heavily upon an individual’s action and choices made. A broader perspective would acknowledge that diverse aging experiences must lead</w:t>
      </w:r>
      <w:r w:rsidRPr="00186644">
        <w:rPr>
          <w:spacing w:val="-11"/>
        </w:rPr>
        <w:t xml:space="preserve"> </w:t>
      </w:r>
      <w:r w:rsidRPr="00186644">
        <w:t>to</w:t>
      </w:r>
      <w:r w:rsidRPr="00186644">
        <w:rPr>
          <w:spacing w:val="-12"/>
        </w:rPr>
        <w:t xml:space="preserve"> </w:t>
      </w:r>
      <w:r w:rsidRPr="00186644">
        <w:t>varying</w:t>
      </w:r>
      <w:r w:rsidRPr="00186644">
        <w:rPr>
          <w:spacing w:val="-11"/>
        </w:rPr>
        <w:t xml:space="preserve"> </w:t>
      </w:r>
      <w:r w:rsidRPr="00186644">
        <w:t>understandings</w:t>
      </w:r>
      <w:r w:rsidRPr="00186644">
        <w:rPr>
          <w:spacing w:val="-12"/>
        </w:rPr>
        <w:t xml:space="preserve"> </w:t>
      </w:r>
      <w:r w:rsidRPr="00186644">
        <w:t>of</w:t>
      </w:r>
      <w:r w:rsidRPr="00186644">
        <w:rPr>
          <w:spacing w:val="-11"/>
        </w:rPr>
        <w:t xml:space="preserve"> </w:t>
      </w:r>
      <w:r w:rsidRPr="00186644">
        <w:t>success</w:t>
      </w:r>
      <w:r w:rsidRPr="00186644">
        <w:rPr>
          <w:spacing w:val="-13"/>
        </w:rPr>
        <w:t xml:space="preserve"> </w:t>
      </w:r>
      <w:r w:rsidRPr="00186644">
        <w:t>in</w:t>
      </w:r>
      <w:r w:rsidRPr="00186644">
        <w:rPr>
          <w:spacing w:val="-11"/>
        </w:rPr>
        <w:t xml:space="preserve"> </w:t>
      </w:r>
      <w:r w:rsidRPr="00186644">
        <w:t>aging,</w:t>
      </w:r>
      <w:r w:rsidRPr="00186644">
        <w:rPr>
          <w:spacing w:val="-13"/>
        </w:rPr>
        <w:t xml:space="preserve"> </w:t>
      </w:r>
      <w:r w:rsidRPr="00186644">
        <w:t>culturally</w:t>
      </w:r>
      <w:r w:rsidRPr="00186644">
        <w:rPr>
          <w:spacing w:val="-13"/>
        </w:rPr>
        <w:t xml:space="preserve"> </w:t>
      </w:r>
      <w:r w:rsidRPr="00186644">
        <w:t>and</w:t>
      </w:r>
      <w:r w:rsidRPr="00186644">
        <w:rPr>
          <w:spacing w:val="-13"/>
        </w:rPr>
        <w:t xml:space="preserve"> </w:t>
      </w:r>
      <w:r w:rsidRPr="00186644">
        <w:t>individually.</w:t>
      </w:r>
      <w:r w:rsidRPr="00186644">
        <w:rPr>
          <w:spacing w:val="-10"/>
        </w:rPr>
        <w:t xml:space="preserve"> </w:t>
      </w:r>
      <w:r w:rsidRPr="00186644">
        <w:rPr>
          <w:spacing w:val="-4"/>
        </w:rPr>
        <w:t xml:space="preserve">We </w:t>
      </w:r>
      <w:r w:rsidRPr="00186644">
        <w:t>must consider</w:t>
      </w:r>
      <w:r w:rsidRPr="005331D9">
        <w:t xml:space="preserve"> </w:t>
      </w:r>
      <w:r w:rsidRPr="00186644">
        <w:t>community engagement and individuals linked life’s as social beings and their adjustments to social networks, contrary to the Rowe and</w:t>
      </w:r>
      <w:r w:rsidRPr="00186644">
        <w:rPr>
          <w:spacing w:val="60"/>
        </w:rPr>
        <w:t xml:space="preserve"> </w:t>
      </w:r>
      <w:r w:rsidRPr="00186644">
        <w:t>Kahn</w:t>
      </w:r>
      <w:r w:rsidRPr="005331D9">
        <w:rPr>
          <w:noProof/>
        </w:rPr>
        <w:t xml:space="preserve"> </w:t>
      </w:r>
      <w:r w:rsidRPr="00186644">
        <w:rPr>
          <w:noProof/>
        </w:rPr>
        <w:t>static</w:t>
      </w:r>
      <w:r w:rsidRPr="00186644">
        <w:t xml:space="preserve"> frame of behavioral preferences. Rowe and Kahn’s model, with the emphasis on personal agency, was still welcome in the academic discussion as aging was discussed and </w:t>
      </w:r>
      <w:r w:rsidRPr="00186644">
        <w:lastRenderedPageBreak/>
        <w:t>characterized by inevitable and irreversible loss of capacities</w:t>
      </w:r>
      <w:r w:rsidRPr="00186644">
        <w:rPr>
          <w:spacing w:val="-11"/>
        </w:rPr>
        <w:t xml:space="preserve"> </w:t>
      </w:r>
      <w:r w:rsidRPr="00186644">
        <w:t>and</w:t>
      </w:r>
      <w:r w:rsidRPr="00186644">
        <w:rPr>
          <w:spacing w:val="-12"/>
        </w:rPr>
        <w:t xml:space="preserve"> </w:t>
      </w:r>
      <w:r w:rsidRPr="00186644">
        <w:t>decline,</w:t>
      </w:r>
      <w:r w:rsidRPr="00186644">
        <w:rPr>
          <w:spacing w:val="-13"/>
        </w:rPr>
        <w:t xml:space="preserve"> </w:t>
      </w:r>
      <w:r w:rsidRPr="00186644">
        <w:t>but</w:t>
      </w:r>
      <w:r w:rsidRPr="00186644">
        <w:rPr>
          <w:spacing w:val="-11"/>
        </w:rPr>
        <w:t xml:space="preserve"> </w:t>
      </w:r>
      <w:r w:rsidRPr="00186644">
        <w:t>the</w:t>
      </w:r>
      <w:r w:rsidRPr="00186644">
        <w:rPr>
          <w:spacing w:val="-12"/>
        </w:rPr>
        <w:t xml:space="preserve"> </w:t>
      </w:r>
      <w:r w:rsidRPr="00186644">
        <w:t>model</w:t>
      </w:r>
      <w:r w:rsidRPr="00186644">
        <w:rPr>
          <w:spacing w:val="-11"/>
        </w:rPr>
        <w:t xml:space="preserve"> </w:t>
      </w:r>
      <w:r w:rsidRPr="00186644">
        <w:t>could</w:t>
      </w:r>
      <w:r w:rsidRPr="00186644">
        <w:rPr>
          <w:spacing w:val="-12"/>
        </w:rPr>
        <w:t xml:space="preserve"> </w:t>
      </w:r>
      <w:r w:rsidRPr="00186644">
        <w:t>have</w:t>
      </w:r>
      <w:r w:rsidRPr="00186644">
        <w:rPr>
          <w:spacing w:val="-13"/>
        </w:rPr>
        <w:t xml:space="preserve"> </w:t>
      </w:r>
      <w:r w:rsidRPr="00186644">
        <w:t>promoted</w:t>
      </w:r>
      <w:r w:rsidRPr="00186644">
        <w:rPr>
          <w:spacing w:val="-12"/>
        </w:rPr>
        <w:t xml:space="preserve"> </w:t>
      </w:r>
      <w:r w:rsidRPr="00186644">
        <w:t>more</w:t>
      </w:r>
      <w:r w:rsidRPr="00186644">
        <w:rPr>
          <w:spacing w:val="-12"/>
        </w:rPr>
        <w:t xml:space="preserve"> </w:t>
      </w:r>
      <w:r w:rsidRPr="00186644">
        <w:t>positive</w:t>
      </w:r>
      <w:r w:rsidRPr="00186644">
        <w:rPr>
          <w:spacing w:val="-13"/>
        </w:rPr>
        <w:t xml:space="preserve"> </w:t>
      </w:r>
      <w:r w:rsidRPr="00186644">
        <w:t xml:space="preserve">views of aging (Dillaway &amp; Byrnes 2009). Central to the life course perspective, as it describes development embedded in </w:t>
      </w:r>
      <w:r w:rsidRPr="00186644">
        <w:rPr>
          <w:noProof/>
        </w:rPr>
        <w:t>social-historical</w:t>
      </w:r>
      <w:r w:rsidRPr="00186644">
        <w:t xml:space="preserve"> conditions that change over time, is historical time itself. As Dillaway and Byrnes (2009) describe, the neglect</w:t>
      </w:r>
      <w:r w:rsidRPr="00186644">
        <w:rPr>
          <w:spacing w:val="-10"/>
        </w:rPr>
        <w:t xml:space="preserve"> </w:t>
      </w:r>
      <w:r w:rsidRPr="00186644">
        <w:t>of</w:t>
      </w:r>
      <w:r w:rsidRPr="00186644">
        <w:rPr>
          <w:spacing w:val="-10"/>
        </w:rPr>
        <w:t xml:space="preserve"> </w:t>
      </w:r>
      <w:r w:rsidRPr="00186644">
        <w:t>historical</w:t>
      </w:r>
      <w:r w:rsidRPr="00186644">
        <w:rPr>
          <w:spacing w:val="-10"/>
        </w:rPr>
        <w:t xml:space="preserve"> </w:t>
      </w:r>
      <w:r w:rsidRPr="00186644">
        <w:t>time</w:t>
      </w:r>
      <w:r w:rsidRPr="00186644">
        <w:rPr>
          <w:spacing w:val="-11"/>
        </w:rPr>
        <w:t xml:space="preserve"> </w:t>
      </w:r>
      <w:r w:rsidRPr="00186644">
        <w:t>is</w:t>
      </w:r>
      <w:r w:rsidRPr="00186644">
        <w:rPr>
          <w:spacing w:val="-10"/>
        </w:rPr>
        <w:t xml:space="preserve"> </w:t>
      </w:r>
      <w:r w:rsidRPr="00186644">
        <w:t>critical</w:t>
      </w:r>
      <w:r w:rsidRPr="00186644">
        <w:rPr>
          <w:spacing w:val="-10"/>
        </w:rPr>
        <w:t xml:space="preserve"> </w:t>
      </w:r>
      <w:r w:rsidRPr="00186644">
        <w:t>because</w:t>
      </w:r>
      <w:r w:rsidRPr="00186644">
        <w:rPr>
          <w:spacing w:val="-11"/>
        </w:rPr>
        <w:t xml:space="preserve"> </w:t>
      </w:r>
      <w:r w:rsidRPr="00186644">
        <w:t>it</w:t>
      </w:r>
      <w:r w:rsidRPr="00186644">
        <w:rPr>
          <w:spacing w:val="-10"/>
        </w:rPr>
        <w:t xml:space="preserve"> </w:t>
      </w:r>
      <w:r w:rsidRPr="00186644">
        <w:t>creates</w:t>
      </w:r>
      <w:r w:rsidRPr="00186644">
        <w:rPr>
          <w:spacing w:val="-10"/>
        </w:rPr>
        <w:t xml:space="preserve"> </w:t>
      </w:r>
      <w:r w:rsidRPr="00186644">
        <w:t>risks</w:t>
      </w:r>
      <w:r w:rsidRPr="00186644">
        <w:rPr>
          <w:spacing w:val="-10"/>
        </w:rPr>
        <w:t xml:space="preserve"> </w:t>
      </w:r>
      <w:r w:rsidRPr="00186644">
        <w:t>of</w:t>
      </w:r>
      <w:r w:rsidRPr="00186644">
        <w:rPr>
          <w:spacing w:val="-11"/>
        </w:rPr>
        <w:t xml:space="preserve"> </w:t>
      </w:r>
      <w:r w:rsidRPr="00186644">
        <w:t>promoting</w:t>
      </w:r>
      <w:r w:rsidRPr="00186644">
        <w:rPr>
          <w:spacing w:val="-11"/>
        </w:rPr>
        <w:t xml:space="preserve"> </w:t>
      </w:r>
      <w:r w:rsidRPr="00186644">
        <w:t>definitions or operations within the successful aging model to be historically bound and not suitable for individual life course</w:t>
      </w:r>
      <w:r w:rsidRPr="00186644">
        <w:rPr>
          <w:spacing w:val="-6"/>
        </w:rPr>
        <w:t xml:space="preserve"> </w:t>
      </w:r>
      <w:r w:rsidRPr="00186644">
        <w:t>development.</w:t>
      </w:r>
    </w:p>
    <w:p w:rsidR="005331D9" w:rsidRPr="00186644" w:rsidRDefault="005331D9" w:rsidP="00647213">
      <w:pPr>
        <w:pStyle w:val="BodyText"/>
        <w:kinsoku w:val="0"/>
        <w:overflowPunct w:val="0"/>
        <w:spacing w:before="81" w:line="600" w:lineRule="auto"/>
        <w:ind w:left="0" w:firstLine="720"/>
        <w:rPr>
          <w:rFonts w:ascii="Times New Roman" w:hAnsi="Times New Roman" w:cs="Times New Roman"/>
        </w:rPr>
      </w:pPr>
      <w:r w:rsidRPr="00186644">
        <w:rPr>
          <w:rFonts w:ascii="Times New Roman" w:hAnsi="Times New Roman" w:cs="Times New Roman"/>
        </w:rPr>
        <w:t xml:space="preserve">When McLaughlin </w:t>
      </w:r>
      <w:r w:rsidRPr="00186644">
        <w:rPr>
          <w:rFonts w:ascii="Times New Roman" w:hAnsi="Times New Roman" w:cs="Times New Roman"/>
          <w:noProof/>
        </w:rPr>
        <w:t>et al</w:t>
      </w:r>
      <w:r w:rsidRPr="00186644">
        <w:rPr>
          <w:rFonts w:ascii="Times New Roman" w:hAnsi="Times New Roman" w:cs="Times New Roman"/>
        </w:rPr>
        <w:t>. (2010) use the definition of successful aging suggested</w:t>
      </w:r>
      <w:r w:rsidRPr="00186644">
        <w:rPr>
          <w:rFonts w:ascii="Times New Roman" w:hAnsi="Times New Roman" w:cs="Times New Roman"/>
          <w:spacing w:val="-6"/>
        </w:rPr>
        <w:t xml:space="preserve"> </w:t>
      </w:r>
      <w:r w:rsidRPr="00186644">
        <w:rPr>
          <w:rFonts w:ascii="Times New Roman" w:hAnsi="Times New Roman" w:cs="Times New Roman"/>
        </w:rPr>
        <w:t>by</w:t>
      </w:r>
      <w:r w:rsidRPr="00186644">
        <w:rPr>
          <w:rFonts w:ascii="Times New Roman" w:hAnsi="Times New Roman" w:cs="Times New Roman"/>
          <w:spacing w:val="-5"/>
        </w:rPr>
        <w:t xml:space="preserve"> </w:t>
      </w:r>
      <w:r w:rsidRPr="00186644">
        <w:rPr>
          <w:rFonts w:ascii="Times New Roman" w:hAnsi="Times New Roman" w:cs="Times New Roman"/>
        </w:rPr>
        <w:t>Rowe</w:t>
      </w:r>
      <w:r w:rsidRPr="00186644">
        <w:rPr>
          <w:rFonts w:ascii="Times New Roman" w:hAnsi="Times New Roman" w:cs="Times New Roman"/>
          <w:spacing w:val="-3"/>
        </w:rPr>
        <w:t xml:space="preserve"> </w:t>
      </w:r>
      <w:r w:rsidRPr="00186644">
        <w:rPr>
          <w:rFonts w:ascii="Times New Roman" w:hAnsi="Times New Roman" w:cs="Times New Roman"/>
        </w:rPr>
        <w:t>and</w:t>
      </w:r>
      <w:r w:rsidRPr="00186644">
        <w:rPr>
          <w:rFonts w:ascii="Times New Roman" w:hAnsi="Times New Roman" w:cs="Times New Roman"/>
          <w:spacing w:val="-4"/>
        </w:rPr>
        <w:t xml:space="preserve"> </w:t>
      </w:r>
      <w:r w:rsidRPr="00186644">
        <w:rPr>
          <w:rFonts w:ascii="Times New Roman" w:hAnsi="Times New Roman" w:cs="Times New Roman"/>
        </w:rPr>
        <w:t>Kahn</w:t>
      </w:r>
      <w:r w:rsidRPr="00186644">
        <w:rPr>
          <w:rFonts w:ascii="Times New Roman" w:hAnsi="Times New Roman" w:cs="Times New Roman"/>
          <w:spacing w:val="-4"/>
        </w:rPr>
        <w:t xml:space="preserve"> </w:t>
      </w:r>
      <w:r w:rsidRPr="00186644">
        <w:rPr>
          <w:rFonts w:ascii="Times New Roman" w:hAnsi="Times New Roman" w:cs="Times New Roman"/>
        </w:rPr>
        <w:t>in</w:t>
      </w:r>
      <w:r w:rsidRPr="00186644">
        <w:rPr>
          <w:rFonts w:ascii="Times New Roman" w:hAnsi="Times New Roman" w:cs="Times New Roman"/>
          <w:spacing w:val="-4"/>
        </w:rPr>
        <w:t xml:space="preserve"> </w:t>
      </w:r>
      <w:r w:rsidRPr="00186644">
        <w:rPr>
          <w:rFonts w:ascii="Times New Roman" w:hAnsi="Times New Roman" w:cs="Times New Roman"/>
        </w:rPr>
        <w:t>their</w:t>
      </w:r>
      <w:r w:rsidRPr="00186644">
        <w:rPr>
          <w:rFonts w:ascii="Times New Roman" w:hAnsi="Times New Roman" w:cs="Times New Roman"/>
          <w:spacing w:val="-5"/>
        </w:rPr>
        <w:t xml:space="preserve"> </w:t>
      </w:r>
      <w:r w:rsidRPr="00186644">
        <w:rPr>
          <w:rFonts w:ascii="Times New Roman" w:hAnsi="Times New Roman" w:cs="Times New Roman"/>
        </w:rPr>
        <w:t>study,</w:t>
      </w:r>
      <w:r w:rsidRPr="00186644">
        <w:rPr>
          <w:rFonts w:ascii="Times New Roman" w:hAnsi="Times New Roman" w:cs="Times New Roman"/>
          <w:spacing w:val="-6"/>
        </w:rPr>
        <w:t xml:space="preserve"> </w:t>
      </w:r>
      <w:r w:rsidRPr="00186644">
        <w:rPr>
          <w:rFonts w:ascii="Times New Roman" w:hAnsi="Times New Roman" w:cs="Times New Roman"/>
        </w:rPr>
        <w:t>they</w:t>
      </w:r>
      <w:r w:rsidRPr="00186644">
        <w:rPr>
          <w:rFonts w:ascii="Times New Roman" w:hAnsi="Times New Roman" w:cs="Times New Roman"/>
          <w:spacing w:val="-5"/>
        </w:rPr>
        <w:t xml:space="preserve"> </w:t>
      </w:r>
      <w:r w:rsidRPr="00186644">
        <w:rPr>
          <w:rFonts w:ascii="Times New Roman" w:hAnsi="Times New Roman" w:cs="Times New Roman"/>
        </w:rPr>
        <w:t>found</w:t>
      </w:r>
      <w:r w:rsidRPr="00186644">
        <w:rPr>
          <w:rFonts w:ascii="Times New Roman" w:hAnsi="Times New Roman" w:cs="Times New Roman"/>
          <w:spacing w:val="-4"/>
        </w:rPr>
        <w:t xml:space="preserve"> </w:t>
      </w:r>
      <w:r w:rsidRPr="00186644">
        <w:rPr>
          <w:rFonts w:ascii="Times New Roman" w:hAnsi="Times New Roman" w:cs="Times New Roman"/>
        </w:rPr>
        <w:t>a</w:t>
      </w:r>
      <w:r w:rsidRPr="00186644">
        <w:rPr>
          <w:rFonts w:ascii="Times New Roman" w:hAnsi="Times New Roman" w:cs="Times New Roman"/>
          <w:spacing w:val="-4"/>
        </w:rPr>
        <w:t xml:space="preserve"> </w:t>
      </w:r>
      <w:r w:rsidRPr="00186644">
        <w:rPr>
          <w:rFonts w:ascii="Times New Roman" w:hAnsi="Times New Roman" w:cs="Times New Roman"/>
        </w:rPr>
        <w:t>significant</w:t>
      </w:r>
      <w:r w:rsidRPr="00186644">
        <w:rPr>
          <w:rFonts w:ascii="Times New Roman" w:hAnsi="Times New Roman" w:cs="Times New Roman"/>
          <w:spacing w:val="-4"/>
        </w:rPr>
        <w:t xml:space="preserve"> </w:t>
      </w:r>
      <w:r w:rsidRPr="00186644">
        <w:rPr>
          <w:rFonts w:ascii="Times New Roman" w:hAnsi="Times New Roman" w:cs="Times New Roman"/>
        </w:rPr>
        <w:t>drop</w:t>
      </w:r>
      <w:r w:rsidRPr="00186644">
        <w:rPr>
          <w:rFonts w:ascii="Times New Roman" w:hAnsi="Times New Roman" w:cs="Times New Roman"/>
          <w:spacing w:val="-5"/>
        </w:rPr>
        <w:t xml:space="preserve"> </w:t>
      </w:r>
      <w:r w:rsidRPr="00186644">
        <w:rPr>
          <w:rFonts w:ascii="Times New Roman" w:hAnsi="Times New Roman" w:cs="Times New Roman"/>
        </w:rPr>
        <w:t>in</w:t>
      </w:r>
      <w:r w:rsidRPr="00186644">
        <w:rPr>
          <w:rFonts w:ascii="Times New Roman" w:hAnsi="Times New Roman" w:cs="Times New Roman"/>
          <w:spacing w:val="-4"/>
        </w:rPr>
        <w:t xml:space="preserve"> </w:t>
      </w:r>
      <w:r w:rsidRPr="00186644">
        <w:rPr>
          <w:rFonts w:ascii="Times New Roman" w:hAnsi="Times New Roman" w:cs="Times New Roman"/>
        </w:rPr>
        <w:t xml:space="preserve">rates of successful aging outcome between 1998 and 2004 evaluating the U.S. Health and Retirement </w:t>
      </w:r>
      <w:r w:rsidRPr="00186644">
        <w:rPr>
          <w:rFonts w:ascii="Times New Roman" w:hAnsi="Times New Roman" w:cs="Times New Roman"/>
          <w:noProof/>
        </w:rPr>
        <w:t>Study</w:t>
      </w:r>
      <w:r w:rsidRPr="00186644">
        <w:rPr>
          <w:rFonts w:ascii="Times New Roman" w:hAnsi="Times New Roman" w:cs="Times New Roman"/>
        </w:rPr>
        <w:t>. As rates of chronic disease and physical impairment rise, the</w:t>
      </w:r>
      <w:r w:rsidRPr="00186644">
        <w:rPr>
          <w:rFonts w:ascii="Times New Roman" w:hAnsi="Times New Roman" w:cs="Times New Roman"/>
          <w:spacing w:val="-8"/>
        </w:rPr>
        <w:t xml:space="preserve"> </w:t>
      </w:r>
      <w:r w:rsidRPr="00186644">
        <w:rPr>
          <w:rFonts w:ascii="Times New Roman" w:hAnsi="Times New Roman" w:cs="Times New Roman"/>
        </w:rPr>
        <w:t>number</w:t>
      </w:r>
      <w:r w:rsidRPr="00186644">
        <w:rPr>
          <w:rFonts w:ascii="Times New Roman" w:hAnsi="Times New Roman" w:cs="Times New Roman"/>
          <w:spacing w:val="-8"/>
        </w:rPr>
        <w:t xml:space="preserve"> </w:t>
      </w:r>
      <w:r w:rsidRPr="00186644">
        <w:rPr>
          <w:rFonts w:ascii="Times New Roman" w:hAnsi="Times New Roman" w:cs="Times New Roman"/>
        </w:rPr>
        <w:t>of</w:t>
      </w:r>
      <w:r w:rsidRPr="00186644">
        <w:rPr>
          <w:rFonts w:ascii="Times New Roman" w:hAnsi="Times New Roman" w:cs="Times New Roman"/>
          <w:spacing w:val="-8"/>
        </w:rPr>
        <w:t xml:space="preserve"> </w:t>
      </w:r>
      <w:r w:rsidRPr="00186644">
        <w:rPr>
          <w:rFonts w:ascii="Times New Roman" w:hAnsi="Times New Roman" w:cs="Times New Roman"/>
        </w:rPr>
        <w:t>older</w:t>
      </w:r>
      <w:r w:rsidRPr="00186644">
        <w:rPr>
          <w:rFonts w:ascii="Times New Roman" w:hAnsi="Times New Roman" w:cs="Times New Roman"/>
          <w:spacing w:val="-7"/>
        </w:rPr>
        <w:t xml:space="preserve"> </w:t>
      </w:r>
      <w:r w:rsidRPr="00186644">
        <w:rPr>
          <w:rFonts w:ascii="Times New Roman" w:hAnsi="Times New Roman" w:cs="Times New Roman"/>
        </w:rPr>
        <w:t>adults</w:t>
      </w:r>
      <w:r w:rsidRPr="00186644">
        <w:rPr>
          <w:rFonts w:ascii="Times New Roman" w:hAnsi="Times New Roman" w:cs="Times New Roman"/>
          <w:spacing w:val="-7"/>
        </w:rPr>
        <w:t xml:space="preserve"> </w:t>
      </w:r>
      <w:r w:rsidRPr="00186644">
        <w:rPr>
          <w:rFonts w:ascii="Times New Roman" w:hAnsi="Times New Roman" w:cs="Times New Roman"/>
        </w:rPr>
        <w:t>meeting</w:t>
      </w:r>
      <w:r w:rsidRPr="00186644">
        <w:rPr>
          <w:rFonts w:ascii="Times New Roman" w:hAnsi="Times New Roman" w:cs="Times New Roman"/>
          <w:spacing w:val="-7"/>
        </w:rPr>
        <w:t xml:space="preserve"> </w:t>
      </w:r>
      <w:r w:rsidRPr="00186644">
        <w:rPr>
          <w:rFonts w:ascii="Times New Roman" w:hAnsi="Times New Roman" w:cs="Times New Roman"/>
        </w:rPr>
        <w:t>the</w:t>
      </w:r>
      <w:r w:rsidRPr="00186644">
        <w:rPr>
          <w:rFonts w:ascii="Times New Roman" w:hAnsi="Times New Roman" w:cs="Times New Roman"/>
          <w:spacing w:val="-8"/>
        </w:rPr>
        <w:t xml:space="preserve"> </w:t>
      </w:r>
      <w:r w:rsidRPr="00186644">
        <w:rPr>
          <w:rFonts w:ascii="Times New Roman" w:hAnsi="Times New Roman" w:cs="Times New Roman"/>
        </w:rPr>
        <w:t>successful</w:t>
      </w:r>
      <w:r w:rsidRPr="00186644">
        <w:rPr>
          <w:rFonts w:ascii="Times New Roman" w:hAnsi="Times New Roman" w:cs="Times New Roman"/>
          <w:spacing w:val="-8"/>
        </w:rPr>
        <w:t xml:space="preserve"> </w:t>
      </w:r>
      <w:r w:rsidRPr="00186644">
        <w:rPr>
          <w:rFonts w:ascii="Times New Roman" w:hAnsi="Times New Roman" w:cs="Times New Roman"/>
        </w:rPr>
        <w:t>classification</w:t>
      </w:r>
      <w:r w:rsidRPr="00186644">
        <w:rPr>
          <w:rFonts w:ascii="Times New Roman" w:hAnsi="Times New Roman" w:cs="Times New Roman"/>
          <w:spacing w:val="-8"/>
        </w:rPr>
        <w:t xml:space="preserve"> </w:t>
      </w:r>
      <w:r w:rsidRPr="00186644">
        <w:rPr>
          <w:rFonts w:ascii="Times New Roman" w:hAnsi="Times New Roman" w:cs="Times New Roman"/>
        </w:rPr>
        <w:t>set</w:t>
      </w:r>
      <w:r w:rsidRPr="00186644">
        <w:rPr>
          <w:rFonts w:ascii="Times New Roman" w:hAnsi="Times New Roman" w:cs="Times New Roman"/>
          <w:spacing w:val="-8"/>
        </w:rPr>
        <w:t xml:space="preserve"> </w:t>
      </w:r>
      <w:r w:rsidRPr="00186644">
        <w:rPr>
          <w:rFonts w:ascii="Times New Roman" w:hAnsi="Times New Roman" w:cs="Times New Roman"/>
        </w:rPr>
        <w:t>forth</w:t>
      </w:r>
      <w:r w:rsidRPr="00186644">
        <w:rPr>
          <w:rFonts w:ascii="Times New Roman" w:hAnsi="Times New Roman" w:cs="Times New Roman"/>
          <w:spacing w:val="-8"/>
        </w:rPr>
        <w:t xml:space="preserve"> </w:t>
      </w:r>
      <w:r w:rsidRPr="00186644">
        <w:rPr>
          <w:rFonts w:ascii="Times New Roman" w:hAnsi="Times New Roman" w:cs="Times New Roman"/>
        </w:rPr>
        <w:t>by</w:t>
      </w:r>
      <w:r w:rsidRPr="00186644">
        <w:rPr>
          <w:rFonts w:ascii="Times New Roman" w:hAnsi="Times New Roman" w:cs="Times New Roman"/>
          <w:spacing w:val="-7"/>
        </w:rPr>
        <w:t xml:space="preserve"> </w:t>
      </w:r>
      <w:r w:rsidRPr="00186644">
        <w:rPr>
          <w:rFonts w:ascii="Times New Roman" w:hAnsi="Times New Roman" w:cs="Times New Roman"/>
        </w:rPr>
        <w:t>Rowe and Kahn declined by 25% over the time of</w:t>
      </w:r>
      <w:r w:rsidRPr="00186644">
        <w:rPr>
          <w:rFonts w:ascii="Times New Roman" w:hAnsi="Times New Roman" w:cs="Times New Roman"/>
          <w:spacing w:val="10"/>
        </w:rPr>
        <w:t xml:space="preserve"> </w:t>
      </w:r>
      <w:r w:rsidRPr="00186644">
        <w:rPr>
          <w:rFonts w:ascii="Times New Roman" w:hAnsi="Times New Roman" w:cs="Times New Roman"/>
        </w:rPr>
        <w:t>the study. The finding is significant</w:t>
      </w:r>
      <w:r w:rsidRPr="005331D9">
        <w:t xml:space="preserve"> </w:t>
      </w:r>
      <w:r w:rsidRPr="00186644">
        <w:rPr>
          <w:rFonts w:ascii="Times New Roman" w:hAnsi="Times New Roman" w:cs="Times New Roman"/>
        </w:rPr>
        <w:t>in</w:t>
      </w:r>
      <w:r w:rsidRPr="005331D9">
        <w:t xml:space="preserve"> </w:t>
      </w:r>
      <w:r w:rsidRPr="00186644">
        <w:rPr>
          <w:rFonts w:ascii="Times New Roman" w:hAnsi="Times New Roman" w:cs="Times New Roman"/>
        </w:rPr>
        <w:t>light</w:t>
      </w:r>
      <w:r w:rsidRPr="00186644">
        <w:rPr>
          <w:rFonts w:ascii="Times New Roman" w:hAnsi="Times New Roman" w:cs="Times New Roman"/>
          <w:spacing w:val="-19"/>
        </w:rPr>
        <w:t xml:space="preserve"> </w:t>
      </w:r>
      <w:r w:rsidRPr="00186644">
        <w:rPr>
          <w:rFonts w:ascii="Times New Roman" w:hAnsi="Times New Roman" w:cs="Times New Roman"/>
        </w:rPr>
        <w:t>of</w:t>
      </w:r>
      <w:r w:rsidRPr="00186644">
        <w:rPr>
          <w:rFonts w:ascii="Times New Roman" w:hAnsi="Times New Roman" w:cs="Times New Roman"/>
          <w:spacing w:val="-19"/>
        </w:rPr>
        <w:t xml:space="preserve"> </w:t>
      </w:r>
      <w:r w:rsidRPr="00186644">
        <w:rPr>
          <w:rFonts w:ascii="Times New Roman" w:hAnsi="Times New Roman" w:cs="Times New Roman"/>
        </w:rPr>
        <w:t>current</w:t>
      </w:r>
      <w:r w:rsidRPr="00186644">
        <w:rPr>
          <w:rFonts w:ascii="Times New Roman" w:hAnsi="Times New Roman" w:cs="Times New Roman"/>
          <w:spacing w:val="-19"/>
        </w:rPr>
        <w:t xml:space="preserve"> </w:t>
      </w:r>
      <w:r w:rsidRPr="00186644">
        <w:rPr>
          <w:rFonts w:ascii="Times New Roman" w:hAnsi="Times New Roman" w:cs="Times New Roman"/>
        </w:rPr>
        <w:t>public</w:t>
      </w:r>
      <w:r w:rsidRPr="00186644">
        <w:rPr>
          <w:rFonts w:ascii="Times New Roman" w:hAnsi="Times New Roman" w:cs="Times New Roman"/>
          <w:spacing w:val="-20"/>
        </w:rPr>
        <w:t xml:space="preserve"> </w:t>
      </w:r>
      <w:r w:rsidRPr="00186644">
        <w:rPr>
          <w:rFonts w:ascii="Times New Roman" w:hAnsi="Times New Roman" w:cs="Times New Roman"/>
        </w:rPr>
        <w:t>health</w:t>
      </w:r>
      <w:r w:rsidRPr="00186644">
        <w:rPr>
          <w:rFonts w:ascii="Times New Roman" w:hAnsi="Times New Roman" w:cs="Times New Roman"/>
          <w:spacing w:val="-20"/>
        </w:rPr>
        <w:t xml:space="preserve"> </w:t>
      </w:r>
      <w:r w:rsidRPr="00186644">
        <w:rPr>
          <w:rFonts w:ascii="Times New Roman" w:hAnsi="Times New Roman" w:cs="Times New Roman"/>
        </w:rPr>
        <w:t>problems</w:t>
      </w:r>
      <w:r w:rsidRPr="00186644">
        <w:rPr>
          <w:rFonts w:ascii="Times New Roman" w:hAnsi="Times New Roman" w:cs="Times New Roman"/>
          <w:spacing w:val="-19"/>
        </w:rPr>
        <w:t xml:space="preserve"> </w:t>
      </w:r>
      <w:r w:rsidRPr="00186644">
        <w:rPr>
          <w:rFonts w:ascii="Times New Roman" w:hAnsi="Times New Roman" w:cs="Times New Roman"/>
        </w:rPr>
        <w:t>such</w:t>
      </w:r>
      <w:r w:rsidRPr="00186644">
        <w:rPr>
          <w:rFonts w:ascii="Times New Roman" w:hAnsi="Times New Roman" w:cs="Times New Roman"/>
          <w:spacing w:val="-20"/>
        </w:rPr>
        <w:t xml:space="preserve"> </w:t>
      </w:r>
      <w:r w:rsidRPr="00186644">
        <w:rPr>
          <w:rFonts w:ascii="Times New Roman" w:hAnsi="Times New Roman" w:cs="Times New Roman"/>
        </w:rPr>
        <w:t>as</w:t>
      </w:r>
      <w:r w:rsidRPr="00186644">
        <w:rPr>
          <w:rFonts w:ascii="Times New Roman" w:hAnsi="Times New Roman" w:cs="Times New Roman"/>
          <w:spacing w:val="-19"/>
        </w:rPr>
        <w:t xml:space="preserve"> </w:t>
      </w:r>
      <w:r w:rsidRPr="00186644">
        <w:rPr>
          <w:rFonts w:ascii="Times New Roman" w:hAnsi="Times New Roman" w:cs="Times New Roman"/>
        </w:rPr>
        <w:t>obesity</w:t>
      </w:r>
      <w:r w:rsidRPr="00186644">
        <w:rPr>
          <w:rFonts w:ascii="Times New Roman" w:hAnsi="Times New Roman" w:cs="Times New Roman"/>
          <w:spacing w:val="-20"/>
        </w:rPr>
        <w:t xml:space="preserve"> </w:t>
      </w:r>
      <w:r w:rsidRPr="00186644">
        <w:rPr>
          <w:rFonts w:ascii="Times New Roman" w:hAnsi="Times New Roman" w:cs="Times New Roman"/>
        </w:rPr>
        <w:t>and</w:t>
      </w:r>
      <w:r w:rsidRPr="00186644">
        <w:rPr>
          <w:rFonts w:ascii="Times New Roman" w:hAnsi="Times New Roman" w:cs="Times New Roman"/>
          <w:spacing w:val="-20"/>
        </w:rPr>
        <w:t xml:space="preserve"> </w:t>
      </w:r>
      <w:r w:rsidRPr="00186644">
        <w:rPr>
          <w:rFonts w:ascii="Times New Roman" w:hAnsi="Times New Roman" w:cs="Times New Roman"/>
        </w:rPr>
        <w:t>chronic</w:t>
      </w:r>
      <w:r w:rsidRPr="00186644">
        <w:rPr>
          <w:rFonts w:ascii="Times New Roman" w:hAnsi="Times New Roman" w:cs="Times New Roman"/>
          <w:spacing w:val="-20"/>
        </w:rPr>
        <w:t xml:space="preserve"> </w:t>
      </w:r>
      <w:r w:rsidRPr="00186644">
        <w:rPr>
          <w:rFonts w:ascii="Times New Roman" w:hAnsi="Times New Roman" w:cs="Times New Roman"/>
        </w:rPr>
        <w:t xml:space="preserve">cardiovascular problems with other </w:t>
      </w:r>
      <w:r w:rsidRPr="00186644">
        <w:rPr>
          <w:rFonts w:ascii="Times New Roman" w:hAnsi="Times New Roman" w:cs="Times New Roman"/>
          <w:noProof/>
        </w:rPr>
        <w:t>obesity-related</w:t>
      </w:r>
      <w:r w:rsidRPr="00186644">
        <w:rPr>
          <w:rFonts w:ascii="Times New Roman" w:hAnsi="Times New Roman" w:cs="Times New Roman"/>
          <w:spacing w:val="-4"/>
        </w:rPr>
        <w:t xml:space="preserve"> </w:t>
      </w:r>
      <w:r w:rsidRPr="00186644">
        <w:rPr>
          <w:rFonts w:ascii="Times New Roman" w:hAnsi="Times New Roman" w:cs="Times New Roman"/>
        </w:rPr>
        <w:t>diseases.</w:t>
      </w:r>
    </w:p>
    <w:p w:rsidR="005331D9" w:rsidRPr="00186644" w:rsidRDefault="005331D9" w:rsidP="0062482A">
      <w:pPr>
        <w:pStyle w:val="BodyText"/>
        <w:kinsoku w:val="0"/>
        <w:overflowPunct w:val="0"/>
        <w:spacing w:before="160" w:line="600" w:lineRule="auto"/>
        <w:ind w:left="119" w:right="136" w:firstLine="720"/>
        <w:rPr>
          <w:rFonts w:ascii="Times New Roman" w:hAnsi="Times New Roman" w:cs="Times New Roman"/>
        </w:rPr>
      </w:pPr>
      <w:r w:rsidRPr="00186644">
        <w:rPr>
          <w:rFonts w:ascii="Times New Roman" w:hAnsi="Times New Roman" w:cs="Times New Roman"/>
        </w:rPr>
        <w:lastRenderedPageBreak/>
        <w:t xml:space="preserve">The missing diversity and the heterogeneity in </w:t>
      </w:r>
      <w:r w:rsidRPr="00186644">
        <w:rPr>
          <w:rFonts w:ascii="Times New Roman" w:hAnsi="Times New Roman" w:cs="Times New Roman"/>
          <w:noProof/>
        </w:rPr>
        <w:t>the development</w:t>
      </w:r>
      <w:r w:rsidRPr="00186644">
        <w:rPr>
          <w:rFonts w:ascii="Times New Roman" w:hAnsi="Times New Roman" w:cs="Times New Roman"/>
        </w:rPr>
        <w:t xml:space="preserve"> of successful aging</w:t>
      </w:r>
      <w:r w:rsidRPr="00186644">
        <w:rPr>
          <w:rFonts w:ascii="Times New Roman" w:hAnsi="Times New Roman" w:cs="Times New Roman"/>
          <w:spacing w:val="-12"/>
        </w:rPr>
        <w:t xml:space="preserve"> </w:t>
      </w:r>
      <w:r w:rsidRPr="00186644">
        <w:rPr>
          <w:rFonts w:ascii="Times New Roman" w:hAnsi="Times New Roman" w:cs="Times New Roman"/>
        </w:rPr>
        <w:t>is</w:t>
      </w:r>
      <w:r w:rsidRPr="00186644">
        <w:rPr>
          <w:rFonts w:ascii="Times New Roman" w:hAnsi="Times New Roman" w:cs="Times New Roman"/>
          <w:spacing w:val="-12"/>
        </w:rPr>
        <w:t xml:space="preserve"> </w:t>
      </w:r>
      <w:r w:rsidRPr="00186644">
        <w:rPr>
          <w:rFonts w:ascii="Times New Roman" w:hAnsi="Times New Roman" w:cs="Times New Roman"/>
        </w:rPr>
        <w:t>an</w:t>
      </w:r>
      <w:r w:rsidRPr="00186644">
        <w:rPr>
          <w:rFonts w:ascii="Times New Roman" w:hAnsi="Times New Roman" w:cs="Times New Roman"/>
          <w:spacing w:val="-13"/>
        </w:rPr>
        <w:t xml:space="preserve"> </w:t>
      </w:r>
      <w:r w:rsidRPr="00186644">
        <w:rPr>
          <w:rFonts w:ascii="Times New Roman" w:hAnsi="Times New Roman" w:cs="Times New Roman"/>
        </w:rPr>
        <w:t>issue</w:t>
      </w:r>
      <w:r w:rsidRPr="00186644">
        <w:rPr>
          <w:rFonts w:ascii="Times New Roman" w:hAnsi="Times New Roman" w:cs="Times New Roman"/>
          <w:spacing w:val="-12"/>
        </w:rPr>
        <w:t xml:space="preserve"> </w:t>
      </w:r>
      <w:r w:rsidRPr="00186644">
        <w:rPr>
          <w:rFonts w:ascii="Times New Roman" w:hAnsi="Times New Roman" w:cs="Times New Roman"/>
        </w:rPr>
        <w:t>emphasized</w:t>
      </w:r>
      <w:r w:rsidRPr="00186644">
        <w:rPr>
          <w:rFonts w:ascii="Times New Roman" w:hAnsi="Times New Roman" w:cs="Times New Roman"/>
          <w:spacing w:val="-13"/>
        </w:rPr>
        <w:t xml:space="preserve"> </w:t>
      </w:r>
      <w:r w:rsidRPr="00186644">
        <w:rPr>
          <w:rFonts w:ascii="Times New Roman" w:hAnsi="Times New Roman" w:cs="Times New Roman"/>
        </w:rPr>
        <w:t>in</w:t>
      </w:r>
      <w:r w:rsidRPr="00186644">
        <w:rPr>
          <w:rFonts w:ascii="Times New Roman" w:hAnsi="Times New Roman" w:cs="Times New Roman"/>
          <w:spacing w:val="-12"/>
        </w:rPr>
        <w:t xml:space="preserve"> </w:t>
      </w:r>
      <w:r w:rsidRPr="00186644">
        <w:rPr>
          <w:rFonts w:ascii="Times New Roman" w:hAnsi="Times New Roman" w:cs="Times New Roman"/>
        </w:rPr>
        <w:t>a</w:t>
      </w:r>
      <w:r w:rsidRPr="00186644">
        <w:rPr>
          <w:rFonts w:ascii="Times New Roman" w:hAnsi="Times New Roman" w:cs="Times New Roman"/>
          <w:spacing w:val="-11"/>
        </w:rPr>
        <w:t xml:space="preserve"> </w:t>
      </w:r>
      <w:r w:rsidRPr="00186644">
        <w:rPr>
          <w:rFonts w:ascii="Times New Roman" w:hAnsi="Times New Roman" w:cs="Times New Roman"/>
        </w:rPr>
        <w:t>life</w:t>
      </w:r>
      <w:r w:rsidRPr="00186644">
        <w:rPr>
          <w:rFonts w:ascii="Times New Roman" w:hAnsi="Times New Roman" w:cs="Times New Roman"/>
          <w:spacing w:val="-12"/>
        </w:rPr>
        <w:t xml:space="preserve"> </w:t>
      </w:r>
      <w:r w:rsidRPr="00186644">
        <w:rPr>
          <w:rFonts w:ascii="Times New Roman" w:hAnsi="Times New Roman" w:cs="Times New Roman"/>
        </w:rPr>
        <w:t>course</w:t>
      </w:r>
      <w:r w:rsidRPr="00186644">
        <w:rPr>
          <w:rFonts w:ascii="Times New Roman" w:hAnsi="Times New Roman" w:cs="Times New Roman"/>
          <w:spacing w:val="-12"/>
        </w:rPr>
        <w:t xml:space="preserve"> </w:t>
      </w:r>
      <w:r w:rsidRPr="00186644">
        <w:rPr>
          <w:rFonts w:ascii="Times New Roman" w:hAnsi="Times New Roman" w:cs="Times New Roman"/>
        </w:rPr>
        <w:t>perspective.</w:t>
      </w:r>
      <w:r w:rsidRPr="00186644">
        <w:rPr>
          <w:rFonts w:ascii="Times New Roman" w:hAnsi="Times New Roman" w:cs="Times New Roman"/>
          <w:spacing w:val="-13"/>
        </w:rPr>
        <w:t xml:space="preserve"> </w:t>
      </w:r>
      <w:r w:rsidRPr="00186644">
        <w:rPr>
          <w:rFonts w:ascii="Times New Roman" w:hAnsi="Times New Roman" w:cs="Times New Roman"/>
        </w:rPr>
        <w:t>The</w:t>
      </w:r>
      <w:r w:rsidRPr="00186644">
        <w:rPr>
          <w:rFonts w:ascii="Times New Roman" w:hAnsi="Times New Roman" w:cs="Times New Roman"/>
          <w:spacing w:val="-12"/>
        </w:rPr>
        <w:t xml:space="preserve"> </w:t>
      </w:r>
      <w:r w:rsidRPr="00186644">
        <w:rPr>
          <w:rFonts w:ascii="Times New Roman" w:hAnsi="Times New Roman" w:cs="Times New Roman"/>
        </w:rPr>
        <w:t>heterogeneity</w:t>
      </w:r>
      <w:r w:rsidRPr="00186644">
        <w:rPr>
          <w:rFonts w:ascii="Times New Roman" w:hAnsi="Times New Roman" w:cs="Times New Roman"/>
          <w:spacing w:val="-13"/>
        </w:rPr>
        <w:t xml:space="preserve"> </w:t>
      </w:r>
      <w:r w:rsidRPr="00186644">
        <w:rPr>
          <w:rFonts w:ascii="Times New Roman" w:hAnsi="Times New Roman" w:cs="Times New Roman"/>
        </w:rPr>
        <w:t>in</w:t>
      </w:r>
      <w:r w:rsidRPr="00186644">
        <w:rPr>
          <w:rFonts w:ascii="Times New Roman" w:hAnsi="Times New Roman" w:cs="Times New Roman"/>
          <w:spacing w:val="-12"/>
        </w:rPr>
        <w:t xml:space="preserve"> </w:t>
      </w:r>
      <w:r w:rsidRPr="00186644">
        <w:rPr>
          <w:rFonts w:ascii="Times New Roman" w:hAnsi="Times New Roman" w:cs="Times New Roman"/>
        </w:rPr>
        <w:t xml:space="preserve">the aging experience </w:t>
      </w:r>
      <w:r w:rsidRPr="00490F30">
        <w:rPr>
          <w:rFonts w:ascii="Times New Roman" w:hAnsi="Times New Roman" w:cs="Times New Roman"/>
          <w:noProof/>
        </w:rPr>
        <w:t>is tied</w:t>
      </w:r>
      <w:r w:rsidRPr="00186644">
        <w:rPr>
          <w:rFonts w:ascii="Times New Roman" w:hAnsi="Times New Roman" w:cs="Times New Roman"/>
        </w:rPr>
        <w:t xml:space="preserve"> to historical time. A growing proportion of </w:t>
      </w:r>
      <w:r w:rsidRPr="00186644">
        <w:rPr>
          <w:rFonts w:ascii="Times New Roman" w:hAnsi="Times New Roman" w:cs="Times New Roman"/>
          <w:noProof/>
        </w:rPr>
        <w:t>the Hispanic</w:t>
      </w:r>
      <w:r w:rsidRPr="00186644">
        <w:rPr>
          <w:rFonts w:ascii="Times New Roman" w:hAnsi="Times New Roman" w:cs="Times New Roman"/>
        </w:rPr>
        <w:t xml:space="preserve"> and Latino population and their significance within the aging population supports</w:t>
      </w:r>
      <w:r w:rsidRPr="00186644">
        <w:rPr>
          <w:rFonts w:ascii="Times New Roman" w:hAnsi="Times New Roman" w:cs="Times New Roman"/>
          <w:spacing w:val="-38"/>
        </w:rPr>
        <w:t xml:space="preserve"> </w:t>
      </w:r>
      <w:r w:rsidRPr="00186644">
        <w:rPr>
          <w:rFonts w:ascii="Times New Roman" w:hAnsi="Times New Roman" w:cs="Times New Roman"/>
        </w:rPr>
        <w:t xml:space="preserve">this notion (Hilton </w:t>
      </w:r>
      <w:r w:rsidRPr="00186644">
        <w:rPr>
          <w:rFonts w:ascii="Times New Roman" w:hAnsi="Times New Roman" w:cs="Times New Roman"/>
          <w:noProof/>
        </w:rPr>
        <w:t>et al</w:t>
      </w:r>
      <w:r w:rsidRPr="00186644">
        <w:rPr>
          <w:rFonts w:ascii="Times New Roman" w:hAnsi="Times New Roman" w:cs="Times New Roman"/>
          <w:spacing w:val="-5"/>
        </w:rPr>
        <w:t xml:space="preserve">. </w:t>
      </w:r>
      <w:r w:rsidRPr="00186644">
        <w:rPr>
          <w:rFonts w:ascii="Times New Roman" w:hAnsi="Times New Roman" w:cs="Times New Roman"/>
        </w:rPr>
        <w:t>2012).</w:t>
      </w:r>
    </w:p>
    <w:p w:rsidR="005331D9" w:rsidRPr="00186644" w:rsidRDefault="005331D9" w:rsidP="0062482A">
      <w:pPr>
        <w:pStyle w:val="BodyText"/>
        <w:kinsoku w:val="0"/>
        <w:overflowPunct w:val="0"/>
        <w:spacing w:before="160" w:line="600" w:lineRule="auto"/>
        <w:ind w:left="119" w:right="136" w:firstLine="720"/>
        <w:rPr>
          <w:rFonts w:ascii="Times New Roman" w:hAnsi="Times New Roman" w:cs="Times New Roman"/>
        </w:rPr>
      </w:pPr>
      <w:r w:rsidRPr="00186644">
        <w:rPr>
          <w:rFonts w:ascii="Times New Roman" w:hAnsi="Times New Roman" w:cs="Times New Roman"/>
        </w:rPr>
        <w:t xml:space="preserve">Rowe and Kahn (1987) consider developmental influences launched </w:t>
      </w:r>
      <w:r w:rsidRPr="00186644">
        <w:rPr>
          <w:rFonts w:ascii="Times New Roman" w:hAnsi="Times New Roman" w:cs="Times New Roman"/>
          <w:noProof/>
        </w:rPr>
        <w:t>before</w:t>
      </w:r>
      <w:r w:rsidRPr="00186644">
        <w:rPr>
          <w:rFonts w:ascii="Times New Roman" w:hAnsi="Times New Roman" w:cs="Times New Roman"/>
        </w:rPr>
        <w:t xml:space="preserve"> birth, such as genetics, as important to aging outcomes. It is also critical, in understanding </w:t>
      </w:r>
      <w:r w:rsidRPr="00186644">
        <w:rPr>
          <w:rFonts w:ascii="Times New Roman" w:hAnsi="Times New Roman" w:cs="Times New Roman"/>
          <w:noProof/>
        </w:rPr>
        <w:t>late-life</w:t>
      </w:r>
      <w:r w:rsidRPr="00186644">
        <w:rPr>
          <w:rFonts w:ascii="Times New Roman" w:hAnsi="Times New Roman" w:cs="Times New Roman"/>
        </w:rPr>
        <w:t xml:space="preserve"> outcomes, how adult developmental potential and effectiveness of intervention target negative outcomes in aging</w:t>
      </w:r>
      <w:r w:rsidR="00C5438D" w:rsidRPr="00C5438D">
        <w:rPr>
          <w:rFonts w:ascii="Times New Roman" w:hAnsi="Times New Roman" w:cs="Times New Roman"/>
          <w:noProof/>
        </w:rPr>
        <w:t>, i</w:t>
      </w:r>
      <w:r w:rsidRPr="00C5438D">
        <w:rPr>
          <w:rFonts w:ascii="Times New Roman" w:hAnsi="Times New Roman" w:cs="Times New Roman"/>
          <w:noProof/>
        </w:rPr>
        <w:t>ncluding</w:t>
      </w:r>
      <w:r w:rsidRPr="00186644">
        <w:rPr>
          <w:rFonts w:ascii="Times New Roman" w:hAnsi="Times New Roman" w:cs="Times New Roman"/>
        </w:rPr>
        <w:t xml:space="preserve"> considering environmental conditions and risks, for </w:t>
      </w:r>
      <w:r w:rsidRPr="00186644">
        <w:rPr>
          <w:rFonts w:ascii="Times New Roman" w:hAnsi="Times New Roman" w:cs="Times New Roman"/>
          <w:noProof/>
        </w:rPr>
        <w:t>example</w:t>
      </w:r>
      <w:r w:rsidRPr="00186644">
        <w:rPr>
          <w:rFonts w:ascii="Times New Roman" w:hAnsi="Times New Roman" w:cs="Times New Roman"/>
        </w:rPr>
        <w:t xml:space="preserve">, poverty, and how they </w:t>
      </w:r>
      <w:r w:rsidRPr="00490F30">
        <w:rPr>
          <w:rFonts w:ascii="Times New Roman" w:hAnsi="Times New Roman" w:cs="Times New Roman"/>
          <w:noProof/>
        </w:rPr>
        <w:t>are transmitted</w:t>
      </w:r>
      <w:r w:rsidRPr="00186644">
        <w:rPr>
          <w:rFonts w:ascii="Times New Roman" w:hAnsi="Times New Roman" w:cs="Times New Roman"/>
        </w:rPr>
        <w:t xml:space="preserve"> across generations in a family affecting adult development and aging (Ferraro, Pylypiv Shippee &amp; Schafer 2009).</w:t>
      </w:r>
    </w:p>
    <w:p w:rsidR="005331D9" w:rsidRPr="00647213" w:rsidRDefault="005331D9" w:rsidP="0062482A">
      <w:pPr>
        <w:pStyle w:val="Heading1"/>
        <w:kinsoku w:val="0"/>
        <w:overflowPunct w:val="0"/>
        <w:spacing w:before="161"/>
        <w:jc w:val="left"/>
        <w:rPr>
          <w:rFonts w:ascii="Times New Roman" w:hAnsi="Times New Roman"/>
          <w:b/>
        </w:rPr>
      </w:pPr>
      <w:r w:rsidRPr="00647213">
        <w:rPr>
          <w:rFonts w:ascii="Times New Roman" w:hAnsi="Times New Roman"/>
          <w:b/>
        </w:rPr>
        <w:t>P</w:t>
      </w:r>
      <w:r w:rsidR="008F49B7">
        <w:rPr>
          <w:rFonts w:ascii="Times New Roman" w:hAnsi="Times New Roman"/>
          <w:b/>
        </w:rPr>
        <w:t>ositive a</w:t>
      </w:r>
      <w:r w:rsidRPr="00647213">
        <w:rPr>
          <w:rFonts w:ascii="Times New Roman" w:hAnsi="Times New Roman"/>
          <w:b/>
        </w:rPr>
        <w:t>ging</w:t>
      </w:r>
    </w:p>
    <w:p w:rsidR="009E306D" w:rsidRDefault="005331D9" w:rsidP="0062482A">
      <w:pPr>
        <w:pStyle w:val="BodyText"/>
        <w:kinsoku w:val="0"/>
        <w:overflowPunct w:val="0"/>
        <w:spacing w:line="600" w:lineRule="auto"/>
        <w:ind w:left="119" w:right="138" w:firstLine="720"/>
        <w:rPr>
          <w:rFonts w:ascii="Times New Roman" w:hAnsi="Times New Roman" w:cs="Times New Roman"/>
        </w:rPr>
      </w:pPr>
      <w:r w:rsidRPr="00186644">
        <w:rPr>
          <w:rFonts w:ascii="Times New Roman" w:hAnsi="Times New Roman" w:cs="Times New Roman"/>
        </w:rPr>
        <w:t xml:space="preserve">American society is undergoing a paradigm shift as </w:t>
      </w:r>
      <w:r w:rsidRPr="00186644">
        <w:rPr>
          <w:rFonts w:ascii="Times New Roman" w:hAnsi="Times New Roman" w:cs="Times New Roman"/>
          <w:noProof/>
        </w:rPr>
        <w:t>the aging</w:t>
      </w:r>
      <w:r w:rsidRPr="00186644">
        <w:rPr>
          <w:rFonts w:ascii="Times New Roman" w:hAnsi="Times New Roman" w:cs="Times New Roman"/>
        </w:rPr>
        <w:t xml:space="preserve"> theory moves from a negative to a positive view of aging. No longer is aging seen solely as a</w:t>
      </w:r>
      <w:r w:rsidRPr="005331D9">
        <w:rPr>
          <w:rFonts w:ascii="Times New Roman" w:hAnsi="Times New Roman" w:cs="Times New Roman"/>
          <w:noProof/>
        </w:rPr>
        <w:t xml:space="preserve"> </w:t>
      </w:r>
      <w:r w:rsidRPr="00186644">
        <w:rPr>
          <w:rFonts w:ascii="Times New Roman" w:hAnsi="Times New Roman" w:cs="Times New Roman"/>
          <w:noProof/>
        </w:rPr>
        <w:t>period of disease and decline</w:t>
      </w:r>
      <w:r w:rsidRPr="00186644">
        <w:rPr>
          <w:rFonts w:ascii="Times New Roman" w:hAnsi="Times New Roman" w:cs="Times New Roman"/>
        </w:rPr>
        <w:t xml:space="preserve">; rather, it </w:t>
      </w:r>
      <w:r w:rsidRPr="00186644">
        <w:rPr>
          <w:rFonts w:ascii="Times New Roman" w:hAnsi="Times New Roman" w:cs="Times New Roman"/>
          <w:noProof/>
        </w:rPr>
        <w:t>is generally understood</w:t>
      </w:r>
      <w:r w:rsidRPr="00186644">
        <w:rPr>
          <w:rFonts w:ascii="Times New Roman" w:hAnsi="Times New Roman" w:cs="Times New Roman"/>
        </w:rPr>
        <w:t xml:space="preserve"> as part of the </w:t>
      </w:r>
      <w:r w:rsidRPr="00186644">
        <w:rPr>
          <w:rFonts w:ascii="Times New Roman" w:hAnsi="Times New Roman" w:cs="Times New Roman"/>
          <w:noProof/>
        </w:rPr>
        <w:t>lifespan</w:t>
      </w:r>
      <w:r w:rsidRPr="00186644">
        <w:rPr>
          <w:rFonts w:ascii="Times New Roman" w:hAnsi="Times New Roman" w:cs="Times New Roman"/>
        </w:rPr>
        <w:t xml:space="preserve">, a positive time of development and opportunities into late </w:t>
      </w:r>
      <w:r w:rsidRPr="00186644">
        <w:rPr>
          <w:rFonts w:ascii="Times New Roman" w:hAnsi="Times New Roman" w:cs="Times New Roman"/>
        </w:rPr>
        <w:lastRenderedPageBreak/>
        <w:t>life. Associating age</w:t>
      </w:r>
      <w:r w:rsidRPr="00186644">
        <w:rPr>
          <w:rFonts w:ascii="Times New Roman" w:hAnsi="Times New Roman" w:cs="Times New Roman"/>
          <w:spacing w:val="-9"/>
        </w:rPr>
        <w:t xml:space="preserve"> </w:t>
      </w:r>
      <w:r w:rsidRPr="00186644">
        <w:rPr>
          <w:rFonts w:ascii="Times New Roman" w:hAnsi="Times New Roman" w:cs="Times New Roman"/>
        </w:rPr>
        <w:t>with</w:t>
      </w:r>
      <w:r w:rsidRPr="00186644">
        <w:rPr>
          <w:rFonts w:ascii="Times New Roman" w:hAnsi="Times New Roman" w:cs="Times New Roman"/>
          <w:spacing w:val="-10"/>
        </w:rPr>
        <w:t xml:space="preserve"> </w:t>
      </w:r>
      <w:r w:rsidRPr="00186644">
        <w:rPr>
          <w:rFonts w:ascii="Times New Roman" w:hAnsi="Times New Roman" w:cs="Times New Roman"/>
        </w:rPr>
        <w:t>disease</w:t>
      </w:r>
      <w:r w:rsidRPr="00186644">
        <w:rPr>
          <w:rFonts w:ascii="Times New Roman" w:hAnsi="Times New Roman" w:cs="Times New Roman"/>
          <w:spacing w:val="-10"/>
        </w:rPr>
        <w:t xml:space="preserve"> </w:t>
      </w:r>
      <w:r w:rsidRPr="00186644">
        <w:rPr>
          <w:rFonts w:ascii="Times New Roman" w:hAnsi="Times New Roman" w:cs="Times New Roman"/>
        </w:rPr>
        <w:t>and</w:t>
      </w:r>
      <w:r w:rsidRPr="00186644">
        <w:rPr>
          <w:rFonts w:ascii="Times New Roman" w:hAnsi="Times New Roman" w:cs="Times New Roman"/>
          <w:spacing w:val="-10"/>
        </w:rPr>
        <w:t xml:space="preserve"> </w:t>
      </w:r>
      <w:r w:rsidRPr="00186644">
        <w:rPr>
          <w:rFonts w:ascii="Times New Roman" w:hAnsi="Times New Roman" w:cs="Times New Roman"/>
        </w:rPr>
        <w:t>inevitable</w:t>
      </w:r>
      <w:r w:rsidRPr="00186644">
        <w:rPr>
          <w:rFonts w:ascii="Times New Roman" w:hAnsi="Times New Roman" w:cs="Times New Roman"/>
          <w:spacing w:val="-9"/>
        </w:rPr>
        <w:t xml:space="preserve"> </w:t>
      </w:r>
      <w:r w:rsidRPr="00186644">
        <w:rPr>
          <w:rFonts w:ascii="Times New Roman" w:hAnsi="Times New Roman" w:cs="Times New Roman"/>
        </w:rPr>
        <w:t>decline</w:t>
      </w:r>
      <w:r w:rsidRPr="00186644">
        <w:rPr>
          <w:rFonts w:ascii="Times New Roman" w:hAnsi="Times New Roman" w:cs="Times New Roman"/>
          <w:spacing w:val="-9"/>
        </w:rPr>
        <w:t xml:space="preserve"> </w:t>
      </w:r>
      <w:r w:rsidRPr="00186644">
        <w:rPr>
          <w:rFonts w:ascii="Times New Roman" w:hAnsi="Times New Roman" w:cs="Times New Roman"/>
        </w:rPr>
        <w:t>can</w:t>
      </w:r>
      <w:r w:rsidRPr="00186644">
        <w:rPr>
          <w:rFonts w:ascii="Times New Roman" w:hAnsi="Times New Roman" w:cs="Times New Roman"/>
          <w:spacing w:val="-9"/>
        </w:rPr>
        <w:t xml:space="preserve"> </w:t>
      </w:r>
      <w:r w:rsidRPr="00186644">
        <w:rPr>
          <w:rFonts w:ascii="Times New Roman" w:hAnsi="Times New Roman" w:cs="Times New Roman"/>
        </w:rPr>
        <w:t>be</w:t>
      </w:r>
      <w:r w:rsidRPr="00186644">
        <w:rPr>
          <w:rFonts w:ascii="Times New Roman" w:hAnsi="Times New Roman" w:cs="Times New Roman"/>
          <w:spacing w:val="-9"/>
        </w:rPr>
        <w:t xml:space="preserve"> </w:t>
      </w:r>
      <w:r w:rsidRPr="00186644">
        <w:rPr>
          <w:rFonts w:ascii="Times New Roman" w:hAnsi="Times New Roman" w:cs="Times New Roman"/>
        </w:rPr>
        <w:t>better</w:t>
      </w:r>
      <w:r w:rsidRPr="00186644">
        <w:rPr>
          <w:rFonts w:ascii="Times New Roman" w:hAnsi="Times New Roman" w:cs="Times New Roman"/>
          <w:spacing w:val="-9"/>
        </w:rPr>
        <w:t xml:space="preserve"> </w:t>
      </w:r>
      <w:r w:rsidRPr="00186644">
        <w:rPr>
          <w:rFonts w:ascii="Times New Roman" w:hAnsi="Times New Roman" w:cs="Times New Roman"/>
        </w:rPr>
        <w:t>reframed</w:t>
      </w:r>
      <w:r w:rsidRPr="00186644">
        <w:rPr>
          <w:rFonts w:ascii="Times New Roman" w:hAnsi="Times New Roman" w:cs="Times New Roman"/>
          <w:spacing w:val="-9"/>
        </w:rPr>
        <w:t xml:space="preserve"> </w:t>
      </w:r>
      <w:r w:rsidRPr="00186644">
        <w:rPr>
          <w:rFonts w:ascii="Times New Roman" w:hAnsi="Times New Roman" w:cs="Times New Roman"/>
        </w:rPr>
        <w:t>by</w:t>
      </w:r>
      <w:r w:rsidRPr="00186644">
        <w:rPr>
          <w:rFonts w:ascii="Times New Roman" w:hAnsi="Times New Roman" w:cs="Times New Roman"/>
          <w:spacing w:val="-9"/>
        </w:rPr>
        <w:t xml:space="preserve"> </w:t>
      </w:r>
      <w:r w:rsidRPr="00186644">
        <w:rPr>
          <w:rFonts w:ascii="Times New Roman" w:hAnsi="Times New Roman" w:cs="Times New Roman"/>
        </w:rPr>
        <w:t>seeing</w:t>
      </w:r>
      <w:r w:rsidRPr="00186644">
        <w:rPr>
          <w:rFonts w:ascii="Times New Roman" w:hAnsi="Times New Roman" w:cs="Times New Roman"/>
          <w:spacing w:val="-10"/>
        </w:rPr>
        <w:t xml:space="preserve"> </w:t>
      </w:r>
      <w:r w:rsidRPr="00186644">
        <w:rPr>
          <w:rFonts w:ascii="Times New Roman" w:hAnsi="Times New Roman" w:cs="Times New Roman"/>
        </w:rPr>
        <w:t xml:space="preserve">aging as a social process rather than biologically. This point of view of aging is central to a critical perspective of positive </w:t>
      </w:r>
      <w:r w:rsidRPr="00186644">
        <w:rPr>
          <w:rFonts w:ascii="Times New Roman" w:hAnsi="Times New Roman" w:cs="Times New Roman"/>
          <w:noProof/>
        </w:rPr>
        <w:t>aging</w:t>
      </w:r>
      <w:r w:rsidRPr="00186644">
        <w:rPr>
          <w:rFonts w:ascii="Times New Roman" w:hAnsi="Times New Roman" w:cs="Times New Roman"/>
        </w:rPr>
        <w:t xml:space="preserve"> because many experiences related to aging </w:t>
      </w:r>
      <w:r w:rsidRPr="00490F30">
        <w:rPr>
          <w:rFonts w:ascii="Times New Roman" w:hAnsi="Times New Roman" w:cs="Times New Roman"/>
          <w:noProof/>
        </w:rPr>
        <w:t>are rooted</w:t>
      </w:r>
      <w:r w:rsidRPr="00186644">
        <w:rPr>
          <w:rFonts w:ascii="Times New Roman" w:hAnsi="Times New Roman" w:cs="Times New Roman"/>
        </w:rPr>
        <w:t xml:space="preserve"> in </w:t>
      </w:r>
      <w:r w:rsidRPr="00186644">
        <w:rPr>
          <w:rFonts w:ascii="Times New Roman" w:hAnsi="Times New Roman" w:cs="Times New Roman"/>
          <w:noProof/>
        </w:rPr>
        <w:t>social,</w:t>
      </w:r>
      <w:r w:rsidRPr="00186644">
        <w:rPr>
          <w:rFonts w:ascii="Times New Roman" w:hAnsi="Times New Roman" w:cs="Times New Roman"/>
        </w:rPr>
        <w:t xml:space="preserve"> economic conditions or inequalities older adults experience over the life course (Estes et al.</w:t>
      </w:r>
      <w:r w:rsidRPr="00186644">
        <w:rPr>
          <w:rFonts w:ascii="Times New Roman" w:hAnsi="Times New Roman" w:cs="Times New Roman"/>
          <w:spacing w:val="-10"/>
        </w:rPr>
        <w:t xml:space="preserve"> </w:t>
      </w:r>
      <w:r w:rsidRPr="00186644">
        <w:rPr>
          <w:rFonts w:ascii="Times New Roman" w:hAnsi="Times New Roman" w:cs="Times New Roman"/>
        </w:rPr>
        <w:t>2001).</w:t>
      </w:r>
      <w:r w:rsidR="009E306D" w:rsidRPr="009E306D">
        <w:rPr>
          <w:rFonts w:ascii="Times New Roman" w:hAnsi="Times New Roman" w:cs="Times New Roman"/>
        </w:rPr>
        <w:t xml:space="preserve"> </w:t>
      </w:r>
    </w:p>
    <w:p w:rsidR="005331D9" w:rsidRDefault="009E306D" w:rsidP="0062482A">
      <w:pPr>
        <w:pStyle w:val="BodyText"/>
        <w:kinsoku w:val="0"/>
        <w:overflowPunct w:val="0"/>
        <w:spacing w:line="600" w:lineRule="auto"/>
        <w:ind w:left="119" w:right="138" w:firstLine="720"/>
        <w:rPr>
          <w:rFonts w:ascii="Times New Roman" w:hAnsi="Times New Roman" w:cs="Times New Roman"/>
        </w:rPr>
      </w:pPr>
      <w:r w:rsidRPr="00186644">
        <w:rPr>
          <w:rFonts w:ascii="Times New Roman" w:hAnsi="Times New Roman" w:cs="Times New Roman"/>
        </w:rPr>
        <w:t>The positive aging movement is increasingly interdisciplinary as designers, architects, urban planners, health care professionals, and helping professionals become more deliberate in supporting positive aging at the individual, family, and community levels. In the past, those disciplines addressed the needs of the older adult within their respective knowledge silos. However, recent developments support the shift toward a positive developmental view of aging and the emergence of expertise on positive aging in the various disciplines. Scholars</w:t>
      </w:r>
      <w:r w:rsidRPr="00186644">
        <w:rPr>
          <w:rFonts w:ascii="Times New Roman" w:hAnsi="Times New Roman" w:cs="Times New Roman"/>
          <w:spacing w:val="-6"/>
        </w:rPr>
        <w:t xml:space="preserve"> </w:t>
      </w:r>
      <w:r w:rsidRPr="00186644">
        <w:rPr>
          <w:rFonts w:ascii="Times New Roman" w:hAnsi="Times New Roman" w:cs="Times New Roman"/>
        </w:rPr>
        <w:t>and</w:t>
      </w:r>
      <w:r w:rsidRPr="00186644">
        <w:rPr>
          <w:rFonts w:ascii="Times New Roman" w:hAnsi="Times New Roman" w:cs="Times New Roman"/>
          <w:spacing w:val="-7"/>
        </w:rPr>
        <w:t xml:space="preserve"> </w:t>
      </w:r>
      <w:r w:rsidRPr="00186644">
        <w:rPr>
          <w:rFonts w:ascii="Times New Roman" w:hAnsi="Times New Roman" w:cs="Times New Roman"/>
        </w:rPr>
        <w:t>professionals</w:t>
      </w:r>
      <w:r w:rsidRPr="00186644">
        <w:rPr>
          <w:rFonts w:ascii="Times New Roman" w:hAnsi="Times New Roman" w:cs="Times New Roman"/>
          <w:spacing w:val="-6"/>
        </w:rPr>
        <w:t xml:space="preserve"> </w:t>
      </w:r>
      <w:r w:rsidRPr="00186644">
        <w:rPr>
          <w:rFonts w:ascii="Times New Roman" w:hAnsi="Times New Roman" w:cs="Times New Roman"/>
        </w:rPr>
        <w:t>have</w:t>
      </w:r>
      <w:r w:rsidRPr="00186644">
        <w:rPr>
          <w:rFonts w:ascii="Times New Roman" w:hAnsi="Times New Roman" w:cs="Times New Roman"/>
          <w:spacing w:val="-7"/>
        </w:rPr>
        <w:t xml:space="preserve"> </w:t>
      </w:r>
      <w:r w:rsidRPr="00186644">
        <w:rPr>
          <w:rFonts w:ascii="Times New Roman" w:hAnsi="Times New Roman" w:cs="Times New Roman"/>
        </w:rPr>
        <w:t>formulated</w:t>
      </w:r>
      <w:r w:rsidRPr="00186644">
        <w:rPr>
          <w:rFonts w:ascii="Times New Roman" w:hAnsi="Times New Roman" w:cs="Times New Roman"/>
          <w:spacing w:val="-7"/>
        </w:rPr>
        <w:t xml:space="preserve"> </w:t>
      </w:r>
      <w:r w:rsidRPr="00186644">
        <w:rPr>
          <w:rFonts w:ascii="Times New Roman" w:hAnsi="Times New Roman" w:cs="Times New Roman"/>
        </w:rPr>
        <w:t>new</w:t>
      </w:r>
      <w:r w:rsidRPr="00186644">
        <w:rPr>
          <w:rFonts w:ascii="Times New Roman" w:hAnsi="Times New Roman" w:cs="Times New Roman"/>
          <w:spacing w:val="-7"/>
        </w:rPr>
        <w:t xml:space="preserve"> </w:t>
      </w:r>
      <w:r w:rsidRPr="00186644">
        <w:rPr>
          <w:rFonts w:ascii="Times New Roman" w:hAnsi="Times New Roman" w:cs="Times New Roman"/>
        </w:rPr>
        <w:t>models</w:t>
      </w:r>
      <w:r w:rsidRPr="00186644">
        <w:rPr>
          <w:rFonts w:ascii="Times New Roman" w:hAnsi="Times New Roman" w:cs="Times New Roman"/>
          <w:spacing w:val="-6"/>
        </w:rPr>
        <w:t xml:space="preserve"> </w:t>
      </w:r>
      <w:r w:rsidRPr="00186644">
        <w:rPr>
          <w:rFonts w:ascii="Times New Roman" w:hAnsi="Times New Roman" w:cs="Times New Roman"/>
        </w:rPr>
        <w:t>of</w:t>
      </w:r>
      <w:r w:rsidRPr="00186644">
        <w:rPr>
          <w:rFonts w:ascii="Times New Roman" w:hAnsi="Times New Roman" w:cs="Times New Roman"/>
          <w:spacing w:val="-6"/>
        </w:rPr>
        <w:t xml:space="preserve"> </w:t>
      </w:r>
      <w:r w:rsidRPr="00186644">
        <w:rPr>
          <w:rFonts w:ascii="Times New Roman" w:hAnsi="Times New Roman" w:cs="Times New Roman"/>
        </w:rPr>
        <w:t>aging,</w:t>
      </w:r>
      <w:r w:rsidRPr="00186644">
        <w:rPr>
          <w:rFonts w:ascii="Times New Roman" w:hAnsi="Times New Roman" w:cs="Times New Roman"/>
          <w:spacing w:val="-8"/>
        </w:rPr>
        <w:t xml:space="preserve"> </w:t>
      </w:r>
      <w:r w:rsidRPr="00186644">
        <w:rPr>
          <w:rFonts w:ascii="Times New Roman" w:hAnsi="Times New Roman" w:cs="Times New Roman"/>
        </w:rPr>
        <w:t>supporting</w:t>
      </w:r>
      <w:r w:rsidRPr="00186644">
        <w:rPr>
          <w:rFonts w:ascii="Times New Roman" w:hAnsi="Times New Roman" w:cs="Times New Roman"/>
          <w:spacing w:val="-6"/>
        </w:rPr>
        <w:t xml:space="preserve"> </w:t>
      </w:r>
      <w:r w:rsidRPr="00186644">
        <w:rPr>
          <w:rFonts w:ascii="Times New Roman" w:hAnsi="Times New Roman" w:cs="Times New Roman"/>
        </w:rPr>
        <w:t>the health and well-being of older persons and fostering their involvement in community</w:t>
      </w:r>
      <w:r w:rsidRPr="00186644">
        <w:rPr>
          <w:rFonts w:ascii="Times New Roman" w:hAnsi="Times New Roman" w:cs="Times New Roman"/>
          <w:spacing w:val="55"/>
        </w:rPr>
        <w:t xml:space="preserve"> </w:t>
      </w:r>
      <w:r w:rsidRPr="00186644">
        <w:rPr>
          <w:rFonts w:ascii="Times New Roman" w:hAnsi="Times New Roman" w:cs="Times New Roman"/>
        </w:rPr>
        <w:t>life</w:t>
      </w:r>
      <w:r w:rsidRPr="00186644">
        <w:rPr>
          <w:rFonts w:ascii="Times New Roman" w:hAnsi="Times New Roman" w:cs="Times New Roman"/>
          <w:spacing w:val="55"/>
        </w:rPr>
        <w:t xml:space="preserve"> </w:t>
      </w:r>
      <w:r w:rsidRPr="00186644">
        <w:rPr>
          <w:rFonts w:ascii="Times New Roman" w:hAnsi="Times New Roman" w:cs="Times New Roman"/>
        </w:rPr>
        <w:t>(Alkema</w:t>
      </w:r>
      <w:r w:rsidRPr="00186644">
        <w:rPr>
          <w:rFonts w:ascii="Times New Roman" w:hAnsi="Times New Roman" w:cs="Times New Roman"/>
          <w:spacing w:val="55"/>
        </w:rPr>
        <w:t xml:space="preserve"> </w:t>
      </w:r>
      <w:r w:rsidRPr="00186644">
        <w:rPr>
          <w:rFonts w:ascii="Times New Roman" w:hAnsi="Times New Roman" w:cs="Times New Roman"/>
        </w:rPr>
        <w:t>&amp;</w:t>
      </w:r>
      <w:r w:rsidRPr="00186644">
        <w:rPr>
          <w:rFonts w:ascii="Times New Roman" w:hAnsi="Times New Roman" w:cs="Times New Roman"/>
          <w:spacing w:val="55"/>
        </w:rPr>
        <w:t xml:space="preserve"> </w:t>
      </w:r>
      <w:r w:rsidRPr="00186644">
        <w:rPr>
          <w:rFonts w:ascii="Times New Roman" w:hAnsi="Times New Roman" w:cs="Times New Roman"/>
        </w:rPr>
        <w:t>Alley,</w:t>
      </w:r>
      <w:r w:rsidRPr="00186644">
        <w:rPr>
          <w:rFonts w:ascii="Times New Roman" w:hAnsi="Times New Roman" w:cs="Times New Roman"/>
          <w:spacing w:val="53"/>
        </w:rPr>
        <w:t xml:space="preserve"> </w:t>
      </w:r>
      <w:r w:rsidRPr="00186644">
        <w:rPr>
          <w:rFonts w:ascii="Times New Roman" w:hAnsi="Times New Roman" w:cs="Times New Roman"/>
        </w:rPr>
        <w:t>2006).</w:t>
      </w:r>
      <w:r w:rsidRPr="00186644">
        <w:rPr>
          <w:rFonts w:ascii="Times New Roman" w:hAnsi="Times New Roman" w:cs="Times New Roman"/>
          <w:spacing w:val="56"/>
        </w:rPr>
        <w:t xml:space="preserve"> </w:t>
      </w:r>
      <w:r w:rsidRPr="00186644">
        <w:rPr>
          <w:rFonts w:ascii="Times New Roman" w:hAnsi="Times New Roman" w:cs="Times New Roman"/>
        </w:rPr>
        <w:t>The</w:t>
      </w:r>
      <w:r w:rsidRPr="00186644">
        <w:rPr>
          <w:rFonts w:ascii="Times New Roman" w:hAnsi="Times New Roman" w:cs="Times New Roman"/>
          <w:spacing w:val="55"/>
        </w:rPr>
        <w:t xml:space="preserve"> </w:t>
      </w:r>
      <w:r w:rsidRPr="00186644">
        <w:rPr>
          <w:rFonts w:ascii="Times New Roman" w:hAnsi="Times New Roman" w:cs="Times New Roman"/>
        </w:rPr>
        <w:t>scholarship</w:t>
      </w:r>
      <w:r w:rsidRPr="00186644">
        <w:rPr>
          <w:rFonts w:ascii="Times New Roman" w:hAnsi="Times New Roman" w:cs="Times New Roman"/>
          <w:spacing w:val="55"/>
        </w:rPr>
        <w:t xml:space="preserve"> </w:t>
      </w:r>
      <w:r w:rsidRPr="00186644">
        <w:rPr>
          <w:rFonts w:ascii="Times New Roman" w:hAnsi="Times New Roman" w:cs="Times New Roman"/>
        </w:rPr>
        <w:t>on</w:t>
      </w:r>
      <w:r w:rsidRPr="00186644">
        <w:rPr>
          <w:rFonts w:ascii="Times New Roman" w:hAnsi="Times New Roman" w:cs="Times New Roman"/>
          <w:spacing w:val="53"/>
        </w:rPr>
        <w:t xml:space="preserve"> </w:t>
      </w:r>
      <w:r w:rsidRPr="00186644">
        <w:rPr>
          <w:rFonts w:ascii="Times New Roman" w:hAnsi="Times New Roman" w:cs="Times New Roman"/>
        </w:rPr>
        <w:t>aging</w:t>
      </w:r>
      <w:r w:rsidRPr="00186644">
        <w:rPr>
          <w:rFonts w:ascii="Times New Roman" w:hAnsi="Times New Roman" w:cs="Times New Roman"/>
          <w:spacing w:val="55"/>
        </w:rPr>
        <w:t xml:space="preserve"> </w:t>
      </w:r>
      <w:r w:rsidRPr="00186644">
        <w:rPr>
          <w:rFonts w:ascii="Times New Roman" w:hAnsi="Times New Roman" w:cs="Times New Roman"/>
        </w:rPr>
        <w:t>in</w:t>
      </w:r>
      <w:r w:rsidRPr="00186644">
        <w:rPr>
          <w:rFonts w:ascii="Times New Roman" w:hAnsi="Times New Roman" w:cs="Times New Roman"/>
          <w:spacing w:val="53"/>
        </w:rPr>
        <w:t xml:space="preserve"> </w:t>
      </w:r>
      <w:r w:rsidRPr="00186644">
        <w:rPr>
          <w:rFonts w:ascii="Times New Roman" w:hAnsi="Times New Roman" w:cs="Times New Roman"/>
        </w:rPr>
        <w:t>the</w:t>
      </w:r>
      <w:r w:rsidRPr="00186644">
        <w:rPr>
          <w:rFonts w:ascii="Times New Roman" w:hAnsi="Times New Roman" w:cs="Times New Roman"/>
          <w:spacing w:val="55"/>
        </w:rPr>
        <w:t xml:space="preserve"> </w:t>
      </w:r>
      <w:r w:rsidRPr="00A35276">
        <w:rPr>
          <w:rFonts w:ascii="Times New Roman" w:hAnsi="Times New Roman" w:cs="Times New Roman"/>
          <w:noProof/>
        </w:rPr>
        <w:t>past</w:t>
      </w:r>
      <w:r w:rsidR="00A35276">
        <w:rPr>
          <w:rFonts w:ascii="Times New Roman" w:hAnsi="Times New Roman" w:cs="Times New Roman"/>
          <w:noProof/>
        </w:rPr>
        <w:t xml:space="preserve"> </w:t>
      </w:r>
      <w:r w:rsidRPr="00A35276">
        <w:rPr>
          <w:rFonts w:ascii="Times New Roman" w:hAnsi="Times New Roman" w:cs="Times New Roman"/>
          <w:noProof/>
        </w:rPr>
        <w:t>decade</w:t>
      </w:r>
      <w:r w:rsidRPr="00186644">
        <w:rPr>
          <w:rFonts w:ascii="Times New Roman" w:hAnsi="Times New Roman" w:cs="Times New Roman"/>
        </w:rPr>
        <w:t xml:space="preserve"> has </w:t>
      </w:r>
      <w:r w:rsidRPr="00490F30">
        <w:rPr>
          <w:rFonts w:ascii="Times New Roman" w:hAnsi="Times New Roman" w:cs="Times New Roman"/>
          <w:noProof/>
        </w:rPr>
        <w:t>been characterized</w:t>
      </w:r>
      <w:r w:rsidRPr="00186644">
        <w:rPr>
          <w:rFonts w:ascii="Times New Roman" w:hAnsi="Times New Roman" w:cs="Times New Roman"/>
        </w:rPr>
        <w:t xml:space="preserve"> by a fundamental transition toward a positive and multidimensional view of the </w:t>
      </w:r>
      <w:r w:rsidRPr="00186644">
        <w:rPr>
          <w:rFonts w:ascii="Times New Roman" w:hAnsi="Times New Roman" w:cs="Times New Roman"/>
        </w:rPr>
        <w:lastRenderedPageBreak/>
        <w:t xml:space="preserve">aging process (Johnson &amp; Mutchler, 2014). This shift </w:t>
      </w:r>
      <w:r w:rsidRPr="00490F30">
        <w:rPr>
          <w:rFonts w:ascii="Times New Roman" w:hAnsi="Times New Roman" w:cs="Times New Roman"/>
          <w:noProof/>
        </w:rPr>
        <w:t>is seen</w:t>
      </w:r>
      <w:r w:rsidRPr="00186644">
        <w:rPr>
          <w:rFonts w:ascii="Times New Roman" w:hAnsi="Times New Roman" w:cs="Times New Roman"/>
        </w:rPr>
        <w:t xml:space="preserve"> in the substantive literature on aging (Achenbaum, 2005; Gubrium, 2000; Gubrium and Holstein, 2002; Rowe, 1994,1999; Rowe and Kahn, 1998; Sugar et al. 2014; United Nations, 2007) as well as in methodological approaches to understanding</w:t>
      </w:r>
      <w:r w:rsidRPr="00186644">
        <w:rPr>
          <w:rFonts w:ascii="Times New Roman" w:hAnsi="Times New Roman" w:cs="Times New Roman"/>
          <w:spacing w:val="-5"/>
        </w:rPr>
        <w:t xml:space="preserve"> </w:t>
      </w:r>
      <w:r w:rsidRPr="00186644">
        <w:rPr>
          <w:rFonts w:ascii="Times New Roman" w:hAnsi="Times New Roman" w:cs="Times New Roman"/>
        </w:rPr>
        <w:t>aging</w:t>
      </w:r>
      <w:r w:rsidRPr="00186644">
        <w:rPr>
          <w:rFonts w:ascii="Times New Roman" w:hAnsi="Times New Roman" w:cs="Times New Roman"/>
          <w:spacing w:val="-4"/>
        </w:rPr>
        <w:t xml:space="preserve"> </w:t>
      </w:r>
      <w:r w:rsidRPr="00186644">
        <w:rPr>
          <w:rFonts w:ascii="Times New Roman" w:hAnsi="Times New Roman" w:cs="Times New Roman"/>
        </w:rPr>
        <w:t>over</w:t>
      </w:r>
      <w:r w:rsidRPr="00186644">
        <w:rPr>
          <w:rFonts w:ascii="Times New Roman" w:hAnsi="Times New Roman" w:cs="Times New Roman"/>
          <w:spacing w:val="-5"/>
        </w:rPr>
        <w:t xml:space="preserve"> </w:t>
      </w:r>
      <w:r w:rsidRPr="00186644">
        <w:rPr>
          <w:rFonts w:ascii="Times New Roman" w:hAnsi="Times New Roman" w:cs="Times New Roman"/>
        </w:rPr>
        <w:t>the</w:t>
      </w:r>
      <w:r w:rsidRPr="00186644">
        <w:rPr>
          <w:rFonts w:ascii="Times New Roman" w:hAnsi="Times New Roman" w:cs="Times New Roman"/>
          <w:spacing w:val="-6"/>
        </w:rPr>
        <w:t xml:space="preserve"> </w:t>
      </w:r>
      <w:r w:rsidRPr="00186644">
        <w:rPr>
          <w:rFonts w:ascii="Times New Roman" w:hAnsi="Times New Roman" w:cs="Times New Roman"/>
          <w:noProof/>
        </w:rPr>
        <w:t>lifespan</w:t>
      </w:r>
      <w:r w:rsidRPr="00186644">
        <w:rPr>
          <w:rFonts w:ascii="Times New Roman" w:hAnsi="Times New Roman" w:cs="Times New Roman"/>
          <w:spacing w:val="-6"/>
        </w:rPr>
        <w:t xml:space="preserve"> </w:t>
      </w:r>
      <w:r w:rsidRPr="00186644">
        <w:rPr>
          <w:rFonts w:ascii="Times New Roman" w:hAnsi="Times New Roman" w:cs="Times New Roman"/>
        </w:rPr>
        <w:t>(Davey</w:t>
      </w:r>
      <w:r w:rsidRPr="00186644">
        <w:rPr>
          <w:rFonts w:ascii="Times New Roman" w:hAnsi="Times New Roman" w:cs="Times New Roman"/>
          <w:spacing w:val="-5"/>
        </w:rPr>
        <w:t xml:space="preserve"> </w:t>
      </w:r>
      <w:r w:rsidRPr="00186644">
        <w:rPr>
          <w:rFonts w:ascii="Times New Roman" w:hAnsi="Times New Roman" w:cs="Times New Roman"/>
        </w:rPr>
        <w:t>et</w:t>
      </w:r>
      <w:r w:rsidRPr="00186644">
        <w:rPr>
          <w:rFonts w:ascii="Times New Roman" w:hAnsi="Times New Roman" w:cs="Times New Roman"/>
          <w:spacing w:val="-5"/>
        </w:rPr>
        <w:t xml:space="preserve"> </w:t>
      </w:r>
      <w:r w:rsidRPr="00186644">
        <w:rPr>
          <w:rFonts w:ascii="Times New Roman" w:hAnsi="Times New Roman" w:cs="Times New Roman"/>
        </w:rPr>
        <w:t>al.,</w:t>
      </w:r>
      <w:r w:rsidRPr="00186644">
        <w:rPr>
          <w:rFonts w:ascii="Times New Roman" w:hAnsi="Times New Roman" w:cs="Times New Roman"/>
          <w:spacing w:val="-6"/>
        </w:rPr>
        <w:t xml:space="preserve"> </w:t>
      </w:r>
      <w:r w:rsidRPr="00186644">
        <w:rPr>
          <w:rFonts w:ascii="Times New Roman" w:hAnsi="Times New Roman" w:cs="Times New Roman"/>
        </w:rPr>
        <w:t>2006;</w:t>
      </w:r>
      <w:r w:rsidRPr="00186644">
        <w:rPr>
          <w:rFonts w:ascii="Times New Roman" w:hAnsi="Times New Roman" w:cs="Times New Roman"/>
          <w:spacing w:val="-5"/>
        </w:rPr>
        <w:t xml:space="preserve"> </w:t>
      </w:r>
      <w:r w:rsidRPr="00186644">
        <w:rPr>
          <w:rFonts w:ascii="Times New Roman" w:hAnsi="Times New Roman" w:cs="Times New Roman"/>
        </w:rPr>
        <w:t>Lieblich,</w:t>
      </w:r>
      <w:r w:rsidRPr="00186644">
        <w:rPr>
          <w:rFonts w:ascii="Times New Roman" w:hAnsi="Times New Roman" w:cs="Times New Roman"/>
          <w:spacing w:val="-7"/>
        </w:rPr>
        <w:t xml:space="preserve"> </w:t>
      </w:r>
      <w:r w:rsidRPr="00186644">
        <w:rPr>
          <w:rFonts w:ascii="Times New Roman" w:hAnsi="Times New Roman" w:cs="Times New Roman"/>
        </w:rPr>
        <w:t>2014;</w:t>
      </w:r>
      <w:r w:rsidRPr="00186644">
        <w:rPr>
          <w:rFonts w:ascii="Times New Roman" w:hAnsi="Times New Roman" w:cs="Times New Roman"/>
          <w:spacing w:val="-5"/>
        </w:rPr>
        <w:t xml:space="preserve"> </w:t>
      </w:r>
      <w:r w:rsidRPr="00186644">
        <w:rPr>
          <w:rFonts w:ascii="Times New Roman" w:hAnsi="Times New Roman" w:cs="Times New Roman"/>
        </w:rPr>
        <w:t>Walker, 2002).</w:t>
      </w:r>
      <w:r w:rsidRPr="00186644">
        <w:rPr>
          <w:rFonts w:ascii="Times New Roman" w:hAnsi="Times New Roman" w:cs="Times New Roman"/>
          <w:spacing w:val="-8"/>
        </w:rPr>
        <w:t xml:space="preserve"> </w:t>
      </w:r>
      <w:r w:rsidRPr="00186644">
        <w:rPr>
          <w:rFonts w:ascii="Times New Roman" w:hAnsi="Times New Roman" w:cs="Times New Roman"/>
        </w:rPr>
        <w:t>Sugar</w:t>
      </w:r>
      <w:r w:rsidRPr="00186644">
        <w:rPr>
          <w:rFonts w:ascii="Times New Roman" w:hAnsi="Times New Roman" w:cs="Times New Roman"/>
          <w:spacing w:val="-8"/>
        </w:rPr>
        <w:t xml:space="preserve"> </w:t>
      </w:r>
      <w:r w:rsidRPr="00186644">
        <w:rPr>
          <w:rFonts w:ascii="Times New Roman" w:hAnsi="Times New Roman" w:cs="Times New Roman"/>
        </w:rPr>
        <w:t>and</w:t>
      </w:r>
      <w:r w:rsidRPr="00186644">
        <w:rPr>
          <w:rFonts w:ascii="Times New Roman" w:hAnsi="Times New Roman" w:cs="Times New Roman"/>
          <w:spacing w:val="-8"/>
        </w:rPr>
        <w:t xml:space="preserve"> </w:t>
      </w:r>
      <w:r w:rsidRPr="00186644">
        <w:rPr>
          <w:rFonts w:ascii="Times New Roman" w:hAnsi="Times New Roman" w:cs="Times New Roman"/>
        </w:rPr>
        <w:t>her</w:t>
      </w:r>
      <w:r w:rsidRPr="00186644">
        <w:rPr>
          <w:rFonts w:ascii="Times New Roman" w:hAnsi="Times New Roman" w:cs="Times New Roman"/>
          <w:spacing w:val="-8"/>
        </w:rPr>
        <w:t xml:space="preserve"> </w:t>
      </w:r>
      <w:r w:rsidRPr="00186644">
        <w:rPr>
          <w:rFonts w:ascii="Times New Roman" w:hAnsi="Times New Roman" w:cs="Times New Roman"/>
        </w:rPr>
        <w:t>colleagues</w:t>
      </w:r>
      <w:r w:rsidRPr="00186644">
        <w:rPr>
          <w:rFonts w:ascii="Times New Roman" w:hAnsi="Times New Roman" w:cs="Times New Roman"/>
          <w:spacing w:val="-7"/>
        </w:rPr>
        <w:t xml:space="preserve"> </w:t>
      </w:r>
      <w:r w:rsidRPr="00186644">
        <w:rPr>
          <w:rFonts w:ascii="Times New Roman" w:hAnsi="Times New Roman" w:cs="Times New Roman"/>
        </w:rPr>
        <w:t>provide</w:t>
      </w:r>
      <w:r w:rsidRPr="00186644">
        <w:rPr>
          <w:rFonts w:ascii="Times New Roman" w:hAnsi="Times New Roman" w:cs="Times New Roman"/>
          <w:spacing w:val="-9"/>
        </w:rPr>
        <w:t xml:space="preserve"> </w:t>
      </w:r>
      <w:r w:rsidRPr="00186644">
        <w:rPr>
          <w:rFonts w:ascii="Times New Roman" w:hAnsi="Times New Roman" w:cs="Times New Roman"/>
        </w:rPr>
        <w:t>evidence</w:t>
      </w:r>
      <w:r w:rsidRPr="00186644">
        <w:rPr>
          <w:rFonts w:ascii="Times New Roman" w:hAnsi="Times New Roman" w:cs="Times New Roman"/>
          <w:spacing w:val="-8"/>
        </w:rPr>
        <w:t xml:space="preserve"> </w:t>
      </w:r>
      <w:r w:rsidRPr="00186644">
        <w:rPr>
          <w:rFonts w:ascii="Times New Roman" w:hAnsi="Times New Roman" w:cs="Times New Roman"/>
        </w:rPr>
        <w:t>for</w:t>
      </w:r>
      <w:r w:rsidRPr="00186644">
        <w:rPr>
          <w:rFonts w:ascii="Times New Roman" w:hAnsi="Times New Roman" w:cs="Times New Roman"/>
          <w:spacing w:val="-8"/>
        </w:rPr>
        <w:t xml:space="preserve"> </w:t>
      </w:r>
      <w:r w:rsidRPr="00186644">
        <w:rPr>
          <w:rFonts w:ascii="Times New Roman" w:hAnsi="Times New Roman" w:cs="Times New Roman"/>
        </w:rPr>
        <w:t>this</w:t>
      </w:r>
      <w:r w:rsidRPr="00186644">
        <w:rPr>
          <w:rFonts w:ascii="Times New Roman" w:hAnsi="Times New Roman" w:cs="Times New Roman"/>
          <w:spacing w:val="-7"/>
        </w:rPr>
        <w:t xml:space="preserve"> </w:t>
      </w:r>
      <w:r w:rsidRPr="00186644">
        <w:rPr>
          <w:rFonts w:ascii="Times New Roman" w:hAnsi="Times New Roman" w:cs="Times New Roman"/>
        </w:rPr>
        <w:t>paradigm</w:t>
      </w:r>
      <w:r w:rsidRPr="00186644">
        <w:rPr>
          <w:rFonts w:ascii="Times New Roman" w:hAnsi="Times New Roman" w:cs="Times New Roman"/>
          <w:spacing w:val="-7"/>
        </w:rPr>
        <w:t xml:space="preserve"> </w:t>
      </w:r>
      <w:r w:rsidRPr="00186644">
        <w:rPr>
          <w:rFonts w:ascii="Times New Roman" w:hAnsi="Times New Roman" w:cs="Times New Roman"/>
        </w:rPr>
        <w:t>shift</w:t>
      </w:r>
      <w:r w:rsidRPr="00186644">
        <w:rPr>
          <w:rFonts w:ascii="Times New Roman" w:hAnsi="Times New Roman" w:cs="Times New Roman"/>
          <w:spacing w:val="-8"/>
        </w:rPr>
        <w:t xml:space="preserve"> </w:t>
      </w:r>
      <w:r w:rsidRPr="00186644">
        <w:rPr>
          <w:rFonts w:ascii="Times New Roman" w:hAnsi="Times New Roman" w:cs="Times New Roman"/>
        </w:rPr>
        <w:t>with</w:t>
      </w:r>
      <w:r w:rsidRPr="00186644">
        <w:rPr>
          <w:rFonts w:ascii="Times New Roman" w:hAnsi="Times New Roman" w:cs="Times New Roman"/>
          <w:spacing w:val="-8"/>
        </w:rPr>
        <w:t xml:space="preserve"> </w:t>
      </w:r>
      <w:r w:rsidRPr="00186644">
        <w:rPr>
          <w:rFonts w:ascii="Times New Roman" w:hAnsi="Times New Roman" w:cs="Times New Roman"/>
        </w:rPr>
        <w:t>the increases of longevity, accompanied by better health among older people and the emergence of prolonged or redefined retirement. Longevity affords that we embrace the old age as the most significant human achievement in the gerontology</w:t>
      </w:r>
      <w:r w:rsidRPr="00186644">
        <w:rPr>
          <w:rFonts w:ascii="Times New Roman" w:hAnsi="Times New Roman" w:cs="Times New Roman"/>
          <w:spacing w:val="-5"/>
        </w:rPr>
        <w:t xml:space="preserve"> </w:t>
      </w:r>
      <w:r w:rsidRPr="00186644">
        <w:rPr>
          <w:rFonts w:ascii="Times New Roman" w:hAnsi="Times New Roman" w:cs="Times New Roman"/>
        </w:rPr>
        <w:t>of</w:t>
      </w:r>
      <w:r w:rsidRPr="00186644">
        <w:rPr>
          <w:rFonts w:ascii="Times New Roman" w:hAnsi="Times New Roman" w:cs="Times New Roman"/>
          <w:spacing w:val="-4"/>
        </w:rPr>
        <w:t xml:space="preserve"> </w:t>
      </w:r>
      <w:r w:rsidRPr="00186644">
        <w:rPr>
          <w:rFonts w:ascii="Times New Roman" w:hAnsi="Times New Roman" w:cs="Times New Roman"/>
        </w:rPr>
        <w:t>the</w:t>
      </w:r>
      <w:r w:rsidRPr="00186644">
        <w:rPr>
          <w:rFonts w:ascii="Times New Roman" w:hAnsi="Times New Roman" w:cs="Times New Roman"/>
          <w:spacing w:val="-4"/>
        </w:rPr>
        <w:t xml:space="preserve"> </w:t>
      </w:r>
      <w:r w:rsidRPr="00186644">
        <w:rPr>
          <w:rFonts w:ascii="Times New Roman" w:hAnsi="Times New Roman" w:cs="Times New Roman"/>
        </w:rPr>
        <w:t>20</w:t>
      </w:r>
      <w:r w:rsidRPr="00186644">
        <w:rPr>
          <w:rFonts w:ascii="Times New Roman" w:hAnsi="Times New Roman" w:cs="Times New Roman"/>
          <w:position w:val="6"/>
          <w:sz w:val="16"/>
          <w:szCs w:val="16"/>
        </w:rPr>
        <w:t>th</w:t>
      </w:r>
      <w:r w:rsidRPr="00186644">
        <w:rPr>
          <w:rFonts w:ascii="Times New Roman" w:hAnsi="Times New Roman" w:cs="Times New Roman"/>
          <w:spacing w:val="-3"/>
          <w:position w:val="6"/>
          <w:sz w:val="16"/>
          <w:szCs w:val="16"/>
        </w:rPr>
        <w:t xml:space="preserve"> </w:t>
      </w:r>
      <w:r w:rsidRPr="00186644">
        <w:rPr>
          <w:rFonts w:ascii="Times New Roman" w:hAnsi="Times New Roman" w:cs="Times New Roman"/>
        </w:rPr>
        <w:t>century</w:t>
      </w:r>
      <w:r w:rsidRPr="00186644">
        <w:rPr>
          <w:rFonts w:ascii="Times New Roman" w:hAnsi="Times New Roman" w:cs="Times New Roman"/>
          <w:spacing w:val="-5"/>
        </w:rPr>
        <w:t xml:space="preserve"> </w:t>
      </w:r>
      <w:r w:rsidRPr="00186644">
        <w:rPr>
          <w:rFonts w:ascii="Times New Roman" w:hAnsi="Times New Roman" w:cs="Times New Roman"/>
        </w:rPr>
        <w:t>(Cusack,</w:t>
      </w:r>
      <w:r w:rsidRPr="00186644">
        <w:rPr>
          <w:rFonts w:ascii="Times New Roman" w:hAnsi="Times New Roman" w:cs="Times New Roman"/>
          <w:spacing w:val="-6"/>
        </w:rPr>
        <w:t xml:space="preserve"> </w:t>
      </w:r>
      <w:r w:rsidRPr="00186644">
        <w:rPr>
          <w:rFonts w:ascii="Times New Roman" w:hAnsi="Times New Roman" w:cs="Times New Roman"/>
        </w:rPr>
        <w:t>1999),</w:t>
      </w:r>
      <w:r w:rsidRPr="00186644">
        <w:rPr>
          <w:rFonts w:ascii="Times New Roman" w:hAnsi="Times New Roman" w:cs="Times New Roman"/>
          <w:spacing w:val="-6"/>
        </w:rPr>
        <w:t xml:space="preserve"> </w:t>
      </w:r>
      <w:r w:rsidRPr="00186644">
        <w:rPr>
          <w:rFonts w:ascii="Times New Roman" w:hAnsi="Times New Roman" w:cs="Times New Roman"/>
        </w:rPr>
        <w:t>and</w:t>
      </w:r>
      <w:r w:rsidRPr="00186644">
        <w:rPr>
          <w:rFonts w:ascii="Times New Roman" w:hAnsi="Times New Roman" w:cs="Times New Roman"/>
          <w:spacing w:val="-6"/>
        </w:rPr>
        <w:t xml:space="preserve"> </w:t>
      </w:r>
      <w:r w:rsidRPr="00186644">
        <w:rPr>
          <w:rFonts w:ascii="Times New Roman" w:hAnsi="Times New Roman" w:cs="Times New Roman"/>
        </w:rPr>
        <w:t>it</w:t>
      </w:r>
      <w:r w:rsidRPr="00186644">
        <w:rPr>
          <w:rFonts w:ascii="Times New Roman" w:hAnsi="Times New Roman" w:cs="Times New Roman"/>
          <w:spacing w:val="-4"/>
        </w:rPr>
        <w:t xml:space="preserve"> </w:t>
      </w:r>
      <w:r w:rsidRPr="00186644">
        <w:rPr>
          <w:rFonts w:ascii="Times New Roman" w:hAnsi="Times New Roman" w:cs="Times New Roman"/>
        </w:rPr>
        <w:t>opens</w:t>
      </w:r>
      <w:r w:rsidRPr="00186644">
        <w:rPr>
          <w:rFonts w:ascii="Times New Roman" w:hAnsi="Times New Roman" w:cs="Times New Roman"/>
          <w:spacing w:val="-5"/>
        </w:rPr>
        <w:t xml:space="preserve"> </w:t>
      </w:r>
      <w:r w:rsidRPr="00186644">
        <w:rPr>
          <w:rFonts w:ascii="Times New Roman" w:hAnsi="Times New Roman" w:cs="Times New Roman"/>
        </w:rPr>
        <w:t>new</w:t>
      </w:r>
      <w:r w:rsidRPr="00186644">
        <w:rPr>
          <w:rFonts w:ascii="Times New Roman" w:hAnsi="Times New Roman" w:cs="Times New Roman"/>
          <w:spacing w:val="-5"/>
        </w:rPr>
        <w:t xml:space="preserve"> </w:t>
      </w:r>
      <w:r w:rsidRPr="00186644">
        <w:rPr>
          <w:rFonts w:ascii="Times New Roman" w:hAnsi="Times New Roman" w:cs="Times New Roman"/>
        </w:rPr>
        <w:t>perspectives</w:t>
      </w:r>
      <w:r w:rsidRPr="00186644">
        <w:rPr>
          <w:rFonts w:ascii="Times New Roman" w:hAnsi="Times New Roman" w:cs="Times New Roman"/>
          <w:spacing w:val="-4"/>
        </w:rPr>
        <w:t xml:space="preserve"> </w:t>
      </w:r>
      <w:r w:rsidRPr="00186644">
        <w:rPr>
          <w:rFonts w:ascii="Times New Roman" w:hAnsi="Times New Roman" w:cs="Times New Roman"/>
        </w:rPr>
        <w:t>to develop gerontology in positive ways through the potential of older persons for growth and productivity through the end of life. Older people, particularly those with</w:t>
      </w:r>
      <w:r w:rsidRPr="00186644">
        <w:rPr>
          <w:rFonts w:ascii="Times New Roman" w:hAnsi="Times New Roman" w:cs="Times New Roman"/>
          <w:spacing w:val="-9"/>
        </w:rPr>
        <w:t xml:space="preserve"> </w:t>
      </w:r>
      <w:r w:rsidRPr="00186644">
        <w:rPr>
          <w:rFonts w:ascii="Times New Roman" w:hAnsi="Times New Roman" w:cs="Times New Roman"/>
        </w:rPr>
        <w:t>economic</w:t>
      </w:r>
      <w:r w:rsidRPr="00186644">
        <w:rPr>
          <w:rFonts w:ascii="Times New Roman" w:hAnsi="Times New Roman" w:cs="Times New Roman"/>
          <w:spacing w:val="-10"/>
        </w:rPr>
        <w:t xml:space="preserve"> </w:t>
      </w:r>
      <w:r w:rsidRPr="00186644">
        <w:rPr>
          <w:rFonts w:ascii="Times New Roman" w:hAnsi="Times New Roman" w:cs="Times New Roman"/>
        </w:rPr>
        <w:t>means</w:t>
      </w:r>
      <w:r w:rsidRPr="00186644">
        <w:rPr>
          <w:rFonts w:ascii="Times New Roman" w:hAnsi="Times New Roman" w:cs="Times New Roman"/>
          <w:spacing w:val="-10"/>
        </w:rPr>
        <w:t xml:space="preserve"> </w:t>
      </w:r>
      <w:r w:rsidRPr="00186644">
        <w:rPr>
          <w:rFonts w:ascii="Times New Roman" w:hAnsi="Times New Roman" w:cs="Times New Roman"/>
        </w:rPr>
        <w:t>in</w:t>
      </w:r>
      <w:r w:rsidRPr="00186644">
        <w:rPr>
          <w:rFonts w:ascii="Times New Roman" w:hAnsi="Times New Roman" w:cs="Times New Roman"/>
          <w:spacing w:val="-9"/>
        </w:rPr>
        <w:t xml:space="preserve"> </w:t>
      </w:r>
      <w:r w:rsidRPr="00186644">
        <w:rPr>
          <w:rFonts w:ascii="Times New Roman" w:hAnsi="Times New Roman" w:cs="Times New Roman"/>
        </w:rPr>
        <w:t>American</w:t>
      </w:r>
      <w:r w:rsidRPr="00186644">
        <w:rPr>
          <w:rFonts w:ascii="Times New Roman" w:hAnsi="Times New Roman" w:cs="Times New Roman"/>
          <w:spacing w:val="-9"/>
        </w:rPr>
        <w:t xml:space="preserve"> </w:t>
      </w:r>
      <w:r w:rsidRPr="00186644">
        <w:rPr>
          <w:rFonts w:ascii="Times New Roman" w:hAnsi="Times New Roman" w:cs="Times New Roman"/>
        </w:rPr>
        <w:t>society,</w:t>
      </w:r>
      <w:r w:rsidRPr="00186644">
        <w:rPr>
          <w:rFonts w:ascii="Times New Roman" w:hAnsi="Times New Roman" w:cs="Times New Roman"/>
          <w:spacing w:val="-11"/>
        </w:rPr>
        <w:t xml:space="preserve"> </w:t>
      </w:r>
      <w:r w:rsidRPr="00186644">
        <w:rPr>
          <w:rFonts w:ascii="Times New Roman" w:hAnsi="Times New Roman" w:cs="Times New Roman"/>
        </w:rPr>
        <w:t>are</w:t>
      </w:r>
      <w:r w:rsidRPr="00186644">
        <w:rPr>
          <w:rFonts w:ascii="Times New Roman" w:hAnsi="Times New Roman" w:cs="Times New Roman"/>
          <w:spacing w:val="-9"/>
        </w:rPr>
        <w:t xml:space="preserve"> </w:t>
      </w:r>
      <w:r w:rsidRPr="00186644">
        <w:rPr>
          <w:rFonts w:ascii="Times New Roman" w:hAnsi="Times New Roman" w:cs="Times New Roman"/>
        </w:rPr>
        <w:t>experiencing</w:t>
      </w:r>
      <w:r w:rsidRPr="00186644">
        <w:rPr>
          <w:rFonts w:ascii="Times New Roman" w:hAnsi="Times New Roman" w:cs="Times New Roman"/>
          <w:spacing w:val="-9"/>
        </w:rPr>
        <w:t xml:space="preserve"> </w:t>
      </w:r>
      <w:r w:rsidRPr="00186644">
        <w:rPr>
          <w:rFonts w:ascii="Times New Roman" w:hAnsi="Times New Roman" w:cs="Times New Roman"/>
        </w:rPr>
        <w:t>new</w:t>
      </w:r>
      <w:r w:rsidRPr="00186644">
        <w:rPr>
          <w:rFonts w:ascii="Times New Roman" w:hAnsi="Times New Roman" w:cs="Times New Roman"/>
          <w:spacing w:val="-9"/>
        </w:rPr>
        <w:t xml:space="preserve"> </w:t>
      </w:r>
      <w:r w:rsidRPr="00186644">
        <w:rPr>
          <w:rFonts w:ascii="Times New Roman" w:hAnsi="Times New Roman" w:cs="Times New Roman"/>
        </w:rPr>
        <w:t>options</w:t>
      </w:r>
      <w:r w:rsidRPr="00186644">
        <w:rPr>
          <w:rFonts w:ascii="Times New Roman" w:hAnsi="Times New Roman" w:cs="Times New Roman"/>
          <w:spacing w:val="-9"/>
        </w:rPr>
        <w:t xml:space="preserve"> </w:t>
      </w:r>
      <w:r w:rsidRPr="00186644">
        <w:rPr>
          <w:rFonts w:ascii="Times New Roman" w:hAnsi="Times New Roman" w:cs="Times New Roman"/>
        </w:rPr>
        <w:t>for</w:t>
      </w:r>
      <w:r w:rsidRPr="00186644">
        <w:rPr>
          <w:rFonts w:ascii="Times New Roman" w:hAnsi="Times New Roman" w:cs="Times New Roman"/>
          <w:spacing w:val="-9"/>
        </w:rPr>
        <w:t xml:space="preserve"> </w:t>
      </w:r>
      <w:r w:rsidRPr="00186644">
        <w:rPr>
          <w:rFonts w:ascii="Times New Roman" w:hAnsi="Times New Roman" w:cs="Times New Roman"/>
        </w:rPr>
        <w:t>self- development and personal growth and are seeking to advance their quality of life through activities once seen as only the province of younger people (Liang</w:t>
      </w:r>
      <w:r w:rsidRPr="00186644">
        <w:rPr>
          <w:rFonts w:ascii="Times New Roman" w:hAnsi="Times New Roman" w:cs="Times New Roman"/>
          <w:spacing w:val="-39"/>
        </w:rPr>
        <w:t xml:space="preserve"> </w:t>
      </w:r>
      <w:r w:rsidRPr="00186644">
        <w:rPr>
          <w:rFonts w:ascii="Times New Roman" w:hAnsi="Times New Roman" w:cs="Times New Roman"/>
        </w:rPr>
        <w:t>&amp; Luo, 2012). Participating in further education is one of</w:t>
      </w:r>
      <w:r w:rsidRPr="009E306D">
        <w:rPr>
          <w:rFonts w:ascii="Times New Roman" w:hAnsi="Times New Roman" w:cs="Times New Roman"/>
        </w:rPr>
        <w:t xml:space="preserve"> </w:t>
      </w:r>
      <w:r w:rsidRPr="00186644">
        <w:rPr>
          <w:rFonts w:ascii="Times New Roman" w:hAnsi="Times New Roman" w:cs="Times New Roman"/>
        </w:rPr>
        <w:t xml:space="preserve">those activity options in positive aging that may emerge as a principal activity among </w:t>
      </w:r>
      <w:r w:rsidRPr="00186644">
        <w:rPr>
          <w:rFonts w:ascii="Times New Roman" w:hAnsi="Times New Roman" w:cs="Times New Roman"/>
        </w:rPr>
        <w:lastRenderedPageBreak/>
        <w:t>older</w:t>
      </w:r>
      <w:r w:rsidRPr="00186644">
        <w:rPr>
          <w:rFonts w:ascii="Times New Roman" w:hAnsi="Times New Roman" w:cs="Times New Roman"/>
          <w:spacing w:val="-14"/>
        </w:rPr>
        <w:t xml:space="preserve"> </w:t>
      </w:r>
      <w:r w:rsidRPr="00186644">
        <w:rPr>
          <w:rFonts w:ascii="Times New Roman" w:hAnsi="Times New Roman" w:cs="Times New Roman"/>
        </w:rPr>
        <w:t>adults.</w:t>
      </w:r>
    </w:p>
    <w:p w:rsidR="009E306D" w:rsidRDefault="009E306D" w:rsidP="0062482A">
      <w:pPr>
        <w:pStyle w:val="BodyText"/>
        <w:kinsoku w:val="0"/>
        <w:overflowPunct w:val="0"/>
        <w:spacing w:line="600" w:lineRule="auto"/>
        <w:ind w:left="119" w:right="138" w:firstLine="720"/>
        <w:rPr>
          <w:rFonts w:ascii="Times New Roman" w:hAnsi="Times New Roman" w:cs="Times New Roman"/>
        </w:rPr>
      </w:pPr>
      <w:r w:rsidRPr="00186644">
        <w:rPr>
          <w:rFonts w:ascii="Times New Roman" w:hAnsi="Times New Roman" w:cs="Times New Roman"/>
        </w:rPr>
        <w:t>Aging</w:t>
      </w:r>
      <w:r w:rsidRPr="00186644">
        <w:rPr>
          <w:rFonts w:ascii="Times New Roman" w:hAnsi="Times New Roman" w:cs="Times New Roman"/>
          <w:spacing w:val="-5"/>
        </w:rPr>
        <w:t xml:space="preserve"> </w:t>
      </w:r>
      <w:r w:rsidRPr="00186644">
        <w:rPr>
          <w:rFonts w:ascii="Times New Roman" w:hAnsi="Times New Roman" w:cs="Times New Roman"/>
        </w:rPr>
        <w:t>and</w:t>
      </w:r>
      <w:r w:rsidRPr="00186644">
        <w:rPr>
          <w:rFonts w:ascii="Times New Roman" w:hAnsi="Times New Roman" w:cs="Times New Roman"/>
          <w:spacing w:val="-6"/>
        </w:rPr>
        <w:t xml:space="preserve"> </w:t>
      </w:r>
      <w:r w:rsidRPr="00186644">
        <w:rPr>
          <w:rFonts w:ascii="Times New Roman" w:hAnsi="Times New Roman" w:cs="Times New Roman"/>
        </w:rPr>
        <w:t>living</w:t>
      </w:r>
      <w:r w:rsidRPr="00186644">
        <w:rPr>
          <w:rFonts w:ascii="Times New Roman" w:hAnsi="Times New Roman" w:cs="Times New Roman"/>
          <w:spacing w:val="-5"/>
        </w:rPr>
        <w:t xml:space="preserve"> </w:t>
      </w:r>
      <w:r w:rsidRPr="00490F30">
        <w:rPr>
          <w:rFonts w:ascii="Times New Roman" w:hAnsi="Times New Roman" w:cs="Times New Roman"/>
          <w:noProof/>
        </w:rPr>
        <w:t>positively</w:t>
      </w:r>
      <w:r w:rsidRPr="00186644">
        <w:rPr>
          <w:rFonts w:ascii="Times New Roman" w:hAnsi="Times New Roman" w:cs="Times New Roman"/>
          <w:spacing w:val="-7"/>
        </w:rPr>
        <w:t xml:space="preserve"> </w:t>
      </w:r>
      <w:r w:rsidRPr="00186644">
        <w:rPr>
          <w:rFonts w:ascii="Times New Roman" w:hAnsi="Times New Roman" w:cs="Times New Roman"/>
        </w:rPr>
        <w:t>is</w:t>
      </w:r>
      <w:r w:rsidRPr="00186644">
        <w:rPr>
          <w:rFonts w:ascii="Times New Roman" w:hAnsi="Times New Roman" w:cs="Times New Roman"/>
          <w:spacing w:val="-5"/>
        </w:rPr>
        <w:t xml:space="preserve"> </w:t>
      </w:r>
      <w:r w:rsidRPr="00186644">
        <w:rPr>
          <w:rFonts w:ascii="Times New Roman" w:hAnsi="Times New Roman" w:cs="Times New Roman"/>
        </w:rPr>
        <w:t>not</w:t>
      </w:r>
      <w:r w:rsidRPr="00186644">
        <w:rPr>
          <w:rFonts w:ascii="Times New Roman" w:hAnsi="Times New Roman" w:cs="Times New Roman"/>
          <w:spacing w:val="-6"/>
        </w:rPr>
        <w:t xml:space="preserve"> </w:t>
      </w:r>
      <w:r w:rsidRPr="00186644">
        <w:rPr>
          <w:rFonts w:ascii="Times New Roman" w:hAnsi="Times New Roman" w:cs="Times New Roman"/>
        </w:rPr>
        <w:t>just</w:t>
      </w:r>
      <w:r w:rsidRPr="00186644">
        <w:rPr>
          <w:rFonts w:ascii="Times New Roman" w:hAnsi="Times New Roman" w:cs="Times New Roman"/>
          <w:spacing w:val="-5"/>
        </w:rPr>
        <w:t xml:space="preserve"> </w:t>
      </w:r>
      <w:r w:rsidRPr="00186644">
        <w:rPr>
          <w:rFonts w:ascii="Times New Roman" w:hAnsi="Times New Roman" w:cs="Times New Roman"/>
        </w:rPr>
        <w:t>something</w:t>
      </w:r>
      <w:r w:rsidRPr="00186644">
        <w:rPr>
          <w:rFonts w:ascii="Times New Roman" w:hAnsi="Times New Roman" w:cs="Times New Roman"/>
          <w:spacing w:val="-5"/>
        </w:rPr>
        <w:t xml:space="preserve"> </w:t>
      </w:r>
      <w:r w:rsidRPr="00186644">
        <w:rPr>
          <w:rFonts w:ascii="Times New Roman" w:hAnsi="Times New Roman" w:cs="Times New Roman"/>
        </w:rPr>
        <w:t>for</w:t>
      </w:r>
      <w:r w:rsidRPr="00186644">
        <w:rPr>
          <w:rFonts w:ascii="Times New Roman" w:hAnsi="Times New Roman" w:cs="Times New Roman"/>
          <w:spacing w:val="-7"/>
        </w:rPr>
        <w:t xml:space="preserve"> </w:t>
      </w:r>
      <w:r w:rsidRPr="00186644">
        <w:rPr>
          <w:rFonts w:ascii="Times New Roman" w:hAnsi="Times New Roman" w:cs="Times New Roman"/>
        </w:rPr>
        <w:t>the</w:t>
      </w:r>
      <w:r w:rsidRPr="00186644">
        <w:rPr>
          <w:rFonts w:ascii="Times New Roman" w:hAnsi="Times New Roman" w:cs="Times New Roman"/>
          <w:spacing w:val="-6"/>
        </w:rPr>
        <w:t xml:space="preserve"> </w:t>
      </w:r>
      <w:r w:rsidRPr="00186644">
        <w:rPr>
          <w:rFonts w:ascii="Times New Roman" w:hAnsi="Times New Roman" w:cs="Times New Roman"/>
        </w:rPr>
        <w:t>rich</w:t>
      </w:r>
      <w:r w:rsidRPr="00186644">
        <w:rPr>
          <w:rFonts w:ascii="Times New Roman" w:hAnsi="Times New Roman" w:cs="Times New Roman"/>
          <w:spacing w:val="-6"/>
        </w:rPr>
        <w:t xml:space="preserve"> </w:t>
      </w:r>
      <w:r w:rsidRPr="00186644">
        <w:rPr>
          <w:rFonts w:ascii="Times New Roman" w:hAnsi="Times New Roman" w:cs="Times New Roman"/>
        </w:rPr>
        <w:t>and</w:t>
      </w:r>
      <w:r w:rsidRPr="00186644">
        <w:rPr>
          <w:rFonts w:ascii="Times New Roman" w:hAnsi="Times New Roman" w:cs="Times New Roman"/>
          <w:spacing w:val="-6"/>
        </w:rPr>
        <w:t xml:space="preserve"> </w:t>
      </w:r>
      <w:r w:rsidRPr="00186644">
        <w:rPr>
          <w:rFonts w:ascii="Times New Roman" w:hAnsi="Times New Roman" w:cs="Times New Roman"/>
        </w:rPr>
        <w:t>the</w:t>
      </w:r>
      <w:r w:rsidRPr="00186644">
        <w:rPr>
          <w:rFonts w:ascii="Times New Roman" w:hAnsi="Times New Roman" w:cs="Times New Roman"/>
          <w:spacing w:val="-6"/>
        </w:rPr>
        <w:t xml:space="preserve"> </w:t>
      </w:r>
      <w:r w:rsidRPr="00186644">
        <w:rPr>
          <w:rFonts w:ascii="Times New Roman" w:hAnsi="Times New Roman" w:cs="Times New Roman"/>
        </w:rPr>
        <w:t>healthy, it is within reach of everyone even if they appear ill or handicapped from some perspectives (Seligman &amp; Czikszentmihalyi,</w:t>
      </w:r>
      <w:r w:rsidRPr="00186644">
        <w:rPr>
          <w:rFonts w:ascii="Times New Roman" w:hAnsi="Times New Roman" w:cs="Times New Roman"/>
          <w:spacing w:val="-7"/>
        </w:rPr>
        <w:t xml:space="preserve"> </w:t>
      </w:r>
      <w:r w:rsidRPr="00186644">
        <w:rPr>
          <w:rFonts w:ascii="Times New Roman" w:hAnsi="Times New Roman" w:cs="Times New Roman"/>
        </w:rPr>
        <w:t>2000)</w:t>
      </w:r>
      <w:r>
        <w:rPr>
          <w:rFonts w:ascii="Times New Roman" w:hAnsi="Times New Roman" w:cs="Times New Roman"/>
        </w:rPr>
        <w:t>.</w:t>
      </w:r>
    </w:p>
    <w:p w:rsidR="009E306D" w:rsidRDefault="00C5438D" w:rsidP="0062482A">
      <w:pPr>
        <w:pStyle w:val="BodyText"/>
        <w:kinsoku w:val="0"/>
        <w:overflowPunct w:val="0"/>
        <w:spacing w:line="600" w:lineRule="auto"/>
        <w:ind w:left="119" w:right="138" w:firstLine="720"/>
        <w:rPr>
          <w:rFonts w:ascii="Times New Roman" w:hAnsi="Times New Roman" w:cs="Times New Roman"/>
        </w:rPr>
      </w:pPr>
      <w:r w:rsidRPr="00490F30">
        <w:rPr>
          <w:rFonts w:ascii="Times New Roman" w:hAnsi="Times New Roman" w:cs="Times New Roman"/>
          <w:noProof/>
        </w:rPr>
        <w:t>My</w:t>
      </w:r>
      <w:r w:rsidRPr="00C5438D">
        <w:rPr>
          <w:rFonts w:ascii="Times New Roman" w:hAnsi="Times New Roman" w:cs="Times New Roman"/>
          <w:noProof/>
        </w:rPr>
        <w:t xml:space="preserve"> social constructivist standpoint nurtures t</w:t>
      </w:r>
      <w:r w:rsidR="009E306D" w:rsidRPr="00C5438D">
        <w:rPr>
          <w:rFonts w:ascii="Times New Roman" w:hAnsi="Times New Roman" w:cs="Times New Roman"/>
          <w:noProof/>
        </w:rPr>
        <w:t xml:space="preserve">he conceptual context from which </w:t>
      </w:r>
      <w:r w:rsidR="009E306D" w:rsidRPr="00490F30">
        <w:rPr>
          <w:rFonts w:ascii="Times New Roman" w:hAnsi="Times New Roman" w:cs="Times New Roman"/>
          <w:noProof/>
        </w:rPr>
        <w:t>my</w:t>
      </w:r>
      <w:r w:rsidR="009E306D" w:rsidRPr="00C5438D">
        <w:rPr>
          <w:rFonts w:ascii="Times New Roman" w:hAnsi="Times New Roman" w:cs="Times New Roman"/>
          <w:noProof/>
        </w:rPr>
        <w:t xml:space="preserve"> understanding of positive aging originates.</w:t>
      </w:r>
      <w:r w:rsidR="009E306D" w:rsidRPr="00186644">
        <w:rPr>
          <w:rFonts w:ascii="Times New Roman" w:hAnsi="Times New Roman" w:cs="Times New Roman"/>
        </w:rPr>
        <w:t xml:space="preserve"> The important hypothesis of </w:t>
      </w:r>
      <w:r w:rsidR="009E306D" w:rsidRPr="00490F30">
        <w:rPr>
          <w:rFonts w:ascii="Times New Roman" w:hAnsi="Times New Roman" w:cs="Times New Roman"/>
          <w:noProof/>
        </w:rPr>
        <w:t>my</w:t>
      </w:r>
      <w:r w:rsidR="009E306D" w:rsidRPr="00186644">
        <w:rPr>
          <w:rFonts w:ascii="Times New Roman" w:hAnsi="Times New Roman" w:cs="Times New Roman"/>
        </w:rPr>
        <w:t xml:space="preserve"> perspective is an explanation of the world, not demanded by the nature of the world itself. Context </w:t>
      </w:r>
      <w:r w:rsidR="009E306D" w:rsidRPr="00490F30">
        <w:rPr>
          <w:rFonts w:ascii="Times New Roman" w:hAnsi="Times New Roman" w:cs="Times New Roman"/>
          <w:noProof/>
        </w:rPr>
        <w:t>is actively negotiated</w:t>
      </w:r>
      <w:r w:rsidR="009E306D" w:rsidRPr="00186644">
        <w:rPr>
          <w:rFonts w:ascii="Times New Roman" w:hAnsi="Times New Roman" w:cs="Times New Roman"/>
          <w:noProof/>
        </w:rPr>
        <w:t>,</w:t>
      </w:r>
      <w:r w:rsidR="009E306D" w:rsidRPr="00186644">
        <w:rPr>
          <w:rFonts w:ascii="Times New Roman" w:hAnsi="Times New Roman" w:cs="Times New Roman"/>
        </w:rPr>
        <w:t xml:space="preserve"> </w:t>
      </w:r>
      <w:r w:rsidR="009E306D" w:rsidRPr="00186644">
        <w:rPr>
          <w:rFonts w:ascii="Times New Roman" w:hAnsi="Times New Roman" w:cs="Times New Roman"/>
          <w:noProof/>
        </w:rPr>
        <w:t>and</w:t>
      </w:r>
      <w:r w:rsidR="009E306D" w:rsidRPr="00186644">
        <w:rPr>
          <w:rFonts w:ascii="Times New Roman" w:hAnsi="Times New Roman" w:cs="Times New Roman"/>
        </w:rPr>
        <w:t xml:space="preserve"> collaboration with people is necessary to construct the conceptual context of it and in particular</w:t>
      </w:r>
      <w:r w:rsidR="009E306D" w:rsidRPr="00186644">
        <w:rPr>
          <w:rFonts w:ascii="Times New Roman" w:hAnsi="Times New Roman" w:cs="Times New Roman"/>
          <w:spacing w:val="-19"/>
        </w:rPr>
        <w:t xml:space="preserve"> </w:t>
      </w:r>
      <w:r w:rsidR="009E306D" w:rsidRPr="00186644">
        <w:rPr>
          <w:rFonts w:ascii="Times New Roman" w:hAnsi="Times New Roman" w:cs="Times New Roman"/>
        </w:rPr>
        <w:t>the</w:t>
      </w:r>
      <w:r w:rsidR="009E306D" w:rsidRPr="00186644">
        <w:rPr>
          <w:rFonts w:ascii="Times New Roman" w:hAnsi="Times New Roman" w:cs="Times New Roman"/>
          <w:spacing w:val="-18"/>
        </w:rPr>
        <w:t xml:space="preserve"> </w:t>
      </w:r>
      <w:r w:rsidR="009E306D" w:rsidRPr="00186644">
        <w:rPr>
          <w:rFonts w:ascii="Times New Roman" w:hAnsi="Times New Roman" w:cs="Times New Roman"/>
        </w:rPr>
        <w:t>nature</w:t>
      </w:r>
      <w:r w:rsidR="009E306D" w:rsidRPr="00186644">
        <w:rPr>
          <w:rFonts w:ascii="Times New Roman" w:hAnsi="Times New Roman" w:cs="Times New Roman"/>
          <w:spacing w:val="-19"/>
        </w:rPr>
        <w:t xml:space="preserve"> </w:t>
      </w:r>
      <w:r w:rsidR="009E306D" w:rsidRPr="00186644">
        <w:rPr>
          <w:rFonts w:ascii="Times New Roman" w:hAnsi="Times New Roman" w:cs="Times New Roman"/>
        </w:rPr>
        <w:t>of</w:t>
      </w:r>
      <w:r w:rsidR="009E306D" w:rsidRPr="00186644">
        <w:rPr>
          <w:rFonts w:ascii="Times New Roman" w:hAnsi="Times New Roman" w:cs="Times New Roman"/>
          <w:spacing w:val="-17"/>
        </w:rPr>
        <w:t xml:space="preserve"> </w:t>
      </w:r>
      <w:r w:rsidR="009E306D" w:rsidRPr="00186644">
        <w:rPr>
          <w:rFonts w:ascii="Times New Roman" w:hAnsi="Times New Roman" w:cs="Times New Roman"/>
        </w:rPr>
        <w:t>positive</w:t>
      </w:r>
      <w:r w:rsidR="009E306D" w:rsidRPr="00186644">
        <w:rPr>
          <w:rFonts w:ascii="Times New Roman" w:hAnsi="Times New Roman" w:cs="Times New Roman"/>
          <w:spacing w:val="-19"/>
        </w:rPr>
        <w:t xml:space="preserve"> </w:t>
      </w:r>
      <w:r w:rsidR="009E306D" w:rsidRPr="00186644">
        <w:rPr>
          <w:rFonts w:ascii="Times New Roman" w:hAnsi="Times New Roman" w:cs="Times New Roman"/>
        </w:rPr>
        <w:t>aging.</w:t>
      </w:r>
      <w:r w:rsidR="009E306D" w:rsidRPr="00186644">
        <w:rPr>
          <w:rFonts w:ascii="Times New Roman" w:hAnsi="Times New Roman" w:cs="Times New Roman"/>
          <w:spacing w:val="-18"/>
        </w:rPr>
        <w:t xml:space="preserve"> </w:t>
      </w:r>
      <w:r w:rsidR="009E306D" w:rsidRPr="00186644">
        <w:rPr>
          <w:rFonts w:ascii="Times New Roman" w:hAnsi="Times New Roman" w:cs="Times New Roman"/>
        </w:rPr>
        <w:t>It</w:t>
      </w:r>
      <w:r w:rsidR="009E306D" w:rsidRPr="00186644">
        <w:rPr>
          <w:rFonts w:ascii="Times New Roman" w:hAnsi="Times New Roman" w:cs="Times New Roman"/>
          <w:spacing w:val="-17"/>
        </w:rPr>
        <w:t xml:space="preserve"> </w:t>
      </w:r>
      <w:r w:rsidR="009E306D" w:rsidRPr="00186644">
        <w:rPr>
          <w:rFonts w:ascii="Times New Roman" w:hAnsi="Times New Roman" w:cs="Times New Roman"/>
        </w:rPr>
        <w:t>is</w:t>
      </w:r>
      <w:r w:rsidR="009E306D" w:rsidRPr="00186644">
        <w:rPr>
          <w:rFonts w:ascii="Times New Roman" w:hAnsi="Times New Roman" w:cs="Times New Roman"/>
          <w:spacing w:val="-18"/>
        </w:rPr>
        <w:t xml:space="preserve"> </w:t>
      </w:r>
      <w:r w:rsidR="009E306D" w:rsidRPr="00186644">
        <w:rPr>
          <w:rFonts w:ascii="Times New Roman" w:hAnsi="Times New Roman" w:cs="Times New Roman"/>
        </w:rPr>
        <w:t>the</w:t>
      </w:r>
      <w:r w:rsidR="009E306D" w:rsidRPr="00186644">
        <w:rPr>
          <w:rFonts w:ascii="Times New Roman" w:hAnsi="Times New Roman" w:cs="Times New Roman"/>
          <w:spacing w:val="-18"/>
        </w:rPr>
        <w:t xml:space="preserve"> </w:t>
      </w:r>
      <w:r w:rsidR="009E306D" w:rsidRPr="00186644">
        <w:rPr>
          <w:rFonts w:ascii="Times New Roman" w:hAnsi="Times New Roman" w:cs="Times New Roman"/>
        </w:rPr>
        <w:t>people</w:t>
      </w:r>
      <w:r w:rsidR="009E306D" w:rsidRPr="00186644">
        <w:rPr>
          <w:rFonts w:ascii="Times New Roman" w:hAnsi="Times New Roman" w:cs="Times New Roman"/>
          <w:spacing w:val="-18"/>
        </w:rPr>
        <w:t xml:space="preserve"> </w:t>
      </w:r>
      <w:r w:rsidR="009E306D" w:rsidRPr="00186644">
        <w:rPr>
          <w:rFonts w:ascii="Times New Roman" w:hAnsi="Times New Roman" w:cs="Times New Roman"/>
        </w:rPr>
        <w:t>operating</w:t>
      </w:r>
      <w:r w:rsidR="009E306D" w:rsidRPr="00186644">
        <w:rPr>
          <w:rFonts w:ascii="Times New Roman" w:hAnsi="Times New Roman" w:cs="Times New Roman"/>
          <w:spacing w:val="-18"/>
        </w:rPr>
        <w:t xml:space="preserve"> </w:t>
      </w:r>
      <w:r w:rsidR="009E306D" w:rsidRPr="00186644">
        <w:rPr>
          <w:rFonts w:ascii="Times New Roman" w:hAnsi="Times New Roman" w:cs="Times New Roman"/>
        </w:rPr>
        <w:t>in</w:t>
      </w:r>
      <w:r w:rsidR="009E306D" w:rsidRPr="00186644">
        <w:rPr>
          <w:rFonts w:ascii="Times New Roman" w:hAnsi="Times New Roman" w:cs="Times New Roman"/>
          <w:spacing w:val="-18"/>
        </w:rPr>
        <w:t xml:space="preserve"> </w:t>
      </w:r>
      <w:r w:rsidR="009E306D" w:rsidRPr="00186644">
        <w:rPr>
          <w:rFonts w:ascii="Times New Roman" w:hAnsi="Times New Roman" w:cs="Times New Roman"/>
        </w:rPr>
        <w:t>their</w:t>
      </w:r>
      <w:r w:rsidR="009E306D" w:rsidRPr="00186644">
        <w:rPr>
          <w:rFonts w:ascii="Times New Roman" w:hAnsi="Times New Roman" w:cs="Times New Roman"/>
          <w:spacing w:val="-18"/>
        </w:rPr>
        <w:t xml:space="preserve"> </w:t>
      </w:r>
      <w:r w:rsidR="009E306D" w:rsidRPr="00186644">
        <w:rPr>
          <w:rFonts w:ascii="Times New Roman" w:hAnsi="Times New Roman" w:cs="Times New Roman"/>
        </w:rPr>
        <w:t xml:space="preserve">social groups who create </w:t>
      </w:r>
      <w:r w:rsidR="009E306D" w:rsidRPr="00C5438D">
        <w:rPr>
          <w:rFonts w:ascii="Times New Roman" w:hAnsi="Times New Roman" w:cs="Times New Roman"/>
          <w:noProof/>
        </w:rPr>
        <w:t>their</w:t>
      </w:r>
      <w:r>
        <w:rPr>
          <w:rFonts w:ascii="Times New Roman" w:hAnsi="Times New Roman" w:cs="Times New Roman"/>
        </w:rPr>
        <w:t xml:space="preserve"> </w:t>
      </w:r>
      <w:r w:rsidRPr="00490F30">
        <w:rPr>
          <w:rFonts w:ascii="Times New Roman" w:hAnsi="Times New Roman" w:cs="Times New Roman"/>
          <w:noProof/>
        </w:rPr>
        <w:t>own</w:t>
      </w:r>
      <w:r w:rsidR="009E306D" w:rsidRPr="00186644">
        <w:rPr>
          <w:rFonts w:ascii="Times New Roman" w:hAnsi="Times New Roman" w:cs="Times New Roman"/>
        </w:rPr>
        <w:t xml:space="preserve"> realities. Because of </w:t>
      </w:r>
      <w:r w:rsidR="009E306D" w:rsidRPr="00186644">
        <w:rPr>
          <w:rFonts w:ascii="Times New Roman" w:hAnsi="Times New Roman" w:cs="Times New Roman"/>
          <w:noProof/>
        </w:rPr>
        <w:t>this,</w:t>
      </w:r>
      <w:r w:rsidR="009E306D" w:rsidRPr="00186644">
        <w:rPr>
          <w:rFonts w:ascii="Times New Roman" w:hAnsi="Times New Roman" w:cs="Times New Roman"/>
        </w:rPr>
        <w:t xml:space="preserve"> there is no one correct way to describe</w:t>
      </w:r>
      <w:r w:rsidR="009E306D" w:rsidRPr="00186644">
        <w:rPr>
          <w:rFonts w:ascii="Times New Roman" w:hAnsi="Times New Roman" w:cs="Times New Roman"/>
          <w:spacing w:val="-7"/>
        </w:rPr>
        <w:t xml:space="preserve"> </w:t>
      </w:r>
      <w:r w:rsidR="009E306D" w:rsidRPr="00186644">
        <w:rPr>
          <w:rFonts w:ascii="Times New Roman" w:hAnsi="Times New Roman" w:cs="Times New Roman"/>
        </w:rPr>
        <w:t>the</w:t>
      </w:r>
      <w:r w:rsidR="009E306D" w:rsidRPr="00186644">
        <w:rPr>
          <w:rFonts w:ascii="Times New Roman" w:hAnsi="Times New Roman" w:cs="Times New Roman"/>
          <w:spacing w:val="-7"/>
        </w:rPr>
        <w:t xml:space="preserve"> </w:t>
      </w:r>
      <w:r w:rsidR="009E306D" w:rsidRPr="00186644">
        <w:rPr>
          <w:rFonts w:ascii="Times New Roman" w:hAnsi="Times New Roman" w:cs="Times New Roman"/>
        </w:rPr>
        <w:t>world,</w:t>
      </w:r>
      <w:r w:rsidR="009E306D" w:rsidRPr="00186644">
        <w:rPr>
          <w:rFonts w:ascii="Times New Roman" w:hAnsi="Times New Roman" w:cs="Times New Roman"/>
          <w:spacing w:val="-8"/>
        </w:rPr>
        <w:t xml:space="preserve"> </w:t>
      </w:r>
      <w:r w:rsidR="009E306D" w:rsidRPr="00186644">
        <w:rPr>
          <w:rFonts w:ascii="Times New Roman" w:hAnsi="Times New Roman" w:cs="Times New Roman"/>
        </w:rPr>
        <w:t>regardless</w:t>
      </w:r>
      <w:r w:rsidR="009E306D" w:rsidRPr="00186644">
        <w:rPr>
          <w:rFonts w:ascii="Times New Roman" w:hAnsi="Times New Roman" w:cs="Times New Roman"/>
          <w:spacing w:val="-9"/>
        </w:rPr>
        <w:t xml:space="preserve"> </w:t>
      </w:r>
      <w:r w:rsidR="009E306D" w:rsidRPr="00186644">
        <w:rPr>
          <w:rFonts w:ascii="Times New Roman" w:hAnsi="Times New Roman" w:cs="Times New Roman"/>
        </w:rPr>
        <w:t>if</w:t>
      </w:r>
      <w:r w:rsidR="009E306D" w:rsidRPr="00186644">
        <w:rPr>
          <w:rFonts w:ascii="Times New Roman" w:hAnsi="Times New Roman" w:cs="Times New Roman"/>
          <w:spacing w:val="-8"/>
        </w:rPr>
        <w:t xml:space="preserve"> </w:t>
      </w:r>
      <w:r w:rsidR="009E306D" w:rsidRPr="00186644">
        <w:rPr>
          <w:rFonts w:ascii="Times New Roman" w:hAnsi="Times New Roman" w:cs="Times New Roman"/>
        </w:rPr>
        <w:t>it</w:t>
      </w:r>
      <w:r w:rsidR="009E306D" w:rsidRPr="00186644">
        <w:rPr>
          <w:rFonts w:ascii="Times New Roman" w:hAnsi="Times New Roman" w:cs="Times New Roman"/>
          <w:spacing w:val="-8"/>
        </w:rPr>
        <w:t xml:space="preserve"> </w:t>
      </w:r>
      <w:r w:rsidR="009E306D" w:rsidRPr="00186644">
        <w:rPr>
          <w:rFonts w:ascii="Times New Roman" w:hAnsi="Times New Roman" w:cs="Times New Roman"/>
        </w:rPr>
        <w:t>is</w:t>
      </w:r>
      <w:r w:rsidR="009E306D" w:rsidRPr="00186644">
        <w:rPr>
          <w:rFonts w:ascii="Times New Roman" w:hAnsi="Times New Roman" w:cs="Times New Roman"/>
          <w:spacing w:val="-7"/>
        </w:rPr>
        <w:t xml:space="preserve"> </w:t>
      </w:r>
      <w:r w:rsidR="009E306D" w:rsidRPr="00186644">
        <w:rPr>
          <w:rFonts w:ascii="Times New Roman" w:hAnsi="Times New Roman" w:cs="Times New Roman"/>
        </w:rPr>
        <w:t>in</w:t>
      </w:r>
      <w:r w:rsidR="009E306D" w:rsidRPr="00186644">
        <w:rPr>
          <w:rFonts w:ascii="Times New Roman" w:hAnsi="Times New Roman" w:cs="Times New Roman"/>
          <w:spacing w:val="-8"/>
        </w:rPr>
        <w:t xml:space="preserve"> </w:t>
      </w:r>
      <w:r w:rsidR="009E306D" w:rsidRPr="00186644">
        <w:rPr>
          <w:rFonts w:ascii="Times New Roman" w:hAnsi="Times New Roman" w:cs="Times New Roman"/>
        </w:rPr>
        <w:t>science</w:t>
      </w:r>
      <w:r w:rsidR="009E306D" w:rsidRPr="00186644">
        <w:rPr>
          <w:rFonts w:ascii="Times New Roman" w:hAnsi="Times New Roman" w:cs="Times New Roman"/>
          <w:spacing w:val="-7"/>
        </w:rPr>
        <w:t xml:space="preserve"> </w:t>
      </w:r>
      <w:r w:rsidR="009E306D" w:rsidRPr="00186644">
        <w:rPr>
          <w:rFonts w:ascii="Times New Roman" w:hAnsi="Times New Roman" w:cs="Times New Roman"/>
        </w:rPr>
        <w:t>or</w:t>
      </w:r>
      <w:r w:rsidR="009E306D" w:rsidRPr="00186644">
        <w:rPr>
          <w:rFonts w:ascii="Times New Roman" w:hAnsi="Times New Roman" w:cs="Times New Roman"/>
          <w:spacing w:val="-7"/>
        </w:rPr>
        <w:t xml:space="preserve"> </w:t>
      </w:r>
      <w:r w:rsidR="009E306D" w:rsidRPr="00186644">
        <w:rPr>
          <w:rFonts w:ascii="Times New Roman" w:hAnsi="Times New Roman" w:cs="Times New Roman"/>
        </w:rPr>
        <w:t>elsewhere.</w:t>
      </w:r>
      <w:r w:rsidR="009E306D" w:rsidRPr="00186644">
        <w:rPr>
          <w:rFonts w:ascii="Times New Roman" w:hAnsi="Times New Roman" w:cs="Times New Roman"/>
          <w:spacing w:val="-7"/>
        </w:rPr>
        <w:t xml:space="preserve"> </w:t>
      </w:r>
      <w:r w:rsidR="009E306D" w:rsidRPr="00186644">
        <w:rPr>
          <w:rFonts w:ascii="Times New Roman" w:hAnsi="Times New Roman" w:cs="Times New Roman"/>
        </w:rPr>
        <w:t>It</w:t>
      </w:r>
      <w:r w:rsidR="009E306D" w:rsidRPr="00186644">
        <w:rPr>
          <w:rFonts w:ascii="Times New Roman" w:hAnsi="Times New Roman" w:cs="Times New Roman"/>
          <w:spacing w:val="-8"/>
        </w:rPr>
        <w:t xml:space="preserve"> </w:t>
      </w:r>
      <w:r w:rsidR="009E306D" w:rsidRPr="00186644">
        <w:rPr>
          <w:rFonts w:ascii="Times New Roman" w:hAnsi="Times New Roman" w:cs="Times New Roman"/>
        </w:rPr>
        <w:t>is</w:t>
      </w:r>
      <w:r w:rsidR="009E306D" w:rsidRPr="00186644">
        <w:rPr>
          <w:rFonts w:ascii="Times New Roman" w:hAnsi="Times New Roman" w:cs="Times New Roman"/>
          <w:spacing w:val="-6"/>
        </w:rPr>
        <w:t xml:space="preserve"> </w:t>
      </w:r>
      <w:r w:rsidR="009E306D" w:rsidRPr="00186644">
        <w:rPr>
          <w:rFonts w:ascii="Times New Roman" w:hAnsi="Times New Roman" w:cs="Times New Roman"/>
        </w:rPr>
        <w:t>the</w:t>
      </w:r>
      <w:r w:rsidR="009E306D" w:rsidRPr="00186644">
        <w:rPr>
          <w:rFonts w:ascii="Times New Roman" w:hAnsi="Times New Roman" w:cs="Times New Roman"/>
          <w:spacing w:val="-8"/>
        </w:rPr>
        <w:t xml:space="preserve"> </w:t>
      </w:r>
      <w:r w:rsidR="009E306D" w:rsidRPr="00186644">
        <w:rPr>
          <w:rFonts w:ascii="Times New Roman" w:hAnsi="Times New Roman" w:cs="Times New Roman"/>
        </w:rPr>
        <w:t>generating</w:t>
      </w:r>
      <w:r w:rsidR="009E306D" w:rsidRPr="00186644">
        <w:rPr>
          <w:rFonts w:ascii="Times New Roman" w:hAnsi="Times New Roman" w:cs="Times New Roman"/>
          <w:spacing w:val="-6"/>
        </w:rPr>
        <w:t xml:space="preserve"> </w:t>
      </w:r>
      <w:r w:rsidR="009E306D" w:rsidRPr="00186644">
        <w:rPr>
          <w:rFonts w:ascii="Times New Roman" w:hAnsi="Times New Roman" w:cs="Times New Roman"/>
        </w:rPr>
        <w:t>of new ways of understanding, illuminating new patterns in aging models</w:t>
      </w:r>
      <w:r w:rsidR="009E306D" w:rsidRPr="00186644">
        <w:rPr>
          <w:rFonts w:ascii="Times New Roman" w:hAnsi="Times New Roman" w:cs="Times New Roman"/>
          <w:spacing w:val="37"/>
        </w:rPr>
        <w:t xml:space="preserve"> </w:t>
      </w:r>
      <w:r w:rsidR="009E306D" w:rsidRPr="00186644">
        <w:rPr>
          <w:rFonts w:ascii="Times New Roman" w:hAnsi="Times New Roman" w:cs="Times New Roman"/>
        </w:rPr>
        <w:t xml:space="preserve">and because of that, it precipitates change. We have been, and the scholarly literature in geriatrics and gerontology supports the tendency, charting </w:t>
      </w:r>
      <w:r w:rsidR="009E306D" w:rsidRPr="00186644">
        <w:rPr>
          <w:rFonts w:ascii="Times New Roman" w:hAnsi="Times New Roman" w:cs="Times New Roman"/>
          <w:color w:val="1C1C1C"/>
        </w:rPr>
        <w:t xml:space="preserve">senescence </w:t>
      </w:r>
      <w:r w:rsidR="009E306D" w:rsidRPr="00186644">
        <w:rPr>
          <w:rFonts w:ascii="Times New Roman" w:hAnsi="Times New Roman" w:cs="Times New Roman"/>
          <w:color w:val="000000"/>
        </w:rPr>
        <w:t xml:space="preserve">and decline of human capacities over the life course. This notion </w:t>
      </w:r>
      <w:r w:rsidR="009E306D" w:rsidRPr="00490F30">
        <w:rPr>
          <w:rFonts w:ascii="Times New Roman" w:hAnsi="Times New Roman" w:cs="Times New Roman"/>
          <w:noProof/>
          <w:color w:val="000000"/>
        </w:rPr>
        <w:t>is particularly and strongly represented</w:t>
      </w:r>
      <w:r w:rsidR="009E306D" w:rsidRPr="00186644">
        <w:rPr>
          <w:rFonts w:ascii="Times New Roman" w:hAnsi="Times New Roman" w:cs="Times New Roman"/>
          <w:color w:val="000000"/>
        </w:rPr>
        <w:t xml:space="preserve"> in the gerontological science, </w:t>
      </w:r>
      <w:r w:rsidR="009E306D" w:rsidRPr="00186644">
        <w:rPr>
          <w:rFonts w:ascii="Times New Roman" w:hAnsi="Times New Roman" w:cs="Times New Roman"/>
          <w:color w:val="000000"/>
        </w:rPr>
        <w:lastRenderedPageBreak/>
        <w:t xml:space="preserve">with a focus on the </w:t>
      </w:r>
      <w:r w:rsidR="009E306D" w:rsidRPr="00186644">
        <w:rPr>
          <w:rFonts w:ascii="Times New Roman" w:hAnsi="Times New Roman" w:cs="Times New Roman"/>
          <w:noProof/>
          <w:color w:val="000000"/>
        </w:rPr>
        <w:t>physical</w:t>
      </w:r>
      <w:r w:rsidR="009E306D" w:rsidRPr="00186644">
        <w:rPr>
          <w:rFonts w:ascii="Times New Roman" w:hAnsi="Times New Roman" w:cs="Times New Roman"/>
          <w:color w:val="000000"/>
        </w:rPr>
        <w:t xml:space="preserve"> and mental decline (Holstein &amp; Gubrium, 2000). It is the nature of Western</w:t>
      </w:r>
      <w:r w:rsidR="009E306D" w:rsidRPr="00186644">
        <w:rPr>
          <w:rFonts w:ascii="Times New Roman" w:hAnsi="Times New Roman" w:cs="Times New Roman"/>
          <w:color w:val="000000"/>
          <w:spacing w:val="-9"/>
        </w:rPr>
        <w:t xml:space="preserve"> </w:t>
      </w:r>
      <w:r w:rsidR="009E306D" w:rsidRPr="00186644">
        <w:rPr>
          <w:rFonts w:ascii="Times New Roman" w:hAnsi="Times New Roman" w:cs="Times New Roman"/>
          <w:color w:val="000000"/>
        </w:rPr>
        <w:t>civilization</w:t>
      </w:r>
      <w:r w:rsidR="009E306D" w:rsidRPr="00186644">
        <w:rPr>
          <w:rFonts w:ascii="Times New Roman" w:hAnsi="Times New Roman" w:cs="Times New Roman"/>
          <w:color w:val="000000"/>
          <w:spacing w:val="-9"/>
        </w:rPr>
        <w:t xml:space="preserve"> </w:t>
      </w:r>
      <w:r w:rsidR="009E306D" w:rsidRPr="00186644">
        <w:rPr>
          <w:rFonts w:ascii="Times New Roman" w:hAnsi="Times New Roman" w:cs="Times New Roman"/>
          <w:color w:val="000000"/>
        </w:rPr>
        <w:t>and</w:t>
      </w:r>
      <w:r w:rsidR="009E306D" w:rsidRPr="00186644">
        <w:rPr>
          <w:rFonts w:ascii="Times New Roman" w:hAnsi="Times New Roman" w:cs="Times New Roman"/>
          <w:color w:val="000000"/>
          <w:spacing w:val="-7"/>
        </w:rPr>
        <w:t xml:space="preserve"> </w:t>
      </w:r>
      <w:r w:rsidR="009E306D" w:rsidRPr="00186644">
        <w:rPr>
          <w:rFonts w:ascii="Times New Roman" w:hAnsi="Times New Roman" w:cs="Times New Roman"/>
          <w:color w:val="000000"/>
        </w:rPr>
        <w:t>Western</w:t>
      </w:r>
      <w:r w:rsidR="009E306D" w:rsidRPr="00186644">
        <w:rPr>
          <w:rFonts w:ascii="Times New Roman" w:hAnsi="Times New Roman" w:cs="Times New Roman"/>
          <w:color w:val="000000"/>
          <w:spacing w:val="-9"/>
        </w:rPr>
        <w:t xml:space="preserve"> </w:t>
      </w:r>
      <w:r w:rsidR="009E306D" w:rsidRPr="00186644">
        <w:rPr>
          <w:rFonts w:ascii="Times New Roman" w:hAnsi="Times New Roman" w:cs="Times New Roman"/>
          <w:color w:val="000000"/>
        </w:rPr>
        <w:t>culture</w:t>
      </w:r>
      <w:r w:rsidR="009E306D" w:rsidRPr="00186644">
        <w:rPr>
          <w:rFonts w:ascii="Times New Roman" w:hAnsi="Times New Roman" w:cs="Times New Roman"/>
          <w:color w:val="000000"/>
          <w:spacing w:val="-9"/>
        </w:rPr>
        <w:t xml:space="preserve"> </w:t>
      </w:r>
      <w:r w:rsidR="009E306D" w:rsidRPr="00186644">
        <w:rPr>
          <w:rFonts w:ascii="Times New Roman" w:hAnsi="Times New Roman" w:cs="Times New Roman"/>
          <w:color w:val="000000"/>
        </w:rPr>
        <w:t>to</w:t>
      </w:r>
      <w:r w:rsidR="009E306D" w:rsidRPr="00186644">
        <w:rPr>
          <w:rFonts w:ascii="Times New Roman" w:hAnsi="Times New Roman" w:cs="Times New Roman"/>
          <w:color w:val="000000"/>
          <w:spacing w:val="-9"/>
        </w:rPr>
        <w:t xml:space="preserve"> </w:t>
      </w:r>
      <w:r w:rsidR="009E306D" w:rsidRPr="00186644">
        <w:rPr>
          <w:rFonts w:ascii="Times New Roman" w:hAnsi="Times New Roman" w:cs="Times New Roman"/>
          <w:color w:val="000000"/>
        </w:rPr>
        <w:t>devalue</w:t>
      </w:r>
      <w:r w:rsidR="009E306D" w:rsidRPr="00186644">
        <w:rPr>
          <w:rFonts w:ascii="Times New Roman" w:hAnsi="Times New Roman" w:cs="Times New Roman"/>
          <w:color w:val="000000"/>
          <w:spacing w:val="-10"/>
        </w:rPr>
        <w:t xml:space="preserve"> </w:t>
      </w:r>
      <w:r w:rsidR="009E306D" w:rsidRPr="00186644">
        <w:rPr>
          <w:rFonts w:ascii="Times New Roman" w:hAnsi="Times New Roman" w:cs="Times New Roman"/>
          <w:color w:val="000000"/>
        </w:rPr>
        <w:t>older</w:t>
      </w:r>
      <w:r w:rsidR="009E306D" w:rsidRPr="00186644">
        <w:rPr>
          <w:rFonts w:ascii="Times New Roman" w:hAnsi="Times New Roman" w:cs="Times New Roman"/>
          <w:color w:val="000000"/>
          <w:spacing w:val="-8"/>
        </w:rPr>
        <w:t xml:space="preserve"> </w:t>
      </w:r>
      <w:r w:rsidR="009E306D" w:rsidRPr="00186644">
        <w:rPr>
          <w:rFonts w:ascii="Times New Roman" w:hAnsi="Times New Roman" w:cs="Times New Roman"/>
          <w:color w:val="000000"/>
        </w:rPr>
        <w:t>persons.</w:t>
      </w:r>
      <w:r w:rsidR="009E306D" w:rsidRPr="00186644">
        <w:rPr>
          <w:rFonts w:ascii="Times New Roman" w:hAnsi="Times New Roman" w:cs="Times New Roman"/>
          <w:color w:val="000000"/>
          <w:spacing w:val="-9"/>
        </w:rPr>
        <w:t xml:space="preserve"> </w:t>
      </w:r>
      <w:r w:rsidR="009E306D" w:rsidRPr="00186644">
        <w:rPr>
          <w:rFonts w:ascii="Times New Roman" w:hAnsi="Times New Roman" w:cs="Times New Roman"/>
          <w:color w:val="000000"/>
        </w:rPr>
        <w:t>One</w:t>
      </w:r>
      <w:r w:rsidR="009E306D" w:rsidRPr="00186644">
        <w:rPr>
          <w:rFonts w:ascii="Times New Roman" w:hAnsi="Times New Roman" w:cs="Times New Roman"/>
          <w:color w:val="000000"/>
          <w:spacing w:val="-8"/>
        </w:rPr>
        <w:t xml:space="preserve"> </w:t>
      </w:r>
      <w:r w:rsidR="009E306D" w:rsidRPr="00186644">
        <w:rPr>
          <w:rFonts w:ascii="Times New Roman" w:hAnsi="Times New Roman" w:cs="Times New Roman"/>
          <w:color w:val="000000"/>
        </w:rPr>
        <w:t>would</w:t>
      </w:r>
      <w:r w:rsidR="009E306D" w:rsidRPr="00186644">
        <w:rPr>
          <w:rFonts w:ascii="Times New Roman" w:hAnsi="Times New Roman" w:cs="Times New Roman"/>
          <w:color w:val="000000"/>
          <w:spacing w:val="-9"/>
        </w:rPr>
        <w:t xml:space="preserve"> </w:t>
      </w:r>
      <w:r w:rsidR="009E306D" w:rsidRPr="00186644">
        <w:rPr>
          <w:rFonts w:ascii="Times New Roman" w:hAnsi="Times New Roman" w:cs="Times New Roman"/>
          <w:color w:val="000000"/>
        </w:rPr>
        <w:t>not</w:t>
      </w:r>
      <w:r w:rsidR="009E306D" w:rsidRPr="009E306D">
        <w:rPr>
          <w:rFonts w:ascii="Times New Roman" w:hAnsi="Times New Roman" w:cs="Times New Roman"/>
          <w:noProof/>
        </w:rPr>
        <w:t xml:space="preserve"> </w:t>
      </w:r>
      <w:r w:rsidR="009E306D" w:rsidRPr="00186644">
        <w:rPr>
          <w:rFonts w:ascii="Times New Roman" w:hAnsi="Times New Roman" w:cs="Times New Roman"/>
          <w:noProof/>
        </w:rPr>
        <w:t>find</w:t>
      </w:r>
      <w:r w:rsidR="009E306D" w:rsidRPr="00186644">
        <w:rPr>
          <w:rFonts w:ascii="Times New Roman" w:hAnsi="Times New Roman" w:cs="Times New Roman"/>
          <w:spacing w:val="-13"/>
        </w:rPr>
        <w:t xml:space="preserve"> </w:t>
      </w:r>
      <w:r w:rsidR="009E306D" w:rsidRPr="00186644">
        <w:rPr>
          <w:rFonts w:ascii="Times New Roman" w:hAnsi="Times New Roman" w:cs="Times New Roman"/>
        </w:rPr>
        <w:t>this</w:t>
      </w:r>
      <w:r w:rsidR="009E306D" w:rsidRPr="00186644">
        <w:rPr>
          <w:rFonts w:ascii="Times New Roman" w:hAnsi="Times New Roman" w:cs="Times New Roman"/>
          <w:spacing w:val="-13"/>
        </w:rPr>
        <w:t xml:space="preserve"> </w:t>
      </w:r>
      <w:r w:rsidR="009E306D" w:rsidRPr="00186644">
        <w:rPr>
          <w:rFonts w:ascii="Times New Roman" w:hAnsi="Times New Roman" w:cs="Times New Roman"/>
        </w:rPr>
        <w:t>attitude</w:t>
      </w:r>
      <w:r w:rsidR="009E306D" w:rsidRPr="00186644">
        <w:rPr>
          <w:rFonts w:ascii="Times New Roman" w:hAnsi="Times New Roman" w:cs="Times New Roman"/>
          <w:spacing w:val="-14"/>
        </w:rPr>
        <w:t xml:space="preserve"> </w:t>
      </w:r>
      <w:r w:rsidR="009E306D" w:rsidRPr="00186644">
        <w:rPr>
          <w:rFonts w:ascii="Times New Roman" w:hAnsi="Times New Roman" w:cs="Times New Roman"/>
        </w:rPr>
        <w:t>in</w:t>
      </w:r>
      <w:r w:rsidR="009E306D" w:rsidRPr="00186644">
        <w:rPr>
          <w:rFonts w:ascii="Times New Roman" w:hAnsi="Times New Roman" w:cs="Times New Roman"/>
          <w:spacing w:val="-13"/>
        </w:rPr>
        <w:t xml:space="preserve"> </w:t>
      </w:r>
      <w:r w:rsidR="009E306D" w:rsidRPr="00186644">
        <w:rPr>
          <w:rFonts w:ascii="Times New Roman" w:hAnsi="Times New Roman" w:cs="Times New Roman"/>
        </w:rPr>
        <w:t>many</w:t>
      </w:r>
      <w:r w:rsidR="009E306D" w:rsidRPr="00186644">
        <w:rPr>
          <w:rFonts w:ascii="Times New Roman" w:hAnsi="Times New Roman" w:cs="Times New Roman"/>
          <w:spacing w:val="-13"/>
        </w:rPr>
        <w:t xml:space="preserve"> </w:t>
      </w:r>
      <w:r w:rsidR="009E306D" w:rsidRPr="00186644">
        <w:rPr>
          <w:rFonts w:ascii="Times New Roman" w:hAnsi="Times New Roman" w:cs="Times New Roman"/>
        </w:rPr>
        <w:t>traditional</w:t>
      </w:r>
      <w:r w:rsidR="009E306D" w:rsidRPr="00186644">
        <w:rPr>
          <w:rFonts w:ascii="Times New Roman" w:hAnsi="Times New Roman" w:cs="Times New Roman"/>
          <w:spacing w:val="-13"/>
        </w:rPr>
        <w:t xml:space="preserve"> </w:t>
      </w:r>
      <w:r w:rsidR="009E306D" w:rsidRPr="00186644">
        <w:rPr>
          <w:rFonts w:ascii="Times New Roman" w:hAnsi="Times New Roman" w:cs="Times New Roman"/>
        </w:rPr>
        <w:t>cultures,</w:t>
      </w:r>
      <w:r w:rsidR="009E306D" w:rsidRPr="00186644">
        <w:rPr>
          <w:rFonts w:ascii="Times New Roman" w:hAnsi="Times New Roman" w:cs="Times New Roman"/>
          <w:spacing w:val="-16"/>
        </w:rPr>
        <w:t xml:space="preserve"> </w:t>
      </w:r>
      <w:r w:rsidR="009E306D" w:rsidRPr="00186644">
        <w:rPr>
          <w:rFonts w:ascii="Times New Roman" w:hAnsi="Times New Roman" w:cs="Times New Roman"/>
          <w:noProof/>
        </w:rPr>
        <w:t>where</w:t>
      </w:r>
      <w:r w:rsidR="009E306D" w:rsidRPr="00186644">
        <w:rPr>
          <w:rFonts w:ascii="Times New Roman" w:hAnsi="Times New Roman" w:cs="Times New Roman"/>
          <w:spacing w:val="-13"/>
        </w:rPr>
        <w:t xml:space="preserve"> </w:t>
      </w:r>
      <w:r w:rsidR="009E306D" w:rsidRPr="00186644">
        <w:rPr>
          <w:rFonts w:ascii="Times New Roman" w:hAnsi="Times New Roman" w:cs="Times New Roman"/>
        </w:rPr>
        <w:t>older</w:t>
      </w:r>
      <w:r w:rsidR="009E306D" w:rsidRPr="00186644">
        <w:rPr>
          <w:rFonts w:ascii="Times New Roman" w:hAnsi="Times New Roman" w:cs="Times New Roman"/>
          <w:spacing w:val="-13"/>
        </w:rPr>
        <w:t xml:space="preserve"> </w:t>
      </w:r>
      <w:r w:rsidR="009E306D" w:rsidRPr="00186644">
        <w:rPr>
          <w:rFonts w:ascii="Times New Roman" w:hAnsi="Times New Roman" w:cs="Times New Roman"/>
        </w:rPr>
        <w:t>people</w:t>
      </w:r>
      <w:r w:rsidR="009E306D" w:rsidRPr="00186644">
        <w:rPr>
          <w:rFonts w:ascii="Times New Roman" w:hAnsi="Times New Roman" w:cs="Times New Roman"/>
          <w:spacing w:val="-13"/>
        </w:rPr>
        <w:t xml:space="preserve"> </w:t>
      </w:r>
      <w:r w:rsidR="009E306D" w:rsidRPr="00490F30">
        <w:rPr>
          <w:rFonts w:ascii="Times New Roman" w:hAnsi="Times New Roman" w:cs="Times New Roman"/>
          <w:noProof/>
        </w:rPr>
        <w:t>are</w:t>
      </w:r>
      <w:r w:rsidR="009E306D" w:rsidRPr="00490F30">
        <w:rPr>
          <w:rFonts w:ascii="Times New Roman" w:hAnsi="Times New Roman" w:cs="Times New Roman"/>
          <w:noProof/>
          <w:spacing w:val="-14"/>
        </w:rPr>
        <w:t xml:space="preserve"> </w:t>
      </w:r>
      <w:r w:rsidR="009E306D" w:rsidRPr="00490F30">
        <w:rPr>
          <w:rFonts w:ascii="Times New Roman" w:hAnsi="Times New Roman" w:cs="Times New Roman"/>
          <w:noProof/>
        </w:rPr>
        <w:t>viewed</w:t>
      </w:r>
      <w:r w:rsidR="009E306D" w:rsidRPr="00186644">
        <w:rPr>
          <w:rFonts w:ascii="Times New Roman" w:hAnsi="Times New Roman" w:cs="Times New Roman"/>
          <w:spacing w:val="-13"/>
        </w:rPr>
        <w:t xml:space="preserve"> </w:t>
      </w:r>
      <w:r w:rsidR="009E306D" w:rsidRPr="00186644">
        <w:rPr>
          <w:rFonts w:ascii="Times New Roman" w:hAnsi="Times New Roman" w:cs="Times New Roman"/>
        </w:rPr>
        <w:t>as</w:t>
      </w:r>
      <w:r w:rsidR="009E306D" w:rsidRPr="00186644">
        <w:rPr>
          <w:rFonts w:ascii="Times New Roman" w:hAnsi="Times New Roman" w:cs="Times New Roman"/>
          <w:spacing w:val="-12"/>
        </w:rPr>
        <w:t xml:space="preserve"> </w:t>
      </w:r>
      <w:r w:rsidR="009E306D" w:rsidRPr="00186644">
        <w:rPr>
          <w:rFonts w:ascii="Times New Roman" w:hAnsi="Times New Roman" w:cs="Times New Roman"/>
        </w:rPr>
        <w:t>the wisest</w:t>
      </w:r>
      <w:r w:rsidR="009E306D" w:rsidRPr="00186644">
        <w:rPr>
          <w:rFonts w:ascii="Times New Roman" w:hAnsi="Times New Roman" w:cs="Times New Roman"/>
          <w:spacing w:val="-15"/>
        </w:rPr>
        <w:t xml:space="preserve"> </w:t>
      </w:r>
      <w:r w:rsidR="009E306D" w:rsidRPr="00186644">
        <w:rPr>
          <w:rFonts w:ascii="Times New Roman" w:hAnsi="Times New Roman" w:cs="Times New Roman"/>
        </w:rPr>
        <w:t>with</w:t>
      </w:r>
      <w:r w:rsidR="009E306D" w:rsidRPr="00186644">
        <w:rPr>
          <w:rFonts w:ascii="Times New Roman" w:hAnsi="Times New Roman" w:cs="Times New Roman"/>
          <w:spacing w:val="-16"/>
        </w:rPr>
        <w:t xml:space="preserve"> </w:t>
      </w:r>
      <w:r w:rsidR="009E306D" w:rsidRPr="00186644">
        <w:rPr>
          <w:rFonts w:ascii="Times New Roman" w:hAnsi="Times New Roman" w:cs="Times New Roman"/>
        </w:rPr>
        <w:t>the</w:t>
      </w:r>
      <w:r w:rsidR="009E306D" w:rsidRPr="00186644">
        <w:rPr>
          <w:rFonts w:ascii="Times New Roman" w:hAnsi="Times New Roman" w:cs="Times New Roman"/>
          <w:spacing w:val="-15"/>
        </w:rPr>
        <w:t xml:space="preserve"> </w:t>
      </w:r>
      <w:r w:rsidR="009E306D" w:rsidRPr="00186644">
        <w:rPr>
          <w:rFonts w:ascii="Times New Roman" w:hAnsi="Times New Roman" w:cs="Times New Roman"/>
        </w:rPr>
        <w:t>most</w:t>
      </w:r>
      <w:r w:rsidR="009E306D" w:rsidRPr="00186644">
        <w:rPr>
          <w:rFonts w:ascii="Times New Roman" w:hAnsi="Times New Roman" w:cs="Times New Roman"/>
          <w:spacing w:val="-15"/>
        </w:rPr>
        <w:t xml:space="preserve"> </w:t>
      </w:r>
      <w:r w:rsidR="009E306D" w:rsidRPr="00186644">
        <w:rPr>
          <w:rFonts w:ascii="Times New Roman" w:hAnsi="Times New Roman" w:cs="Times New Roman"/>
        </w:rPr>
        <w:t>life</w:t>
      </w:r>
      <w:r w:rsidR="009E306D" w:rsidRPr="00186644">
        <w:rPr>
          <w:rFonts w:ascii="Times New Roman" w:hAnsi="Times New Roman" w:cs="Times New Roman"/>
          <w:spacing w:val="-15"/>
        </w:rPr>
        <w:t xml:space="preserve"> </w:t>
      </w:r>
      <w:r w:rsidR="009E306D" w:rsidRPr="00186644">
        <w:rPr>
          <w:rFonts w:ascii="Times New Roman" w:hAnsi="Times New Roman" w:cs="Times New Roman"/>
        </w:rPr>
        <w:t>experience,</w:t>
      </w:r>
      <w:r w:rsidR="009E306D" w:rsidRPr="00186644">
        <w:rPr>
          <w:rFonts w:ascii="Times New Roman" w:hAnsi="Times New Roman" w:cs="Times New Roman"/>
          <w:spacing w:val="-15"/>
        </w:rPr>
        <w:t xml:space="preserve"> </w:t>
      </w:r>
      <w:r w:rsidR="009E306D" w:rsidRPr="00186644">
        <w:rPr>
          <w:rFonts w:ascii="Times New Roman" w:hAnsi="Times New Roman" w:cs="Times New Roman"/>
          <w:noProof/>
        </w:rPr>
        <w:t>and</w:t>
      </w:r>
      <w:r w:rsidR="009E306D" w:rsidRPr="00186644">
        <w:rPr>
          <w:rFonts w:ascii="Times New Roman" w:hAnsi="Times New Roman" w:cs="Times New Roman"/>
          <w:spacing w:val="-15"/>
        </w:rPr>
        <w:t xml:space="preserve"> </w:t>
      </w:r>
      <w:r w:rsidR="009E306D" w:rsidRPr="00186644">
        <w:rPr>
          <w:rFonts w:ascii="Times New Roman" w:hAnsi="Times New Roman" w:cs="Times New Roman"/>
        </w:rPr>
        <w:t>they</w:t>
      </w:r>
      <w:r w:rsidR="009E306D" w:rsidRPr="00186644">
        <w:rPr>
          <w:rFonts w:ascii="Times New Roman" w:hAnsi="Times New Roman" w:cs="Times New Roman"/>
          <w:spacing w:val="-15"/>
        </w:rPr>
        <w:t xml:space="preserve"> </w:t>
      </w:r>
      <w:r w:rsidR="009E306D" w:rsidRPr="00490F30">
        <w:rPr>
          <w:rFonts w:ascii="Times New Roman" w:hAnsi="Times New Roman" w:cs="Times New Roman"/>
          <w:noProof/>
        </w:rPr>
        <w:t>are</w:t>
      </w:r>
      <w:r w:rsidR="009E306D" w:rsidRPr="00490F30">
        <w:rPr>
          <w:rFonts w:ascii="Times New Roman" w:hAnsi="Times New Roman" w:cs="Times New Roman"/>
          <w:noProof/>
          <w:spacing w:val="-15"/>
        </w:rPr>
        <w:t xml:space="preserve"> </w:t>
      </w:r>
      <w:r w:rsidR="009E306D" w:rsidRPr="00490F30">
        <w:rPr>
          <w:rFonts w:ascii="Times New Roman" w:hAnsi="Times New Roman" w:cs="Times New Roman"/>
          <w:noProof/>
        </w:rPr>
        <w:t>treated</w:t>
      </w:r>
      <w:r w:rsidR="009E306D" w:rsidRPr="00186644">
        <w:rPr>
          <w:rFonts w:ascii="Times New Roman" w:hAnsi="Times New Roman" w:cs="Times New Roman"/>
          <w:spacing w:val="-15"/>
        </w:rPr>
        <w:t xml:space="preserve"> </w:t>
      </w:r>
      <w:r w:rsidR="009E306D" w:rsidRPr="00186644">
        <w:rPr>
          <w:rFonts w:ascii="Times New Roman" w:hAnsi="Times New Roman" w:cs="Times New Roman"/>
        </w:rPr>
        <w:t>with</w:t>
      </w:r>
      <w:r w:rsidR="009E306D" w:rsidRPr="00186644">
        <w:rPr>
          <w:rFonts w:ascii="Times New Roman" w:hAnsi="Times New Roman" w:cs="Times New Roman"/>
          <w:spacing w:val="-15"/>
        </w:rPr>
        <w:t xml:space="preserve"> </w:t>
      </w:r>
      <w:r w:rsidR="009E306D" w:rsidRPr="00186644">
        <w:rPr>
          <w:rFonts w:ascii="Times New Roman" w:hAnsi="Times New Roman" w:cs="Times New Roman"/>
        </w:rPr>
        <w:t>dignity</w:t>
      </w:r>
      <w:r w:rsidR="009E306D" w:rsidRPr="00186644">
        <w:rPr>
          <w:rFonts w:ascii="Times New Roman" w:hAnsi="Times New Roman" w:cs="Times New Roman"/>
          <w:spacing w:val="-15"/>
        </w:rPr>
        <w:t xml:space="preserve"> </w:t>
      </w:r>
      <w:r w:rsidR="009E306D" w:rsidRPr="00186644">
        <w:rPr>
          <w:rFonts w:ascii="Times New Roman" w:hAnsi="Times New Roman" w:cs="Times New Roman"/>
        </w:rPr>
        <w:t>and</w:t>
      </w:r>
      <w:r w:rsidR="009E306D" w:rsidRPr="00186644">
        <w:rPr>
          <w:rFonts w:ascii="Times New Roman" w:hAnsi="Times New Roman" w:cs="Times New Roman"/>
          <w:spacing w:val="-15"/>
        </w:rPr>
        <w:t xml:space="preserve"> </w:t>
      </w:r>
      <w:r w:rsidR="009E306D" w:rsidRPr="00186644">
        <w:rPr>
          <w:rFonts w:ascii="Times New Roman" w:hAnsi="Times New Roman" w:cs="Times New Roman"/>
        </w:rPr>
        <w:t>respect. With this in mind, I must view the scientific literature of aging on decline as a cultural construct, and the reported research on deterioration of psychological or physical functioning, mainly of the oldest old 85 years and older, is not just a reflection of what is there, but a configuration which derives from the viewpoint of</w:t>
      </w:r>
      <w:r w:rsidR="009E306D" w:rsidRPr="00186644">
        <w:rPr>
          <w:rFonts w:ascii="Times New Roman" w:hAnsi="Times New Roman" w:cs="Times New Roman"/>
          <w:spacing w:val="-12"/>
        </w:rPr>
        <w:t xml:space="preserve"> </w:t>
      </w:r>
      <w:r w:rsidR="009E306D" w:rsidRPr="00186644">
        <w:rPr>
          <w:rFonts w:ascii="Times New Roman" w:hAnsi="Times New Roman" w:cs="Times New Roman"/>
        </w:rPr>
        <w:t>certain</w:t>
      </w:r>
      <w:r w:rsidR="009E306D" w:rsidRPr="00186644">
        <w:rPr>
          <w:rFonts w:ascii="Times New Roman" w:hAnsi="Times New Roman" w:cs="Times New Roman"/>
          <w:spacing w:val="-13"/>
        </w:rPr>
        <w:t xml:space="preserve"> </w:t>
      </w:r>
      <w:r w:rsidR="009E306D" w:rsidRPr="00186644">
        <w:rPr>
          <w:rFonts w:ascii="Times New Roman" w:hAnsi="Times New Roman" w:cs="Times New Roman"/>
        </w:rPr>
        <w:t>values.</w:t>
      </w:r>
      <w:r w:rsidR="009E306D" w:rsidRPr="00186644">
        <w:rPr>
          <w:rFonts w:ascii="Times New Roman" w:hAnsi="Times New Roman" w:cs="Times New Roman"/>
          <w:spacing w:val="-14"/>
        </w:rPr>
        <w:t xml:space="preserve"> </w:t>
      </w:r>
      <w:r w:rsidR="009E306D" w:rsidRPr="00186644">
        <w:rPr>
          <w:rFonts w:ascii="Times New Roman" w:hAnsi="Times New Roman" w:cs="Times New Roman"/>
        </w:rPr>
        <w:t>Holstein</w:t>
      </w:r>
      <w:r w:rsidR="009E306D" w:rsidRPr="00186644">
        <w:rPr>
          <w:rFonts w:ascii="Times New Roman" w:hAnsi="Times New Roman" w:cs="Times New Roman"/>
          <w:spacing w:val="-13"/>
        </w:rPr>
        <w:t xml:space="preserve"> </w:t>
      </w:r>
      <w:r w:rsidR="009E306D" w:rsidRPr="00186644">
        <w:rPr>
          <w:rFonts w:ascii="Times New Roman" w:hAnsi="Times New Roman" w:cs="Times New Roman"/>
        </w:rPr>
        <w:t>and</w:t>
      </w:r>
      <w:r w:rsidR="009E306D" w:rsidRPr="00186644">
        <w:rPr>
          <w:rFonts w:ascii="Times New Roman" w:hAnsi="Times New Roman" w:cs="Times New Roman"/>
          <w:spacing w:val="-13"/>
        </w:rPr>
        <w:t xml:space="preserve"> </w:t>
      </w:r>
      <w:r w:rsidR="009E306D" w:rsidRPr="00186644">
        <w:rPr>
          <w:rFonts w:ascii="Times New Roman" w:hAnsi="Times New Roman" w:cs="Times New Roman"/>
        </w:rPr>
        <w:t>Gubrium</w:t>
      </w:r>
      <w:r w:rsidR="009E306D" w:rsidRPr="00186644">
        <w:rPr>
          <w:rFonts w:ascii="Times New Roman" w:hAnsi="Times New Roman" w:cs="Times New Roman"/>
          <w:spacing w:val="-12"/>
        </w:rPr>
        <w:t xml:space="preserve"> </w:t>
      </w:r>
      <w:r w:rsidR="009E306D" w:rsidRPr="00186644">
        <w:rPr>
          <w:rFonts w:ascii="Times New Roman" w:hAnsi="Times New Roman" w:cs="Times New Roman"/>
        </w:rPr>
        <w:t>(2000)</w:t>
      </w:r>
      <w:r w:rsidR="009E306D" w:rsidRPr="00186644">
        <w:rPr>
          <w:rFonts w:ascii="Times New Roman" w:hAnsi="Times New Roman" w:cs="Times New Roman"/>
          <w:spacing w:val="-15"/>
        </w:rPr>
        <w:t xml:space="preserve"> </w:t>
      </w:r>
      <w:r w:rsidR="009E306D" w:rsidRPr="00186644">
        <w:rPr>
          <w:rFonts w:ascii="Times New Roman" w:hAnsi="Times New Roman" w:cs="Times New Roman"/>
        </w:rPr>
        <w:t>refer</w:t>
      </w:r>
      <w:r w:rsidR="009E306D" w:rsidRPr="00186644">
        <w:rPr>
          <w:rFonts w:ascii="Times New Roman" w:hAnsi="Times New Roman" w:cs="Times New Roman"/>
          <w:spacing w:val="-12"/>
        </w:rPr>
        <w:t xml:space="preserve"> </w:t>
      </w:r>
      <w:r w:rsidR="009E306D" w:rsidRPr="00186644">
        <w:rPr>
          <w:rFonts w:ascii="Times New Roman" w:hAnsi="Times New Roman" w:cs="Times New Roman"/>
        </w:rPr>
        <w:t>to</w:t>
      </w:r>
      <w:r w:rsidR="009E306D" w:rsidRPr="00186644">
        <w:rPr>
          <w:rFonts w:ascii="Times New Roman" w:hAnsi="Times New Roman" w:cs="Times New Roman"/>
          <w:spacing w:val="-13"/>
        </w:rPr>
        <w:t xml:space="preserve"> </w:t>
      </w:r>
      <w:r w:rsidR="009E306D" w:rsidRPr="00186644">
        <w:rPr>
          <w:rFonts w:ascii="Times New Roman" w:hAnsi="Times New Roman" w:cs="Times New Roman"/>
        </w:rPr>
        <w:t>the</w:t>
      </w:r>
      <w:r w:rsidR="009E306D" w:rsidRPr="00186644">
        <w:rPr>
          <w:rFonts w:ascii="Times New Roman" w:hAnsi="Times New Roman" w:cs="Times New Roman"/>
          <w:spacing w:val="-13"/>
        </w:rPr>
        <w:t xml:space="preserve"> </w:t>
      </w:r>
      <w:r w:rsidR="009E306D" w:rsidRPr="00186644">
        <w:rPr>
          <w:rFonts w:ascii="Times New Roman" w:hAnsi="Times New Roman" w:cs="Times New Roman"/>
        </w:rPr>
        <w:t>effect,</w:t>
      </w:r>
      <w:r w:rsidR="009E306D" w:rsidRPr="00186644">
        <w:rPr>
          <w:rFonts w:ascii="Times New Roman" w:hAnsi="Times New Roman" w:cs="Times New Roman"/>
          <w:spacing w:val="-14"/>
        </w:rPr>
        <w:t xml:space="preserve"> </w:t>
      </w:r>
      <w:r w:rsidR="009E306D" w:rsidRPr="00186644">
        <w:rPr>
          <w:rFonts w:ascii="Times New Roman" w:hAnsi="Times New Roman" w:cs="Times New Roman"/>
        </w:rPr>
        <w:t>to</w:t>
      </w:r>
      <w:r w:rsidR="009E306D" w:rsidRPr="00186644">
        <w:rPr>
          <w:rFonts w:ascii="Times New Roman" w:hAnsi="Times New Roman" w:cs="Times New Roman"/>
          <w:spacing w:val="-13"/>
        </w:rPr>
        <w:t xml:space="preserve"> </w:t>
      </w:r>
      <w:r w:rsidR="009E306D" w:rsidRPr="00186644">
        <w:rPr>
          <w:rFonts w:ascii="Times New Roman" w:hAnsi="Times New Roman" w:cs="Times New Roman"/>
        </w:rPr>
        <w:t>find</w:t>
      </w:r>
      <w:r w:rsidR="009E306D" w:rsidRPr="00186644">
        <w:rPr>
          <w:rFonts w:ascii="Times New Roman" w:hAnsi="Times New Roman" w:cs="Times New Roman"/>
          <w:spacing w:val="-13"/>
        </w:rPr>
        <w:t xml:space="preserve"> </w:t>
      </w:r>
      <w:r w:rsidR="009E306D" w:rsidRPr="00186644">
        <w:rPr>
          <w:rFonts w:ascii="Times New Roman" w:hAnsi="Times New Roman" w:cs="Times New Roman"/>
        </w:rPr>
        <w:t>someone biologically or cognitively impaired, a collaborative accomplishment. It is the particular</w:t>
      </w:r>
      <w:r w:rsidR="009E306D" w:rsidRPr="00186644">
        <w:rPr>
          <w:rFonts w:ascii="Times New Roman" w:hAnsi="Times New Roman" w:cs="Times New Roman"/>
          <w:spacing w:val="-14"/>
        </w:rPr>
        <w:t xml:space="preserve"> </w:t>
      </w:r>
      <w:r w:rsidR="009E306D" w:rsidRPr="00186644">
        <w:rPr>
          <w:rFonts w:ascii="Times New Roman" w:hAnsi="Times New Roman" w:cs="Times New Roman"/>
        </w:rPr>
        <w:t>assumption</w:t>
      </w:r>
      <w:r w:rsidR="009E306D" w:rsidRPr="00186644">
        <w:rPr>
          <w:rFonts w:ascii="Times New Roman" w:hAnsi="Times New Roman" w:cs="Times New Roman"/>
          <w:spacing w:val="-13"/>
        </w:rPr>
        <w:t xml:space="preserve"> </w:t>
      </w:r>
      <w:r w:rsidR="009E306D" w:rsidRPr="00186644">
        <w:rPr>
          <w:rFonts w:ascii="Times New Roman" w:hAnsi="Times New Roman" w:cs="Times New Roman"/>
        </w:rPr>
        <w:t>and</w:t>
      </w:r>
      <w:r w:rsidR="009E306D" w:rsidRPr="00186644">
        <w:rPr>
          <w:rFonts w:ascii="Times New Roman" w:hAnsi="Times New Roman" w:cs="Times New Roman"/>
          <w:spacing w:val="-13"/>
        </w:rPr>
        <w:t xml:space="preserve"> </w:t>
      </w:r>
      <w:r w:rsidR="009E306D" w:rsidRPr="00186644">
        <w:rPr>
          <w:rFonts w:ascii="Times New Roman" w:hAnsi="Times New Roman" w:cs="Times New Roman"/>
        </w:rPr>
        <w:t>the</w:t>
      </w:r>
      <w:r w:rsidR="009E306D" w:rsidRPr="00186644">
        <w:rPr>
          <w:rFonts w:ascii="Times New Roman" w:hAnsi="Times New Roman" w:cs="Times New Roman"/>
          <w:spacing w:val="-13"/>
        </w:rPr>
        <w:t xml:space="preserve"> </w:t>
      </w:r>
      <w:r w:rsidR="009E306D" w:rsidRPr="00186644">
        <w:rPr>
          <w:rFonts w:ascii="Times New Roman" w:hAnsi="Times New Roman" w:cs="Times New Roman"/>
        </w:rPr>
        <w:t>values</w:t>
      </w:r>
      <w:r w:rsidR="009E306D" w:rsidRPr="00186644">
        <w:rPr>
          <w:rFonts w:ascii="Times New Roman" w:hAnsi="Times New Roman" w:cs="Times New Roman"/>
          <w:spacing w:val="-12"/>
        </w:rPr>
        <w:t xml:space="preserve"> </w:t>
      </w:r>
      <w:r w:rsidR="009E306D" w:rsidRPr="00186644">
        <w:rPr>
          <w:rFonts w:ascii="Times New Roman" w:hAnsi="Times New Roman" w:cs="Times New Roman"/>
        </w:rPr>
        <w:t>within</w:t>
      </w:r>
      <w:r w:rsidR="009E306D" w:rsidRPr="00186644">
        <w:rPr>
          <w:rFonts w:ascii="Times New Roman" w:hAnsi="Times New Roman" w:cs="Times New Roman"/>
          <w:spacing w:val="-13"/>
        </w:rPr>
        <w:t xml:space="preserve"> </w:t>
      </w:r>
      <w:r w:rsidR="009E306D" w:rsidRPr="00186644">
        <w:rPr>
          <w:rFonts w:ascii="Times New Roman" w:hAnsi="Times New Roman" w:cs="Times New Roman"/>
        </w:rPr>
        <w:t>a</w:t>
      </w:r>
      <w:r w:rsidR="009E306D" w:rsidRPr="00186644">
        <w:rPr>
          <w:rFonts w:ascii="Times New Roman" w:hAnsi="Times New Roman" w:cs="Times New Roman"/>
          <w:spacing w:val="-12"/>
        </w:rPr>
        <w:t xml:space="preserve"> </w:t>
      </w:r>
      <w:r w:rsidR="009E306D" w:rsidRPr="00186644">
        <w:rPr>
          <w:rFonts w:ascii="Times New Roman" w:hAnsi="Times New Roman" w:cs="Times New Roman"/>
        </w:rPr>
        <w:t>complicit</w:t>
      </w:r>
      <w:r w:rsidR="009E306D" w:rsidRPr="00186644">
        <w:rPr>
          <w:rFonts w:ascii="Times New Roman" w:hAnsi="Times New Roman" w:cs="Times New Roman"/>
          <w:spacing w:val="-12"/>
        </w:rPr>
        <w:t xml:space="preserve"> </w:t>
      </w:r>
      <w:r w:rsidR="009E306D" w:rsidRPr="00186644">
        <w:rPr>
          <w:rFonts w:ascii="Times New Roman" w:hAnsi="Times New Roman" w:cs="Times New Roman"/>
        </w:rPr>
        <w:t>culture</w:t>
      </w:r>
      <w:r w:rsidR="009E306D" w:rsidRPr="00186644">
        <w:rPr>
          <w:rFonts w:ascii="Times New Roman" w:hAnsi="Times New Roman" w:cs="Times New Roman"/>
          <w:spacing w:val="-13"/>
        </w:rPr>
        <w:t xml:space="preserve"> </w:t>
      </w:r>
      <w:r w:rsidR="009E306D" w:rsidRPr="00186644">
        <w:rPr>
          <w:rFonts w:ascii="Times New Roman" w:hAnsi="Times New Roman" w:cs="Times New Roman"/>
        </w:rPr>
        <w:t>and</w:t>
      </w:r>
      <w:r w:rsidR="009E306D" w:rsidRPr="00186644">
        <w:rPr>
          <w:rFonts w:ascii="Times New Roman" w:hAnsi="Times New Roman" w:cs="Times New Roman"/>
          <w:spacing w:val="-13"/>
        </w:rPr>
        <w:t xml:space="preserve"> </w:t>
      </w:r>
      <w:r w:rsidR="009E306D" w:rsidRPr="00186644">
        <w:rPr>
          <w:rFonts w:ascii="Times New Roman" w:hAnsi="Times New Roman" w:cs="Times New Roman"/>
        </w:rPr>
        <w:t>a</w:t>
      </w:r>
      <w:r w:rsidR="009E306D" w:rsidRPr="00186644">
        <w:rPr>
          <w:rFonts w:ascii="Times New Roman" w:hAnsi="Times New Roman" w:cs="Times New Roman"/>
          <w:spacing w:val="-12"/>
        </w:rPr>
        <w:t xml:space="preserve"> </w:t>
      </w:r>
      <w:r w:rsidR="009E306D" w:rsidRPr="00186644">
        <w:rPr>
          <w:rFonts w:ascii="Times New Roman" w:hAnsi="Times New Roman" w:cs="Times New Roman"/>
        </w:rPr>
        <w:t xml:space="preserve">conforming particular professional group. In </w:t>
      </w:r>
      <w:r w:rsidR="009E306D" w:rsidRPr="00490F30">
        <w:rPr>
          <w:rFonts w:ascii="Times New Roman" w:hAnsi="Times New Roman" w:cs="Times New Roman"/>
          <w:noProof/>
        </w:rPr>
        <w:t>my</w:t>
      </w:r>
      <w:r w:rsidR="009E306D" w:rsidRPr="00186644">
        <w:rPr>
          <w:rFonts w:ascii="Times New Roman" w:hAnsi="Times New Roman" w:cs="Times New Roman"/>
        </w:rPr>
        <w:t xml:space="preserve"> critique of aging theories, viewing aging as</w:t>
      </w:r>
      <w:r w:rsidR="009E306D" w:rsidRPr="00186644">
        <w:rPr>
          <w:rFonts w:ascii="Times New Roman" w:hAnsi="Times New Roman" w:cs="Times New Roman"/>
          <w:spacing w:val="-29"/>
        </w:rPr>
        <w:t xml:space="preserve"> </w:t>
      </w:r>
      <w:r w:rsidR="009E306D" w:rsidRPr="00186644">
        <w:rPr>
          <w:rFonts w:ascii="Times New Roman" w:hAnsi="Times New Roman" w:cs="Times New Roman"/>
        </w:rPr>
        <w:t xml:space="preserve">a solid period of disease and decline in the tradition of Western culture, </w:t>
      </w:r>
      <w:r w:rsidR="009E306D" w:rsidRPr="00490F30">
        <w:rPr>
          <w:rFonts w:ascii="Times New Roman" w:hAnsi="Times New Roman" w:cs="Times New Roman"/>
          <w:noProof/>
        </w:rPr>
        <w:t>I</w:t>
      </w:r>
      <w:r w:rsidR="009E306D" w:rsidRPr="00186644">
        <w:rPr>
          <w:rFonts w:ascii="Times New Roman" w:hAnsi="Times New Roman" w:cs="Times New Roman"/>
        </w:rPr>
        <w:t xml:space="preserve"> must continuously reflect on how the sciences construct the life course and decline </w:t>
      </w:r>
      <w:r w:rsidR="009E306D" w:rsidRPr="00490F30">
        <w:rPr>
          <w:rFonts w:ascii="Times New Roman" w:hAnsi="Times New Roman" w:cs="Times New Roman"/>
          <w:noProof/>
        </w:rPr>
        <w:t>is viewed</w:t>
      </w:r>
      <w:r w:rsidR="009E306D" w:rsidRPr="00186644">
        <w:rPr>
          <w:rFonts w:ascii="Times New Roman" w:hAnsi="Times New Roman" w:cs="Times New Roman"/>
          <w:spacing w:val="-15"/>
        </w:rPr>
        <w:t xml:space="preserve"> </w:t>
      </w:r>
      <w:r w:rsidR="009E306D" w:rsidRPr="00186644">
        <w:rPr>
          <w:rFonts w:ascii="Times New Roman" w:hAnsi="Times New Roman" w:cs="Times New Roman"/>
        </w:rPr>
        <w:t>as</w:t>
      </w:r>
      <w:r w:rsidR="009E306D" w:rsidRPr="00186644">
        <w:rPr>
          <w:rFonts w:ascii="Times New Roman" w:hAnsi="Times New Roman" w:cs="Times New Roman"/>
          <w:spacing w:val="-16"/>
        </w:rPr>
        <w:t xml:space="preserve"> </w:t>
      </w:r>
      <w:r w:rsidR="009E306D" w:rsidRPr="00186644">
        <w:rPr>
          <w:rFonts w:ascii="Times New Roman" w:hAnsi="Times New Roman" w:cs="Times New Roman"/>
        </w:rPr>
        <w:t>a</w:t>
      </w:r>
      <w:r w:rsidR="009E306D" w:rsidRPr="00186644">
        <w:rPr>
          <w:rFonts w:ascii="Times New Roman" w:hAnsi="Times New Roman" w:cs="Times New Roman"/>
          <w:spacing w:val="-14"/>
        </w:rPr>
        <w:t xml:space="preserve"> </w:t>
      </w:r>
      <w:r w:rsidR="009E306D" w:rsidRPr="00186644">
        <w:rPr>
          <w:rFonts w:ascii="Times New Roman" w:hAnsi="Times New Roman" w:cs="Times New Roman"/>
        </w:rPr>
        <w:t>natural</w:t>
      </w:r>
      <w:r w:rsidR="009E306D" w:rsidRPr="00186644">
        <w:rPr>
          <w:rFonts w:ascii="Times New Roman" w:hAnsi="Times New Roman" w:cs="Times New Roman"/>
          <w:spacing w:val="-15"/>
        </w:rPr>
        <w:t xml:space="preserve"> </w:t>
      </w:r>
      <w:r w:rsidR="009E306D" w:rsidRPr="00186644">
        <w:rPr>
          <w:rFonts w:ascii="Times New Roman" w:hAnsi="Times New Roman" w:cs="Times New Roman"/>
        </w:rPr>
        <w:t>fact</w:t>
      </w:r>
      <w:r w:rsidR="009E306D" w:rsidRPr="00186644">
        <w:rPr>
          <w:rFonts w:ascii="Times New Roman" w:hAnsi="Times New Roman" w:cs="Times New Roman"/>
          <w:spacing w:val="-15"/>
        </w:rPr>
        <w:t xml:space="preserve"> </w:t>
      </w:r>
      <w:r w:rsidR="009E306D" w:rsidRPr="00186644">
        <w:rPr>
          <w:rFonts w:ascii="Times New Roman" w:hAnsi="Times New Roman" w:cs="Times New Roman"/>
        </w:rPr>
        <w:t>of</w:t>
      </w:r>
      <w:r w:rsidR="009E306D" w:rsidRPr="00186644">
        <w:rPr>
          <w:rFonts w:ascii="Times New Roman" w:hAnsi="Times New Roman" w:cs="Times New Roman"/>
          <w:spacing w:val="-15"/>
        </w:rPr>
        <w:t xml:space="preserve"> </w:t>
      </w:r>
      <w:r w:rsidR="009E306D" w:rsidRPr="00186644">
        <w:rPr>
          <w:rFonts w:ascii="Times New Roman" w:hAnsi="Times New Roman" w:cs="Times New Roman"/>
        </w:rPr>
        <w:t>growing</w:t>
      </w:r>
      <w:r w:rsidR="009E306D" w:rsidRPr="00186644">
        <w:rPr>
          <w:rFonts w:ascii="Times New Roman" w:hAnsi="Times New Roman" w:cs="Times New Roman"/>
          <w:spacing w:val="-14"/>
        </w:rPr>
        <w:t xml:space="preserve"> </w:t>
      </w:r>
      <w:r w:rsidR="009E306D" w:rsidRPr="00186644">
        <w:rPr>
          <w:rFonts w:ascii="Times New Roman" w:hAnsi="Times New Roman" w:cs="Times New Roman"/>
        </w:rPr>
        <w:t>older.</w:t>
      </w:r>
      <w:r w:rsidR="009E306D" w:rsidRPr="00186644">
        <w:rPr>
          <w:rFonts w:ascii="Times New Roman" w:hAnsi="Times New Roman" w:cs="Times New Roman"/>
          <w:spacing w:val="-15"/>
        </w:rPr>
        <w:t xml:space="preserve"> </w:t>
      </w:r>
      <w:r w:rsidR="009E306D" w:rsidRPr="00186644">
        <w:rPr>
          <w:rFonts w:ascii="Times New Roman" w:hAnsi="Times New Roman" w:cs="Times New Roman"/>
        </w:rPr>
        <w:t>Emphasizing</w:t>
      </w:r>
      <w:r w:rsidR="009E306D" w:rsidRPr="00186644">
        <w:rPr>
          <w:rFonts w:ascii="Times New Roman" w:hAnsi="Times New Roman" w:cs="Times New Roman"/>
          <w:spacing w:val="-14"/>
        </w:rPr>
        <w:t xml:space="preserve"> </w:t>
      </w:r>
      <w:r w:rsidR="009E306D" w:rsidRPr="00186644">
        <w:rPr>
          <w:rFonts w:ascii="Times New Roman" w:hAnsi="Times New Roman" w:cs="Times New Roman"/>
        </w:rPr>
        <w:t>on</w:t>
      </w:r>
      <w:r w:rsidR="009E306D" w:rsidRPr="00186644">
        <w:rPr>
          <w:rFonts w:ascii="Times New Roman" w:hAnsi="Times New Roman" w:cs="Times New Roman"/>
          <w:spacing w:val="-15"/>
        </w:rPr>
        <w:t xml:space="preserve"> </w:t>
      </w:r>
      <w:r w:rsidR="009E306D" w:rsidRPr="00186644">
        <w:rPr>
          <w:rFonts w:ascii="Times New Roman" w:hAnsi="Times New Roman" w:cs="Times New Roman"/>
        </w:rPr>
        <w:t>the</w:t>
      </w:r>
      <w:r w:rsidR="009E306D" w:rsidRPr="00186644">
        <w:rPr>
          <w:rFonts w:ascii="Times New Roman" w:hAnsi="Times New Roman" w:cs="Times New Roman"/>
          <w:spacing w:val="-16"/>
        </w:rPr>
        <w:t xml:space="preserve"> </w:t>
      </w:r>
      <w:r w:rsidR="009E306D" w:rsidRPr="00186644">
        <w:rPr>
          <w:rFonts w:ascii="Times New Roman" w:hAnsi="Times New Roman" w:cs="Times New Roman"/>
        </w:rPr>
        <w:t>constructed</w:t>
      </w:r>
      <w:r w:rsidR="009E306D" w:rsidRPr="00186644">
        <w:rPr>
          <w:rFonts w:ascii="Times New Roman" w:hAnsi="Times New Roman" w:cs="Times New Roman"/>
          <w:spacing w:val="-15"/>
        </w:rPr>
        <w:t xml:space="preserve"> </w:t>
      </w:r>
      <w:r w:rsidR="009E306D" w:rsidRPr="00186644">
        <w:rPr>
          <w:rFonts w:ascii="Times New Roman" w:hAnsi="Times New Roman" w:cs="Times New Roman"/>
        </w:rPr>
        <w:t xml:space="preserve">nature of aging theories, we come to understand the abilities </w:t>
      </w:r>
      <w:r>
        <w:rPr>
          <w:rFonts w:ascii="Times New Roman" w:hAnsi="Times New Roman" w:cs="Times New Roman"/>
          <w:noProof/>
        </w:rPr>
        <w:t>to restructure</w:t>
      </w:r>
      <w:r w:rsidR="009E306D" w:rsidRPr="00186644">
        <w:rPr>
          <w:rFonts w:ascii="Times New Roman" w:hAnsi="Times New Roman" w:cs="Times New Roman"/>
        </w:rPr>
        <w:t xml:space="preserve"> the</w:t>
      </w:r>
      <w:r w:rsidR="009E306D" w:rsidRPr="00186644">
        <w:rPr>
          <w:rFonts w:ascii="Times New Roman" w:hAnsi="Times New Roman" w:cs="Times New Roman"/>
          <w:spacing w:val="-37"/>
        </w:rPr>
        <w:t xml:space="preserve"> </w:t>
      </w:r>
      <w:r w:rsidR="009E306D" w:rsidRPr="00186644">
        <w:rPr>
          <w:rFonts w:ascii="Times New Roman" w:hAnsi="Times New Roman" w:cs="Times New Roman"/>
        </w:rPr>
        <w:t xml:space="preserve">course of aging </w:t>
      </w:r>
      <w:r w:rsidR="009E306D" w:rsidRPr="00186644">
        <w:rPr>
          <w:rFonts w:ascii="Times New Roman" w:hAnsi="Times New Roman" w:cs="Times New Roman"/>
        </w:rPr>
        <w:lastRenderedPageBreak/>
        <w:t>and understand it in more positive ways</w:t>
      </w:r>
      <w:r w:rsidR="009E306D" w:rsidRPr="00186644">
        <w:rPr>
          <w:rFonts w:ascii="Times New Roman" w:hAnsi="Times New Roman" w:cs="Times New Roman"/>
          <w:spacing w:val="-12"/>
        </w:rPr>
        <w:t xml:space="preserve"> </w:t>
      </w:r>
      <w:r w:rsidR="009E306D" w:rsidRPr="00186644">
        <w:rPr>
          <w:rFonts w:ascii="Times New Roman" w:hAnsi="Times New Roman" w:cs="Times New Roman"/>
        </w:rPr>
        <w:t>(Hazan,1994)</w:t>
      </w:r>
      <w:r w:rsidR="009E306D">
        <w:rPr>
          <w:rFonts w:ascii="Times New Roman" w:hAnsi="Times New Roman" w:cs="Times New Roman"/>
        </w:rPr>
        <w:t>.</w:t>
      </w:r>
    </w:p>
    <w:p w:rsidR="009E306D" w:rsidRDefault="009E306D" w:rsidP="0062482A">
      <w:pPr>
        <w:pStyle w:val="BodyText"/>
        <w:kinsoku w:val="0"/>
        <w:overflowPunct w:val="0"/>
        <w:spacing w:line="600" w:lineRule="auto"/>
        <w:ind w:left="119" w:right="138" w:firstLine="720"/>
        <w:rPr>
          <w:rFonts w:ascii="Times New Roman" w:hAnsi="Times New Roman" w:cs="Times New Roman"/>
        </w:rPr>
      </w:pPr>
      <w:r w:rsidRPr="00186644">
        <w:rPr>
          <w:rFonts w:ascii="Times New Roman" w:hAnsi="Times New Roman" w:cs="Times New Roman"/>
        </w:rPr>
        <w:t>Stemming from the traditional theories of aging, we can begin to explore more inspiring ways of understanding older age, find research that lends itself to</w:t>
      </w:r>
      <w:r w:rsidRPr="009E306D">
        <w:rPr>
          <w:rFonts w:ascii="Times New Roman" w:hAnsi="Times New Roman" w:cs="Times New Roman"/>
        </w:rPr>
        <w:t xml:space="preserve"> </w:t>
      </w:r>
      <w:r w:rsidRPr="00186644">
        <w:rPr>
          <w:rFonts w:ascii="Times New Roman" w:hAnsi="Times New Roman" w:cs="Times New Roman"/>
        </w:rPr>
        <w:t xml:space="preserve">an optimistic view and </w:t>
      </w:r>
      <w:r w:rsidRPr="00C5438D">
        <w:rPr>
          <w:rFonts w:ascii="Times New Roman" w:hAnsi="Times New Roman" w:cs="Times New Roman"/>
          <w:noProof/>
        </w:rPr>
        <w:t>construct</w:t>
      </w:r>
      <w:r w:rsidR="00C5438D" w:rsidRPr="00C5438D">
        <w:rPr>
          <w:rFonts w:ascii="Times New Roman" w:hAnsi="Times New Roman" w:cs="Times New Roman"/>
          <w:noProof/>
        </w:rPr>
        <w:t>s</w:t>
      </w:r>
      <w:r w:rsidRPr="00186644">
        <w:rPr>
          <w:rFonts w:ascii="Times New Roman" w:hAnsi="Times New Roman" w:cs="Times New Roman"/>
        </w:rPr>
        <w:t xml:space="preserve"> and </w:t>
      </w:r>
      <w:r w:rsidRPr="00490F30">
        <w:rPr>
          <w:rFonts w:ascii="Times New Roman" w:hAnsi="Times New Roman" w:cs="Times New Roman"/>
          <w:noProof/>
        </w:rPr>
        <w:t>engage</w:t>
      </w:r>
      <w:r w:rsidR="00490F30">
        <w:rPr>
          <w:rFonts w:ascii="Times New Roman" w:hAnsi="Times New Roman" w:cs="Times New Roman"/>
        </w:rPr>
        <w:t>s</w:t>
      </w:r>
      <w:r w:rsidRPr="00186644">
        <w:rPr>
          <w:rFonts w:ascii="Times New Roman" w:hAnsi="Times New Roman" w:cs="Times New Roman"/>
        </w:rPr>
        <w:t xml:space="preserve"> in discussions helping us to emerge new visions of understanding the latter years of life.</w:t>
      </w:r>
    </w:p>
    <w:p w:rsidR="009E306D" w:rsidRPr="00186644" w:rsidRDefault="009E306D" w:rsidP="0062482A">
      <w:pPr>
        <w:pStyle w:val="BodyText"/>
        <w:kinsoku w:val="0"/>
        <w:overflowPunct w:val="0"/>
        <w:spacing w:before="81" w:line="600" w:lineRule="auto"/>
        <w:ind w:right="136" w:firstLine="600"/>
        <w:rPr>
          <w:rFonts w:ascii="Times New Roman" w:hAnsi="Times New Roman" w:cs="Times New Roman"/>
        </w:rPr>
      </w:pPr>
      <w:r w:rsidRPr="00186644">
        <w:rPr>
          <w:rFonts w:ascii="Times New Roman" w:hAnsi="Times New Roman" w:cs="Times New Roman"/>
        </w:rPr>
        <w:t>There</w:t>
      </w:r>
      <w:r w:rsidRPr="00186644">
        <w:rPr>
          <w:rFonts w:ascii="Times New Roman" w:hAnsi="Times New Roman" w:cs="Times New Roman"/>
          <w:spacing w:val="-8"/>
        </w:rPr>
        <w:t xml:space="preserve"> </w:t>
      </w:r>
      <w:r w:rsidRPr="00186644">
        <w:rPr>
          <w:rFonts w:ascii="Times New Roman" w:hAnsi="Times New Roman" w:cs="Times New Roman"/>
        </w:rPr>
        <w:t>is</w:t>
      </w:r>
      <w:r w:rsidRPr="00186644">
        <w:rPr>
          <w:rFonts w:ascii="Times New Roman" w:hAnsi="Times New Roman" w:cs="Times New Roman"/>
          <w:spacing w:val="-9"/>
        </w:rPr>
        <w:t xml:space="preserve"> </w:t>
      </w:r>
      <w:r w:rsidRPr="00186644">
        <w:rPr>
          <w:rFonts w:ascii="Times New Roman" w:hAnsi="Times New Roman" w:cs="Times New Roman"/>
        </w:rPr>
        <w:t>a</w:t>
      </w:r>
      <w:r w:rsidRPr="00186644">
        <w:rPr>
          <w:rFonts w:ascii="Times New Roman" w:hAnsi="Times New Roman" w:cs="Times New Roman"/>
          <w:spacing w:val="-10"/>
        </w:rPr>
        <w:t xml:space="preserve"> </w:t>
      </w:r>
      <w:r w:rsidRPr="00186644">
        <w:rPr>
          <w:rFonts w:ascii="Times New Roman" w:hAnsi="Times New Roman" w:cs="Times New Roman"/>
        </w:rPr>
        <w:t>growing</w:t>
      </w:r>
      <w:r w:rsidRPr="00186644">
        <w:rPr>
          <w:rFonts w:ascii="Times New Roman" w:hAnsi="Times New Roman" w:cs="Times New Roman"/>
          <w:spacing w:val="-9"/>
        </w:rPr>
        <w:t xml:space="preserve"> </w:t>
      </w:r>
      <w:r w:rsidRPr="00186644">
        <w:rPr>
          <w:rFonts w:ascii="Times New Roman" w:hAnsi="Times New Roman" w:cs="Times New Roman"/>
        </w:rPr>
        <w:t>number</w:t>
      </w:r>
      <w:r w:rsidRPr="00186644">
        <w:rPr>
          <w:rFonts w:ascii="Times New Roman" w:hAnsi="Times New Roman" w:cs="Times New Roman"/>
          <w:spacing w:val="-9"/>
        </w:rPr>
        <w:t xml:space="preserve"> </w:t>
      </w:r>
      <w:r w:rsidRPr="00186644">
        <w:rPr>
          <w:rFonts w:ascii="Times New Roman" w:hAnsi="Times New Roman" w:cs="Times New Roman"/>
        </w:rPr>
        <w:t>of</w:t>
      </w:r>
      <w:r w:rsidRPr="00186644">
        <w:rPr>
          <w:rFonts w:ascii="Times New Roman" w:hAnsi="Times New Roman" w:cs="Times New Roman"/>
          <w:spacing w:val="-9"/>
        </w:rPr>
        <w:t xml:space="preserve"> </w:t>
      </w:r>
      <w:r w:rsidRPr="00186644">
        <w:rPr>
          <w:rFonts w:ascii="Times New Roman" w:hAnsi="Times New Roman" w:cs="Times New Roman"/>
        </w:rPr>
        <w:t>scholarly</w:t>
      </w:r>
      <w:r w:rsidRPr="00186644">
        <w:rPr>
          <w:rFonts w:ascii="Times New Roman" w:hAnsi="Times New Roman" w:cs="Times New Roman"/>
          <w:spacing w:val="-9"/>
        </w:rPr>
        <w:t xml:space="preserve"> </w:t>
      </w:r>
      <w:r w:rsidRPr="00186644">
        <w:rPr>
          <w:rFonts w:ascii="Times New Roman" w:hAnsi="Times New Roman" w:cs="Times New Roman"/>
        </w:rPr>
        <w:t>literature</w:t>
      </w:r>
      <w:r w:rsidRPr="00186644">
        <w:rPr>
          <w:rFonts w:ascii="Times New Roman" w:hAnsi="Times New Roman" w:cs="Times New Roman"/>
          <w:spacing w:val="-9"/>
        </w:rPr>
        <w:t xml:space="preserve"> </w:t>
      </w:r>
      <w:r w:rsidRPr="00186644">
        <w:rPr>
          <w:rFonts w:ascii="Times New Roman" w:hAnsi="Times New Roman" w:cs="Times New Roman"/>
        </w:rPr>
        <w:t>with</w:t>
      </w:r>
      <w:r w:rsidRPr="00186644">
        <w:rPr>
          <w:rFonts w:ascii="Times New Roman" w:hAnsi="Times New Roman" w:cs="Times New Roman"/>
          <w:spacing w:val="-9"/>
        </w:rPr>
        <w:t xml:space="preserve"> </w:t>
      </w:r>
      <w:r w:rsidRPr="00186644">
        <w:rPr>
          <w:rFonts w:ascii="Times New Roman" w:hAnsi="Times New Roman" w:cs="Times New Roman"/>
        </w:rPr>
        <w:t>a</w:t>
      </w:r>
      <w:r w:rsidRPr="00186644">
        <w:rPr>
          <w:rFonts w:ascii="Times New Roman" w:hAnsi="Times New Roman" w:cs="Times New Roman"/>
          <w:spacing w:val="-9"/>
        </w:rPr>
        <w:t xml:space="preserve"> </w:t>
      </w:r>
      <w:r w:rsidRPr="00186644">
        <w:rPr>
          <w:rFonts w:ascii="Times New Roman" w:hAnsi="Times New Roman" w:cs="Times New Roman"/>
        </w:rPr>
        <w:t>constructivist</w:t>
      </w:r>
      <w:r w:rsidRPr="00186644">
        <w:rPr>
          <w:rFonts w:ascii="Times New Roman" w:hAnsi="Times New Roman" w:cs="Times New Roman"/>
          <w:spacing w:val="-10"/>
        </w:rPr>
        <w:t xml:space="preserve"> </w:t>
      </w:r>
      <w:r w:rsidRPr="00186644">
        <w:rPr>
          <w:rFonts w:ascii="Times New Roman" w:hAnsi="Times New Roman" w:cs="Times New Roman"/>
        </w:rPr>
        <w:t>view</w:t>
      </w:r>
      <w:r w:rsidRPr="00186644">
        <w:rPr>
          <w:rFonts w:ascii="Times New Roman" w:hAnsi="Times New Roman" w:cs="Times New Roman"/>
          <w:spacing w:val="-9"/>
        </w:rPr>
        <w:t xml:space="preserve"> </w:t>
      </w:r>
      <w:r w:rsidRPr="00186644">
        <w:rPr>
          <w:rFonts w:ascii="Times New Roman" w:hAnsi="Times New Roman" w:cs="Times New Roman"/>
        </w:rPr>
        <w:t>in place. Research has been done showing how older people today create life’s that</w:t>
      </w:r>
      <w:r w:rsidRPr="00186644">
        <w:rPr>
          <w:rFonts w:ascii="Times New Roman" w:hAnsi="Times New Roman" w:cs="Times New Roman"/>
          <w:spacing w:val="-18"/>
        </w:rPr>
        <w:t xml:space="preserve"> </w:t>
      </w:r>
      <w:r w:rsidRPr="00186644">
        <w:rPr>
          <w:rFonts w:ascii="Times New Roman" w:hAnsi="Times New Roman" w:cs="Times New Roman"/>
        </w:rPr>
        <w:t>are</w:t>
      </w:r>
      <w:r w:rsidRPr="00186644">
        <w:rPr>
          <w:rFonts w:ascii="Times New Roman" w:hAnsi="Times New Roman" w:cs="Times New Roman"/>
          <w:spacing w:val="-19"/>
        </w:rPr>
        <w:t xml:space="preserve"> </w:t>
      </w:r>
      <w:r w:rsidRPr="00186644">
        <w:rPr>
          <w:rFonts w:ascii="Times New Roman" w:hAnsi="Times New Roman" w:cs="Times New Roman"/>
        </w:rPr>
        <w:t>full</w:t>
      </w:r>
      <w:r w:rsidRPr="00186644">
        <w:rPr>
          <w:rFonts w:ascii="Times New Roman" w:hAnsi="Times New Roman" w:cs="Times New Roman"/>
          <w:spacing w:val="-19"/>
        </w:rPr>
        <w:t xml:space="preserve"> </w:t>
      </w:r>
      <w:r w:rsidRPr="00186644">
        <w:rPr>
          <w:rFonts w:ascii="Times New Roman" w:hAnsi="Times New Roman" w:cs="Times New Roman"/>
        </w:rPr>
        <w:t>of</w:t>
      </w:r>
      <w:r w:rsidRPr="00186644">
        <w:rPr>
          <w:rFonts w:ascii="Times New Roman" w:hAnsi="Times New Roman" w:cs="Times New Roman"/>
          <w:spacing w:val="-18"/>
        </w:rPr>
        <w:t xml:space="preserve"> </w:t>
      </w:r>
      <w:r w:rsidRPr="00186644">
        <w:rPr>
          <w:rFonts w:ascii="Times New Roman" w:hAnsi="Times New Roman" w:cs="Times New Roman"/>
        </w:rPr>
        <w:t>satisfaction</w:t>
      </w:r>
      <w:r w:rsidRPr="00186644">
        <w:rPr>
          <w:rFonts w:ascii="Times New Roman" w:hAnsi="Times New Roman" w:cs="Times New Roman"/>
          <w:spacing w:val="-18"/>
        </w:rPr>
        <w:t xml:space="preserve"> </w:t>
      </w:r>
      <w:r w:rsidRPr="00186644">
        <w:rPr>
          <w:rFonts w:ascii="Times New Roman" w:hAnsi="Times New Roman" w:cs="Times New Roman"/>
        </w:rPr>
        <w:t>and</w:t>
      </w:r>
      <w:r w:rsidRPr="00186644">
        <w:rPr>
          <w:rFonts w:ascii="Times New Roman" w:hAnsi="Times New Roman" w:cs="Times New Roman"/>
          <w:spacing w:val="-20"/>
        </w:rPr>
        <w:t xml:space="preserve"> </w:t>
      </w:r>
      <w:r w:rsidRPr="00186644">
        <w:rPr>
          <w:rFonts w:ascii="Times New Roman" w:hAnsi="Times New Roman" w:cs="Times New Roman"/>
        </w:rPr>
        <w:t>meaning.</w:t>
      </w:r>
      <w:r w:rsidRPr="00186644">
        <w:rPr>
          <w:rFonts w:ascii="Times New Roman" w:hAnsi="Times New Roman" w:cs="Times New Roman"/>
          <w:spacing w:val="-20"/>
        </w:rPr>
        <w:t xml:space="preserve"> </w:t>
      </w:r>
      <w:r w:rsidRPr="00186644">
        <w:rPr>
          <w:rFonts w:ascii="Times New Roman" w:hAnsi="Times New Roman" w:cs="Times New Roman"/>
        </w:rPr>
        <w:t>With</w:t>
      </w:r>
      <w:r w:rsidRPr="00186644">
        <w:rPr>
          <w:rFonts w:ascii="Times New Roman" w:hAnsi="Times New Roman" w:cs="Times New Roman"/>
          <w:spacing w:val="-19"/>
        </w:rPr>
        <w:t xml:space="preserve"> </w:t>
      </w:r>
      <w:r w:rsidRPr="00186644">
        <w:rPr>
          <w:rFonts w:ascii="Times New Roman" w:hAnsi="Times New Roman" w:cs="Times New Roman"/>
        </w:rPr>
        <w:t>the</w:t>
      </w:r>
      <w:r w:rsidRPr="00186644">
        <w:rPr>
          <w:rFonts w:ascii="Times New Roman" w:hAnsi="Times New Roman" w:cs="Times New Roman"/>
          <w:spacing w:val="-19"/>
        </w:rPr>
        <w:t xml:space="preserve"> </w:t>
      </w:r>
      <w:r w:rsidRPr="00186644">
        <w:rPr>
          <w:rFonts w:ascii="Times New Roman" w:hAnsi="Times New Roman" w:cs="Times New Roman"/>
        </w:rPr>
        <w:t>sheer</w:t>
      </w:r>
      <w:r w:rsidRPr="00186644">
        <w:rPr>
          <w:rFonts w:ascii="Times New Roman" w:hAnsi="Times New Roman" w:cs="Times New Roman"/>
          <w:spacing w:val="-19"/>
        </w:rPr>
        <w:t xml:space="preserve"> </w:t>
      </w:r>
      <w:r w:rsidRPr="00186644">
        <w:rPr>
          <w:rFonts w:ascii="Times New Roman" w:hAnsi="Times New Roman" w:cs="Times New Roman"/>
        </w:rPr>
        <w:t>numbers</w:t>
      </w:r>
      <w:r w:rsidRPr="00186644">
        <w:rPr>
          <w:rFonts w:ascii="Times New Roman" w:hAnsi="Times New Roman" w:cs="Times New Roman"/>
          <w:spacing w:val="-18"/>
        </w:rPr>
        <w:t xml:space="preserve"> </w:t>
      </w:r>
      <w:r w:rsidRPr="00186644">
        <w:rPr>
          <w:rFonts w:ascii="Times New Roman" w:hAnsi="Times New Roman" w:cs="Times New Roman"/>
        </w:rPr>
        <w:t>of</w:t>
      </w:r>
      <w:r w:rsidRPr="00186644">
        <w:rPr>
          <w:rFonts w:ascii="Times New Roman" w:hAnsi="Times New Roman" w:cs="Times New Roman"/>
          <w:spacing w:val="-18"/>
        </w:rPr>
        <w:t xml:space="preserve"> </w:t>
      </w:r>
      <w:r w:rsidRPr="00186644">
        <w:rPr>
          <w:rFonts w:ascii="Times New Roman" w:hAnsi="Times New Roman" w:cs="Times New Roman"/>
        </w:rPr>
        <w:t>baby</w:t>
      </w:r>
      <w:r w:rsidRPr="00186644">
        <w:rPr>
          <w:rFonts w:ascii="Times New Roman" w:hAnsi="Times New Roman" w:cs="Times New Roman"/>
          <w:spacing w:val="-19"/>
        </w:rPr>
        <w:t xml:space="preserve"> </w:t>
      </w:r>
      <w:r w:rsidRPr="00186644">
        <w:rPr>
          <w:rFonts w:ascii="Times New Roman" w:hAnsi="Times New Roman" w:cs="Times New Roman"/>
        </w:rPr>
        <w:t xml:space="preserve">boomers </w:t>
      </w:r>
      <w:r w:rsidR="00C5438D">
        <w:rPr>
          <w:rFonts w:ascii="Times New Roman" w:hAnsi="Times New Roman" w:cs="Times New Roman"/>
          <w:noProof/>
        </w:rPr>
        <w:t>retiring</w:t>
      </w:r>
      <w:r w:rsidRPr="00186644">
        <w:rPr>
          <w:rFonts w:ascii="Times New Roman" w:hAnsi="Times New Roman" w:cs="Times New Roman"/>
        </w:rPr>
        <w:t>, some major shifts in the life course of older adults are taking place.</w:t>
      </w:r>
      <w:r w:rsidRPr="00186644">
        <w:rPr>
          <w:rFonts w:ascii="Times New Roman" w:hAnsi="Times New Roman" w:cs="Times New Roman"/>
          <w:spacing w:val="-8"/>
        </w:rPr>
        <w:t xml:space="preserve"> </w:t>
      </w:r>
      <w:r w:rsidRPr="00186644">
        <w:rPr>
          <w:rFonts w:ascii="Times New Roman" w:hAnsi="Times New Roman" w:cs="Times New Roman"/>
        </w:rPr>
        <w:t>Advances</w:t>
      </w:r>
      <w:r w:rsidRPr="00186644">
        <w:rPr>
          <w:rFonts w:ascii="Times New Roman" w:hAnsi="Times New Roman" w:cs="Times New Roman"/>
          <w:spacing w:val="-7"/>
        </w:rPr>
        <w:t xml:space="preserve"> </w:t>
      </w:r>
      <w:r w:rsidRPr="00186644">
        <w:rPr>
          <w:rFonts w:ascii="Times New Roman" w:hAnsi="Times New Roman" w:cs="Times New Roman"/>
        </w:rPr>
        <w:t>in</w:t>
      </w:r>
      <w:r w:rsidRPr="00186644">
        <w:rPr>
          <w:rFonts w:ascii="Times New Roman" w:hAnsi="Times New Roman" w:cs="Times New Roman"/>
          <w:spacing w:val="-8"/>
        </w:rPr>
        <w:t xml:space="preserve"> </w:t>
      </w:r>
      <w:r w:rsidRPr="00186644">
        <w:rPr>
          <w:rFonts w:ascii="Times New Roman" w:hAnsi="Times New Roman" w:cs="Times New Roman"/>
        </w:rPr>
        <w:t>the</w:t>
      </w:r>
      <w:r w:rsidRPr="00186644">
        <w:rPr>
          <w:rFonts w:ascii="Times New Roman" w:hAnsi="Times New Roman" w:cs="Times New Roman"/>
          <w:spacing w:val="-7"/>
        </w:rPr>
        <w:t xml:space="preserve"> </w:t>
      </w:r>
      <w:r w:rsidRPr="00186644">
        <w:rPr>
          <w:rFonts w:ascii="Times New Roman" w:hAnsi="Times New Roman" w:cs="Times New Roman"/>
        </w:rPr>
        <w:t>health</w:t>
      </w:r>
      <w:r w:rsidRPr="00186644">
        <w:rPr>
          <w:rFonts w:ascii="Times New Roman" w:hAnsi="Times New Roman" w:cs="Times New Roman"/>
          <w:spacing w:val="-8"/>
        </w:rPr>
        <w:t xml:space="preserve"> </w:t>
      </w:r>
      <w:r w:rsidRPr="00186644">
        <w:rPr>
          <w:rFonts w:ascii="Times New Roman" w:hAnsi="Times New Roman" w:cs="Times New Roman"/>
        </w:rPr>
        <w:t>sciences,</w:t>
      </w:r>
      <w:r w:rsidRPr="00186644">
        <w:rPr>
          <w:rFonts w:ascii="Times New Roman" w:hAnsi="Times New Roman" w:cs="Times New Roman"/>
          <w:spacing w:val="-8"/>
        </w:rPr>
        <w:t xml:space="preserve"> </w:t>
      </w:r>
      <w:r w:rsidRPr="00186644">
        <w:rPr>
          <w:rFonts w:ascii="Times New Roman" w:hAnsi="Times New Roman" w:cs="Times New Roman"/>
        </w:rPr>
        <w:t>health</w:t>
      </w:r>
      <w:r w:rsidRPr="00186644">
        <w:rPr>
          <w:rFonts w:ascii="Times New Roman" w:hAnsi="Times New Roman" w:cs="Times New Roman"/>
          <w:spacing w:val="-7"/>
        </w:rPr>
        <w:t xml:space="preserve"> </w:t>
      </w:r>
      <w:r w:rsidRPr="00186644">
        <w:rPr>
          <w:rFonts w:ascii="Times New Roman" w:hAnsi="Times New Roman" w:cs="Times New Roman"/>
        </w:rPr>
        <w:t>support,</w:t>
      </w:r>
      <w:r w:rsidRPr="00186644">
        <w:rPr>
          <w:rFonts w:ascii="Times New Roman" w:hAnsi="Times New Roman" w:cs="Times New Roman"/>
          <w:spacing w:val="-8"/>
        </w:rPr>
        <w:t xml:space="preserve"> </w:t>
      </w:r>
      <w:r w:rsidRPr="00186644">
        <w:rPr>
          <w:rFonts w:ascii="Times New Roman" w:hAnsi="Times New Roman" w:cs="Times New Roman"/>
        </w:rPr>
        <w:t>the</w:t>
      </w:r>
      <w:r w:rsidRPr="00186644">
        <w:rPr>
          <w:rFonts w:ascii="Times New Roman" w:hAnsi="Times New Roman" w:cs="Times New Roman"/>
          <w:spacing w:val="-7"/>
        </w:rPr>
        <w:t xml:space="preserve"> </w:t>
      </w:r>
      <w:r w:rsidRPr="00186644">
        <w:rPr>
          <w:rFonts w:ascii="Times New Roman" w:hAnsi="Times New Roman" w:cs="Times New Roman"/>
        </w:rPr>
        <w:t>political</w:t>
      </w:r>
      <w:r w:rsidRPr="00186644">
        <w:rPr>
          <w:rFonts w:ascii="Times New Roman" w:hAnsi="Times New Roman" w:cs="Times New Roman"/>
          <w:spacing w:val="-7"/>
        </w:rPr>
        <w:t xml:space="preserve"> </w:t>
      </w:r>
      <w:r w:rsidRPr="00186644">
        <w:rPr>
          <w:rFonts w:ascii="Times New Roman" w:hAnsi="Times New Roman" w:cs="Times New Roman"/>
        </w:rPr>
        <w:t>power</w:t>
      </w:r>
      <w:r w:rsidRPr="00186644">
        <w:rPr>
          <w:rFonts w:ascii="Times New Roman" w:hAnsi="Times New Roman" w:cs="Times New Roman"/>
          <w:spacing w:val="-7"/>
        </w:rPr>
        <w:t xml:space="preserve"> </w:t>
      </w:r>
      <w:r w:rsidRPr="00186644">
        <w:rPr>
          <w:rFonts w:ascii="Times New Roman" w:hAnsi="Times New Roman" w:cs="Times New Roman"/>
        </w:rPr>
        <w:t>baby boomer</w:t>
      </w:r>
      <w:r w:rsidRPr="00186644">
        <w:rPr>
          <w:rFonts w:ascii="Times New Roman" w:hAnsi="Times New Roman" w:cs="Times New Roman"/>
          <w:spacing w:val="-5"/>
        </w:rPr>
        <w:t xml:space="preserve"> </w:t>
      </w:r>
      <w:r w:rsidRPr="00186644">
        <w:rPr>
          <w:rFonts w:ascii="Times New Roman" w:hAnsi="Times New Roman" w:cs="Times New Roman"/>
        </w:rPr>
        <w:t>hold</w:t>
      </w:r>
      <w:r w:rsidRPr="00186644">
        <w:rPr>
          <w:rFonts w:ascii="Times New Roman" w:hAnsi="Times New Roman" w:cs="Times New Roman"/>
          <w:spacing w:val="-4"/>
        </w:rPr>
        <w:t xml:space="preserve"> </w:t>
      </w:r>
      <w:r w:rsidRPr="00186644">
        <w:rPr>
          <w:rFonts w:ascii="Times New Roman" w:hAnsi="Times New Roman" w:cs="Times New Roman"/>
        </w:rPr>
        <w:t>and</w:t>
      </w:r>
      <w:r w:rsidRPr="00186644">
        <w:rPr>
          <w:rFonts w:ascii="Times New Roman" w:hAnsi="Times New Roman" w:cs="Times New Roman"/>
          <w:spacing w:val="-4"/>
        </w:rPr>
        <w:t xml:space="preserve"> </w:t>
      </w:r>
      <w:r w:rsidRPr="00186644">
        <w:rPr>
          <w:rFonts w:ascii="Times New Roman" w:hAnsi="Times New Roman" w:cs="Times New Roman"/>
        </w:rPr>
        <w:t>the</w:t>
      </w:r>
      <w:r w:rsidRPr="00186644">
        <w:rPr>
          <w:rFonts w:ascii="Times New Roman" w:hAnsi="Times New Roman" w:cs="Times New Roman"/>
          <w:spacing w:val="-4"/>
        </w:rPr>
        <w:t xml:space="preserve"> </w:t>
      </w:r>
      <w:r w:rsidRPr="00186644">
        <w:rPr>
          <w:rFonts w:ascii="Times New Roman" w:hAnsi="Times New Roman" w:cs="Times New Roman"/>
        </w:rPr>
        <w:t>wealth</w:t>
      </w:r>
      <w:r w:rsidRPr="00186644">
        <w:rPr>
          <w:rFonts w:ascii="Times New Roman" w:hAnsi="Times New Roman" w:cs="Times New Roman"/>
          <w:spacing w:val="-4"/>
        </w:rPr>
        <w:t xml:space="preserve"> </w:t>
      </w:r>
      <w:r w:rsidRPr="00186644">
        <w:rPr>
          <w:rFonts w:ascii="Times New Roman" w:hAnsi="Times New Roman" w:cs="Times New Roman"/>
        </w:rPr>
        <w:t>they</w:t>
      </w:r>
      <w:r w:rsidRPr="00186644">
        <w:rPr>
          <w:rFonts w:ascii="Times New Roman" w:hAnsi="Times New Roman" w:cs="Times New Roman"/>
          <w:spacing w:val="-5"/>
        </w:rPr>
        <w:t xml:space="preserve"> </w:t>
      </w:r>
      <w:r w:rsidRPr="00186644">
        <w:rPr>
          <w:rFonts w:ascii="Times New Roman" w:hAnsi="Times New Roman" w:cs="Times New Roman"/>
        </w:rPr>
        <w:t>represent</w:t>
      </w:r>
      <w:r w:rsidRPr="00186644">
        <w:rPr>
          <w:rFonts w:ascii="Times New Roman" w:hAnsi="Times New Roman" w:cs="Times New Roman"/>
          <w:spacing w:val="-4"/>
        </w:rPr>
        <w:t xml:space="preserve"> </w:t>
      </w:r>
      <w:r w:rsidRPr="00186644">
        <w:rPr>
          <w:rFonts w:ascii="Times New Roman" w:hAnsi="Times New Roman" w:cs="Times New Roman"/>
        </w:rPr>
        <w:t>support</w:t>
      </w:r>
      <w:r w:rsidRPr="00186644">
        <w:rPr>
          <w:rFonts w:ascii="Times New Roman" w:hAnsi="Times New Roman" w:cs="Times New Roman"/>
          <w:spacing w:val="-4"/>
        </w:rPr>
        <w:t xml:space="preserve"> </w:t>
      </w:r>
      <w:r w:rsidRPr="00186644">
        <w:rPr>
          <w:rFonts w:ascii="Times New Roman" w:hAnsi="Times New Roman" w:cs="Times New Roman"/>
        </w:rPr>
        <w:t>the</w:t>
      </w:r>
      <w:r w:rsidRPr="00186644">
        <w:rPr>
          <w:rFonts w:ascii="Times New Roman" w:hAnsi="Times New Roman" w:cs="Times New Roman"/>
          <w:spacing w:val="-4"/>
        </w:rPr>
        <w:t xml:space="preserve"> </w:t>
      </w:r>
      <w:r w:rsidRPr="00186644">
        <w:rPr>
          <w:rFonts w:ascii="Times New Roman" w:hAnsi="Times New Roman" w:cs="Times New Roman"/>
        </w:rPr>
        <w:t>shift</w:t>
      </w:r>
      <w:r w:rsidRPr="00186644">
        <w:rPr>
          <w:rFonts w:ascii="Times New Roman" w:hAnsi="Times New Roman" w:cs="Times New Roman"/>
          <w:spacing w:val="-5"/>
        </w:rPr>
        <w:t xml:space="preserve"> </w:t>
      </w:r>
      <w:r w:rsidRPr="00186644">
        <w:rPr>
          <w:rFonts w:ascii="Times New Roman" w:hAnsi="Times New Roman" w:cs="Times New Roman"/>
        </w:rPr>
        <w:t>into</w:t>
      </w:r>
      <w:r w:rsidRPr="00186644">
        <w:rPr>
          <w:rFonts w:ascii="Times New Roman" w:hAnsi="Times New Roman" w:cs="Times New Roman"/>
          <w:spacing w:val="-4"/>
        </w:rPr>
        <w:t xml:space="preserve"> </w:t>
      </w:r>
      <w:r w:rsidRPr="00186644">
        <w:rPr>
          <w:rFonts w:ascii="Times New Roman" w:hAnsi="Times New Roman" w:cs="Times New Roman"/>
        </w:rPr>
        <w:t>positive</w:t>
      </w:r>
      <w:r w:rsidRPr="00186644">
        <w:rPr>
          <w:rFonts w:ascii="Times New Roman" w:hAnsi="Times New Roman" w:cs="Times New Roman"/>
          <w:spacing w:val="-4"/>
        </w:rPr>
        <w:t xml:space="preserve"> </w:t>
      </w:r>
      <w:r w:rsidRPr="00186644">
        <w:rPr>
          <w:rFonts w:ascii="Times New Roman" w:hAnsi="Times New Roman" w:cs="Times New Roman"/>
        </w:rPr>
        <w:t>aging.</w:t>
      </w:r>
      <w:r w:rsidRPr="00186644">
        <w:rPr>
          <w:rFonts w:ascii="Times New Roman" w:hAnsi="Times New Roman" w:cs="Times New Roman"/>
          <w:spacing w:val="-4"/>
        </w:rPr>
        <w:t xml:space="preserve"> </w:t>
      </w:r>
      <w:r w:rsidRPr="00490F30">
        <w:rPr>
          <w:rFonts w:ascii="Times New Roman" w:hAnsi="Times New Roman" w:cs="Times New Roman"/>
          <w:noProof/>
        </w:rPr>
        <w:t>I</w:t>
      </w:r>
      <w:r w:rsidRPr="00186644">
        <w:rPr>
          <w:rFonts w:ascii="Times New Roman" w:hAnsi="Times New Roman" w:cs="Times New Roman"/>
        </w:rPr>
        <w:t xml:space="preserve"> feel there is evidence in the positive aging literature establishing several distinct life themes in aging for the boomers. Those themes are central to the positive aging process and the emerging positive aging theory of prominent themes as they </w:t>
      </w:r>
      <w:r w:rsidRPr="00490F30">
        <w:rPr>
          <w:rFonts w:ascii="Times New Roman" w:hAnsi="Times New Roman" w:cs="Times New Roman"/>
          <w:noProof/>
        </w:rPr>
        <w:t>are centered</w:t>
      </w:r>
      <w:r w:rsidRPr="00186644">
        <w:rPr>
          <w:rFonts w:ascii="Times New Roman" w:hAnsi="Times New Roman" w:cs="Times New Roman"/>
        </w:rPr>
        <w:t xml:space="preserve"> on the “self</w:t>
      </w:r>
      <w:r w:rsidRPr="00186644">
        <w:rPr>
          <w:rFonts w:ascii="Times New Roman" w:hAnsi="Times New Roman" w:cs="Times New Roman"/>
          <w:noProof/>
        </w:rPr>
        <w:t>.”</w:t>
      </w:r>
      <w:r w:rsidRPr="00186644">
        <w:rPr>
          <w:rFonts w:ascii="Times New Roman" w:hAnsi="Times New Roman" w:cs="Times New Roman"/>
        </w:rPr>
        <w:t xml:space="preserve"> Self is the theme </w:t>
      </w:r>
      <w:r w:rsidRPr="00490F30">
        <w:rPr>
          <w:rFonts w:ascii="Times New Roman" w:hAnsi="Times New Roman" w:cs="Times New Roman"/>
          <w:noProof/>
        </w:rPr>
        <w:t>evolving</w:t>
      </w:r>
      <w:r w:rsidRPr="00186644">
        <w:rPr>
          <w:rFonts w:ascii="Times New Roman" w:hAnsi="Times New Roman" w:cs="Times New Roman"/>
        </w:rPr>
        <w:t xml:space="preserve"> around self- enhancement in physical, psychological and social ways. Gilleard and Hicks (2015) call it the sybaritic lifestyle theme. Personal attractiveness rarely </w:t>
      </w:r>
      <w:r w:rsidRPr="00186644">
        <w:rPr>
          <w:rFonts w:ascii="Times New Roman" w:hAnsi="Times New Roman" w:cs="Times New Roman"/>
        </w:rPr>
        <w:lastRenderedPageBreak/>
        <w:t>available to older people in the past is now a major avenue to satisfaction in this lifestyle. Finding new ways to enhance sensual pleasure, maintaining a beautiful</w:t>
      </w:r>
      <w:r w:rsidRPr="009E306D">
        <w:rPr>
          <w:rFonts w:ascii="Times New Roman" w:hAnsi="Times New Roman" w:cs="Times New Roman"/>
        </w:rPr>
        <w:t xml:space="preserve"> </w:t>
      </w:r>
      <w:r w:rsidRPr="00186644">
        <w:rPr>
          <w:rFonts w:ascii="Times New Roman" w:hAnsi="Times New Roman" w:cs="Times New Roman"/>
        </w:rPr>
        <w:t>body, considering plastic surgery, facial lifts, expanding the knowledge of</w:t>
      </w:r>
      <w:r w:rsidRPr="00186644">
        <w:rPr>
          <w:rFonts w:ascii="Times New Roman" w:hAnsi="Times New Roman" w:cs="Times New Roman"/>
          <w:spacing w:val="32"/>
        </w:rPr>
        <w:t xml:space="preserve"> </w:t>
      </w:r>
      <w:r w:rsidRPr="00186644">
        <w:rPr>
          <w:rFonts w:ascii="Times New Roman" w:hAnsi="Times New Roman" w:cs="Times New Roman"/>
        </w:rPr>
        <w:t>self-</w:t>
      </w:r>
      <w:r w:rsidRPr="009E306D">
        <w:rPr>
          <w:rFonts w:ascii="Times New Roman" w:hAnsi="Times New Roman" w:cs="Times New Roman"/>
          <w:noProof/>
        </w:rPr>
        <w:t xml:space="preserve"> </w:t>
      </w:r>
      <w:r w:rsidRPr="00186644">
        <w:rPr>
          <w:rFonts w:ascii="Times New Roman" w:hAnsi="Times New Roman" w:cs="Times New Roman"/>
          <w:noProof/>
        </w:rPr>
        <w:t>awareness</w:t>
      </w:r>
      <w:r w:rsidRPr="00186644">
        <w:rPr>
          <w:rFonts w:ascii="Times New Roman" w:hAnsi="Times New Roman" w:cs="Times New Roman"/>
        </w:rPr>
        <w:t xml:space="preserve"> and learning new skills or improving those already </w:t>
      </w:r>
      <w:r w:rsidRPr="00186644">
        <w:rPr>
          <w:rFonts w:ascii="Times New Roman" w:hAnsi="Times New Roman" w:cs="Times New Roman"/>
          <w:noProof/>
        </w:rPr>
        <w:t>acquired</w:t>
      </w:r>
      <w:r w:rsidRPr="00186644">
        <w:rPr>
          <w:rFonts w:ascii="Times New Roman" w:hAnsi="Times New Roman" w:cs="Times New Roman"/>
        </w:rPr>
        <w:t xml:space="preserve"> are now the motivators for everyday life. Beauty for the baby boomer generation is a whole new aspect </w:t>
      </w:r>
      <w:r w:rsidRPr="00186644">
        <w:rPr>
          <w:rFonts w:ascii="Times New Roman" w:hAnsi="Times New Roman" w:cs="Times New Roman"/>
          <w:noProof/>
        </w:rPr>
        <w:t>of</w:t>
      </w:r>
      <w:r w:rsidRPr="00186644">
        <w:rPr>
          <w:rFonts w:ascii="Times New Roman" w:hAnsi="Times New Roman" w:cs="Times New Roman"/>
        </w:rPr>
        <w:t xml:space="preserve"> positive aging and does not stop with the head and plastic surgery. A shaped body is in vogue and seems to be a whole new way of spending time for older people in their </w:t>
      </w:r>
      <w:r w:rsidRPr="00A35276">
        <w:rPr>
          <w:rFonts w:ascii="Times New Roman" w:hAnsi="Times New Roman" w:cs="Times New Roman"/>
          <w:noProof/>
        </w:rPr>
        <w:t>pursu</w:t>
      </w:r>
      <w:r w:rsidR="00A35276">
        <w:rPr>
          <w:rFonts w:ascii="Times New Roman" w:hAnsi="Times New Roman" w:cs="Times New Roman"/>
          <w:noProof/>
        </w:rPr>
        <w:t>it</w:t>
      </w:r>
      <w:r w:rsidRPr="00186644">
        <w:rPr>
          <w:rFonts w:ascii="Times New Roman" w:hAnsi="Times New Roman" w:cs="Times New Roman"/>
        </w:rPr>
        <w:t xml:space="preserve"> of well-being and happiness. Now a whole beauty industry caters to the demands of the older population not only beauty products and supplements but beauty ranches, gyms designed for older adult’s exercise classes and workout rooms in workplaces and hotel rooms, catering to the older person. Spiritual tranquility and physical fitness as a result of shifting</w:t>
      </w:r>
      <w:r w:rsidRPr="00186644">
        <w:rPr>
          <w:rFonts w:ascii="Times New Roman" w:hAnsi="Times New Roman" w:cs="Times New Roman"/>
          <w:spacing w:val="-12"/>
        </w:rPr>
        <w:t xml:space="preserve"> </w:t>
      </w:r>
      <w:r w:rsidRPr="00186644">
        <w:rPr>
          <w:rFonts w:ascii="Times New Roman" w:hAnsi="Times New Roman" w:cs="Times New Roman"/>
        </w:rPr>
        <w:t>positively</w:t>
      </w:r>
      <w:r w:rsidRPr="00186644">
        <w:rPr>
          <w:rFonts w:ascii="Times New Roman" w:hAnsi="Times New Roman" w:cs="Times New Roman"/>
          <w:spacing w:val="-14"/>
        </w:rPr>
        <w:t xml:space="preserve"> </w:t>
      </w:r>
      <w:r w:rsidRPr="00186644">
        <w:rPr>
          <w:rFonts w:ascii="Times New Roman" w:hAnsi="Times New Roman" w:cs="Times New Roman"/>
        </w:rPr>
        <w:t>in</w:t>
      </w:r>
      <w:r w:rsidRPr="00186644">
        <w:rPr>
          <w:rFonts w:ascii="Times New Roman" w:hAnsi="Times New Roman" w:cs="Times New Roman"/>
          <w:spacing w:val="-13"/>
        </w:rPr>
        <w:t xml:space="preserve"> </w:t>
      </w:r>
      <w:r w:rsidRPr="00186644">
        <w:rPr>
          <w:rFonts w:ascii="Times New Roman" w:hAnsi="Times New Roman" w:cs="Times New Roman"/>
        </w:rPr>
        <w:t>the</w:t>
      </w:r>
      <w:r w:rsidRPr="00186644">
        <w:rPr>
          <w:rFonts w:ascii="Times New Roman" w:hAnsi="Times New Roman" w:cs="Times New Roman"/>
          <w:spacing w:val="-13"/>
        </w:rPr>
        <w:t xml:space="preserve"> </w:t>
      </w:r>
      <w:r w:rsidRPr="00186644">
        <w:rPr>
          <w:rFonts w:ascii="Times New Roman" w:hAnsi="Times New Roman" w:cs="Times New Roman"/>
        </w:rPr>
        <w:t>thinking</w:t>
      </w:r>
      <w:r w:rsidRPr="00186644">
        <w:rPr>
          <w:rFonts w:ascii="Times New Roman" w:hAnsi="Times New Roman" w:cs="Times New Roman"/>
          <w:spacing w:val="-12"/>
        </w:rPr>
        <w:t xml:space="preserve"> </w:t>
      </w:r>
      <w:r w:rsidRPr="00186644">
        <w:rPr>
          <w:rFonts w:ascii="Times New Roman" w:hAnsi="Times New Roman" w:cs="Times New Roman"/>
        </w:rPr>
        <w:t>about</w:t>
      </w:r>
      <w:r w:rsidRPr="00186644">
        <w:rPr>
          <w:rFonts w:ascii="Times New Roman" w:hAnsi="Times New Roman" w:cs="Times New Roman"/>
          <w:spacing w:val="-12"/>
        </w:rPr>
        <w:t xml:space="preserve"> </w:t>
      </w:r>
      <w:r w:rsidRPr="00186644">
        <w:rPr>
          <w:rFonts w:ascii="Times New Roman" w:hAnsi="Times New Roman" w:cs="Times New Roman"/>
        </w:rPr>
        <w:t>aging</w:t>
      </w:r>
      <w:r w:rsidRPr="00186644">
        <w:rPr>
          <w:rFonts w:ascii="Times New Roman" w:hAnsi="Times New Roman" w:cs="Times New Roman"/>
          <w:spacing w:val="-12"/>
        </w:rPr>
        <w:t xml:space="preserve"> </w:t>
      </w:r>
      <w:r w:rsidRPr="00186644">
        <w:rPr>
          <w:rFonts w:ascii="Times New Roman" w:hAnsi="Times New Roman" w:cs="Times New Roman"/>
        </w:rPr>
        <w:t>has</w:t>
      </w:r>
      <w:r w:rsidRPr="00186644">
        <w:rPr>
          <w:rFonts w:ascii="Times New Roman" w:hAnsi="Times New Roman" w:cs="Times New Roman"/>
          <w:spacing w:val="-12"/>
        </w:rPr>
        <w:t xml:space="preserve"> </w:t>
      </w:r>
      <w:r w:rsidRPr="00186644">
        <w:rPr>
          <w:rFonts w:ascii="Times New Roman" w:hAnsi="Times New Roman" w:cs="Times New Roman"/>
        </w:rPr>
        <w:t>gained</w:t>
      </w:r>
      <w:r w:rsidRPr="00186644">
        <w:rPr>
          <w:rFonts w:ascii="Times New Roman" w:hAnsi="Times New Roman" w:cs="Times New Roman"/>
          <w:spacing w:val="-13"/>
        </w:rPr>
        <w:t xml:space="preserve"> </w:t>
      </w:r>
      <w:r w:rsidRPr="00186644">
        <w:rPr>
          <w:rFonts w:ascii="Times New Roman" w:hAnsi="Times New Roman" w:cs="Times New Roman"/>
        </w:rPr>
        <w:t>wide</w:t>
      </w:r>
      <w:r w:rsidRPr="00186644">
        <w:rPr>
          <w:rFonts w:ascii="Times New Roman" w:hAnsi="Times New Roman" w:cs="Times New Roman"/>
          <w:spacing w:val="-13"/>
        </w:rPr>
        <w:t xml:space="preserve"> </w:t>
      </w:r>
      <w:r w:rsidRPr="00186644">
        <w:rPr>
          <w:rFonts w:ascii="Times New Roman" w:hAnsi="Times New Roman" w:cs="Times New Roman"/>
        </w:rPr>
        <w:t>popularity</w:t>
      </w:r>
      <w:r w:rsidRPr="00186644">
        <w:rPr>
          <w:rFonts w:ascii="Times New Roman" w:hAnsi="Times New Roman" w:cs="Times New Roman"/>
          <w:spacing w:val="-13"/>
        </w:rPr>
        <w:t xml:space="preserve"> </w:t>
      </w:r>
      <w:r w:rsidRPr="00186644">
        <w:rPr>
          <w:rFonts w:ascii="Times New Roman" w:hAnsi="Times New Roman" w:cs="Times New Roman"/>
        </w:rPr>
        <w:t>(Magnus 2009). Such self-development also includes education programs in a variety of education levels, self-development workshops particularly geared towards the older</w:t>
      </w:r>
      <w:r w:rsidRPr="00186644">
        <w:rPr>
          <w:rFonts w:ascii="Times New Roman" w:hAnsi="Times New Roman" w:cs="Times New Roman"/>
          <w:spacing w:val="-13"/>
        </w:rPr>
        <w:t xml:space="preserve"> </w:t>
      </w:r>
      <w:r w:rsidRPr="00186644">
        <w:rPr>
          <w:rFonts w:ascii="Times New Roman" w:hAnsi="Times New Roman" w:cs="Times New Roman"/>
        </w:rPr>
        <w:t>adult</w:t>
      </w:r>
      <w:r w:rsidRPr="00186644">
        <w:rPr>
          <w:rFonts w:ascii="Times New Roman" w:hAnsi="Times New Roman" w:cs="Times New Roman"/>
          <w:spacing w:val="-12"/>
        </w:rPr>
        <w:t xml:space="preserve"> </w:t>
      </w:r>
      <w:r w:rsidRPr="00186644">
        <w:rPr>
          <w:rFonts w:ascii="Times New Roman" w:hAnsi="Times New Roman" w:cs="Times New Roman"/>
        </w:rPr>
        <w:t>physical</w:t>
      </w:r>
      <w:r w:rsidRPr="00186644">
        <w:rPr>
          <w:rFonts w:ascii="Times New Roman" w:hAnsi="Times New Roman" w:cs="Times New Roman"/>
          <w:spacing w:val="-13"/>
        </w:rPr>
        <w:t xml:space="preserve"> </w:t>
      </w:r>
      <w:r w:rsidRPr="00186644">
        <w:rPr>
          <w:rFonts w:ascii="Times New Roman" w:hAnsi="Times New Roman" w:cs="Times New Roman"/>
        </w:rPr>
        <w:t>training</w:t>
      </w:r>
      <w:r w:rsidRPr="00186644">
        <w:rPr>
          <w:rFonts w:ascii="Times New Roman" w:hAnsi="Times New Roman" w:cs="Times New Roman"/>
          <w:spacing w:val="-12"/>
        </w:rPr>
        <w:t xml:space="preserve"> </w:t>
      </w:r>
      <w:r w:rsidRPr="00186644">
        <w:rPr>
          <w:rFonts w:ascii="Times New Roman" w:hAnsi="Times New Roman" w:cs="Times New Roman"/>
        </w:rPr>
        <w:t>and</w:t>
      </w:r>
      <w:r w:rsidRPr="00186644">
        <w:rPr>
          <w:rFonts w:ascii="Times New Roman" w:hAnsi="Times New Roman" w:cs="Times New Roman"/>
          <w:spacing w:val="-13"/>
        </w:rPr>
        <w:t xml:space="preserve"> </w:t>
      </w:r>
      <w:r w:rsidRPr="00186644">
        <w:rPr>
          <w:rFonts w:ascii="Times New Roman" w:hAnsi="Times New Roman" w:cs="Times New Roman"/>
        </w:rPr>
        <w:t>educational</w:t>
      </w:r>
      <w:r w:rsidRPr="00186644">
        <w:rPr>
          <w:rFonts w:ascii="Times New Roman" w:hAnsi="Times New Roman" w:cs="Times New Roman"/>
          <w:spacing w:val="-13"/>
        </w:rPr>
        <w:t xml:space="preserve"> </w:t>
      </w:r>
      <w:r w:rsidRPr="00186644">
        <w:rPr>
          <w:rFonts w:ascii="Times New Roman" w:hAnsi="Times New Roman" w:cs="Times New Roman"/>
        </w:rPr>
        <w:t>programs</w:t>
      </w:r>
      <w:r w:rsidRPr="00186644">
        <w:rPr>
          <w:rFonts w:ascii="Times New Roman" w:hAnsi="Times New Roman" w:cs="Times New Roman"/>
          <w:spacing w:val="-12"/>
        </w:rPr>
        <w:t xml:space="preserve"> </w:t>
      </w:r>
      <w:r w:rsidRPr="00186644">
        <w:rPr>
          <w:rFonts w:ascii="Times New Roman" w:hAnsi="Times New Roman" w:cs="Times New Roman"/>
        </w:rPr>
        <w:t>at</w:t>
      </w:r>
      <w:r w:rsidRPr="00186644">
        <w:rPr>
          <w:rFonts w:ascii="Times New Roman" w:hAnsi="Times New Roman" w:cs="Times New Roman"/>
          <w:spacing w:val="-12"/>
        </w:rPr>
        <w:t xml:space="preserve"> </w:t>
      </w:r>
      <w:r w:rsidRPr="00186644">
        <w:rPr>
          <w:rFonts w:ascii="Times New Roman" w:hAnsi="Times New Roman" w:cs="Times New Roman"/>
        </w:rPr>
        <w:t>community</w:t>
      </w:r>
      <w:r w:rsidRPr="00186644">
        <w:rPr>
          <w:rFonts w:ascii="Times New Roman" w:hAnsi="Times New Roman" w:cs="Times New Roman"/>
          <w:spacing w:val="-13"/>
        </w:rPr>
        <w:t xml:space="preserve"> </w:t>
      </w:r>
      <w:r w:rsidRPr="00186644">
        <w:rPr>
          <w:rFonts w:ascii="Times New Roman" w:hAnsi="Times New Roman" w:cs="Times New Roman"/>
        </w:rPr>
        <w:t>colleges</w:t>
      </w:r>
      <w:r w:rsidRPr="00186644">
        <w:rPr>
          <w:rFonts w:ascii="Times New Roman" w:hAnsi="Times New Roman" w:cs="Times New Roman"/>
          <w:spacing w:val="-12"/>
        </w:rPr>
        <w:t xml:space="preserve"> </w:t>
      </w:r>
      <w:r w:rsidRPr="00186644">
        <w:rPr>
          <w:rFonts w:ascii="Times New Roman" w:hAnsi="Times New Roman" w:cs="Times New Roman"/>
        </w:rPr>
        <w:t xml:space="preserve">or universities. The self-seekers among baby </w:t>
      </w:r>
      <w:r w:rsidRPr="00186644">
        <w:rPr>
          <w:rFonts w:ascii="Times New Roman" w:hAnsi="Times New Roman" w:cs="Times New Roman"/>
        </w:rPr>
        <w:lastRenderedPageBreak/>
        <w:t xml:space="preserve">boomers choose to participate in parties and </w:t>
      </w:r>
      <w:r w:rsidRPr="00186644">
        <w:rPr>
          <w:rFonts w:ascii="Times New Roman" w:hAnsi="Times New Roman" w:cs="Times New Roman"/>
          <w:noProof/>
        </w:rPr>
        <w:t>get-togethers</w:t>
      </w:r>
      <w:r w:rsidRPr="00186644">
        <w:rPr>
          <w:rFonts w:ascii="Times New Roman" w:hAnsi="Times New Roman" w:cs="Times New Roman"/>
        </w:rPr>
        <w:t>, matchmaking websites particularly designed for older adult, adventure holidays and so forth. The baby boomers as the major group of older people are now controlling large economic resources and even 15 years</w:t>
      </w:r>
      <w:r w:rsidRPr="009E306D">
        <w:rPr>
          <w:rFonts w:ascii="Times New Roman" w:hAnsi="Times New Roman" w:cs="Times New Roman"/>
        </w:rPr>
        <w:t xml:space="preserve"> </w:t>
      </w:r>
      <w:r w:rsidRPr="00186644">
        <w:rPr>
          <w:rFonts w:ascii="Times New Roman" w:hAnsi="Times New Roman" w:cs="Times New Roman"/>
        </w:rPr>
        <w:t>ago</w:t>
      </w:r>
      <w:r w:rsidRPr="00186644">
        <w:rPr>
          <w:rFonts w:ascii="Times New Roman" w:hAnsi="Times New Roman" w:cs="Times New Roman"/>
          <w:spacing w:val="18"/>
        </w:rPr>
        <w:t xml:space="preserve"> </w:t>
      </w:r>
      <w:r w:rsidRPr="00186644">
        <w:rPr>
          <w:rFonts w:ascii="Times New Roman" w:hAnsi="Times New Roman" w:cs="Times New Roman"/>
        </w:rPr>
        <w:t>accounted</w:t>
      </w:r>
      <w:r w:rsidRPr="00186644">
        <w:rPr>
          <w:rFonts w:ascii="Times New Roman" w:hAnsi="Times New Roman" w:cs="Times New Roman"/>
          <w:spacing w:val="18"/>
        </w:rPr>
        <w:t xml:space="preserve"> </w:t>
      </w:r>
      <w:r w:rsidRPr="00186644">
        <w:rPr>
          <w:rFonts w:ascii="Times New Roman" w:hAnsi="Times New Roman" w:cs="Times New Roman"/>
        </w:rPr>
        <w:t>for</w:t>
      </w:r>
      <w:r w:rsidRPr="00186644">
        <w:rPr>
          <w:rFonts w:ascii="Times New Roman" w:hAnsi="Times New Roman" w:cs="Times New Roman"/>
          <w:spacing w:val="16"/>
        </w:rPr>
        <w:t xml:space="preserve"> </w:t>
      </w:r>
      <w:r w:rsidRPr="00186644">
        <w:rPr>
          <w:rFonts w:ascii="Times New Roman" w:hAnsi="Times New Roman" w:cs="Times New Roman"/>
        </w:rPr>
        <w:t>one</w:t>
      </w:r>
      <w:r w:rsidRPr="00186644">
        <w:rPr>
          <w:rFonts w:ascii="Times New Roman" w:hAnsi="Times New Roman" w:cs="Times New Roman"/>
          <w:spacing w:val="18"/>
        </w:rPr>
        <w:t xml:space="preserve"> </w:t>
      </w:r>
      <w:r w:rsidRPr="00186644">
        <w:rPr>
          <w:rFonts w:ascii="Times New Roman" w:hAnsi="Times New Roman" w:cs="Times New Roman"/>
        </w:rPr>
        <w:t>half</w:t>
      </w:r>
      <w:r w:rsidRPr="00186644">
        <w:rPr>
          <w:rFonts w:ascii="Times New Roman" w:hAnsi="Times New Roman" w:cs="Times New Roman"/>
          <w:spacing w:val="18"/>
        </w:rPr>
        <w:t xml:space="preserve"> </w:t>
      </w:r>
      <w:r w:rsidRPr="00186644">
        <w:rPr>
          <w:rFonts w:ascii="Times New Roman" w:hAnsi="Times New Roman" w:cs="Times New Roman"/>
        </w:rPr>
        <w:t>of</w:t>
      </w:r>
      <w:r w:rsidRPr="00186644">
        <w:rPr>
          <w:rFonts w:ascii="Times New Roman" w:hAnsi="Times New Roman" w:cs="Times New Roman"/>
          <w:spacing w:val="18"/>
        </w:rPr>
        <w:t xml:space="preserve"> </w:t>
      </w:r>
      <w:r w:rsidRPr="00186644">
        <w:rPr>
          <w:rFonts w:ascii="Times New Roman" w:hAnsi="Times New Roman" w:cs="Times New Roman"/>
        </w:rPr>
        <w:t>all</w:t>
      </w:r>
      <w:r w:rsidRPr="00186644">
        <w:rPr>
          <w:rFonts w:ascii="Times New Roman" w:hAnsi="Times New Roman" w:cs="Times New Roman"/>
          <w:spacing w:val="18"/>
        </w:rPr>
        <w:t xml:space="preserve"> </w:t>
      </w:r>
      <w:r w:rsidRPr="00186644">
        <w:rPr>
          <w:rFonts w:ascii="Times New Roman" w:hAnsi="Times New Roman" w:cs="Times New Roman"/>
        </w:rPr>
        <w:t>discretionary</w:t>
      </w:r>
      <w:r w:rsidRPr="00186644">
        <w:rPr>
          <w:rFonts w:ascii="Times New Roman" w:hAnsi="Times New Roman" w:cs="Times New Roman"/>
          <w:spacing w:val="17"/>
        </w:rPr>
        <w:t xml:space="preserve"> </w:t>
      </w:r>
      <w:r w:rsidRPr="00186644">
        <w:rPr>
          <w:rFonts w:ascii="Times New Roman" w:hAnsi="Times New Roman" w:cs="Times New Roman"/>
        </w:rPr>
        <w:t>spending</w:t>
      </w:r>
      <w:r w:rsidRPr="00186644">
        <w:rPr>
          <w:rFonts w:ascii="Times New Roman" w:hAnsi="Times New Roman" w:cs="Times New Roman"/>
          <w:spacing w:val="17"/>
        </w:rPr>
        <w:t xml:space="preserve"> </w:t>
      </w:r>
      <w:r w:rsidRPr="00186644">
        <w:rPr>
          <w:rFonts w:ascii="Times New Roman" w:hAnsi="Times New Roman" w:cs="Times New Roman"/>
        </w:rPr>
        <w:t>thus</w:t>
      </w:r>
      <w:r w:rsidRPr="00186644">
        <w:rPr>
          <w:rFonts w:ascii="Times New Roman" w:hAnsi="Times New Roman" w:cs="Times New Roman"/>
          <w:spacing w:val="18"/>
        </w:rPr>
        <w:t xml:space="preserve"> </w:t>
      </w:r>
      <w:r w:rsidRPr="00186644">
        <w:rPr>
          <w:rFonts w:ascii="Times New Roman" w:hAnsi="Times New Roman" w:cs="Times New Roman"/>
        </w:rPr>
        <w:t>have</w:t>
      </w:r>
      <w:r w:rsidRPr="00186644">
        <w:rPr>
          <w:rFonts w:ascii="Times New Roman" w:hAnsi="Times New Roman" w:cs="Times New Roman"/>
          <w:spacing w:val="18"/>
        </w:rPr>
        <w:t xml:space="preserve"> </w:t>
      </w:r>
      <w:r w:rsidRPr="00186644">
        <w:rPr>
          <w:rFonts w:ascii="Times New Roman" w:hAnsi="Times New Roman" w:cs="Times New Roman"/>
        </w:rPr>
        <w:t>become</w:t>
      </w:r>
      <w:r w:rsidRPr="00186644">
        <w:rPr>
          <w:rFonts w:ascii="Times New Roman" w:hAnsi="Times New Roman" w:cs="Times New Roman"/>
          <w:spacing w:val="18"/>
        </w:rPr>
        <w:t xml:space="preserve"> </w:t>
      </w:r>
      <w:r w:rsidRPr="00186644">
        <w:rPr>
          <w:rFonts w:ascii="Times New Roman" w:hAnsi="Times New Roman" w:cs="Times New Roman"/>
        </w:rPr>
        <w:t>a</w:t>
      </w:r>
      <w:r w:rsidRPr="009E306D">
        <w:rPr>
          <w:noProof/>
        </w:rPr>
        <w:t xml:space="preserve"> </w:t>
      </w:r>
      <w:r w:rsidRPr="00186644">
        <w:rPr>
          <w:rFonts w:ascii="Times New Roman" w:hAnsi="Times New Roman" w:cs="Times New Roman"/>
          <w:noProof/>
        </w:rPr>
        <w:t>desired</w:t>
      </w:r>
      <w:r w:rsidRPr="00186644">
        <w:rPr>
          <w:rFonts w:ascii="Times New Roman" w:hAnsi="Times New Roman" w:cs="Times New Roman"/>
        </w:rPr>
        <w:t xml:space="preserve"> market focus (Onks, 2002). All this supports positive aging and marketing is using older people representing a vision of retirement that already attracts younger</w:t>
      </w:r>
      <w:r w:rsidRPr="00186644">
        <w:rPr>
          <w:rFonts w:ascii="Times New Roman" w:hAnsi="Times New Roman" w:cs="Times New Roman"/>
          <w:spacing w:val="-8"/>
        </w:rPr>
        <w:t xml:space="preserve"> </w:t>
      </w:r>
      <w:r w:rsidRPr="00186644">
        <w:rPr>
          <w:rFonts w:ascii="Times New Roman" w:hAnsi="Times New Roman" w:cs="Times New Roman"/>
        </w:rPr>
        <w:t>persons</w:t>
      </w:r>
      <w:r w:rsidRPr="00186644">
        <w:rPr>
          <w:rFonts w:ascii="Times New Roman" w:hAnsi="Times New Roman" w:cs="Times New Roman"/>
          <w:spacing w:val="-7"/>
        </w:rPr>
        <w:t xml:space="preserve"> </w:t>
      </w:r>
      <w:r w:rsidRPr="00186644">
        <w:rPr>
          <w:rFonts w:ascii="Times New Roman" w:hAnsi="Times New Roman" w:cs="Times New Roman"/>
        </w:rPr>
        <w:t>looking</w:t>
      </w:r>
      <w:r w:rsidRPr="00186644">
        <w:rPr>
          <w:rFonts w:ascii="Times New Roman" w:hAnsi="Times New Roman" w:cs="Times New Roman"/>
          <w:spacing w:val="-7"/>
        </w:rPr>
        <w:t xml:space="preserve"> </w:t>
      </w:r>
      <w:r w:rsidRPr="00186644">
        <w:rPr>
          <w:rFonts w:ascii="Times New Roman" w:hAnsi="Times New Roman" w:cs="Times New Roman"/>
        </w:rPr>
        <w:t>forward</w:t>
      </w:r>
      <w:r w:rsidRPr="00186644">
        <w:rPr>
          <w:rFonts w:ascii="Times New Roman" w:hAnsi="Times New Roman" w:cs="Times New Roman"/>
          <w:spacing w:val="-8"/>
        </w:rPr>
        <w:t xml:space="preserve"> </w:t>
      </w:r>
      <w:r w:rsidRPr="00186644">
        <w:rPr>
          <w:rFonts w:ascii="Times New Roman" w:hAnsi="Times New Roman" w:cs="Times New Roman"/>
        </w:rPr>
        <w:t>to</w:t>
      </w:r>
      <w:r w:rsidRPr="00186644">
        <w:rPr>
          <w:rFonts w:ascii="Times New Roman" w:hAnsi="Times New Roman" w:cs="Times New Roman"/>
          <w:spacing w:val="-8"/>
        </w:rPr>
        <w:t xml:space="preserve"> </w:t>
      </w:r>
      <w:r w:rsidRPr="00186644">
        <w:rPr>
          <w:rFonts w:ascii="Times New Roman" w:hAnsi="Times New Roman" w:cs="Times New Roman"/>
          <w:noProof/>
        </w:rPr>
        <w:t>turning</w:t>
      </w:r>
      <w:r w:rsidRPr="00186644">
        <w:rPr>
          <w:rFonts w:ascii="Times New Roman" w:hAnsi="Times New Roman" w:cs="Times New Roman"/>
          <w:spacing w:val="-8"/>
        </w:rPr>
        <w:t xml:space="preserve"> </w:t>
      </w:r>
      <w:r w:rsidRPr="00186644">
        <w:rPr>
          <w:rFonts w:ascii="Times New Roman" w:hAnsi="Times New Roman" w:cs="Times New Roman"/>
        </w:rPr>
        <w:t>into</w:t>
      </w:r>
      <w:r w:rsidRPr="00186644">
        <w:rPr>
          <w:rFonts w:ascii="Times New Roman" w:hAnsi="Times New Roman" w:cs="Times New Roman"/>
          <w:spacing w:val="-8"/>
        </w:rPr>
        <w:t xml:space="preserve"> </w:t>
      </w:r>
      <w:r w:rsidRPr="00186644">
        <w:rPr>
          <w:rFonts w:ascii="Times New Roman" w:hAnsi="Times New Roman" w:cs="Times New Roman"/>
        </w:rPr>
        <w:t>that</w:t>
      </w:r>
      <w:r w:rsidRPr="00186644">
        <w:rPr>
          <w:rFonts w:ascii="Times New Roman" w:hAnsi="Times New Roman" w:cs="Times New Roman"/>
          <w:spacing w:val="-8"/>
        </w:rPr>
        <w:t xml:space="preserve"> </w:t>
      </w:r>
      <w:r w:rsidRPr="00186644">
        <w:rPr>
          <w:rFonts w:ascii="Times New Roman" w:hAnsi="Times New Roman" w:cs="Times New Roman"/>
        </w:rPr>
        <w:t>stage</w:t>
      </w:r>
      <w:r w:rsidRPr="00186644">
        <w:rPr>
          <w:rFonts w:ascii="Times New Roman" w:hAnsi="Times New Roman" w:cs="Times New Roman"/>
          <w:spacing w:val="-8"/>
        </w:rPr>
        <w:t xml:space="preserve"> </w:t>
      </w:r>
      <w:r w:rsidRPr="00186644">
        <w:rPr>
          <w:rFonts w:ascii="Times New Roman" w:hAnsi="Times New Roman" w:cs="Times New Roman"/>
        </w:rPr>
        <w:t>of</w:t>
      </w:r>
      <w:r w:rsidRPr="00186644">
        <w:rPr>
          <w:rFonts w:ascii="Times New Roman" w:hAnsi="Times New Roman" w:cs="Times New Roman"/>
          <w:spacing w:val="-8"/>
        </w:rPr>
        <w:t xml:space="preserve"> </w:t>
      </w:r>
      <w:r w:rsidRPr="00186644">
        <w:rPr>
          <w:rFonts w:ascii="Times New Roman" w:hAnsi="Times New Roman" w:cs="Times New Roman"/>
        </w:rPr>
        <w:t>life</w:t>
      </w:r>
      <w:r w:rsidRPr="00186644">
        <w:rPr>
          <w:rFonts w:ascii="Times New Roman" w:hAnsi="Times New Roman" w:cs="Times New Roman"/>
          <w:spacing w:val="-9"/>
        </w:rPr>
        <w:t xml:space="preserve"> </w:t>
      </w:r>
      <w:r w:rsidRPr="00186644">
        <w:rPr>
          <w:rFonts w:ascii="Times New Roman" w:hAnsi="Times New Roman" w:cs="Times New Roman"/>
        </w:rPr>
        <w:t>(Gubrium</w:t>
      </w:r>
      <w:r w:rsidRPr="00186644">
        <w:rPr>
          <w:rFonts w:ascii="Times New Roman" w:hAnsi="Times New Roman" w:cs="Times New Roman"/>
          <w:spacing w:val="-9"/>
        </w:rPr>
        <w:t xml:space="preserve"> </w:t>
      </w:r>
      <w:r w:rsidRPr="00186644">
        <w:rPr>
          <w:rFonts w:ascii="Times New Roman" w:hAnsi="Times New Roman" w:cs="Times New Roman"/>
        </w:rPr>
        <w:t>&amp;</w:t>
      </w:r>
      <w:r w:rsidRPr="00186644">
        <w:rPr>
          <w:rFonts w:ascii="Times New Roman" w:hAnsi="Times New Roman" w:cs="Times New Roman"/>
          <w:spacing w:val="-8"/>
        </w:rPr>
        <w:t xml:space="preserve"> </w:t>
      </w:r>
      <w:r w:rsidRPr="00186644">
        <w:rPr>
          <w:rFonts w:ascii="Times New Roman" w:hAnsi="Times New Roman" w:cs="Times New Roman"/>
        </w:rPr>
        <w:t>Holstein 2002).</w:t>
      </w:r>
    </w:p>
    <w:p w:rsidR="00F93AD9" w:rsidRDefault="00F93AD9" w:rsidP="0062482A">
      <w:pPr>
        <w:pStyle w:val="BodyText"/>
        <w:kinsoku w:val="0"/>
        <w:overflowPunct w:val="0"/>
        <w:spacing w:line="600" w:lineRule="auto"/>
        <w:ind w:left="119" w:right="138" w:firstLine="720"/>
        <w:rPr>
          <w:rFonts w:ascii="Times New Roman" w:hAnsi="Times New Roman" w:cs="Times New Roman"/>
        </w:rPr>
      </w:pPr>
      <w:r w:rsidRPr="00186644">
        <w:rPr>
          <w:rFonts w:ascii="Times New Roman" w:hAnsi="Times New Roman" w:cs="Times New Roman"/>
        </w:rPr>
        <w:t>One important element in positive aging theory is</w:t>
      </w:r>
      <w:r w:rsidR="00C5438D">
        <w:rPr>
          <w:rFonts w:ascii="Times New Roman" w:hAnsi="Times New Roman" w:cs="Times New Roman"/>
        </w:rPr>
        <w:t>, older adults engage in</w:t>
      </w:r>
      <w:r w:rsidRPr="00186644">
        <w:rPr>
          <w:rFonts w:ascii="Times New Roman" w:hAnsi="Times New Roman" w:cs="Times New Roman"/>
        </w:rPr>
        <w:t xml:space="preserve"> the cultivation</w:t>
      </w:r>
      <w:r w:rsidRPr="00186644">
        <w:rPr>
          <w:rFonts w:ascii="Times New Roman" w:hAnsi="Times New Roman" w:cs="Times New Roman"/>
          <w:spacing w:val="30"/>
        </w:rPr>
        <w:t xml:space="preserve"> </w:t>
      </w:r>
      <w:r w:rsidRPr="00186644">
        <w:rPr>
          <w:rFonts w:ascii="Times New Roman" w:hAnsi="Times New Roman" w:cs="Times New Roman"/>
        </w:rPr>
        <w:t xml:space="preserve">and maintaining of social relationships. Depending on the older person’s life stage, an </w:t>
      </w:r>
      <w:r w:rsidRPr="00186644">
        <w:rPr>
          <w:rFonts w:ascii="Times New Roman" w:hAnsi="Times New Roman" w:cs="Times New Roman"/>
          <w:noProof/>
        </w:rPr>
        <w:t>important</w:t>
      </w:r>
      <w:r w:rsidRPr="00186644">
        <w:rPr>
          <w:rFonts w:ascii="Times New Roman" w:hAnsi="Times New Roman" w:cs="Times New Roman"/>
        </w:rPr>
        <w:t xml:space="preserve"> focus </w:t>
      </w:r>
      <w:r w:rsidRPr="00490F30">
        <w:rPr>
          <w:rFonts w:ascii="Times New Roman" w:hAnsi="Times New Roman" w:cs="Times New Roman"/>
          <w:noProof/>
        </w:rPr>
        <w:t>is placed</w:t>
      </w:r>
      <w:r w:rsidRPr="00186644">
        <w:rPr>
          <w:rFonts w:ascii="Times New Roman" w:hAnsi="Times New Roman" w:cs="Times New Roman"/>
        </w:rPr>
        <w:t xml:space="preserve"> on family, from intimate to extended, and then more loosely to friends, distant acquaintances, </w:t>
      </w:r>
      <w:r w:rsidRPr="00186644">
        <w:rPr>
          <w:rFonts w:ascii="Times New Roman" w:hAnsi="Times New Roman" w:cs="Times New Roman"/>
          <w:noProof/>
        </w:rPr>
        <w:t>and</w:t>
      </w:r>
      <w:r w:rsidRPr="00186644">
        <w:rPr>
          <w:rFonts w:ascii="Times New Roman" w:hAnsi="Times New Roman" w:cs="Times New Roman"/>
        </w:rPr>
        <w:t xml:space="preserve"> neighbors. Family connections and the joy of life celebrating family, or maybe only the sticking together in tough times, </w:t>
      </w:r>
      <w:r w:rsidRPr="00186644">
        <w:rPr>
          <w:rFonts w:ascii="Times New Roman" w:hAnsi="Times New Roman" w:cs="Times New Roman"/>
          <w:noProof/>
        </w:rPr>
        <w:t>help</w:t>
      </w:r>
      <w:r w:rsidRPr="00186644">
        <w:rPr>
          <w:rFonts w:ascii="Times New Roman" w:hAnsi="Times New Roman" w:cs="Times New Roman"/>
        </w:rPr>
        <w:t xml:space="preserve"> </w:t>
      </w:r>
      <w:r w:rsidRPr="00186644">
        <w:rPr>
          <w:rFonts w:ascii="Times New Roman" w:hAnsi="Times New Roman" w:cs="Times New Roman"/>
          <w:noProof/>
        </w:rPr>
        <w:t>to create</w:t>
      </w:r>
      <w:r w:rsidRPr="00186644">
        <w:rPr>
          <w:rFonts w:ascii="Times New Roman" w:hAnsi="Times New Roman" w:cs="Times New Roman"/>
        </w:rPr>
        <w:t xml:space="preserve"> a positive attitude (Johnson &amp; Barier, 2002). For some older persons, the creation of new social networks may come from new employment. Many of the baby boomers do not enter into traditional retirement but, as one indicator of the positive aging </w:t>
      </w:r>
      <w:r w:rsidRPr="00186644">
        <w:rPr>
          <w:rFonts w:ascii="Times New Roman" w:hAnsi="Times New Roman" w:cs="Times New Roman"/>
        </w:rPr>
        <w:lastRenderedPageBreak/>
        <w:t>movement,</w:t>
      </w:r>
      <w:r w:rsidRPr="00186644">
        <w:rPr>
          <w:rFonts w:ascii="Times New Roman" w:hAnsi="Times New Roman" w:cs="Times New Roman"/>
          <w:spacing w:val="-17"/>
        </w:rPr>
        <w:t xml:space="preserve"> </w:t>
      </w:r>
      <w:r w:rsidRPr="00186644">
        <w:rPr>
          <w:rFonts w:ascii="Times New Roman" w:hAnsi="Times New Roman" w:cs="Times New Roman"/>
        </w:rPr>
        <w:t>re-enter</w:t>
      </w:r>
      <w:r w:rsidRPr="00186644">
        <w:rPr>
          <w:rFonts w:ascii="Times New Roman" w:hAnsi="Times New Roman" w:cs="Times New Roman"/>
          <w:spacing w:val="-14"/>
        </w:rPr>
        <w:t xml:space="preserve"> </w:t>
      </w:r>
      <w:r w:rsidRPr="00186644">
        <w:rPr>
          <w:rFonts w:ascii="Times New Roman" w:hAnsi="Times New Roman" w:cs="Times New Roman"/>
        </w:rPr>
        <w:t>the</w:t>
      </w:r>
      <w:r w:rsidRPr="00186644">
        <w:rPr>
          <w:rFonts w:ascii="Times New Roman" w:hAnsi="Times New Roman" w:cs="Times New Roman"/>
          <w:spacing w:val="-14"/>
        </w:rPr>
        <w:t xml:space="preserve"> </w:t>
      </w:r>
      <w:r w:rsidRPr="00186644">
        <w:rPr>
          <w:rFonts w:ascii="Times New Roman" w:hAnsi="Times New Roman" w:cs="Times New Roman"/>
        </w:rPr>
        <w:t>workforce</w:t>
      </w:r>
      <w:r w:rsidRPr="00186644">
        <w:rPr>
          <w:rFonts w:ascii="Times New Roman" w:hAnsi="Times New Roman" w:cs="Times New Roman"/>
          <w:spacing w:val="-14"/>
        </w:rPr>
        <w:t xml:space="preserve"> </w:t>
      </w:r>
      <w:r w:rsidRPr="00186644">
        <w:rPr>
          <w:rFonts w:ascii="Times New Roman" w:hAnsi="Times New Roman" w:cs="Times New Roman"/>
        </w:rPr>
        <w:t>through</w:t>
      </w:r>
      <w:r w:rsidRPr="00186644">
        <w:rPr>
          <w:rFonts w:ascii="Times New Roman" w:hAnsi="Times New Roman" w:cs="Times New Roman"/>
          <w:spacing w:val="-14"/>
        </w:rPr>
        <w:t xml:space="preserve"> </w:t>
      </w:r>
      <w:r w:rsidRPr="00186644">
        <w:rPr>
          <w:rFonts w:ascii="Times New Roman" w:hAnsi="Times New Roman" w:cs="Times New Roman"/>
        </w:rPr>
        <w:t>full-time</w:t>
      </w:r>
      <w:r w:rsidRPr="00186644">
        <w:rPr>
          <w:rFonts w:ascii="Times New Roman" w:hAnsi="Times New Roman" w:cs="Times New Roman"/>
          <w:spacing w:val="-15"/>
        </w:rPr>
        <w:t xml:space="preserve"> </w:t>
      </w:r>
      <w:r w:rsidRPr="00186644">
        <w:rPr>
          <w:rFonts w:ascii="Times New Roman" w:hAnsi="Times New Roman" w:cs="Times New Roman"/>
        </w:rPr>
        <w:t>or</w:t>
      </w:r>
      <w:r w:rsidRPr="00186644">
        <w:rPr>
          <w:rFonts w:ascii="Times New Roman" w:hAnsi="Times New Roman" w:cs="Times New Roman"/>
          <w:spacing w:val="-14"/>
        </w:rPr>
        <w:t xml:space="preserve"> </w:t>
      </w:r>
      <w:r w:rsidRPr="00186644">
        <w:rPr>
          <w:rFonts w:ascii="Times New Roman" w:hAnsi="Times New Roman" w:cs="Times New Roman"/>
        </w:rPr>
        <w:t>part-time</w:t>
      </w:r>
      <w:r w:rsidRPr="00186644">
        <w:rPr>
          <w:rFonts w:ascii="Times New Roman" w:hAnsi="Times New Roman" w:cs="Times New Roman"/>
          <w:spacing w:val="-15"/>
        </w:rPr>
        <w:t xml:space="preserve"> </w:t>
      </w:r>
      <w:r w:rsidRPr="00186644">
        <w:rPr>
          <w:rFonts w:ascii="Times New Roman" w:hAnsi="Times New Roman" w:cs="Times New Roman"/>
        </w:rPr>
        <w:t>jobs.</w:t>
      </w:r>
      <w:r w:rsidRPr="00186644">
        <w:rPr>
          <w:rFonts w:ascii="Times New Roman" w:hAnsi="Times New Roman" w:cs="Times New Roman"/>
          <w:spacing w:val="-15"/>
        </w:rPr>
        <w:t xml:space="preserve"> </w:t>
      </w:r>
      <w:r w:rsidRPr="00186644">
        <w:rPr>
          <w:rFonts w:ascii="Times New Roman" w:hAnsi="Times New Roman" w:cs="Times New Roman"/>
        </w:rPr>
        <w:t>Older</w:t>
      </w:r>
      <w:r w:rsidRPr="00186644">
        <w:rPr>
          <w:rFonts w:ascii="Times New Roman" w:hAnsi="Times New Roman" w:cs="Times New Roman"/>
          <w:spacing w:val="-14"/>
        </w:rPr>
        <w:t xml:space="preserve"> </w:t>
      </w:r>
      <w:r w:rsidRPr="00186644">
        <w:rPr>
          <w:rFonts w:ascii="Times New Roman" w:hAnsi="Times New Roman" w:cs="Times New Roman"/>
        </w:rPr>
        <w:t>adults re-enter work for social as well as economic reasons. (Dychtwald, 1999).</w:t>
      </w:r>
      <w:r>
        <w:rPr>
          <w:rFonts w:ascii="Times New Roman" w:hAnsi="Times New Roman" w:cs="Times New Roman"/>
        </w:rPr>
        <w:t xml:space="preserve"> </w:t>
      </w:r>
      <w:r w:rsidRPr="00186644">
        <w:rPr>
          <w:rFonts w:ascii="Times New Roman" w:hAnsi="Times New Roman" w:cs="Times New Roman"/>
        </w:rPr>
        <w:t>The</w:t>
      </w:r>
      <w:r>
        <w:rPr>
          <w:rFonts w:ascii="Times New Roman" w:hAnsi="Times New Roman" w:cs="Times New Roman"/>
        </w:rPr>
        <w:t xml:space="preserve"> </w:t>
      </w:r>
      <w:r w:rsidRPr="00186644">
        <w:rPr>
          <w:rFonts w:ascii="Times New Roman" w:hAnsi="Times New Roman" w:cs="Times New Roman"/>
          <w:noProof/>
        </w:rPr>
        <w:t>positive</w:t>
      </w:r>
      <w:r w:rsidRPr="00186644">
        <w:rPr>
          <w:rFonts w:ascii="Times New Roman" w:hAnsi="Times New Roman" w:cs="Times New Roman"/>
          <w:spacing w:val="-6"/>
        </w:rPr>
        <w:t xml:space="preserve"> </w:t>
      </w:r>
      <w:r w:rsidRPr="00186644">
        <w:rPr>
          <w:rFonts w:ascii="Times New Roman" w:hAnsi="Times New Roman" w:cs="Times New Roman"/>
        </w:rPr>
        <w:t>aspect</w:t>
      </w:r>
      <w:r w:rsidRPr="00186644">
        <w:rPr>
          <w:rFonts w:ascii="Times New Roman" w:hAnsi="Times New Roman" w:cs="Times New Roman"/>
          <w:spacing w:val="-5"/>
        </w:rPr>
        <w:t xml:space="preserve"> </w:t>
      </w:r>
      <w:r w:rsidRPr="00186644">
        <w:rPr>
          <w:rFonts w:ascii="Times New Roman" w:hAnsi="Times New Roman" w:cs="Times New Roman"/>
        </w:rPr>
        <w:t>of</w:t>
      </w:r>
      <w:r w:rsidRPr="00186644">
        <w:rPr>
          <w:rFonts w:ascii="Times New Roman" w:hAnsi="Times New Roman" w:cs="Times New Roman"/>
          <w:spacing w:val="-4"/>
        </w:rPr>
        <w:t xml:space="preserve"> </w:t>
      </w:r>
      <w:r w:rsidRPr="00186644">
        <w:rPr>
          <w:rFonts w:ascii="Times New Roman" w:hAnsi="Times New Roman" w:cs="Times New Roman"/>
        </w:rPr>
        <w:t>having</w:t>
      </w:r>
      <w:r w:rsidRPr="00186644">
        <w:rPr>
          <w:rFonts w:ascii="Times New Roman" w:hAnsi="Times New Roman" w:cs="Times New Roman"/>
          <w:spacing w:val="-5"/>
        </w:rPr>
        <w:t xml:space="preserve"> </w:t>
      </w:r>
      <w:r w:rsidRPr="00186644">
        <w:rPr>
          <w:rFonts w:ascii="Times New Roman" w:hAnsi="Times New Roman" w:cs="Times New Roman"/>
        </w:rPr>
        <w:t>a</w:t>
      </w:r>
      <w:r w:rsidRPr="00186644">
        <w:rPr>
          <w:rFonts w:ascii="Times New Roman" w:hAnsi="Times New Roman" w:cs="Times New Roman"/>
          <w:spacing w:val="-5"/>
        </w:rPr>
        <w:t xml:space="preserve"> </w:t>
      </w:r>
      <w:r w:rsidRPr="00186644">
        <w:rPr>
          <w:rFonts w:ascii="Times New Roman" w:hAnsi="Times New Roman" w:cs="Times New Roman"/>
        </w:rPr>
        <w:t>place</w:t>
      </w:r>
      <w:r w:rsidRPr="00186644">
        <w:rPr>
          <w:rFonts w:ascii="Times New Roman" w:hAnsi="Times New Roman" w:cs="Times New Roman"/>
          <w:spacing w:val="-6"/>
        </w:rPr>
        <w:t xml:space="preserve"> </w:t>
      </w:r>
      <w:r w:rsidRPr="00186644">
        <w:rPr>
          <w:rFonts w:ascii="Times New Roman" w:hAnsi="Times New Roman" w:cs="Times New Roman"/>
        </w:rPr>
        <w:t>for</w:t>
      </w:r>
      <w:r w:rsidRPr="00186644">
        <w:rPr>
          <w:rFonts w:ascii="Times New Roman" w:hAnsi="Times New Roman" w:cs="Times New Roman"/>
          <w:spacing w:val="-5"/>
        </w:rPr>
        <w:t xml:space="preserve"> </w:t>
      </w:r>
      <w:r w:rsidRPr="00186644">
        <w:rPr>
          <w:rFonts w:ascii="Times New Roman" w:hAnsi="Times New Roman" w:cs="Times New Roman"/>
        </w:rPr>
        <w:t>recognition</w:t>
      </w:r>
      <w:r w:rsidRPr="00186644">
        <w:rPr>
          <w:rFonts w:ascii="Times New Roman" w:hAnsi="Times New Roman" w:cs="Times New Roman"/>
          <w:spacing w:val="-5"/>
        </w:rPr>
        <w:t xml:space="preserve"> </w:t>
      </w:r>
      <w:r w:rsidRPr="00186644">
        <w:rPr>
          <w:rFonts w:ascii="Times New Roman" w:hAnsi="Times New Roman" w:cs="Times New Roman"/>
        </w:rPr>
        <w:t>and</w:t>
      </w:r>
      <w:r w:rsidRPr="00186644">
        <w:rPr>
          <w:rFonts w:ascii="Times New Roman" w:hAnsi="Times New Roman" w:cs="Times New Roman"/>
          <w:spacing w:val="-6"/>
        </w:rPr>
        <w:t xml:space="preserve"> </w:t>
      </w:r>
      <w:r w:rsidRPr="00186644">
        <w:rPr>
          <w:rFonts w:ascii="Times New Roman" w:hAnsi="Times New Roman" w:cs="Times New Roman"/>
        </w:rPr>
        <w:t>integrate</w:t>
      </w:r>
      <w:r w:rsidRPr="00186644">
        <w:rPr>
          <w:rFonts w:ascii="Times New Roman" w:hAnsi="Times New Roman" w:cs="Times New Roman"/>
          <w:spacing w:val="-6"/>
        </w:rPr>
        <w:t xml:space="preserve"> </w:t>
      </w:r>
      <w:r w:rsidRPr="00186644">
        <w:rPr>
          <w:rFonts w:ascii="Times New Roman" w:hAnsi="Times New Roman" w:cs="Times New Roman"/>
        </w:rPr>
        <w:t>social</w:t>
      </w:r>
      <w:r w:rsidRPr="00186644">
        <w:rPr>
          <w:rFonts w:ascii="Times New Roman" w:hAnsi="Times New Roman" w:cs="Times New Roman"/>
          <w:spacing w:val="-6"/>
        </w:rPr>
        <w:t xml:space="preserve"> </w:t>
      </w:r>
      <w:r w:rsidRPr="00186644">
        <w:rPr>
          <w:rFonts w:ascii="Times New Roman" w:hAnsi="Times New Roman" w:cs="Times New Roman"/>
        </w:rPr>
        <w:t>life</w:t>
      </w:r>
      <w:r w:rsidRPr="00186644">
        <w:rPr>
          <w:rFonts w:ascii="Times New Roman" w:hAnsi="Times New Roman" w:cs="Times New Roman"/>
          <w:spacing w:val="-6"/>
        </w:rPr>
        <w:t xml:space="preserve"> </w:t>
      </w:r>
      <w:r w:rsidRPr="00186644">
        <w:rPr>
          <w:rFonts w:ascii="Times New Roman" w:hAnsi="Times New Roman" w:cs="Times New Roman"/>
        </w:rPr>
        <w:t>among co-workers further supports the experience of positive</w:t>
      </w:r>
      <w:r w:rsidRPr="00186644">
        <w:rPr>
          <w:rFonts w:ascii="Times New Roman" w:hAnsi="Times New Roman" w:cs="Times New Roman"/>
          <w:spacing w:val="-8"/>
        </w:rPr>
        <w:t xml:space="preserve"> </w:t>
      </w:r>
      <w:r w:rsidRPr="00186644">
        <w:rPr>
          <w:rFonts w:ascii="Times New Roman" w:hAnsi="Times New Roman" w:cs="Times New Roman"/>
        </w:rPr>
        <w:t>aging.</w:t>
      </w:r>
    </w:p>
    <w:p w:rsidR="00F93AD9" w:rsidRDefault="00F93AD9" w:rsidP="0062482A">
      <w:pPr>
        <w:pStyle w:val="BodyText"/>
        <w:kinsoku w:val="0"/>
        <w:overflowPunct w:val="0"/>
        <w:spacing w:line="600" w:lineRule="auto"/>
        <w:ind w:left="119" w:right="138" w:firstLine="720"/>
        <w:rPr>
          <w:rFonts w:ascii="Times New Roman" w:hAnsi="Times New Roman" w:cs="Times New Roman"/>
        </w:rPr>
      </w:pPr>
      <w:r w:rsidRPr="00186644">
        <w:rPr>
          <w:rFonts w:ascii="Times New Roman" w:hAnsi="Times New Roman" w:cs="Times New Roman"/>
        </w:rPr>
        <w:t xml:space="preserve">The sybaritic lifestyle may be the driver for the </w:t>
      </w:r>
      <w:r w:rsidRPr="00186644">
        <w:rPr>
          <w:rFonts w:ascii="Times New Roman" w:hAnsi="Times New Roman" w:cs="Times New Roman"/>
          <w:noProof/>
        </w:rPr>
        <w:t>involvement</w:t>
      </w:r>
      <w:r w:rsidRPr="00186644">
        <w:rPr>
          <w:rFonts w:ascii="Times New Roman" w:hAnsi="Times New Roman" w:cs="Times New Roman"/>
        </w:rPr>
        <w:t xml:space="preserve"> of older adults in their communal networks, and part of civic clubs or the Chamber of</w:t>
      </w:r>
      <w:r w:rsidRPr="00186644">
        <w:rPr>
          <w:rFonts w:ascii="Times New Roman" w:hAnsi="Times New Roman" w:cs="Times New Roman"/>
          <w:spacing w:val="-35"/>
        </w:rPr>
        <w:t xml:space="preserve"> </w:t>
      </w:r>
      <w:r w:rsidRPr="00186644">
        <w:rPr>
          <w:rFonts w:ascii="Times New Roman" w:hAnsi="Times New Roman" w:cs="Times New Roman"/>
        </w:rPr>
        <w:t>Commerce, religious organizations, educational institutions or in charitable organizations of their</w:t>
      </w:r>
      <w:r w:rsidRPr="00186644">
        <w:rPr>
          <w:rFonts w:ascii="Times New Roman" w:hAnsi="Times New Roman" w:cs="Times New Roman"/>
          <w:spacing w:val="-17"/>
        </w:rPr>
        <w:t xml:space="preserve"> </w:t>
      </w:r>
      <w:r w:rsidRPr="00186644">
        <w:rPr>
          <w:rFonts w:ascii="Times New Roman" w:hAnsi="Times New Roman" w:cs="Times New Roman"/>
        </w:rPr>
        <w:t>communities,</w:t>
      </w:r>
      <w:r w:rsidRPr="00186644">
        <w:rPr>
          <w:rFonts w:ascii="Times New Roman" w:hAnsi="Times New Roman" w:cs="Times New Roman"/>
          <w:spacing w:val="-18"/>
        </w:rPr>
        <w:t xml:space="preserve"> </w:t>
      </w:r>
      <w:r w:rsidRPr="00186644">
        <w:rPr>
          <w:rFonts w:ascii="Times New Roman" w:hAnsi="Times New Roman" w:cs="Times New Roman"/>
        </w:rPr>
        <w:t>far</w:t>
      </w:r>
      <w:r w:rsidRPr="00186644">
        <w:rPr>
          <w:rFonts w:ascii="Times New Roman" w:hAnsi="Times New Roman" w:cs="Times New Roman"/>
          <w:spacing w:val="-17"/>
        </w:rPr>
        <w:t xml:space="preserve"> </w:t>
      </w:r>
      <w:r w:rsidRPr="00186644">
        <w:rPr>
          <w:rFonts w:ascii="Times New Roman" w:hAnsi="Times New Roman" w:cs="Times New Roman"/>
        </w:rPr>
        <w:t>into</w:t>
      </w:r>
      <w:r w:rsidRPr="00186644">
        <w:rPr>
          <w:rFonts w:ascii="Times New Roman" w:hAnsi="Times New Roman" w:cs="Times New Roman"/>
          <w:spacing w:val="-16"/>
        </w:rPr>
        <w:t xml:space="preserve"> </w:t>
      </w:r>
      <w:r w:rsidRPr="00186644">
        <w:rPr>
          <w:rFonts w:ascii="Times New Roman" w:hAnsi="Times New Roman" w:cs="Times New Roman"/>
        </w:rPr>
        <w:t>old</w:t>
      </w:r>
      <w:r w:rsidRPr="00186644">
        <w:rPr>
          <w:rFonts w:ascii="Times New Roman" w:hAnsi="Times New Roman" w:cs="Times New Roman"/>
          <w:spacing w:val="-15"/>
        </w:rPr>
        <w:t xml:space="preserve"> </w:t>
      </w:r>
      <w:r w:rsidRPr="00186644">
        <w:rPr>
          <w:rFonts w:ascii="Times New Roman" w:hAnsi="Times New Roman" w:cs="Times New Roman"/>
        </w:rPr>
        <w:t>age.</w:t>
      </w:r>
      <w:r w:rsidRPr="00186644">
        <w:rPr>
          <w:rFonts w:ascii="Times New Roman" w:hAnsi="Times New Roman" w:cs="Times New Roman"/>
          <w:spacing w:val="-18"/>
        </w:rPr>
        <w:t xml:space="preserve"> </w:t>
      </w:r>
      <w:r w:rsidRPr="00186644">
        <w:rPr>
          <w:rFonts w:ascii="Times New Roman" w:hAnsi="Times New Roman" w:cs="Times New Roman"/>
        </w:rPr>
        <w:t>Because</w:t>
      </w:r>
      <w:r w:rsidRPr="00186644">
        <w:rPr>
          <w:rFonts w:ascii="Times New Roman" w:hAnsi="Times New Roman" w:cs="Times New Roman"/>
          <w:spacing w:val="-16"/>
        </w:rPr>
        <w:t xml:space="preserve"> </w:t>
      </w:r>
      <w:r w:rsidRPr="00186644">
        <w:rPr>
          <w:rFonts w:ascii="Times New Roman" w:hAnsi="Times New Roman" w:cs="Times New Roman"/>
        </w:rPr>
        <w:t>they</w:t>
      </w:r>
      <w:r w:rsidRPr="00186644">
        <w:rPr>
          <w:rFonts w:ascii="Times New Roman" w:hAnsi="Times New Roman" w:cs="Times New Roman"/>
          <w:spacing w:val="-17"/>
        </w:rPr>
        <w:t xml:space="preserve"> </w:t>
      </w:r>
      <w:r w:rsidRPr="00186644">
        <w:rPr>
          <w:rFonts w:ascii="Times New Roman" w:hAnsi="Times New Roman" w:cs="Times New Roman"/>
        </w:rPr>
        <w:t>are</w:t>
      </w:r>
      <w:r w:rsidRPr="00186644">
        <w:rPr>
          <w:rFonts w:ascii="Times New Roman" w:hAnsi="Times New Roman" w:cs="Times New Roman"/>
          <w:spacing w:val="-16"/>
        </w:rPr>
        <w:t xml:space="preserve"> </w:t>
      </w:r>
      <w:r w:rsidRPr="00186644">
        <w:rPr>
          <w:rFonts w:ascii="Times New Roman" w:hAnsi="Times New Roman" w:cs="Times New Roman"/>
        </w:rPr>
        <w:t>not</w:t>
      </w:r>
      <w:r w:rsidRPr="00186644">
        <w:rPr>
          <w:rFonts w:ascii="Times New Roman" w:hAnsi="Times New Roman" w:cs="Times New Roman"/>
          <w:spacing w:val="-16"/>
        </w:rPr>
        <w:t xml:space="preserve"> </w:t>
      </w:r>
      <w:r w:rsidRPr="00186644">
        <w:rPr>
          <w:rFonts w:ascii="Times New Roman" w:hAnsi="Times New Roman" w:cs="Times New Roman"/>
        </w:rPr>
        <w:t>as</w:t>
      </w:r>
      <w:r w:rsidRPr="00186644">
        <w:rPr>
          <w:rFonts w:ascii="Times New Roman" w:hAnsi="Times New Roman" w:cs="Times New Roman"/>
          <w:spacing w:val="-15"/>
        </w:rPr>
        <w:t xml:space="preserve"> </w:t>
      </w:r>
      <w:r w:rsidRPr="00186644">
        <w:rPr>
          <w:rFonts w:ascii="Times New Roman" w:hAnsi="Times New Roman" w:cs="Times New Roman"/>
        </w:rPr>
        <w:t>much</w:t>
      </w:r>
      <w:r w:rsidRPr="00186644">
        <w:rPr>
          <w:rFonts w:ascii="Times New Roman" w:hAnsi="Times New Roman" w:cs="Times New Roman"/>
          <w:spacing w:val="-18"/>
        </w:rPr>
        <w:t xml:space="preserve"> </w:t>
      </w:r>
      <w:r w:rsidRPr="00186644">
        <w:rPr>
          <w:rFonts w:ascii="Times New Roman" w:hAnsi="Times New Roman" w:cs="Times New Roman"/>
        </w:rPr>
        <w:t>involved</w:t>
      </w:r>
      <w:r w:rsidRPr="00186644">
        <w:rPr>
          <w:rFonts w:ascii="Times New Roman" w:hAnsi="Times New Roman" w:cs="Times New Roman"/>
          <w:spacing w:val="-18"/>
        </w:rPr>
        <w:t xml:space="preserve"> </w:t>
      </w:r>
      <w:r w:rsidRPr="00186644">
        <w:rPr>
          <w:rFonts w:ascii="Times New Roman" w:hAnsi="Times New Roman" w:cs="Times New Roman"/>
        </w:rPr>
        <w:t>in</w:t>
      </w:r>
      <w:r w:rsidRPr="00186644">
        <w:rPr>
          <w:rFonts w:ascii="Times New Roman" w:hAnsi="Times New Roman" w:cs="Times New Roman"/>
          <w:spacing w:val="-16"/>
        </w:rPr>
        <w:t xml:space="preserve"> </w:t>
      </w:r>
      <w:r w:rsidRPr="00186644">
        <w:rPr>
          <w:rFonts w:ascii="Times New Roman" w:hAnsi="Times New Roman" w:cs="Times New Roman"/>
        </w:rPr>
        <w:t xml:space="preserve">their occupational lives anymore, they have more time available to serve these organizations as a volunteer. </w:t>
      </w:r>
      <w:r w:rsidRPr="00490F30">
        <w:rPr>
          <w:rFonts w:ascii="Times New Roman" w:hAnsi="Times New Roman" w:cs="Times New Roman"/>
          <w:noProof/>
        </w:rPr>
        <w:t>More</w:t>
      </w:r>
      <w:r w:rsidRPr="00186644">
        <w:rPr>
          <w:rFonts w:ascii="Times New Roman" w:hAnsi="Times New Roman" w:cs="Times New Roman"/>
        </w:rPr>
        <w:t xml:space="preserve"> older adults are engaged in volunteer activities in the United States than any other group (Magnus, 2009). It is their vast experience, there a </w:t>
      </w:r>
      <w:r w:rsidRPr="00186644">
        <w:rPr>
          <w:rFonts w:ascii="Times New Roman" w:hAnsi="Times New Roman" w:cs="Times New Roman"/>
          <w:noProof/>
        </w:rPr>
        <w:t>long</w:t>
      </w:r>
      <w:r w:rsidRPr="00186644">
        <w:rPr>
          <w:rFonts w:ascii="Times New Roman" w:hAnsi="Times New Roman" w:cs="Times New Roman"/>
        </w:rPr>
        <w:t xml:space="preserve"> history of involvement making them the leaders in their communities. In </w:t>
      </w:r>
      <w:r w:rsidRPr="00A34BAF">
        <w:rPr>
          <w:rFonts w:ascii="Times New Roman" w:hAnsi="Times New Roman" w:cs="Times New Roman"/>
          <w:noProof/>
        </w:rPr>
        <w:t>return</w:t>
      </w:r>
      <w:r w:rsidR="00C5438D" w:rsidRPr="00A34BAF">
        <w:rPr>
          <w:rFonts w:ascii="Times New Roman" w:hAnsi="Times New Roman" w:cs="Times New Roman"/>
          <w:noProof/>
        </w:rPr>
        <w:t>,</w:t>
      </w:r>
      <w:r w:rsidRPr="00186644">
        <w:rPr>
          <w:rFonts w:ascii="Times New Roman" w:hAnsi="Times New Roman" w:cs="Times New Roman"/>
        </w:rPr>
        <w:t xml:space="preserve"> they experience pride, fulfillment, self-efficacy in their volunteer role and a golden opportunity to make a difference. The need to feel useful and productive is particularly important at an </w:t>
      </w:r>
      <w:r w:rsidRPr="00186644">
        <w:rPr>
          <w:rFonts w:ascii="Times New Roman" w:hAnsi="Times New Roman" w:cs="Times New Roman"/>
          <w:noProof/>
        </w:rPr>
        <w:t>older</w:t>
      </w:r>
      <w:r w:rsidRPr="00186644">
        <w:rPr>
          <w:rFonts w:ascii="Times New Roman" w:hAnsi="Times New Roman" w:cs="Times New Roman"/>
        </w:rPr>
        <w:t xml:space="preserve"> age when other occupational opportunities have</w:t>
      </w:r>
      <w:r w:rsidRPr="00186644">
        <w:rPr>
          <w:rFonts w:ascii="Times New Roman" w:hAnsi="Times New Roman" w:cs="Times New Roman"/>
          <w:spacing w:val="-3"/>
        </w:rPr>
        <w:t xml:space="preserve"> </w:t>
      </w:r>
      <w:r w:rsidRPr="00186644">
        <w:rPr>
          <w:rFonts w:ascii="Times New Roman" w:hAnsi="Times New Roman" w:cs="Times New Roman"/>
        </w:rPr>
        <w:t>ended.</w:t>
      </w:r>
    </w:p>
    <w:p w:rsidR="00F93AD9" w:rsidRDefault="00F93AD9" w:rsidP="0062482A">
      <w:pPr>
        <w:pStyle w:val="BodyText"/>
        <w:kinsoku w:val="0"/>
        <w:overflowPunct w:val="0"/>
        <w:spacing w:line="600" w:lineRule="auto"/>
        <w:ind w:left="119" w:right="138" w:firstLine="720"/>
        <w:rPr>
          <w:rFonts w:ascii="Times New Roman" w:hAnsi="Times New Roman" w:cs="Times New Roman"/>
        </w:rPr>
      </w:pPr>
      <w:r w:rsidRPr="00186644">
        <w:rPr>
          <w:rFonts w:ascii="Times New Roman" w:hAnsi="Times New Roman" w:cs="Times New Roman"/>
        </w:rPr>
        <w:t xml:space="preserve">Traditionalist values to Western culture </w:t>
      </w:r>
      <w:r w:rsidRPr="00186644">
        <w:rPr>
          <w:rFonts w:ascii="Times New Roman" w:hAnsi="Times New Roman" w:cs="Times New Roman"/>
          <w:noProof/>
        </w:rPr>
        <w:t>divide</w:t>
      </w:r>
      <w:r w:rsidRPr="00186644">
        <w:rPr>
          <w:rFonts w:ascii="Times New Roman" w:hAnsi="Times New Roman" w:cs="Times New Roman"/>
        </w:rPr>
        <w:t xml:space="preserve"> the lifespan into three </w:t>
      </w:r>
      <w:r w:rsidRPr="00186644">
        <w:rPr>
          <w:rFonts w:ascii="Times New Roman" w:hAnsi="Times New Roman" w:cs="Times New Roman"/>
        </w:rPr>
        <w:lastRenderedPageBreak/>
        <w:t xml:space="preserve">phases: developmental, maturity, and decline. Positive aging has largely abandoned the concept of developmental closure as the phase ending the life course. The end of employment and the empty </w:t>
      </w:r>
      <w:r w:rsidRPr="00186644">
        <w:rPr>
          <w:rFonts w:ascii="Times New Roman" w:hAnsi="Times New Roman" w:cs="Times New Roman"/>
          <w:noProof/>
        </w:rPr>
        <w:t>nest</w:t>
      </w:r>
      <w:r w:rsidRPr="00186644">
        <w:rPr>
          <w:rFonts w:ascii="Times New Roman" w:hAnsi="Times New Roman" w:cs="Times New Roman"/>
        </w:rPr>
        <w:t xml:space="preserve"> offers an abundance of</w:t>
      </w:r>
      <w:r w:rsidRPr="00F93AD9">
        <w:rPr>
          <w:rFonts w:ascii="Times New Roman" w:hAnsi="Times New Roman" w:cs="Times New Roman"/>
        </w:rPr>
        <w:t xml:space="preserve"> </w:t>
      </w:r>
      <w:r w:rsidRPr="00186644">
        <w:rPr>
          <w:rFonts w:ascii="Times New Roman" w:hAnsi="Times New Roman" w:cs="Times New Roman"/>
        </w:rPr>
        <w:t>continued adult development (Gergen, 2010; Levernson &amp; Crumpler, 1996).</w:t>
      </w:r>
    </w:p>
    <w:p w:rsidR="00F93AD9" w:rsidRPr="00186644" w:rsidRDefault="00F93AD9" w:rsidP="0062482A">
      <w:pPr>
        <w:pStyle w:val="BodyText"/>
        <w:kinsoku w:val="0"/>
        <w:overflowPunct w:val="0"/>
        <w:spacing w:before="81" w:line="600" w:lineRule="auto"/>
        <w:ind w:right="136" w:firstLine="720"/>
        <w:rPr>
          <w:rFonts w:ascii="Times New Roman" w:hAnsi="Times New Roman" w:cs="Times New Roman"/>
        </w:rPr>
      </w:pPr>
      <w:r w:rsidRPr="00186644">
        <w:rPr>
          <w:rFonts w:ascii="Times New Roman" w:hAnsi="Times New Roman" w:cs="Times New Roman"/>
        </w:rPr>
        <w:t xml:space="preserve">With time and resources at hand, there seems to be no limit to personal growth and fulfillment in the later years of an adult. This notion of personal development </w:t>
      </w:r>
      <w:r w:rsidRPr="00490F30">
        <w:rPr>
          <w:rFonts w:ascii="Times New Roman" w:hAnsi="Times New Roman" w:cs="Times New Roman"/>
          <w:noProof/>
        </w:rPr>
        <w:t>is also supported</w:t>
      </w:r>
      <w:r w:rsidRPr="00186644">
        <w:rPr>
          <w:rFonts w:ascii="Times New Roman" w:hAnsi="Times New Roman" w:cs="Times New Roman"/>
        </w:rPr>
        <w:t xml:space="preserve"> by individualist values central to the Western traditions, </w:t>
      </w:r>
      <w:r w:rsidRPr="00186644">
        <w:rPr>
          <w:rFonts w:ascii="Times New Roman" w:hAnsi="Times New Roman" w:cs="Times New Roman"/>
          <w:noProof/>
        </w:rPr>
        <w:t>where</w:t>
      </w:r>
      <w:r w:rsidRPr="00186644">
        <w:rPr>
          <w:rFonts w:ascii="Times New Roman" w:hAnsi="Times New Roman" w:cs="Times New Roman"/>
        </w:rPr>
        <w:t xml:space="preserve"> the individual serves principally to society, contributing individual knowledge, responsibility, </w:t>
      </w:r>
      <w:r w:rsidRPr="00186644">
        <w:rPr>
          <w:rFonts w:ascii="Times New Roman" w:hAnsi="Times New Roman" w:cs="Times New Roman"/>
          <w:noProof/>
        </w:rPr>
        <w:t>and</w:t>
      </w:r>
      <w:r w:rsidRPr="00186644">
        <w:rPr>
          <w:rFonts w:ascii="Times New Roman" w:hAnsi="Times New Roman" w:cs="Times New Roman"/>
        </w:rPr>
        <w:t xml:space="preserve"> morality (Levernson &amp;Crumpler, 1996). All can play into themes of positive aging by cultivating self-knowledge and pursuing pleasure. Moreover, the individualist tradition can foster various patterns of well- being in later life, all centered around self-development.</w:t>
      </w:r>
    </w:p>
    <w:p w:rsidR="00F93AD9" w:rsidRDefault="00F93AD9" w:rsidP="0062482A">
      <w:pPr>
        <w:pStyle w:val="BodyText"/>
        <w:kinsoku w:val="0"/>
        <w:overflowPunct w:val="0"/>
        <w:spacing w:before="161" w:line="600" w:lineRule="auto"/>
        <w:ind w:right="136" w:firstLine="720"/>
        <w:rPr>
          <w:rFonts w:ascii="Times New Roman" w:hAnsi="Times New Roman" w:cs="Times New Roman"/>
        </w:rPr>
      </w:pPr>
      <w:r w:rsidRPr="00186644">
        <w:rPr>
          <w:rFonts w:ascii="Times New Roman" w:hAnsi="Times New Roman" w:cs="Times New Roman"/>
        </w:rPr>
        <w:t>Kahn</w:t>
      </w:r>
      <w:r w:rsidRPr="00186644">
        <w:rPr>
          <w:rFonts w:ascii="Times New Roman" w:hAnsi="Times New Roman" w:cs="Times New Roman"/>
          <w:spacing w:val="-14"/>
        </w:rPr>
        <w:t xml:space="preserve"> </w:t>
      </w:r>
      <w:r w:rsidRPr="00186644">
        <w:rPr>
          <w:rFonts w:ascii="Times New Roman" w:hAnsi="Times New Roman" w:cs="Times New Roman"/>
        </w:rPr>
        <w:t>(2002)</w:t>
      </w:r>
      <w:r w:rsidRPr="00186644">
        <w:rPr>
          <w:rFonts w:ascii="Times New Roman" w:hAnsi="Times New Roman" w:cs="Times New Roman"/>
          <w:spacing w:val="-16"/>
        </w:rPr>
        <w:t xml:space="preserve"> </w:t>
      </w:r>
      <w:r w:rsidRPr="00186644">
        <w:rPr>
          <w:rFonts w:ascii="Times New Roman" w:hAnsi="Times New Roman" w:cs="Times New Roman"/>
        </w:rPr>
        <w:t>has</w:t>
      </w:r>
      <w:r w:rsidRPr="00186644">
        <w:rPr>
          <w:rFonts w:ascii="Times New Roman" w:hAnsi="Times New Roman" w:cs="Times New Roman"/>
          <w:spacing w:val="-13"/>
        </w:rPr>
        <w:t xml:space="preserve"> </w:t>
      </w:r>
      <w:r w:rsidRPr="00186644">
        <w:rPr>
          <w:rFonts w:ascii="Times New Roman" w:hAnsi="Times New Roman" w:cs="Times New Roman"/>
        </w:rPr>
        <w:t>noted</w:t>
      </w:r>
      <w:r w:rsidRPr="00186644">
        <w:rPr>
          <w:rFonts w:ascii="Times New Roman" w:hAnsi="Times New Roman" w:cs="Times New Roman"/>
          <w:spacing w:val="-14"/>
        </w:rPr>
        <w:t xml:space="preserve"> </w:t>
      </w:r>
      <w:r w:rsidRPr="00186644">
        <w:rPr>
          <w:rFonts w:ascii="Times New Roman" w:hAnsi="Times New Roman" w:cs="Times New Roman"/>
        </w:rPr>
        <w:t>that</w:t>
      </w:r>
      <w:r w:rsidRPr="00186644">
        <w:rPr>
          <w:rFonts w:ascii="Times New Roman" w:hAnsi="Times New Roman" w:cs="Times New Roman"/>
          <w:spacing w:val="-14"/>
        </w:rPr>
        <w:t xml:space="preserve"> </w:t>
      </w:r>
      <w:r w:rsidRPr="00186644">
        <w:rPr>
          <w:rFonts w:ascii="Times New Roman" w:hAnsi="Times New Roman" w:cs="Times New Roman"/>
        </w:rPr>
        <w:t>the</w:t>
      </w:r>
      <w:r w:rsidRPr="00186644">
        <w:rPr>
          <w:rFonts w:ascii="Times New Roman" w:hAnsi="Times New Roman" w:cs="Times New Roman"/>
          <w:spacing w:val="-14"/>
        </w:rPr>
        <w:t xml:space="preserve"> </w:t>
      </w:r>
      <w:r w:rsidRPr="00186644">
        <w:rPr>
          <w:rFonts w:ascii="Times New Roman" w:hAnsi="Times New Roman" w:cs="Times New Roman"/>
        </w:rPr>
        <w:t>individual</w:t>
      </w:r>
      <w:r w:rsidRPr="00186644">
        <w:rPr>
          <w:rFonts w:ascii="Times New Roman" w:hAnsi="Times New Roman" w:cs="Times New Roman"/>
          <w:spacing w:val="-14"/>
        </w:rPr>
        <w:t xml:space="preserve"> </w:t>
      </w:r>
      <w:r w:rsidRPr="00186644">
        <w:rPr>
          <w:rFonts w:ascii="Times New Roman" w:hAnsi="Times New Roman" w:cs="Times New Roman"/>
        </w:rPr>
        <w:t>themselves</w:t>
      </w:r>
      <w:r w:rsidRPr="00186644">
        <w:rPr>
          <w:rFonts w:ascii="Times New Roman" w:hAnsi="Times New Roman" w:cs="Times New Roman"/>
          <w:spacing w:val="-13"/>
        </w:rPr>
        <w:t xml:space="preserve"> </w:t>
      </w:r>
      <w:r w:rsidRPr="00186644">
        <w:rPr>
          <w:rFonts w:ascii="Times New Roman" w:hAnsi="Times New Roman" w:cs="Times New Roman"/>
        </w:rPr>
        <w:t>have</w:t>
      </w:r>
      <w:r w:rsidRPr="00186644">
        <w:rPr>
          <w:rFonts w:ascii="Times New Roman" w:hAnsi="Times New Roman" w:cs="Times New Roman"/>
          <w:spacing w:val="-14"/>
        </w:rPr>
        <w:t xml:space="preserve"> </w:t>
      </w:r>
      <w:r w:rsidRPr="00186644">
        <w:rPr>
          <w:rFonts w:ascii="Times New Roman" w:hAnsi="Times New Roman" w:cs="Times New Roman"/>
        </w:rPr>
        <w:t>to</w:t>
      </w:r>
      <w:r w:rsidRPr="00186644">
        <w:rPr>
          <w:rFonts w:ascii="Times New Roman" w:hAnsi="Times New Roman" w:cs="Times New Roman"/>
          <w:spacing w:val="-14"/>
        </w:rPr>
        <w:t xml:space="preserve"> </w:t>
      </w:r>
      <w:r w:rsidRPr="00186644">
        <w:rPr>
          <w:rFonts w:ascii="Times New Roman" w:hAnsi="Times New Roman" w:cs="Times New Roman"/>
        </w:rPr>
        <w:t>maintain</w:t>
      </w:r>
      <w:r w:rsidRPr="00186644">
        <w:rPr>
          <w:rFonts w:ascii="Times New Roman" w:hAnsi="Times New Roman" w:cs="Times New Roman"/>
          <w:spacing w:val="-14"/>
        </w:rPr>
        <w:t xml:space="preserve"> </w:t>
      </w:r>
      <w:r w:rsidRPr="00186644">
        <w:rPr>
          <w:rFonts w:ascii="Times New Roman" w:hAnsi="Times New Roman" w:cs="Times New Roman"/>
        </w:rPr>
        <w:t>their physical and mental capacities, and that “research on successful aging and its biophysical determinants would encourage people to make lifestyle choices which</w:t>
      </w:r>
      <w:r w:rsidRPr="00186644">
        <w:rPr>
          <w:rFonts w:ascii="Times New Roman" w:hAnsi="Times New Roman" w:cs="Times New Roman"/>
          <w:spacing w:val="-17"/>
        </w:rPr>
        <w:t xml:space="preserve"> </w:t>
      </w:r>
      <w:r w:rsidRPr="00186644">
        <w:rPr>
          <w:rFonts w:ascii="Times New Roman" w:hAnsi="Times New Roman" w:cs="Times New Roman"/>
        </w:rPr>
        <w:t>would</w:t>
      </w:r>
      <w:r w:rsidRPr="00186644">
        <w:rPr>
          <w:rFonts w:ascii="Times New Roman" w:hAnsi="Times New Roman" w:cs="Times New Roman"/>
          <w:spacing w:val="-17"/>
        </w:rPr>
        <w:t xml:space="preserve"> </w:t>
      </w:r>
      <w:r w:rsidRPr="00186644">
        <w:rPr>
          <w:rFonts w:ascii="Times New Roman" w:hAnsi="Times New Roman" w:cs="Times New Roman"/>
        </w:rPr>
        <w:t>maximize</w:t>
      </w:r>
      <w:r w:rsidRPr="00186644">
        <w:rPr>
          <w:rFonts w:ascii="Times New Roman" w:hAnsi="Times New Roman" w:cs="Times New Roman"/>
          <w:spacing w:val="-17"/>
        </w:rPr>
        <w:t xml:space="preserve"> </w:t>
      </w:r>
      <w:r w:rsidRPr="00186644">
        <w:rPr>
          <w:rFonts w:ascii="Times New Roman" w:hAnsi="Times New Roman" w:cs="Times New Roman"/>
        </w:rPr>
        <w:t>their</w:t>
      </w:r>
      <w:r w:rsidRPr="00186644">
        <w:rPr>
          <w:rFonts w:ascii="Times New Roman" w:hAnsi="Times New Roman" w:cs="Times New Roman"/>
          <w:spacing w:val="-18"/>
        </w:rPr>
        <w:t xml:space="preserve"> </w:t>
      </w:r>
      <w:r w:rsidRPr="00186644">
        <w:rPr>
          <w:rFonts w:ascii="Times New Roman" w:hAnsi="Times New Roman" w:cs="Times New Roman"/>
        </w:rPr>
        <w:t>likelihood</w:t>
      </w:r>
      <w:r w:rsidRPr="00186644">
        <w:rPr>
          <w:rFonts w:ascii="Times New Roman" w:hAnsi="Times New Roman" w:cs="Times New Roman"/>
          <w:spacing w:val="-17"/>
        </w:rPr>
        <w:t xml:space="preserve"> </w:t>
      </w:r>
      <w:r w:rsidRPr="00186644">
        <w:rPr>
          <w:rFonts w:ascii="Times New Roman" w:hAnsi="Times New Roman" w:cs="Times New Roman"/>
        </w:rPr>
        <w:t>of</w:t>
      </w:r>
      <w:r w:rsidRPr="00186644">
        <w:rPr>
          <w:rFonts w:ascii="Times New Roman" w:hAnsi="Times New Roman" w:cs="Times New Roman"/>
          <w:spacing w:val="-17"/>
        </w:rPr>
        <w:t xml:space="preserve"> </w:t>
      </w:r>
      <w:r w:rsidRPr="00186644">
        <w:rPr>
          <w:rFonts w:ascii="Times New Roman" w:hAnsi="Times New Roman" w:cs="Times New Roman"/>
        </w:rPr>
        <w:t>aging</w:t>
      </w:r>
      <w:r w:rsidRPr="00186644">
        <w:rPr>
          <w:rFonts w:ascii="Times New Roman" w:hAnsi="Times New Roman" w:cs="Times New Roman"/>
          <w:spacing w:val="-17"/>
        </w:rPr>
        <w:t xml:space="preserve"> </w:t>
      </w:r>
      <w:r w:rsidRPr="00186644">
        <w:rPr>
          <w:rFonts w:ascii="Times New Roman" w:hAnsi="Times New Roman" w:cs="Times New Roman"/>
        </w:rPr>
        <w:t>well,</w:t>
      </w:r>
      <w:r w:rsidRPr="00186644">
        <w:rPr>
          <w:rFonts w:ascii="Times New Roman" w:hAnsi="Times New Roman" w:cs="Times New Roman"/>
          <w:spacing w:val="-19"/>
        </w:rPr>
        <w:t xml:space="preserve"> </w:t>
      </w:r>
      <w:r w:rsidRPr="00186644">
        <w:rPr>
          <w:rFonts w:ascii="Times New Roman" w:hAnsi="Times New Roman" w:cs="Times New Roman"/>
        </w:rPr>
        <w:t>that</w:t>
      </w:r>
      <w:r w:rsidRPr="00186644">
        <w:rPr>
          <w:rFonts w:ascii="Times New Roman" w:hAnsi="Times New Roman" w:cs="Times New Roman"/>
          <w:spacing w:val="-18"/>
        </w:rPr>
        <w:t xml:space="preserve"> </w:t>
      </w:r>
      <w:r w:rsidRPr="00186644">
        <w:rPr>
          <w:rFonts w:ascii="Times New Roman" w:hAnsi="Times New Roman" w:cs="Times New Roman"/>
        </w:rPr>
        <w:t>is</w:t>
      </w:r>
      <w:r w:rsidRPr="00186644">
        <w:rPr>
          <w:rFonts w:ascii="Times New Roman" w:hAnsi="Times New Roman" w:cs="Times New Roman"/>
          <w:spacing w:val="-18"/>
        </w:rPr>
        <w:t xml:space="preserve"> </w:t>
      </w:r>
      <w:r w:rsidRPr="00186644">
        <w:rPr>
          <w:rFonts w:ascii="Times New Roman" w:hAnsi="Times New Roman" w:cs="Times New Roman"/>
        </w:rPr>
        <w:t>maintaining</w:t>
      </w:r>
      <w:r w:rsidRPr="00186644">
        <w:rPr>
          <w:rFonts w:ascii="Times New Roman" w:hAnsi="Times New Roman" w:cs="Times New Roman"/>
          <w:spacing w:val="-18"/>
        </w:rPr>
        <w:t xml:space="preserve"> </w:t>
      </w:r>
      <w:r w:rsidRPr="00186644">
        <w:rPr>
          <w:rFonts w:ascii="Times New Roman" w:hAnsi="Times New Roman" w:cs="Times New Roman"/>
        </w:rPr>
        <w:t>a</w:t>
      </w:r>
      <w:r w:rsidRPr="00186644">
        <w:rPr>
          <w:rFonts w:ascii="Times New Roman" w:hAnsi="Times New Roman" w:cs="Times New Roman"/>
          <w:spacing w:val="-17"/>
        </w:rPr>
        <w:t xml:space="preserve"> </w:t>
      </w:r>
      <w:r w:rsidRPr="00186644">
        <w:rPr>
          <w:rFonts w:ascii="Times New Roman" w:hAnsi="Times New Roman" w:cs="Times New Roman"/>
        </w:rPr>
        <w:t xml:space="preserve">high </w:t>
      </w:r>
      <w:r w:rsidRPr="00186644">
        <w:rPr>
          <w:rFonts w:ascii="Times New Roman" w:hAnsi="Times New Roman" w:cs="Times New Roman"/>
        </w:rPr>
        <w:lastRenderedPageBreak/>
        <w:t xml:space="preserve">quality of life in old age” (p726). </w:t>
      </w:r>
      <w:r w:rsidRPr="00186644">
        <w:rPr>
          <w:rFonts w:ascii="Times New Roman" w:hAnsi="Times New Roman" w:cs="Times New Roman"/>
          <w:noProof/>
        </w:rPr>
        <w:t>This</w:t>
      </w:r>
      <w:r w:rsidRPr="00186644">
        <w:rPr>
          <w:rFonts w:ascii="Times New Roman" w:hAnsi="Times New Roman" w:cs="Times New Roman"/>
        </w:rPr>
        <w:t xml:space="preserve"> implies that institutional and social</w:t>
      </w:r>
      <w:r w:rsidRPr="00186644">
        <w:rPr>
          <w:rFonts w:ascii="Times New Roman" w:hAnsi="Times New Roman" w:cs="Times New Roman"/>
          <w:spacing w:val="-36"/>
        </w:rPr>
        <w:t xml:space="preserve"> </w:t>
      </w:r>
      <w:r w:rsidRPr="00186644">
        <w:rPr>
          <w:rFonts w:ascii="Times New Roman" w:hAnsi="Times New Roman" w:cs="Times New Roman"/>
        </w:rPr>
        <w:t>structural interventions are not involved (Riley</w:t>
      </w:r>
      <w:r w:rsidRPr="00186644">
        <w:rPr>
          <w:rFonts w:ascii="Times New Roman" w:hAnsi="Times New Roman" w:cs="Times New Roman"/>
          <w:spacing w:val="-5"/>
        </w:rPr>
        <w:t xml:space="preserve"> </w:t>
      </w:r>
      <w:r w:rsidRPr="00186644">
        <w:rPr>
          <w:rFonts w:ascii="Times New Roman" w:hAnsi="Times New Roman" w:cs="Times New Roman"/>
        </w:rPr>
        <w:t>1998)</w:t>
      </w:r>
      <w:r>
        <w:rPr>
          <w:rFonts w:ascii="Times New Roman" w:hAnsi="Times New Roman" w:cs="Times New Roman"/>
        </w:rPr>
        <w:t>.</w:t>
      </w:r>
    </w:p>
    <w:p w:rsidR="00F93AD9" w:rsidRDefault="00F93AD9" w:rsidP="0062482A">
      <w:pPr>
        <w:pStyle w:val="BodyText"/>
        <w:kinsoku w:val="0"/>
        <w:overflowPunct w:val="0"/>
        <w:spacing w:before="161" w:line="600" w:lineRule="auto"/>
        <w:ind w:right="136" w:firstLine="720"/>
        <w:rPr>
          <w:rFonts w:ascii="Times New Roman" w:hAnsi="Times New Roman" w:cs="Times New Roman"/>
        </w:rPr>
      </w:pPr>
      <w:r w:rsidRPr="00186644">
        <w:rPr>
          <w:rFonts w:ascii="Times New Roman" w:hAnsi="Times New Roman" w:cs="Times New Roman"/>
        </w:rPr>
        <w:t xml:space="preserve">Traditional aging theory focusing on decline and disengagement and </w:t>
      </w:r>
      <w:r w:rsidRPr="00186644">
        <w:rPr>
          <w:rFonts w:ascii="Times New Roman" w:hAnsi="Times New Roman" w:cs="Times New Roman"/>
          <w:noProof/>
        </w:rPr>
        <w:t>some</w:t>
      </w:r>
      <w:r w:rsidRPr="00186644">
        <w:rPr>
          <w:rFonts w:ascii="Times New Roman" w:hAnsi="Times New Roman" w:cs="Times New Roman"/>
        </w:rPr>
        <w:t xml:space="preserve"> gerontologists and scholars claim that positive aging is not within reach</w:t>
      </w:r>
      <w:r w:rsidRPr="00F93AD9">
        <w:rPr>
          <w:rFonts w:ascii="Times New Roman" w:hAnsi="Times New Roman" w:cs="Times New Roman"/>
        </w:rPr>
        <w:t xml:space="preserve"> </w:t>
      </w:r>
      <w:r w:rsidRPr="00186644">
        <w:rPr>
          <w:rFonts w:ascii="Times New Roman" w:hAnsi="Times New Roman" w:cs="Times New Roman"/>
        </w:rPr>
        <w:t>for</w:t>
      </w:r>
      <w:r w:rsidRPr="00F93AD9">
        <w:rPr>
          <w:rFonts w:ascii="Times New Roman" w:hAnsi="Times New Roman" w:cs="Times New Roman"/>
          <w:noProof/>
        </w:rPr>
        <w:t xml:space="preserve"> </w:t>
      </w:r>
      <w:r w:rsidRPr="00186644">
        <w:rPr>
          <w:rFonts w:ascii="Times New Roman" w:hAnsi="Times New Roman" w:cs="Times New Roman"/>
          <w:noProof/>
        </w:rPr>
        <w:t>most</w:t>
      </w:r>
      <w:r w:rsidRPr="00186644">
        <w:rPr>
          <w:rFonts w:ascii="Times New Roman" w:hAnsi="Times New Roman" w:cs="Times New Roman"/>
        </w:rPr>
        <w:t xml:space="preserve"> older adults. Those scholars argue that thriving in old </w:t>
      </w:r>
      <w:r w:rsidRPr="00186644">
        <w:rPr>
          <w:rFonts w:ascii="Times New Roman" w:hAnsi="Times New Roman" w:cs="Times New Roman"/>
          <w:noProof/>
        </w:rPr>
        <w:t>age</w:t>
      </w:r>
      <w:r w:rsidR="00490F30">
        <w:rPr>
          <w:rFonts w:ascii="Times New Roman" w:hAnsi="Times New Roman" w:cs="Times New Roman"/>
          <w:noProof/>
        </w:rPr>
        <w:t>;</w:t>
      </w:r>
      <w:r w:rsidRPr="00490F30">
        <w:rPr>
          <w:rFonts w:ascii="Times New Roman" w:hAnsi="Times New Roman" w:cs="Times New Roman"/>
          <w:noProof/>
        </w:rPr>
        <w:t xml:space="preserve"> one</w:t>
      </w:r>
      <w:r w:rsidRPr="00186644">
        <w:rPr>
          <w:rFonts w:ascii="Times New Roman" w:hAnsi="Times New Roman" w:cs="Times New Roman"/>
        </w:rPr>
        <w:t xml:space="preserve"> must have wealth and health (Lee &amp; Kim, 2003; Picone, Uribe &amp; Wilson,1998; Smith, 1999)</w:t>
      </w:r>
      <w:r>
        <w:rPr>
          <w:rFonts w:ascii="Times New Roman" w:hAnsi="Times New Roman" w:cs="Times New Roman"/>
        </w:rPr>
        <w:t>.</w:t>
      </w:r>
    </w:p>
    <w:p w:rsidR="00F93AD9" w:rsidRDefault="00F93AD9" w:rsidP="0062482A">
      <w:pPr>
        <w:pStyle w:val="BodyText"/>
        <w:kinsoku w:val="0"/>
        <w:overflowPunct w:val="0"/>
        <w:spacing w:before="161" w:line="600" w:lineRule="auto"/>
        <w:ind w:right="136" w:firstLine="720"/>
        <w:rPr>
          <w:rFonts w:ascii="Times New Roman" w:hAnsi="Times New Roman" w:cs="Times New Roman"/>
        </w:rPr>
      </w:pPr>
      <w:r w:rsidRPr="00186644">
        <w:rPr>
          <w:rFonts w:ascii="Times New Roman" w:hAnsi="Times New Roman" w:cs="Times New Roman"/>
        </w:rPr>
        <w:t>In contrast, many sociologists have discussed the relationship between wealth, happiness and a positive outlook. Those relationships are very weak (</w:t>
      </w:r>
      <w:r w:rsidRPr="00186644">
        <w:rPr>
          <w:rFonts w:ascii="Times New Roman" w:hAnsi="Times New Roman" w:cs="Times New Roman"/>
          <w:color w:val="262626"/>
        </w:rPr>
        <w:t>Jinkook &amp; Hyungsoo, 2003)</w:t>
      </w:r>
      <w:r w:rsidRPr="00186644">
        <w:rPr>
          <w:rFonts w:ascii="Times New Roman" w:hAnsi="Times New Roman" w:cs="Times New Roman"/>
          <w:color w:val="000000"/>
        </w:rPr>
        <w:t>. While wealthy people tend to be satisfied with their life’s, poor people tend to be so too. Wealth by itself does not create happiness</w:t>
      </w:r>
      <w:r w:rsidR="00A34BAF" w:rsidRPr="00A34BAF">
        <w:rPr>
          <w:rFonts w:ascii="Times New Roman" w:hAnsi="Times New Roman" w:cs="Times New Roman"/>
          <w:noProof/>
          <w:color w:val="000000"/>
        </w:rPr>
        <w:t xml:space="preserve">. </w:t>
      </w:r>
      <w:r w:rsidR="00A34BAF" w:rsidRPr="00490F30">
        <w:rPr>
          <w:rFonts w:ascii="Times New Roman" w:hAnsi="Times New Roman" w:cs="Times New Roman"/>
          <w:noProof/>
          <w:color w:val="000000"/>
        </w:rPr>
        <w:t>H</w:t>
      </w:r>
      <w:r w:rsidRPr="00490F30">
        <w:rPr>
          <w:rFonts w:ascii="Times New Roman" w:hAnsi="Times New Roman" w:cs="Times New Roman"/>
          <w:noProof/>
          <w:color w:val="000000"/>
        </w:rPr>
        <w:t>owever</w:t>
      </w:r>
      <w:r w:rsidR="00490F30">
        <w:rPr>
          <w:rFonts w:ascii="Times New Roman" w:hAnsi="Times New Roman" w:cs="Times New Roman"/>
          <w:color w:val="000000"/>
        </w:rPr>
        <w:t>,</w:t>
      </w:r>
      <w:r w:rsidRPr="00186644">
        <w:rPr>
          <w:rFonts w:ascii="Times New Roman" w:hAnsi="Times New Roman" w:cs="Times New Roman"/>
          <w:color w:val="000000"/>
        </w:rPr>
        <w:t xml:space="preserve"> it is true that extreme poverty contributes to feelings of poor well-being (Myers, 1993; Argyle, 1999).</w:t>
      </w:r>
    </w:p>
    <w:p w:rsidR="00F93AD9" w:rsidRPr="00186644" w:rsidRDefault="00F93AD9" w:rsidP="0062482A">
      <w:pPr>
        <w:pStyle w:val="BodyText"/>
        <w:kinsoku w:val="0"/>
        <w:overflowPunct w:val="0"/>
        <w:spacing w:before="81" w:line="600" w:lineRule="auto"/>
        <w:ind w:right="135" w:firstLine="600"/>
        <w:rPr>
          <w:rFonts w:ascii="Times New Roman" w:hAnsi="Times New Roman" w:cs="Times New Roman"/>
        </w:rPr>
      </w:pPr>
      <w:r w:rsidRPr="00186644">
        <w:rPr>
          <w:rFonts w:ascii="Times New Roman" w:hAnsi="Times New Roman" w:cs="Times New Roman"/>
          <w:noProof/>
        </w:rPr>
        <w:t>It</w:t>
      </w:r>
      <w:r w:rsidRPr="00186644">
        <w:rPr>
          <w:rFonts w:ascii="Times New Roman" w:hAnsi="Times New Roman" w:cs="Times New Roman"/>
        </w:rPr>
        <w:t xml:space="preserve"> is also questionable if good health is essential for positive aging. Good health may be a matter of conflicting opinion, </w:t>
      </w:r>
      <w:r w:rsidRPr="00186644">
        <w:rPr>
          <w:rFonts w:ascii="Times New Roman" w:hAnsi="Times New Roman" w:cs="Times New Roman"/>
          <w:noProof/>
        </w:rPr>
        <w:t>and</w:t>
      </w:r>
      <w:r w:rsidRPr="00186644">
        <w:rPr>
          <w:rFonts w:ascii="Times New Roman" w:hAnsi="Times New Roman" w:cs="Times New Roman"/>
        </w:rPr>
        <w:t xml:space="preserve"> the term is negotiable. Communities of the elderly develop their standards and points of view what </w:t>
      </w:r>
      <w:r w:rsidRPr="00186644">
        <w:rPr>
          <w:rFonts w:ascii="Times New Roman" w:hAnsi="Times New Roman" w:cs="Times New Roman"/>
        </w:rPr>
        <w:lastRenderedPageBreak/>
        <w:t>counts</w:t>
      </w:r>
      <w:r w:rsidRPr="00186644">
        <w:rPr>
          <w:rFonts w:ascii="Times New Roman" w:hAnsi="Times New Roman" w:cs="Times New Roman"/>
          <w:spacing w:val="-13"/>
        </w:rPr>
        <w:t xml:space="preserve"> </w:t>
      </w:r>
      <w:r w:rsidRPr="00186644">
        <w:rPr>
          <w:rFonts w:ascii="Times New Roman" w:hAnsi="Times New Roman" w:cs="Times New Roman"/>
        </w:rPr>
        <w:t>as</w:t>
      </w:r>
      <w:r w:rsidRPr="00186644">
        <w:rPr>
          <w:rFonts w:ascii="Times New Roman" w:hAnsi="Times New Roman" w:cs="Times New Roman"/>
          <w:spacing w:val="-13"/>
        </w:rPr>
        <w:t xml:space="preserve"> </w:t>
      </w:r>
      <w:r w:rsidRPr="00186644">
        <w:rPr>
          <w:rFonts w:ascii="Times New Roman" w:hAnsi="Times New Roman" w:cs="Times New Roman"/>
        </w:rPr>
        <w:t>poor</w:t>
      </w:r>
      <w:r w:rsidRPr="00186644">
        <w:rPr>
          <w:rFonts w:ascii="Times New Roman" w:hAnsi="Times New Roman" w:cs="Times New Roman"/>
          <w:spacing w:val="-14"/>
        </w:rPr>
        <w:t xml:space="preserve"> </w:t>
      </w:r>
      <w:r w:rsidRPr="00186644">
        <w:rPr>
          <w:rFonts w:ascii="Times New Roman" w:hAnsi="Times New Roman" w:cs="Times New Roman"/>
        </w:rPr>
        <w:t>health,</w:t>
      </w:r>
      <w:r w:rsidRPr="00186644">
        <w:rPr>
          <w:rFonts w:ascii="Times New Roman" w:hAnsi="Times New Roman" w:cs="Times New Roman"/>
          <w:spacing w:val="-14"/>
        </w:rPr>
        <w:t xml:space="preserve"> </w:t>
      </w:r>
      <w:r w:rsidRPr="00186644">
        <w:rPr>
          <w:rFonts w:ascii="Times New Roman" w:hAnsi="Times New Roman" w:cs="Times New Roman"/>
          <w:noProof/>
        </w:rPr>
        <w:t>and</w:t>
      </w:r>
      <w:r w:rsidRPr="00186644">
        <w:rPr>
          <w:rFonts w:ascii="Times New Roman" w:hAnsi="Times New Roman" w:cs="Times New Roman"/>
          <w:spacing w:val="-14"/>
        </w:rPr>
        <w:t xml:space="preserve"> </w:t>
      </w:r>
      <w:r w:rsidRPr="00186644">
        <w:rPr>
          <w:rFonts w:ascii="Times New Roman" w:hAnsi="Times New Roman" w:cs="Times New Roman"/>
        </w:rPr>
        <w:t>those</w:t>
      </w:r>
      <w:r w:rsidRPr="00186644">
        <w:rPr>
          <w:rFonts w:ascii="Times New Roman" w:hAnsi="Times New Roman" w:cs="Times New Roman"/>
          <w:spacing w:val="-14"/>
        </w:rPr>
        <w:t xml:space="preserve"> </w:t>
      </w:r>
      <w:r w:rsidRPr="00186644">
        <w:rPr>
          <w:rFonts w:ascii="Times New Roman" w:hAnsi="Times New Roman" w:cs="Times New Roman"/>
        </w:rPr>
        <w:t>definitions</w:t>
      </w:r>
      <w:r w:rsidRPr="00186644">
        <w:rPr>
          <w:rFonts w:ascii="Times New Roman" w:hAnsi="Times New Roman" w:cs="Times New Roman"/>
          <w:spacing w:val="-13"/>
        </w:rPr>
        <w:t xml:space="preserve"> </w:t>
      </w:r>
      <w:r w:rsidRPr="00186644">
        <w:rPr>
          <w:rFonts w:ascii="Times New Roman" w:hAnsi="Times New Roman" w:cs="Times New Roman"/>
        </w:rPr>
        <w:t>are</w:t>
      </w:r>
      <w:r w:rsidRPr="00186644">
        <w:rPr>
          <w:rFonts w:ascii="Times New Roman" w:hAnsi="Times New Roman" w:cs="Times New Roman"/>
          <w:spacing w:val="-14"/>
        </w:rPr>
        <w:t xml:space="preserve"> </w:t>
      </w:r>
      <w:r w:rsidRPr="00186644">
        <w:rPr>
          <w:rFonts w:ascii="Times New Roman" w:hAnsi="Times New Roman" w:cs="Times New Roman"/>
        </w:rPr>
        <w:t>usually</w:t>
      </w:r>
      <w:r w:rsidRPr="00186644">
        <w:rPr>
          <w:rFonts w:ascii="Times New Roman" w:hAnsi="Times New Roman" w:cs="Times New Roman"/>
          <w:spacing w:val="-14"/>
        </w:rPr>
        <w:t xml:space="preserve"> </w:t>
      </w:r>
      <w:r w:rsidRPr="00186644">
        <w:rPr>
          <w:rFonts w:ascii="Times New Roman" w:hAnsi="Times New Roman" w:cs="Times New Roman"/>
        </w:rPr>
        <w:t>not</w:t>
      </w:r>
      <w:r w:rsidRPr="00186644">
        <w:rPr>
          <w:rFonts w:ascii="Times New Roman" w:hAnsi="Times New Roman" w:cs="Times New Roman"/>
          <w:spacing w:val="-14"/>
        </w:rPr>
        <w:t xml:space="preserve"> </w:t>
      </w:r>
      <w:r w:rsidRPr="00186644">
        <w:rPr>
          <w:rFonts w:ascii="Times New Roman" w:hAnsi="Times New Roman" w:cs="Times New Roman"/>
        </w:rPr>
        <w:t>shared</w:t>
      </w:r>
      <w:r w:rsidRPr="00186644">
        <w:rPr>
          <w:rFonts w:ascii="Times New Roman" w:hAnsi="Times New Roman" w:cs="Times New Roman"/>
          <w:spacing w:val="-14"/>
        </w:rPr>
        <w:t xml:space="preserve"> </w:t>
      </w:r>
      <w:r w:rsidRPr="00186644">
        <w:rPr>
          <w:rFonts w:ascii="Times New Roman" w:hAnsi="Times New Roman" w:cs="Times New Roman"/>
        </w:rPr>
        <w:t>by</w:t>
      </w:r>
      <w:r w:rsidRPr="00186644">
        <w:rPr>
          <w:rFonts w:ascii="Times New Roman" w:hAnsi="Times New Roman" w:cs="Times New Roman"/>
          <w:spacing w:val="-13"/>
        </w:rPr>
        <w:t xml:space="preserve"> a </w:t>
      </w:r>
      <w:r w:rsidRPr="00186644">
        <w:rPr>
          <w:rFonts w:ascii="Times New Roman" w:hAnsi="Times New Roman" w:cs="Times New Roman"/>
          <w:noProof/>
        </w:rPr>
        <w:t>young</w:t>
      </w:r>
      <w:r w:rsidRPr="00186644">
        <w:rPr>
          <w:rFonts w:ascii="Times New Roman" w:hAnsi="Times New Roman" w:cs="Times New Roman"/>
          <w:spacing w:val="-13"/>
        </w:rPr>
        <w:t xml:space="preserve"> </w:t>
      </w:r>
      <w:r w:rsidRPr="00186644">
        <w:rPr>
          <w:rFonts w:ascii="Times New Roman" w:hAnsi="Times New Roman" w:cs="Times New Roman"/>
        </w:rPr>
        <w:t>adult. Many older adults would not use their bodily condition to judge their well-being (Frederick</w:t>
      </w:r>
      <w:r>
        <w:rPr>
          <w:rFonts w:ascii="Times New Roman" w:hAnsi="Times New Roman" w:cs="Times New Roman"/>
        </w:rPr>
        <w:t xml:space="preserve"> </w:t>
      </w:r>
      <w:r w:rsidRPr="00186644">
        <w:rPr>
          <w:rFonts w:ascii="Times New Roman" w:hAnsi="Times New Roman" w:cs="Times New Roman"/>
        </w:rPr>
        <w:t xml:space="preserve">&amp; Loewenstein, 1999) and physical condition is not as important as it </w:t>
      </w:r>
      <w:r w:rsidRPr="00490F30">
        <w:rPr>
          <w:rFonts w:ascii="Times New Roman" w:hAnsi="Times New Roman" w:cs="Times New Roman"/>
          <w:noProof/>
        </w:rPr>
        <w:t>is often</w:t>
      </w:r>
      <w:r w:rsidRPr="00490F30">
        <w:rPr>
          <w:rFonts w:ascii="Times New Roman" w:hAnsi="Times New Roman" w:cs="Times New Roman"/>
          <w:noProof/>
          <w:spacing w:val="-13"/>
        </w:rPr>
        <w:t xml:space="preserve"> </w:t>
      </w:r>
      <w:r w:rsidRPr="00490F30">
        <w:rPr>
          <w:rFonts w:ascii="Times New Roman" w:hAnsi="Times New Roman" w:cs="Times New Roman"/>
          <w:noProof/>
        </w:rPr>
        <w:t>constructed</w:t>
      </w:r>
      <w:r w:rsidRPr="00186644">
        <w:rPr>
          <w:rFonts w:ascii="Times New Roman" w:hAnsi="Times New Roman" w:cs="Times New Roman"/>
          <w:spacing w:val="-14"/>
        </w:rPr>
        <w:t xml:space="preserve"> </w:t>
      </w:r>
      <w:r w:rsidRPr="00186644">
        <w:rPr>
          <w:rFonts w:ascii="Times New Roman" w:hAnsi="Times New Roman" w:cs="Times New Roman"/>
        </w:rPr>
        <w:t>in</w:t>
      </w:r>
      <w:r w:rsidRPr="00186644">
        <w:rPr>
          <w:rFonts w:ascii="Times New Roman" w:hAnsi="Times New Roman" w:cs="Times New Roman"/>
          <w:spacing w:val="-14"/>
        </w:rPr>
        <w:t xml:space="preserve"> </w:t>
      </w:r>
      <w:r w:rsidRPr="00186644">
        <w:rPr>
          <w:rFonts w:ascii="Times New Roman" w:hAnsi="Times New Roman" w:cs="Times New Roman"/>
        </w:rPr>
        <w:t>traditional</w:t>
      </w:r>
      <w:r w:rsidRPr="00186644">
        <w:rPr>
          <w:rFonts w:ascii="Times New Roman" w:hAnsi="Times New Roman" w:cs="Times New Roman"/>
          <w:spacing w:val="-14"/>
        </w:rPr>
        <w:t xml:space="preserve"> </w:t>
      </w:r>
      <w:r w:rsidRPr="00186644">
        <w:rPr>
          <w:rFonts w:ascii="Times New Roman" w:hAnsi="Times New Roman" w:cs="Times New Roman"/>
        </w:rPr>
        <w:t>aging</w:t>
      </w:r>
      <w:r w:rsidRPr="00186644">
        <w:rPr>
          <w:rFonts w:ascii="Times New Roman" w:hAnsi="Times New Roman" w:cs="Times New Roman"/>
          <w:spacing w:val="-13"/>
        </w:rPr>
        <w:t xml:space="preserve"> </w:t>
      </w:r>
      <w:r w:rsidRPr="00186644">
        <w:rPr>
          <w:rFonts w:ascii="Times New Roman" w:hAnsi="Times New Roman" w:cs="Times New Roman"/>
        </w:rPr>
        <w:t>theory.</w:t>
      </w:r>
      <w:r w:rsidRPr="00186644">
        <w:rPr>
          <w:rFonts w:ascii="Times New Roman" w:hAnsi="Times New Roman" w:cs="Times New Roman"/>
          <w:spacing w:val="-13"/>
        </w:rPr>
        <w:t xml:space="preserve"> </w:t>
      </w:r>
      <w:r w:rsidRPr="00186644">
        <w:rPr>
          <w:rFonts w:ascii="Times New Roman" w:hAnsi="Times New Roman" w:cs="Times New Roman"/>
        </w:rPr>
        <w:t>It</w:t>
      </w:r>
      <w:r w:rsidRPr="00186644">
        <w:rPr>
          <w:rFonts w:ascii="Times New Roman" w:hAnsi="Times New Roman" w:cs="Times New Roman"/>
          <w:spacing w:val="-12"/>
        </w:rPr>
        <w:t xml:space="preserve"> </w:t>
      </w:r>
      <w:r w:rsidRPr="00186644">
        <w:rPr>
          <w:rFonts w:ascii="Times New Roman" w:hAnsi="Times New Roman" w:cs="Times New Roman"/>
        </w:rPr>
        <w:t>is</w:t>
      </w:r>
      <w:r w:rsidRPr="00186644">
        <w:rPr>
          <w:rFonts w:ascii="Times New Roman" w:hAnsi="Times New Roman" w:cs="Times New Roman"/>
          <w:spacing w:val="-12"/>
        </w:rPr>
        <w:t xml:space="preserve"> </w:t>
      </w:r>
      <w:r w:rsidRPr="00186644">
        <w:rPr>
          <w:rFonts w:ascii="Times New Roman" w:hAnsi="Times New Roman" w:cs="Times New Roman"/>
        </w:rPr>
        <w:t>the</w:t>
      </w:r>
      <w:r w:rsidRPr="00186644">
        <w:rPr>
          <w:rFonts w:ascii="Times New Roman" w:hAnsi="Times New Roman" w:cs="Times New Roman"/>
          <w:spacing w:val="-13"/>
        </w:rPr>
        <w:t xml:space="preserve"> </w:t>
      </w:r>
      <w:r w:rsidRPr="00186644">
        <w:rPr>
          <w:rFonts w:ascii="Times New Roman" w:hAnsi="Times New Roman" w:cs="Times New Roman"/>
        </w:rPr>
        <w:t>creation</w:t>
      </w:r>
      <w:r w:rsidRPr="00186644">
        <w:rPr>
          <w:rFonts w:ascii="Times New Roman" w:hAnsi="Times New Roman" w:cs="Times New Roman"/>
          <w:spacing w:val="-14"/>
        </w:rPr>
        <w:t xml:space="preserve"> </w:t>
      </w:r>
      <w:r w:rsidRPr="00186644">
        <w:rPr>
          <w:rFonts w:ascii="Times New Roman" w:hAnsi="Times New Roman" w:cs="Times New Roman"/>
        </w:rPr>
        <w:t>of</w:t>
      </w:r>
      <w:r w:rsidRPr="00F93AD9">
        <w:rPr>
          <w:rFonts w:ascii="Times New Roman" w:hAnsi="Times New Roman" w:cs="Times New Roman"/>
        </w:rPr>
        <w:t xml:space="preserve"> </w:t>
      </w:r>
      <w:r w:rsidRPr="00186644">
        <w:rPr>
          <w:rFonts w:ascii="Times New Roman" w:hAnsi="Times New Roman" w:cs="Times New Roman"/>
        </w:rPr>
        <w:t>positive</w:t>
      </w:r>
      <w:r w:rsidRPr="00186644">
        <w:rPr>
          <w:rFonts w:ascii="Times New Roman" w:hAnsi="Times New Roman" w:cs="Times New Roman"/>
          <w:spacing w:val="-14"/>
        </w:rPr>
        <w:t xml:space="preserve"> </w:t>
      </w:r>
      <w:r w:rsidRPr="00186644">
        <w:rPr>
          <w:rFonts w:ascii="Times New Roman" w:hAnsi="Times New Roman" w:cs="Times New Roman"/>
        </w:rPr>
        <w:t xml:space="preserve">meaning from a constructivist perspective, that </w:t>
      </w:r>
      <w:r w:rsidRPr="00490F30">
        <w:rPr>
          <w:rFonts w:ascii="Times New Roman" w:hAnsi="Times New Roman" w:cs="Times New Roman"/>
          <w:noProof/>
        </w:rPr>
        <w:t>is required</w:t>
      </w:r>
      <w:r w:rsidRPr="00186644">
        <w:rPr>
          <w:rFonts w:ascii="Times New Roman" w:hAnsi="Times New Roman" w:cs="Times New Roman"/>
        </w:rPr>
        <w:t xml:space="preserve"> for a positive aging</w:t>
      </w:r>
      <w:r w:rsidRPr="00186644">
        <w:rPr>
          <w:rFonts w:ascii="Times New Roman" w:hAnsi="Times New Roman" w:cs="Times New Roman"/>
          <w:spacing w:val="-40"/>
        </w:rPr>
        <w:t xml:space="preserve"> </w:t>
      </w:r>
      <w:r w:rsidRPr="00186644">
        <w:rPr>
          <w:rFonts w:ascii="Times New Roman" w:hAnsi="Times New Roman" w:cs="Times New Roman"/>
        </w:rPr>
        <w:t>experience. If</w:t>
      </w:r>
      <w:r w:rsidRPr="00186644">
        <w:rPr>
          <w:rFonts w:ascii="Times New Roman" w:hAnsi="Times New Roman" w:cs="Times New Roman"/>
          <w:spacing w:val="7"/>
        </w:rPr>
        <w:t xml:space="preserve"> </w:t>
      </w:r>
      <w:r w:rsidRPr="00186644">
        <w:rPr>
          <w:rFonts w:ascii="Times New Roman" w:hAnsi="Times New Roman" w:cs="Times New Roman"/>
        </w:rPr>
        <w:t>one</w:t>
      </w:r>
      <w:r w:rsidRPr="00186644">
        <w:rPr>
          <w:rFonts w:ascii="Times New Roman" w:hAnsi="Times New Roman" w:cs="Times New Roman"/>
          <w:spacing w:val="5"/>
        </w:rPr>
        <w:t xml:space="preserve"> </w:t>
      </w:r>
      <w:r w:rsidRPr="00186644">
        <w:rPr>
          <w:rFonts w:ascii="Times New Roman" w:hAnsi="Times New Roman" w:cs="Times New Roman"/>
        </w:rPr>
        <w:t>gives</w:t>
      </w:r>
      <w:r w:rsidRPr="00186644">
        <w:rPr>
          <w:rFonts w:ascii="Times New Roman" w:hAnsi="Times New Roman" w:cs="Times New Roman"/>
          <w:spacing w:val="6"/>
        </w:rPr>
        <w:t xml:space="preserve"> </w:t>
      </w:r>
      <w:r w:rsidRPr="00186644">
        <w:rPr>
          <w:rFonts w:ascii="Times New Roman" w:hAnsi="Times New Roman" w:cs="Times New Roman"/>
        </w:rPr>
        <w:t>up</w:t>
      </w:r>
      <w:r w:rsidRPr="00186644">
        <w:rPr>
          <w:rFonts w:ascii="Times New Roman" w:hAnsi="Times New Roman" w:cs="Times New Roman"/>
          <w:spacing w:val="5"/>
        </w:rPr>
        <w:t xml:space="preserve"> </w:t>
      </w:r>
      <w:r w:rsidRPr="00186644">
        <w:rPr>
          <w:rFonts w:ascii="Times New Roman" w:hAnsi="Times New Roman" w:cs="Times New Roman"/>
        </w:rPr>
        <w:t>life</w:t>
      </w:r>
      <w:r w:rsidRPr="00186644">
        <w:rPr>
          <w:rFonts w:ascii="Times New Roman" w:hAnsi="Times New Roman" w:cs="Times New Roman"/>
          <w:spacing w:val="5"/>
        </w:rPr>
        <w:t xml:space="preserve"> </w:t>
      </w:r>
      <w:r w:rsidRPr="00186644">
        <w:rPr>
          <w:rFonts w:ascii="Times New Roman" w:hAnsi="Times New Roman" w:cs="Times New Roman"/>
        </w:rPr>
        <w:t>or</w:t>
      </w:r>
      <w:r w:rsidRPr="00186644">
        <w:rPr>
          <w:rFonts w:ascii="Times New Roman" w:hAnsi="Times New Roman" w:cs="Times New Roman"/>
          <w:spacing w:val="5"/>
        </w:rPr>
        <w:t xml:space="preserve"> </w:t>
      </w:r>
      <w:r w:rsidRPr="00186644">
        <w:rPr>
          <w:rFonts w:ascii="Times New Roman" w:hAnsi="Times New Roman" w:cs="Times New Roman"/>
        </w:rPr>
        <w:t>desires</w:t>
      </w:r>
      <w:r w:rsidRPr="00186644">
        <w:rPr>
          <w:rFonts w:ascii="Times New Roman" w:hAnsi="Times New Roman" w:cs="Times New Roman"/>
          <w:spacing w:val="5"/>
        </w:rPr>
        <w:t xml:space="preserve"> </w:t>
      </w:r>
      <w:r w:rsidRPr="00186644">
        <w:rPr>
          <w:rFonts w:ascii="Times New Roman" w:hAnsi="Times New Roman" w:cs="Times New Roman"/>
        </w:rPr>
        <w:t>in</w:t>
      </w:r>
      <w:r w:rsidRPr="00186644">
        <w:rPr>
          <w:rFonts w:ascii="Times New Roman" w:hAnsi="Times New Roman" w:cs="Times New Roman"/>
          <w:spacing w:val="5"/>
        </w:rPr>
        <w:t xml:space="preserve"> </w:t>
      </w:r>
      <w:r w:rsidRPr="00186644">
        <w:rPr>
          <w:rFonts w:ascii="Times New Roman" w:hAnsi="Times New Roman" w:cs="Times New Roman"/>
        </w:rPr>
        <w:t>the</w:t>
      </w:r>
      <w:r w:rsidRPr="00186644">
        <w:rPr>
          <w:rFonts w:ascii="Times New Roman" w:hAnsi="Times New Roman" w:cs="Times New Roman"/>
          <w:spacing w:val="5"/>
        </w:rPr>
        <w:t xml:space="preserve"> </w:t>
      </w:r>
      <w:r w:rsidRPr="00186644">
        <w:rPr>
          <w:rFonts w:ascii="Times New Roman" w:hAnsi="Times New Roman" w:cs="Times New Roman"/>
        </w:rPr>
        <w:t>life</w:t>
      </w:r>
      <w:r w:rsidRPr="00186644">
        <w:rPr>
          <w:rFonts w:ascii="Times New Roman" w:hAnsi="Times New Roman" w:cs="Times New Roman"/>
          <w:spacing w:val="5"/>
        </w:rPr>
        <w:t xml:space="preserve"> </w:t>
      </w:r>
      <w:r w:rsidRPr="00186644">
        <w:rPr>
          <w:rFonts w:ascii="Times New Roman" w:hAnsi="Times New Roman" w:cs="Times New Roman"/>
        </w:rPr>
        <w:t>course</w:t>
      </w:r>
      <w:r w:rsidRPr="00186644">
        <w:rPr>
          <w:rFonts w:ascii="Times New Roman" w:hAnsi="Times New Roman" w:cs="Times New Roman"/>
          <w:spacing w:val="5"/>
        </w:rPr>
        <w:t xml:space="preserve"> </w:t>
      </w:r>
      <w:r w:rsidRPr="00186644">
        <w:rPr>
          <w:rFonts w:ascii="Times New Roman" w:hAnsi="Times New Roman" w:cs="Times New Roman"/>
        </w:rPr>
        <w:t>due</w:t>
      </w:r>
      <w:r w:rsidRPr="00186644">
        <w:rPr>
          <w:rFonts w:ascii="Times New Roman" w:hAnsi="Times New Roman" w:cs="Times New Roman"/>
          <w:spacing w:val="5"/>
        </w:rPr>
        <w:t xml:space="preserve"> </w:t>
      </w:r>
      <w:r w:rsidRPr="00186644">
        <w:rPr>
          <w:rFonts w:ascii="Times New Roman" w:hAnsi="Times New Roman" w:cs="Times New Roman"/>
        </w:rPr>
        <w:t>to</w:t>
      </w:r>
      <w:r w:rsidRPr="00186644">
        <w:rPr>
          <w:rFonts w:ascii="Times New Roman" w:hAnsi="Times New Roman" w:cs="Times New Roman"/>
          <w:spacing w:val="5"/>
        </w:rPr>
        <w:t xml:space="preserve"> the </w:t>
      </w:r>
      <w:r w:rsidRPr="00186644">
        <w:rPr>
          <w:rFonts w:ascii="Times New Roman" w:hAnsi="Times New Roman" w:cs="Times New Roman"/>
          <w:noProof/>
        </w:rPr>
        <w:t>pressure</w:t>
      </w:r>
      <w:r w:rsidRPr="00186644">
        <w:rPr>
          <w:rFonts w:ascii="Times New Roman" w:hAnsi="Times New Roman" w:cs="Times New Roman"/>
          <w:spacing w:val="5"/>
        </w:rPr>
        <w:t xml:space="preserve"> </w:t>
      </w:r>
      <w:r w:rsidRPr="00186644">
        <w:rPr>
          <w:rFonts w:ascii="Times New Roman" w:hAnsi="Times New Roman" w:cs="Times New Roman"/>
        </w:rPr>
        <w:t>of</w:t>
      </w:r>
      <w:r w:rsidRPr="00186644">
        <w:rPr>
          <w:rFonts w:ascii="Times New Roman" w:hAnsi="Times New Roman" w:cs="Times New Roman"/>
          <w:spacing w:val="6"/>
        </w:rPr>
        <w:t xml:space="preserve"> </w:t>
      </w:r>
      <w:r w:rsidRPr="00186644">
        <w:rPr>
          <w:rFonts w:ascii="Times New Roman" w:hAnsi="Times New Roman" w:cs="Times New Roman"/>
        </w:rPr>
        <w:t>social</w:t>
      </w:r>
      <w:r w:rsidRPr="00186644">
        <w:rPr>
          <w:rFonts w:ascii="Times New Roman" w:hAnsi="Times New Roman" w:cs="Times New Roman"/>
          <w:spacing w:val="5"/>
        </w:rPr>
        <w:t xml:space="preserve"> </w:t>
      </w:r>
      <w:r w:rsidRPr="00186644">
        <w:rPr>
          <w:rFonts w:ascii="Times New Roman" w:hAnsi="Times New Roman" w:cs="Times New Roman"/>
        </w:rPr>
        <w:t>order,</w:t>
      </w:r>
      <w:r w:rsidRPr="00186644">
        <w:rPr>
          <w:rFonts w:ascii="Times New Roman" w:hAnsi="Times New Roman" w:cs="Times New Roman"/>
          <w:spacing w:val="5"/>
        </w:rPr>
        <w:t xml:space="preserve"> </w:t>
      </w:r>
      <w:r w:rsidRPr="00186644">
        <w:rPr>
          <w:rFonts w:ascii="Times New Roman" w:hAnsi="Times New Roman" w:cs="Times New Roman"/>
        </w:rPr>
        <w:t>it</w:t>
      </w:r>
      <w:r w:rsidRPr="00186644">
        <w:rPr>
          <w:rFonts w:ascii="Times New Roman" w:hAnsi="Times New Roman" w:cs="Times New Roman"/>
          <w:spacing w:val="5"/>
        </w:rPr>
        <w:t xml:space="preserve"> </w:t>
      </w:r>
      <w:r w:rsidR="00A34BAF" w:rsidRPr="00A34BAF">
        <w:rPr>
          <w:rFonts w:ascii="Times New Roman" w:hAnsi="Times New Roman" w:cs="Times New Roman"/>
          <w:noProof/>
        </w:rPr>
        <w:t>is e</w:t>
      </w:r>
      <w:r w:rsidRPr="00A34BAF">
        <w:rPr>
          <w:rFonts w:ascii="Times New Roman" w:hAnsi="Times New Roman" w:cs="Times New Roman"/>
          <w:noProof/>
        </w:rPr>
        <w:t>ssential</w:t>
      </w:r>
      <w:r w:rsidRPr="00186644">
        <w:rPr>
          <w:rFonts w:ascii="Times New Roman" w:hAnsi="Times New Roman" w:cs="Times New Roman"/>
        </w:rPr>
        <w:t xml:space="preserve"> that one </w:t>
      </w:r>
      <w:r w:rsidRPr="00186644">
        <w:rPr>
          <w:rFonts w:ascii="Times New Roman" w:hAnsi="Times New Roman" w:cs="Times New Roman"/>
          <w:noProof/>
        </w:rPr>
        <w:t>possess</w:t>
      </w:r>
      <w:r w:rsidRPr="00186644">
        <w:rPr>
          <w:rFonts w:ascii="Times New Roman" w:hAnsi="Times New Roman" w:cs="Times New Roman"/>
        </w:rPr>
        <w:t xml:space="preserve"> resources to resist and to create meaningful alternatives. As </w:t>
      </w:r>
      <w:r w:rsidRPr="00490F30">
        <w:rPr>
          <w:rFonts w:ascii="Times New Roman" w:hAnsi="Times New Roman" w:cs="Times New Roman"/>
          <w:noProof/>
        </w:rPr>
        <w:t>I</w:t>
      </w:r>
      <w:r w:rsidRPr="00186644">
        <w:rPr>
          <w:rFonts w:ascii="Times New Roman" w:hAnsi="Times New Roman" w:cs="Times New Roman"/>
        </w:rPr>
        <w:t xml:space="preserve"> will discuss later, education may make important contributions as such a resource. </w:t>
      </w:r>
      <w:r w:rsidR="00A34BAF" w:rsidRPr="00490F30">
        <w:rPr>
          <w:rFonts w:ascii="Times New Roman" w:hAnsi="Times New Roman" w:cs="Times New Roman"/>
          <w:noProof/>
        </w:rPr>
        <w:t>For the older adult</w:t>
      </w:r>
      <w:r w:rsidR="00490F30" w:rsidRPr="00490F30">
        <w:rPr>
          <w:rFonts w:ascii="Times New Roman" w:hAnsi="Times New Roman" w:cs="Times New Roman"/>
          <w:noProof/>
        </w:rPr>
        <w:t>,</w:t>
      </w:r>
      <w:r w:rsidR="00A34BAF" w:rsidRPr="00490F30">
        <w:rPr>
          <w:rFonts w:ascii="Times New Roman" w:hAnsi="Times New Roman" w:cs="Times New Roman"/>
          <w:noProof/>
        </w:rPr>
        <w:t xml:space="preserve"> t</w:t>
      </w:r>
      <w:r w:rsidRPr="00490F30">
        <w:rPr>
          <w:rFonts w:ascii="Times New Roman" w:hAnsi="Times New Roman" w:cs="Times New Roman"/>
          <w:noProof/>
        </w:rPr>
        <w:t>he importance of the educational experience is not</w:t>
      </w:r>
      <w:r w:rsidRPr="00490F30">
        <w:rPr>
          <w:rFonts w:ascii="Times New Roman" w:hAnsi="Times New Roman" w:cs="Times New Roman"/>
          <w:noProof/>
          <w:spacing w:val="-6"/>
        </w:rPr>
        <w:t xml:space="preserve"> </w:t>
      </w:r>
      <w:r w:rsidRPr="00490F30">
        <w:rPr>
          <w:rFonts w:ascii="Times New Roman" w:hAnsi="Times New Roman" w:cs="Times New Roman"/>
          <w:noProof/>
        </w:rPr>
        <w:t>so</w:t>
      </w:r>
      <w:r w:rsidRPr="00490F30">
        <w:rPr>
          <w:rFonts w:ascii="Times New Roman" w:hAnsi="Times New Roman" w:cs="Times New Roman"/>
          <w:noProof/>
          <w:spacing w:val="-7"/>
        </w:rPr>
        <w:t xml:space="preserve"> </w:t>
      </w:r>
      <w:r w:rsidRPr="00490F30">
        <w:rPr>
          <w:rFonts w:ascii="Times New Roman" w:hAnsi="Times New Roman" w:cs="Times New Roman"/>
          <w:noProof/>
        </w:rPr>
        <w:t>much</w:t>
      </w:r>
      <w:r w:rsidRPr="00490F30">
        <w:rPr>
          <w:rFonts w:ascii="Times New Roman" w:hAnsi="Times New Roman" w:cs="Times New Roman"/>
          <w:noProof/>
          <w:spacing w:val="-7"/>
        </w:rPr>
        <w:t xml:space="preserve"> </w:t>
      </w:r>
      <w:r w:rsidRPr="00490F30">
        <w:rPr>
          <w:rFonts w:ascii="Times New Roman" w:hAnsi="Times New Roman" w:cs="Times New Roman"/>
          <w:noProof/>
        </w:rPr>
        <w:t>dwelling</w:t>
      </w:r>
      <w:r w:rsidRPr="00490F30">
        <w:rPr>
          <w:rFonts w:ascii="Times New Roman" w:hAnsi="Times New Roman" w:cs="Times New Roman"/>
          <w:noProof/>
          <w:spacing w:val="-7"/>
        </w:rPr>
        <w:t xml:space="preserve"> </w:t>
      </w:r>
      <w:r w:rsidRPr="00490F30">
        <w:rPr>
          <w:rFonts w:ascii="Times New Roman" w:hAnsi="Times New Roman" w:cs="Times New Roman"/>
          <w:noProof/>
        </w:rPr>
        <w:t>on</w:t>
      </w:r>
      <w:r w:rsidRPr="00490F30">
        <w:rPr>
          <w:rFonts w:ascii="Times New Roman" w:hAnsi="Times New Roman" w:cs="Times New Roman"/>
          <w:noProof/>
          <w:spacing w:val="-7"/>
        </w:rPr>
        <w:t xml:space="preserve"> </w:t>
      </w:r>
      <w:r w:rsidRPr="00490F30">
        <w:rPr>
          <w:rFonts w:ascii="Times New Roman" w:hAnsi="Times New Roman" w:cs="Times New Roman"/>
          <w:noProof/>
        </w:rPr>
        <w:t>knowledge</w:t>
      </w:r>
      <w:r w:rsidR="00A34BAF" w:rsidRPr="00490F30">
        <w:rPr>
          <w:rFonts w:ascii="Times New Roman" w:hAnsi="Times New Roman" w:cs="Times New Roman"/>
          <w:noProof/>
        </w:rPr>
        <w:t>,</w:t>
      </w:r>
      <w:r w:rsidRPr="00490F30">
        <w:rPr>
          <w:rFonts w:ascii="Times New Roman" w:hAnsi="Times New Roman" w:cs="Times New Roman"/>
          <w:noProof/>
          <w:spacing w:val="-8"/>
        </w:rPr>
        <w:t xml:space="preserve"> the educational experience is</w:t>
      </w:r>
      <w:r w:rsidRPr="00490F30">
        <w:rPr>
          <w:rFonts w:ascii="Times New Roman" w:hAnsi="Times New Roman" w:cs="Times New Roman"/>
          <w:noProof/>
          <w:spacing w:val="-5"/>
        </w:rPr>
        <w:t xml:space="preserve"> </w:t>
      </w:r>
      <w:r w:rsidR="00A34BAF" w:rsidRPr="00490F30">
        <w:rPr>
          <w:rFonts w:ascii="Times New Roman" w:hAnsi="Times New Roman" w:cs="Times New Roman"/>
          <w:noProof/>
        </w:rPr>
        <w:t xml:space="preserve">more likely </w:t>
      </w:r>
      <w:r w:rsidRPr="00490F30">
        <w:rPr>
          <w:rFonts w:ascii="Times New Roman" w:hAnsi="Times New Roman" w:cs="Times New Roman"/>
          <w:noProof/>
        </w:rPr>
        <w:t>opening</w:t>
      </w:r>
      <w:r w:rsidRPr="00490F30">
        <w:rPr>
          <w:rFonts w:ascii="Times New Roman" w:hAnsi="Times New Roman" w:cs="Times New Roman"/>
          <w:noProof/>
          <w:spacing w:val="-6"/>
        </w:rPr>
        <w:t xml:space="preserve"> </w:t>
      </w:r>
      <w:r w:rsidRPr="00490F30">
        <w:rPr>
          <w:rFonts w:ascii="Times New Roman" w:hAnsi="Times New Roman" w:cs="Times New Roman"/>
          <w:noProof/>
        </w:rPr>
        <w:t>pathways</w:t>
      </w:r>
      <w:r w:rsidRPr="00490F30">
        <w:rPr>
          <w:rFonts w:ascii="Times New Roman" w:hAnsi="Times New Roman" w:cs="Times New Roman"/>
          <w:noProof/>
          <w:spacing w:val="-6"/>
        </w:rPr>
        <w:t xml:space="preserve"> </w:t>
      </w:r>
      <w:r w:rsidRPr="00490F30">
        <w:rPr>
          <w:rFonts w:ascii="Times New Roman" w:hAnsi="Times New Roman" w:cs="Times New Roman"/>
          <w:noProof/>
        </w:rPr>
        <w:t>of</w:t>
      </w:r>
      <w:r w:rsidRPr="00490F30">
        <w:rPr>
          <w:rFonts w:ascii="Times New Roman" w:hAnsi="Times New Roman" w:cs="Times New Roman"/>
          <w:noProof/>
          <w:spacing w:val="-6"/>
        </w:rPr>
        <w:t xml:space="preserve"> </w:t>
      </w:r>
      <w:r w:rsidRPr="00490F30">
        <w:rPr>
          <w:rFonts w:ascii="Times New Roman" w:hAnsi="Times New Roman" w:cs="Times New Roman"/>
          <w:noProof/>
        </w:rPr>
        <w:t>interest</w:t>
      </w:r>
      <w:r w:rsidRPr="00490F30">
        <w:rPr>
          <w:rFonts w:ascii="Times New Roman" w:hAnsi="Times New Roman" w:cs="Times New Roman"/>
          <w:noProof/>
          <w:spacing w:val="-6"/>
        </w:rPr>
        <w:t xml:space="preserve"> </w:t>
      </w:r>
      <w:r w:rsidRPr="00490F30">
        <w:rPr>
          <w:rFonts w:ascii="Times New Roman" w:hAnsi="Times New Roman" w:cs="Times New Roman"/>
          <w:noProof/>
        </w:rPr>
        <w:t>and</w:t>
      </w:r>
      <w:r w:rsidRPr="00490F30">
        <w:rPr>
          <w:rFonts w:ascii="Times New Roman" w:hAnsi="Times New Roman" w:cs="Times New Roman"/>
          <w:noProof/>
          <w:spacing w:val="-7"/>
        </w:rPr>
        <w:t xml:space="preserve"> </w:t>
      </w:r>
      <w:r w:rsidRPr="00490F30">
        <w:rPr>
          <w:rFonts w:ascii="Times New Roman" w:hAnsi="Times New Roman" w:cs="Times New Roman"/>
          <w:noProof/>
        </w:rPr>
        <w:t>value.</w:t>
      </w:r>
      <w:r w:rsidRPr="00186644">
        <w:rPr>
          <w:rFonts w:ascii="Times New Roman" w:hAnsi="Times New Roman" w:cs="Times New Roman"/>
        </w:rPr>
        <w:t xml:space="preserve"> Ways of aging can be full of challenges of all varieties, rich in interest and vigor. Positive</w:t>
      </w:r>
      <w:r w:rsidRPr="00186644">
        <w:rPr>
          <w:rFonts w:ascii="Times New Roman" w:hAnsi="Times New Roman" w:cs="Times New Roman"/>
          <w:spacing w:val="-6"/>
        </w:rPr>
        <w:t xml:space="preserve"> </w:t>
      </w:r>
      <w:r w:rsidRPr="00186644">
        <w:rPr>
          <w:rFonts w:ascii="Times New Roman" w:hAnsi="Times New Roman" w:cs="Times New Roman"/>
        </w:rPr>
        <w:t>aging</w:t>
      </w:r>
      <w:r w:rsidRPr="00186644">
        <w:rPr>
          <w:rFonts w:ascii="Times New Roman" w:hAnsi="Times New Roman" w:cs="Times New Roman"/>
          <w:spacing w:val="-5"/>
        </w:rPr>
        <w:t xml:space="preserve"> </w:t>
      </w:r>
      <w:r w:rsidRPr="00A34BAF">
        <w:rPr>
          <w:rFonts w:ascii="Times New Roman" w:hAnsi="Times New Roman" w:cs="Times New Roman"/>
          <w:noProof/>
        </w:rPr>
        <w:t>is</w:t>
      </w:r>
      <w:r w:rsidRPr="00A34BAF">
        <w:rPr>
          <w:rFonts w:ascii="Times New Roman" w:hAnsi="Times New Roman" w:cs="Times New Roman"/>
          <w:noProof/>
          <w:spacing w:val="-4"/>
        </w:rPr>
        <w:t xml:space="preserve"> </w:t>
      </w:r>
      <w:r w:rsidRPr="00A34BAF">
        <w:rPr>
          <w:rFonts w:ascii="Times New Roman" w:hAnsi="Times New Roman" w:cs="Times New Roman"/>
          <w:noProof/>
        </w:rPr>
        <w:t>not</w:t>
      </w:r>
      <w:r w:rsidRPr="00A34BAF">
        <w:rPr>
          <w:rFonts w:ascii="Times New Roman" w:hAnsi="Times New Roman" w:cs="Times New Roman"/>
          <w:noProof/>
          <w:spacing w:val="-5"/>
        </w:rPr>
        <w:t xml:space="preserve"> </w:t>
      </w:r>
      <w:r w:rsidRPr="00A34BAF">
        <w:rPr>
          <w:rFonts w:ascii="Times New Roman" w:hAnsi="Times New Roman" w:cs="Times New Roman"/>
          <w:noProof/>
        </w:rPr>
        <w:t>focused</w:t>
      </w:r>
      <w:r w:rsidRPr="00186644">
        <w:rPr>
          <w:rFonts w:ascii="Times New Roman" w:hAnsi="Times New Roman" w:cs="Times New Roman"/>
          <w:spacing w:val="-4"/>
        </w:rPr>
        <w:t xml:space="preserve"> </w:t>
      </w:r>
      <w:r w:rsidRPr="00186644">
        <w:rPr>
          <w:rFonts w:ascii="Times New Roman" w:hAnsi="Times New Roman" w:cs="Times New Roman"/>
        </w:rPr>
        <w:t>on</w:t>
      </w:r>
      <w:r w:rsidRPr="00186644">
        <w:rPr>
          <w:rFonts w:ascii="Times New Roman" w:hAnsi="Times New Roman" w:cs="Times New Roman"/>
          <w:spacing w:val="-4"/>
        </w:rPr>
        <w:t xml:space="preserve"> </w:t>
      </w:r>
      <w:r w:rsidRPr="00186644">
        <w:rPr>
          <w:rFonts w:ascii="Times New Roman" w:hAnsi="Times New Roman" w:cs="Times New Roman"/>
        </w:rPr>
        <w:t>the</w:t>
      </w:r>
      <w:r w:rsidRPr="00186644">
        <w:rPr>
          <w:rFonts w:ascii="Times New Roman" w:hAnsi="Times New Roman" w:cs="Times New Roman"/>
          <w:spacing w:val="-6"/>
        </w:rPr>
        <w:t xml:space="preserve"> </w:t>
      </w:r>
      <w:r w:rsidRPr="00186644">
        <w:rPr>
          <w:rFonts w:ascii="Times New Roman" w:hAnsi="Times New Roman" w:cs="Times New Roman"/>
          <w:noProof/>
        </w:rPr>
        <w:t>inevitability</w:t>
      </w:r>
      <w:r w:rsidRPr="00186644">
        <w:rPr>
          <w:rFonts w:ascii="Times New Roman" w:hAnsi="Times New Roman" w:cs="Times New Roman"/>
          <w:spacing w:val="-5"/>
        </w:rPr>
        <w:t xml:space="preserve"> </w:t>
      </w:r>
      <w:r w:rsidRPr="00186644">
        <w:rPr>
          <w:rFonts w:ascii="Times New Roman" w:hAnsi="Times New Roman" w:cs="Times New Roman"/>
        </w:rPr>
        <w:t>of</w:t>
      </w:r>
      <w:r w:rsidRPr="00186644">
        <w:rPr>
          <w:rFonts w:ascii="Times New Roman" w:hAnsi="Times New Roman" w:cs="Times New Roman"/>
          <w:spacing w:val="-4"/>
        </w:rPr>
        <w:t xml:space="preserve"> </w:t>
      </w:r>
      <w:r w:rsidRPr="00186644">
        <w:rPr>
          <w:rFonts w:ascii="Times New Roman" w:hAnsi="Times New Roman" w:cs="Times New Roman"/>
        </w:rPr>
        <w:t>death</w:t>
      </w:r>
      <w:r w:rsidRPr="00186644">
        <w:rPr>
          <w:rFonts w:ascii="Times New Roman" w:hAnsi="Times New Roman" w:cs="Times New Roman"/>
          <w:spacing w:val="-4"/>
        </w:rPr>
        <w:t xml:space="preserve">, </w:t>
      </w:r>
      <w:r w:rsidRPr="00186644">
        <w:rPr>
          <w:rFonts w:ascii="Times New Roman" w:hAnsi="Times New Roman" w:cs="Times New Roman"/>
          <w:noProof/>
        </w:rPr>
        <w:t>and</w:t>
      </w:r>
      <w:r w:rsidRPr="00186644">
        <w:rPr>
          <w:rFonts w:ascii="Times New Roman" w:hAnsi="Times New Roman" w:cs="Times New Roman"/>
          <w:spacing w:val="-4"/>
        </w:rPr>
        <w:t xml:space="preserve"> </w:t>
      </w:r>
      <w:r w:rsidRPr="00186644">
        <w:rPr>
          <w:rFonts w:ascii="Times New Roman" w:hAnsi="Times New Roman" w:cs="Times New Roman"/>
        </w:rPr>
        <w:t>potential</w:t>
      </w:r>
      <w:r w:rsidRPr="00186644">
        <w:rPr>
          <w:rFonts w:ascii="Times New Roman" w:hAnsi="Times New Roman" w:cs="Times New Roman"/>
          <w:spacing w:val="-4"/>
        </w:rPr>
        <w:t xml:space="preserve"> </w:t>
      </w:r>
      <w:r w:rsidRPr="00186644">
        <w:rPr>
          <w:rFonts w:ascii="Times New Roman" w:hAnsi="Times New Roman" w:cs="Times New Roman"/>
        </w:rPr>
        <w:t>decline and not everyone over the age of 60 is a patient. Positive aging emphasizes the focusing on self-fulfillment, communal contribution, and emotional independence.</w:t>
      </w:r>
      <w:r w:rsidRPr="00186644">
        <w:rPr>
          <w:rFonts w:ascii="Times New Roman" w:hAnsi="Times New Roman" w:cs="Times New Roman"/>
          <w:spacing w:val="-18"/>
        </w:rPr>
        <w:t xml:space="preserve"> </w:t>
      </w:r>
      <w:r w:rsidRPr="00490F30">
        <w:rPr>
          <w:rFonts w:ascii="Times New Roman" w:hAnsi="Times New Roman" w:cs="Times New Roman"/>
          <w:noProof/>
        </w:rPr>
        <w:t>I</w:t>
      </w:r>
      <w:r w:rsidRPr="00186644">
        <w:rPr>
          <w:rFonts w:ascii="Times New Roman" w:hAnsi="Times New Roman" w:cs="Times New Roman"/>
          <w:spacing w:val="-19"/>
        </w:rPr>
        <w:t xml:space="preserve"> </w:t>
      </w:r>
      <w:r w:rsidRPr="00186644">
        <w:rPr>
          <w:rFonts w:ascii="Times New Roman" w:hAnsi="Times New Roman" w:cs="Times New Roman"/>
        </w:rPr>
        <w:t>would</w:t>
      </w:r>
      <w:r w:rsidRPr="00186644">
        <w:rPr>
          <w:rFonts w:ascii="Times New Roman" w:hAnsi="Times New Roman" w:cs="Times New Roman"/>
          <w:spacing w:val="-17"/>
        </w:rPr>
        <w:t xml:space="preserve"> </w:t>
      </w:r>
      <w:r w:rsidRPr="00186644">
        <w:rPr>
          <w:rFonts w:ascii="Times New Roman" w:hAnsi="Times New Roman" w:cs="Times New Roman"/>
        </w:rPr>
        <w:t>also</w:t>
      </w:r>
      <w:r w:rsidRPr="00186644">
        <w:rPr>
          <w:rFonts w:ascii="Times New Roman" w:hAnsi="Times New Roman" w:cs="Times New Roman"/>
          <w:spacing w:val="-18"/>
        </w:rPr>
        <w:t xml:space="preserve"> </w:t>
      </w:r>
      <w:r w:rsidRPr="00186644">
        <w:rPr>
          <w:rFonts w:ascii="Times New Roman" w:hAnsi="Times New Roman" w:cs="Times New Roman"/>
        </w:rPr>
        <w:t>include</w:t>
      </w:r>
      <w:r w:rsidRPr="00186644">
        <w:rPr>
          <w:rFonts w:ascii="Times New Roman" w:hAnsi="Times New Roman" w:cs="Times New Roman"/>
          <w:spacing w:val="-17"/>
        </w:rPr>
        <w:t xml:space="preserve"> </w:t>
      </w:r>
      <w:r w:rsidRPr="00186644">
        <w:rPr>
          <w:rFonts w:ascii="Times New Roman" w:hAnsi="Times New Roman" w:cs="Times New Roman"/>
        </w:rPr>
        <w:t>that</w:t>
      </w:r>
      <w:r w:rsidRPr="00186644">
        <w:rPr>
          <w:rFonts w:ascii="Times New Roman" w:hAnsi="Times New Roman" w:cs="Times New Roman"/>
          <w:spacing w:val="-18"/>
        </w:rPr>
        <w:t xml:space="preserve"> </w:t>
      </w:r>
      <w:r w:rsidRPr="00186644">
        <w:rPr>
          <w:rFonts w:ascii="Times New Roman" w:hAnsi="Times New Roman" w:cs="Times New Roman"/>
        </w:rPr>
        <w:t>meditative</w:t>
      </w:r>
      <w:r w:rsidRPr="00186644">
        <w:rPr>
          <w:rFonts w:ascii="Times New Roman" w:hAnsi="Times New Roman" w:cs="Times New Roman"/>
          <w:spacing w:val="-17"/>
        </w:rPr>
        <w:t xml:space="preserve"> </w:t>
      </w:r>
      <w:r w:rsidRPr="00186644">
        <w:rPr>
          <w:rFonts w:ascii="Times New Roman" w:hAnsi="Times New Roman" w:cs="Times New Roman"/>
        </w:rPr>
        <w:t>and</w:t>
      </w:r>
      <w:r w:rsidRPr="00186644">
        <w:rPr>
          <w:rFonts w:ascii="Times New Roman" w:hAnsi="Times New Roman" w:cs="Times New Roman"/>
          <w:spacing w:val="-17"/>
        </w:rPr>
        <w:t xml:space="preserve"> </w:t>
      </w:r>
      <w:r w:rsidRPr="00186644">
        <w:rPr>
          <w:rFonts w:ascii="Times New Roman" w:hAnsi="Times New Roman" w:cs="Times New Roman"/>
        </w:rPr>
        <w:t>contemplative</w:t>
      </w:r>
      <w:r w:rsidRPr="00186644">
        <w:rPr>
          <w:rFonts w:ascii="Times New Roman" w:hAnsi="Times New Roman" w:cs="Times New Roman"/>
          <w:spacing w:val="-17"/>
        </w:rPr>
        <w:t xml:space="preserve"> </w:t>
      </w:r>
      <w:r w:rsidRPr="00186644">
        <w:rPr>
          <w:rFonts w:ascii="Times New Roman" w:hAnsi="Times New Roman" w:cs="Times New Roman"/>
        </w:rPr>
        <w:t xml:space="preserve">traditions </w:t>
      </w:r>
      <w:r w:rsidRPr="00490F30">
        <w:rPr>
          <w:rFonts w:ascii="Times New Roman" w:hAnsi="Times New Roman" w:cs="Times New Roman"/>
          <w:noProof/>
        </w:rPr>
        <w:t>are included</w:t>
      </w:r>
      <w:r w:rsidRPr="00186644">
        <w:rPr>
          <w:rFonts w:ascii="Times New Roman" w:hAnsi="Times New Roman" w:cs="Times New Roman"/>
        </w:rPr>
        <w:t xml:space="preserve"> as nurturance in the later years of life. Entering the later </w:t>
      </w:r>
      <w:r w:rsidRPr="00186644">
        <w:rPr>
          <w:rFonts w:ascii="Times New Roman" w:hAnsi="Times New Roman" w:cs="Times New Roman"/>
        </w:rPr>
        <w:lastRenderedPageBreak/>
        <w:t xml:space="preserve">years of life can create new conditions of desire memory reflection and thoughtfulness, </w:t>
      </w:r>
      <w:r w:rsidRPr="00186644">
        <w:rPr>
          <w:rFonts w:ascii="Times New Roman" w:hAnsi="Times New Roman" w:cs="Times New Roman"/>
          <w:noProof/>
        </w:rPr>
        <w:t>and</w:t>
      </w:r>
      <w:r w:rsidRPr="00186644">
        <w:rPr>
          <w:rFonts w:ascii="Times New Roman" w:hAnsi="Times New Roman" w:cs="Times New Roman"/>
        </w:rPr>
        <w:t xml:space="preserve"> the new sensitivity can enrich the meaning of one’s</w:t>
      </w:r>
      <w:r w:rsidRPr="00186644">
        <w:rPr>
          <w:rFonts w:ascii="Times New Roman" w:hAnsi="Times New Roman" w:cs="Times New Roman"/>
          <w:spacing w:val="-8"/>
        </w:rPr>
        <w:t xml:space="preserve"> </w:t>
      </w:r>
      <w:r w:rsidRPr="00186644">
        <w:rPr>
          <w:rFonts w:ascii="Times New Roman" w:hAnsi="Times New Roman" w:cs="Times New Roman"/>
        </w:rPr>
        <w:t>life.</w:t>
      </w:r>
    </w:p>
    <w:p w:rsidR="00F93AD9" w:rsidRDefault="00F93AD9" w:rsidP="0062482A">
      <w:pPr>
        <w:pStyle w:val="BodyText"/>
        <w:kinsoku w:val="0"/>
        <w:overflowPunct w:val="0"/>
        <w:spacing w:before="161" w:line="600" w:lineRule="auto"/>
        <w:ind w:right="136" w:firstLine="720"/>
        <w:rPr>
          <w:rFonts w:ascii="Times New Roman" w:hAnsi="Times New Roman" w:cs="Times New Roman"/>
        </w:rPr>
      </w:pPr>
      <w:r w:rsidRPr="00186644">
        <w:rPr>
          <w:rFonts w:ascii="Times New Roman" w:hAnsi="Times New Roman" w:cs="Times New Roman"/>
        </w:rPr>
        <w:t>In conclusion, positive aging and the life course perspective emphasize</w:t>
      </w:r>
      <w:r w:rsidRPr="00186644">
        <w:rPr>
          <w:rFonts w:ascii="Times New Roman" w:hAnsi="Times New Roman" w:cs="Times New Roman"/>
          <w:spacing w:val="-29"/>
        </w:rPr>
        <w:t xml:space="preserve"> </w:t>
      </w:r>
      <w:r w:rsidRPr="00186644">
        <w:rPr>
          <w:rFonts w:ascii="Times New Roman" w:hAnsi="Times New Roman" w:cs="Times New Roman"/>
        </w:rPr>
        <w:t xml:space="preserve">on aging as a lifelong process, historical times, culture as primarily </w:t>
      </w:r>
      <w:r w:rsidRPr="00186644">
        <w:rPr>
          <w:rFonts w:ascii="Times New Roman" w:hAnsi="Times New Roman" w:cs="Times New Roman"/>
          <w:noProof/>
        </w:rPr>
        <w:t>a place</w:t>
      </w:r>
      <w:r w:rsidRPr="00186644">
        <w:rPr>
          <w:rFonts w:ascii="Times New Roman" w:hAnsi="Times New Roman" w:cs="Times New Roman"/>
        </w:rPr>
        <w:t>, social structural</w:t>
      </w:r>
      <w:r w:rsidRPr="00186644">
        <w:rPr>
          <w:rFonts w:ascii="Times New Roman" w:hAnsi="Times New Roman" w:cs="Times New Roman"/>
          <w:spacing w:val="-10"/>
        </w:rPr>
        <w:t xml:space="preserve"> </w:t>
      </w:r>
      <w:r w:rsidRPr="00186644">
        <w:rPr>
          <w:rFonts w:ascii="Times New Roman" w:hAnsi="Times New Roman" w:cs="Times New Roman"/>
        </w:rPr>
        <w:t>forces,</w:t>
      </w:r>
      <w:r w:rsidRPr="00186644">
        <w:rPr>
          <w:rFonts w:ascii="Times New Roman" w:hAnsi="Times New Roman" w:cs="Times New Roman"/>
          <w:spacing w:val="-12"/>
        </w:rPr>
        <w:t xml:space="preserve"> </w:t>
      </w:r>
      <w:r w:rsidRPr="00186644">
        <w:rPr>
          <w:rFonts w:ascii="Times New Roman" w:hAnsi="Times New Roman" w:cs="Times New Roman"/>
        </w:rPr>
        <w:t>institutional</w:t>
      </w:r>
      <w:r w:rsidRPr="00186644">
        <w:rPr>
          <w:rFonts w:ascii="Times New Roman" w:hAnsi="Times New Roman" w:cs="Times New Roman"/>
          <w:spacing w:val="-10"/>
        </w:rPr>
        <w:t xml:space="preserve"> </w:t>
      </w:r>
      <w:r w:rsidRPr="00186644">
        <w:rPr>
          <w:rFonts w:ascii="Times New Roman" w:hAnsi="Times New Roman" w:cs="Times New Roman"/>
        </w:rPr>
        <w:t>forces,</w:t>
      </w:r>
      <w:r w:rsidRPr="00186644">
        <w:rPr>
          <w:rFonts w:ascii="Times New Roman" w:hAnsi="Times New Roman" w:cs="Times New Roman"/>
          <w:spacing w:val="-11"/>
        </w:rPr>
        <w:t xml:space="preserve"> </w:t>
      </w:r>
      <w:r w:rsidRPr="00186644">
        <w:rPr>
          <w:rFonts w:ascii="Times New Roman" w:hAnsi="Times New Roman" w:cs="Times New Roman"/>
        </w:rPr>
        <w:t>contextual</w:t>
      </w:r>
      <w:r w:rsidRPr="00186644">
        <w:rPr>
          <w:rFonts w:ascii="Times New Roman" w:hAnsi="Times New Roman" w:cs="Times New Roman"/>
          <w:spacing w:val="-10"/>
        </w:rPr>
        <w:t xml:space="preserve"> </w:t>
      </w:r>
      <w:r w:rsidRPr="00186644">
        <w:rPr>
          <w:rFonts w:ascii="Times New Roman" w:hAnsi="Times New Roman" w:cs="Times New Roman"/>
        </w:rPr>
        <w:t>influences</w:t>
      </w:r>
      <w:r w:rsidRPr="00186644">
        <w:rPr>
          <w:rFonts w:ascii="Times New Roman" w:hAnsi="Times New Roman" w:cs="Times New Roman"/>
          <w:spacing w:val="-8"/>
        </w:rPr>
        <w:t xml:space="preserve"> </w:t>
      </w:r>
      <w:r w:rsidRPr="00186644">
        <w:rPr>
          <w:rFonts w:ascii="Times New Roman" w:hAnsi="Times New Roman" w:cs="Times New Roman"/>
        </w:rPr>
        <w:t>on</w:t>
      </w:r>
      <w:r w:rsidRPr="00186644">
        <w:rPr>
          <w:rFonts w:ascii="Times New Roman" w:hAnsi="Times New Roman" w:cs="Times New Roman"/>
          <w:spacing w:val="-10"/>
        </w:rPr>
        <w:t xml:space="preserve"> </w:t>
      </w:r>
      <w:r w:rsidRPr="00186644">
        <w:rPr>
          <w:rFonts w:ascii="Times New Roman" w:hAnsi="Times New Roman" w:cs="Times New Roman"/>
        </w:rPr>
        <w:t>adult</w:t>
      </w:r>
      <w:r w:rsidRPr="00186644">
        <w:rPr>
          <w:rFonts w:ascii="Times New Roman" w:hAnsi="Times New Roman" w:cs="Times New Roman"/>
          <w:spacing w:val="-9"/>
        </w:rPr>
        <w:t xml:space="preserve"> </w:t>
      </w:r>
      <w:r w:rsidRPr="00186644">
        <w:rPr>
          <w:rFonts w:ascii="Times New Roman" w:hAnsi="Times New Roman" w:cs="Times New Roman"/>
        </w:rPr>
        <w:t>development, heterogeneity, and social-personal influences on health and well-being. Positive</w:t>
      </w:r>
      <w:r w:rsidRPr="00F93AD9">
        <w:rPr>
          <w:rFonts w:ascii="Times New Roman" w:hAnsi="Times New Roman" w:cs="Times New Roman"/>
        </w:rPr>
        <w:t xml:space="preserve"> </w:t>
      </w:r>
      <w:r w:rsidRPr="00186644">
        <w:rPr>
          <w:rFonts w:ascii="Times New Roman" w:hAnsi="Times New Roman" w:cs="Times New Roman"/>
        </w:rPr>
        <w:t>aging</w:t>
      </w:r>
      <w:r w:rsidRPr="00186644">
        <w:rPr>
          <w:rFonts w:ascii="Times New Roman" w:hAnsi="Times New Roman" w:cs="Times New Roman"/>
          <w:spacing w:val="17"/>
        </w:rPr>
        <w:t xml:space="preserve"> </w:t>
      </w:r>
      <w:r w:rsidRPr="00186644">
        <w:rPr>
          <w:rFonts w:ascii="Times New Roman" w:hAnsi="Times New Roman" w:cs="Times New Roman"/>
        </w:rPr>
        <w:t>does</w:t>
      </w:r>
      <w:r w:rsidRPr="00186644">
        <w:rPr>
          <w:rFonts w:ascii="Times New Roman" w:hAnsi="Times New Roman" w:cs="Times New Roman"/>
          <w:spacing w:val="17"/>
        </w:rPr>
        <w:t xml:space="preserve"> </w:t>
      </w:r>
      <w:r w:rsidRPr="00186644">
        <w:rPr>
          <w:rFonts w:ascii="Times New Roman" w:hAnsi="Times New Roman" w:cs="Times New Roman"/>
        </w:rPr>
        <w:t>not</w:t>
      </w:r>
      <w:r w:rsidRPr="00186644">
        <w:rPr>
          <w:rFonts w:ascii="Times New Roman" w:hAnsi="Times New Roman" w:cs="Times New Roman"/>
          <w:spacing w:val="16"/>
        </w:rPr>
        <w:t xml:space="preserve"> </w:t>
      </w:r>
      <w:r w:rsidRPr="00186644">
        <w:rPr>
          <w:rFonts w:ascii="Times New Roman" w:hAnsi="Times New Roman" w:cs="Times New Roman"/>
        </w:rPr>
        <w:t>rely</w:t>
      </w:r>
      <w:r w:rsidRPr="00186644">
        <w:rPr>
          <w:rFonts w:ascii="Times New Roman" w:hAnsi="Times New Roman" w:cs="Times New Roman"/>
          <w:spacing w:val="16"/>
        </w:rPr>
        <w:t xml:space="preserve"> </w:t>
      </w:r>
      <w:r w:rsidRPr="00186644">
        <w:rPr>
          <w:rFonts w:ascii="Times New Roman" w:hAnsi="Times New Roman" w:cs="Times New Roman"/>
        </w:rPr>
        <w:t>on</w:t>
      </w:r>
      <w:r w:rsidRPr="00186644">
        <w:rPr>
          <w:rFonts w:ascii="Times New Roman" w:hAnsi="Times New Roman" w:cs="Times New Roman"/>
          <w:spacing w:val="17"/>
        </w:rPr>
        <w:t xml:space="preserve"> </w:t>
      </w:r>
      <w:r w:rsidRPr="00186644">
        <w:rPr>
          <w:rFonts w:ascii="Times New Roman" w:hAnsi="Times New Roman" w:cs="Times New Roman"/>
        </w:rPr>
        <w:t>being</w:t>
      </w:r>
      <w:r w:rsidRPr="00186644">
        <w:rPr>
          <w:rFonts w:ascii="Times New Roman" w:hAnsi="Times New Roman" w:cs="Times New Roman"/>
          <w:spacing w:val="17"/>
        </w:rPr>
        <w:t xml:space="preserve"> </w:t>
      </w:r>
      <w:r w:rsidRPr="00186644">
        <w:rPr>
          <w:rFonts w:ascii="Times New Roman" w:hAnsi="Times New Roman" w:cs="Times New Roman"/>
        </w:rPr>
        <w:t>disease-free,</w:t>
      </w:r>
      <w:r w:rsidRPr="00186644">
        <w:rPr>
          <w:rFonts w:ascii="Times New Roman" w:hAnsi="Times New Roman" w:cs="Times New Roman"/>
          <w:spacing w:val="15"/>
        </w:rPr>
        <w:t xml:space="preserve"> </w:t>
      </w:r>
      <w:r w:rsidRPr="00186644">
        <w:rPr>
          <w:rFonts w:ascii="Times New Roman" w:hAnsi="Times New Roman" w:cs="Times New Roman"/>
        </w:rPr>
        <w:t>though</w:t>
      </w:r>
      <w:r w:rsidRPr="00186644">
        <w:rPr>
          <w:rFonts w:ascii="Times New Roman" w:hAnsi="Times New Roman" w:cs="Times New Roman"/>
          <w:spacing w:val="16"/>
        </w:rPr>
        <w:t xml:space="preserve"> </w:t>
      </w:r>
      <w:r w:rsidRPr="00186644">
        <w:rPr>
          <w:rFonts w:ascii="Times New Roman" w:hAnsi="Times New Roman" w:cs="Times New Roman"/>
        </w:rPr>
        <w:t>such</w:t>
      </w:r>
      <w:r w:rsidRPr="00186644">
        <w:rPr>
          <w:rFonts w:ascii="Times New Roman" w:hAnsi="Times New Roman" w:cs="Times New Roman"/>
          <w:spacing w:val="16"/>
        </w:rPr>
        <w:t xml:space="preserve"> </w:t>
      </w:r>
      <w:r w:rsidR="00A34BAF" w:rsidRPr="00A34BAF">
        <w:rPr>
          <w:rFonts w:ascii="Times New Roman" w:hAnsi="Times New Roman" w:cs="Times New Roman"/>
          <w:noProof/>
          <w:spacing w:val="16"/>
        </w:rPr>
        <w:t xml:space="preserve">a </w:t>
      </w:r>
      <w:r w:rsidRPr="00A34BAF">
        <w:rPr>
          <w:rFonts w:ascii="Times New Roman" w:hAnsi="Times New Roman" w:cs="Times New Roman"/>
          <w:noProof/>
        </w:rPr>
        <w:t>condition</w:t>
      </w:r>
      <w:r w:rsidRPr="00186644">
        <w:rPr>
          <w:rFonts w:ascii="Times New Roman" w:hAnsi="Times New Roman" w:cs="Times New Roman"/>
          <w:spacing w:val="16"/>
        </w:rPr>
        <w:t xml:space="preserve"> </w:t>
      </w:r>
      <w:r w:rsidRPr="00186644">
        <w:rPr>
          <w:rFonts w:ascii="Times New Roman" w:hAnsi="Times New Roman" w:cs="Times New Roman"/>
        </w:rPr>
        <w:t>is</w:t>
      </w:r>
      <w:r w:rsidRPr="00186644">
        <w:rPr>
          <w:rFonts w:ascii="Times New Roman" w:hAnsi="Times New Roman" w:cs="Times New Roman"/>
          <w:spacing w:val="16"/>
        </w:rPr>
        <w:t xml:space="preserve"> </w:t>
      </w:r>
      <w:r w:rsidRPr="00186644">
        <w:rPr>
          <w:rFonts w:ascii="Times New Roman" w:hAnsi="Times New Roman" w:cs="Times New Roman"/>
        </w:rPr>
        <w:t>likely</w:t>
      </w:r>
      <w:r w:rsidRPr="00F93AD9">
        <w:rPr>
          <w:rFonts w:ascii="Times New Roman" w:hAnsi="Times New Roman" w:cs="Times New Roman"/>
          <w:noProof/>
        </w:rPr>
        <w:t xml:space="preserve"> </w:t>
      </w:r>
      <w:r w:rsidRPr="00186644">
        <w:rPr>
          <w:rFonts w:ascii="Times New Roman" w:hAnsi="Times New Roman" w:cs="Times New Roman"/>
          <w:noProof/>
        </w:rPr>
        <w:t>beneficial</w:t>
      </w:r>
      <w:r w:rsidRPr="00186644">
        <w:rPr>
          <w:rFonts w:ascii="Times New Roman" w:hAnsi="Times New Roman" w:cs="Times New Roman"/>
          <w:spacing w:val="-10"/>
        </w:rPr>
        <w:t xml:space="preserve"> </w:t>
      </w:r>
      <w:r w:rsidRPr="00186644">
        <w:rPr>
          <w:rFonts w:ascii="Times New Roman" w:hAnsi="Times New Roman" w:cs="Times New Roman"/>
        </w:rPr>
        <w:t>to</w:t>
      </w:r>
      <w:r w:rsidRPr="00186644">
        <w:rPr>
          <w:rFonts w:ascii="Times New Roman" w:hAnsi="Times New Roman" w:cs="Times New Roman"/>
          <w:spacing w:val="-9"/>
        </w:rPr>
        <w:t xml:space="preserve"> </w:t>
      </w:r>
      <w:r w:rsidRPr="00186644">
        <w:rPr>
          <w:rFonts w:ascii="Times New Roman" w:hAnsi="Times New Roman" w:cs="Times New Roman"/>
        </w:rPr>
        <w:t>all.</w:t>
      </w:r>
      <w:r w:rsidRPr="00186644">
        <w:rPr>
          <w:rFonts w:ascii="Times New Roman" w:hAnsi="Times New Roman" w:cs="Times New Roman"/>
          <w:spacing w:val="-11"/>
        </w:rPr>
        <w:t xml:space="preserve"> </w:t>
      </w:r>
      <w:r w:rsidRPr="00186644">
        <w:rPr>
          <w:rFonts w:ascii="Times New Roman" w:hAnsi="Times New Roman" w:cs="Times New Roman"/>
        </w:rPr>
        <w:t>Social</w:t>
      </w:r>
      <w:r w:rsidRPr="00186644">
        <w:rPr>
          <w:rFonts w:ascii="Times New Roman" w:hAnsi="Times New Roman" w:cs="Times New Roman"/>
          <w:spacing w:val="-9"/>
        </w:rPr>
        <w:t xml:space="preserve"> </w:t>
      </w:r>
      <w:r w:rsidRPr="00186644">
        <w:rPr>
          <w:rFonts w:ascii="Times New Roman" w:hAnsi="Times New Roman" w:cs="Times New Roman"/>
        </w:rPr>
        <w:t>engagement</w:t>
      </w:r>
      <w:r w:rsidRPr="00186644">
        <w:rPr>
          <w:rFonts w:ascii="Times New Roman" w:hAnsi="Times New Roman" w:cs="Times New Roman"/>
          <w:spacing w:val="-9"/>
        </w:rPr>
        <w:t xml:space="preserve"> </w:t>
      </w:r>
      <w:r w:rsidRPr="00186644">
        <w:rPr>
          <w:rFonts w:ascii="Times New Roman" w:hAnsi="Times New Roman" w:cs="Times New Roman"/>
        </w:rPr>
        <w:t>may</w:t>
      </w:r>
      <w:r w:rsidRPr="00186644">
        <w:rPr>
          <w:rFonts w:ascii="Times New Roman" w:hAnsi="Times New Roman" w:cs="Times New Roman"/>
          <w:spacing w:val="-11"/>
        </w:rPr>
        <w:t xml:space="preserve"> </w:t>
      </w:r>
      <w:r w:rsidRPr="00186644">
        <w:rPr>
          <w:rFonts w:ascii="Times New Roman" w:hAnsi="Times New Roman" w:cs="Times New Roman"/>
        </w:rPr>
        <w:t>still</w:t>
      </w:r>
      <w:r w:rsidRPr="00186644">
        <w:rPr>
          <w:rFonts w:ascii="Times New Roman" w:hAnsi="Times New Roman" w:cs="Times New Roman"/>
          <w:spacing w:val="-9"/>
        </w:rPr>
        <w:t xml:space="preserve"> </w:t>
      </w:r>
      <w:r w:rsidRPr="00186644">
        <w:rPr>
          <w:rFonts w:ascii="Times New Roman" w:hAnsi="Times New Roman" w:cs="Times New Roman"/>
        </w:rPr>
        <w:t>depend</w:t>
      </w:r>
      <w:r w:rsidRPr="00186644">
        <w:rPr>
          <w:rFonts w:ascii="Times New Roman" w:hAnsi="Times New Roman" w:cs="Times New Roman"/>
          <w:spacing w:val="-9"/>
        </w:rPr>
        <w:t xml:space="preserve"> </w:t>
      </w:r>
      <w:r w:rsidRPr="00186644">
        <w:rPr>
          <w:rFonts w:ascii="Times New Roman" w:hAnsi="Times New Roman" w:cs="Times New Roman"/>
        </w:rPr>
        <w:t>on</w:t>
      </w:r>
      <w:r w:rsidRPr="00186644">
        <w:rPr>
          <w:rFonts w:ascii="Times New Roman" w:hAnsi="Times New Roman" w:cs="Times New Roman"/>
          <w:spacing w:val="-9"/>
        </w:rPr>
        <w:t xml:space="preserve"> </w:t>
      </w:r>
      <w:r w:rsidRPr="00186644">
        <w:rPr>
          <w:rFonts w:ascii="Times New Roman" w:hAnsi="Times New Roman" w:cs="Times New Roman"/>
        </w:rPr>
        <w:t>an</w:t>
      </w:r>
      <w:r w:rsidRPr="00186644">
        <w:rPr>
          <w:rFonts w:ascii="Times New Roman" w:hAnsi="Times New Roman" w:cs="Times New Roman"/>
          <w:spacing w:val="-9"/>
        </w:rPr>
        <w:t xml:space="preserve"> </w:t>
      </w:r>
      <w:r w:rsidRPr="00186644">
        <w:rPr>
          <w:rFonts w:ascii="Times New Roman" w:hAnsi="Times New Roman" w:cs="Times New Roman"/>
        </w:rPr>
        <w:t>older</w:t>
      </w:r>
      <w:r w:rsidRPr="00186644">
        <w:rPr>
          <w:rFonts w:ascii="Times New Roman" w:hAnsi="Times New Roman" w:cs="Times New Roman"/>
          <w:spacing w:val="-9"/>
        </w:rPr>
        <w:t xml:space="preserve"> </w:t>
      </w:r>
      <w:r w:rsidRPr="00186644">
        <w:rPr>
          <w:rFonts w:ascii="Times New Roman" w:hAnsi="Times New Roman" w:cs="Times New Roman"/>
        </w:rPr>
        <w:t>adult’s</w:t>
      </w:r>
      <w:r w:rsidRPr="00186644">
        <w:rPr>
          <w:rFonts w:ascii="Times New Roman" w:hAnsi="Times New Roman" w:cs="Times New Roman"/>
          <w:spacing w:val="-10"/>
        </w:rPr>
        <w:t xml:space="preserve"> </w:t>
      </w:r>
      <w:r w:rsidRPr="00186644">
        <w:rPr>
          <w:rFonts w:ascii="Times New Roman" w:hAnsi="Times New Roman" w:cs="Times New Roman"/>
        </w:rPr>
        <w:t>interest, their</w:t>
      </w:r>
      <w:r w:rsidRPr="00186644">
        <w:rPr>
          <w:rFonts w:ascii="Times New Roman" w:hAnsi="Times New Roman" w:cs="Times New Roman"/>
          <w:spacing w:val="-12"/>
        </w:rPr>
        <w:t xml:space="preserve"> </w:t>
      </w:r>
      <w:r w:rsidRPr="00186644">
        <w:rPr>
          <w:rFonts w:ascii="Times New Roman" w:hAnsi="Times New Roman" w:cs="Times New Roman"/>
        </w:rPr>
        <w:t>preferences,</w:t>
      </w:r>
      <w:r w:rsidRPr="00186644">
        <w:rPr>
          <w:rFonts w:ascii="Times New Roman" w:hAnsi="Times New Roman" w:cs="Times New Roman"/>
          <w:spacing w:val="-13"/>
        </w:rPr>
        <w:t xml:space="preserve"> </w:t>
      </w:r>
      <w:r w:rsidRPr="00186644">
        <w:rPr>
          <w:rFonts w:ascii="Times New Roman" w:hAnsi="Times New Roman" w:cs="Times New Roman"/>
        </w:rPr>
        <w:t>and</w:t>
      </w:r>
      <w:r w:rsidRPr="00186644">
        <w:rPr>
          <w:rFonts w:ascii="Times New Roman" w:hAnsi="Times New Roman" w:cs="Times New Roman"/>
          <w:spacing w:val="-11"/>
        </w:rPr>
        <w:t xml:space="preserve"> </w:t>
      </w:r>
      <w:r w:rsidRPr="00186644">
        <w:rPr>
          <w:rFonts w:ascii="Times New Roman" w:hAnsi="Times New Roman" w:cs="Times New Roman"/>
        </w:rPr>
        <w:t>their</w:t>
      </w:r>
      <w:r w:rsidRPr="00186644">
        <w:rPr>
          <w:rFonts w:ascii="Times New Roman" w:hAnsi="Times New Roman" w:cs="Times New Roman"/>
          <w:spacing w:val="-12"/>
        </w:rPr>
        <w:t xml:space="preserve"> </w:t>
      </w:r>
      <w:r w:rsidRPr="00186644">
        <w:rPr>
          <w:rFonts w:ascii="Times New Roman" w:hAnsi="Times New Roman" w:cs="Times New Roman"/>
        </w:rPr>
        <w:t>mobility</w:t>
      </w:r>
      <w:r w:rsidRPr="00186644">
        <w:rPr>
          <w:rFonts w:ascii="Times New Roman" w:hAnsi="Times New Roman" w:cs="Times New Roman"/>
          <w:spacing w:val="-11"/>
        </w:rPr>
        <w:t xml:space="preserve"> </w:t>
      </w:r>
      <w:r w:rsidRPr="00186644">
        <w:rPr>
          <w:rFonts w:ascii="Times New Roman" w:hAnsi="Times New Roman" w:cs="Times New Roman"/>
        </w:rPr>
        <w:t>(Hank</w:t>
      </w:r>
      <w:r w:rsidRPr="00186644">
        <w:rPr>
          <w:rFonts w:ascii="Times New Roman" w:hAnsi="Times New Roman" w:cs="Times New Roman"/>
          <w:spacing w:val="-12"/>
        </w:rPr>
        <w:t xml:space="preserve"> </w:t>
      </w:r>
      <w:r w:rsidRPr="00186644">
        <w:rPr>
          <w:rFonts w:ascii="Times New Roman" w:hAnsi="Times New Roman" w:cs="Times New Roman"/>
        </w:rPr>
        <w:t>2011).</w:t>
      </w:r>
      <w:r w:rsidRPr="00186644">
        <w:rPr>
          <w:rFonts w:ascii="Times New Roman" w:hAnsi="Times New Roman" w:cs="Times New Roman"/>
          <w:spacing w:val="-11"/>
        </w:rPr>
        <w:t xml:space="preserve"> </w:t>
      </w:r>
      <w:r w:rsidRPr="00490F30">
        <w:rPr>
          <w:rFonts w:ascii="Times New Roman" w:hAnsi="Times New Roman" w:cs="Times New Roman"/>
          <w:noProof/>
        </w:rPr>
        <w:t>An</w:t>
      </w:r>
      <w:r w:rsidRPr="00490F30">
        <w:rPr>
          <w:rFonts w:ascii="Times New Roman" w:hAnsi="Times New Roman" w:cs="Times New Roman"/>
          <w:noProof/>
          <w:spacing w:val="-11"/>
        </w:rPr>
        <w:t xml:space="preserve"> </w:t>
      </w:r>
      <w:r w:rsidRPr="00490F30">
        <w:rPr>
          <w:rFonts w:ascii="Times New Roman" w:hAnsi="Times New Roman" w:cs="Times New Roman"/>
          <w:noProof/>
        </w:rPr>
        <w:t>older</w:t>
      </w:r>
      <w:r w:rsidRPr="00186644">
        <w:rPr>
          <w:rFonts w:ascii="Times New Roman" w:hAnsi="Times New Roman" w:cs="Times New Roman"/>
          <w:spacing w:val="-12"/>
        </w:rPr>
        <w:t xml:space="preserve"> </w:t>
      </w:r>
      <w:r w:rsidRPr="00186644">
        <w:rPr>
          <w:rFonts w:ascii="Times New Roman" w:hAnsi="Times New Roman" w:cs="Times New Roman"/>
        </w:rPr>
        <w:t>adults</w:t>
      </w:r>
      <w:r w:rsidRPr="00186644">
        <w:rPr>
          <w:rFonts w:ascii="Times New Roman" w:hAnsi="Times New Roman" w:cs="Times New Roman"/>
          <w:spacing w:val="-11"/>
        </w:rPr>
        <w:t xml:space="preserve"> </w:t>
      </w:r>
      <w:r w:rsidRPr="00186644">
        <w:rPr>
          <w:rFonts w:ascii="Times New Roman" w:hAnsi="Times New Roman" w:cs="Times New Roman"/>
        </w:rPr>
        <w:t>own</w:t>
      </w:r>
      <w:r w:rsidRPr="00186644">
        <w:rPr>
          <w:rFonts w:ascii="Times New Roman" w:hAnsi="Times New Roman" w:cs="Times New Roman"/>
          <w:spacing w:val="-11"/>
        </w:rPr>
        <w:t xml:space="preserve"> </w:t>
      </w:r>
      <w:r w:rsidRPr="00186644">
        <w:rPr>
          <w:rFonts w:ascii="Times New Roman" w:hAnsi="Times New Roman" w:cs="Times New Roman"/>
        </w:rPr>
        <w:t>perspective necessary in formulating philosophies of aging well, and Havighurst’s thoughts</w:t>
      </w:r>
      <w:r w:rsidRPr="00186644">
        <w:rPr>
          <w:rFonts w:ascii="Times New Roman" w:hAnsi="Times New Roman" w:cs="Times New Roman"/>
          <w:spacing w:val="-46"/>
        </w:rPr>
        <w:t xml:space="preserve"> </w:t>
      </w:r>
      <w:r w:rsidRPr="00186644">
        <w:rPr>
          <w:rFonts w:ascii="Times New Roman" w:hAnsi="Times New Roman" w:cs="Times New Roman"/>
        </w:rPr>
        <w:t>on the</w:t>
      </w:r>
      <w:r w:rsidRPr="00186644">
        <w:rPr>
          <w:rFonts w:ascii="Times New Roman" w:hAnsi="Times New Roman" w:cs="Times New Roman"/>
          <w:spacing w:val="-10"/>
        </w:rPr>
        <w:t xml:space="preserve"> </w:t>
      </w:r>
      <w:r w:rsidRPr="00186644">
        <w:rPr>
          <w:rFonts w:ascii="Times New Roman" w:hAnsi="Times New Roman" w:cs="Times New Roman"/>
        </w:rPr>
        <w:t>continuity</w:t>
      </w:r>
      <w:r w:rsidRPr="00186644">
        <w:rPr>
          <w:rFonts w:ascii="Times New Roman" w:hAnsi="Times New Roman" w:cs="Times New Roman"/>
          <w:spacing w:val="-11"/>
        </w:rPr>
        <w:t xml:space="preserve"> </w:t>
      </w:r>
      <w:r w:rsidRPr="00186644">
        <w:rPr>
          <w:rFonts w:ascii="Times New Roman" w:hAnsi="Times New Roman" w:cs="Times New Roman"/>
        </w:rPr>
        <w:t>of</w:t>
      </w:r>
      <w:r w:rsidRPr="00186644">
        <w:rPr>
          <w:rFonts w:ascii="Times New Roman" w:hAnsi="Times New Roman" w:cs="Times New Roman"/>
          <w:spacing w:val="-10"/>
        </w:rPr>
        <w:t xml:space="preserve"> </w:t>
      </w:r>
      <w:r w:rsidRPr="00186644">
        <w:rPr>
          <w:rFonts w:ascii="Times New Roman" w:hAnsi="Times New Roman" w:cs="Times New Roman"/>
        </w:rPr>
        <w:t>adult</w:t>
      </w:r>
      <w:r w:rsidRPr="00186644">
        <w:rPr>
          <w:rFonts w:ascii="Times New Roman" w:hAnsi="Times New Roman" w:cs="Times New Roman"/>
          <w:spacing w:val="-10"/>
        </w:rPr>
        <w:t xml:space="preserve"> </w:t>
      </w:r>
      <w:r w:rsidRPr="00186644">
        <w:rPr>
          <w:rFonts w:ascii="Times New Roman" w:hAnsi="Times New Roman" w:cs="Times New Roman"/>
        </w:rPr>
        <w:t>development</w:t>
      </w:r>
      <w:r w:rsidRPr="00186644">
        <w:rPr>
          <w:rFonts w:ascii="Times New Roman" w:hAnsi="Times New Roman" w:cs="Times New Roman"/>
          <w:spacing w:val="-10"/>
        </w:rPr>
        <w:t xml:space="preserve"> </w:t>
      </w:r>
      <w:r w:rsidRPr="00186644">
        <w:rPr>
          <w:rFonts w:ascii="Times New Roman" w:hAnsi="Times New Roman" w:cs="Times New Roman"/>
        </w:rPr>
        <w:t>and</w:t>
      </w:r>
      <w:r w:rsidRPr="00186644">
        <w:rPr>
          <w:rFonts w:ascii="Times New Roman" w:hAnsi="Times New Roman" w:cs="Times New Roman"/>
          <w:spacing w:val="-10"/>
        </w:rPr>
        <w:t xml:space="preserve"> </w:t>
      </w:r>
      <w:r w:rsidRPr="00186644">
        <w:rPr>
          <w:rFonts w:ascii="Times New Roman" w:hAnsi="Times New Roman" w:cs="Times New Roman"/>
        </w:rPr>
        <w:t>the</w:t>
      </w:r>
      <w:r w:rsidRPr="00186644">
        <w:rPr>
          <w:rFonts w:ascii="Times New Roman" w:hAnsi="Times New Roman" w:cs="Times New Roman"/>
          <w:spacing w:val="-10"/>
        </w:rPr>
        <w:t xml:space="preserve"> </w:t>
      </w:r>
      <w:r w:rsidRPr="00186644">
        <w:rPr>
          <w:rFonts w:ascii="Times New Roman" w:hAnsi="Times New Roman" w:cs="Times New Roman"/>
        </w:rPr>
        <w:t>life</w:t>
      </w:r>
      <w:r w:rsidRPr="00186644">
        <w:rPr>
          <w:rFonts w:ascii="Times New Roman" w:hAnsi="Times New Roman" w:cs="Times New Roman"/>
          <w:spacing w:val="-10"/>
        </w:rPr>
        <w:t xml:space="preserve"> </w:t>
      </w:r>
      <w:r w:rsidRPr="00186644">
        <w:rPr>
          <w:rFonts w:ascii="Times New Roman" w:hAnsi="Times New Roman" w:cs="Times New Roman"/>
          <w:noProof/>
        </w:rPr>
        <w:t>course</w:t>
      </w:r>
      <w:r w:rsidRPr="00186644">
        <w:rPr>
          <w:rFonts w:ascii="Times New Roman" w:hAnsi="Times New Roman" w:cs="Times New Roman"/>
          <w:spacing w:val="-13"/>
        </w:rPr>
        <w:t xml:space="preserve"> </w:t>
      </w:r>
      <w:r w:rsidRPr="00A34BAF">
        <w:rPr>
          <w:rFonts w:ascii="Times New Roman" w:hAnsi="Times New Roman" w:cs="Times New Roman"/>
          <w:noProof/>
        </w:rPr>
        <w:t>uphold</w:t>
      </w:r>
      <w:r w:rsidRPr="00186644">
        <w:rPr>
          <w:rFonts w:ascii="Times New Roman" w:hAnsi="Times New Roman" w:cs="Times New Roman"/>
          <w:spacing w:val="-10"/>
        </w:rPr>
        <w:t xml:space="preserve"> </w:t>
      </w:r>
      <w:r w:rsidRPr="00186644">
        <w:rPr>
          <w:rFonts w:ascii="Times New Roman" w:hAnsi="Times New Roman" w:cs="Times New Roman"/>
        </w:rPr>
        <w:t>that</w:t>
      </w:r>
      <w:r w:rsidRPr="00186644">
        <w:rPr>
          <w:rFonts w:ascii="Times New Roman" w:hAnsi="Times New Roman" w:cs="Times New Roman"/>
          <w:spacing w:val="-10"/>
        </w:rPr>
        <w:t xml:space="preserve"> </w:t>
      </w:r>
      <w:r w:rsidRPr="00186644">
        <w:rPr>
          <w:rFonts w:ascii="Times New Roman" w:hAnsi="Times New Roman" w:cs="Times New Roman"/>
        </w:rPr>
        <w:t>older</w:t>
      </w:r>
      <w:r w:rsidRPr="00186644">
        <w:rPr>
          <w:rFonts w:ascii="Times New Roman" w:hAnsi="Times New Roman" w:cs="Times New Roman"/>
          <w:spacing w:val="-11"/>
        </w:rPr>
        <w:t xml:space="preserve"> </w:t>
      </w:r>
      <w:r w:rsidRPr="00186644">
        <w:rPr>
          <w:rFonts w:ascii="Times New Roman" w:hAnsi="Times New Roman" w:cs="Times New Roman"/>
        </w:rPr>
        <w:t>adults will</w:t>
      </w:r>
      <w:r w:rsidRPr="00186644">
        <w:rPr>
          <w:rFonts w:ascii="Times New Roman" w:hAnsi="Times New Roman" w:cs="Times New Roman"/>
          <w:spacing w:val="-14"/>
        </w:rPr>
        <w:t xml:space="preserve"> </w:t>
      </w:r>
      <w:r w:rsidRPr="00186644">
        <w:rPr>
          <w:rFonts w:ascii="Times New Roman" w:hAnsi="Times New Roman" w:cs="Times New Roman"/>
        </w:rPr>
        <w:t>still</w:t>
      </w:r>
      <w:r w:rsidRPr="00186644">
        <w:rPr>
          <w:rFonts w:ascii="Times New Roman" w:hAnsi="Times New Roman" w:cs="Times New Roman"/>
          <w:spacing w:val="-14"/>
        </w:rPr>
        <w:t xml:space="preserve"> </w:t>
      </w:r>
      <w:r w:rsidRPr="00186644">
        <w:rPr>
          <w:rFonts w:ascii="Times New Roman" w:hAnsi="Times New Roman" w:cs="Times New Roman"/>
        </w:rPr>
        <w:t>add</w:t>
      </w:r>
      <w:r w:rsidRPr="00186644">
        <w:rPr>
          <w:rFonts w:ascii="Times New Roman" w:hAnsi="Times New Roman" w:cs="Times New Roman"/>
          <w:spacing w:val="-14"/>
        </w:rPr>
        <w:t xml:space="preserve"> </w:t>
      </w:r>
      <w:r w:rsidRPr="00186644">
        <w:rPr>
          <w:rFonts w:ascii="Times New Roman" w:hAnsi="Times New Roman" w:cs="Times New Roman"/>
        </w:rPr>
        <w:t>to</w:t>
      </w:r>
      <w:r w:rsidRPr="00186644">
        <w:rPr>
          <w:rFonts w:ascii="Times New Roman" w:hAnsi="Times New Roman" w:cs="Times New Roman"/>
          <w:spacing w:val="-14"/>
        </w:rPr>
        <w:t xml:space="preserve"> </w:t>
      </w:r>
      <w:r w:rsidRPr="00186644">
        <w:rPr>
          <w:rFonts w:ascii="Times New Roman" w:hAnsi="Times New Roman" w:cs="Times New Roman"/>
        </w:rPr>
        <w:t>their</w:t>
      </w:r>
      <w:r w:rsidRPr="00186644">
        <w:rPr>
          <w:rFonts w:ascii="Times New Roman" w:hAnsi="Times New Roman" w:cs="Times New Roman"/>
          <w:spacing w:val="-14"/>
        </w:rPr>
        <w:t xml:space="preserve"> </w:t>
      </w:r>
      <w:r w:rsidRPr="00186644">
        <w:rPr>
          <w:rFonts w:ascii="Times New Roman" w:hAnsi="Times New Roman" w:cs="Times New Roman"/>
          <w:noProof/>
        </w:rPr>
        <w:t>life</w:t>
      </w:r>
      <w:r w:rsidRPr="00186644">
        <w:rPr>
          <w:rFonts w:ascii="Times New Roman" w:hAnsi="Times New Roman" w:cs="Times New Roman"/>
          <w:spacing w:val="-14"/>
        </w:rPr>
        <w:t xml:space="preserve"> </w:t>
      </w:r>
      <w:r w:rsidRPr="00186644">
        <w:rPr>
          <w:rFonts w:ascii="Times New Roman" w:hAnsi="Times New Roman" w:cs="Times New Roman"/>
        </w:rPr>
        <w:t>as</w:t>
      </w:r>
      <w:r w:rsidRPr="00186644">
        <w:rPr>
          <w:rFonts w:ascii="Times New Roman" w:hAnsi="Times New Roman" w:cs="Times New Roman"/>
          <w:spacing w:val="-13"/>
        </w:rPr>
        <w:t xml:space="preserve"> </w:t>
      </w:r>
      <w:r w:rsidRPr="00186644">
        <w:rPr>
          <w:rFonts w:ascii="Times New Roman" w:hAnsi="Times New Roman" w:cs="Times New Roman"/>
        </w:rPr>
        <w:t>they</w:t>
      </w:r>
      <w:r w:rsidRPr="00186644">
        <w:rPr>
          <w:rFonts w:ascii="Times New Roman" w:hAnsi="Times New Roman" w:cs="Times New Roman"/>
          <w:spacing w:val="-14"/>
        </w:rPr>
        <w:t xml:space="preserve"> </w:t>
      </w:r>
      <w:r w:rsidRPr="00186644">
        <w:rPr>
          <w:rFonts w:ascii="Times New Roman" w:hAnsi="Times New Roman" w:cs="Times New Roman"/>
        </w:rPr>
        <w:t>age.</w:t>
      </w:r>
      <w:r w:rsidRPr="00186644">
        <w:rPr>
          <w:rFonts w:ascii="Times New Roman" w:hAnsi="Times New Roman" w:cs="Times New Roman"/>
          <w:spacing w:val="-14"/>
        </w:rPr>
        <w:t xml:space="preserve"> </w:t>
      </w:r>
      <w:r w:rsidRPr="00186644">
        <w:rPr>
          <w:rFonts w:ascii="Times New Roman" w:hAnsi="Times New Roman" w:cs="Times New Roman"/>
        </w:rPr>
        <w:t>If</w:t>
      </w:r>
      <w:r w:rsidRPr="00186644">
        <w:rPr>
          <w:rFonts w:ascii="Times New Roman" w:hAnsi="Times New Roman" w:cs="Times New Roman"/>
          <w:spacing w:val="-12"/>
        </w:rPr>
        <w:t xml:space="preserve"> </w:t>
      </w:r>
      <w:r w:rsidRPr="00186644">
        <w:rPr>
          <w:rFonts w:ascii="Times New Roman" w:hAnsi="Times New Roman" w:cs="Times New Roman"/>
        </w:rPr>
        <w:t>they</w:t>
      </w:r>
      <w:r w:rsidRPr="00186644">
        <w:rPr>
          <w:rFonts w:ascii="Times New Roman" w:hAnsi="Times New Roman" w:cs="Times New Roman"/>
          <w:spacing w:val="-14"/>
        </w:rPr>
        <w:t xml:space="preserve"> </w:t>
      </w:r>
      <w:r w:rsidRPr="00186644">
        <w:rPr>
          <w:rFonts w:ascii="Times New Roman" w:hAnsi="Times New Roman" w:cs="Times New Roman"/>
        </w:rPr>
        <w:t>can</w:t>
      </w:r>
      <w:r w:rsidRPr="00186644">
        <w:rPr>
          <w:rFonts w:ascii="Times New Roman" w:hAnsi="Times New Roman" w:cs="Times New Roman"/>
          <w:spacing w:val="-13"/>
        </w:rPr>
        <w:t xml:space="preserve"> </w:t>
      </w:r>
      <w:r w:rsidRPr="00186644">
        <w:rPr>
          <w:rFonts w:ascii="Times New Roman" w:hAnsi="Times New Roman" w:cs="Times New Roman"/>
        </w:rPr>
        <w:t>maintain</w:t>
      </w:r>
      <w:r w:rsidRPr="00186644">
        <w:rPr>
          <w:rFonts w:ascii="Times New Roman" w:hAnsi="Times New Roman" w:cs="Times New Roman"/>
          <w:spacing w:val="-14"/>
        </w:rPr>
        <w:t xml:space="preserve"> </w:t>
      </w:r>
      <w:r w:rsidRPr="00186644">
        <w:rPr>
          <w:rFonts w:ascii="Times New Roman" w:hAnsi="Times New Roman" w:cs="Times New Roman"/>
        </w:rPr>
        <w:t>their</w:t>
      </w:r>
      <w:r w:rsidRPr="00186644">
        <w:rPr>
          <w:rFonts w:ascii="Times New Roman" w:hAnsi="Times New Roman" w:cs="Times New Roman"/>
          <w:spacing w:val="-14"/>
        </w:rPr>
        <w:t xml:space="preserve"> </w:t>
      </w:r>
      <w:r w:rsidRPr="00186644">
        <w:rPr>
          <w:rFonts w:ascii="Times New Roman" w:hAnsi="Times New Roman" w:cs="Times New Roman"/>
        </w:rPr>
        <w:t>lifestyle</w:t>
      </w:r>
      <w:r w:rsidRPr="00186644">
        <w:rPr>
          <w:rFonts w:ascii="Times New Roman" w:hAnsi="Times New Roman" w:cs="Times New Roman"/>
          <w:spacing w:val="-14"/>
        </w:rPr>
        <w:t xml:space="preserve"> </w:t>
      </w:r>
      <w:r w:rsidRPr="00186644">
        <w:rPr>
          <w:rFonts w:ascii="Times New Roman" w:hAnsi="Times New Roman" w:cs="Times New Roman"/>
        </w:rPr>
        <w:t>preferences, they will perceive aging in a positive light (Havighurst</w:t>
      </w:r>
      <w:r w:rsidRPr="00186644">
        <w:rPr>
          <w:rFonts w:ascii="Times New Roman" w:hAnsi="Times New Roman" w:cs="Times New Roman"/>
          <w:spacing w:val="-13"/>
        </w:rPr>
        <w:t xml:space="preserve"> </w:t>
      </w:r>
      <w:r w:rsidRPr="00186644">
        <w:rPr>
          <w:rFonts w:ascii="Times New Roman" w:hAnsi="Times New Roman" w:cs="Times New Roman"/>
        </w:rPr>
        <w:t>1965).</w:t>
      </w:r>
    </w:p>
    <w:p w:rsidR="00F93AD9" w:rsidRDefault="00F93AD9" w:rsidP="0062482A">
      <w:pPr>
        <w:pStyle w:val="BodyText"/>
        <w:kinsoku w:val="0"/>
        <w:overflowPunct w:val="0"/>
        <w:spacing w:before="161" w:line="600" w:lineRule="auto"/>
        <w:ind w:left="119" w:right="137" w:firstLine="720"/>
        <w:rPr>
          <w:rFonts w:ascii="Times New Roman" w:hAnsi="Times New Roman" w:cs="Times New Roman"/>
        </w:rPr>
      </w:pPr>
      <w:r w:rsidRPr="00186644">
        <w:rPr>
          <w:rFonts w:ascii="Times New Roman" w:hAnsi="Times New Roman" w:cs="Times New Roman"/>
        </w:rPr>
        <w:t>The analysis of the baby boomer, a cohort within the positive aging scholarship,</w:t>
      </w:r>
      <w:r w:rsidRPr="00186644">
        <w:rPr>
          <w:rFonts w:ascii="Times New Roman" w:hAnsi="Times New Roman" w:cs="Times New Roman"/>
          <w:spacing w:val="-19"/>
        </w:rPr>
        <w:t xml:space="preserve"> </w:t>
      </w:r>
      <w:r w:rsidRPr="00186644">
        <w:rPr>
          <w:rFonts w:ascii="Times New Roman" w:hAnsi="Times New Roman" w:cs="Times New Roman"/>
        </w:rPr>
        <w:t>may</w:t>
      </w:r>
      <w:r w:rsidRPr="00186644">
        <w:rPr>
          <w:rFonts w:ascii="Times New Roman" w:hAnsi="Times New Roman" w:cs="Times New Roman"/>
          <w:spacing w:val="-18"/>
        </w:rPr>
        <w:t xml:space="preserve"> </w:t>
      </w:r>
      <w:r w:rsidRPr="00186644">
        <w:rPr>
          <w:rFonts w:ascii="Times New Roman" w:hAnsi="Times New Roman" w:cs="Times New Roman"/>
        </w:rPr>
        <w:t>offer</w:t>
      </w:r>
      <w:r w:rsidRPr="00186644">
        <w:rPr>
          <w:rFonts w:ascii="Times New Roman" w:hAnsi="Times New Roman" w:cs="Times New Roman"/>
          <w:spacing w:val="-18"/>
        </w:rPr>
        <w:t xml:space="preserve"> </w:t>
      </w:r>
      <w:r w:rsidRPr="00186644">
        <w:rPr>
          <w:rFonts w:ascii="Times New Roman" w:hAnsi="Times New Roman" w:cs="Times New Roman"/>
        </w:rPr>
        <w:t>more</w:t>
      </w:r>
      <w:r w:rsidRPr="00186644">
        <w:rPr>
          <w:rFonts w:ascii="Times New Roman" w:hAnsi="Times New Roman" w:cs="Times New Roman"/>
          <w:spacing w:val="-19"/>
        </w:rPr>
        <w:t xml:space="preserve"> </w:t>
      </w:r>
      <w:r w:rsidRPr="00186644">
        <w:rPr>
          <w:rFonts w:ascii="Times New Roman" w:hAnsi="Times New Roman" w:cs="Times New Roman"/>
        </w:rPr>
        <w:t>insight</w:t>
      </w:r>
      <w:r w:rsidRPr="00186644">
        <w:rPr>
          <w:rFonts w:ascii="Times New Roman" w:hAnsi="Times New Roman" w:cs="Times New Roman"/>
          <w:spacing w:val="-18"/>
        </w:rPr>
        <w:t xml:space="preserve"> </w:t>
      </w:r>
      <w:r w:rsidRPr="00186644">
        <w:rPr>
          <w:rFonts w:ascii="Times New Roman" w:hAnsi="Times New Roman" w:cs="Times New Roman"/>
        </w:rPr>
        <w:t>into</w:t>
      </w:r>
      <w:r w:rsidRPr="00186644">
        <w:rPr>
          <w:rFonts w:ascii="Times New Roman" w:hAnsi="Times New Roman" w:cs="Times New Roman"/>
          <w:spacing w:val="-17"/>
        </w:rPr>
        <w:t xml:space="preserve"> </w:t>
      </w:r>
      <w:r w:rsidRPr="00186644">
        <w:rPr>
          <w:rFonts w:ascii="Times New Roman" w:hAnsi="Times New Roman" w:cs="Times New Roman"/>
        </w:rPr>
        <w:t>homogeneity</w:t>
      </w:r>
      <w:r w:rsidRPr="00186644">
        <w:rPr>
          <w:rFonts w:ascii="Times New Roman" w:hAnsi="Times New Roman" w:cs="Times New Roman"/>
          <w:spacing w:val="-18"/>
        </w:rPr>
        <w:t xml:space="preserve"> </w:t>
      </w:r>
      <w:r w:rsidRPr="00186644">
        <w:rPr>
          <w:rFonts w:ascii="Times New Roman" w:hAnsi="Times New Roman" w:cs="Times New Roman"/>
        </w:rPr>
        <w:t>and</w:t>
      </w:r>
      <w:r w:rsidRPr="00186644">
        <w:rPr>
          <w:rFonts w:ascii="Times New Roman" w:hAnsi="Times New Roman" w:cs="Times New Roman"/>
          <w:spacing w:val="-17"/>
        </w:rPr>
        <w:t xml:space="preserve"> </w:t>
      </w:r>
      <w:r w:rsidRPr="00186644">
        <w:rPr>
          <w:rFonts w:ascii="Times New Roman" w:hAnsi="Times New Roman" w:cs="Times New Roman"/>
        </w:rPr>
        <w:t>cultural</w:t>
      </w:r>
      <w:r w:rsidRPr="00186644">
        <w:rPr>
          <w:rFonts w:ascii="Times New Roman" w:hAnsi="Times New Roman" w:cs="Times New Roman"/>
          <w:spacing w:val="-17"/>
        </w:rPr>
        <w:t xml:space="preserve"> </w:t>
      </w:r>
      <w:r w:rsidRPr="00186644">
        <w:rPr>
          <w:rFonts w:ascii="Times New Roman" w:hAnsi="Times New Roman" w:cs="Times New Roman"/>
        </w:rPr>
        <w:t>differences.</w:t>
      </w:r>
      <w:r w:rsidRPr="00186644">
        <w:rPr>
          <w:rFonts w:ascii="Times New Roman" w:hAnsi="Times New Roman" w:cs="Times New Roman"/>
          <w:spacing w:val="-17"/>
        </w:rPr>
        <w:t xml:space="preserve"> </w:t>
      </w:r>
      <w:r w:rsidRPr="00186644">
        <w:rPr>
          <w:rFonts w:ascii="Times New Roman" w:hAnsi="Times New Roman" w:cs="Times New Roman"/>
        </w:rPr>
        <w:lastRenderedPageBreak/>
        <w:t>The baby boomers have been known to take matters into their own hands. Their life course perspective already identified positive aging as an ongoing developmental process which requires individual effort and societal support.</w:t>
      </w:r>
      <w:r w:rsidRPr="00186644">
        <w:rPr>
          <w:rFonts w:ascii="Times New Roman" w:hAnsi="Times New Roman" w:cs="Times New Roman"/>
          <w:spacing w:val="2"/>
        </w:rPr>
        <w:t xml:space="preserve"> </w:t>
      </w:r>
      <w:r w:rsidR="00A34BAF">
        <w:rPr>
          <w:rFonts w:ascii="Times New Roman" w:hAnsi="Times New Roman" w:cs="Times New Roman"/>
          <w:noProof/>
        </w:rPr>
        <w:t>Such efforts</w:t>
      </w:r>
      <w:r w:rsidRPr="00186644">
        <w:rPr>
          <w:rFonts w:ascii="Times New Roman" w:hAnsi="Times New Roman" w:cs="Times New Roman"/>
        </w:rPr>
        <w:t xml:space="preserve"> could usefully expand into identifying and developing policy, supportive of positive aging, a dynamic view of the nature of the life course, as well as considering lives of old and the oldest adults as important as they change</w:t>
      </w:r>
      <w:r w:rsidRPr="00186644">
        <w:rPr>
          <w:rFonts w:ascii="Times New Roman" w:hAnsi="Times New Roman" w:cs="Times New Roman"/>
          <w:spacing w:val="-43"/>
        </w:rPr>
        <w:t xml:space="preserve"> </w:t>
      </w:r>
      <w:r w:rsidRPr="00186644">
        <w:rPr>
          <w:rFonts w:ascii="Times New Roman" w:hAnsi="Times New Roman" w:cs="Times New Roman"/>
        </w:rPr>
        <w:t>across the entire lifespan (Dannefer, 2012; Hank</w:t>
      </w:r>
      <w:r w:rsidRPr="00186644">
        <w:rPr>
          <w:rFonts w:ascii="Times New Roman" w:hAnsi="Times New Roman" w:cs="Times New Roman"/>
          <w:spacing w:val="-12"/>
        </w:rPr>
        <w:t xml:space="preserve"> </w:t>
      </w:r>
      <w:r w:rsidRPr="00186644">
        <w:rPr>
          <w:rFonts w:ascii="Times New Roman" w:hAnsi="Times New Roman" w:cs="Times New Roman"/>
        </w:rPr>
        <w:t>2011)</w:t>
      </w:r>
      <w:r>
        <w:rPr>
          <w:rFonts w:ascii="Times New Roman" w:hAnsi="Times New Roman" w:cs="Times New Roman"/>
        </w:rPr>
        <w:t>.</w:t>
      </w:r>
    </w:p>
    <w:p w:rsidR="00F93AD9" w:rsidRPr="00CB3D51" w:rsidRDefault="008F49B7" w:rsidP="0062482A">
      <w:pPr>
        <w:pStyle w:val="BodyText"/>
        <w:kinsoku w:val="0"/>
        <w:overflowPunct w:val="0"/>
        <w:spacing w:before="81"/>
        <w:rPr>
          <w:rFonts w:ascii="Times New Roman" w:hAnsi="Times New Roman" w:cs="Times New Roman"/>
          <w:b/>
        </w:rPr>
      </w:pPr>
      <w:r>
        <w:rPr>
          <w:rFonts w:ascii="Times New Roman" w:hAnsi="Times New Roman" w:cs="Times New Roman"/>
          <w:b/>
        </w:rPr>
        <w:t>Retirement s</w:t>
      </w:r>
      <w:r w:rsidR="00F93AD9" w:rsidRPr="00CB3D51">
        <w:rPr>
          <w:rFonts w:ascii="Times New Roman" w:hAnsi="Times New Roman" w:cs="Times New Roman"/>
          <w:b/>
        </w:rPr>
        <w:t>hifts</w:t>
      </w:r>
    </w:p>
    <w:p w:rsidR="00F93AD9" w:rsidRPr="00186644" w:rsidRDefault="00F93AD9" w:rsidP="0062482A">
      <w:pPr>
        <w:pStyle w:val="BodyText"/>
        <w:kinsoku w:val="0"/>
        <w:overflowPunct w:val="0"/>
        <w:ind w:left="0"/>
        <w:rPr>
          <w:rFonts w:ascii="Times New Roman" w:hAnsi="Times New Roman" w:cs="Times New Roman"/>
          <w:sz w:val="21"/>
          <w:szCs w:val="21"/>
        </w:rPr>
      </w:pPr>
    </w:p>
    <w:p w:rsidR="00F93AD9" w:rsidRDefault="00F93AD9" w:rsidP="0062482A">
      <w:pPr>
        <w:pStyle w:val="BodyText"/>
        <w:kinsoku w:val="0"/>
        <w:overflowPunct w:val="0"/>
        <w:spacing w:before="81" w:line="600" w:lineRule="auto"/>
        <w:ind w:left="119" w:right="136" w:firstLine="601"/>
        <w:rPr>
          <w:rFonts w:ascii="Times New Roman" w:hAnsi="Times New Roman" w:cs="Times New Roman"/>
        </w:rPr>
      </w:pPr>
      <w:r w:rsidRPr="00186644">
        <w:rPr>
          <w:rFonts w:ascii="Times New Roman" w:hAnsi="Times New Roman" w:cs="Times New Roman"/>
        </w:rPr>
        <w:t>Unclear attitudes about the baby boomer’s retirement or the boomer’s current workforce plans will raise many questions, particularly how this will affect society</w:t>
      </w:r>
      <w:r w:rsidRPr="00186644">
        <w:rPr>
          <w:rFonts w:ascii="Times New Roman" w:hAnsi="Times New Roman" w:cs="Times New Roman"/>
          <w:spacing w:val="-9"/>
        </w:rPr>
        <w:t xml:space="preserve"> </w:t>
      </w:r>
      <w:r w:rsidRPr="00186644">
        <w:rPr>
          <w:rFonts w:ascii="Times New Roman" w:hAnsi="Times New Roman" w:cs="Times New Roman"/>
        </w:rPr>
        <w:t>and</w:t>
      </w:r>
      <w:r w:rsidRPr="00186644">
        <w:rPr>
          <w:rFonts w:ascii="Times New Roman" w:hAnsi="Times New Roman" w:cs="Times New Roman"/>
          <w:spacing w:val="-10"/>
        </w:rPr>
        <w:t xml:space="preserve"> </w:t>
      </w:r>
      <w:r w:rsidRPr="00186644">
        <w:rPr>
          <w:rFonts w:ascii="Times New Roman" w:hAnsi="Times New Roman" w:cs="Times New Roman"/>
        </w:rPr>
        <w:t>its</w:t>
      </w:r>
      <w:r w:rsidRPr="00186644">
        <w:rPr>
          <w:rFonts w:ascii="Times New Roman" w:hAnsi="Times New Roman" w:cs="Times New Roman"/>
          <w:spacing w:val="-8"/>
        </w:rPr>
        <w:t xml:space="preserve"> </w:t>
      </w:r>
      <w:r w:rsidRPr="00186644">
        <w:rPr>
          <w:rFonts w:ascii="Times New Roman" w:hAnsi="Times New Roman" w:cs="Times New Roman"/>
        </w:rPr>
        <w:t>economic</w:t>
      </w:r>
      <w:r w:rsidRPr="00186644">
        <w:rPr>
          <w:rFonts w:ascii="Times New Roman" w:hAnsi="Times New Roman" w:cs="Times New Roman"/>
          <w:spacing w:val="-9"/>
        </w:rPr>
        <w:t xml:space="preserve"> </w:t>
      </w:r>
      <w:r w:rsidRPr="00186644">
        <w:rPr>
          <w:rFonts w:ascii="Times New Roman" w:hAnsi="Times New Roman" w:cs="Times New Roman"/>
        </w:rPr>
        <w:t>well-being</w:t>
      </w:r>
      <w:r w:rsidRPr="00186644">
        <w:rPr>
          <w:rFonts w:ascii="Times New Roman" w:hAnsi="Times New Roman" w:cs="Times New Roman"/>
          <w:spacing w:val="-10"/>
        </w:rPr>
        <w:t xml:space="preserve"> </w:t>
      </w:r>
      <w:r w:rsidRPr="00186644">
        <w:rPr>
          <w:rFonts w:ascii="Times New Roman" w:hAnsi="Times New Roman" w:cs="Times New Roman"/>
        </w:rPr>
        <w:t>in</w:t>
      </w:r>
      <w:r w:rsidRPr="00186644">
        <w:rPr>
          <w:rFonts w:ascii="Times New Roman" w:hAnsi="Times New Roman" w:cs="Times New Roman"/>
          <w:spacing w:val="-9"/>
        </w:rPr>
        <w:t xml:space="preserve"> </w:t>
      </w:r>
      <w:r w:rsidRPr="00186644">
        <w:rPr>
          <w:rFonts w:ascii="Times New Roman" w:hAnsi="Times New Roman" w:cs="Times New Roman"/>
        </w:rPr>
        <w:t>the</w:t>
      </w:r>
      <w:r w:rsidRPr="00186644">
        <w:rPr>
          <w:rFonts w:ascii="Times New Roman" w:hAnsi="Times New Roman" w:cs="Times New Roman"/>
          <w:spacing w:val="-9"/>
        </w:rPr>
        <w:t xml:space="preserve"> </w:t>
      </w:r>
      <w:r w:rsidRPr="00186644">
        <w:rPr>
          <w:rFonts w:ascii="Times New Roman" w:hAnsi="Times New Roman" w:cs="Times New Roman"/>
        </w:rPr>
        <w:t>coming</w:t>
      </w:r>
      <w:r w:rsidRPr="00186644">
        <w:rPr>
          <w:rFonts w:ascii="Times New Roman" w:hAnsi="Times New Roman" w:cs="Times New Roman"/>
          <w:spacing w:val="-10"/>
        </w:rPr>
        <w:t xml:space="preserve"> </w:t>
      </w:r>
      <w:r w:rsidRPr="00186644">
        <w:rPr>
          <w:rFonts w:ascii="Times New Roman" w:hAnsi="Times New Roman" w:cs="Times New Roman"/>
        </w:rPr>
        <w:t>10</w:t>
      </w:r>
      <w:r w:rsidRPr="00186644">
        <w:rPr>
          <w:rFonts w:ascii="Times New Roman" w:hAnsi="Times New Roman" w:cs="Times New Roman"/>
          <w:spacing w:val="-9"/>
        </w:rPr>
        <w:t xml:space="preserve"> </w:t>
      </w:r>
      <w:r w:rsidRPr="00186644">
        <w:rPr>
          <w:rFonts w:ascii="Times New Roman" w:hAnsi="Times New Roman" w:cs="Times New Roman"/>
        </w:rPr>
        <w:t>to</w:t>
      </w:r>
      <w:r w:rsidRPr="00186644">
        <w:rPr>
          <w:rFonts w:ascii="Times New Roman" w:hAnsi="Times New Roman" w:cs="Times New Roman"/>
          <w:spacing w:val="-9"/>
        </w:rPr>
        <w:t xml:space="preserve"> </w:t>
      </w:r>
      <w:r w:rsidRPr="00186644">
        <w:rPr>
          <w:rFonts w:ascii="Times New Roman" w:hAnsi="Times New Roman" w:cs="Times New Roman"/>
        </w:rPr>
        <w:t>20</w:t>
      </w:r>
      <w:r w:rsidRPr="00186644">
        <w:rPr>
          <w:rFonts w:ascii="Times New Roman" w:hAnsi="Times New Roman" w:cs="Times New Roman"/>
          <w:spacing w:val="-9"/>
        </w:rPr>
        <w:t xml:space="preserve"> </w:t>
      </w:r>
      <w:r w:rsidRPr="00186644">
        <w:rPr>
          <w:rFonts w:ascii="Times New Roman" w:hAnsi="Times New Roman" w:cs="Times New Roman"/>
        </w:rPr>
        <w:t>years.</w:t>
      </w:r>
      <w:r w:rsidRPr="00186644">
        <w:rPr>
          <w:rFonts w:ascii="Times New Roman" w:hAnsi="Times New Roman" w:cs="Times New Roman"/>
          <w:spacing w:val="-9"/>
        </w:rPr>
        <w:t xml:space="preserve"> </w:t>
      </w:r>
      <w:r w:rsidRPr="00186644">
        <w:rPr>
          <w:rFonts w:ascii="Times New Roman" w:hAnsi="Times New Roman" w:cs="Times New Roman"/>
        </w:rPr>
        <w:t>It</w:t>
      </w:r>
      <w:r w:rsidRPr="00186644">
        <w:rPr>
          <w:rFonts w:ascii="Times New Roman" w:hAnsi="Times New Roman" w:cs="Times New Roman"/>
          <w:spacing w:val="-9"/>
        </w:rPr>
        <w:t xml:space="preserve"> </w:t>
      </w:r>
      <w:r w:rsidRPr="00186644">
        <w:rPr>
          <w:rFonts w:ascii="Times New Roman" w:hAnsi="Times New Roman" w:cs="Times New Roman"/>
        </w:rPr>
        <w:t>is</w:t>
      </w:r>
      <w:r w:rsidRPr="00186644">
        <w:rPr>
          <w:rFonts w:ascii="Times New Roman" w:hAnsi="Times New Roman" w:cs="Times New Roman"/>
          <w:spacing w:val="-8"/>
        </w:rPr>
        <w:t xml:space="preserve"> </w:t>
      </w:r>
      <w:r w:rsidRPr="00186644">
        <w:rPr>
          <w:rFonts w:ascii="Times New Roman" w:hAnsi="Times New Roman" w:cs="Times New Roman"/>
        </w:rPr>
        <w:t>foreseeable that the baby boomers will not have the same retirement plans their parents demonstrated, and trends already show the baby boomers current notions of retiring.</w:t>
      </w:r>
      <w:r w:rsidRPr="00186644">
        <w:rPr>
          <w:rFonts w:ascii="Times New Roman" w:hAnsi="Times New Roman" w:cs="Times New Roman"/>
          <w:spacing w:val="-7"/>
        </w:rPr>
        <w:t xml:space="preserve"> </w:t>
      </w:r>
      <w:r w:rsidRPr="00186644">
        <w:rPr>
          <w:rFonts w:ascii="Times New Roman" w:hAnsi="Times New Roman" w:cs="Times New Roman"/>
        </w:rPr>
        <w:t>Some</w:t>
      </w:r>
      <w:r w:rsidRPr="00186644">
        <w:rPr>
          <w:rFonts w:ascii="Times New Roman" w:hAnsi="Times New Roman" w:cs="Times New Roman"/>
          <w:spacing w:val="-6"/>
        </w:rPr>
        <w:t xml:space="preserve"> </w:t>
      </w:r>
      <w:r w:rsidRPr="00186644">
        <w:rPr>
          <w:rFonts w:ascii="Times New Roman" w:hAnsi="Times New Roman" w:cs="Times New Roman"/>
        </w:rPr>
        <w:t>retired</w:t>
      </w:r>
      <w:r w:rsidRPr="00186644">
        <w:rPr>
          <w:rFonts w:ascii="Times New Roman" w:hAnsi="Times New Roman" w:cs="Times New Roman"/>
          <w:spacing w:val="-7"/>
        </w:rPr>
        <w:t xml:space="preserve"> </w:t>
      </w:r>
      <w:r w:rsidRPr="00186644">
        <w:rPr>
          <w:rFonts w:ascii="Times New Roman" w:hAnsi="Times New Roman" w:cs="Times New Roman"/>
        </w:rPr>
        <w:t>baby</w:t>
      </w:r>
      <w:r w:rsidRPr="00186644">
        <w:rPr>
          <w:rFonts w:ascii="Times New Roman" w:hAnsi="Times New Roman" w:cs="Times New Roman"/>
          <w:spacing w:val="-5"/>
        </w:rPr>
        <w:t xml:space="preserve"> </w:t>
      </w:r>
      <w:r w:rsidRPr="00186644">
        <w:rPr>
          <w:rFonts w:ascii="Times New Roman" w:hAnsi="Times New Roman" w:cs="Times New Roman"/>
        </w:rPr>
        <w:t>boomers</w:t>
      </w:r>
      <w:r w:rsidRPr="00186644">
        <w:rPr>
          <w:rFonts w:ascii="Times New Roman" w:hAnsi="Times New Roman" w:cs="Times New Roman"/>
          <w:spacing w:val="-5"/>
        </w:rPr>
        <w:t xml:space="preserve"> </w:t>
      </w:r>
      <w:r w:rsidRPr="00186644">
        <w:rPr>
          <w:rFonts w:ascii="Times New Roman" w:hAnsi="Times New Roman" w:cs="Times New Roman"/>
        </w:rPr>
        <w:t>already</w:t>
      </w:r>
      <w:r w:rsidRPr="00186644">
        <w:rPr>
          <w:rFonts w:ascii="Times New Roman" w:hAnsi="Times New Roman" w:cs="Times New Roman"/>
          <w:spacing w:val="-6"/>
        </w:rPr>
        <w:t xml:space="preserve"> </w:t>
      </w:r>
      <w:r w:rsidRPr="00186644">
        <w:rPr>
          <w:rFonts w:ascii="Times New Roman" w:hAnsi="Times New Roman" w:cs="Times New Roman"/>
        </w:rPr>
        <w:t>have</w:t>
      </w:r>
      <w:r w:rsidRPr="00186644">
        <w:rPr>
          <w:rFonts w:ascii="Times New Roman" w:hAnsi="Times New Roman" w:cs="Times New Roman"/>
          <w:spacing w:val="-6"/>
        </w:rPr>
        <w:t xml:space="preserve"> </w:t>
      </w:r>
      <w:r w:rsidRPr="00186644">
        <w:rPr>
          <w:rFonts w:ascii="Times New Roman" w:hAnsi="Times New Roman" w:cs="Times New Roman"/>
        </w:rPr>
        <w:t>more</w:t>
      </w:r>
      <w:r w:rsidRPr="00186644">
        <w:rPr>
          <w:rFonts w:ascii="Times New Roman" w:hAnsi="Times New Roman" w:cs="Times New Roman"/>
          <w:spacing w:val="-6"/>
        </w:rPr>
        <w:t xml:space="preserve"> </w:t>
      </w:r>
      <w:r w:rsidRPr="00186644">
        <w:rPr>
          <w:rFonts w:ascii="Times New Roman" w:hAnsi="Times New Roman" w:cs="Times New Roman"/>
        </w:rPr>
        <w:t>than</w:t>
      </w:r>
      <w:r w:rsidRPr="00186644">
        <w:rPr>
          <w:rFonts w:ascii="Times New Roman" w:hAnsi="Times New Roman" w:cs="Times New Roman"/>
          <w:spacing w:val="-6"/>
        </w:rPr>
        <w:t xml:space="preserve"> </w:t>
      </w:r>
      <w:r w:rsidRPr="00186644">
        <w:rPr>
          <w:rFonts w:ascii="Times New Roman" w:hAnsi="Times New Roman" w:cs="Times New Roman"/>
        </w:rPr>
        <w:t>one</w:t>
      </w:r>
      <w:r w:rsidRPr="00186644">
        <w:rPr>
          <w:rFonts w:ascii="Times New Roman" w:hAnsi="Times New Roman" w:cs="Times New Roman"/>
          <w:spacing w:val="-5"/>
        </w:rPr>
        <w:t xml:space="preserve"> </w:t>
      </w:r>
      <w:r w:rsidRPr="00186644">
        <w:rPr>
          <w:rFonts w:ascii="Times New Roman" w:hAnsi="Times New Roman" w:cs="Times New Roman"/>
        </w:rPr>
        <w:t>career</w:t>
      </w:r>
      <w:r w:rsidRPr="00186644">
        <w:rPr>
          <w:rFonts w:ascii="Times New Roman" w:hAnsi="Times New Roman" w:cs="Times New Roman"/>
          <w:spacing w:val="-6"/>
        </w:rPr>
        <w:t xml:space="preserve"> </w:t>
      </w:r>
      <w:r w:rsidRPr="00186644">
        <w:rPr>
          <w:rFonts w:ascii="Times New Roman" w:hAnsi="Times New Roman" w:cs="Times New Roman"/>
        </w:rPr>
        <w:t>and</w:t>
      </w:r>
      <w:r w:rsidRPr="00186644">
        <w:rPr>
          <w:rFonts w:ascii="Times New Roman" w:hAnsi="Times New Roman" w:cs="Times New Roman"/>
          <w:spacing w:val="-6"/>
        </w:rPr>
        <w:t xml:space="preserve"> </w:t>
      </w:r>
      <w:r w:rsidRPr="00186644">
        <w:rPr>
          <w:rFonts w:ascii="Times New Roman" w:hAnsi="Times New Roman" w:cs="Times New Roman"/>
        </w:rPr>
        <w:t>will take</w:t>
      </w:r>
      <w:r w:rsidRPr="00186644">
        <w:rPr>
          <w:rFonts w:ascii="Times New Roman" w:hAnsi="Times New Roman" w:cs="Times New Roman"/>
          <w:spacing w:val="-19"/>
        </w:rPr>
        <w:t xml:space="preserve"> </w:t>
      </w:r>
      <w:r w:rsidRPr="00186644">
        <w:rPr>
          <w:rFonts w:ascii="Times New Roman" w:hAnsi="Times New Roman" w:cs="Times New Roman"/>
        </w:rPr>
        <w:t>on</w:t>
      </w:r>
      <w:r w:rsidRPr="00186644">
        <w:rPr>
          <w:rFonts w:ascii="Times New Roman" w:hAnsi="Times New Roman" w:cs="Times New Roman"/>
          <w:spacing w:val="-18"/>
        </w:rPr>
        <w:t xml:space="preserve"> </w:t>
      </w:r>
      <w:r w:rsidRPr="00186644">
        <w:rPr>
          <w:rFonts w:ascii="Times New Roman" w:hAnsi="Times New Roman" w:cs="Times New Roman"/>
        </w:rPr>
        <w:t>new</w:t>
      </w:r>
      <w:r w:rsidRPr="00186644">
        <w:rPr>
          <w:rFonts w:ascii="Times New Roman" w:hAnsi="Times New Roman" w:cs="Times New Roman"/>
          <w:spacing w:val="-19"/>
        </w:rPr>
        <w:t xml:space="preserve"> </w:t>
      </w:r>
      <w:r w:rsidRPr="00186644">
        <w:rPr>
          <w:rFonts w:ascii="Times New Roman" w:hAnsi="Times New Roman" w:cs="Times New Roman"/>
        </w:rPr>
        <w:t>careers</w:t>
      </w:r>
      <w:r w:rsidRPr="00186644">
        <w:rPr>
          <w:rFonts w:ascii="Times New Roman" w:hAnsi="Times New Roman" w:cs="Times New Roman"/>
          <w:spacing w:val="-19"/>
        </w:rPr>
        <w:t xml:space="preserve"> </w:t>
      </w:r>
      <w:r w:rsidRPr="00186644">
        <w:rPr>
          <w:rFonts w:ascii="Times New Roman" w:hAnsi="Times New Roman" w:cs="Times New Roman"/>
        </w:rPr>
        <w:t>just</w:t>
      </w:r>
      <w:r w:rsidRPr="00186644">
        <w:rPr>
          <w:rFonts w:ascii="Times New Roman" w:hAnsi="Times New Roman" w:cs="Times New Roman"/>
          <w:spacing w:val="-18"/>
        </w:rPr>
        <w:t xml:space="preserve"> </w:t>
      </w:r>
      <w:r w:rsidRPr="00186644">
        <w:rPr>
          <w:rFonts w:ascii="Times New Roman" w:hAnsi="Times New Roman" w:cs="Times New Roman"/>
        </w:rPr>
        <w:t>for</w:t>
      </w:r>
      <w:r w:rsidRPr="00186644">
        <w:rPr>
          <w:rFonts w:ascii="Times New Roman" w:hAnsi="Times New Roman" w:cs="Times New Roman"/>
          <w:spacing w:val="-20"/>
        </w:rPr>
        <w:t xml:space="preserve"> </w:t>
      </w:r>
      <w:r w:rsidRPr="00186644">
        <w:rPr>
          <w:rFonts w:ascii="Times New Roman" w:hAnsi="Times New Roman" w:cs="Times New Roman"/>
        </w:rPr>
        <w:t>the</w:t>
      </w:r>
      <w:r w:rsidRPr="00186644">
        <w:rPr>
          <w:rFonts w:ascii="Times New Roman" w:hAnsi="Times New Roman" w:cs="Times New Roman"/>
          <w:spacing w:val="-20"/>
        </w:rPr>
        <w:t xml:space="preserve"> </w:t>
      </w:r>
      <w:r w:rsidRPr="00186644">
        <w:rPr>
          <w:rFonts w:ascii="Times New Roman" w:hAnsi="Times New Roman" w:cs="Times New Roman"/>
        </w:rPr>
        <w:t>challenge</w:t>
      </w:r>
      <w:r w:rsidRPr="00186644">
        <w:rPr>
          <w:rFonts w:ascii="Times New Roman" w:hAnsi="Times New Roman" w:cs="Times New Roman"/>
          <w:spacing w:val="-19"/>
        </w:rPr>
        <w:t xml:space="preserve"> </w:t>
      </w:r>
      <w:r w:rsidRPr="00186644">
        <w:rPr>
          <w:rFonts w:ascii="Times New Roman" w:hAnsi="Times New Roman" w:cs="Times New Roman"/>
        </w:rPr>
        <w:t>or</w:t>
      </w:r>
      <w:r w:rsidRPr="00186644">
        <w:rPr>
          <w:rFonts w:ascii="Times New Roman" w:hAnsi="Times New Roman" w:cs="Times New Roman"/>
          <w:spacing w:val="-19"/>
        </w:rPr>
        <w:t xml:space="preserve"> </w:t>
      </w:r>
      <w:r w:rsidRPr="00186644">
        <w:rPr>
          <w:rFonts w:ascii="Times New Roman" w:hAnsi="Times New Roman" w:cs="Times New Roman"/>
        </w:rPr>
        <w:t>the</w:t>
      </w:r>
      <w:r w:rsidRPr="00186644">
        <w:rPr>
          <w:rFonts w:ascii="Times New Roman" w:hAnsi="Times New Roman" w:cs="Times New Roman"/>
          <w:spacing w:val="-19"/>
        </w:rPr>
        <w:t xml:space="preserve"> </w:t>
      </w:r>
      <w:r w:rsidRPr="00186644">
        <w:rPr>
          <w:rFonts w:ascii="Times New Roman" w:hAnsi="Times New Roman" w:cs="Times New Roman"/>
        </w:rPr>
        <w:t>entrepreneurial</w:t>
      </w:r>
      <w:r w:rsidRPr="00186644">
        <w:rPr>
          <w:rFonts w:ascii="Times New Roman" w:hAnsi="Times New Roman" w:cs="Times New Roman"/>
          <w:spacing w:val="-19"/>
        </w:rPr>
        <w:t xml:space="preserve"> </w:t>
      </w:r>
      <w:r w:rsidRPr="00186644">
        <w:rPr>
          <w:rFonts w:ascii="Times New Roman" w:hAnsi="Times New Roman" w:cs="Times New Roman"/>
        </w:rPr>
        <w:t>pleasure</w:t>
      </w:r>
      <w:r w:rsidRPr="00186644">
        <w:rPr>
          <w:rFonts w:ascii="Times New Roman" w:hAnsi="Times New Roman" w:cs="Times New Roman"/>
          <w:spacing w:val="-19"/>
        </w:rPr>
        <w:t xml:space="preserve"> </w:t>
      </w:r>
      <w:r w:rsidRPr="00186644">
        <w:rPr>
          <w:rFonts w:ascii="Times New Roman" w:hAnsi="Times New Roman" w:cs="Times New Roman"/>
        </w:rPr>
        <w:t>(McNair 2007).</w:t>
      </w:r>
      <w:r w:rsidRPr="00186644">
        <w:rPr>
          <w:rFonts w:ascii="Times New Roman" w:hAnsi="Times New Roman" w:cs="Times New Roman"/>
          <w:spacing w:val="-5"/>
        </w:rPr>
        <w:t xml:space="preserve"> </w:t>
      </w:r>
      <w:r w:rsidRPr="00186644">
        <w:rPr>
          <w:rFonts w:ascii="Times New Roman" w:hAnsi="Times New Roman" w:cs="Times New Roman"/>
        </w:rPr>
        <w:t>It</w:t>
      </w:r>
      <w:r w:rsidRPr="00186644">
        <w:rPr>
          <w:rFonts w:ascii="Times New Roman" w:hAnsi="Times New Roman" w:cs="Times New Roman"/>
          <w:spacing w:val="-4"/>
        </w:rPr>
        <w:t xml:space="preserve"> </w:t>
      </w:r>
      <w:r w:rsidRPr="00490F30">
        <w:rPr>
          <w:rFonts w:ascii="Times New Roman" w:hAnsi="Times New Roman" w:cs="Times New Roman"/>
          <w:noProof/>
        </w:rPr>
        <w:t>is</w:t>
      </w:r>
      <w:r w:rsidRPr="00490F30">
        <w:rPr>
          <w:rFonts w:ascii="Times New Roman" w:hAnsi="Times New Roman" w:cs="Times New Roman"/>
          <w:noProof/>
          <w:spacing w:val="-5"/>
        </w:rPr>
        <w:t xml:space="preserve"> </w:t>
      </w:r>
      <w:r w:rsidRPr="00490F30">
        <w:rPr>
          <w:rFonts w:ascii="Times New Roman" w:hAnsi="Times New Roman" w:cs="Times New Roman"/>
          <w:noProof/>
        </w:rPr>
        <w:t>projected</w:t>
      </w:r>
      <w:r w:rsidRPr="00186644">
        <w:rPr>
          <w:rFonts w:ascii="Times New Roman" w:hAnsi="Times New Roman" w:cs="Times New Roman"/>
          <w:spacing w:val="-6"/>
        </w:rPr>
        <w:t xml:space="preserve"> </w:t>
      </w:r>
      <w:r w:rsidRPr="00186644">
        <w:rPr>
          <w:rFonts w:ascii="Times New Roman" w:hAnsi="Times New Roman" w:cs="Times New Roman"/>
        </w:rPr>
        <w:t>that</w:t>
      </w:r>
      <w:r w:rsidRPr="00186644">
        <w:rPr>
          <w:rFonts w:ascii="Times New Roman" w:hAnsi="Times New Roman" w:cs="Times New Roman"/>
          <w:spacing w:val="-5"/>
        </w:rPr>
        <w:t xml:space="preserve"> </w:t>
      </w:r>
      <w:r w:rsidRPr="00186644">
        <w:rPr>
          <w:rFonts w:ascii="Times New Roman" w:hAnsi="Times New Roman" w:cs="Times New Roman"/>
        </w:rPr>
        <w:t>in</w:t>
      </w:r>
      <w:r w:rsidRPr="00186644">
        <w:rPr>
          <w:rFonts w:ascii="Times New Roman" w:hAnsi="Times New Roman" w:cs="Times New Roman"/>
          <w:spacing w:val="-4"/>
        </w:rPr>
        <w:t xml:space="preserve"> </w:t>
      </w:r>
      <w:r w:rsidRPr="00186644">
        <w:rPr>
          <w:rFonts w:ascii="Times New Roman" w:hAnsi="Times New Roman" w:cs="Times New Roman"/>
        </w:rPr>
        <w:t>20</w:t>
      </w:r>
      <w:r w:rsidRPr="00186644">
        <w:rPr>
          <w:rFonts w:ascii="Times New Roman" w:hAnsi="Times New Roman" w:cs="Times New Roman"/>
          <w:spacing w:val="-5"/>
        </w:rPr>
        <w:t xml:space="preserve"> </w:t>
      </w:r>
      <w:r w:rsidRPr="00186644">
        <w:rPr>
          <w:rFonts w:ascii="Times New Roman" w:hAnsi="Times New Roman" w:cs="Times New Roman"/>
        </w:rPr>
        <w:t>years’</w:t>
      </w:r>
      <w:r w:rsidRPr="00186644">
        <w:rPr>
          <w:rFonts w:ascii="Times New Roman" w:hAnsi="Times New Roman" w:cs="Times New Roman"/>
          <w:spacing w:val="-4"/>
        </w:rPr>
        <w:t xml:space="preserve"> </w:t>
      </w:r>
      <w:r w:rsidRPr="00186644">
        <w:rPr>
          <w:rFonts w:ascii="Times New Roman" w:hAnsi="Times New Roman" w:cs="Times New Roman"/>
        </w:rPr>
        <w:t>women</w:t>
      </w:r>
      <w:r w:rsidRPr="00186644">
        <w:rPr>
          <w:rFonts w:ascii="Times New Roman" w:hAnsi="Times New Roman" w:cs="Times New Roman"/>
          <w:spacing w:val="-4"/>
        </w:rPr>
        <w:t xml:space="preserve"> </w:t>
      </w:r>
      <w:r w:rsidRPr="00186644">
        <w:rPr>
          <w:rFonts w:ascii="Times New Roman" w:hAnsi="Times New Roman" w:cs="Times New Roman"/>
        </w:rPr>
        <w:t>and</w:t>
      </w:r>
      <w:r w:rsidRPr="00186644">
        <w:rPr>
          <w:rFonts w:ascii="Times New Roman" w:hAnsi="Times New Roman" w:cs="Times New Roman"/>
          <w:spacing w:val="-6"/>
        </w:rPr>
        <w:t xml:space="preserve"> </w:t>
      </w:r>
      <w:r w:rsidRPr="00186644">
        <w:rPr>
          <w:rFonts w:ascii="Times New Roman" w:hAnsi="Times New Roman" w:cs="Times New Roman"/>
        </w:rPr>
        <w:t>minority</w:t>
      </w:r>
      <w:r w:rsidRPr="00186644">
        <w:rPr>
          <w:rFonts w:ascii="Times New Roman" w:hAnsi="Times New Roman" w:cs="Times New Roman"/>
          <w:spacing w:val="-6"/>
        </w:rPr>
        <w:t xml:space="preserve"> </w:t>
      </w:r>
      <w:r w:rsidRPr="00186644">
        <w:rPr>
          <w:rFonts w:ascii="Times New Roman" w:hAnsi="Times New Roman" w:cs="Times New Roman"/>
        </w:rPr>
        <w:t>men</w:t>
      </w:r>
      <w:r w:rsidRPr="00186644">
        <w:rPr>
          <w:rFonts w:ascii="Times New Roman" w:hAnsi="Times New Roman" w:cs="Times New Roman"/>
          <w:spacing w:val="-4"/>
        </w:rPr>
        <w:t xml:space="preserve"> </w:t>
      </w:r>
      <w:r w:rsidRPr="00186644">
        <w:rPr>
          <w:rFonts w:ascii="Times New Roman" w:hAnsi="Times New Roman" w:cs="Times New Roman"/>
        </w:rPr>
        <w:t>will</w:t>
      </w:r>
      <w:r w:rsidRPr="00186644">
        <w:rPr>
          <w:rFonts w:ascii="Times New Roman" w:hAnsi="Times New Roman" w:cs="Times New Roman"/>
          <w:spacing w:val="-4"/>
        </w:rPr>
        <w:t xml:space="preserve"> </w:t>
      </w:r>
      <w:r w:rsidRPr="00186644">
        <w:rPr>
          <w:rFonts w:ascii="Times New Roman" w:hAnsi="Times New Roman" w:cs="Times New Roman"/>
        </w:rPr>
        <w:t>constitute</w:t>
      </w:r>
      <w:r w:rsidRPr="00186644">
        <w:rPr>
          <w:rFonts w:ascii="Times New Roman" w:hAnsi="Times New Roman" w:cs="Times New Roman"/>
          <w:spacing w:val="-6"/>
        </w:rPr>
        <w:t xml:space="preserve"> </w:t>
      </w:r>
      <w:r w:rsidRPr="00186644">
        <w:rPr>
          <w:rFonts w:ascii="Times New Roman" w:hAnsi="Times New Roman" w:cs="Times New Roman"/>
          <w:noProof/>
        </w:rPr>
        <w:t>two-thirds</w:t>
      </w:r>
      <w:r w:rsidRPr="00186644">
        <w:rPr>
          <w:rFonts w:ascii="Times New Roman" w:hAnsi="Times New Roman" w:cs="Times New Roman"/>
        </w:rPr>
        <w:t xml:space="preserve"> of the then workforce. Without a significant </w:t>
      </w:r>
      <w:r w:rsidRPr="00186644">
        <w:rPr>
          <w:rFonts w:ascii="Times New Roman" w:hAnsi="Times New Roman" w:cs="Times New Roman"/>
        </w:rPr>
        <w:lastRenderedPageBreak/>
        <w:t>policy change or</w:t>
      </w:r>
      <w:r w:rsidRPr="00186644">
        <w:rPr>
          <w:rFonts w:ascii="Times New Roman" w:hAnsi="Times New Roman" w:cs="Times New Roman"/>
          <w:spacing w:val="-47"/>
        </w:rPr>
        <w:t xml:space="preserve"> </w:t>
      </w:r>
      <w:r w:rsidRPr="00186644">
        <w:rPr>
          <w:rFonts w:ascii="Times New Roman" w:hAnsi="Times New Roman" w:cs="Times New Roman"/>
        </w:rPr>
        <w:t>development and</w:t>
      </w:r>
      <w:r w:rsidRPr="00186644">
        <w:rPr>
          <w:rFonts w:ascii="Times New Roman" w:hAnsi="Times New Roman" w:cs="Times New Roman"/>
          <w:spacing w:val="-11"/>
        </w:rPr>
        <w:t xml:space="preserve"> </w:t>
      </w:r>
      <w:r w:rsidRPr="00186644">
        <w:rPr>
          <w:rFonts w:ascii="Times New Roman" w:hAnsi="Times New Roman" w:cs="Times New Roman"/>
        </w:rPr>
        <w:t>implementation,</w:t>
      </w:r>
      <w:r w:rsidRPr="00186644">
        <w:rPr>
          <w:rFonts w:ascii="Times New Roman" w:hAnsi="Times New Roman" w:cs="Times New Roman"/>
          <w:spacing w:val="-12"/>
        </w:rPr>
        <w:t xml:space="preserve"> </w:t>
      </w:r>
      <w:r w:rsidRPr="00186644">
        <w:rPr>
          <w:rFonts w:ascii="Times New Roman" w:hAnsi="Times New Roman" w:cs="Times New Roman"/>
        </w:rPr>
        <w:t>many</w:t>
      </w:r>
      <w:r w:rsidRPr="00186644">
        <w:rPr>
          <w:rFonts w:ascii="Times New Roman" w:hAnsi="Times New Roman" w:cs="Times New Roman"/>
          <w:spacing w:val="-10"/>
        </w:rPr>
        <w:t xml:space="preserve"> </w:t>
      </w:r>
      <w:r w:rsidRPr="00186644">
        <w:rPr>
          <w:rFonts w:ascii="Times New Roman" w:hAnsi="Times New Roman" w:cs="Times New Roman"/>
        </w:rPr>
        <w:t>baby</w:t>
      </w:r>
      <w:r w:rsidRPr="00186644">
        <w:rPr>
          <w:rFonts w:ascii="Times New Roman" w:hAnsi="Times New Roman" w:cs="Times New Roman"/>
          <w:spacing w:val="-10"/>
        </w:rPr>
        <w:t xml:space="preserve"> </w:t>
      </w:r>
      <w:r w:rsidRPr="00186644">
        <w:rPr>
          <w:rFonts w:ascii="Times New Roman" w:hAnsi="Times New Roman" w:cs="Times New Roman"/>
        </w:rPr>
        <w:t>boomers,</w:t>
      </w:r>
      <w:r w:rsidRPr="00186644">
        <w:rPr>
          <w:rFonts w:ascii="Times New Roman" w:hAnsi="Times New Roman" w:cs="Times New Roman"/>
          <w:spacing w:val="-13"/>
        </w:rPr>
        <w:t xml:space="preserve"> </w:t>
      </w:r>
      <w:r w:rsidRPr="00186644">
        <w:rPr>
          <w:rFonts w:ascii="Times New Roman" w:hAnsi="Times New Roman" w:cs="Times New Roman"/>
        </w:rPr>
        <w:t>particularly</w:t>
      </w:r>
      <w:r w:rsidRPr="00186644">
        <w:rPr>
          <w:rFonts w:ascii="Times New Roman" w:hAnsi="Times New Roman" w:cs="Times New Roman"/>
          <w:spacing w:val="-10"/>
        </w:rPr>
        <w:t xml:space="preserve"> </w:t>
      </w:r>
      <w:r w:rsidRPr="00186644">
        <w:rPr>
          <w:rFonts w:ascii="Times New Roman" w:hAnsi="Times New Roman" w:cs="Times New Roman"/>
        </w:rPr>
        <w:t>women</w:t>
      </w:r>
      <w:r w:rsidRPr="00186644">
        <w:rPr>
          <w:rFonts w:ascii="Times New Roman" w:hAnsi="Times New Roman" w:cs="Times New Roman"/>
          <w:spacing w:val="-10"/>
        </w:rPr>
        <w:t xml:space="preserve"> </w:t>
      </w:r>
      <w:r w:rsidRPr="00186644">
        <w:rPr>
          <w:rFonts w:ascii="Times New Roman" w:hAnsi="Times New Roman" w:cs="Times New Roman"/>
        </w:rPr>
        <w:t>and</w:t>
      </w:r>
      <w:r w:rsidRPr="00186644">
        <w:rPr>
          <w:rFonts w:ascii="Times New Roman" w:hAnsi="Times New Roman" w:cs="Times New Roman"/>
          <w:spacing w:val="-10"/>
        </w:rPr>
        <w:t xml:space="preserve"> </w:t>
      </w:r>
      <w:r w:rsidRPr="00186644">
        <w:rPr>
          <w:rFonts w:ascii="Times New Roman" w:hAnsi="Times New Roman" w:cs="Times New Roman"/>
        </w:rPr>
        <w:t>minorities</w:t>
      </w:r>
      <w:r w:rsidRPr="00186644">
        <w:rPr>
          <w:rFonts w:ascii="Times New Roman" w:hAnsi="Times New Roman" w:cs="Times New Roman"/>
          <w:spacing w:val="-11"/>
        </w:rPr>
        <w:t xml:space="preserve"> </w:t>
      </w:r>
      <w:r w:rsidRPr="00186644">
        <w:rPr>
          <w:rFonts w:ascii="Times New Roman" w:hAnsi="Times New Roman" w:cs="Times New Roman"/>
        </w:rPr>
        <w:t xml:space="preserve">will keep working long into their older years in order to make means ends. </w:t>
      </w:r>
      <w:r w:rsidRPr="00A34BAF">
        <w:rPr>
          <w:rFonts w:ascii="Times New Roman" w:hAnsi="Times New Roman" w:cs="Times New Roman"/>
          <w:noProof/>
        </w:rPr>
        <w:t>This</w:t>
      </w:r>
      <w:r w:rsidR="00A34BAF" w:rsidRPr="00A34BAF">
        <w:rPr>
          <w:rFonts w:ascii="Times New Roman" w:hAnsi="Times New Roman" w:cs="Times New Roman"/>
          <w:noProof/>
        </w:rPr>
        <w:t xml:space="preserve"> inequity</w:t>
      </w:r>
      <w:r w:rsidRPr="00186644">
        <w:rPr>
          <w:rFonts w:ascii="Times New Roman" w:hAnsi="Times New Roman" w:cs="Times New Roman"/>
        </w:rPr>
        <w:t xml:space="preserve"> will have sound effects on our culture (EPF, 2003). The transformation of retirement is the result of trends in labor forces as well as behavioral changes and attitudes of baby boomers towards career and traditional retirement. Walker (1996) and Phillipson (1998) explored </w:t>
      </w:r>
      <w:r w:rsidRPr="00186644">
        <w:rPr>
          <w:rFonts w:ascii="Times New Roman" w:hAnsi="Times New Roman" w:cs="Times New Roman"/>
          <w:noProof/>
        </w:rPr>
        <w:t>how</w:t>
      </w:r>
      <w:r w:rsidRPr="00186644">
        <w:rPr>
          <w:rFonts w:ascii="Times New Roman" w:hAnsi="Times New Roman" w:cs="Times New Roman"/>
        </w:rPr>
        <w:t xml:space="preserve"> the meaning of</w:t>
      </w:r>
      <w:r w:rsidRPr="00F93AD9">
        <w:rPr>
          <w:rFonts w:ascii="Times New Roman" w:hAnsi="Times New Roman" w:cs="Times New Roman"/>
        </w:rPr>
        <w:t xml:space="preserve"> </w:t>
      </w:r>
      <w:r w:rsidRPr="00186644">
        <w:rPr>
          <w:rFonts w:ascii="Times New Roman" w:hAnsi="Times New Roman" w:cs="Times New Roman"/>
        </w:rPr>
        <w:t>retirement has changed. Phillipson notes that retirement evolved from a period of stability in</w:t>
      </w:r>
      <w:r w:rsidRPr="00186644">
        <w:rPr>
          <w:rFonts w:ascii="Times New Roman" w:hAnsi="Times New Roman" w:cs="Times New Roman"/>
          <w:spacing w:val="-37"/>
        </w:rPr>
        <w:t xml:space="preserve"> </w:t>
      </w:r>
      <w:r w:rsidRPr="00186644">
        <w:rPr>
          <w:rFonts w:ascii="Times New Roman" w:hAnsi="Times New Roman" w:cs="Times New Roman"/>
        </w:rPr>
        <w:t>the</w:t>
      </w:r>
      <w:r w:rsidRPr="00186644">
        <w:rPr>
          <w:rFonts w:ascii="Times New Roman" w:hAnsi="Times New Roman" w:cs="Times New Roman"/>
          <w:noProof/>
        </w:rPr>
        <w:t>50s</w:t>
      </w:r>
      <w:r w:rsidRPr="00186644">
        <w:rPr>
          <w:rFonts w:ascii="Times New Roman" w:hAnsi="Times New Roman" w:cs="Times New Roman"/>
        </w:rPr>
        <w:t xml:space="preserve"> and 60s when it </w:t>
      </w:r>
      <w:r w:rsidRPr="00490F30">
        <w:rPr>
          <w:rFonts w:ascii="Times New Roman" w:hAnsi="Times New Roman" w:cs="Times New Roman"/>
          <w:noProof/>
        </w:rPr>
        <w:t>was clearly associated</w:t>
      </w:r>
      <w:r w:rsidRPr="00186644">
        <w:rPr>
          <w:rFonts w:ascii="Times New Roman" w:hAnsi="Times New Roman" w:cs="Times New Roman"/>
        </w:rPr>
        <w:t xml:space="preserve"> with an exit from the workforce to a phase</w:t>
      </w:r>
      <w:r w:rsidRPr="00186644">
        <w:rPr>
          <w:rFonts w:ascii="Times New Roman" w:hAnsi="Times New Roman" w:cs="Times New Roman"/>
          <w:spacing w:val="-13"/>
        </w:rPr>
        <w:t xml:space="preserve"> </w:t>
      </w:r>
      <w:r w:rsidRPr="00186644">
        <w:rPr>
          <w:rFonts w:ascii="Times New Roman" w:hAnsi="Times New Roman" w:cs="Times New Roman"/>
        </w:rPr>
        <w:t>of</w:t>
      </w:r>
      <w:r w:rsidRPr="00186644">
        <w:rPr>
          <w:rFonts w:ascii="Times New Roman" w:hAnsi="Times New Roman" w:cs="Times New Roman"/>
          <w:spacing w:val="-12"/>
        </w:rPr>
        <w:t xml:space="preserve"> </w:t>
      </w:r>
      <w:r w:rsidRPr="00186644">
        <w:rPr>
          <w:rFonts w:ascii="Times New Roman" w:hAnsi="Times New Roman" w:cs="Times New Roman"/>
        </w:rPr>
        <w:t>considerable</w:t>
      </w:r>
      <w:r w:rsidRPr="00186644">
        <w:rPr>
          <w:rFonts w:ascii="Times New Roman" w:hAnsi="Times New Roman" w:cs="Times New Roman"/>
          <w:spacing w:val="-14"/>
        </w:rPr>
        <w:t xml:space="preserve"> </w:t>
      </w:r>
      <w:r w:rsidRPr="00186644">
        <w:rPr>
          <w:rFonts w:ascii="Times New Roman" w:hAnsi="Times New Roman" w:cs="Times New Roman"/>
        </w:rPr>
        <w:t>instability</w:t>
      </w:r>
      <w:r w:rsidRPr="00186644">
        <w:rPr>
          <w:rFonts w:ascii="Times New Roman" w:hAnsi="Times New Roman" w:cs="Times New Roman"/>
          <w:spacing w:val="-13"/>
        </w:rPr>
        <w:t xml:space="preserve"> </w:t>
      </w:r>
      <w:r w:rsidRPr="00186644">
        <w:rPr>
          <w:rFonts w:ascii="Times New Roman" w:hAnsi="Times New Roman" w:cs="Times New Roman"/>
        </w:rPr>
        <w:t>and</w:t>
      </w:r>
      <w:r w:rsidRPr="00186644">
        <w:rPr>
          <w:rFonts w:ascii="Times New Roman" w:hAnsi="Times New Roman" w:cs="Times New Roman"/>
          <w:spacing w:val="-13"/>
        </w:rPr>
        <w:t xml:space="preserve"> </w:t>
      </w:r>
      <w:r w:rsidRPr="00186644">
        <w:rPr>
          <w:rFonts w:ascii="Times New Roman" w:hAnsi="Times New Roman" w:cs="Times New Roman"/>
        </w:rPr>
        <w:t>loss</w:t>
      </w:r>
      <w:r w:rsidRPr="00186644">
        <w:rPr>
          <w:rFonts w:ascii="Times New Roman" w:hAnsi="Times New Roman" w:cs="Times New Roman"/>
          <w:spacing w:val="-12"/>
        </w:rPr>
        <w:t xml:space="preserve"> </w:t>
      </w:r>
      <w:r w:rsidRPr="00186644">
        <w:rPr>
          <w:rFonts w:ascii="Times New Roman" w:hAnsi="Times New Roman" w:cs="Times New Roman"/>
        </w:rPr>
        <w:t>of</w:t>
      </w:r>
      <w:r w:rsidRPr="00186644">
        <w:rPr>
          <w:rFonts w:ascii="Times New Roman" w:hAnsi="Times New Roman" w:cs="Times New Roman"/>
          <w:spacing w:val="-14"/>
        </w:rPr>
        <w:t xml:space="preserve"> </w:t>
      </w:r>
      <w:r w:rsidRPr="00186644">
        <w:rPr>
          <w:rFonts w:ascii="Times New Roman" w:hAnsi="Times New Roman" w:cs="Times New Roman"/>
        </w:rPr>
        <w:t>identity</w:t>
      </w:r>
      <w:r w:rsidRPr="00186644">
        <w:rPr>
          <w:rFonts w:ascii="Times New Roman" w:hAnsi="Times New Roman" w:cs="Times New Roman"/>
          <w:spacing w:val="-14"/>
        </w:rPr>
        <w:t xml:space="preserve"> </w:t>
      </w:r>
      <w:r w:rsidRPr="00186644">
        <w:rPr>
          <w:rFonts w:ascii="Times New Roman" w:hAnsi="Times New Roman" w:cs="Times New Roman"/>
        </w:rPr>
        <w:t>for</w:t>
      </w:r>
      <w:r w:rsidRPr="00186644">
        <w:rPr>
          <w:rFonts w:ascii="Times New Roman" w:hAnsi="Times New Roman" w:cs="Times New Roman"/>
          <w:spacing w:val="-13"/>
        </w:rPr>
        <w:t xml:space="preserve"> </w:t>
      </w:r>
      <w:r w:rsidRPr="00186644">
        <w:rPr>
          <w:rFonts w:ascii="Times New Roman" w:hAnsi="Times New Roman" w:cs="Times New Roman"/>
        </w:rPr>
        <w:t>people</w:t>
      </w:r>
      <w:r w:rsidRPr="00186644">
        <w:rPr>
          <w:rFonts w:ascii="Times New Roman" w:hAnsi="Times New Roman" w:cs="Times New Roman"/>
          <w:spacing w:val="-12"/>
        </w:rPr>
        <w:t xml:space="preserve"> </w:t>
      </w:r>
      <w:r w:rsidRPr="00186644">
        <w:rPr>
          <w:rFonts w:ascii="Times New Roman" w:hAnsi="Times New Roman" w:cs="Times New Roman"/>
        </w:rPr>
        <w:t>who</w:t>
      </w:r>
      <w:r w:rsidRPr="00186644">
        <w:rPr>
          <w:rFonts w:ascii="Times New Roman" w:hAnsi="Times New Roman" w:cs="Times New Roman"/>
          <w:spacing w:val="-13"/>
        </w:rPr>
        <w:t xml:space="preserve"> </w:t>
      </w:r>
      <w:r w:rsidRPr="00186644">
        <w:rPr>
          <w:rFonts w:ascii="Times New Roman" w:hAnsi="Times New Roman" w:cs="Times New Roman"/>
        </w:rPr>
        <w:t>are</w:t>
      </w:r>
      <w:r w:rsidRPr="00186644">
        <w:rPr>
          <w:rFonts w:ascii="Times New Roman" w:hAnsi="Times New Roman" w:cs="Times New Roman"/>
          <w:spacing w:val="-13"/>
        </w:rPr>
        <w:t xml:space="preserve"> </w:t>
      </w:r>
      <w:r w:rsidRPr="00186644">
        <w:rPr>
          <w:rFonts w:ascii="Times New Roman" w:hAnsi="Times New Roman" w:cs="Times New Roman"/>
        </w:rPr>
        <w:t>post</w:t>
      </w:r>
      <w:r w:rsidRPr="00186644">
        <w:rPr>
          <w:rFonts w:ascii="Times New Roman" w:hAnsi="Times New Roman" w:cs="Times New Roman"/>
          <w:spacing w:val="-12"/>
        </w:rPr>
        <w:t xml:space="preserve"> </w:t>
      </w:r>
      <w:r w:rsidRPr="00186644">
        <w:rPr>
          <w:rFonts w:ascii="Times New Roman" w:hAnsi="Times New Roman" w:cs="Times New Roman"/>
        </w:rPr>
        <w:t xml:space="preserve">work. The age at which people decide to leave the workforce is dependent on a variety of factors, for </w:t>
      </w:r>
      <w:r w:rsidRPr="00186644">
        <w:rPr>
          <w:rFonts w:ascii="Times New Roman" w:hAnsi="Times New Roman" w:cs="Times New Roman"/>
          <w:noProof/>
        </w:rPr>
        <w:t>example</w:t>
      </w:r>
      <w:r w:rsidRPr="00186644">
        <w:rPr>
          <w:rFonts w:ascii="Times New Roman" w:hAnsi="Times New Roman" w:cs="Times New Roman"/>
        </w:rPr>
        <w:t>, redundancy, health problems, caring for older parents, severance or maybe self-employment. Increased longevity and the change in the balance of life stages with considerable social and cultural outcomes,</w:t>
      </w:r>
      <w:r w:rsidRPr="00186644">
        <w:rPr>
          <w:rFonts w:ascii="Times New Roman" w:hAnsi="Times New Roman" w:cs="Times New Roman"/>
          <w:spacing w:val="-17"/>
        </w:rPr>
        <w:t xml:space="preserve"> </w:t>
      </w:r>
      <w:r w:rsidRPr="00186644">
        <w:rPr>
          <w:rFonts w:ascii="Times New Roman" w:hAnsi="Times New Roman" w:cs="Times New Roman"/>
        </w:rPr>
        <w:t>may</w:t>
      </w:r>
      <w:r w:rsidRPr="00186644">
        <w:rPr>
          <w:rFonts w:ascii="Times New Roman" w:hAnsi="Times New Roman" w:cs="Times New Roman"/>
          <w:spacing w:val="-14"/>
        </w:rPr>
        <w:t xml:space="preserve"> </w:t>
      </w:r>
      <w:r w:rsidRPr="00186644">
        <w:rPr>
          <w:rFonts w:ascii="Times New Roman" w:hAnsi="Times New Roman" w:cs="Times New Roman"/>
        </w:rPr>
        <w:t>also</w:t>
      </w:r>
      <w:r w:rsidRPr="00186644">
        <w:rPr>
          <w:rFonts w:ascii="Times New Roman" w:hAnsi="Times New Roman" w:cs="Times New Roman"/>
          <w:spacing w:val="-14"/>
        </w:rPr>
        <w:t xml:space="preserve"> </w:t>
      </w:r>
      <w:r w:rsidRPr="00186644">
        <w:rPr>
          <w:rFonts w:ascii="Times New Roman" w:hAnsi="Times New Roman" w:cs="Times New Roman"/>
        </w:rPr>
        <w:t>carry</w:t>
      </w:r>
      <w:r w:rsidRPr="00186644">
        <w:rPr>
          <w:rFonts w:ascii="Times New Roman" w:hAnsi="Times New Roman" w:cs="Times New Roman"/>
          <w:spacing w:val="-15"/>
        </w:rPr>
        <w:t xml:space="preserve"> </w:t>
      </w:r>
      <w:r w:rsidRPr="00186644">
        <w:rPr>
          <w:rFonts w:ascii="Times New Roman" w:hAnsi="Times New Roman" w:cs="Times New Roman"/>
        </w:rPr>
        <w:t>into</w:t>
      </w:r>
      <w:r w:rsidRPr="00186644">
        <w:rPr>
          <w:rFonts w:ascii="Times New Roman" w:hAnsi="Times New Roman" w:cs="Times New Roman"/>
          <w:spacing w:val="-16"/>
        </w:rPr>
        <w:t xml:space="preserve"> </w:t>
      </w:r>
      <w:r w:rsidRPr="00186644">
        <w:rPr>
          <w:rFonts w:ascii="Times New Roman" w:hAnsi="Times New Roman" w:cs="Times New Roman"/>
        </w:rPr>
        <w:t>decision-making</w:t>
      </w:r>
      <w:r w:rsidRPr="00186644">
        <w:rPr>
          <w:rFonts w:ascii="Times New Roman" w:hAnsi="Times New Roman" w:cs="Times New Roman"/>
          <w:spacing w:val="-14"/>
        </w:rPr>
        <w:t xml:space="preserve"> </w:t>
      </w:r>
      <w:r w:rsidRPr="00186644">
        <w:rPr>
          <w:rFonts w:ascii="Times New Roman" w:hAnsi="Times New Roman" w:cs="Times New Roman"/>
        </w:rPr>
        <w:t>for</w:t>
      </w:r>
      <w:r w:rsidRPr="00186644">
        <w:rPr>
          <w:rFonts w:ascii="Times New Roman" w:hAnsi="Times New Roman" w:cs="Times New Roman"/>
          <w:spacing w:val="-15"/>
        </w:rPr>
        <w:t xml:space="preserve"> </w:t>
      </w:r>
      <w:r w:rsidRPr="00186644">
        <w:rPr>
          <w:rFonts w:ascii="Times New Roman" w:hAnsi="Times New Roman" w:cs="Times New Roman"/>
        </w:rPr>
        <w:t>retirement</w:t>
      </w:r>
      <w:r w:rsidRPr="00186644">
        <w:rPr>
          <w:rFonts w:ascii="Times New Roman" w:hAnsi="Times New Roman" w:cs="Times New Roman"/>
          <w:spacing w:val="-15"/>
        </w:rPr>
        <w:t xml:space="preserve"> </w:t>
      </w:r>
      <w:r w:rsidRPr="00186644">
        <w:rPr>
          <w:rFonts w:ascii="Times New Roman" w:hAnsi="Times New Roman" w:cs="Times New Roman"/>
        </w:rPr>
        <w:t>(Blaikie,</w:t>
      </w:r>
      <w:r w:rsidRPr="00186644">
        <w:rPr>
          <w:rFonts w:ascii="Times New Roman" w:hAnsi="Times New Roman" w:cs="Times New Roman"/>
          <w:spacing w:val="-16"/>
        </w:rPr>
        <w:t xml:space="preserve"> </w:t>
      </w:r>
      <w:r w:rsidRPr="00186644">
        <w:rPr>
          <w:rFonts w:ascii="Times New Roman" w:hAnsi="Times New Roman" w:cs="Times New Roman"/>
        </w:rPr>
        <w:t>1999).</w:t>
      </w:r>
      <w:r w:rsidRPr="00186644">
        <w:rPr>
          <w:rFonts w:ascii="Times New Roman" w:hAnsi="Times New Roman" w:cs="Times New Roman"/>
          <w:spacing w:val="-15"/>
        </w:rPr>
        <w:t xml:space="preserve"> </w:t>
      </w:r>
      <w:r w:rsidRPr="00186644">
        <w:rPr>
          <w:rFonts w:ascii="Times New Roman" w:hAnsi="Times New Roman" w:cs="Times New Roman"/>
        </w:rPr>
        <w:t xml:space="preserve">Baby </w:t>
      </w:r>
      <w:r w:rsidRPr="00186644">
        <w:rPr>
          <w:rFonts w:ascii="Times New Roman" w:hAnsi="Times New Roman" w:cs="Times New Roman"/>
          <w:noProof/>
        </w:rPr>
        <w:t>boomers</w:t>
      </w:r>
      <w:r w:rsidRPr="00186644">
        <w:rPr>
          <w:rFonts w:ascii="Times New Roman" w:hAnsi="Times New Roman" w:cs="Times New Roman"/>
        </w:rPr>
        <w:t xml:space="preserve"> are now retiring develop a new kind of retirement lifestyle</w:t>
      </w:r>
      <w:r w:rsidR="00A34BAF">
        <w:rPr>
          <w:rFonts w:ascii="Times New Roman" w:hAnsi="Times New Roman" w:cs="Times New Roman"/>
        </w:rPr>
        <w:t>,</w:t>
      </w:r>
      <w:r w:rsidRPr="00186644">
        <w:rPr>
          <w:rFonts w:ascii="Times New Roman" w:hAnsi="Times New Roman" w:cs="Times New Roman"/>
        </w:rPr>
        <w:t xml:space="preserve"> </w:t>
      </w:r>
      <w:r w:rsidRPr="00A34BAF">
        <w:rPr>
          <w:rFonts w:ascii="Times New Roman" w:hAnsi="Times New Roman" w:cs="Times New Roman"/>
          <w:noProof/>
        </w:rPr>
        <w:t>and</w:t>
      </w:r>
      <w:r w:rsidRPr="00186644">
        <w:rPr>
          <w:rFonts w:ascii="Times New Roman" w:hAnsi="Times New Roman" w:cs="Times New Roman"/>
        </w:rPr>
        <w:t xml:space="preserve"> their emphasis has shifted from issues of sickness and decline toward consciously maintaining good health and </w:t>
      </w:r>
      <w:r w:rsidRPr="00186644">
        <w:rPr>
          <w:rFonts w:ascii="Times New Roman" w:hAnsi="Times New Roman" w:cs="Times New Roman"/>
        </w:rPr>
        <w:lastRenderedPageBreak/>
        <w:t>a sense of liberation</w:t>
      </w:r>
      <w:r w:rsidR="00CF5998">
        <w:rPr>
          <w:rFonts w:ascii="Times New Roman" w:hAnsi="Times New Roman" w:cs="Times New Roman"/>
        </w:rPr>
        <w:t xml:space="preserve"> </w:t>
      </w:r>
      <w:r w:rsidRPr="00186644">
        <w:rPr>
          <w:rFonts w:ascii="Times New Roman" w:hAnsi="Times New Roman" w:cs="Times New Roman"/>
        </w:rPr>
        <w:t xml:space="preserve">(Phillipson, 1998). This change is rooted in the emergence of consumer culture, particularly as businesses become aware of the demographic trends and shifting into a more mature market. Many baby boomers will stay in the workforce longer as discussed by McNair (2007) </w:t>
      </w:r>
      <w:r w:rsidRPr="00186644">
        <w:rPr>
          <w:rFonts w:ascii="Times New Roman" w:hAnsi="Times New Roman" w:cs="Times New Roman"/>
          <w:noProof/>
        </w:rPr>
        <w:t>given</w:t>
      </w:r>
      <w:r w:rsidRPr="00186644">
        <w:rPr>
          <w:rFonts w:ascii="Times New Roman" w:hAnsi="Times New Roman" w:cs="Times New Roman"/>
        </w:rPr>
        <w:t xml:space="preserve"> demographic trends that show fewer younger people coming</w:t>
      </w:r>
      <w:r w:rsidRPr="00186644">
        <w:rPr>
          <w:rFonts w:ascii="Times New Roman" w:hAnsi="Times New Roman" w:cs="Times New Roman"/>
          <w:spacing w:val="-11"/>
        </w:rPr>
        <w:t xml:space="preserve"> </w:t>
      </w:r>
      <w:r w:rsidRPr="00186644">
        <w:rPr>
          <w:rFonts w:ascii="Times New Roman" w:hAnsi="Times New Roman" w:cs="Times New Roman"/>
        </w:rPr>
        <w:t>into</w:t>
      </w:r>
      <w:r w:rsidRPr="00186644">
        <w:rPr>
          <w:rFonts w:ascii="Times New Roman" w:hAnsi="Times New Roman" w:cs="Times New Roman"/>
          <w:spacing w:val="-9"/>
        </w:rPr>
        <w:t xml:space="preserve"> </w:t>
      </w:r>
      <w:r w:rsidRPr="00186644">
        <w:rPr>
          <w:rFonts w:ascii="Times New Roman" w:hAnsi="Times New Roman" w:cs="Times New Roman"/>
        </w:rPr>
        <w:t>the</w:t>
      </w:r>
      <w:r w:rsidRPr="00186644">
        <w:rPr>
          <w:rFonts w:ascii="Times New Roman" w:hAnsi="Times New Roman" w:cs="Times New Roman"/>
          <w:spacing w:val="-9"/>
        </w:rPr>
        <w:t xml:space="preserve"> </w:t>
      </w:r>
      <w:r w:rsidRPr="00186644">
        <w:rPr>
          <w:rFonts w:ascii="Times New Roman" w:hAnsi="Times New Roman" w:cs="Times New Roman"/>
        </w:rPr>
        <w:t>labor</w:t>
      </w:r>
      <w:r w:rsidRPr="00186644">
        <w:rPr>
          <w:rFonts w:ascii="Times New Roman" w:hAnsi="Times New Roman" w:cs="Times New Roman"/>
          <w:spacing w:val="-9"/>
        </w:rPr>
        <w:t xml:space="preserve"> </w:t>
      </w:r>
      <w:r w:rsidRPr="00186644">
        <w:rPr>
          <w:rFonts w:ascii="Times New Roman" w:hAnsi="Times New Roman" w:cs="Times New Roman"/>
        </w:rPr>
        <w:t>market.</w:t>
      </w:r>
      <w:r w:rsidRPr="00186644">
        <w:rPr>
          <w:rFonts w:ascii="Times New Roman" w:hAnsi="Times New Roman" w:cs="Times New Roman"/>
          <w:spacing w:val="-11"/>
        </w:rPr>
        <w:t xml:space="preserve"> </w:t>
      </w:r>
      <w:r w:rsidRPr="00186644">
        <w:rPr>
          <w:rFonts w:ascii="Times New Roman" w:hAnsi="Times New Roman" w:cs="Times New Roman"/>
        </w:rPr>
        <w:t>Some</w:t>
      </w:r>
      <w:r w:rsidRPr="00186644">
        <w:rPr>
          <w:rFonts w:ascii="Times New Roman" w:hAnsi="Times New Roman" w:cs="Times New Roman"/>
          <w:spacing w:val="-9"/>
        </w:rPr>
        <w:t xml:space="preserve"> </w:t>
      </w:r>
      <w:r w:rsidRPr="00186644">
        <w:rPr>
          <w:rFonts w:ascii="Times New Roman" w:hAnsi="Times New Roman" w:cs="Times New Roman"/>
        </w:rPr>
        <w:t>older</w:t>
      </w:r>
      <w:r w:rsidRPr="00186644">
        <w:rPr>
          <w:rFonts w:ascii="Times New Roman" w:hAnsi="Times New Roman" w:cs="Times New Roman"/>
          <w:spacing w:val="-9"/>
        </w:rPr>
        <w:t xml:space="preserve"> </w:t>
      </w:r>
      <w:r w:rsidRPr="00186644">
        <w:rPr>
          <w:rFonts w:ascii="Times New Roman" w:hAnsi="Times New Roman" w:cs="Times New Roman"/>
        </w:rPr>
        <w:t>employees</w:t>
      </w:r>
      <w:r w:rsidRPr="00186644">
        <w:rPr>
          <w:rFonts w:ascii="Times New Roman" w:hAnsi="Times New Roman" w:cs="Times New Roman"/>
          <w:spacing w:val="-9"/>
        </w:rPr>
        <w:t xml:space="preserve"> </w:t>
      </w:r>
      <w:r w:rsidRPr="00186644">
        <w:rPr>
          <w:rFonts w:ascii="Times New Roman" w:hAnsi="Times New Roman" w:cs="Times New Roman"/>
        </w:rPr>
        <w:t>may</w:t>
      </w:r>
      <w:r w:rsidRPr="00186644">
        <w:rPr>
          <w:rFonts w:ascii="Times New Roman" w:hAnsi="Times New Roman" w:cs="Times New Roman"/>
          <w:spacing w:val="-9"/>
        </w:rPr>
        <w:t xml:space="preserve"> </w:t>
      </w:r>
      <w:r w:rsidRPr="00186644">
        <w:rPr>
          <w:rFonts w:ascii="Times New Roman" w:hAnsi="Times New Roman" w:cs="Times New Roman"/>
        </w:rPr>
        <w:t>wish</w:t>
      </w:r>
      <w:r w:rsidRPr="00186644">
        <w:rPr>
          <w:rFonts w:ascii="Times New Roman" w:hAnsi="Times New Roman" w:cs="Times New Roman"/>
          <w:spacing w:val="-9"/>
        </w:rPr>
        <w:t xml:space="preserve"> </w:t>
      </w:r>
      <w:r w:rsidRPr="00186644">
        <w:rPr>
          <w:rFonts w:ascii="Times New Roman" w:hAnsi="Times New Roman" w:cs="Times New Roman"/>
        </w:rPr>
        <w:t>to</w:t>
      </w:r>
      <w:r w:rsidRPr="00186644">
        <w:rPr>
          <w:rFonts w:ascii="Times New Roman" w:hAnsi="Times New Roman" w:cs="Times New Roman"/>
          <w:spacing w:val="-9"/>
        </w:rPr>
        <w:t xml:space="preserve"> </w:t>
      </w:r>
      <w:r w:rsidRPr="00186644">
        <w:rPr>
          <w:rFonts w:ascii="Times New Roman" w:hAnsi="Times New Roman" w:cs="Times New Roman"/>
        </w:rPr>
        <w:t>continue</w:t>
      </w:r>
      <w:r w:rsidRPr="00186644">
        <w:rPr>
          <w:rFonts w:ascii="Times New Roman" w:hAnsi="Times New Roman" w:cs="Times New Roman"/>
          <w:spacing w:val="-10"/>
        </w:rPr>
        <w:t xml:space="preserve"> </w:t>
      </w:r>
      <w:r w:rsidRPr="00186644">
        <w:rPr>
          <w:rFonts w:ascii="Times New Roman" w:hAnsi="Times New Roman" w:cs="Times New Roman"/>
        </w:rPr>
        <w:t>in</w:t>
      </w:r>
      <w:r w:rsidRPr="00186644">
        <w:rPr>
          <w:rFonts w:ascii="Times New Roman" w:hAnsi="Times New Roman" w:cs="Times New Roman"/>
          <w:spacing w:val="-9"/>
        </w:rPr>
        <w:t xml:space="preserve"> </w:t>
      </w:r>
      <w:r w:rsidRPr="00186644">
        <w:rPr>
          <w:rFonts w:ascii="Times New Roman" w:hAnsi="Times New Roman" w:cs="Times New Roman"/>
        </w:rPr>
        <w:t>the workforce</w:t>
      </w:r>
      <w:r w:rsidRPr="00186644">
        <w:rPr>
          <w:rFonts w:ascii="Times New Roman" w:hAnsi="Times New Roman" w:cs="Times New Roman"/>
          <w:spacing w:val="-12"/>
        </w:rPr>
        <w:t xml:space="preserve"> </w:t>
      </w:r>
      <w:r w:rsidRPr="00186644">
        <w:rPr>
          <w:rFonts w:ascii="Times New Roman" w:hAnsi="Times New Roman" w:cs="Times New Roman"/>
        </w:rPr>
        <w:t>because</w:t>
      </w:r>
      <w:r w:rsidRPr="00186644">
        <w:rPr>
          <w:rFonts w:ascii="Times New Roman" w:hAnsi="Times New Roman" w:cs="Times New Roman"/>
          <w:spacing w:val="-14"/>
        </w:rPr>
        <w:t xml:space="preserve"> </w:t>
      </w:r>
      <w:r w:rsidRPr="00186644">
        <w:rPr>
          <w:rFonts w:ascii="Times New Roman" w:hAnsi="Times New Roman" w:cs="Times New Roman"/>
        </w:rPr>
        <w:t>they</w:t>
      </w:r>
      <w:r w:rsidRPr="00186644">
        <w:rPr>
          <w:rFonts w:ascii="Times New Roman" w:hAnsi="Times New Roman" w:cs="Times New Roman"/>
          <w:spacing w:val="-14"/>
        </w:rPr>
        <w:t xml:space="preserve"> </w:t>
      </w:r>
      <w:r w:rsidRPr="00186644">
        <w:rPr>
          <w:rFonts w:ascii="Times New Roman" w:hAnsi="Times New Roman" w:cs="Times New Roman"/>
        </w:rPr>
        <w:t>cannot</w:t>
      </w:r>
      <w:r w:rsidRPr="00186644">
        <w:rPr>
          <w:rFonts w:ascii="Times New Roman" w:hAnsi="Times New Roman" w:cs="Times New Roman"/>
          <w:spacing w:val="-14"/>
        </w:rPr>
        <w:t xml:space="preserve"> </w:t>
      </w:r>
      <w:r w:rsidRPr="00186644">
        <w:rPr>
          <w:rFonts w:ascii="Times New Roman" w:hAnsi="Times New Roman" w:cs="Times New Roman"/>
        </w:rPr>
        <w:t>afford</w:t>
      </w:r>
      <w:r w:rsidRPr="00186644">
        <w:rPr>
          <w:rFonts w:ascii="Times New Roman" w:hAnsi="Times New Roman" w:cs="Times New Roman"/>
          <w:spacing w:val="-14"/>
        </w:rPr>
        <w:t xml:space="preserve"> </w:t>
      </w:r>
      <w:r w:rsidRPr="00186644">
        <w:rPr>
          <w:rFonts w:ascii="Times New Roman" w:hAnsi="Times New Roman" w:cs="Times New Roman"/>
        </w:rPr>
        <w:t>to</w:t>
      </w:r>
      <w:r w:rsidRPr="00186644">
        <w:rPr>
          <w:rFonts w:ascii="Times New Roman" w:hAnsi="Times New Roman" w:cs="Times New Roman"/>
          <w:spacing w:val="-14"/>
        </w:rPr>
        <w:t xml:space="preserve"> </w:t>
      </w:r>
      <w:r w:rsidRPr="00186644">
        <w:rPr>
          <w:rFonts w:ascii="Times New Roman" w:hAnsi="Times New Roman" w:cs="Times New Roman"/>
        </w:rPr>
        <w:t>lose</w:t>
      </w:r>
      <w:r w:rsidRPr="00186644">
        <w:rPr>
          <w:rFonts w:ascii="Times New Roman" w:hAnsi="Times New Roman" w:cs="Times New Roman"/>
          <w:spacing w:val="-14"/>
        </w:rPr>
        <w:t xml:space="preserve"> </w:t>
      </w:r>
      <w:r w:rsidRPr="00186644">
        <w:rPr>
          <w:rFonts w:ascii="Times New Roman" w:hAnsi="Times New Roman" w:cs="Times New Roman"/>
        </w:rPr>
        <w:t>their</w:t>
      </w:r>
      <w:r w:rsidRPr="00186644">
        <w:rPr>
          <w:rFonts w:ascii="Times New Roman" w:hAnsi="Times New Roman" w:cs="Times New Roman"/>
          <w:spacing w:val="-15"/>
        </w:rPr>
        <w:t xml:space="preserve"> </w:t>
      </w:r>
      <w:r w:rsidRPr="00186644">
        <w:rPr>
          <w:rFonts w:ascii="Times New Roman" w:hAnsi="Times New Roman" w:cs="Times New Roman"/>
        </w:rPr>
        <w:t>income.</w:t>
      </w:r>
      <w:r w:rsidRPr="00186644">
        <w:rPr>
          <w:rFonts w:ascii="Times New Roman" w:hAnsi="Times New Roman" w:cs="Times New Roman"/>
          <w:spacing w:val="-14"/>
        </w:rPr>
        <w:t xml:space="preserve"> </w:t>
      </w:r>
      <w:r w:rsidRPr="00186644">
        <w:rPr>
          <w:rFonts w:ascii="Times New Roman" w:hAnsi="Times New Roman" w:cs="Times New Roman"/>
        </w:rPr>
        <w:t>Others</w:t>
      </w:r>
      <w:r w:rsidRPr="00186644">
        <w:rPr>
          <w:rFonts w:ascii="Times New Roman" w:hAnsi="Times New Roman" w:cs="Times New Roman"/>
          <w:spacing w:val="-13"/>
        </w:rPr>
        <w:t xml:space="preserve"> </w:t>
      </w:r>
      <w:r w:rsidRPr="00186644">
        <w:rPr>
          <w:rFonts w:ascii="Times New Roman" w:hAnsi="Times New Roman" w:cs="Times New Roman"/>
        </w:rPr>
        <w:t>may</w:t>
      </w:r>
      <w:r w:rsidRPr="00186644">
        <w:rPr>
          <w:rFonts w:ascii="Times New Roman" w:hAnsi="Times New Roman" w:cs="Times New Roman"/>
          <w:spacing w:val="-14"/>
        </w:rPr>
        <w:t xml:space="preserve"> </w:t>
      </w:r>
      <w:r w:rsidRPr="00490F30">
        <w:rPr>
          <w:rFonts w:ascii="Times New Roman" w:hAnsi="Times New Roman" w:cs="Times New Roman"/>
          <w:noProof/>
        </w:rPr>
        <w:t>just</w:t>
      </w:r>
      <w:r w:rsidRPr="00186644">
        <w:rPr>
          <w:rFonts w:ascii="Times New Roman" w:hAnsi="Times New Roman" w:cs="Times New Roman"/>
          <w:spacing w:val="-14"/>
        </w:rPr>
        <w:t xml:space="preserve"> </w:t>
      </w:r>
      <w:r w:rsidRPr="00186644">
        <w:rPr>
          <w:rFonts w:ascii="Times New Roman" w:hAnsi="Times New Roman" w:cs="Times New Roman"/>
        </w:rPr>
        <w:t>enjoy the</w:t>
      </w:r>
      <w:r w:rsidRPr="00186644">
        <w:rPr>
          <w:rFonts w:ascii="Times New Roman" w:hAnsi="Times New Roman" w:cs="Times New Roman"/>
          <w:spacing w:val="-8"/>
        </w:rPr>
        <w:t xml:space="preserve"> </w:t>
      </w:r>
      <w:r w:rsidRPr="00186644">
        <w:rPr>
          <w:rFonts w:ascii="Times New Roman" w:hAnsi="Times New Roman" w:cs="Times New Roman"/>
        </w:rPr>
        <w:t>challenges</w:t>
      </w:r>
      <w:r w:rsidRPr="00186644">
        <w:rPr>
          <w:rFonts w:ascii="Times New Roman" w:hAnsi="Times New Roman" w:cs="Times New Roman"/>
          <w:spacing w:val="-7"/>
        </w:rPr>
        <w:t xml:space="preserve"> </w:t>
      </w:r>
      <w:r w:rsidRPr="00186644">
        <w:rPr>
          <w:rFonts w:ascii="Times New Roman" w:hAnsi="Times New Roman" w:cs="Times New Roman"/>
        </w:rPr>
        <w:t>their</w:t>
      </w:r>
      <w:r w:rsidRPr="00186644">
        <w:rPr>
          <w:rFonts w:ascii="Times New Roman" w:hAnsi="Times New Roman" w:cs="Times New Roman"/>
          <w:spacing w:val="-9"/>
        </w:rPr>
        <w:t xml:space="preserve"> </w:t>
      </w:r>
      <w:r w:rsidRPr="00186644">
        <w:rPr>
          <w:rFonts w:ascii="Times New Roman" w:hAnsi="Times New Roman" w:cs="Times New Roman"/>
        </w:rPr>
        <w:t>work</w:t>
      </w:r>
      <w:r w:rsidRPr="00186644">
        <w:rPr>
          <w:rFonts w:ascii="Times New Roman" w:hAnsi="Times New Roman" w:cs="Times New Roman"/>
          <w:spacing w:val="-8"/>
        </w:rPr>
        <w:t xml:space="preserve"> </w:t>
      </w:r>
      <w:r w:rsidRPr="00186644">
        <w:rPr>
          <w:rFonts w:ascii="Times New Roman" w:hAnsi="Times New Roman" w:cs="Times New Roman"/>
        </w:rPr>
        <w:t>provides</w:t>
      </w:r>
      <w:r w:rsidRPr="00186644">
        <w:rPr>
          <w:rFonts w:ascii="Times New Roman" w:hAnsi="Times New Roman" w:cs="Times New Roman"/>
          <w:spacing w:val="-7"/>
        </w:rPr>
        <w:t xml:space="preserve"> </w:t>
      </w:r>
      <w:r w:rsidRPr="00186644">
        <w:rPr>
          <w:rFonts w:ascii="Times New Roman" w:hAnsi="Times New Roman" w:cs="Times New Roman"/>
        </w:rPr>
        <w:t>and</w:t>
      </w:r>
      <w:r w:rsidRPr="00186644">
        <w:rPr>
          <w:rFonts w:ascii="Times New Roman" w:hAnsi="Times New Roman" w:cs="Times New Roman"/>
          <w:spacing w:val="-8"/>
        </w:rPr>
        <w:t xml:space="preserve"> </w:t>
      </w:r>
      <w:r w:rsidRPr="00186644">
        <w:rPr>
          <w:rFonts w:ascii="Times New Roman" w:hAnsi="Times New Roman" w:cs="Times New Roman"/>
        </w:rPr>
        <w:t>the</w:t>
      </w:r>
      <w:r w:rsidRPr="00186644">
        <w:rPr>
          <w:rFonts w:ascii="Times New Roman" w:hAnsi="Times New Roman" w:cs="Times New Roman"/>
          <w:spacing w:val="-8"/>
        </w:rPr>
        <w:t xml:space="preserve"> </w:t>
      </w:r>
      <w:r w:rsidRPr="00186644">
        <w:rPr>
          <w:rFonts w:ascii="Times New Roman" w:hAnsi="Times New Roman" w:cs="Times New Roman"/>
        </w:rPr>
        <w:t>camaraderie</w:t>
      </w:r>
      <w:r w:rsidRPr="00186644">
        <w:rPr>
          <w:rFonts w:ascii="Times New Roman" w:hAnsi="Times New Roman" w:cs="Times New Roman"/>
          <w:spacing w:val="-8"/>
        </w:rPr>
        <w:t xml:space="preserve"> </w:t>
      </w:r>
      <w:r w:rsidRPr="00186644">
        <w:rPr>
          <w:rFonts w:ascii="Times New Roman" w:hAnsi="Times New Roman" w:cs="Times New Roman"/>
        </w:rPr>
        <w:t>the</w:t>
      </w:r>
      <w:r w:rsidRPr="00186644">
        <w:rPr>
          <w:rFonts w:ascii="Times New Roman" w:hAnsi="Times New Roman" w:cs="Times New Roman"/>
          <w:spacing w:val="-9"/>
        </w:rPr>
        <w:t xml:space="preserve"> </w:t>
      </w:r>
      <w:r w:rsidRPr="00186644">
        <w:rPr>
          <w:rFonts w:ascii="Times New Roman" w:hAnsi="Times New Roman" w:cs="Times New Roman"/>
        </w:rPr>
        <w:t>workplace</w:t>
      </w:r>
      <w:r w:rsidRPr="00186644">
        <w:rPr>
          <w:rFonts w:ascii="Times New Roman" w:hAnsi="Times New Roman" w:cs="Times New Roman"/>
          <w:spacing w:val="-8"/>
        </w:rPr>
        <w:t xml:space="preserve"> </w:t>
      </w:r>
      <w:r w:rsidRPr="00186644">
        <w:rPr>
          <w:rFonts w:ascii="Times New Roman" w:hAnsi="Times New Roman" w:cs="Times New Roman"/>
        </w:rPr>
        <w:t>offers.</w:t>
      </w:r>
      <w:r w:rsidRPr="00186644">
        <w:rPr>
          <w:rFonts w:ascii="Times New Roman" w:hAnsi="Times New Roman" w:cs="Times New Roman"/>
          <w:spacing w:val="-9"/>
        </w:rPr>
        <w:t xml:space="preserve"> </w:t>
      </w:r>
      <w:r w:rsidRPr="00186644">
        <w:rPr>
          <w:rFonts w:ascii="Times New Roman" w:hAnsi="Times New Roman" w:cs="Times New Roman"/>
        </w:rPr>
        <w:t>As McNair points out,</w:t>
      </w:r>
      <w:r w:rsidRPr="00F93AD9">
        <w:t xml:space="preserve"> </w:t>
      </w:r>
      <w:r w:rsidRPr="00186644">
        <w:rPr>
          <w:rFonts w:ascii="Times New Roman" w:hAnsi="Times New Roman" w:cs="Times New Roman"/>
        </w:rPr>
        <w:t>many will seek opportunities for part-time jobs or other kinds</w:t>
      </w:r>
      <w:r w:rsidRPr="00186644">
        <w:rPr>
          <w:rFonts w:ascii="Times New Roman" w:hAnsi="Times New Roman" w:cs="Times New Roman"/>
          <w:spacing w:val="-36"/>
        </w:rPr>
        <w:t xml:space="preserve"> </w:t>
      </w:r>
      <w:r w:rsidRPr="00186644">
        <w:rPr>
          <w:rFonts w:ascii="Times New Roman" w:hAnsi="Times New Roman" w:cs="Times New Roman"/>
        </w:rPr>
        <w:t>of</w:t>
      </w:r>
      <w:r w:rsidRPr="00F93AD9">
        <w:rPr>
          <w:noProof/>
        </w:rPr>
        <w:t xml:space="preserve"> </w:t>
      </w:r>
      <w:r w:rsidRPr="00186644">
        <w:rPr>
          <w:rFonts w:ascii="Times New Roman" w:hAnsi="Times New Roman" w:cs="Times New Roman"/>
          <w:noProof/>
        </w:rPr>
        <w:t>work</w:t>
      </w:r>
      <w:r w:rsidRPr="00186644">
        <w:rPr>
          <w:rFonts w:ascii="Times New Roman" w:hAnsi="Times New Roman" w:cs="Times New Roman"/>
          <w:spacing w:val="-7"/>
        </w:rPr>
        <w:t xml:space="preserve"> </w:t>
      </w:r>
      <w:r w:rsidRPr="00186644">
        <w:rPr>
          <w:rFonts w:ascii="Times New Roman" w:hAnsi="Times New Roman" w:cs="Times New Roman"/>
        </w:rPr>
        <w:t>after</w:t>
      </w:r>
      <w:r w:rsidRPr="00186644">
        <w:rPr>
          <w:rFonts w:ascii="Times New Roman" w:hAnsi="Times New Roman" w:cs="Times New Roman"/>
          <w:spacing w:val="-6"/>
        </w:rPr>
        <w:t xml:space="preserve"> </w:t>
      </w:r>
      <w:r w:rsidRPr="00186644">
        <w:rPr>
          <w:rFonts w:ascii="Times New Roman" w:hAnsi="Times New Roman" w:cs="Times New Roman"/>
        </w:rPr>
        <w:t>they</w:t>
      </w:r>
      <w:r w:rsidRPr="00186644">
        <w:rPr>
          <w:rFonts w:ascii="Times New Roman" w:hAnsi="Times New Roman" w:cs="Times New Roman"/>
          <w:spacing w:val="-7"/>
        </w:rPr>
        <w:t xml:space="preserve"> </w:t>
      </w:r>
      <w:r w:rsidRPr="00186644">
        <w:rPr>
          <w:rFonts w:ascii="Times New Roman" w:hAnsi="Times New Roman" w:cs="Times New Roman"/>
        </w:rPr>
        <w:t>reach</w:t>
      </w:r>
      <w:r w:rsidRPr="00186644">
        <w:rPr>
          <w:rFonts w:ascii="Times New Roman" w:hAnsi="Times New Roman" w:cs="Times New Roman"/>
          <w:spacing w:val="-7"/>
        </w:rPr>
        <w:t xml:space="preserve"> </w:t>
      </w:r>
      <w:r w:rsidRPr="00186644">
        <w:rPr>
          <w:rFonts w:ascii="Times New Roman" w:hAnsi="Times New Roman" w:cs="Times New Roman"/>
        </w:rPr>
        <w:t>official</w:t>
      </w:r>
      <w:r w:rsidRPr="00186644">
        <w:rPr>
          <w:rFonts w:ascii="Times New Roman" w:hAnsi="Times New Roman" w:cs="Times New Roman"/>
          <w:spacing w:val="-7"/>
        </w:rPr>
        <w:t xml:space="preserve"> </w:t>
      </w:r>
      <w:r w:rsidRPr="00186644">
        <w:rPr>
          <w:rFonts w:ascii="Times New Roman" w:hAnsi="Times New Roman" w:cs="Times New Roman"/>
        </w:rPr>
        <w:t>retirement</w:t>
      </w:r>
      <w:r w:rsidRPr="00186644">
        <w:rPr>
          <w:rFonts w:ascii="Times New Roman" w:hAnsi="Times New Roman" w:cs="Times New Roman"/>
          <w:spacing w:val="-6"/>
        </w:rPr>
        <w:t xml:space="preserve"> </w:t>
      </w:r>
      <w:r w:rsidRPr="00186644">
        <w:rPr>
          <w:rFonts w:ascii="Times New Roman" w:hAnsi="Times New Roman" w:cs="Times New Roman"/>
        </w:rPr>
        <w:t>age,</w:t>
      </w:r>
      <w:r w:rsidRPr="00186644">
        <w:rPr>
          <w:rFonts w:ascii="Times New Roman" w:hAnsi="Times New Roman" w:cs="Times New Roman"/>
          <w:spacing w:val="-10"/>
        </w:rPr>
        <w:t xml:space="preserve"> </w:t>
      </w:r>
      <w:r w:rsidRPr="00186644">
        <w:rPr>
          <w:rFonts w:ascii="Times New Roman" w:hAnsi="Times New Roman" w:cs="Times New Roman"/>
        </w:rPr>
        <w:t>or</w:t>
      </w:r>
      <w:r w:rsidRPr="00186644">
        <w:rPr>
          <w:rFonts w:ascii="Times New Roman" w:hAnsi="Times New Roman" w:cs="Times New Roman"/>
          <w:spacing w:val="-5"/>
        </w:rPr>
        <w:t xml:space="preserve"> </w:t>
      </w:r>
      <w:r w:rsidRPr="00186644">
        <w:rPr>
          <w:rFonts w:ascii="Times New Roman" w:hAnsi="Times New Roman" w:cs="Times New Roman"/>
        </w:rPr>
        <w:t>seeks</w:t>
      </w:r>
      <w:r w:rsidRPr="00186644">
        <w:rPr>
          <w:rFonts w:ascii="Times New Roman" w:hAnsi="Times New Roman" w:cs="Times New Roman"/>
          <w:spacing w:val="-6"/>
        </w:rPr>
        <w:t xml:space="preserve"> </w:t>
      </w:r>
      <w:r w:rsidRPr="00186644">
        <w:rPr>
          <w:rFonts w:ascii="Times New Roman" w:hAnsi="Times New Roman" w:cs="Times New Roman"/>
        </w:rPr>
        <w:t>self-employment</w:t>
      </w:r>
      <w:r w:rsidRPr="00186644">
        <w:rPr>
          <w:rFonts w:ascii="Times New Roman" w:hAnsi="Times New Roman" w:cs="Times New Roman"/>
          <w:spacing w:val="-6"/>
        </w:rPr>
        <w:t xml:space="preserve"> </w:t>
      </w:r>
      <w:r w:rsidRPr="00186644">
        <w:rPr>
          <w:rFonts w:ascii="Times New Roman" w:hAnsi="Times New Roman" w:cs="Times New Roman"/>
        </w:rPr>
        <w:t>or</w:t>
      </w:r>
      <w:r w:rsidRPr="00186644">
        <w:rPr>
          <w:rFonts w:ascii="Times New Roman" w:hAnsi="Times New Roman" w:cs="Times New Roman"/>
          <w:spacing w:val="-7"/>
        </w:rPr>
        <w:t xml:space="preserve"> </w:t>
      </w:r>
      <w:r w:rsidRPr="00186644">
        <w:rPr>
          <w:rFonts w:ascii="Times New Roman" w:hAnsi="Times New Roman" w:cs="Times New Roman"/>
        </w:rPr>
        <w:t xml:space="preserve">fulfilling voluntary work. </w:t>
      </w:r>
      <w:r w:rsidRPr="00186644">
        <w:rPr>
          <w:rFonts w:ascii="Times New Roman" w:hAnsi="Times New Roman" w:cs="Times New Roman"/>
          <w:noProof/>
        </w:rPr>
        <w:t>He</w:t>
      </w:r>
      <w:r w:rsidRPr="00186644">
        <w:rPr>
          <w:rFonts w:ascii="Times New Roman" w:hAnsi="Times New Roman" w:cs="Times New Roman"/>
        </w:rPr>
        <w:t xml:space="preserve"> also noted that the transition from working into retirement has become more drawn out as baby boomers choose to withdraw from work only gradually or to take on new roles or activities once they have left</w:t>
      </w:r>
      <w:r w:rsidRPr="00186644">
        <w:rPr>
          <w:rFonts w:ascii="Times New Roman" w:hAnsi="Times New Roman" w:cs="Times New Roman"/>
          <w:spacing w:val="27"/>
        </w:rPr>
        <w:t xml:space="preserve"> </w:t>
      </w:r>
      <w:r w:rsidRPr="00186644">
        <w:rPr>
          <w:rFonts w:ascii="Times New Roman" w:hAnsi="Times New Roman" w:cs="Times New Roman"/>
        </w:rPr>
        <w:t xml:space="preserve">full-time employment. Hodkinson </w:t>
      </w:r>
      <w:r w:rsidRPr="00186644">
        <w:rPr>
          <w:rFonts w:ascii="Times New Roman" w:hAnsi="Times New Roman" w:cs="Times New Roman"/>
          <w:noProof/>
        </w:rPr>
        <w:t>et al</w:t>
      </w:r>
      <w:r w:rsidRPr="00186644">
        <w:rPr>
          <w:rFonts w:ascii="Times New Roman" w:hAnsi="Times New Roman" w:cs="Times New Roman"/>
        </w:rPr>
        <w:t>. (2008) confirms that observation and sees retirement as a process with a lengthy transition that includes a series of</w:t>
      </w:r>
      <w:r w:rsidRPr="00186644">
        <w:rPr>
          <w:rFonts w:ascii="Times New Roman" w:hAnsi="Times New Roman" w:cs="Times New Roman"/>
          <w:spacing w:val="-48"/>
        </w:rPr>
        <w:t xml:space="preserve"> </w:t>
      </w:r>
      <w:r w:rsidRPr="00186644">
        <w:rPr>
          <w:rFonts w:ascii="Times New Roman" w:hAnsi="Times New Roman" w:cs="Times New Roman"/>
        </w:rPr>
        <w:t xml:space="preserve">changes over time. </w:t>
      </w:r>
      <w:r w:rsidRPr="00A34BAF">
        <w:rPr>
          <w:rFonts w:ascii="Times New Roman" w:hAnsi="Times New Roman" w:cs="Times New Roman"/>
          <w:noProof/>
        </w:rPr>
        <w:t>The</w:t>
      </w:r>
      <w:r w:rsidR="00A34BAF">
        <w:rPr>
          <w:rFonts w:ascii="Times New Roman" w:hAnsi="Times New Roman" w:cs="Times New Roman"/>
          <w:noProof/>
        </w:rPr>
        <w:t>ir</w:t>
      </w:r>
      <w:r w:rsidRPr="00186644">
        <w:rPr>
          <w:rFonts w:ascii="Times New Roman" w:hAnsi="Times New Roman" w:cs="Times New Roman"/>
        </w:rPr>
        <w:t xml:space="preserve"> observations, however, lack clarity as to when that transition </w:t>
      </w:r>
      <w:r w:rsidRPr="00186644">
        <w:rPr>
          <w:rFonts w:ascii="Times New Roman" w:hAnsi="Times New Roman" w:cs="Times New Roman"/>
          <w:noProof/>
        </w:rPr>
        <w:t>truly</w:t>
      </w:r>
      <w:r w:rsidRPr="00186644">
        <w:rPr>
          <w:rFonts w:ascii="Times New Roman" w:hAnsi="Times New Roman" w:cs="Times New Roman"/>
        </w:rPr>
        <w:t xml:space="preserve"> starts and finishes. Bolles and Nelson (2007) raise an interesting </w:t>
      </w:r>
      <w:r w:rsidRPr="00186644">
        <w:rPr>
          <w:rFonts w:ascii="Times New Roman" w:hAnsi="Times New Roman" w:cs="Times New Roman"/>
        </w:rPr>
        <w:lastRenderedPageBreak/>
        <w:t xml:space="preserve">question to </w:t>
      </w:r>
      <w:r w:rsidRPr="00186644">
        <w:rPr>
          <w:rFonts w:ascii="Times New Roman" w:hAnsi="Times New Roman" w:cs="Times New Roman"/>
          <w:noProof/>
        </w:rPr>
        <w:t>be addressed</w:t>
      </w:r>
      <w:r w:rsidRPr="00186644">
        <w:rPr>
          <w:rFonts w:ascii="Times New Roman" w:hAnsi="Times New Roman" w:cs="Times New Roman"/>
        </w:rPr>
        <w:t xml:space="preserve">, </w:t>
      </w:r>
      <w:r w:rsidRPr="00186644">
        <w:rPr>
          <w:rFonts w:ascii="Times New Roman" w:hAnsi="Times New Roman" w:cs="Times New Roman"/>
          <w:noProof/>
        </w:rPr>
        <w:t>and</w:t>
      </w:r>
      <w:r w:rsidRPr="00186644">
        <w:rPr>
          <w:rFonts w:ascii="Times New Roman" w:hAnsi="Times New Roman" w:cs="Times New Roman"/>
        </w:rPr>
        <w:t xml:space="preserve"> that is “what life will I retire to?” rather than “what work will I retire from?”. With this change of perspective, it will not be longer adequate to see older people as those who have left the</w:t>
      </w:r>
      <w:r w:rsidRPr="00186644">
        <w:rPr>
          <w:rFonts w:ascii="Times New Roman" w:hAnsi="Times New Roman" w:cs="Times New Roman"/>
          <w:spacing w:val="-10"/>
        </w:rPr>
        <w:t xml:space="preserve"> </w:t>
      </w:r>
      <w:r w:rsidRPr="00186644">
        <w:rPr>
          <w:rFonts w:ascii="Times New Roman" w:hAnsi="Times New Roman" w:cs="Times New Roman"/>
        </w:rPr>
        <w:t>workplace.</w:t>
      </w:r>
    </w:p>
    <w:p w:rsidR="00B62C40" w:rsidRDefault="00B62C40" w:rsidP="0062482A">
      <w:pPr>
        <w:pStyle w:val="BodyText"/>
        <w:kinsoku w:val="0"/>
        <w:overflowPunct w:val="0"/>
        <w:spacing w:before="81" w:line="600" w:lineRule="auto"/>
        <w:ind w:left="119" w:right="136" w:firstLine="601"/>
        <w:rPr>
          <w:rFonts w:ascii="Times New Roman" w:hAnsi="Times New Roman" w:cs="Times New Roman"/>
        </w:rPr>
      </w:pPr>
      <w:r w:rsidRPr="00186644">
        <w:rPr>
          <w:rFonts w:ascii="Times New Roman" w:hAnsi="Times New Roman" w:cs="Times New Roman"/>
        </w:rPr>
        <w:t>More</w:t>
      </w:r>
      <w:r w:rsidRPr="00186644">
        <w:rPr>
          <w:rFonts w:ascii="Times New Roman" w:hAnsi="Times New Roman" w:cs="Times New Roman"/>
          <w:spacing w:val="-15"/>
        </w:rPr>
        <w:t xml:space="preserve"> </w:t>
      </w:r>
      <w:r w:rsidRPr="00186644">
        <w:rPr>
          <w:rFonts w:ascii="Times New Roman" w:hAnsi="Times New Roman" w:cs="Times New Roman"/>
        </w:rPr>
        <w:t>baby</w:t>
      </w:r>
      <w:r w:rsidRPr="00186644">
        <w:rPr>
          <w:rFonts w:ascii="Times New Roman" w:hAnsi="Times New Roman" w:cs="Times New Roman"/>
          <w:spacing w:val="-15"/>
        </w:rPr>
        <w:t xml:space="preserve"> </w:t>
      </w:r>
      <w:r w:rsidRPr="00186644">
        <w:rPr>
          <w:rFonts w:ascii="Times New Roman" w:hAnsi="Times New Roman" w:cs="Times New Roman"/>
        </w:rPr>
        <w:t>boomer</w:t>
      </w:r>
      <w:r w:rsidRPr="00186644">
        <w:rPr>
          <w:rFonts w:ascii="Times New Roman" w:hAnsi="Times New Roman" w:cs="Times New Roman"/>
          <w:spacing w:val="-14"/>
        </w:rPr>
        <w:t xml:space="preserve"> </w:t>
      </w:r>
      <w:r w:rsidRPr="00186644">
        <w:rPr>
          <w:rFonts w:ascii="Times New Roman" w:hAnsi="Times New Roman" w:cs="Times New Roman"/>
          <w:noProof/>
        </w:rPr>
        <w:t>is</w:t>
      </w:r>
      <w:r w:rsidRPr="00186644">
        <w:rPr>
          <w:rFonts w:ascii="Times New Roman" w:hAnsi="Times New Roman" w:cs="Times New Roman"/>
          <w:spacing w:val="-15"/>
        </w:rPr>
        <w:t xml:space="preserve"> </w:t>
      </w:r>
      <w:r w:rsidRPr="00186644">
        <w:rPr>
          <w:rFonts w:ascii="Times New Roman" w:hAnsi="Times New Roman" w:cs="Times New Roman"/>
        </w:rPr>
        <w:t>retiring</w:t>
      </w:r>
      <w:r w:rsidRPr="00186644">
        <w:rPr>
          <w:rFonts w:ascii="Times New Roman" w:hAnsi="Times New Roman" w:cs="Times New Roman"/>
          <w:spacing w:val="-14"/>
        </w:rPr>
        <w:t xml:space="preserve"> </w:t>
      </w:r>
      <w:r w:rsidRPr="00186644">
        <w:rPr>
          <w:rFonts w:ascii="Times New Roman" w:hAnsi="Times New Roman" w:cs="Times New Roman"/>
        </w:rPr>
        <w:t>at</w:t>
      </w:r>
      <w:r w:rsidRPr="00186644">
        <w:rPr>
          <w:rFonts w:ascii="Times New Roman" w:hAnsi="Times New Roman" w:cs="Times New Roman"/>
          <w:spacing w:val="-15"/>
        </w:rPr>
        <w:t xml:space="preserve"> </w:t>
      </w:r>
      <w:r w:rsidRPr="00186644">
        <w:rPr>
          <w:rFonts w:ascii="Times New Roman" w:hAnsi="Times New Roman" w:cs="Times New Roman"/>
        </w:rPr>
        <w:t>earlier</w:t>
      </w:r>
      <w:r w:rsidRPr="00186644">
        <w:rPr>
          <w:rFonts w:ascii="Times New Roman" w:hAnsi="Times New Roman" w:cs="Times New Roman"/>
          <w:spacing w:val="-15"/>
        </w:rPr>
        <w:t xml:space="preserve"> </w:t>
      </w:r>
      <w:r w:rsidRPr="00186644">
        <w:rPr>
          <w:rFonts w:ascii="Times New Roman" w:hAnsi="Times New Roman" w:cs="Times New Roman"/>
        </w:rPr>
        <w:t>ages,</w:t>
      </w:r>
      <w:r w:rsidRPr="00186644">
        <w:rPr>
          <w:rFonts w:ascii="Times New Roman" w:hAnsi="Times New Roman" w:cs="Times New Roman"/>
          <w:spacing w:val="-18"/>
        </w:rPr>
        <w:t xml:space="preserve"> </w:t>
      </w:r>
      <w:r w:rsidRPr="00186644">
        <w:rPr>
          <w:rFonts w:ascii="Times New Roman" w:hAnsi="Times New Roman" w:cs="Times New Roman"/>
        </w:rPr>
        <w:t>fewer</w:t>
      </w:r>
      <w:r w:rsidRPr="00186644">
        <w:rPr>
          <w:rFonts w:ascii="Times New Roman" w:hAnsi="Times New Roman" w:cs="Times New Roman"/>
          <w:spacing w:val="-15"/>
        </w:rPr>
        <w:t xml:space="preserve"> </w:t>
      </w:r>
      <w:r w:rsidRPr="00186644">
        <w:rPr>
          <w:rFonts w:ascii="Times New Roman" w:hAnsi="Times New Roman" w:cs="Times New Roman"/>
        </w:rPr>
        <w:t>are</w:t>
      </w:r>
      <w:r w:rsidRPr="00186644">
        <w:rPr>
          <w:rFonts w:ascii="Times New Roman" w:hAnsi="Times New Roman" w:cs="Times New Roman"/>
          <w:spacing w:val="-15"/>
        </w:rPr>
        <w:t xml:space="preserve"> </w:t>
      </w:r>
      <w:r w:rsidRPr="00186644">
        <w:rPr>
          <w:rFonts w:ascii="Times New Roman" w:hAnsi="Times New Roman" w:cs="Times New Roman"/>
        </w:rPr>
        <w:t>below</w:t>
      </w:r>
      <w:r w:rsidRPr="00186644">
        <w:rPr>
          <w:rFonts w:ascii="Times New Roman" w:hAnsi="Times New Roman" w:cs="Times New Roman"/>
          <w:spacing w:val="-15"/>
        </w:rPr>
        <w:t xml:space="preserve"> </w:t>
      </w:r>
      <w:r w:rsidRPr="00186644">
        <w:rPr>
          <w:rFonts w:ascii="Times New Roman" w:hAnsi="Times New Roman" w:cs="Times New Roman"/>
        </w:rPr>
        <w:t>the</w:t>
      </w:r>
      <w:r w:rsidRPr="00186644">
        <w:rPr>
          <w:rFonts w:ascii="Times New Roman" w:hAnsi="Times New Roman" w:cs="Times New Roman"/>
          <w:spacing w:val="-15"/>
        </w:rPr>
        <w:t xml:space="preserve"> </w:t>
      </w:r>
      <w:r w:rsidRPr="00186644">
        <w:rPr>
          <w:rFonts w:ascii="Times New Roman" w:hAnsi="Times New Roman" w:cs="Times New Roman"/>
        </w:rPr>
        <w:t xml:space="preserve">poverty line, </w:t>
      </w:r>
      <w:r w:rsidRPr="00186644">
        <w:rPr>
          <w:rFonts w:ascii="Times New Roman" w:hAnsi="Times New Roman" w:cs="Times New Roman"/>
          <w:noProof/>
        </w:rPr>
        <w:t>and</w:t>
      </w:r>
      <w:r w:rsidRPr="00186644">
        <w:rPr>
          <w:rFonts w:ascii="Times New Roman" w:hAnsi="Times New Roman" w:cs="Times New Roman"/>
        </w:rPr>
        <w:t xml:space="preserve"> by the time they do retire, they may be relatively better off financially than their children (Magnus 2009). As baby boomers move into retirement and the aging population is expanding, traditional gerontology scholars and policy planners</w:t>
      </w:r>
      <w:r w:rsidRPr="00186644">
        <w:rPr>
          <w:rFonts w:ascii="Times New Roman" w:hAnsi="Times New Roman" w:cs="Times New Roman"/>
          <w:spacing w:val="-12"/>
        </w:rPr>
        <w:t xml:space="preserve"> </w:t>
      </w:r>
      <w:r w:rsidRPr="00186644">
        <w:rPr>
          <w:rFonts w:ascii="Times New Roman" w:hAnsi="Times New Roman" w:cs="Times New Roman"/>
        </w:rPr>
        <w:t>still</w:t>
      </w:r>
      <w:r w:rsidRPr="00186644">
        <w:rPr>
          <w:rFonts w:ascii="Times New Roman" w:hAnsi="Times New Roman" w:cs="Times New Roman"/>
          <w:spacing w:val="-13"/>
        </w:rPr>
        <w:t xml:space="preserve"> </w:t>
      </w:r>
      <w:r w:rsidRPr="00186644">
        <w:rPr>
          <w:rFonts w:ascii="Times New Roman" w:hAnsi="Times New Roman" w:cs="Times New Roman"/>
        </w:rPr>
        <w:t>tend</w:t>
      </w:r>
      <w:r w:rsidRPr="00186644">
        <w:rPr>
          <w:rFonts w:ascii="Times New Roman" w:hAnsi="Times New Roman" w:cs="Times New Roman"/>
          <w:spacing w:val="-13"/>
        </w:rPr>
        <w:t xml:space="preserve"> </w:t>
      </w:r>
      <w:r w:rsidRPr="00186644">
        <w:rPr>
          <w:rFonts w:ascii="Times New Roman" w:hAnsi="Times New Roman" w:cs="Times New Roman"/>
        </w:rPr>
        <w:t>to</w:t>
      </w:r>
      <w:r w:rsidRPr="00186644">
        <w:rPr>
          <w:rFonts w:ascii="Times New Roman" w:hAnsi="Times New Roman" w:cs="Times New Roman"/>
          <w:spacing w:val="-13"/>
        </w:rPr>
        <w:t xml:space="preserve"> </w:t>
      </w:r>
      <w:r w:rsidRPr="00186644">
        <w:rPr>
          <w:rFonts w:ascii="Times New Roman" w:hAnsi="Times New Roman" w:cs="Times New Roman"/>
        </w:rPr>
        <w:t>focus</w:t>
      </w:r>
      <w:r w:rsidRPr="00186644">
        <w:rPr>
          <w:rFonts w:ascii="Times New Roman" w:hAnsi="Times New Roman" w:cs="Times New Roman"/>
          <w:spacing w:val="-12"/>
        </w:rPr>
        <w:t xml:space="preserve"> </w:t>
      </w:r>
      <w:r w:rsidRPr="00186644">
        <w:rPr>
          <w:rFonts w:ascii="Times New Roman" w:hAnsi="Times New Roman" w:cs="Times New Roman"/>
        </w:rPr>
        <w:t>on</w:t>
      </w:r>
      <w:r w:rsidRPr="00186644">
        <w:rPr>
          <w:rFonts w:ascii="Times New Roman" w:hAnsi="Times New Roman" w:cs="Times New Roman"/>
          <w:spacing w:val="-13"/>
        </w:rPr>
        <w:t xml:space="preserve"> </w:t>
      </w:r>
      <w:r w:rsidRPr="00186644">
        <w:rPr>
          <w:rFonts w:ascii="Times New Roman" w:hAnsi="Times New Roman" w:cs="Times New Roman"/>
        </w:rPr>
        <w:t>the</w:t>
      </w:r>
      <w:r w:rsidRPr="00186644">
        <w:rPr>
          <w:rFonts w:ascii="Times New Roman" w:hAnsi="Times New Roman" w:cs="Times New Roman"/>
          <w:spacing w:val="-13"/>
        </w:rPr>
        <w:t xml:space="preserve"> </w:t>
      </w:r>
      <w:r w:rsidRPr="00186644">
        <w:rPr>
          <w:rFonts w:ascii="Times New Roman" w:hAnsi="Times New Roman" w:cs="Times New Roman"/>
        </w:rPr>
        <w:t>decline</w:t>
      </w:r>
      <w:r w:rsidRPr="00186644">
        <w:rPr>
          <w:rFonts w:ascii="Times New Roman" w:hAnsi="Times New Roman" w:cs="Times New Roman"/>
          <w:spacing w:val="-13"/>
        </w:rPr>
        <w:t xml:space="preserve"> </w:t>
      </w:r>
      <w:r w:rsidRPr="00186644">
        <w:rPr>
          <w:rFonts w:ascii="Times New Roman" w:hAnsi="Times New Roman" w:cs="Times New Roman"/>
        </w:rPr>
        <w:t>and</w:t>
      </w:r>
      <w:r w:rsidRPr="00186644">
        <w:rPr>
          <w:rFonts w:ascii="Times New Roman" w:hAnsi="Times New Roman" w:cs="Times New Roman"/>
          <w:spacing w:val="-13"/>
        </w:rPr>
        <w:t xml:space="preserve"> </w:t>
      </w:r>
      <w:r w:rsidRPr="00186644">
        <w:rPr>
          <w:rFonts w:ascii="Times New Roman" w:hAnsi="Times New Roman" w:cs="Times New Roman"/>
        </w:rPr>
        <w:t>degeneration</w:t>
      </w:r>
      <w:r w:rsidRPr="00186644">
        <w:rPr>
          <w:rFonts w:ascii="Times New Roman" w:hAnsi="Times New Roman" w:cs="Times New Roman"/>
          <w:spacing w:val="-13"/>
        </w:rPr>
        <w:t xml:space="preserve"> </w:t>
      </w:r>
      <w:r w:rsidRPr="00186644">
        <w:rPr>
          <w:rFonts w:ascii="Times New Roman" w:hAnsi="Times New Roman" w:cs="Times New Roman"/>
        </w:rPr>
        <w:t>which</w:t>
      </w:r>
      <w:r w:rsidRPr="00186644">
        <w:rPr>
          <w:rFonts w:ascii="Times New Roman" w:hAnsi="Times New Roman" w:cs="Times New Roman"/>
          <w:spacing w:val="-13"/>
        </w:rPr>
        <w:t xml:space="preserve"> </w:t>
      </w:r>
      <w:r w:rsidRPr="00186644">
        <w:rPr>
          <w:rFonts w:ascii="Times New Roman" w:hAnsi="Times New Roman" w:cs="Times New Roman"/>
        </w:rPr>
        <w:t>they</w:t>
      </w:r>
      <w:r w:rsidRPr="00186644">
        <w:rPr>
          <w:rFonts w:ascii="Times New Roman" w:hAnsi="Times New Roman" w:cs="Times New Roman"/>
          <w:spacing w:val="-12"/>
        </w:rPr>
        <w:t xml:space="preserve"> </w:t>
      </w:r>
      <w:r w:rsidRPr="00186644">
        <w:rPr>
          <w:rFonts w:ascii="Times New Roman" w:hAnsi="Times New Roman" w:cs="Times New Roman"/>
        </w:rPr>
        <w:t>associate</w:t>
      </w:r>
      <w:r w:rsidRPr="00B62C40">
        <w:rPr>
          <w:rFonts w:ascii="Times New Roman" w:hAnsi="Times New Roman" w:cs="Times New Roman"/>
          <w:noProof/>
        </w:rPr>
        <w:t xml:space="preserve"> </w:t>
      </w:r>
      <w:r w:rsidRPr="00186644">
        <w:rPr>
          <w:rFonts w:ascii="Times New Roman" w:hAnsi="Times New Roman" w:cs="Times New Roman"/>
          <w:noProof/>
        </w:rPr>
        <w:t>with</w:t>
      </w:r>
      <w:r w:rsidRPr="00186644">
        <w:rPr>
          <w:rFonts w:ascii="Times New Roman" w:hAnsi="Times New Roman" w:cs="Times New Roman"/>
        </w:rPr>
        <w:t xml:space="preserve"> aging. Traditionally very little attention was paid to the years in retirement, with no focus on potential growth and development in old age.</w:t>
      </w:r>
    </w:p>
    <w:p w:rsidR="00B62C40" w:rsidRPr="00186644" w:rsidRDefault="00B62C40" w:rsidP="0062482A">
      <w:pPr>
        <w:pStyle w:val="BodyText"/>
        <w:kinsoku w:val="0"/>
        <w:overflowPunct w:val="0"/>
        <w:spacing w:before="160" w:line="600" w:lineRule="auto"/>
        <w:ind w:right="137" w:firstLine="720"/>
        <w:rPr>
          <w:rFonts w:ascii="Times New Roman" w:hAnsi="Times New Roman" w:cs="Times New Roman"/>
        </w:rPr>
      </w:pPr>
      <w:r w:rsidRPr="00186644">
        <w:rPr>
          <w:rFonts w:ascii="Times New Roman" w:hAnsi="Times New Roman" w:cs="Times New Roman"/>
        </w:rPr>
        <w:t xml:space="preserve">While activities with family and friends are important in the early years of life, and within the </w:t>
      </w:r>
      <w:r w:rsidRPr="00186644">
        <w:rPr>
          <w:rFonts w:ascii="Times New Roman" w:hAnsi="Times New Roman" w:cs="Times New Roman"/>
          <w:noProof/>
        </w:rPr>
        <w:t>lifespan</w:t>
      </w:r>
      <w:r w:rsidRPr="00186644">
        <w:rPr>
          <w:rFonts w:ascii="Times New Roman" w:hAnsi="Times New Roman" w:cs="Times New Roman"/>
        </w:rPr>
        <w:t xml:space="preserve"> perspective, the hallmark of maturity is personal autonomy, retirement redefines the structure of life. Some may be free again to return to the joy of emotional interdependence and redefined relationships. </w:t>
      </w:r>
      <w:r w:rsidRPr="00A34BAF">
        <w:rPr>
          <w:rFonts w:ascii="Times New Roman" w:hAnsi="Times New Roman" w:cs="Times New Roman"/>
          <w:noProof/>
        </w:rPr>
        <w:t>M</w:t>
      </w:r>
      <w:r w:rsidR="00A34BAF">
        <w:rPr>
          <w:rFonts w:ascii="Times New Roman" w:hAnsi="Times New Roman" w:cs="Times New Roman"/>
          <w:noProof/>
        </w:rPr>
        <w:t>any</w:t>
      </w:r>
      <w:r w:rsidRPr="00186644">
        <w:rPr>
          <w:rFonts w:ascii="Times New Roman" w:hAnsi="Times New Roman" w:cs="Times New Roman"/>
        </w:rPr>
        <w:t xml:space="preserve"> older </w:t>
      </w:r>
      <w:r w:rsidR="00CF5998" w:rsidRPr="00186644">
        <w:rPr>
          <w:rFonts w:ascii="Times New Roman" w:hAnsi="Times New Roman" w:cs="Times New Roman"/>
        </w:rPr>
        <w:t>adults</w:t>
      </w:r>
      <w:r w:rsidRPr="00186644">
        <w:rPr>
          <w:rFonts w:ascii="Times New Roman" w:hAnsi="Times New Roman" w:cs="Times New Roman"/>
        </w:rPr>
        <w:t xml:space="preserve"> may find the years in later life an opportunity to </w:t>
      </w:r>
      <w:r w:rsidRPr="00186644">
        <w:rPr>
          <w:rFonts w:ascii="Times New Roman" w:hAnsi="Times New Roman" w:cs="Times New Roman"/>
          <w:noProof/>
        </w:rPr>
        <w:t>ride</w:t>
      </w:r>
      <w:r w:rsidRPr="00186644">
        <w:rPr>
          <w:rFonts w:ascii="Times New Roman" w:hAnsi="Times New Roman" w:cs="Times New Roman"/>
        </w:rPr>
        <w:t xml:space="preserve"> the individualist demands for autonomy in favor of reconstituting social </w:t>
      </w:r>
      <w:r w:rsidRPr="00186644">
        <w:rPr>
          <w:rFonts w:ascii="Times New Roman" w:hAnsi="Times New Roman" w:cs="Times New Roman"/>
        </w:rPr>
        <w:lastRenderedPageBreak/>
        <w:t>relationships. Although the individualist tradition is focusing on developing the self and empowerment, the envisioned individual relationships with others are</w:t>
      </w:r>
      <w:r w:rsidRPr="00186644">
        <w:rPr>
          <w:rFonts w:ascii="Times New Roman" w:hAnsi="Times New Roman" w:cs="Times New Roman"/>
          <w:spacing w:val="-37"/>
        </w:rPr>
        <w:t xml:space="preserve"> </w:t>
      </w:r>
      <w:r w:rsidRPr="00186644">
        <w:rPr>
          <w:rFonts w:ascii="Times New Roman" w:hAnsi="Times New Roman" w:cs="Times New Roman"/>
        </w:rPr>
        <w:t>secondary. During their occupational life, many may find that the demands of work and family will leave very little time to help others outside of family circles. With retirement may come an opportunity to reconstitute this notion. The idea of positive aging entails the great joy of dedicating time and energy to making the world a better</w:t>
      </w:r>
      <w:r w:rsidRPr="00186644">
        <w:rPr>
          <w:rFonts w:ascii="Times New Roman" w:hAnsi="Times New Roman" w:cs="Times New Roman"/>
          <w:spacing w:val="-3"/>
        </w:rPr>
        <w:t xml:space="preserve"> </w:t>
      </w:r>
      <w:r w:rsidRPr="00186644">
        <w:rPr>
          <w:rFonts w:ascii="Times New Roman" w:hAnsi="Times New Roman" w:cs="Times New Roman"/>
        </w:rPr>
        <w:t>place.</w:t>
      </w:r>
    </w:p>
    <w:p w:rsidR="00B62C40" w:rsidRDefault="00B62C40" w:rsidP="0062482A">
      <w:pPr>
        <w:pStyle w:val="BodyText"/>
        <w:kinsoku w:val="0"/>
        <w:overflowPunct w:val="0"/>
        <w:spacing w:before="81" w:line="600" w:lineRule="auto"/>
        <w:ind w:left="119" w:right="136" w:firstLine="601"/>
        <w:rPr>
          <w:rFonts w:ascii="Times New Roman" w:hAnsi="Times New Roman" w:cs="Times New Roman"/>
        </w:rPr>
      </w:pPr>
      <w:r w:rsidRPr="00186644">
        <w:rPr>
          <w:rFonts w:ascii="Times New Roman" w:hAnsi="Times New Roman" w:cs="Times New Roman"/>
        </w:rPr>
        <w:t xml:space="preserve">To some people, aging may mean the emergence of new interests or the development of interests that have remained dormant </w:t>
      </w:r>
      <w:r w:rsidR="001842C6">
        <w:rPr>
          <w:rFonts w:ascii="Times New Roman" w:hAnsi="Times New Roman" w:cs="Times New Roman"/>
          <w:noProof/>
        </w:rPr>
        <w:t>throughout</w:t>
      </w:r>
      <w:r w:rsidRPr="00B62C40">
        <w:rPr>
          <w:rFonts w:ascii="Times New Roman" w:hAnsi="Times New Roman" w:cs="Times New Roman"/>
          <w:noProof/>
        </w:rPr>
        <w:t xml:space="preserve"> </w:t>
      </w:r>
      <w:r w:rsidRPr="00186644">
        <w:rPr>
          <w:rFonts w:ascii="Times New Roman" w:hAnsi="Times New Roman" w:cs="Times New Roman"/>
          <w:noProof/>
        </w:rPr>
        <w:t xml:space="preserve">the </w:t>
      </w:r>
      <w:r w:rsidR="001842C6" w:rsidRPr="001842C6">
        <w:rPr>
          <w:rFonts w:ascii="Times New Roman" w:hAnsi="Times New Roman" w:cs="Times New Roman"/>
          <w:noProof/>
        </w:rPr>
        <w:t>life</w:t>
      </w:r>
      <w:r w:rsidRPr="001842C6">
        <w:rPr>
          <w:rFonts w:ascii="Times New Roman" w:hAnsi="Times New Roman" w:cs="Times New Roman"/>
          <w:noProof/>
        </w:rPr>
        <w:t>span</w:t>
      </w:r>
      <w:r w:rsidRPr="00186644">
        <w:rPr>
          <w:rFonts w:ascii="Times New Roman" w:hAnsi="Times New Roman" w:cs="Times New Roman"/>
        </w:rPr>
        <w:t>. As people age, they leave what society considers to be the “active” or “productive” years (typically defined as a time that includes</w:t>
      </w:r>
      <w:r w:rsidRPr="00186644">
        <w:rPr>
          <w:rFonts w:ascii="Times New Roman" w:hAnsi="Times New Roman" w:cs="Times New Roman"/>
          <w:spacing w:val="-40"/>
        </w:rPr>
        <w:t xml:space="preserve"> </w:t>
      </w:r>
      <w:r w:rsidRPr="00186644">
        <w:rPr>
          <w:rFonts w:ascii="Times New Roman" w:hAnsi="Times New Roman" w:cs="Times New Roman"/>
        </w:rPr>
        <w:t>family formation, child rearing, and involvement in the world of work), and they may wonder “what next?” This kind of personal interrogation can reveal numerous unfulfilled interests, present new possibilities for engagement in the world, and prompt</w:t>
      </w:r>
      <w:r w:rsidRPr="00186644">
        <w:rPr>
          <w:rFonts w:ascii="Times New Roman" w:hAnsi="Times New Roman" w:cs="Times New Roman"/>
          <w:spacing w:val="-12"/>
        </w:rPr>
        <w:t xml:space="preserve"> </w:t>
      </w:r>
      <w:r w:rsidRPr="00186644">
        <w:rPr>
          <w:rFonts w:ascii="Times New Roman" w:hAnsi="Times New Roman" w:cs="Times New Roman"/>
        </w:rPr>
        <w:t>a</w:t>
      </w:r>
      <w:r w:rsidRPr="00186644">
        <w:rPr>
          <w:rFonts w:ascii="Times New Roman" w:hAnsi="Times New Roman" w:cs="Times New Roman"/>
          <w:spacing w:val="-12"/>
        </w:rPr>
        <w:t xml:space="preserve"> </w:t>
      </w:r>
      <w:r w:rsidRPr="00186644">
        <w:rPr>
          <w:rFonts w:ascii="Times New Roman" w:hAnsi="Times New Roman" w:cs="Times New Roman"/>
        </w:rPr>
        <w:t>search</w:t>
      </w:r>
      <w:r w:rsidRPr="00186644">
        <w:rPr>
          <w:rFonts w:ascii="Times New Roman" w:hAnsi="Times New Roman" w:cs="Times New Roman"/>
          <w:spacing w:val="-13"/>
        </w:rPr>
        <w:t xml:space="preserve"> </w:t>
      </w:r>
      <w:r w:rsidRPr="00186644">
        <w:rPr>
          <w:rFonts w:ascii="Times New Roman" w:hAnsi="Times New Roman" w:cs="Times New Roman"/>
        </w:rPr>
        <w:t>for</w:t>
      </w:r>
      <w:r w:rsidRPr="00186644">
        <w:rPr>
          <w:rFonts w:ascii="Times New Roman" w:hAnsi="Times New Roman" w:cs="Times New Roman"/>
          <w:spacing w:val="-13"/>
        </w:rPr>
        <w:t xml:space="preserve"> </w:t>
      </w:r>
      <w:r w:rsidRPr="00186644">
        <w:rPr>
          <w:rFonts w:ascii="Times New Roman" w:hAnsi="Times New Roman" w:cs="Times New Roman"/>
        </w:rPr>
        <w:t>new</w:t>
      </w:r>
      <w:r w:rsidRPr="00186644">
        <w:rPr>
          <w:rFonts w:ascii="Times New Roman" w:hAnsi="Times New Roman" w:cs="Times New Roman"/>
          <w:spacing w:val="-13"/>
        </w:rPr>
        <w:t xml:space="preserve"> </w:t>
      </w:r>
      <w:r w:rsidRPr="00186644">
        <w:rPr>
          <w:rFonts w:ascii="Times New Roman" w:hAnsi="Times New Roman" w:cs="Times New Roman"/>
        </w:rPr>
        <w:t>ways</w:t>
      </w:r>
      <w:r w:rsidRPr="00186644">
        <w:rPr>
          <w:rFonts w:ascii="Times New Roman" w:hAnsi="Times New Roman" w:cs="Times New Roman"/>
          <w:spacing w:val="-12"/>
        </w:rPr>
        <w:t xml:space="preserve"> </w:t>
      </w:r>
      <w:r w:rsidRPr="00186644">
        <w:rPr>
          <w:rFonts w:ascii="Times New Roman" w:hAnsi="Times New Roman" w:cs="Times New Roman"/>
        </w:rPr>
        <w:t>of</w:t>
      </w:r>
      <w:r w:rsidRPr="00186644">
        <w:rPr>
          <w:rFonts w:ascii="Times New Roman" w:hAnsi="Times New Roman" w:cs="Times New Roman"/>
          <w:spacing w:val="-14"/>
        </w:rPr>
        <w:t xml:space="preserve"> </w:t>
      </w:r>
      <w:r w:rsidRPr="00186644">
        <w:rPr>
          <w:rFonts w:ascii="Times New Roman" w:hAnsi="Times New Roman" w:cs="Times New Roman"/>
        </w:rPr>
        <w:t>investing</w:t>
      </w:r>
      <w:r w:rsidRPr="00186644">
        <w:rPr>
          <w:rFonts w:ascii="Times New Roman" w:hAnsi="Times New Roman" w:cs="Times New Roman"/>
          <w:spacing w:val="-13"/>
        </w:rPr>
        <w:t xml:space="preserve"> </w:t>
      </w:r>
      <w:r w:rsidRPr="00186644">
        <w:rPr>
          <w:rFonts w:ascii="Times New Roman" w:hAnsi="Times New Roman" w:cs="Times New Roman"/>
        </w:rPr>
        <w:t>in</w:t>
      </w:r>
      <w:r w:rsidRPr="00186644">
        <w:rPr>
          <w:rFonts w:ascii="Times New Roman" w:hAnsi="Times New Roman" w:cs="Times New Roman"/>
          <w:spacing w:val="-13"/>
        </w:rPr>
        <w:t xml:space="preserve"> </w:t>
      </w:r>
      <w:r w:rsidRPr="00186644">
        <w:rPr>
          <w:rFonts w:ascii="Times New Roman" w:hAnsi="Times New Roman" w:cs="Times New Roman"/>
        </w:rPr>
        <w:t>or</w:t>
      </w:r>
      <w:r w:rsidRPr="00186644">
        <w:rPr>
          <w:rFonts w:ascii="Times New Roman" w:hAnsi="Times New Roman" w:cs="Times New Roman"/>
          <w:spacing w:val="-13"/>
        </w:rPr>
        <w:t xml:space="preserve"> </w:t>
      </w:r>
      <w:r w:rsidRPr="00186644">
        <w:rPr>
          <w:rFonts w:ascii="Times New Roman" w:hAnsi="Times New Roman" w:cs="Times New Roman"/>
        </w:rPr>
        <w:t>developing</w:t>
      </w:r>
      <w:r w:rsidRPr="00186644">
        <w:rPr>
          <w:rFonts w:ascii="Times New Roman" w:hAnsi="Times New Roman" w:cs="Times New Roman"/>
          <w:spacing w:val="-12"/>
        </w:rPr>
        <w:t xml:space="preserve"> </w:t>
      </w:r>
      <w:r w:rsidRPr="00186644">
        <w:rPr>
          <w:rFonts w:ascii="Times New Roman" w:hAnsi="Times New Roman" w:cs="Times New Roman"/>
        </w:rPr>
        <w:t>the</w:t>
      </w:r>
      <w:r w:rsidRPr="00186644">
        <w:rPr>
          <w:rFonts w:ascii="Times New Roman" w:hAnsi="Times New Roman" w:cs="Times New Roman"/>
          <w:spacing w:val="-13"/>
        </w:rPr>
        <w:t xml:space="preserve"> </w:t>
      </w:r>
      <w:r w:rsidRPr="00186644">
        <w:rPr>
          <w:rFonts w:ascii="Times New Roman" w:hAnsi="Times New Roman" w:cs="Times New Roman"/>
        </w:rPr>
        <w:t>self.</w:t>
      </w:r>
      <w:r w:rsidRPr="00186644">
        <w:rPr>
          <w:rFonts w:ascii="Times New Roman" w:hAnsi="Times New Roman" w:cs="Times New Roman"/>
          <w:spacing w:val="-14"/>
        </w:rPr>
        <w:t xml:space="preserve"> </w:t>
      </w:r>
      <w:r w:rsidRPr="00186644">
        <w:rPr>
          <w:rFonts w:ascii="Times New Roman" w:hAnsi="Times New Roman" w:cs="Times New Roman"/>
        </w:rPr>
        <w:t>Some</w:t>
      </w:r>
      <w:r w:rsidRPr="00186644">
        <w:rPr>
          <w:rFonts w:ascii="Times New Roman" w:hAnsi="Times New Roman" w:cs="Times New Roman"/>
          <w:spacing w:val="-13"/>
        </w:rPr>
        <w:t xml:space="preserve"> </w:t>
      </w:r>
      <w:r w:rsidRPr="00186644">
        <w:rPr>
          <w:rFonts w:ascii="Times New Roman" w:hAnsi="Times New Roman" w:cs="Times New Roman"/>
        </w:rPr>
        <w:t xml:space="preserve">older adults, of course, continue in the vocational work that contributed to their identity in their younger and middle years. </w:t>
      </w:r>
      <w:r w:rsidRPr="00186644">
        <w:rPr>
          <w:rFonts w:ascii="Times New Roman" w:hAnsi="Times New Roman" w:cs="Times New Roman"/>
          <w:noProof/>
        </w:rPr>
        <w:t>However,</w:t>
      </w:r>
      <w:r w:rsidRPr="00186644">
        <w:rPr>
          <w:rFonts w:ascii="Times New Roman" w:hAnsi="Times New Roman" w:cs="Times New Roman"/>
        </w:rPr>
        <w:t xml:space="preserve"> new possibilities can </w:t>
      </w:r>
      <w:r w:rsidRPr="00186644">
        <w:rPr>
          <w:rFonts w:ascii="Times New Roman" w:hAnsi="Times New Roman" w:cs="Times New Roman"/>
        </w:rPr>
        <w:lastRenderedPageBreak/>
        <w:t>emerge, such</w:t>
      </w:r>
      <w:r w:rsidRPr="00186644">
        <w:rPr>
          <w:rFonts w:ascii="Times New Roman" w:hAnsi="Times New Roman" w:cs="Times New Roman"/>
          <w:spacing w:val="-9"/>
        </w:rPr>
        <w:t xml:space="preserve"> </w:t>
      </w:r>
      <w:r w:rsidRPr="00186644">
        <w:rPr>
          <w:rFonts w:ascii="Times New Roman" w:hAnsi="Times New Roman" w:cs="Times New Roman"/>
        </w:rPr>
        <w:t>as</w:t>
      </w:r>
      <w:r w:rsidRPr="00186644">
        <w:rPr>
          <w:rFonts w:ascii="Times New Roman" w:hAnsi="Times New Roman" w:cs="Times New Roman"/>
          <w:spacing w:val="-8"/>
        </w:rPr>
        <w:t xml:space="preserve"> </w:t>
      </w:r>
      <w:r w:rsidRPr="00186644">
        <w:rPr>
          <w:rFonts w:ascii="Times New Roman" w:hAnsi="Times New Roman" w:cs="Times New Roman"/>
        </w:rPr>
        <w:t>an</w:t>
      </w:r>
      <w:r w:rsidRPr="00186644">
        <w:rPr>
          <w:rFonts w:ascii="Times New Roman" w:hAnsi="Times New Roman" w:cs="Times New Roman"/>
          <w:spacing w:val="-9"/>
        </w:rPr>
        <w:t xml:space="preserve"> </w:t>
      </w:r>
      <w:r w:rsidRPr="00186644">
        <w:rPr>
          <w:rFonts w:ascii="Times New Roman" w:hAnsi="Times New Roman" w:cs="Times New Roman"/>
        </w:rPr>
        <w:t>interest</w:t>
      </w:r>
      <w:r w:rsidRPr="00186644">
        <w:rPr>
          <w:rFonts w:ascii="Times New Roman" w:hAnsi="Times New Roman" w:cs="Times New Roman"/>
          <w:spacing w:val="-9"/>
        </w:rPr>
        <w:t xml:space="preserve"> </w:t>
      </w:r>
      <w:r w:rsidRPr="00186644">
        <w:rPr>
          <w:rFonts w:ascii="Times New Roman" w:hAnsi="Times New Roman" w:cs="Times New Roman"/>
        </w:rPr>
        <w:t>in</w:t>
      </w:r>
      <w:r w:rsidRPr="00186644">
        <w:rPr>
          <w:rFonts w:ascii="Times New Roman" w:hAnsi="Times New Roman" w:cs="Times New Roman"/>
          <w:spacing w:val="-9"/>
        </w:rPr>
        <w:t xml:space="preserve"> </w:t>
      </w:r>
      <w:r w:rsidRPr="00186644">
        <w:rPr>
          <w:rFonts w:ascii="Times New Roman" w:hAnsi="Times New Roman" w:cs="Times New Roman"/>
        </w:rPr>
        <w:t>writing,</w:t>
      </w:r>
      <w:r w:rsidRPr="00186644">
        <w:rPr>
          <w:rFonts w:ascii="Times New Roman" w:hAnsi="Times New Roman" w:cs="Times New Roman"/>
          <w:spacing w:val="-9"/>
        </w:rPr>
        <w:t xml:space="preserve"> </w:t>
      </w:r>
      <w:r w:rsidRPr="00186644">
        <w:rPr>
          <w:rFonts w:ascii="Times New Roman" w:hAnsi="Times New Roman" w:cs="Times New Roman"/>
        </w:rPr>
        <w:t>creating</w:t>
      </w:r>
      <w:r w:rsidRPr="00186644">
        <w:rPr>
          <w:rFonts w:ascii="Times New Roman" w:hAnsi="Times New Roman" w:cs="Times New Roman"/>
          <w:spacing w:val="-8"/>
        </w:rPr>
        <w:t xml:space="preserve"> </w:t>
      </w:r>
      <w:r w:rsidRPr="00186644">
        <w:rPr>
          <w:rFonts w:ascii="Times New Roman" w:hAnsi="Times New Roman" w:cs="Times New Roman"/>
        </w:rPr>
        <w:t>artistic</w:t>
      </w:r>
      <w:r w:rsidRPr="00186644">
        <w:rPr>
          <w:rFonts w:ascii="Times New Roman" w:hAnsi="Times New Roman" w:cs="Times New Roman"/>
          <w:spacing w:val="-9"/>
        </w:rPr>
        <w:t xml:space="preserve"> </w:t>
      </w:r>
      <w:r w:rsidRPr="00186644">
        <w:rPr>
          <w:rFonts w:ascii="Times New Roman" w:hAnsi="Times New Roman" w:cs="Times New Roman"/>
        </w:rPr>
        <w:t>works,</w:t>
      </w:r>
      <w:r w:rsidRPr="00186644">
        <w:rPr>
          <w:rFonts w:ascii="Times New Roman" w:hAnsi="Times New Roman" w:cs="Times New Roman"/>
          <w:spacing w:val="-11"/>
        </w:rPr>
        <w:t xml:space="preserve"> </w:t>
      </w:r>
      <w:r w:rsidRPr="00186644">
        <w:rPr>
          <w:rFonts w:ascii="Times New Roman" w:hAnsi="Times New Roman" w:cs="Times New Roman"/>
        </w:rPr>
        <w:t>teaching</w:t>
      </w:r>
      <w:r w:rsidRPr="00186644">
        <w:rPr>
          <w:rFonts w:ascii="Times New Roman" w:hAnsi="Times New Roman" w:cs="Times New Roman"/>
          <w:spacing w:val="-8"/>
        </w:rPr>
        <w:t xml:space="preserve"> </w:t>
      </w:r>
      <w:r w:rsidRPr="00186644">
        <w:rPr>
          <w:rFonts w:ascii="Times New Roman" w:hAnsi="Times New Roman" w:cs="Times New Roman"/>
        </w:rPr>
        <w:t>young</w:t>
      </w:r>
      <w:r w:rsidRPr="00186644">
        <w:rPr>
          <w:rFonts w:ascii="Times New Roman" w:hAnsi="Times New Roman" w:cs="Times New Roman"/>
          <w:spacing w:val="-8"/>
        </w:rPr>
        <w:t xml:space="preserve"> </w:t>
      </w:r>
      <w:r w:rsidRPr="00186644">
        <w:rPr>
          <w:rFonts w:ascii="Times New Roman" w:hAnsi="Times New Roman" w:cs="Times New Roman"/>
        </w:rPr>
        <w:t>people,</w:t>
      </w:r>
      <w:r w:rsidRPr="00186644">
        <w:rPr>
          <w:rFonts w:ascii="Times New Roman" w:hAnsi="Times New Roman" w:cs="Times New Roman"/>
          <w:spacing w:val="-10"/>
        </w:rPr>
        <w:t xml:space="preserve"> </w:t>
      </w:r>
      <w:r w:rsidRPr="00186644">
        <w:rPr>
          <w:rFonts w:ascii="Times New Roman" w:hAnsi="Times New Roman" w:cs="Times New Roman"/>
        </w:rPr>
        <w:t xml:space="preserve">or changing society through social activism. The assumptive base guiding </w:t>
      </w:r>
      <w:r w:rsidRPr="00490F30">
        <w:rPr>
          <w:rFonts w:ascii="Times New Roman" w:hAnsi="Times New Roman" w:cs="Times New Roman"/>
          <w:noProof/>
        </w:rPr>
        <w:t>my</w:t>
      </w:r>
      <w:r w:rsidRPr="00186644">
        <w:rPr>
          <w:rFonts w:ascii="Times New Roman" w:hAnsi="Times New Roman" w:cs="Times New Roman"/>
        </w:rPr>
        <w:t xml:space="preserve"> research is positive and developmental – it speaks to the possibilities that</w:t>
      </w:r>
      <w:r w:rsidRPr="00186644">
        <w:rPr>
          <w:rFonts w:ascii="Times New Roman" w:hAnsi="Times New Roman" w:cs="Times New Roman"/>
          <w:spacing w:val="-44"/>
        </w:rPr>
        <w:t xml:space="preserve"> </w:t>
      </w:r>
      <w:r w:rsidRPr="00186644">
        <w:rPr>
          <w:rFonts w:ascii="Times New Roman" w:hAnsi="Times New Roman" w:cs="Times New Roman"/>
        </w:rPr>
        <w:t>older people now have for personal</w:t>
      </w:r>
      <w:r w:rsidRPr="00186644">
        <w:rPr>
          <w:rFonts w:ascii="Times New Roman" w:hAnsi="Times New Roman" w:cs="Times New Roman"/>
          <w:spacing w:val="-5"/>
        </w:rPr>
        <w:t xml:space="preserve"> </w:t>
      </w:r>
      <w:r w:rsidRPr="00186644">
        <w:rPr>
          <w:rFonts w:ascii="Times New Roman" w:hAnsi="Times New Roman" w:cs="Times New Roman"/>
        </w:rPr>
        <w:t>development.</w:t>
      </w:r>
    </w:p>
    <w:p w:rsidR="00B62C40" w:rsidRPr="00CB3D51" w:rsidRDefault="008F49B7" w:rsidP="0062482A">
      <w:pPr>
        <w:pStyle w:val="BodyText"/>
        <w:kinsoku w:val="0"/>
        <w:overflowPunct w:val="0"/>
        <w:spacing w:before="1"/>
        <w:rPr>
          <w:rFonts w:ascii="Times New Roman" w:hAnsi="Times New Roman" w:cs="Times New Roman"/>
          <w:b/>
        </w:rPr>
      </w:pPr>
      <w:r>
        <w:rPr>
          <w:rFonts w:ascii="Times New Roman" w:hAnsi="Times New Roman" w:cs="Times New Roman"/>
          <w:b/>
        </w:rPr>
        <w:t>Growing in p</w:t>
      </w:r>
      <w:r w:rsidR="00B62C40" w:rsidRPr="00CB3D51">
        <w:rPr>
          <w:rFonts w:ascii="Times New Roman" w:hAnsi="Times New Roman" w:cs="Times New Roman"/>
          <w:b/>
        </w:rPr>
        <w:t>lace</w:t>
      </w:r>
    </w:p>
    <w:p w:rsidR="00B62C40" w:rsidRPr="00186644" w:rsidRDefault="00B62C40" w:rsidP="0062482A">
      <w:pPr>
        <w:pStyle w:val="BodyText"/>
        <w:kinsoku w:val="0"/>
        <w:overflowPunct w:val="0"/>
        <w:ind w:left="0"/>
        <w:rPr>
          <w:rFonts w:ascii="Times New Roman" w:hAnsi="Times New Roman" w:cs="Times New Roman"/>
          <w:sz w:val="36"/>
          <w:szCs w:val="36"/>
        </w:rPr>
      </w:pPr>
    </w:p>
    <w:p w:rsidR="00B62C40" w:rsidRDefault="00B62C40" w:rsidP="0062482A">
      <w:pPr>
        <w:pStyle w:val="BodyText"/>
        <w:kinsoku w:val="0"/>
        <w:overflowPunct w:val="0"/>
        <w:spacing w:before="81" w:line="600" w:lineRule="auto"/>
        <w:ind w:left="119" w:right="136" w:firstLine="601"/>
        <w:rPr>
          <w:rFonts w:ascii="Times New Roman" w:hAnsi="Times New Roman" w:cs="Times New Roman"/>
        </w:rPr>
      </w:pPr>
      <w:r w:rsidRPr="00186644">
        <w:rPr>
          <w:rFonts w:ascii="Times New Roman" w:hAnsi="Times New Roman" w:cs="Times New Roman"/>
        </w:rPr>
        <w:t>A useful theory of positive aging must recognize cultural variation and acknowledge potential cultural bias. The life course perspective underscores the importance of place in human development and aging. The attention to place</w:t>
      </w:r>
      <w:r>
        <w:rPr>
          <w:rFonts w:ascii="Times New Roman" w:hAnsi="Times New Roman" w:cs="Times New Roman"/>
        </w:rPr>
        <w:t xml:space="preserve"> </w:t>
      </w:r>
      <w:r w:rsidRPr="00186644">
        <w:rPr>
          <w:rFonts w:ascii="Times New Roman" w:hAnsi="Times New Roman" w:cs="Times New Roman"/>
        </w:rPr>
        <w:t xml:space="preserve">highlights elements at a </w:t>
      </w:r>
      <w:r w:rsidRPr="00490F30">
        <w:rPr>
          <w:rFonts w:ascii="Times New Roman" w:hAnsi="Times New Roman" w:cs="Times New Roman"/>
          <w:noProof/>
        </w:rPr>
        <w:t>macrolevel</w:t>
      </w:r>
      <w:r w:rsidRPr="00186644">
        <w:rPr>
          <w:rFonts w:ascii="Times New Roman" w:hAnsi="Times New Roman" w:cs="Times New Roman"/>
        </w:rPr>
        <w:t xml:space="preserve"> influencing aging outcomes (Hank 2011; Brandt, Deindl &amp; Hank, 2012).</w:t>
      </w:r>
    </w:p>
    <w:p w:rsidR="00B62C40" w:rsidRDefault="00B62C40" w:rsidP="0062482A">
      <w:pPr>
        <w:pStyle w:val="BodyText"/>
        <w:kinsoku w:val="0"/>
        <w:overflowPunct w:val="0"/>
        <w:spacing w:before="81" w:line="600" w:lineRule="auto"/>
        <w:ind w:left="119" w:right="136" w:firstLine="601"/>
        <w:rPr>
          <w:rFonts w:ascii="Times New Roman" w:hAnsi="Times New Roman" w:cs="Times New Roman"/>
        </w:rPr>
      </w:pPr>
      <w:r w:rsidRPr="00186644">
        <w:rPr>
          <w:rFonts w:ascii="Times New Roman" w:hAnsi="Times New Roman" w:cs="Times New Roman"/>
        </w:rPr>
        <w:t xml:space="preserve">The positive aging movement is increasingly interdisciplinary as designers, architects, urban planners, lawyers, health care professionals, and helping professionals become more deliberate in their support of positive aging at the individual, family, household, and community levels. In the past, those disciplines addressed the needs of the older adult within their respective knowledge silos. In past decades, environmental design for older persons (Morton &amp; Soldo, 1992; Verbrugge &amp; Jette, 1994) was often coterminous with </w:t>
      </w:r>
      <w:r w:rsidRPr="00186644">
        <w:rPr>
          <w:rFonts w:ascii="Times New Roman" w:hAnsi="Times New Roman" w:cs="Times New Roman"/>
        </w:rPr>
        <w:lastRenderedPageBreak/>
        <w:t xml:space="preserve">the “barrier-free design” movement, which reinforced the assumption that older adults are people with physical disabilities who navigate their physical environments hesitantly and </w:t>
      </w:r>
      <w:r w:rsidRPr="00490F30">
        <w:rPr>
          <w:rFonts w:ascii="Times New Roman" w:hAnsi="Times New Roman" w:cs="Times New Roman"/>
          <w:noProof/>
        </w:rPr>
        <w:t>uncertainly</w:t>
      </w:r>
      <w:r w:rsidRPr="00186644">
        <w:rPr>
          <w:rFonts w:ascii="Times New Roman" w:hAnsi="Times New Roman" w:cs="Times New Roman"/>
        </w:rPr>
        <w:t>. The notion of barrier-free designs for older persons shifted only in the early</w:t>
      </w:r>
      <w:r w:rsidRPr="00186644">
        <w:rPr>
          <w:rFonts w:ascii="Times New Roman" w:hAnsi="Times New Roman" w:cs="Times New Roman"/>
          <w:spacing w:val="-8"/>
        </w:rPr>
        <w:t xml:space="preserve"> </w:t>
      </w:r>
      <w:r w:rsidR="001842C6" w:rsidRPr="001842C6">
        <w:rPr>
          <w:rFonts w:ascii="Times New Roman" w:hAnsi="Times New Roman" w:cs="Times New Roman"/>
          <w:noProof/>
        </w:rPr>
        <w:t>2000</w:t>
      </w:r>
      <w:r w:rsidRPr="001842C6">
        <w:rPr>
          <w:rFonts w:ascii="Times New Roman" w:hAnsi="Times New Roman" w:cs="Times New Roman"/>
          <w:noProof/>
        </w:rPr>
        <w:t>s</w:t>
      </w:r>
      <w:r w:rsidRPr="00186644">
        <w:rPr>
          <w:rFonts w:ascii="Times New Roman" w:hAnsi="Times New Roman" w:cs="Times New Roman"/>
          <w:spacing w:val="-7"/>
        </w:rPr>
        <w:t xml:space="preserve"> </w:t>
      </w:r>
      <w:r w:rsidRPr="00186644">
        <w:rPr>
          <w:rFonts w:ascii="Times New Roman" w:hAnsi="Times New Roman" w:cs="Times New Roman"/>
        </w:rPr>
        <w:t>to</w:t>
      </w:r>
      <w:r w:rsidRPr="00186644">
        <w:rPr>
          <w:rFonts w:ascii="Times New Roman" w:hAnsi="Times New Roman" w:cs="Times New Roman"/>
          <w:spacing w:val="-8"/>
        </w:rPr>
        <w:t xml:space="preserve"> </w:t>
      </w:r>
      <w:r w:rsidRPr="00186644">
        <w:rPr>
          <w:rFonts w:ascii="Times New Roman" w:hAnsi="Times New Roman" w:cs="Times New Roman"/>
        </w:rPr>
        <w:t>the</w:t>
      </w:r>
      <w:r w:rsidRPr="00186644">
        <w:rPr>
          <w:rFonts w:ascii="Times New Roman" w:hAnsi="Times New Roman" w:cs="Times New Roman"/>
          <w:spacing w:val="-8"/>
        </w:rPr>
        <w:t xml:space="preserve"> </w:t>
      </w:r>
      <w:r w:rsidRPr="00186644">
        <w:rPr>
          <w:rFonts w:ascii="Times New Roman" w:hAnsi="Times New Roman" w:cs="Times New Roman"/>
        </w:rPr>
        <w:t>universal</w:t>
      </w:r>
      <w:r w:rsidRPr="00186644">
        <w:rPr>
          <w:rFonts w:ascii="Times New Roman" w:hAnsi="Times New Roman" w:cs="Times New Roman"/>
          <w:spacing w:val="-8"/>
        </w:rPr>
        <w:t xml:space="preserve"> </w:t>
      </w:r>
      <w:r w:rsidRPr="00186644">
        <w:rPr>
          <w:rFonts w:ascii="Times New Roman" w:hAnsi="Times New Roman" w:cs="Times New Roman"/>
        </w:rPr>
        <w:t>design</w:t>
      </w:r>
      <w:r w:rsidRPr="00186644">
        <w:rPr>
          <w:rFonts w:ascii="Times New Roman" w:hAnsi="Times New Roman" w:cs="Times New Roman"/>
          <w:spacing w:val="-8"/>
        </w:rPr>
        <w:t xml:space="preserve"> </w:t>
      </w:r>
      <w:r w:rsidRPr="00186644">
        <w:rPr>
          <w:rFonts w:ascii="Times New Roman" w:hAnsi="Times New Roman" w:cs="Times New Roman"/>
        </w:rPr>
        <w:t>paradigm,</w:t>
      </w:r>
      <w:r w:rsidRPr="00186644">
        <w:rPr>
          <w:rFonts w:ascii="Times New Roman" w:hAnsi="Times New Roman" w:cs="Times New Roman"/>
          <w:spacing w:val="-9"/>
        </w:rPr>
        <w:t xml:space="preserve"> </w:t>
      </w:r>
      <w:r w:rsidRPr="00186644">
        <w:rPr>
          <w:rFonts w:ascii="Times New Roman" w:hAnsi="Times New Roman" w:cs="Times New Roman"/>
        </w:rPr>
        <w:t>which</w:t>
      </w:r>
      <w:r w:rsidRPr="00186644">
        <w:rPr>
          <w:rFonts w:ascii="Times New Roman" w:hAnsi="Times New Roman" w:cs="Times New Roman"/>
          <w:spacing w:val="-8"/>
        </w:rPr>
        <w:t xml:space="preserve"> </w:t>
      </w:r>
      <w:r w:rsidRPr="00186644">
        <w:rPr>
          <w:rFonts w:ascii="Times New Roman" w:hAnsi="Times New Roman" w:cs="Times New Roman"/>
        </w:rPr>
        <w:t>conceives</w:t>
      </w:r>
      <w:r w:rsidRPr="00186644">
        <w:rPr>
          <w:rFonts w:ascii="Times New Roman" w:hAnsi="Times New Roman" w:cs="Times New Roman"/>
          <w:spacing w:val="-7"/>
        </w:rPr>
        <w:t xml:space="preserve"> </w:t>
      </w:r>
      <w:r w:rsidRPr="00186644">
        <w:rPr>
          <w:rFonts w:ascii="Times New Roman" w:hAnsi="Times New Roman" w:cs="Times New Roman"/>
        </w:rPr>
        <w:t>of</w:t>
      </w:r>
      <w:r w:rsidRPr="00186644">
        <w:rPr>
          <w:rFonts w:ascii="Times New Roman" w:hAnsi="Times New Roman" w:cs="Times New Roman"/>
          <w:spacing w:val="-7"/>
        </w:rPr>
        <w:t xml:space="preserve"> </w:t>
      </w:r>
      <w:r w:rsidRPr="00186644">
        <w:rPr>
          <w:rFonts w:ascii="Times New Roman" w:hAnsi="Times New Roman" w:cs="Times New Roman"/>
        </w:rPr>
        <w:t>the</w:t>
      </w:r>
      <w:r w:rsidRPr="00186644">
        <w:rPr>
          <w:rFonts w:ascii="Times New Roman" w:hAnsi="Times New Roman" w:cs="Times New Roman"/>
          <w:spacing w:val="-8"/>
        </w:rPr>
        <w:t xml:space="preserve"> </w:t>
      </w:r>
      <w:r w:rsidRPr="00186644">
        <w:rPr>
          <w:rFonts w:ascii="Times New Roman" w:hAnsi="Times New Roman" w:cs="Times New Roman"/>
        </w:rPr>
        <w:t>older</w:t>
      </w:r>
      <w:r w:rsidRPr="00186644">
        <w:rPr>
          <w:rFonts w:ascii="Times New Roman" w:hAnsi="Times New Roman" w:cs="Times New Roman"/>
          <w:spacing w:val="-8"/>
        </w:rPr>
        <w:t xml:space="preserve"> </w:t>
      </w:r>
      <w:r w:rsidRPr="00186644">
        <w:rPr>
          <w:rFonts w:ascii="Times New Roman" w:hAnsi="Times New Roman" w:cs="Times New Roman"/>
        </w:rPr>
        <w:t>adult as part of a positive and inclusive environment. Universal design does not focus exclusively on disability, but on the qualities that make buildings, neighborhoods, and communities accessible and usable for all, while recognizing the age, gender, spatial, and cultural preferences and functional needs of users (Lidwell, 2003). The original notion of “aging in place,” wherein older adults remain in</w:t>
      </w:r>
      <w:r w:rsidRPr="00186644">
        <w:rPr>
          <w:rFonts w:ascii="Times New Roman" w:hAnsi="Times New Roman" w:cs="Times New Roman"/>
          <w:spacing w:val="-31"/>
        </w:rPr>
        <w:t xml:space="preserve"> </w:t>
      </w:r>
      <w:r w:rsidRPr="00186644">
        <w:rPr>
          <w:rFonts w:ascii="Times New Roman" w:hAnsi="Times New Roman" w:cs="Times New Roman"/>
        </w:rPr>
        <w:t>their residence after the home</w:t>
      </w:r>
      <w:r w:rsidRPr="00B62C40">
        <w:rPr>
          <w:rFonts w:ascii="Times New Roman" w:hAnsi="Times New Roman" w:cs="Times New Roman"/>
        </w:rPr>
        <w:t xml:space="preserve"> </w:t>
      </w:r>
      <w:r w:rsidRPr="00186644">
        <w:rPr>
          <w:rFonts w:ascii="Times New Roman" w:hAnsi="Times New Roman" w:cs="Times New Roman"/>
        </w:rPr>
        <w:t>has been remodeled to accommodate their physical needs, is now considered much broader under the positive aging paradigm</w:t>
      </w:r>
      <w:r w:rsidRPr="00186644">
        <w:rPr>
          <w:rFonts w:ascii="Times New Roman" w:hAnsi="Times New Roman" w:cs="Times New Roman"/>
          <w:spacing w:val="-22"/>
        </w:rPr>
        <w:t xml:space="preserve"> </w:t>
      </w:r>
      <w:r w:rsidRPr="00186644">
        <w:rPr>
          <w:rFonts w:ascii="Times New Roman" w:hAnsi="Times New Roman" w:cs="Times New Roman"/>
        </w:rPr>
        <w:t>and</w:t>
      </w:r>
      <w:r w:rsidRPr="00B62C40">
        <w:rPr>
          <w:rFonts w:ascii="Times New Roman" w:hAnsi="Times New Roman" w:cs="Times New Roman"/>
          <w:noProof/>
        </w:rPr>
        <w:t xml:space="preserve"> </w:t>
      </w:r>
      <w:r w:rsidRPr="00186644">
        <w:rPr>
          <w:rFonts w:ascii="Times New Roman" w:hAnsi="Times New Roman" w:cs="Times New Roman"/>
          <w:noProof/>
        </w:rPr>
        <w:t>inclusive</w:t>
      </w:r>
      <w:r w:rsidRPr="00186644">
        <w:rPr>
          <w:rFonts w:ascii="Times New Roman" w:hAnsi="Times New Roman" w:cs="Times New Roman"/>
        </w:rPr>
        <w:t xml:space="preserve"> of the neighborhood and even the entire city. As boomers attain the traditional age of retirement, ever more of them are becoming politically active in</w:t>
      </w:r>
      <w:r w:rsidRPr="00186644">
        <w:rPr>
          <w:rFonts w:ascii="Times New Roman" w:hAnsi="Times New Roman" w:cs="Times New Roman"/>
          <w:spacing w:val="-16"/>
        </w:rPr>
        <w:t xml:space="preserve"> </w:t>
      </w:r>
      <w:r w:rsidRPr="00186644">
        <w:rPr>
          <w:rFonts w:ascii="Times New Roman" w:hAnsi="Times New Roman" w:cs="Times New Roman"/>
        </w:rPr>
        <w:t>their</w:t>
      </w:r>
      <w:r w:rsidRPr="00186644">
        <w:rPr>
          <w:rFonts w:ascii="Times New Roman" w:hAnsi="Times New Roman" w:cs="Times New Roman"/>
          <w:spacing w:val="-17"/>
        </w:rPr>
        <w:t xml:space="preserve"> </w:t>
      </w:r>
      <w:r w:rsidRPr="00186644">
        <w:rPr>
          <w:rFonts w:ascii="Times New Roman" w:hAnsi="Times New Roman" w:cs="Times New Roman"/>
        </w:rPr>
        <w:t>demand</w:t>
      </w:r>
      <w:r w:rsidRPr="00186644">
        <w:rPr>
          <w:rFonts w:ascii="Times New Roman" w:hAnsi="Times New Roman" w:cs="Times New Roman"/>
          <w:spacing w:val="-16"/>
        </w:rPr>
        <w:t xml:space="preserve"> </w:t>
      </w:r>
      <w:r w:rsidRPr="00186644">
        <w:rPr>
          <w:rFonts w:ascii="Times New Roman" w:hAnsi="Times New Roman" w:cs="Times New Roman"/>
        </w:rPr>
        <w:t>for</w:t>
      </w:r>
      <w:r w:rsidRPr="00186644">
        <w:rPr>
          <w:rFonts w:ascii="Times New Roman" w:hAnsi="Times New Roman" w:cs="Times New Roman"/>
          <w:spacing w:val="-17"/>
        </w:rPr>
        <w:t xml:space="preserve"> </w:t>
      </w:r>
      <w:r w:rsidRPr="00186644">
        <w:rPr>
          <w:rFonts w:ascii="Times New Roman" w:hAnsi="Times New Roman" w:cs="Times New Roman"/>
        </w:rPr>
        <w:t>communities</w:t>
      </w:r>
      <w:r w:rsidRPr="00186644">
        <w:rPr>
          <w:rFonts w:ascii="Times New Roman" w:hAnsi="Times New Roman" w:cs="Times New Roman"/>
          <w:spacing w:val="-16"/>
        </w:rPr>
        <w:t xml:space="preserve"> </w:t>
      </w:r>
      <w:r w:rsidRPr="00186644">
        <w:rPr>
          <w:rFonts w:ascii="Times New Roman" w:hAnsi="Times New Roman" w:cs="Times New Roman"/>
        </w:rPr>
        <w:t>and</w:t>
      </w:r>
      <w:r w:rsidRPr="00186644">
        <w:rPr>
          <w:rFonts w:ascii="Times New Roman" w:hAnsi="Times New Roman" w:cs="Times New Roman"/>
          <w:spacing w:val="-16"/>
        </w:rPr>
        <w:t xml:space="preserve"> </w:t>
      </w:r>
      <w:r w:rsidRPr="00186644">
        <w:rPr>
          <w:rFonts w:ascii="Times New Roman" w:hAnsi="Times New Roman" w:cs="Times New Roman"/>
        </w:rPr>
        <w:t>“places”</w:t>
      </w:r>
      <w:r w:rsidRPr="00186644">
        <w:rPr>
          <w:rFonts w:ascii="Times New Roman" w:hAnsi="Times New Roman" w:cs="Times New Roman"/>
          <w:spacing w:val="35"/>
        </w:rPr>
        <w:t xml:space="preserve"> </w:t>
      </w:r>
      <w:r w:rsidRPr="00186644">
        <w:rPr>
          <w:rFonts w:ascii="Times New Roman" w:hAnsi="Times New Roman" w:cs="Times New Roman"/>
        </w:rPr>
        <w:t>that</w:t>
      </w:r>
      <w:r w:rsidRPr="00186644">
        <w:rPr>
          <w:rFonts w:ascii="Times New Roman" w:hAnsi="Times New Roman" w:cs="Times New Roman"/>
          <w:spacing w:val="-17"/>
        </w:rPr>
        <w:t xml:space="preserve"> </w:t>
      </w:r>
      <w:r w:rsidRPr="00186644">
        <w:rPr>
          <w:rFonts w:ascii="Times New Roman" w:hAnsi="Times New Roman" w:cs="Times New Roman"/>
        </w:rPr>
        <w:t>value</w:t>
      </w:r>
      <w:r w:rsidRPr="00186644">
        <w:rPr>
          <w:rFonts w:ascii="Times New Roman" w:hAnsi="Times New Roman" w:cs="Times New Roman"/>
          <w:spacing w:val="-16"/>
        </w:rPr>
        <w:t xml:space="preserve"> </w:t>
      </w:r>
      <w:r w:rsidRPr="00186644">
        <w:rPr>
          <w:rFonts w:ascii="Times New Roman" w:hAnsi="Times New Roman" w:cs="Times New Roman"/>
        </w:rPr>
        <w:t>their</w:t>
      </w:r>
      <w:r w:rsidRPr="00186644">
        <w:rPr>
          <w:rFonts w:ascii="Times New Roman" w:hAnsi="Times New Roman" w:cs="Times New Roman"/>
          <w:spacing w:val="-17"/>
        </w:rPr>
        <w:t xml:space="preserve"> </w:t>
      </w:r>
      <w:r w:rsidRPr="00186644">
        <w:rPr>
          <w:rFonts w:ascii="Times New Roman" w:hAnsi="Times New Roman" w:cs="Times New Roman"/>
        </w:rPr>
        <w:t>elders</w:t>
      </w:r>
      <w:r w:rsidRPr="00186644">
        <w:rPr>
          <w:rFonts w:ascii="Times New Roman" w:hAnsi="Times New Roman" w:cs="Times New Roman"/>
          <w:spacing w:val="-16"/>
        </w:rPr>
        <w:t xml:space="preserve"> </w:t>
      </w:r>
      <w:r w:rsidRPr="00186644">
        <w:rPr>
          <w:rFonts w:ascii="Times New Roman" w:hAnsi="Times New Roman" w:cs="Times New Roman"/>
        </w:rPr>
        <w:t>(Anderzhon, Hughes, Judd, Kiyota, &amp; Wijnties,</w:t>
      </w:r>
      <w:r w:rsidRPr="00186644">
        <w:rPr>
          <w:rFonts w:ascii="Times New Roman" w:hAnsi="Times New Roman" w:cs="Times New Roman"/>
          <w:spacing w:val="-15"/>
        </w:rPr>
        <w:t xml:space="preserve"> </w:t>
      </w:r>
      <w:r w:rsidRPr="00186644">
        <w:rPr>
          <w:rFonts w:ascii="Times New Roman" w:hAnsi="Times New Roman" w:cs="Times New Roman"/>
        </w:rPr>
        <w:t>2012).</w:t>
      </w:r>
    </w:p>
    <w:p w:rsidR="00B62C40" w:rsidRPr="00186644" w:rsidRDefault="00B62C40" w:rsidP="0062482A">
      <w:pPr>
        <w:pStyle w:val="BodyText"/>
        <w:kinsoku w:val="0"/>
        <w:overflowPunct w:val="0"/>
        <w:spacing w:before="160" w:line="600" w:lineRule="auto"/>
        <w:ind w:right="137" w:firstLine="787"/>
        <w:rPr>
          <w:rFonts w:ascii="Times New Roman" w:hAnsi="Times New Roman" w:cs="Times New Roman"/>
        </w:rPr>
      </w:pPr>
      <w:r w:rsidRPr="00186644">
        <w:rPr>
          <w:rFonts w:ascii="Times New Roman" w:hAnsi="Times New Roman" w:cs="Times New Roman"/>
        </w:rPr>
        <w:t xml:space="preserve">Indeed, </w:t>
      </w:r>
      <w:r w:rsidRPr="00186644">
        <w:rPr>
          <w:rFonts w:ascii="Times New Roman" w:hAnsi="Times New Roman" w:cs="Times New Roman"/>
          <w:noProof/>
        </w:rPr>
        <w:t>the universal</w:t>
      </w:r>
      <w:r w:rsidRPr="00186644">
        <w:rPr>
          <w:rFonts w:ascii="Times New Roman" w:hAnsi="Times New Roman" w:cs="Times New Roman"/>
        </w:rPr>
        <w:t xml:space="preserve"> design already is addressing how environments</w:t>
      </w:r>
      <w:r w:rsidRPr="00186644">
        <w:rPr>
          <w:rFonts w:ascii="Times New Roman" w:hAnsi="Times New Roman" w:cs="Times New Roman"/>
          <w:spacing w:val="40"/>
        </w:rPr>
        <w:t xml:space="preserve"> </w:t>
      </w:r>
      <w:r w:rsidRPr="00186644">
        <w:rPr>
          <w:rFonts w:ascii="Times New Roman" w:hAnsi="Times New Roman" w:cs="Times New Roman"/>
        </w:rPr>
        <w:lastRenderedPageBreak/>
        <w:t>can support</w:t>
      </w:r>
      <w:r w:rsidRPr="00186644">
        <w:rPr>
          <w:rFonts w:ascii="Times New Roman" w:hAnsi="Times New Roman" w:cs="Times New Roman"/>
          <w:spacing w:val="-18"/>
        </w:rPr>
        <w:t xml:space="preserve"> </w:t>
      </w:r>
      <w:r w:rsidRPr="00186644">
        <w:rPr>
          <w:rFonts w:ascii="Times New Roman" w:hAnsi="Times New Roman" w:cs="Times New Roman"/>
        </w:rPr>
        <w:t>positive</w:t>
      </w:r>
      <w:r w:rsidRPr="00186644">
        <w:rPr>
          <w:rFonts w:ascii="Times New Roman" w:hAnsi="Times New Roman" w:cs="Times New Roman"/>
          <w:spacing w:val="-19"/>
        </w:rPr>
        <w:t xml:space="preserve"> </w:t>
      </w:r>
      <w:r w:rsidRPr="00186644">
        <w:rPr>
          <w:rFonts w:ascii="Times New Roman" w:hAnsi="Times New Roman" w:cs="Times New Roman"/>
        </w:rPr>
        <w:t>aging</w:t>
      </w:r>
      <w:r w:rsidRPr="00186644">
        <w:rPr>
          <w:rFonts w:ascii="Times New Roman" w:hAnsi="Times New Roman" w:cs="Times New Roman"/>
          <w:spacing w:val="-18"/>
        </w:rPr>
        <w:t xml:space="preserve"> </w:t>
      </w:r>
      <w:r w:rsidRPr="00186644">
        <w:rPr>
          <w:rFonts w:ascii="Times New Roman" w:hAnsi="Times New Roman" w:cs="Times New Roman"/>
        </w:rPr>
        <w:t>and</w:t>
      </w:r>
      <w:r w:rsidRPr="00186644">
        <w:rPr>
          <w:rFonts w:ascii="Times New Roman" w:hAnsi="Times New Roman" w:cs="Times New Roman"/>
          <w:spacing w:val="-19"/>
        </w:rPr>
        <w:t xml:space="preserve"> </w:t>
      </w:r>
      <w:r w:rsidRPr="00186644">
        <w:rPr>
          <w:rFonts w:ascii="Times New Roman" w:hAnsi="Times New Roman" w:cs="Times New Roman"/>
        </w:rPr>
        <w:t>facilitate</w:t>
      </w:r>
      <w:r w:rsidRPr="00186644">
        <w:rPr>
          <w:rFonts w:ascii="Times New Roman" w:hAnsi="Times New Roman" w:cs="Times New Roman"/>
          <w:spacing w:val="-19"/>
        </w:rPr>
        <w:t xml:space="preserve"> </w:t>
      </w:r>
      <w:r w:rsidRPr="00186644">
        <w:rPr>
          <w:rFonts w:ascii="Times New Roman" w:hAnsi="Times New Roman" w:cs="Times New Roman"/>
        </w:rPr>
        <w:t>the</w:t>
      </w:r>
      <w:r w:rsidRPr="00186644">
        <w:rPr>
          <w:rFonts w:ascii="Times New Roman" w:hAnsi="Times New Roman" w:cs="Times New Roman"/>
          <w:spacing w:val="-20"/>
        </w:rPr>
        <w:t xml:space="preserve"> </w:t>
      </w:r>
      <w:r w:rsidRPr="00186644">
        <w:rPr>
          <w:rFonts w:ascii="Times New Roman" w:hAnsi="Times New Roman" w:cs="Times New Roman"/>
        </w:rPr>
        <w:t>necessary</w:t>
      </w:r>
      <w:r w:rsidRPr="00186644">
        <w:rPr>
          <w:rFonts w:ascii="Times New Roman" w:hAnsi="Times New Roman" w:cs="Times New Roman"/>
          <w:spacing w:val="-19"/>
        </w:rPr>
        <w:t xml:space="preserve"> </w:t>
      </w:r>
      <w:r w:rsidRPr="00186644">
        <w:rPr>
          <w:rFonts w:ascii="Times New Roman" w:hAnsi="Times New Roman" w:cs="Times New Roman"/>
        </w:rPr>
        <w:t>sensory</w:t>
      </w:r>
      <w:r w:rsidRPr="00186644">
        <w:rPr>
          <w:rFonts w:ascii="Times New Roman" w:hAnsi="Times New Roman" w:cs="Times New Roman"/>
          <w:spacing w:val="-19"/>
        </w:rPr>
        <w:t xml:space="preserve"> </w:t>
      </w:r>
      <w:r w:rsidRPr="00186644">
        <w:rPr>
          <w:rFonts w:ascii="Times New Roman" w:hAnsi="Times New Roman" w:cs="Times New Roman"/>
        </w:rPr>
        <w:t>experiences,</w:t>
      </w:r>
      <w:r w:rsidRPr="00186644">
        <w:rPr>
          <w:rFonts w:ascii="Times New Roman" w:hAnsi="Times New Roman" w:cs="Times New Roman"/>
          <w:spacing w:val="-20"/>
        </w:rPr>
        <w:t xml:space="preserve"> </w:t>
      </w:r>
      <w:r w:rsidRPr="00186644">
        <w:rPr>
          <w:rFonts w:ascii="Times New Roman" w:hAnsi="Times New Roman" w:cs="Times New Roman"/>
        </w:rPr>
        <w:t xml:space="preserve">cognitive processing, physical functioning, and social involvement of elders in positive and purposeful ways (Kopec, 2006). This movement suggests that part of the decline we associate inherently with getting older </w:t>
      </w:r>
      <w:r w:rsidRPr="00490F30">
        <w:rPr>
          <w:rFonts w:ascii="Times New Roman" w:hAnsi="Times New Roman" w:cs="Times New Roman"/>
          <w:noProof/>
        </w:rPr>
        <w:t>is essentially embedded</w:t>
      </w:r>
      <w:r w:rsidRPr="00186644">
        <w:rPr>
          <w:rFonts w:ascii="Times New Roman" w:hAnsi="Times New Roman" w:cs="Times New Roman"/>
        </w:rPr>
        <w:t xml:space="preserve"> in the environment.</w:t>
      </w:r>
    </w:p>
    <w:p w:rsidR="00B62C40" w:rsidRDefault="00FC315E" w:rsidP="00AF4145">
      <w:pPr>
        <w:pStyle w:val="BodyText"/>
        <w:kinsoku w:val="0"/>
        <w:overflowPunct w:val="0"/>
        <w:spacing w:before="160" w:line="600" w:lineRule="auto"/>
        <w:ind w:right="138" w:firstLine="720"/>
        <w:rPr>
          <w:rFonts w:ascii="Times New Roman" w:hAnsi="Times New Roman" w:cs="Times New Roman"/>
        </w:rPr>
      </w:pPr>
      <w:r w:rsidRPr="00186644">
        <w:rPr>
          <w:rFonts w:ascii="Times New Roman" w:hAnsi="Times New Roman" w:cs="Times New Roman"/>
        </w:rPr>
        <w:t>With robust and competent environments that can accommodate or compensate for considerable variation in human functioning, people who are aging can prolong their autonomy and independence with considerable</w:t>
      </w:r>
      <w:r w:rsidRPr="00186644">
        <w:rPr>
          <w:rFonts w:ascii="Times New Roman" w:hAnsi="Times New Roman" w:cs="Times New Roman"/>
          <w:spacing w:val="-31"/>
        </w:rPr>
        <w:t xml:space="preserve"> </w:t>
      </w:r>
      <w:r w:rsidRPr="00186644">
        <w:rPr>
          <w:rFonts w:ascii="Times New Roman" w:hAnsi="Times New Roman" w:cs="Times New Roman"/>
        </w:rPr>
        <w:t>dignity (Leibrock &amp; Harris,</w:t>
      </w:r>
      <w:r w:rsidRPr="00186644">
        <w:rPr>
          <w:rFonts w:ascii="Times New Roman" w:hAnsi="Times New Roman" w:cs="Times New Roman"/>
          <w:spacing w:val="-5"/>
        </w:rPr>
        <w:t xml:space="preserve"> </w:t>
      </w:r>
      <w:r w:rsidRPr="00186644">
        <w:rPr>
          <w:rFonts w:ascii="Times New Roman" w:hAnsi="Times New Roman" w:cs="Times New Roman"/>
        </w:rPr>
        <w:t>2011).</w:t>
      </w:r>
    </w:p>
    <w:p w:rsidR="00FC315E" w:rsidRPr="00186644" w:rsidRDefault="00FC315E" w:rsidP="00FC315E">
      <w:pPr>
        <w:pStyle w:val="Body"/>
        <w:tabs>
          <w:tab w:val="left" w:pos="720"/>
          <w:tab w:val="right" w:leader="dot" w:pos="8280"/>
        </w:tabs>
        <w:ind w:firstLine="0"/>
        <w:jc w:val="center"/>
        <w:rPr>
          <w:rFonts w:ascii="Times New Roman" w:hAnsi="Times New Roman"/>
        </w:rPr>
      </w:pPr>
      <w:r w:rsidRPr="00186644">
        <w:rPr>
          <w:rFonts w:ascii="Times New Roman" w:hAnsi="Times New Roman"/>
        </w:rPr>
        <w:t>Chapter 2</w:t>
      </w:r>
    </w:p>
    <w:p w:rsidR="00FC315E" w:rsidRPr="003701D4" w:rsidRDefault="003701D4" w:rsidP="00FC315E">
      <w:pPr>
        <w:pStyle w:val="Body"/>
        <w:tabs>
          <w:tab w:val="left" w:pos="720"/>
          <w:tab w:val="right" w:leader="dot" w:pos="8280"/>
        </w:tabs>
        <w:ind w:firstLine="0"/>
        <w:jc w:val="center"/>
        <w:rPr>
          <w:rFonts w:ascii="Times New Roman" w:hAnsi="Times New Roman"/>
          <w:b/>
        </w:rPr>
      </w:pPr>
      <w:r w:rsidRPr="003701D4">
        <w:rPr>
          <w:rFonts w:ascii="Times New Roman" w:hAnsi="Times New Roman"/>
          <w:b/>
        </w:rPr>
        <w:t>Literature Review</w:t>
      </w:r>
    </w:p>
    <w:p w:rsidR="00FC315E" w:rsidRPr="003701D4" w:rsidRDefault="008F49B7" w:rsidP="003701D4">
      <w:pPr>
        <w:pStyle w:val="Heading1"/>
        <w:kinsoku w:val="0"/>
        <w:overflowPunct w:val="0"/>
        <w:spacing w:line="600" w:lineRule="auto"/>
        <w:jc w:val="left"/>
        <w:rPr>
          <w:rFonts w:ascii="Times New Roman" w:hAnsi="Times New Roman"/>
          <w:b/>
        </w:rPr>
      </w:pPr>
      <w:r>
        <w:rPr>
          <w:rFonts w:ascii="Times New Roman" w:hAnsi="Times New Roman"/>
          <w:b/>
        </w:rPr>
        <w:t>Lifelong l</w:t>
      </w:r>
      <w:r w:rsidR="00FC315E" w:rsidRPr="003701D4">
        <w:rPr>
          <w:rFonts w:ascii="Times New Roman" w:hAnsi="Times New Roman"/>
          <w:b/>
        </w:rPr>
        <w:t>earning</w:t>
      </w:r>
    </w:p>
    <w:p w:rsidR="00FC315E" w:rsidRPr="00186644" w:rsidRDefault="00FC315E" w:rsidP="003701D4">
      <w:pPr>
        <w:pStyle w:val="BodyText"/>
        <w:kinsoku w:val="0"/>
        <w:overflowPunct w:val="0"/>
        <w:spacing w:line="600" w:lineRule="auto"/>
        <w:ind w:left="119" w:right="136" w:firstLine="720"/>
        <w:rPr>
          <w:rFonts w:ascii="Times New Roman" w:hAnsi="Times New Roman" w:cs="Times New Roman"/>
        </w:rPr>
      </w:pPr>
      <w:r w:rsidRPr="00186644">
        <w:rPr>
          <w:rFonts w:ascii="Times New Roman" w:hAnsi="Times New Roman" w:cs="Times New Roman"/>
        </w:rPr>
        <w:t xml:space="preserve">The relationships between lifelong learning, educational gerontology, education gerontology, </w:t>
      </w:r>
      <w:r w:rsidRPr="00186644">
        <w:rPr>
          <w:rFonts w:ascii="Times New Roman" w:hAnsi="Times New Roman" w:cs="Times New Roman"/>
          <w:noProof/>
        </w:rPr>
        <w:t>geragogy</w:t>
      </w:r>
      <w:r w:rsidRPr="00186644">
        <w:rPr>
          <w:rFonts w:ascii="Times New Roman" w:hAnsi="Times New Roman" w:cs="Times New Roman"/>
        </w:rPr>
        <w:t xml:space="preserve">, aging, and education policies on aging are complex. There is no generally accepted definition of the concept of education for older adults, nor is there for learning in later life. However, learning in later life has been recognized as a meaningful concept in the literature in supporting </w:t>
      </w:r>
      <w:r w:rsidRPr="00186644">
        <w:rPr>
          <w:rFonts w:ascii="Times New Roman" w:hAnsi="Times New Roman" w:cs="Times New Roman"/>
        </w:rPr>
        <w:lastRenderedPageBreak/>
        <w:t>positive</w:t>
      </w:r>
      <w:r w:rsidRPr="00186644">
        <w:rPr>
          <w:rFonts w:ascii="Times New Roman" w:hAnsi="Times New Roman" w:cs="Times New Roman"/>
          <w:spacing w:val="-12"/>
        </w:rPr>
        <w:t xml:space="preserve"> </w:t>
      </w:r>
      <w:r w:rsidRPr="00186644">
        <w:rPr>
          <w:rFonts w:ascii="Times New Roman" w:hAnsi="Times New Roman" w:cs="Times New Roman"/>
        </w:rPr>
        <w:t>aging.</w:t>
      </w:r>
      <w:r w:rsidRPr="00186644">
        <w:rPr>
          <w:rFonts w:ascii="Times New Roman" w:hAnsi="Times New Roman" w:cs="Times New Roman"/>
          <w:spacing w:val="42"/>
        </w:rPr>
        <w:t xml:space="preserve"> </w:t>
      </w:r>
      <w:r w:rsidRPr="00186644">
        <w:rPr>
          <w:rFonts w:ascii="Times New Roman" w:hAnsi="Times New Roman" w:cs="Times New Roman"/>
        </w:rPr>
        <w:t>Aging</w:t>
      </w:r>
      <w:r w:rsidRPr="00186644">
        <w:rPr>
          <w:rFonts w:ascii="Times New Roman" w:hAnsi="Times New Roman" w:cs="Times New Roman"/>
          <w:spacing w:val="-11"/>
        </w:rPr>
        <w:t xml:space="preserve"> </w:t>
      </w:r>
      <w:r w:rsidRPr="00186644">
        <w:rPr>
          <w:rFonts w:ascii="Times New Roman" w:hAnsi="Times New Roman" w:cs="Times New Roman"/>
        </w:rPr>
        <w:t>can</w:t>
      </w:r>
      <w:r w:rsidRPr="00186644">
        <w:rPr>
          <w:rFonts w:ascii="Times New Roman" w:hAnsi="Times New Roman" w:cs="Times New Roman"/>
          <w:spacing w:val="-12"/>
        </w:rPr>
        <w:t xml:space="preserve"> </w:t>
      </w:r>
      <w:r w:rsidRPr="00186644">
        <w:rPr>
          <w:rFonts w:ascii="Times New Roman" w:hAnsi="Times New Roman" w:cs="Times New Roman"/>
        </w:rPr>
        <w:t>become</w:t>
      </w:r>
      <w:r w:rsidRPr="00186644">
        <w:rPr>
          <w:rFonts w:ascii="Times New Roman" w:hAnsi="Times New Roman" w:cs="Times New Roman"/>
          <w:spacing w:val="-12"/>
        </w:rPr>
        <w:t xml:space="preserve"> </w:t>
      </w:r>
      <w:r w:rsidRPr="00186644">
        <w:rPr>
          <w:rFonts w:ascii="Times New Roman" w:hAnsi="Times New Roman" w:cs="Times New Roman"/>
        </w:rPr>
        <w:t>a</w:t>
      </w:r>
      <w:r w:rsidRPr="00186644">
        <w:rPr>
          <w:rFonts w:ascii="Times New Roman" w:hAnsi="Times New Roman" w:cs="Times New Roman"/>
          <w:spacing w:val="-11"/>
        </w:rPr>
        <w:t xml:space="preserve"> </w:t>
      </w:r>
      <w:r w:rsidRPr="00186644">
        <w:rPr>
          <w:rFonts w:ascii="Times New Roman" w:hAnsi="Times New Roman" w:cs="Times New Roman"/>
        </w:rPr>
        <w:t>period</w:t>
      </w:r>
      <w:r w:rsidRPr="00186644">
        <w:rPr>
          <w:rFonts w:ascii="Times New Roman" w:hAnsi="Times New Roman" w:cs="Times New Roman"/>
          <w:spacing w:val="-11"/>
        </w:rPr>
        <w:t xml:space="preserve"> </w:t>
      </w:r>
      <w:r w:rsidRPr="00186644">
        <w:rPr>
          <w:rFonts w:ascii="Times New Roman" w:hAnsi="Times New Roman" w:cs="Times New Roman"/>
        </w:rPr>
        <w:t>of</w:t>
      </w:r>
      <w:r w:rsidRPr="00186644">
        <w:rPr>
          <w:rFonts w:ascii="Times New Roman" w:hAnsi="Times New Roman" w:cs="Times New Roman"/>
          <w:spacing w:val="-11"/>
        </w:rPr>
        <w:t xml:space="preserve"> </w:t>
      </w:r>
      <w:r w:rsidRPr="00186644">
        <w:rPr>
          <w:rFonts w:ascii="Times New Roman" w:hAnsi="Times New Roman" w:cs="Times New Roman"/>
        </w:rPr>
        <w:t>rich</w:t>
      </w:r>
      <w:r w:rsidRPr="00186644">
        <w:rPr>
          <w:rFonts w:ascii="Times New Roman" w:hAnsi="Times New Roman" w:cs="Times New Roman"/>
          <w:spacing w:val="-12"/>
        </w:rPr>
        <w:t xml:space="preserve"> </w:t>
      </w:r>
      <w:r w:rsidRPr="00186644">
        <w:rPr>
          <w:rFonts w:ascii="Times New Roman" w:hAnsi="Times New Roman" w:cs="Times New Roman"/>
        </w:rPr>
        <w:t>personal</w:t>
      </w:r>
      <w:r w:rsidRPr="00186644">
        <w:rPr>
          <w:rFonts w:ascii="Times New Roman" w:hAnsi="Times New Roman" w:cs="Times New Roman"/>
          <w:spacing w:val="-12"/>
        </w:rPr>
        <w:t xml:space="preserve"> </w:t>
      </w:r>
      <w:r w:rsidRPr="00186644">
        <w:rPr>
          <w:rFonts w:ascii="Times New Roman" w:hAnsi="Times New Roman" w:cs="Times New Roman"/>
        </w:rPr>
        <w:t>fulfillment</w:t>
      </w:r>
      <w:r w:rsidRPr="00186644">
        <w:rPr>
          <w:rFonts w:ascii="Times New Roman" w:hAnsi="Times New Roman" w:cs="Times New Roman"/>
          <w:spacing w:val="-12"/>
        </w:rPr>
        <w:t xml:space="preserve"> </w:t>
      </w:r>
      <w:r w:rsidRPr="00186644">
        <w:rPr>
          <w:rFonts w:ascii="Times New Roman" w:hAnsi="Times New Roman" w:cs="Times New Roman"/>
        </w:rPr>
        <w:t>and</w:t>
      </w:r>
      <w:r w:rsidRPr="00186644">
        <w:rPr>
          <w:rFonts w:ascii="Times New Roman" w:hAnsi="Times New Roman" w:cs="Times New Roman"/>
          <w:spacing w:val="-12"/>
        </w:rPr>
        <w:t xml:space="preserve"> </w:t>
      </w:r>
      <w:r w:rsidRPr="00186644">
        <w:rPr>
          <w:rFonts w:ascii="Times New Roman" w:hAnsi="Times New Roman" w:cs="Times New Roman"/>
        </w:rPr>
        <w:t>social contribution. In other words, engaged elders can augment a society’s wisdom. (Withnall 2000, Jarvis, 2001, Finsden &amp; Formosa, 2010, Hafford-Letchfield,</w:t>
      </w:r>
      <w:r w:rsidRPr="00186644">
        <w:rPr>
          <w:rFonts w:ascii="Times New Roman" w:hAnsi="Times New Roman" w:cs="Times New Roman"/>
          <w:spacing w:val="-25"/>
        </w:rPr>
        <w:t xml:space="preserve"> </w:t>
      </w:r>
      <w:r w:rsidRPr="00186644">
        <w:rPr>
          <w:rFonts w:ascii="Times New Roman" w:hAnsi="Times New Roman" w:cs="Times New Roman"/>
        </w:rPr>
        <w:t>2016).</w:t>
      </w:r>
    </w:p>
    <w:p w:rsidR="00CF5998" w:rsidRPr="00CF5998" w:rsidRDefault="00FC315E" w:rsidP="00CF5998">
      <w:pPr>
        <w:pStyle w:val="BodyText"/>
        <w:kinsoku w:val="0"/>
        <w:overflowPunct w:val="0"/>
        <w:spacing w:line="600" w:lineRule="auto"/>
        <w:ind w:left="0" w:firstLine="720"/>
        <w:contextualSpacing/>
        <w:rPr>
          <w:rFonts w:ascii="Times New Roman" w:hAnsi="Times New Roman" w:cs="Times New Roman"/>
        </w:rPr>
      </w:pPr>
      <w:r w:rsidRPr="00186644">
        <w:rPr>
          <w:rFonts w:ascii="Times New Roman" w:hAnsi="Times New Roman" w:cs="Times New Roman"/>
        </w:rPr>
        <w:t xml:space="preserve">Geragogy, to </w:t>
      </w:r>
      <w:r w:rsidRPr="00FE3330">
        <w:rPr>
          <w:rFonts w:ascii="Times New Roman" w:hAnsi="Times New Roman" w:cs="Times New Roman"/>
          <w:noProof/>
        </w:rPr>
        <w:t>me</w:t>
      </w:r>
      <w:r w:rsidRPr="00186644">
        <w:rPr>
          <w:rFonts w:ascii="Times New Roman" w:hAnsi="Times New Roman" w:cs="Times New Roman"/>
        </w:rPr>
        <w:t xml:space="preserve"> the closest term in the literature referring to the learning of older adults, is not the only term used in the literature to describe the learning of the elderly. The spectrum to describe the education of and by the elderly, if it </w:t>
      </w:r>
      <w:r w:rsidRPr="00FE3330">
        <w:rPr>
          <w:rFonts w:ascii="Times New Roman" w:hAnsi="Times New Roman" w:cs="Times New Roman"/>
          <w:noProof/>
        </w:rPr>
        <w:t>is based</w:t>
      </w:r>
      <w:r w:rsidRPr="00186644">
        <w:rPr>
          <w:rFonts w:ascii="Times New Roman" w:hAnsi="Times New Roman" w:cs="Times New Roman"/>
        </w:rPr>
        <w:t xml:space="preserve"> on social relations, increases in well-being, self-actualization, human development, and continued learning of the elderly, is broad (Hartford 1978). </w:t>
      </w:r>
      <w:r w:rsidRPr="00FE3330">
        <w:rPr>
          <w:rFonts w:ascii="Times New Roman" w:hAnsi="Times New Roman" w:cs="Times New Roman"/>
          <w:noProof/>
        </w:rPr>
        <w:t>I</w:t>
      </w:r>
    </w:p>
    <w:p w:rsidR="00FC315E" w:rsidRPr="00186644" w:rsidRDefault="00FC315E" w:rsidP="00964FEA">
      <w:pPr>
        <w:tabs>
          <w:tab w:val="left" w:pos="3394"/>
        </w:tabs>
        <w:spacing w:line="600" w:lineRule="auto"/>
      </w:pPr>
      <w:r w:rsidRPr="001842C6">
        <w:rPr>
          <w:noProof/>
        </w:rPr>
        <w:t>encompass</w:t>
      </w:r>
      <w:r w:rsidRPr="00186644">
        <w:rPr>
          <w:spacing w:val="-18"/>
        </w:rPr>
        <w:t xml:space="preserve"> </w:t>
      </w:r>
      <w:r w:rsidRPr="00186644">
        <w:t>educational</w:t>
      </w:r>
      <w:r w:rsidRPr="00186644">
        <w:rPr>
          <w:spacing w:val="-19"/>
        </w:rPr>
        <w:t xml:space="preserve"> </w:t>
      </w:r>
      <w:r w:rsidRPr="00186644">
        <w:t>gerontology</w:t>
      </w:r>
      <w:r w:rsidRPr="00186644">
        <w:rPr>
          <w:spacing w:val="-19"/>
        </w:rPr>
        <w:t xml:space="preserve"> </w:t>
      </w:r>
      <w:r w:rsidRPr="00186644">
        <w:t>(Peterson,</w:t>
      </w:r>
      <w:r w:rsidRPr="00186644">
        <w:rPr>
          <w:spacing w:val="-19"/>
        </w:rPr>
        <w:t xml:space="preserve"> </w:t>
      </w:r>
      <w:r w:rsidRPr="00186644">
        <w:t>1976;</w:t>
      </w:r>
      <w:r w:rsidRPr="00186644">
        <w:rPr>
          <w:spacing w:val="-20"/>
        </w:rPr>
        <w:t xml:space="preserve"> </w:t>
      </w:r>
      <w:r w:rsidRPr="00186644">
        <w:t>Glendenning,</w:t>
      </w:r>
      <w:r w:rsidRPr="00186644">
        <w:rPr>
          <w:spacing w:val="-22"/>
        </w:rPr>
        <w:t xml:space="preserve"> </w:t>
      </w:r>
      <w:r w:rsidRPr="00186644">
        <w:t>1984,</w:t>
      </w:r>
      <w:r w:rsidRPr="00186644">
        <w:rPr>
          <w:spacing w:val="-20"/>
        </w:rPr>
        <w:t xml:space="preserve"> </w:t>
      </w:r>
      <w:r w:rsidRPr="00186644">
        <w:t>1987; Ruth,</w:t>
      </w:r>
      <w:r w:rsidRPr="00186644">
        <w:rPr>
          <w:spacing w:val="-14"/>
        </w:rPr>
        <w:t xml:space="preserve"> </w:t>
      </w:r>
      <w:r w:rsidRPr="00186644">
        <w:t>Sihvola,</w:t>
      </w:r>
      <w:r w:rsidRPr="00186644">
        <w:rPr>
          <w:spacing w:val="-14"/>
        </w:rPr>
        <w:t xml:space="preserve"> </w:t>
      </w:r>
      <w:r w:rsidRPr="00186644">
        <w:t>&amp;</w:t>
      </w:r>
      <w:r w:rsidRPr="00186644">
        <w:rPr>
          <w:spacing w:val="-12"/>
        </w:rPr>
        <w:t xml:space="preserve"> </w:t>
      </w:r>
      <w:r w:rsidRPr="00186644">
        <w:t>Parviainen,</w:t>
      </w:r>
      <w:r w:rsidRPr="00186644">
        <w:rPr>
          <w:spacing w:val="-14"/>
        </w:rPr>
        <w:t xml:space="preserve"> </w:t>
      </w:r>
      <w:r w:rsidRPr="00186644">
        <w:t>1989;</w:t>
      </w:r>
      <w:r w:rsidRPr="00186644">
        <w:rPr>
          <w:spacing w:val="-14"/>
        </w:rPr>
        <w:t xml:space="preserve"> </w:t>
      </w:r>
      <w:r w:rsidRPr="00186644">
        <w:t>Long,</w:t>
      </w:r>
      <w:r w:rsidRPr="00186644">
        <w:rPr>
          <w:spacing w:val="-12"/>
        </w:rPr>
        <w:t xml:space="preserve"> </w:t>
      </w:r>
      <w:r w:rsidRPr="00186644">
        <w:t>1990;</w:t>
      </w:r>
      <w:r w:rsidRPr="00186644">
        <w:rPr>
          <w:spacing w:val="-14"/>
        </w:rPr>
        <w:t xml:space="preserve"> </w:t>
      </w:r>
      <w:r w:rsidRPr="00186644">
        <w:t>Cusack,</w:t>
      </w:r>
      <w:r w:rsidRPr="00186644">
        <w:rPr>
          <w:spacing w:val="-14"/>
        </w:rPr>
        <w:t xml:space="preserve"> </w:t>
      </w:r>
      <w:r w:rsidRPr="00186644">
        <w:t>1999),</w:t>
      </w:r>
      <w:r w:rsidRPr="00186644">
        <w:rPr>
          <w:spacing w:val="-13"/>
        </w:rPr>
        <w:t xml:space="preserve"> </w:t>
      </w:r>
      <w:r w:rsidRPr="00186644">
        <w:rPr>
          <w:noProof/>
        </w:rPr>
        <w:t>geragogy</w:t>
      </w:r>
      <w:r w:rsidRPr="00186644">
        <w:rPr>
          <w:spacing w:val="-13"/>
        </w:rPr>
        <w:t xml:space="preserve"> </w:t>
      </w:r>
      <w:r w:rsidRPr="00186644">
        <w:t>(Battersby, 1987; Glendenning, 1992; Formosa, 2002), and education gerontology (Lemieux &amp; Sanchez Martinez, 2000). Agruso, (1978), Glendenning &amp; Hamilton, (1996), and Glendenning et al. (2000) examine the teaching in later</w:t>
      </w:r>
      <w:r w:rsidRPr="00186644">
        <w:rPr>
          <w:spacing w:val="-14"/>
        </w:rPr>
        <w:t xml:space="preserve"> </w:t>
      </w:r>
      <w:r w:rsidRPr="00186644">
        <w:t>life.</w:t>
      </w:r>
    </w:p>
    <w:p w:rsidR="00FC315E" w:rsidRDefault="00FC315E" w:rsidP="00F6344A">
      <w:pPr>
        <w:pStyle w:val="BodyText"/>
        <w:kinsoku w:val="0"/>
        <w:overflowPunct w:val="0"/>
        <w:spacing w:before="81" w:line="600" w:lineRule="auto"/>
        <w:ind w:left="119" w:right="136" w:firstLine="601"/>
        <w:rPr>
          <w:rFonts w:ascii="Times New Roman" w:hAnsi="Times New Roman" w:cs="Times New Roman"/>
          <w:noProof/>
        </w:rPr>
      </w:pPr>
      <w:r w:rsidRPr="00186644">
        <w:rPr>
          <w:rFonts w:ascii="Times New Roman" w:hAnsi="Times New Roman" w:cs="Times New Roman"/>
        </w:rPr>
        <w:t>With</w:t>
      </w:r>
      <w:r w:rsidRPr="00186644">
        <w:rPr>
          <w:rFonts w:ascii="Times New Roman" w:hAnsi="Times New Roman" w:cs="Times New Roman"/>
          <w:spacing w:val="-19"/>
        </w:rPr>
        <w:t xml:space="preserve"> </w:t>
      </w:r>
      <w:r w:rsidRPr="00186644">
        <w:rPr>
          <w:rFonts w:ascii="Times New Roman" w:hAnsi="Times New Roman" w:cs="Times New Roman"/>
        </w:rPr>
        <w:t>the</w:t>
      </w:r>
      <w:r w:rsidRPr="00186644">
        <w:rPr>
          <w:rFonts w:ascii="Times New Roman" w:hAnsi="Times New Roman" w:cs="Times New Roman"/>
          <w:spacing w:val="-19"/>
        </w:rPr>
        <w:t xml:space="preserve"> </w:t>
      </w:r>
      <w:r w:rsidRPr="00186644">
        <w:rPr>
          <w:rFonts w:ascii="Times New Roman" w:hAnsi="Times New Roman" w:cs="Times New Roman"/>
        </w:rPr>
        <w:t>shift</w:t>
      </w:r>
      <w:r w:rsidRPr="00186644">
        <w:rPr>
          <w:rFonts w:ascii="Times New Roman" w:hAnsi="Times New Roman" w:cs="Times New Roman"/>
          <w:spacing w:val="-19"/>
        </w:rPr>
        <w:t xml:space="preserve"> </w:t>
      </w:r>
      <w:r w:rsidRPr="00186644">
        <w:rPr>
          <w:rFonts w:ascii="Times New Roman" w:hAnsi="Times New Roman" w:cs="Times New Roman"/>
        </w:rPr>
        <w:t>of</w:t>
      </w:r>
      <w:r w:rsidRPr="00186644">
        <w:rPr>
          <w:rFonts w:ascii="Times New Roman" w:hAnsi="Times New Roman" w:cs="Times New Roman"/>
          <w:spacing w:val="-18"/>
        </w:rPr>
        <w:t xml:space="preserve"> </w:t>
      </w:r>
      <w:r w:rsidRPr="00186644">
        <w:rPr>
          <w:rFonts w:ascii="Times New Roman" w:hAnsi="Times New Roman" w:cs="Times New Roman"/>
        </w:rPr>
        <w:t>aging</w:t>
      </w:r>
      <w:r w:rsidRPr="00186644">
        <w:rPr>
          <w:rFonts w:ascii="Times New Roman" w:hAnsi="Times New Roman" w:cs="Times New Roman"/>
          <w:spacing w:val="-18"/>
        </w:rPr>
        <w:t xml:space="preserve"> </w:t>
      </w:r>
      <w:r w:rsidRPr="00186644">
        <w:rPr>
          <w:rFonts w:ascii="Times New Roman" w:hAnsi="Times New Roman" w:cs="Times New Roman"/>
        </w:rPr>
        <w:t>models</w:t>
      </w:r>
      <w:r w:rsidRPr="00186644">
        <w:rPr>
          <w:rFonts w:ascii="Times New Roman" w:hAnsi="Times New Roman" w:cs="Times New Roman"/>
          <w:spacing w:val="-19"/>
        </w:rPr>
        <w:t xml:space="preserve"> </w:t>
      </w:r>
      <w:r w:rsidRPr="00186644">
        <w:rPr>
          <w:rFonts w:ascii="Times New Roman" w:hAnsi="Times New Roman" w:cs="Times New Roman"/>
        </w:rPr>
        <w:t>into</w:t>
      </w:r>
      <w:r w:rsidRPr="00186644">
        <w:rPr>
          <w:rFonts w:ascii="Times New Roman" w:hAnsi="Times New Roman" w:cs="Times New Roman"/>
          <w:spacing w:val="-18"/>
        </w:rPr>
        <w:t xml:space="preserve"> </w:t>
      </w:r>
      <w:r w:rsidRPr="00186644">
        <w:rPr>
          <w:rFonts w:ascii="Times New Roman" w:hAnsi="Times New Roman" w:cs="Times New Roman"/>
        </w:rPr>
        <w:t>a</w:t>
      </w:r>
      <w:r w:rsidRPr="00186644">
        <w:rPr>
          <w:rFonts w:ascii="Times New Roman" w:hAnsi="Times New Roman" w:cs="Times New Roman"/>
          <w:spacing w:val="-18"/>
        </w:rPr>
        <w:t xml:space="preserve"> </w:t>
      </w:r>
      <w:r w:rsidRPr="00186644">
        <w:rPr>
          <w:rFonts w:ascii="Times New Roman" w:hAnsi="Times New Roman" w:cs="Times New Roman"/>
        </w:rPr>
        <w:t>positive</w:t>
      </w:r>
      <w:r w:rsidRPr="00186644">
        <w:rPr>
          <w:rFonts w:ascii="Times New Roman" w:hAnsi="Times New Roman" w:cs="Times New Roman"/>
          <w:spacing w:val="-19"/>
        </w:rPr>
        <w:t xml:space="preserve"> </w:t>
      </w:r>
      <w:r w:rsidRPr="00186644">
        <w:rPr>
          <w:rFonts w:ascii="Times New Roman" w:hAnsi="Times New Roman" w:cs="Times New Roman"/>
        </w:rPr>
        <w:t>aging</w:t>
      </w:r>
      <w:r w:rsidRPr="00186644">
        <w:rPr>
          <w:rFonts w:ascii="Times New Roman" w:hAnsi="Times New Roman" w:cs="Times New Roman"/>
          <w:spacing w:val="-19"/>
        </w:rPr>
        <w:t xml:space="preserve"> </w:t>
      </w:r>
      <w:r w:rsidRPr="00186644">
        <w:rPr>
          <w:rFonts w:ascii="Times New Roman" w:hAnsi="Times New Roman" w:cs="Times New Roman"/>
        </w:rPr>
        <w:t>paradigm,</w:t>
      </w:r>
      <w:r w:rsidRPr="00186644">
        <w:rPr>
          <w:rFonts w:ascii="Times New Roman" w:hAnsi="Times New Roman" w:cs="Times New Roman"/>
          <w:spacing w:val="-19"/>
        </w:rPr>
        <w:t xml:space="preserve"> </w:t>
      </w:r>
      <w:r w:rsidRPr="00186644">
        <w:rPr>
          <w:rFonts w:ascii="Times New Roman" w:hAnsi="Times New Roman" w:cs="Times New Roman"/>
        </w:rPr>
        <w:t>changes</w:t>
      </w:r>
      <w:r w:rsidRPr="00186644">
        <w:rPr>
          <w:rFonts w:ascii="Times New Roman" w:hAnsi="Times New Roman" w:cs="Times New Roman"/>
          <w:spacing w:val="-19"/>
        </w:rPr>
        <w:t xml:space="preserve"> </w:t>
      </w:r>
      <w:r w:rsidRPr="00186644">
        <w:rPr>
          <w:rFonts w:ascii="Times New Roman" w:hAnsi="Times New Roman" w:cs="Times New Roman"/>
        </w:rPr>
        <w:t>may</w:t>
      </w:r>
      <w:r w:rsidRPr="00186644">
        <w:rPr>
          <w:rFonts w:ascii="Times New Roman" w:hAnsi="Times New Roman" w:cs="Times New Roman"/>
          <w:spacing w:val="-19"/>
        </w:rPr>
        <w:t xml:space="preserve"> </w:t>
      </w:r>
      <w:r w:rsidRPr="00186644">
        <w:rPr>
          <w:rFonts w:ascii="Times New Roman" w:hAnsi="Times New Roman" w:cs="Times New Roman"/>
        </w:rPr>
        <w:t xml:space="preserve">occur in the sense how society will think about education </w:t>
      </w:r>
      <w:r w:rsidR="001842C6" w:rsidRPr="001842C6">
        <w:rPr>
          <w:rFonts w:ascii="Times New Roman" w:hAnsi="Times New Roman" w:cs="Times New Roman"/>
          <w:noProof/>
        </w:rPr>
        <w:t>e</w:t>
      </w:r>
      <w:r w:rsidRPr="001842C6">
        <w:rPr>
          <w:rFonts w:ascii="Times New Roman" w:hAnsi="Times New Roman" w:cs="Times New Roman"/>
          <w:noProof/>
        </w:rPr>
        <w:t>mbedded</w:t>
      </w:r>
      <w:r w:rsidRPr="00186644">
        <w:rPr>
          <w:rFonts w:ascii="Times New Roman" w:hAnsi="Times New Roman" w:cs="Times New Roman"/>
        </w:rPr>
        <w:t xml:space="preserve"> in the life course, about the relationships between education and individuals as well as to </w:t>
      </w:r>
      <w:r w:rsidRPr="00186644">
        <w:rPr>
          <w:rFonts w:ascii="Times New Roman" w:hAnsi="Times New Roman" w:cs="Times New Roman"/>
        </w:rPr>
        <w:lastRenderedPageBreak/>
        <w:t>society, and</w:t>
      </w:r>
      <w:r w:rsidRPr="00186644">
        <w:rPr>
          <w:rFonts w:ascii="Times New Roman" w:hAnsi="Times New Roman" w:cs="Times New Roman"/>
          <w:spacing w:val="-15"/>
        </w:rPr>
        <w:t xml:space="preserve"> </w:t>
      </w:r>
      <w:r w:rsidRPr="00186644">
        <w:rPr>
          <w:rFonts w:ascii="Times New Roman" w:hAnsi="Times New Roman" w:cs="Times New Roman"/>
        </w:rPr>
        <w:t>the</w:t>
      </w:r>
      <w:r w:rsidRPr="00186644">
        <w:rPr>
          <w:rFonts w:ascii="Times New Roman" w:hAnsi="Times New Roman" w:cs="Times New Roman"/>
          <w:spacing w:val="-15"/>
        </w:rPr>
        <w:t xml:space="preserve"> </w:t>
      </w:r>
      <w:r w:rsidRPr="00186644">
        <w:rPr>
          <w:rFonts w:ascii="Times New Roman" w:hAnsi="Times New Roman" w:cs="Times New Roman"/>
        </w:rPr>
        <w:t>thinking</w:t>
      </w:r>
      <w:r w:rsidRPr="00186644">
        <w:rPr>
          <w:rFonts w:ascii="Times New Roman" w:hAnsi="Times New Roman" w:cs="Times New Roman"/>
          <w:spacing w:val="-14"/>
        </w:rPr>
        <w:t xml:space="preserve"> </w:t>
      </w:r>
      <w:r w:rsidRPr="00186644">
        <w:rPr>
          <w:rFonts w:ascii="Times New Roman" w:hAnsi="Times New Roman" w:cs="Times New Roman"/>
        </w:rPr>
        <w:t>about</w:t>
      </w:r>
      <w:r w:rsidRPr="00186644">
        <w:rPr>
          <w:rFonts w:ascii="Times New Roman" w:hAnsi="Times New Roman" w:cs="Times New Roman"/>
          <w:spacing w:val="-15"/>
        </w:rPr>
        <w:t xml:space="preserve"> </w:t>
      </w:r>
      <w:r w:rsidRPr="00186644">
        <w:rPr>
          <w:rFonts w:ascii="Times New Roman" w:hAnsi="Times New Roman" w:cs="Times New Roman"/>
        </w:rPr>
        <w:t>social</w:t>
      </w:r>
      <w:r w:rsidRPr="00186644">
        <w:rPr>
          <w:rFonts w:ascii="Times New Roman" w:hAnsi="Times New Roman" w:cs="Times New Roman"/>
          <w:spacing w:val="-15"/>
        </w:rPr>
        <w:t xml:space="preserve"> </w:t>
      </w:r>
      <w:r w:rsidRPr="00186644">
        <w:rPr>
          <w:rFonts w:ascii="Times New Roman" w:hAnsi="Times New Roman" w:cs="Times New Roman"/>
        </w:rPr>
        <w:t>welfare</w:t>
      </w:r>
      <w:r w:rsidRPr="00186644">
        <w:rPr>
          <w:rFonts w:ascii="Times New Roman" w:hAnsi="Times New Roman" w:cs="Times New Roman"/>
          <w:spacing w:val="-15"/>
        </w:rPr>
        <w:t xml:space="preserve"> </w:t>
      </w:r>
      <w:r w:rsidRPr="00186644">
        <w:rPr>
          <w:rFonts w:ascii="Times New Roman" w:hAnsi="Times New Roman" w:cs="Times New Roman"/>
        </w:rPr>
        <w:t>for</w:t>
      </w:r>
      <w:r w:rsidRPr="00186644">
        <w:rPr>
          <w:rFonts w:ascii="Times New Roman" w:hAnsi="Times New Roman" w:cs="Times New Roman"/>
          <w:spacing w:val="-14"/>
        </w:rPr>
        <w:t xml:space="preserve"> </w:t>
      </w:r>
      <w:r w:rsidRPr="00186644">
        <w:rPr>
          <w:rFonts w:ascii="Times New Roman" w:hAnsi="Times New Roman" w:cs="Times New Roman"/>
        </w:rPr>
        <w:t>marginalized</w:t>
      </w:r>
      <w:r w:rsidRPr="00186644">
        <w:rPr>
          <w:rFonts w:ascii="Times New Roman" w:hAnsi="Times New Roman" w:cs="Times New Roman"/>
          <w:spacing w:val="-15"/>
        </w:rPr>
        <w:t xml:space="preserve"> </w:t>
      </w:r>
      <w:r w:rsidRPr="00186644">
        <w:rPr>
          <w:rFonts w:ascii="Times New Roman" w:hAnsi="Times New Roman" w:cs="Times New Roman"/>
        </w:rPr>
        <w:t>society</w:t>
      </w:r>
      <w:r w:rsidRPr="00186644">
        <w:rPr>
          <w:rFonts w:ascii="Times New Roman" w:hAnsi="Times New Roman" w:cs="Times New Roman"/>
          <w:spacing w:val="-15"/>
        </w:rPr>
        <w:t xml:space="preserve"> </w:t>
      </w:r>
      <w:r w:rsidRPr="00186644">
        <w:rPr>
          <w:rFonts w:ascii="Times New Roman" w:hAnsi="Times New Roman" w:cs="Times New Roman"/>
        </w:rPr>
        <w:t>members</w:t>
      </w:r>
      <w:r w:rsidRPr="00186644">
        <w:rPr>
          <w:rFonts w:ascii="Times New Roman" w:hAnsi="Times New Roman" w:cs="Times New Roman"/>
          <w:spacing w:val="-13"/>
        </w:rPr>
        <w:t xml:space="preserve"> </w:t>
      </w:r>
      <w:r w:rsidRPr="00186644">
        <w:rPr>
          <w:rFonts w:ascii="Times New Roman" w:hAnsi="Times New Roman" w:cs="Times New Roman"/>
        </w:rPr>
        <w:t xml:space="preserve">(Galuske, 2009). We tend to see learning and human development as a vertical process, implementing higher levels of knowledge or competency. </w:t>
      </w:r>
      <w:r w:rsidRPr="00FE3330">
        <w:rPr>
          <w:rFonts w:ascii="Times New Roman" w:hAnsi="Times New Roman" w:cs="Times New Roman"/>
          <w:noProof/>
        </w:rPr>
        <w:t>I</w:t>
      </w:r>
      <w:r w:rsidRPr="00186644">
        <w:rPr>
          <w:rFonts w:ascii="Times New Roman" w:hAnsi="Times New Roman" w:cs="Times New Roman"/>
        </w:rPr>
        <w:t xml:space="preserve"> prefer the emancipatory ideas of Paulo Freire (1972) in adult learning or andragogy, embracing learning within a </w:t>
      </w:r>
      <w:r w:rsidRPr="00186644">
        <w:rPr>
          <w:rFonts w:ascii="Times New Roman" w:hAnsi="Times New Roman" w:cs="Times New Roman"/>
          <w:noProof/>
        </w:rPr>
        <w:t>social-cultural</w:t>
      </w:r>
      <w:r w:rsidRPr="00186644">
        <w:rPr>
          <w:rFonts w:ascii="Times New Roman" w:hAnsi="Times New Roman" w:cs="Times New Roman"/>
        </w:rPr>
        <w:t xml:space="preserve"> context. Freire constructed a perspective of “sideways” or horizontal learning and development (Engstrom 2009) complementing the </w:t>
      </w:r>
      <w:r w:rsidRPr="00186644">
        <w:rPr>
          <w:rFonts w:ascii="Times New Roman" w:hAnsi="Times New Roman" w:cs="Times New Roman"/>
          <w:noProof/>
        </w:rPr>
        <w:t>traditional vertical</w:t>
      </w:r>
      <w:r w:rsidRPr="00186644">
        <w:rPr>
          <w:rFonts w:ascii="Times New Roman" w:hAnsi="Times New Roman" w:cs="Times New Roman"/>
        </w:rPr>
        <w:t xml:space="preserve"> thinking of education and learning. It implies that education is something much broader and more complicated.</w:t>
      </w:r>
      <w:r w:rsidRPr="00FC315E">
        <w:rPr>
          <w:rFonts w:ascii="Times New Roman" w:hAnsi="Times New Roman" w:cs="Times New Roman"/>
          <w:noProof/>
        </w:rPr>
        <w:t xml:space="preserve"> </w:t>
      </w:r>
      <w:r w:rsidR="001842C6" w:rsidRPr="001842C6">
        <w:rPr>
          <w:rFonts w:ascii="Times New Roman" w:hAnsi="Times New Roman" w:cs="Times New Roman"/>
          <w:noProof/>
        </w:rPr>
        <w:t>When t</w:t>
      </w:r>
      <w:r w:rsidRPr="001842C6">
        <w:rPr>
          <w:rFonts w:ascii="Times New Roman" w:hAnsi="Times New Roman" w:cs="Times New Roman"/>
          <w:noProof/>
        </w:rPr>
        <w:t xml:space="preserve">aking this into </w:t>
      </w:r>
      <w:r w:rsidRPr="00FE3330">
        <w:rPr>
          <w:rFonts w:ascii="Times New Roman" w:hAnsi="Times New Roman" w:cs="Times New Roman"/>
          <w:noProof/>
        </w:rPr>
        <w:t>account</w:t>
      </w:r>
      <w:r w:rsidR="00FE3330">
        <w:rPr>
          <w:rFonts w:ascii="Times New Roman" w:hAnsi="Times New Roman" w:cs="Times New Roman"/>
          <w:noProof/>
        </w:rPr>
        <w:t>,</w:t>
      </w:r>
      <w:r w:rsidRPr="001842C6">
        <w:rPr>
          <w:rFonts w:ascii="Times New Roman" w:hAnsi="Times New Roman" w:cs="Times New Roman"/>
          <w:noProof/>
        </w:rPr>
        <w:t xml:space="preserve"> I choose to use the German term “Bildung.”</w:t>
      </w:r>
      <w:r w:rsidRPr="00186644">
        <w:rPr>
          <w:rFonts w:ascii="Times New Roman" w:hAnsi="Times New Roman" w:cs="Times New Roman"/>
        </w:rPr>
        <w:t xml:space="preserve"> </w:t>
      </w:r>
      <w:r w:rsidRPr="00FE3330">
        <w:rPr>
          <w:rFonts w:ascii="Times New Roman" w:hAnsi="Times New Roman" w:cs="Times New Roman"/>
          <w:noProof/>
        </w:rPr>
        <w:t>There is no equivalent</w:t>
      </w:r>
      <w:r w:rsidRPr="00FE3330">
        <w:rPr>
          <w:rFonts w:ascii="Times New Roman" w:hAnsi="Times New Roman" w:cs="Times New Roman"/>
          <w:noProof/>
          <w:spacing w:val="-6"/>
        </w:rPr>
        <w:t xml:space="preserve"> </w:t>
      </w:r>
      <w:r w:rsidRPr="00FE3330">
        <w:rPr>
          <w:rFonts w:ascii="Times New Roman" w:hAnsi="Times New Roman" w:cs="Times New Roman"/>
          <w:noProof/>
        </w:rPr>
        <w:t>translation</w:t>
      </w:r>
      <w:r w:rsidRPr="00FE3330">
        <w:rPr>
          <w:rFonts w:ascii="Times New Roman" w:hAnsi="Times New Roman" w:cs="Times New Roman"/>
          <w:noProof/>
          <w:spacing w:val="-7"/>
        </w:rPr>
        <w:t xml:space="preserve"> </w:t>
      </w:r>
      <w:r w:rsidRPr="00FE3330">
        <w:rPr>
          <w:rFonts w:ascii="Times New Roman" w:hAnsi="Times New Roman" w:cs="Times New Roman"/>
          <w:noProof/>
        </w:rPr>
        <w:t>of</w:t>
      </w:r>
      <w:r w:rsidRPr="00FE3330">
        <w:rPr>
          <w:rFonts w:ascii="Times New Roman" w:hAnsi="Times New Roman" w:cs="Times New Roman"/>
          <w:noProof/>
          <w:spacing w:val="-6"/>
        </w:rPr>
        <w:t xml:space="preserve"> </w:t>
      </w:r>
      <w:r w:rsidRPr="00FE3330">
        <w:rPr>
          <w:rFonts w:ascii="Times New Roman" w:hAnsi="Times New Roman" w:cs="Times New Roman"/>
          <w:noProof/>
        </w:rPr>
        <w:t>the</w:t>
      </w:r>
      <w:r w:rsidRPr="00FE3330">
        <w:rPr>
          <w:rFonts w:ascii="Times New Roman" w:hAnsi="Times New Roman" w:cs="Times New Roman"/>
          <w:noProof/>
          <w:spacing w:val="-7"/>
        </w:rPr>
        <w:t xml:space="preserve"> </w:t>
      </w:r>
      <w:r w:rsidRPr="00FE3330">
        <w:rPr>
          <w:rFonts w:ascii="Times New Roman" w:hAnsi="Times New Roman" w:cs="Times New Roman"/>
          <w:noProof/>
        </w:rPr>
        <w:t>term</w:t>
      </w:r>
      <w:r w:rsidRPr="00FE3330">
        <w:rPr>
          <w:rFonts w:ascii="Times New Roman" w:hAnsi="Times New Roman" w:cs="Times New Roman"/>
          <w:noProof/>
          <w:spacing w:val="-7"/>
        </w:rPr>
        <w:t xml:space="preserve"> </w:t>
      </w:r>
      <w:r w:rsidRPr="00FE3330">
        <w:rPr>
          <w:rFonts w:ascii="Times New Roman" w:hAnsi="Times New Roman" w:cs="Times New Roman"/>
          <w:noProof/>
        </w:rPr>
        <w:t>into</w:t>
      </w:r>
      <w:r w:rsidRPr="00FE3330">
        <w:rPr>
          <w:rFonts w:ascii="Times New Roman" w:hAnsi="Times New Roman" w:cs="Times New Roman"/>
          <w:noProof/>
          <w:spacing w:val="-7"/>
        </w:rPr>
        <w:t xml:space="preserve"> </w:t>
      </w:r>
      <w:r w:rsidRPr="00FE3330">
        <w:rPr>
          <w:rFonts w:ascii="Times New Roman" w:hAnsi="Times New Roman" w:cs="Times New Roman"/>
          <w:noProof/>
        </w:rPr>
        <w:t>English,</w:t>
      </w:r>
      <w:r w:rsidRPr="00FE3330">
        <w:rPr>
          <w:rFonts w:ascii="Times New Roman" w:hAnsi="Times New Roman" w:cs="Times New Roman"/>
          <w:noProof/>
          <w:spacing w:val="-9"/>
        </w:rPr>
        <w:t xml:space="preserve"> </w:t>
      </w:r>
      <w:r w:rsidRPr="00FE3330">
        <w:rPr>
          <w:rFonts w:ascii="Times New Roman" w:hAnsi="Times New Roman" w:cs="Times New Roman"/>
          <w:noProof/>
        </w:rPr>
        <w:t>not</w:t>
      </w:r>
      <w:r w:rsidRPr="00FE3330">
        <w:rPr>
          <w:rFonts w:ascii="Times New Roman" w:hAnsi="Times New Roman" w:cs="Times New Roman"/>
          <w:noProof/>
          <w:spacing w:val="-6"/>
        </w:rPr>
        <w:t xml:space="preserve"> </w:t>
      </w:r>
      <w:r w:rsidRPr="00FE3330">
        <w:rPr>
          <w:rFonts w:ascii="Times New Roman" w:hAnsi="Times New Roman" w:cs="Times New Roman"/>
          <w:noProof/>
        </w:rPr>
        <w:t>uncommon</w:t>
      </w:r>
      <w:r w:rsidRPr="00FE3330">
        <w:rPr>
          <w:rFonts w:ascii="Times New Roman" w:hAnsi="Times New Roman" w:cs="Times New Roman"/>
          <w:noProof/>
          <w:spacing w:val="-8"/>
        </w:rPr>
        <w:t xml:space="preserve"> </w:t>
      </w:r>
      <w:r w:rsidRPr="00FE3330">
        <w:rPr>
          <w:rFonts w:ascii="Times New Roman" w:hAnsi="Times New Roman" w:cs="Times New Roman"/>
          <w:noProof/>
        </w:rPr>
        <w:t>with</w:t>
      </w:r>
      <w:r w:rsidRPr="00FE3330">
        <w:rPr>
          <w:rFonts w:ascii="Times New Roman" w:hAnsi="Times New Roman" w:cs="Times New Roman"/>
          <w:noProof/>
          <w:spacing w:val="-8"/>
        </w:rPr>
        <w:t xml:space="preserve"> </w:t>
      </w:r>
      <w:r w:rsidRPr="00FE3330">
        <w:rPr>
          <w:rFonts w:ascii="Times New Roman" w:hAnsi="Times New Roman" w:cs="Times New Roman"/>
          <w:noProof/>
        </w:rPr>
        <w:t>so</w:t>
      </w:r>
      <w:r w:rsidRPr="00FE3330">
        <w:rPr>
          <w:rFonts w:ascii="Times New Roman" w:hAnsi="Times New Roman" w:cs="Times New Roman"/>
          <w:noProof/>
          <w:spacing w:val="-6"/>
        </w:rPr>
        <w:t xml:space="preserve"> </w:t>
      </w:r>
      <w:r w:rsidRPr="00FE3330">
        <w:rPr>
          <w:rFonts w:ascii="Times New Roman" w:hAnsi="Times New Roman" w:cs="Times New Roman"/>
          <w:noProof/>
        </w:rPr>
        <w:t>many</w:t>
      </w:r>
      <w:r w:rsidRPr="00FE3330">
        <w:rPr>
          <w:rFonts w:ascii="Times New Roman" w:hAnsi="Times New Roman" w:cs="Times New Roman"/>
          <w:noProof/>
          <w:spacing w:val="-7"/>
        </w:rPr>
        <w:t xml:space="preserve"> </w:t>
      </w:r>
      <w:r w:rsidRPr="00FE3330">
        <w:rPr>
          <w:rFonts w:ascii="Times New Roman" w:hAnsi="Times New Roman" w:cs="Times New Roman"/>
          <w:noProof/>
        </w:rPr>
        <w:t>other German philosophical concepts.</w:t>
      </w:r>
      <w:r w:rsidRPr="00186644">
        <w:rPr>
          <w:rFonts w:ascii="Times New Roman" w:hAnsi="Times New Roman" w:cs="Times New Roman"/>
        </w:rPr>
        <w:t xml:space="preserve"> </w:t>
      </w:r>
      <w:r w:rsidRPr="00D60CD9">
        <w:rPr>
          <w:rFonts w:ascii="Times New Roman" w:hAnsi="Times New Roman" w:cs="Times New Roman"/>
          <w:i/>
        </w:rPr>
        <w:t>Bildung</w:t>
      </w:r>
      <w:r w:rsidRPr="00186644">
        <w:rPr>
          <w:rFonts w:ascii="Times New Roman" w:hAnsi="Times New Roman" w:cs="Times New Roman"/>
        </w:rPr>
        <w:t xml:space="preserve"> is contextually used in pedagogy, but also</w:t>
      </w:r>
      <w:r w:rsidRPr="00186644">
        <w:rPr>
          <w:rFonts w:ascii="Times New Roman" w:hAnsi="Times New Roman" w:cs="Times New Roman"/>
          <w:spacing w:val="-15"/>
        </w:rPr>
        <w:t xml:space="preserve"> </w:t>
      </w:r>
      <w:r w:rsidRPr="00FE3330">
        <w:rPr>
          <w:rFonts w:ascii="Times New Roman" w:hAnsi="Times New Roman" w:cs="Times New Roman"/>
          <w:noProof/>
        </w:rPr>
        <w:t>in</w:t>
      </w:r>
      <w:r w:rsidRPr="00186644">
        <w:rPr>
          <w:rFonts w:ascii="Times New Roman" w:hAnsi="Times New Roman" w:cs="Times New Roman"/>
          <w:spacing w:val="-14"/>
        </w:rPr>
        <w:t xml:space="preserve"> </w:t>
      </w:r>
      <w:r w:rsidRPr="00186644">
        <w:rPr>
          <w:rFonts w:ascii="Times New Roman" w:hAnsi="Times New Roman" w:cs="Times New Roman"/>
        </w:rPr>
        <w:t>other</w:t>
      </w:r>
      <w:r w:rsidRPr="00186644">
        <w:rPr>
          <w:rFonts w:ascii="Times New Roman" w:hAnsi="Times New Roman" w:cs="Times New Roman"/>
          <w:spacing w:val="-14"/>
        </w:rPr>
        <w:t xml:space="preserve"> </w:t>
      </w:r>
      <w:r w:rsidRPr="00186644">
        <w:rPr>
          <w:rFonts w:ascii="Times New Roman" w:hAnsi="Times New Roman" w:cs="Times New Roman"/>
        </w:rPr>
        <w:t>disciplines.</w:t>
      </w:r>
      <w:r w:rsidRPr="00186644">
        <w:rPr>
          <w:rFonts w:ascii="Times New Roman" w:hAnsi="Times New Roman" w:cs="Times New Roman"/>
          <w:spacing w:val="-14"/>
        </w:rPr>
        <w:t xml:space="preserve"> </w:t>
      </w:r>
      <w:r w:rsidRPr="00186644">
        <w:rPr>
          <w:rFonts w:ascii="Times New Roman" w:hAnsi="Times New Roman" w:cs="Times New Roman"/>
        </w:rPr>
        <w:t>It</w:t>
      </w:r>
      <w:r w:rsidRPr="00186644">
        <w:rPr>
          <w:rFonts w:ascii="Times New Roman" w:hAnsi="Times New Roman" w:cs="Times New Roman"/>
          <w:spacing w:val="-13"/>
        </w:rPr>
        <w:t xml:space="preserve"> </w:t>
      </w:r>
      <w:r w:rsidRPr="00186644">
        <w:rPr>
          <w:rFonts w:ascii="Times New Roman" w:hAnsi="Times New Roman" w:cs="Times New Roman"/>
        </w:rPr>
        <w:t>involves</w:t>
      </w:r>
      <w:r w:rsidRPr="00186644">
        <w:rPr>
          <w:rFonts w:ascii="Times New Roman" w:hAnsi="Times New Roman" w:cs="Times New Roman"/>
          <w:spacing w:val="-13"/>
        </w:rPr>
        <w:t xml:space="preserve"> </w:t>
      </w:r>
      <w:r w:rsidRPr="00186644">
        <w:rPr>
          <w:rFonts w:ascii="Times New Roman" w:hAnsi="Times New Roman" w:cs="Times New Roman"/>
        </w:rPr>
        <w:t>physical</w:t>
      </w:r>
      <w:r w:rsidRPr="00186644">
        <w:rPr>
          <w:rFonts w:ascii="Times New Roman" w:hAnsi="Times New Roman" w:cs="Times New Roman"/>
          <w:spacing w:val="-14"/>
        </w:rPr>
        <w:t xml:space="preserve"> </w:t>
      </w:r>
      <w:r w:rsidRPr="00186644">
        <w:rPr>
          <w:rFonts w:ascii="Times New Roman" w:hAnsi="Times New Roman" w:cs="Times New Roman"/>
        </w:rPr>
        <w:t>and</w:t>
      </w:r>
      <w:r w:rsidRPr="00186644">
        <w:rPr>
          <w:rFonts w:ascii="Times New Roman" w:hAnsi="Times New Roman" w:cs="Times New Roman"/>
          <w:spacing w:val="-14"/>
        </w:rPr>
        <w:t xml:space="preserve"> </w:t>
      </w:r>
      <w:r w:rsidRPr="00186644">
        <w:rPr>
          <w:rFonts w:ascii="Times New Roman" w:hAnsi="Times New Roman" w:cs="Times New Roman"/>
        </w:rPr>
        <w:t>psychical</w:t>
      </w:r>
      <w:r w:rsidRPr="00186644">
        <w:rPr>
          <w:rFonts w:ascii="Times New Roman" w:hAnsi="Times New Roman" w:cs="Times New Roman"/>
          <w:spacing w:val="-14"/>
        </w:rPr>
        <w:t xml:space="preserve"> </w:t>
      </w:r>
      <w:r w:rsidRPr="00186644">
        <w:rPr>
          <w:rFonts w:ascii="Times New Roman" w:hAnsi="Times New Roman" w:cs="Times New Roman"/>
        </w:rPr>
        <w:t>development</w:t>
      </w:r>
      <w:r w:rsidRPr="00186644">
        <w:rPr>
          <w:rFonts w:ascii="Times New Roman" w:hAnsi="Times New Roman" w:cs="Times New Roman"/>
          <w:spacing w:val="-15"/>
        </w:rPr>
        <w:t xml:space="preserve"> </w:t>
      </w:r>
      <w:r w:rsidRPr="00186644">
        <w:rPr>
          <w:rFonts w:ascii="Times New Roman" w:hAnsi="Times New Roman" w:cs="Times New Roman"/>
        </w:rPr>
        <w:t>in</w:t>
      </w:r>
      <w:r w:rsidRPr="00186644">
        <w:rPr>
          <w:rFonts w:ascii="Times New Roman" w:hAnsi="Times New Roman" w:cs="Times New Roman"/>
          <w:spacing w:val="-15"/>
        </w:rPr>
        <w:t xml:space="preserve"> </w:t>
      </w:r>
      <w:r w:rsidRPr="00186644">
        <w:rPr>
          <w:rFonts w:ascii="Times New Roman" w:hAnsi="Times New Roman" w:cs="Times New Roman"/>
        </w:rPr>
        <w:t xml:space="preserve">context with the development of motion and biological kinesis, social engagement, the natural or </w:t>
      </w:r>
      <w:r w:rsidR="001842C6" w:rsidRPr="001842C6">
        <w:rPr>
          <w:rFonts w:ascii="Times New Roman" w:hAnsi="Times New Roman" w:cs="Times New Roman"/>
          <w:noProof/>
        </w:rPr>
        <w:t>life</w:t>
      </w:r>
      <w:r w:rsidRPr="001842C6">
        <w:rPr>
          <w:rFonts w:ascii="Times New Roman" w:hAnsi="Times New Roman" w:cs="Times New Roman"/>
          <w:noProof/>
        </w:rPr>
        <w:t>world</w:t>
      </w:r>
      <w:r w:rsidRPr="00186644">
        <w:rPr>
          <w:rFonts w:ascii="Times New Roman" w:hAnsi="Times New Roman" w:cs="Times New Roman"/>
        </w:rPr>
        <w:t xml:space="preserve">, and historical image. </w:t>
      </w:r>
      <w:r w:rsidRPr="00D60CD9">
        <w:rPr>
          <w:rFonts w:ascii="Times New Roman" w:hAnsi="Times New Roman" w:cs="Times New Roman"/>
          <w:i/>
        </w:rPr>
        <w:t>Bildung</w:t>
      </w:r>
      <w:r w:rsidRPr="00186644">
        <w:rPr>
          <w:rFonts w:ascii="Times New Roman" w:hAnsi="Times New Roman" w:cs="Times New Roman"/>
        </w:rPr>
        <w:t xml:space="preserve"> also means the individual possibility, the individual processes of development, and the other persons and institutions, necessary for the individual’s development of social processes (Habermas, 1986, 1992; </w:t>
      </w:r>
      <w:r w:rsidRPr="00186644">
        <w:rPr>
          <w:rFonts w:ascii="Times New Roman" w:hAnsi="Times New Roman" w:cs="Times New Roman"/>
        </w:rPr>
        <w:lastRenderedPageBreak/>
        <w:t xml:space="preserve">Sorenson, 2015). </w:t>
      </w:r>
      <w:r w:rsidRPr="00FE3330">
        <w:rPr>
          <w:rFonts w:ascii="Times New Roman" w:hAnsi="Times New Roman" w:cs="Times New Roman"/>
          <w:noProof/>
        </w:rPr>
        <w:t>This</w:t>
      </w:r>
      <w:r w:rsidRPr="00186644">
        <w:rPr>
          <w:rFonts w:ascii="Times New Roman" w:hAnsi="Times New Roman" w:cs="Times New Roman"/>
        </w:rPr>
        <w:t xml:space="preserve"> affords to consider </w:t>
      </w:r>
      <w:r w:rsidRPr="00D60CD9">
        <w:rPr>
          <w:rFonts w:ascii="Times New Roman" w:hAnsi="Times New Roman" w:cs="Times New Roman"/>
          <w:i/>
        </w:rPr>
        <w:t>Bildung</w:t>
      </w:r>
      <w:r w:rsidRPr="00186644">
        <w:rPr>
          <w:rFonts w:ascii="Times New Roman" w:hAnsi="Times New Roman" w:cs="Times New Roman"/>
        </w:rPr>
        <w:t xml:space="preserve"> as a building block to e1ducation, implicating anthropological and biological facets. A person needs social relationships to </w:t>
      </w:r>
      <w:r w:rsidRPr="00186644">
        <w:rPr>
          <w:rFonts w:ascii="Times New Roman" w:hAnsi="Times New Roman" w:cs="Times New Roman"/>
          <w:noProof/>
        </w:rPr>
        <w:t>develop</w:t>
      </w:r>
      <w:r w:rsidRPr="00186644">
        <w:rPr>
          <w:rFonts w:ascii="Times New Roman" w:hAnsi="Times New Roman" w:cs="Times New Roman"/>
        </w:rPr>
        <w:t xml:space="preserve"> because society is only understandable through environmental factors such as relationships between individuals and people’s needs and society provides </w:t>
      </w:r>
      <w:r w:rsidRPr="00FE3330">
        <w:rPr>
          <w:rFonts w:ascii="Times New Roman" w:hAnsi="Times New Roman" w:cs="Times New Roman"/>
          <w:noProof/>
        </w:rPr>
        <w:t>opportunities</w:t>
      </w:r>
      <w:r w:rsidRPr="00186644">
        <w:rPr>
          <w:rFonts w:ascii="Times New Roman" w:hAnsi="Times New Roman" w:cs="Times New Roman"/>
        </w:rPr>
        <w:t xml:space="preserve"> for development in relation with others</w:t>
      </w:r>
      <w:r w:rsidRPr="00186644">
        <w:rPr>
          <w:rFonts w:ascii="Times New Roman" w:hAnsi="Times New Roman" w:cs="Times New Roman"/>
          <w:noProof/>
        </w:rPr>
        <w:t>.</w:t>
      </w:r>
    </w:p>
    <w:p w:rsidR="00FC315E" w:rsidRDefault="00FC315E" w:rsidP="00F6344A">
      <w:pPr>
        <w:pStyle w:val="BodyText"/>
        <w:kinsoku w:val="0"/>
        <w:overflowPunct w:val="0"/>
        <w:spacing w:before="81" w:line="600" w:lineRule="auto"/>
        <w:ind w:left="119" w:right="136" w:firstLine="601"/>
        <w:rPr>
          <w:rFonts w:ascii="Times New Roman" w:hAnsi="Times New Roman" w:cs="Times New Roman"/>
        </w:rPr>
      </w:pPr>
      <w:r w:rsidRPr="00186644">
        <w:rPr>
          <w:rFonts w:ascii="Times New Roman" w:hAnsi="Times New Roman" w:cs="Times New Roman"/>
          <w:noProof/>
        </w:rPr>
        <w:t>Additionally</w:t>
      </w:r>
      <w:r w:rsidRPr="00186644">
        <w:rPr>
          <w:rFonts w:ascii="Times New Roman" w:hAnsi="Times New Roman" w:cs="Times New Roman"/>
        </w:rPr>
        <w:t xml:space="preserve">, </w:t>
      </w:r>
      <w:r w:rsidRPr="00FE3330">
        <w:rPr>
          <w:rFonts w:ascii="Times New Roman" w:hAnsi="Times New Roman" w:cs="Times New Roman"/>
          <w:noProof/>
        </w:rPr>
        <w:t>I</w:t>
      </w:r>
      <w:r w:rsidRPr="00186644">
        <w:rPr>
          <w:rFonts w:ascii="Times New Roman" w:hAnsi="Times New Roman" w:cs="Times New Roman"/>
        </w:rPr>
        <w:t xml:space="preserve"> believe in Faure’s concept of learning societies, where he suggests learning involves the wide </w:t>
      </w:r>
      <w:r w:rsidRPr="001842C6">
        <w:rPr>
          <w:rFonts w:ascii="Times New Roman" w:hAnsi="Times New Roman" w:cs="Times New Roman"/>
          <w:noProof/>
        </w:rPr>
        <w:t>brea</w:t>
      </w:r>
      <w:r w:rsidR="001842C6" w:rsidRPr="001842C6">
        <w:rPr>
          <w:rFonts w:ascii="Times New Roman" w:hAnsi="Times New Roman" w:cs="Times New Roman"/>
          <w:noProof/>
        </w:rPr>
        <w:t>d</w:t>
      </w:r>
      <w:r w:rsidRPr="001842C6">
        <w:rPr>
          <w:rFonts w:ascii="Times New Roman" w:hAnsi="Times New Roman" w:cs="Times New Roman"/>
          <w:noProof/>
        </w:rPr>
        <w:t>th</w:t>
      </w:r>
      <w:r w:rsidRPr="00186644">
        <w:rPr>
          <w:rFonts w:ascii="Times New Roman" w:hAnsi="Times New Roman" w:cs="Times New Roman"/>
        </w:rPr>
        <w:t xml:space="preserve"> of a learner’s life, in the sense of time-span and diversity, all of society, inclusive of educational, social, and economic resources (Faure et al. 1972). Learning societies can provide the basis and aspiration for “becoming</w:t>
      </w:r>
      <w:r w:rsidR="001842C6" w:rsidRPr="001842C6">
        <w:rPr>
          <w:rFonts w:ascii="Times New Roman" w:hAnsi="Times New Roman" w:cs="Times New Roman"/>
          <w:noProof/>
        </w:rPr>
        <w:t>,”</w:t>
      </w:r>
      <w:r w:rsidRPr="00186644">
        <w:rPr>
          <w:rFonts w:ascii="Times New Roman" w:hAnsi="Times New Roman" w:cs="Times New Roman"/>
        </w:rPr>
        <w:t xml:space="preserve"> beyond an educational system. </w:t>
      </w:r>
      <w:r w:rsidRPr="00FE3330">
        <w:rPr>
          <w:rFonts w:ascii="Times New Roman" w:hAnsi="Times New Roman" w:cs="Times New Roman"/>
          <w:noProof/>
        </w:rPr>
        <w:t>This</w:t>
      </w:r>
      <w:r w:rsidR="001842C6">
        <w:rPr>
          <w:rFonts w:ascii="Times New Roman" w:hAnsi="Times New Roman" w:cs="Times New Roman"/>
        </w:rPr>
        <w:t xml:space="preserve"> is</w:t>
      </w:r>
      <w:r w:rsidRPr="00186644">
        <w:rPr>
          <w:rFonts w:ascii="Times New Roman" w:hAnsi="Times New Roman" w:cs="Times New Roman"/>
        </w:rPr>
        <w:t xml:space="preserve"> what </w:t>
      </w:r>
      <w:r w:rsidRPr="00FE3330">
        <w:rPr>
          <w:rFonts w:ascii="Times New Roman" w:hAnsi="Times New Roman" w:cs="Times New Roman"/>
          <w:noProof/>
        </w:rPr>
        <w:t>I</w:t>
      </w:r>
      <w:r w:rsidRPr="00186644">
        <w:rPr>
          <w:rFonts w:ascii="Times New Roman" w:hAnsi="Times New Roman" w:cs="Times New Roman"/>
        </w:rPr>
        <w:t xml:space="preserve"> believe,</w:t>
      </w:r>
      <w:r w:rsidRPr="00FC315E">
        <w:rPr>
          <w:rFonts w:ascii="Times New Roman" w:hAnsi="Times New Roman" w:cs="Times New Roman"/>
        </w:rPr>
        <w:t xml:space="preserve"> </w:t>
      </w:r>
      <w:r w:rsidRPr="00186644">
        <w:rPr>
          <w:rFonts w:ascii="Times New Roman" w:hAnsi="Times New Roman" w:cs="Times New Roman"/>
        </w:rPr>
        <w:t xml:space="preserve">education in late life is striving to be. Conceptually, </w:t>
      </w:r>
      <w:r w:rsidRPr="00186644">
        <w:rPr>
          <w:rFonts w:ascii="Times New Roman" w:hAnsi="Times New Roman" w:cs="Times New Roman"/>
          <w:noProof/>
        </w:rPr>
        <w:t>geragogy</w:t>
      </w:r>
      <w:r w:rsidRPr="00186644">
        <w:rPr>
          <w:rFonts w:ascii="Times New Roman" w:hAnsi="Times New Roman" w:cs="Times New Roman"/>
        </w:rPr>
        <w:t xml:space="preserve"> could be the third in a trilogy of “</w:t>
      </w:r>
      <w:r w:rsidRPr="00FE3330">
        <w:rPr>
          <w:rFonts w:ascii="Times New Roman" w:hAnsi="Times New Roman" w:cs="Times New Roman"/>
          <w:noProof/>
        </w:rPr>
        <w:t>agogy”,</w:t>
      </w:r>
      <w:r w:rsidRPr="00186644">
        <w:rPr>
          <w:rFonts w:ascii="Times New Roman" w:hAnsi="Times New Roman" w:cs="Times New Roman"/>
        </w:rPr>
        <w:t xml:space="preserve"> which</w:t>
      </w:r>
      <w:r w:rsidRPr="00186644">
        <w:rPr>
          <w:rFonts w:ascii="Times New Roman" w:hAnsi="Times New Roman" w:cs="Times New Roman"/>
          <w:spacing w:val="56"/>
        </w:rPr>
        <w:t xml:space="preserve"> </w:t>
      </w:r>
      <w:r w:rsidRPr="00186644">
        <w:rPr>
          <w:rFonts w:ascii="Times New Roman" w:hAnsi="Times New Roman" w:cs="Times New Roman"/>
        </w:rPr>
        <w:t>would</w:t>
      </w:r>
      <w:r w:rsidRPr="00FC315E">
        <w:rPr>
          <w:rFonts w:ascii="Times New Roman" w:hAnsi="Times New Roman" w:cs="Times New Roman"/>
          <w:noProof/>
        </w:rPr>
        <w:t xml:space="preserve"> </w:t>
      </w:r>
      <w:r w:rsidRPr="00186644">
        <w:rPr>
          <w:rFonts w:ascii="Times New Roman" w:hAnsi="Times New Roman" w:cs="Times New Roman"/>
          <w:noProof/>
        </w:rPr>
        <w:t>locate</w:t>
      </w:r>
      <w:r w:rsidRPr="00186644">
        <w:rPr>
          <w:rFonts w:ascii="Times New Roman" w:hAnsi="Times New Roman" w:cs="Times New Roman"/>
          <w:spacing w:val="-8"/>
        </w:rPr>
        <w:t xml:space="preserve"> </w:t>
      </w:r>
      <w:r w:rsidRPr="00186644">
        <w:rPr>
          <w:rFonts w:ascii="Times New Roman" w:hAnsi="Times New Roman" w:cs="Times New Roman"/>
        </w:rPr>
        <w:t>itself</w:t>
      </w:r>
      <w:r w:rsidRPr="00186644">
        <w:rPr>
          <w:rFonts w:ascii="Times New Roman" w:hAnsi="Times New Roman" w:cs="Times New Roman"/>
          <w:spacing w:val="-8"/>
        </w:rPr>
        <w:t xml:space="preserve"> </w:t>
      </w:r>
      <w:r w:rsidRPr="00186644">
        <w:rPr>
          <w:rFonts w:ascii="Times New Roman" w:hAnsi="Times New Roman" w:cs="Times New Roman"/>
        </w:rPr>
        <w:t>with</w:t>
      </w:r>
      <w:r w:rsidRPr="00186644">
        <w:rPr>
          <w:rFonts w:ascii="Times New Roman" w:hAnsi="Times New Roman" w:cs="Times New Roman"/>
          <w:spacing w:val="-8"/>
        </w:rPr>
        <w:t xml:space="preserve"> </w:t>
      </w:r>
      <w:r w:rsidRPr="00186644">
        <w:rPr>
          <w:rFonts w:ascii="Times New Roman" w:hAnsi="Times New Roman" w:cs="Times New Roman"/>
        </w:rPr>
        <w:t>pedagogy</w:t>
      </w:r>
      <w:r w:rsidRPr="00186644">
        <w:rPr>
          <w:rFonts w:ascii="Times New Roman" w:hAnsi="Times New Roman" w:cs="Times New Roman"/>
          <w:spacing w:val="-8"/>
        </w:rPr>
        <w:t xml:space="preserve"> </w:t>
      </w:r>
      <w:r w:rsidRPr="00186644">
        <w:rPr>
          <w:rFonts w:ascii="Times New Roman" w:hAnsi="Times New Roman" w:cs="Times New Roman"/>
        </w:rPr>
        <w:t>and</w:t>
      </w:r>
      <w:r w:rsidRPr="00186644">
        <w:rPr>
          <w:rFonts w:ascii="Times New Roman" w:hAnsi="Times New Roman" w:cs="Times New Roman"/>
          <w:spacing w:val="-8"/>
        </w:rPr>
        <w:t xml:space="preserve"> </w:t>
      </w:r>
      <w:r w:rsidRPr="00186644">
        <w:rPr>
          <w:rFonts w:ascii="Times New Roman" w:hAnsi="Times New Roman" w:cs="Times New Roman"/>
        </w:rPr>
        <w:t>andragogy.</w:t>
      </w:r>
      <w:r w:rsidRPr="00186644">
        <w:rPr>
          <w:rFonts w:ascii="Times New Roman" w:hAnsi="Times New Roman" w:cs="Times New Roman"/>
          <w:spacing w:val="-7"/>
        </w:rPr>
        <w:t xml:space="preserve"> </w:t>
      </w:r>
      <w:r w:rsidRPr="00FE3330">
        <w:rPr>
          <w:rFonts w:ascii="Times New Roman" w:hAnsi="Times New Roman" w:cs="Times New Roman"/>
          <w:noProof/>
        </w:rPr>
        <w:t>This</w:t>
      </w:r>
      <w:r w:rsidRPr="00186644">
        <w:rPr>
          <w:rFonts w:ascii="Times New Roman" w:hAnsi="Times New Roman" w:cs="Times New Roman"/>
          <w:spacing w:val="-7"/>
        </w:rPr>
        <w:t xml:space="preserve"> </w:t>
      </w:r>
      <w:r w:rsidRPr="00186644">
        <w:rPr>
          <w:rFonts w:ascii="Times New Roman" w:hAnsi="Times New Roman" w:cs="Times New Roman"/>
        </w:rPr>
        <w:t>suggests</w:t>
      </w:r>
      <w:r w:rsidRPr="00186644">
        <w:rPr>
          <w:rFonts w:ascii="Times New Roman" w:hAnsi="Times New Roman" w:cs="Times New Roman"/>
          <w:spacing w:val="-7"/>
        </w:rPr>
        <w:t xml:space="preserve"> </w:t>
      </w:r>
      <w:r w:rsidRPr="00186644">
        <w:rPr>
          <w:rFonts w:ascii="Times New Roman" w:hAnsi="Times New Roman" w:cs="Times New Roman"/>
        </w:rPr>
        <w:t>that</w:t>
      </w:r>
      <w:r w:rsidRPr="00186644">
        <w:rPr>
          <w:rFonts w:ascii="Times New Roman" w:hAnsi="Times New Roman" w:cs="Times New Roman"/>
          <w:spacing w:val="-8"/>
        </w:rPr>
        <w:t xml:space="preserve"> </w:t>
      </w:r>
      <w:r w:rsidRPr="00186644">
        <w:rPr>
          <w:rFonts w:ascii="Times New Roman" w:hAnsi="Times New Roman" w:cs="Times New Roman"/>
          <w:noProof/>
        </w:rPr>
        <w:t>geragogy</w:t>
      </w:r>
      <w:r w:rsidRPr="00186644">
        <w:rPr>
          <w:rFonts w:ascii="Times New Roman" w:hAnsi="Times New Roman" w:cs="Times New Roman"/>
          <w:spacing w:val="-9"/>
        </w:rPr>
        <w:t xml:space="preserve"> </w:t>
      </w:r>
      <w:r w:rsidRPr="00186644">
        <w:rPr>
          <w:rFonts w:ascii="Times New Roman" w:hAnsi="Times New Roman" w:cs="Times New Roman"/>
        </w:rPr>
        <w:t>is not part of andragogy, the theory of teaching adults and concerned with the education</w:t>
      </w:r>
      <w:r w:rsidRPr="00186644">
        <w:rPr>
          <w:rFonts w:ascii="Times New Roman" w:hAnsi="Times New Roman" w:cs="Times New Roman"/>
          <w:spacing w:val="-9"/>
        </w:rPr>
        <w:t xml:space="preserve"> </w:t>
      </w:r>
      <w:r w:rsidRPr="00186644">
        <w:rPr>
          <w:rFonts w:ascii="Times New Roman" w:hAnsi="Times New Roman" w:cs="Times New Roman"/>
        </w:rPr>
        <w:t>of</w:t>
      </w:r>
      <w:r w:rsidRPr="00186644">
        <w:rPr>
          <w:rFonts w:ascii="Times New Roman" w:hAnsi="Times New Roman" w:cs="Times New Roman"/>
          <w:spacing w:val="-8"/>
        </w:rPr>
        <w:t xml:space="preserve"> </w:t>
      </w:r>
      <w:r w:rsidRPr="00186644">
        <w:rPr>
          <w:rFonts w:ascii="Times New Roman" w:hAnsi="Times New Roman" w:cs="Times New Roman"/>
        </w:rPr>
        <w:t>the</w:t>
      </w:r>
      <w:r w:rsidRPr="00186644">
        <w:rPr>
          <w:rFonts w:ascii="Times New Roman" w:hAnsi="Times New Roman" w:cs="Times New Roman"/>
          <w:spacing w:val="-7"/>
        </w:rPr>
        <w:t xml:space="preserve"> </w:t>
      </w:r>
      <w:r w:rsidRPr="00186644">
        <w:rPr>
          <w:rFonts w:ascii="Times New Roman" w:hAnsi="Times New Roman" w:cs="Times New Roman"/>
        </w:rPr>
        <w:t>adult</w:t>
      </w:r>
      <w:r w:rsidRPr="00186644">
        <w:rPr>
          <w:rFonts w:ascii="Times New Roman" w:hAnsi="Times New Roman" w:cs="Times New Roman"/>
          <w:spacing w:val="-8"/>
        </w:rPr>
        <w:t xml:space="preserve"> </w:t>
      </w:r>
      <w:r w:rsidRPr="00186644">
        <w:rPr>
          <w:rFonts w:ascii="Times New Roman" w:hAnsi="Times New Roman" w:cs="Times New Roman"/>
        </w:rPr>
        <w:t>learner.</w:t>
      </w:r>
      <w:r w:rsidRPr="00186644">
        <w:rPr>
          <w:rFonts w:ascii="Times New Roman" w:hAnsi="Times New Roman" w:cs="Times New Roman"/>
          <w:spacing w:val="-7"/>
        </w:rPr>
        <w:t xml:space="preserve"> </w:t>
      </w:r>
      <w:r w:rsidRPr="00186644">
        <w:rPr>
          <w:rFonts w:ascii="Times New Roman" w:hAnsi="Times New Roman" w:cs="Times New Roman"/>
        </w:rPr>
        <w:t>This</w:t>
      </w:r>
      <w:r w:rsidRPr="00186644">
        <w:rPr>
          <w:rFonts w:ascii="Times New Roman" w:hAnsi="Times New Roman" w:cs="Times New Roman"/>
          <w:spacing w:val="-7"/>
        </w:rPr>
        <w:t xml:space="preserve"> </w:t>
      </w:r>
      <w:r w:rsidRPr="00186644">
        <w:rPr>
          <w:rFonts w:ascii="Times New Roman" w:hAnsi="Times New Roman" w:cs="Times New Roman"/>
        </w:rPr>
        <w:t>point</w:t>
      </w:r>
      <w:r w:rsidRPr="00186644">
        <w:rPr>
          <w:rFonts w:ascii="Times New Roman" w:hAnsi="Times New Roman" w:cs="Times New Roman"/>
          <w:spacing w:val="-8"/>
        </w:rPr>
        <w:t xml:space="preserve"> </w:t>
      </w:r>
      <w:r w:rsidRPr="00186644">
        <w:rPr>
          <w:rFonts w:ascii="Times New Roman" w:hAnsi="Times New Roman" w:cs="Times New Roman"/>
        </w:rPr>
        <w:t>of</w:t>
      </w:r>
      <w:r w:rsidRPr="00186644">
        <w:rPr>
          <w:rFonts w:ascii="Times New Roman" w:hAnsi="Times New Roman" w:cs="Times New Roman"/>
          <w:spacing w:val="-9"/>
        </w:rPr>
        <w:t xml:space="preserve"> </w:t>
      </w:r>
      <w:r w:rsidRPr="00186644">
        <w:rPr>
          <w:rFonts w:ascii="Times New Roman" w:hAnsi="Times New Roman" w:cs="Times New Roman"/>
        </w:rPr>
        <w:t>view</w:t>
      </w:r>
      <w:r w:rsidRPr="00186644">
        <w:rPr>
          <w:rFonts w:ascii="Times New Roman" w:hAnsi="Times New Roman" w:cs="Times New Roman"/>
          <w:spacing w:val="-9"/>
        </w:rPr>
        <w:t xml:space="preserve"> </w:t>
      </w:r>
      <w:r w:rsidRPr="00186644">
        <w:rPr>
          <w:rFonts w:ascii="Times New Roman" w:hAnsi="Times New Roman" w:cs="Times New Roman"/>
        </w:rPr>
        <w:t>is</w:t>
      </w:r>
      <w:r w:rsidRPr="00186644">
        <w:rPr>
          <w:rFonts w:ascii="Times New Roman" w:hAnsi="Times New Roman" w:cs="Times New Roman"/>
          <w:spacing w:val="-7"/>
        </w:rPr>
        <w:t xml:space="preserve"> </w:t>
      </w:r>
      <w:r w:rsidRPr="00186644">
        <w:rPr>
          <w:rFonts w:ascii="Times New Roman" w:hAnsi="Times New Roman" w:cs="Times New Roman"/>
        </w:rPr>
        <w:t>discussed</w:t>
      </w:r>
      <w:r w:rsidRPr="00186644">
        <w:rPr>
          <w:rFonts w:ascii="Times New Roman" w:hAnsi="Times New Roman" w:cs="Times New Roman"/>
          <w:spacing w:val="-8"/>
        </w:rPr>
        <w:t xml:space="preserve"> </w:t>
      </w:r>
      <w:r w:rsidRPr="00186644">
        <w:rPr>
          <w:rFonts w:ascii="Times New Roman" w:hAnsi="Times New Roman" w:cs="Times New Roman"/>
        </w:rPr>
        <w:t>controversially</w:t>
      </w:r>
      <w:r w:rsidRPr="00186644">
        <w:rPr>
          <w:rFonts w:ascii="Times New Roman" w:hAnsi="Times New Roman" w:cs="Times New Roman"/>
          <w:spacing w:val="-9"/>
        </w:rPr>
        <w:t xml:space="preserve"> </w:t>
      </w:r>
      <w:r w:rsidRPr="00186644">
        <w:rPr>
          <w:rFonts w:ascii="Times New Roman" w:hAnsi="Times New Roman" w:cs="Times New Roman"/>
        </w:rPr>
        <w:t>in</w:t>
      </w:r>
      <w:r w:rsidRPr="00186644">
        <w:rPr>
          <w:rFonts w:ascii="Times New Roman" w:hAnsi="Times New Roman" w:cs="Times New Roman"/>
          <w:spacing w:val="-8"/>
        </w:rPr>
        <w:t xml:space="preserve"> </w:t>
      </w:r>
      <w:r w:rsidRPr="00186644">
        <w:rPr>
          <w:rFonts w:ascii="Times New Roman" w:hAnsi="Times New Roman" w:cs="Times New Roman"/>
        </w:rPr>
        <w:t>the scholarly</w:t>
      </w:r>
      <w:r w:rsidRPr="00186644">
        <w:rPr>
          <w:rFonts w:ascii="Times New Roman" w:hAnsi="Times New Roman" w:cs="Times New Roman"/>
          <w:spacing w:val="-10"/>
        </w:rPr>
        <w:t xml:space="preserve"> </w:t>
      </w:r>
      <w:r w:rsidRPr="00186644">
        <w:rPr>
          <w:rFonts w:ascii="Times New Roman" w:hAnsi="Times New Roman" w:cs="Times New Roman"/>
        </w:rPr>
        <w:t>literature</w:t>
      </w:r>
      <w:r w:rsidRPr="00186644">
        <w:rPr>
          <w:rFonts w:ascii="Times New Roman" w:hAnsi="Times New Roman" w:cs="Times New Roman"/>
          <w:spacing w:val="-10"/>
        </w:rPr>
        <w:t xml:space="preserve"> </w:t>
      </w:r>
      <w:r w:rsidRPr="00186644">
        <w:rPr>
          <w:rFonts w:ascii="Times New Roman" w:hAnsi="Times New Roman" w:cs="Times New Roman"/>
        </w:rPr>
        <w:t>of</w:t>
      </w:r>
      <w:r w:rsidRPr="00186644">
        <w:rPr>
          <w:rFonts w:ascii="Times New Roman" w:hAnsi="Times New Roman" w:cs="Times New Roman"/>
          <w:spacing w:val="-11"/>
        </w:rPr>
        <w:t xml:space="preserve"> </w:t>
      </w:r>
      <w:r w:rsidRPr="00186644">
        <w:rPr>
          <w:rFonts w:ascii="Times New Roman" w:hAnsi="Times New Roman" w:cs="Times New Roman"/>
        </w:rPr>
        <w:t>educational</w:t>
      </w:r>
      <w:r w:rsidRPr="00186644">
        <w:rPr>
          <w:rFonts w:ascii="Times New Roman" w:hAnsi="Times New Roman" w:cs="Times New Roman"/>
          <w:spacing w:val="-10"/>
        </w:rPr>
        <w:t xml:space="preserve"> </w:t>
      </w:r>
      <w:r w:rsidRPr="00186644">
        <w:rPr>
          <w:rFonts w:ascii="Times New Roman" w:hAnsi="Times New Roman" w:cs="Times New Roman"/>
        </w:rPr>
        <w:t>gerontology,</w:t>
      </w:r>
      <w:r w:rsidRPr="00186644">
        <w:rPr>
          <w:rFonts w:ascii="Times New Roman" w:hAnsi="Times New Roman" w:cs="Times New Roman"/>
          <w:spacing w:val="-12"/>
        </w:rPr>
        <w:t xml:space="preserve"> </w:t>
      </w:r>
      <w:r w:rsidRPr="00186644">
        <w:rPr>
          <w:rFonts w:ascii="Times New Roman" w:hAnsi="Times New Roman" w:cs="Times New Roman"/>
        </w:rPr>
        <w:t>particularly</w:t>
      </w:r>
      <w:r w:rsidRPr="00186644">
        <w:rPr>
          <w:rFonts w:ascii="Times New Roman" w:hAnsi="Times New Roman" w:cs="Times New Roman"/>
          <w:spacing w:val="-10"/>
        </w:rPr>
        <w:t xml:space="preserve"> </w:t>
      </w:r>
      <w:r w:rsidRPr="00186644">
        <w:rPr>
          <w:rFonts w:ascii="Times New Roman" w:hAnsi="Times New Roman" w:cs="Times New Roman"/>
        </w:rPr>
        <w:t>in</w:t>
      </w:r>
      <w:r w:rsidRPr="00186644">
        <w:rPr>
          <w:rFonts w:ascii="Times New Roman" w:hAnsi="Times New Roman" w:cs="Times New Roman"/>
          <w:spacing w:val="-11"/>
        </w:rPr>
        <w:t xml:space="preserve"> </w:t>
      </w:r>
      <w:r w:rsidRPr="00186644">
        <w:rPr>
          <w:rFonts w:ascii="Times New Roman" w:hAnsi="Times New Roman" w:cs="Times New Roman"/>
        </w:rPr>
        <w:t>critical</w:t>
      </w:r>
      <w:r w:rsidRPr="00186644">
        <w:rPr>
          <w:rFonts w:ascii="Times New Roman" w:hAnsi="Times New Roman" w:cs="Times New Roman"/>
          <w:spacing w:val="-10"/>
        </w:rPr>
        <w:t xml:space="preserve"> </w:t>
      </w:r>
      <w:r w:rsidRPr="00186644">
        <w:rPr>
          <w:rFonts w:ascii="Times New Roman" w:hAnsi="Times New Roman" w:cs="Times New Roman"/>
        </w:rPr>
        <w:t xml:space="preserve">educational gerontology. </w:t>
      </w:r>
      <w:r w:rsidRPr="00FE3330">
        <w:rPr>
          <w:rFonts w:ascii="Times New Roman" w:hAnsi="Times New Roman" w:cs="Times New Roman"/>
          <w:noProof/>
        </w:rPr>
        <w:t>I</w:t>
      </w:r>
      <w:r w:rsidRPr="00186644">
        <w:rPr>
          <w:rFonts w:ascii="Times New Roman" w:hAnsi="Times New Roman" w:cs="Times New Roman"/>
        </w:rPr>
        <w:t xml:space="preserve"> </w:t>
      </w:r>
      <w:r w:rsidRPr="00186644">
        <w:rPr>
          <w:rFonts w:ascii="Times New Roman" w:hAnsi="Times New Roman" w:cs="Times New Roman"/>
        </w:rPr>
        <w:lastRenderedPageBreak/>
        <w:t xml:space="preserve">prefer the term </w:t>
      </w:r>
      <w:r w:rsidRPr="00186644">
        <w:rPr>
          <w:rFonts w:ascii="Times New Roman" w:hAnsi="Times New Roman" w:cs="Times New Roman"/>
          <w:noProof/>
        </w:rPr>
        <w:t>geragogy</w:t>
      </w:r>
      <w:r w:rsidRPr="00186644">
        <w:rPr>
          <w:rFonts w:ascii="Times New Roman" w:hAnsi="Times New Roman" w:cs="Times New Roman"/>
        </w:rPr>
        <w:t xml:space="preserve"> over andrology to outline the long-life education of old adults, and the concept involves </w:t>
      </w:r>
      <w:r w:rsidRPr="00186644">
        <w:rPr>
          <w:rFonts w:ascii="Times New Roman" w:hAnsi="Times New Roman" w:cs="Times New Roman"/>
          <w:noProof/>
        </w:rPr>
        <w:t>geragogical</w:t>
      </w:r>
      <w:r w:rsidRPr="00186644">
        <w:rPr>
          <w:rFonts w:ascii="Times New Roman" w:hAnsi="Times New Roman" w:cs="Times New Roman"/>
        </w:rPr>
        <w:t xml:space="preserve"> research, </w:t>
      </w:r>
      <w:r w:rsidRPr="00186644">
        <w:rPr>
          <w:rFonts w:ascii="Times New Roman" w:hAnsi="Times New Roman" w:cs="Times New Roman"/>
          <w:noProof/>
        </w:rPr>
        <w:t>geragogical</w:t>
      </w:r>
      <w:r w:rsidRPr="00186644">
        <w:rPr>
          <w:rFonts w:ascii="Times New Roman" w:hAnsi="Times New Roman" w:cs="Times New Roman"/>
        </w:rPr>
        <w:t xml:space="preserve"> action theory, providing for the subjective dimension of older person’s</w:t>
      </w:r>
      <w:r w:rsidRPr="00186644">
        <w:rPr>
          <w:rFonts w:ascii="Times New Roman" w:hAnsi="Times New Roman" w:cs="Times New Roman"/>
          <w:spacing w:val="-6"/>
        </w:rPr>
        <w:t xml:space="preserve"> </w:t>
      </w:r>
      <w:r w:rsidRPr="00186644">
        <w:rPr>
          <w:rFonts w:ascii="Times New Roman" w:hAnsi="Times New Roman" w:cs="Times New Roman"/>
        </w:rPr>
        <w:t>actions</w:t>
      </w:r>
      <w:r w:rsidRPr="00186644">
        <w:rPr>
          <w:rFonts w:ascii="Times New Roman" w:hAnsi="Times New Roman" w:cs="Times New Roman"/>
          <w:spacing w:val="-6"/>
        </w:rPr>
        <w:t xml:space="preserve"> </w:t>
      </w:r>
      <w:r w:rsidRPr="00186644">
        <w:rPr>
          <w:rFonts w:ascii="Times New Roman" w:hAnsi="Times New Roman" w:cs="Times New Roman"/>
        </w:rPr>
        <w:t>as</w:t>
      </w:r>
      <w:r w:rsidRPr="00186644">
        <w:rPr>
          <w:rFonts w:ascii="Times New Roman" w:hAnsi="Times New Roman" w:cs="Times New Roman"/>
          <w:spacing w:val="-6"/>
        </w:rPr>
        <w:t xml:space="preserve"> </w:t>
      </w:r>
      <w:r w:rsidRPr="00186644">
        <w:rPr>
          <w:rFonts w:ascii="Times New Roman" w:hAnsi="Times New Roman" w:cs="Times New Roman"/>
        </w:rPr>
        <w:t>discussed</w:t>
      </w:r>
      <w:r w:rsidRPr="00186644">
        <w:rPr>
          <w:rFonts w:ascii="Times New Roman" w:hAnsi="Times New Roman" w:cs="Times New Roman"/>
          <w:spacing w:val="-8"/>
        </w:rPr>
        <w:t xml:space="preserve"> </w:t>
      </w:r>
      <w:r w:rsidRPr="00186644">
        <w:rPr>
          <w:rFonts w:ascii="Times New Roman" w:hAnsi="Times New Roman" w:cs="Times New Roman"/>
        </w:rPr>
        <w:t>by</w:t>
      </w:r>
      <w:r w:rsidRPr="00186644">
        <w:rPr>
          <w:rFonts w:ascii="Times New Roman" w:hAnsi="Times New Roman" w:cs="Times New Roman"/>
          <w:spacing w:val="-7"/>
        </w:rPr>
        <w:t xml:space="preserve"> </w:t>
      </w:r>
      <w:r w:rsidRPr="00186644">
        <w:rPr>
          <w:rFonts w:ascii="Times New Roman" w:hAnsi="Times New Roman" w:cs="Times New Roman"/>
        </w:rPr>
        <w:t>Parsons</w:t>
      </w:r>
      <w:r w:rsidRPr="00186644">
        <w:rPr>
          <w:rFonts w:ascii="Times New Roman" w:hAnsi="Times New Roman" w:cs="Times New Roman"/>
          <w:spacing w:val="-6"/>
        </w:rPr>
        <w:t xml:space="preserve"> </w:t>
      </w:r>
      <w:r w:rsidRPr="00186644">
        <w:rPr>
          <w:rFonts w:ascii="Times New Roman" w:hAnsi="Times New Roman" w:cs="Times New Roman"/>
        </w:rPr>
        <w:t>(1977)</w:t>
      </w:r>
      <w:r w:rsidRPr="00186644">
        <w:rPr>
          <w:rFonts w:ascii="Times New Roman" w:hAnsi="Times New Roman" w:cs="Times New Roman"/>
          <w:spacing w:val="-9"/>
        </w:rPr>
        <w:t xml:space="preserve"> </w:t>
      </w:r>
      <w:r w:rsidRPr="00186644">
        <w:rPr>
          <w:rFonts w:ascii="Times New Roman" w:hAnsi="Times New Roman" w:cs="Times New Roman"/>
        </w:rPr>
        <w:t>and</w:t>
      </w:r>
      <w:r w:rsidRPr="00186644">
        <w:rPr>
          <w:rFonts w:ascii="Times New Roman" w:hAnsi="Times New Roman" w:cs="Times New Roman"/>
          <w:spacing w:val="-7"/>
        </w:rPr>
        <w:t xml:space="preserve"> </w:t>
      </w:r>
      <w:r w:rsidRPr="00186644">
        <w:rPr>
          <w:rFonts w:ascii="Times New Roman" w:hAnsi="Times New Roman" w:cs="Times New Roman"/>
          <w:noProof/>
        </w:rPr>
        <w:t>geragogical</w:t>
      </w:r>
      <w:r w:rsidRPr="00186644">
        <w:rPr>
          <w:rFonts w:ascii="Times New Roman" w:hAnsi="Times New Roman" w:cs="Times New Roman"/>
          <w:spacing w:val="-7"/>
        </w:rPr>
        <w:t xml:space="preserve"> </w:t>
      </w:r>
      <w:r w:rsidRPr="00186644">
        <w:rPr>
          <w:rFonts w:ascii="Times New Roman" w:hAnsi="Times New Roman" w:cs="Times New Roman"/>
        </w:rPr>
        <w:t>practice,</w:t>
      </w:r>
      <w:r w:rsidRPr="00186644">
        <w:rPr>
          <w:rFonts w:ascii="Times New Roman" w:hAnsi="Times New Roman" w:cs="Times New Roman"/>
          <w:spacing w:val="-9"/>
        </w:rPr>
        <w:t xml:space="preserve"> </w:t>
      </w:r>
      <w:r w:rsidRPr="00186644">
        <w:rPr>
          <w:rFonts w:ascii="Times New Roman" w:hAnsi="Times New Roman" w:cs="Times New Roman"/>
        </w:rPr>
        <w:t xml:space="preserve">which still must </w:t>
      </w:r>
      <w:r w:rsidRPr="00FE3330">
        <w:rPr>
          <w:rFonts w:ascii="Times New Roman" w:hAnsi="Times New Roman" w:cs="Times New Roman"/>
          <w:noProof/>
        </w:rPr>
        <w:t>be defined</w:t>
      </w:r>
      <w:r w:rsidRPr="00186644">
        <w:rPr>
          <w:rFonts w:ascii="Times New Roman" w:hAnsi="Times New Roman" w:cs="Times New Roman"/>
        </w:rPr>
        <w:t xml:space="preserve"> in a metatheory. Lemieux and Sanchez Martinez (2000) offer an interesting </w:t>
      </w:r>
      <w:r w:rsidR="001842C6" w:rsidRPr="001842C6">
        <w:rPr>
          <w:rFonts w:ascii="Times New Roman" w:hAnsi="Times New Roman" w:cs="Times New Roman"/>
          <w:noProof/>
        </w:rPr>
        <w:t>view</w:t>
      </w:r>
      <w:r w:rsidRPr="001842C6">
        <w:rPr>
          <w:rFonts w:ascii="Times New Roman" w:hAnsi="Times New Roman" w:cs="Times New Roman"/>
          <w:noProof/>
        </w:rPr>
        <w:t>point</w:t>
      </w:r>
      <w:r w:rsidRPr="00186644">
        <w:rPr>
          <w:rFonts w:ascii="Times New Roman" w:hAnsi="Times New Roman" w:cs="Times New Roman"/>
        </w:rPr>
        <w:t xml:space="preserve"> by placing </w:t>
      </w:r>
      <w:r w:rsidRPr="00186644">
        <w:rPr>
          <w:rFonts w:ascii="Times New Roman" w:hAnsi="Times New Roman" w:cs="Times New Roman"/>
          <w:noProof/>
        </w:rPr>
        <w:t>geragogy</w:t>
      </w:r>
      <w:r w:rsidRPr="00186644">
        <w:rPr>
          <w:rFonts w:ascii="Times New Roman" w:hAnsi="Times New Roman" w:cs="Times New Roman"/>
        </w:rPr>
        <w:t xml:space="preserve"> in geriatrics. They separated the field of educational gerontology into two parts. Part one would represent </w:t>
      </w:r>
      <w:r w:rsidRPr="00186644">
        <w:rPr>
          <w:rFonts w:ascii="Times New Roman" w:hAnsi="Times New Roman" w:cs="Times New Roman"/>
          <w:noProof/>
        </w:rPr>
        <w:t>geragogy</w:t>
      </w:r>
      <w:r w:rsidRPr="00186644">
        <w:rPr>
          <w:rFonts w:ascii="Times New Roman" w:hAnsi="Times New Roman" w:cs="Times New Roman"/>
        </w:rPr>
        <w:t xml:space="preserve"> concerning the instruction of older persons, presenting deficits. Which theoretically would </w:t>
      </w:r>
      <w:r w:rsidRPr="00FE3330">
        <w:rPr>
          <w:rFonts w:ascii="Times New Roman" w:hAnsi="Times New Roman" w:cs="Times New Roman"/>
          <w:noProof/>
        </w:rPr>
        <w:t>be based</w:t>
      </w:r>
      <w:r w:rsidRPr="00186644">
        <w:rPr>
          <w:rFonts w:ascii="Times New Roman" w:hAnsi="Times New Roman" w:cs="Times New Roman"/>
        </w:rPr>
        <w:t xml:space="preserve"> in geriatrics. Part two would represent gerontology concerned</w:t>
      </w:r>
      <w:r w:rsidRPr="00186644">
        <w:rPr>
          <w:rFonts w:ascii="Times New Roman" w:hAnsi="Times New Roman" w:cs="Times New Roman"/>
          <w:spacing w:val="-9"/>
        </w:rPr>
        <w:t xml:space="preserve"> </w:t>
      </w:r>
      <w:r w:rsidRPr="00186644">
        <w:rPr>
          <w:rFonts w:ascii="Times New Roman" w:hAnsi="Times New Roman" w:cs="Times New Roman"/>
        </w:rPr>
        <w:t>with</w:t>
      </w:r>
      <w:r w:rsidRPr="00186644">
        <w:rPr>
          <w:rFonts w:ascii="Times New Roman" w:hAnsi="Times New Roman" w:cs="Times New Roman"/>
          <w:spacing w:val="-9"/>
        </w:rPr>
        <w:t xml:space="preserve"> </w:t>
      </w:r>
      <w:r w:rsidRPr="00186644">
        <w:rPr>
          <w:rFonts w:ascii="Times New Roman" w:hAnsi="Times New Roman" w:cs="Times New Roman"/>
        </w:rPr>
        <w:t>the</w:t>
      </w:r>
      <w:r w:rsidRPr="00186644">
        <w:rPr>
          <w:rFonts w:ascii="Times New Roman" w:hAnsi="Times New Roman" w:cs="Times New Roman"/>
          <w:spacing w:val="-9"/>
        </w:rPr>
        <w:t xml:space="preserve"> </w:t>
      </w:r>
      <w:r w:rsidRPr="00186644">
        <w:rPr>
          <w:rFonts w:ascii="Times New Roman" w:hAnsi="Times New Roman" w:cs="Times New Roman"/>
        </w:rPr>
        <w:t>description</w:t>
      </w:r>
      <w:r w:rsidRPr="00186644">
        <w:rPr>
          <w:rFonts w:ascii="Times New Roman" w:hAnsi="Times New Roman" w:cs="Times New Roman"/>
          <w:spacing w:val="-9"/>
        </w:rPr>
        <w:t xml:space="preserve"> </w:t>
      </w:r>
      <w:r w:rsidRPr="00186644">
        <w:rPr>
          <w:rFonts w:ascii="Times New Roman" w:hAnsi="Times New Roman" w:cs="Times New Roman"/>
        </w:rPr>
        <w:t>of</w:t>
      </w:r>
      <w:r w:rsidRPr="00186644">
        <w:rPr>
          <w:rFonts w:ascii="Times New Roman" w:hAnsi="Times New Roman" w:cs="Times New Roman"/>
          <w:spacing w:val="-9"/>
        </w:rPr>
        <w:t xml:space="preserve"> </w:t>
      </w:r>
      <w:r w:rsidRPr="00186644">
        <w:rPr>
          <w:rFonts w:ascii="Times New Roman" w:hAnsi="Times New Roman" w:cs="Times New Roman"/>
        </w:rPr>
        <w:t>learning</w:t>
      </w:r>
      <w:r w:rsidRPr="00186644">
        <w:rPr>
          <w:rFonts w:ascii="Times New Roman" w:hAnsi="Times New Roman" w:cs="Times New Roman"/>
          <w:spacing w:val="-9"/>
        </w:rPr>
        <w:t xml:space="preserve"> </w:t>
      </w:r>
      <w:r w:rsidRPr="00186644">
        <w:rPr>
          <w:rFonts w:ascii="Times New Roman" w:hAnsi="Times New Roman" w:cs="Times New Roman"/>
        </w:rPr>
        <w:t>of</w:t>
      </w:r>
      <w:r w:rsidRPr="00186644">
        <w:rPr>
          <w:rFonts w:ascii="Times New Roman" w:hAnsi="Times New Roman" w:cs="Times New Roman"/>
          <w:spacing w:val="-9"/>
        </w:rPr>
        <w:t xml:space="preserve"> </w:t>
      </w:r>
      <w:r w:rsidRPr="00186644">
        <w:rPr>
          <w:rFonts w:ascii="Times New Roman" w:hAnsi="Times New Roman" w:cs="Times New Roman"/>
        </w:rPr>
        <w:t>older</w:t>
      </w:r>
      <w:r w:rsidRPr="00186644">
        <w:rPr>
          <w:rFonts w:ascii="Times New Roman" w:hAnsi="Times New Roman" w:cs="Times New Roman"/>
          <w:spacing w:val="-9"/>
        </w:rPr>
        <w:t xml:space="preserve"> </w:t>
      </w:r>
      <w:r w:rsidRPr="00186644">
        <w:rPr>
          <w:rFonts w:ascii="Times New Roman" w:hAnsi="Times New Roman" w:cs="Times New Roman"/>
        </w:rPr>
        <w:t>adults,</w:t>
      </w:r>
      <w:r w:rsidRPr="00186644">
        <w:rPr>
          <w:rFonts w:ascii="Times New Roman" w:hAnsi="Times New Roman" w:cs="Times New Roman"/>
          <w:spacing w:val="-11"/>
        </w:rPr>
        <w:t xml:space="preserve"> </w:t>
      </w:r>
      <w:r w:rsidRPr="00186644">
        <w:rPr>
          <w:rFonts w:ascii="Times New Roman" w:hAnsi="Times New Roman" w:cs="Times New Roman"/>
        </w:rPr>
        <w:t>theoretically</w:t>
      </w:r>
      <w:r w:rsidRPr="00186644">
        <w:rPr>
          <w:rFonts w:ascii="Times New Roman" w:hAnsi="Times New Roman" w:cs="Times New Roman"/>
          <w:spacing w:val="-11"/>
        </w:rPr>
        <w:t xml:space="preserve"> </w:t>
      </w:r>
      <w:r w:rsidRPr="00186644">
        <w:rPr>
          <w:rFonts w:ascii="Times New Roman" w:hAnsi="Times New Roman" w:cs="Times New Roman"/>
        </w:rPr>
        <w:t>based</w:t>
      </w:r>
      <w:r w:rsidRPr="00186644">
        <w:rPr>
          <w:rFonts w:ascii="Times New Roman" w:hAnsi="Times New Roman" w:cs="Times New Roman"/>
          <w:spacing w:val="-9"/>
        </w:rPr>
        <w:t xml:space="preserve"> </w:t>
      </w:r>
      <w:r w:rsidRPr="00186644">
        <w:rPr>
          <w:rFonts w:ascii="Times New Roman" w:hAnsi="Times New Roman" w:cs="Times New Roman"/>
        </w:rPr>
        <w:t>on education.</w:t>
      </w:r>
    </w:p>
    <w:p w:rsidR="00FC315E" w:rsidRDefault="00FC315E" w:rsidP="00F6344A">
      <w:pPr>
        <w:pStyle w:val="BodyText"/>
        <w:kinsoku w:val="0"/>
        <w:overflowPunct w:val="0"/>
        <w:spacing w:before="81" w:line="600" w:lineRule="auto"/>
        <w:ind w:left="119" w:right="136" w:firstLine="601"/>
        <w:rPr>
          <w:rFonts w:ascii="Times New Roman" w:hAnsi="Times New Roman" w:cs="Times New Roman"/>
        </w:rPr>
      </w:pPr>
      <w:r w:rsidRPr="00186644">
        <w:rPr>
          <w:rFonts w:ascii="Times New Roman" w:hAnsi="Times New Roman" w:cs="Times New Roman"/>
        </w:rPr>
        <w:t>To fully grasp the potential of education in later life, we must construct the meaning of learning, adult education, and theoretical understandings and</w:t>
      </w:r>
    </w:p>
    <w:p w:rsidR="00FC315E" w:rsidRPr="00186644" w:rsidRDefault="00FC315E" w:rsidP="00F6344A">
      <w:pPr>
        <w:pStyle w:val="BodyText"/>
        <w:kinsoku w:val="0"/>
        <w:overflowPunct w:val="0"/>
        <w:spacing w:before="81" w:line="600" w:lineRule="auto"/>
        <w:ind w:left="119" w:right="137"/>
        <w:rPr>
          <w:rFonts w:ascii="Times New Roman" w:hAnsi="Times New Roman" w:cs="Times New Roman"/>
        </w:rPr>
      </w:pPr>
      <w:r w:rsidRPr="00186644">
        <w:rPr>
          <w:rFonts w:ascii="Times New Roman" w:hAnsi="Times New Roman" w:cs="Times New Roman"/>
        </w:rPr>
        <w:t>applications from different epistemological platforms. It is of particular interest to</w:t>
      </w:r>
      <w:r w:rsidRPr="00FC315E">
        <w:rPr>
          <w:noProof/>
        </w:rPr>
        <w:t xml:space="preserve"> </w:t>
      </w:r>
      <w:r w:rsidRPr="00FE3330">
        <w:rPr>
          <w:rFonts w:ascii="Times New Roman" w:hAnsi="Times New Roman" w:cs="Times New Roman"/>
          <w:noProof/>
        </w:rPr>
        <w:t>me</w:t>
      </w:r>
      <w:r w:rsidRPr="00186644">
        <w:rPr>
          <w:rFonts w:ascii="Times New Roman" w:hAnsi="Times New Roman" w:cs="Times New Roman"/>
        </w:rPr>
        <w:t xml:space="preserve">, as </w:t>
      </w:r>
      <w:r w:rsidRPr="00FE3330">
        <w:rPr>
          <w:rFonts w:ascii="Times New Roman" w:hAnsi="Times New Roman" w:cs="Times New Roman"/>
          <w:noProof/>
        </w:rPr>
        <w:t>I</w:t>
      </w:r>
      <w:r w:rsidRPr="00186644">
        <w:rPr>
          <w:rFonts w:ascii="Times New Roman" w:hAnsi="Times New Roman" w:cs="Times New Roman"/>
        </w:rPr>
        <w:t xml:space="preserve"> construct theories of learning and their pedagogy from disciplines such as sociology, social sciences, educational philosophy, the </w:t>
      </w:r>
      <w:r w:rsidRPr="00186644">
        <w:rPr>
          <w:rFonts w:ascii="Times New Roman" w:hAnsi="Times New Roman" w:cs="Times New Roman"/>
          <w:noProof/>
        </w:rPr>
        <w:t>psychology</w:t>
      </w:r>
      <w:r w:rsidRPr="00186644">
        <w:rPr>
          <w:rFonts w:ascii="Times New Roman" w:hAnsi="Times New Roman" w:cs="Times New Roman"/>
        </w:rPr>
        <w:t xml:space="preserve"> of aging, art, </w:t>
      </w:r>
      <w:r w:rsidRPr="00186644">
        <w:rPr>
          <w:rFonts w:ascii="Times New Roman" w:hAnsi="Times New Roman" w:cs="Times New Roman"/>
          <w:noProof/>
        </w:rPr>
        <w:t>and</w:t>
      </w:r>
      <w:r w:rsidRPr="00186644">
        <w:rPr>
          <w:rFonts w:ascii="Times New Roman" w:hAnsi="Times New Roman" w:cs="Times New Roman"/>
          <w:spacing w:val="-5"/>
        </w:rPr>
        <w:t xml:space="preserve"> </w:t>
      </w:r>
      <w:r w:rsidRPr="00186644">
        <w:rPr>
          <w:rFonts w:ascii="Times New Roman" w:hAnsi="Times New Roman" w:cs="Times New Roman"/>
        </w:rPr>
        <w:t>humanities,</w:t>
      </w:r>
      <w:r w:rsidRPr="00186644">
        <w:rPr>
          <w:rFonts w:ascii="Times New Roman" w:hAnsi="Times New Roman" w:cs="Times New Roman"/>
          <w:spacing w:val="-7"/>
        </w:rPr>
        <w:t xml:space="preserve"> the </w:t>
      </w:r>
      <w:r w:rsidRPr="00186644">
        <w:rPr>
          <w:rFonts w:ascii="Times New Roman" w:hAnsi="Times New Roman" w:cs="Times New Roman"/>
          <w:noProof/>
        </w:rPr>
        <w:t>biology</w:t>
      </w:r>
      <w:r w:rsidRPr="00186644">
        <w:rPr>
          <w:rFonts w:ascii="Times New Roman" w:hAnsi="Times New Roman" w:cs="Times New Roman"/>
          <w:spacing w:val="-6"/>
        </w:rPr>
        <w:t xml:space="preserve"> </w:t>
      </w:r>
      <w:r w:rsidRPr="00186644">
        <w:rPr>
          <w:rFonts w:ascii="Times New Roman" w:hAnsi="Times New Roman" w:cs="Times New Roman"/>
        </w:rPr>
        <w:t>of</w:t>
      </w:r>
      <w:r w:rsidRPr="00186644">
        <w:rPr>
          <w:rFonts w:ascii="Times New Roman" w:hAnsi="Times New Roman" w:cs="Times New Roman"/>
          <w:spacing w:val="-5"/>
        </w:rPr>
        <w:t xml:space="preserve"> </w:t>
      </w:r>
      <w:r w:rsidRPr="00186644">
        <w:rPr>
          <w:rFonts w:ascii="Times New Roman" w:hAnsi="Times New Roman" w:cs="Times New Roman"/>
        </w:rPr>
        <w:t>aging</w:t>
      </w:r>
      <w:r w:rsidRPr="00186644">
        <w:rPr>
          <w:rFonts w:ascii="Times New Roman" w:hAnsi="Times New Roman" w:cs="Times New Roman"/>
          <w:spacing w:val="-5"/>
        </w:rPr>
        <w:t xml:space="preserve"> </w:t>
      </w:r>
      <w:r w:rsidRPr="00186644">
        <w:rPr>
          <w:rFonts w:ascii="Times New Roman" w:hAnsi="Times New Roman" w:cs="Times New Roman"/>
        </w:rPr>
        <w:t>and</w:t>
      </w:r>
      <w:r w:rsidRPr="00186644">
        <w:rPr>
          <w:rFonts w:ascii="Times New Roman" w:hAnsi="Times New Roman" w:cs="Times New Roman"/>
          <w:spacing w:val="-5"/>
        </w:rPr>
        <w:t xml:space="preserve"> </w:t>
      </w:r>
      <w:r w:rsidRPr="00186644">
        <w:rPr>
          <w:rFonts w:ascii="Times New Roman" w:hAnsi="Times New Roman" w:cs="Times New Roman"/>
        </w:rPr>
        <w:t>geriatrics.</w:t>
      </w:r>
      <w:r w:rsidRPr="00186644">
        <w:rPr>
          <w:rFonts w:ascii="Times New Roman" w:hAnsi="Times New Roman" w:cs="Times New Roman"/>
          <w:spacing w:val="-6"/>
        </w:rPr>
        <w:t xml:space="preserve"> </w:t>
      </w:r>
      <w:r w:rsidRPr="00186644">
        <w:rPr>
          <w:rFonts w:ascii="Times New Roman" w:hAnsi="Times New Roman" w:cs="Times New Roman"/>
        </w:rPr>
        <w:t>The</w:t>
      </w:r>
      <w:r w:rsidRPr="00186644">
        <w:rPr>
          <w:rFonts w:ascii="Times New Roman" w:hAnsi="Times New Roman" w:cs="Times New Roman"/>
          <w:spacing w:val="-5"/>
        </w:rPr>
        <w:t xml:space="preserve"> </w:t>
      </w:r>
      <w:r w:rsidRPr="00186644">
        <w:rPr>
          <w:rFonts w:ascii="Times New Roman" w:hAnsi="Times New Roman" w:cs="Times New Roman"/>
        </w:rPr>
        <w:t>multi-</w:t>
      </w:r>
      <w:r w:rsidRPr="00186644">
        <w:rPr>
          <w:rFonts w:ascii="Times New Roman" w:hAnsi="Times New Roman" w:cs="Times New Roman"/>
        </w:rPr>
        <w:lastRenderedPageBreak/>
        <w:t>disciplinary</w:t>
      </w:r>
      <w:r w:rsidRPr="00186644">
        <w:rPr>
          <w:rFonts w:ascii="Times New Roman" w:hAnsi="Times New Roman" w:cs="Times New Roman"/>
          <w:spacing w:val="-6"/>
        </w:rPr>
        <w:t xml:space="preserve"> </w:t>
      </w:r>
      <w:r w:rsidRPr="00186644">
        <w:rPr>
          <w:rFonts w:ascii="Times New Roman" w:hAnsi="Times New Roman" w:cs="Times New Roman"/>
        </w:rPr>
        <w:t>nature</w:t>
      </w:r>
      <w:r w:rsidRPr="00186644">
        <w:rPr>
          <w:rFonts w:ascii="Times New Roman" w:hAnsi="Times New Roman" w:cs="Times New Roman"/>
          <w:spacing w:val="-5"/>
        </w:rPr>
        <w:t xml:space="preserve"> </w:t>
      </w:r>
      <w:r w:rsidRPr="00186644">
        <w:rPr>
          <w:rFonts w:ascii="Times New Roman" w:hAnsi="Times New Roman" w:cs="Times New Roman"/>
        </w:rPr>
        <w:t xml:space="preserve">and relationships </w:t>
      </w:r>
      <w:r w:rsidRPr="00FE3330">
        <w:rPr>
          <w:rFonts w:ascii="Times New Roman" w:hAnsi="Times New Roman" w:cs="Times New Roman"/>
          <w:noProof/>
        </w:rPr>
        <w:t>are widely demonstrated</w:t>
      </w:r>
      <w:r w:rsidRPr="00186644">
        <w:rPr>
          <w:rFonts w:ascii="Times New Roman" w:hAnsi="Times New Roman" w:cs="Times New Roman"/>
        </w:rPr>
        <w:t xml:space="preserve"> in the scholarly gerontology literature. </w:t>
      </w:r>
      <w:r w:rsidRPr="00FE3330">
        <w:rPr>
          <w:rFonts w:ascii="Times New Roman" w:hAnsi="Times New Roman" w:cs="Times New Roman"/>
          <w:noProof/>
        </w:rPr>
        <w:t>This</w:t>
      </w:r>
      <w:r w:rsidRPr="00186644">
        <w:rPr>
          <w:rFonts w:ascii="Times New Roman" w:hAnsi="Times New Roman" w:cs="Times New Roman"/>
        </w:rPr>
        <w:t xml:space="preserve"> is important in the sense of creating a more holistic perspective in ways in which learning</w:t>
      </w:r>
      <w:r w:rsidRPr="00186644">
        <w:rPr>
          <w:rFonts w:ascii="Times New Roman" w:hAnsi="Times New Roman" w:cs="Times New Roman"/>
          <w:spacing w:val="-10"/>
        </w:rPr>
        <w:t xml:space="preserve"> </w:t>
      </w:r>
      <w:r w:rsidRPr="00186644">
        <w:rPr>
          <w:rFonts w:ascii="Times New Roman" w:hAnsi="Times New Roman" w:cs="Times New Roman"/>
        </w:rPr>
        <w:t>takes</w:t>
      </w:r>
      <w:r w:rsidRPr="00186644">
        <w:rPr>
          <w:rFonts w:ascii="Times New Roman" w:hAnsi="Times New Roman" w:cs="Times New Roman"/>
          <w:spacing w:val="-10"/>
        </w:rPr>
        <w:t xml:space="preserve"> </w:t>
      </w:r>
      <w:r w:rsidRPr="00186644">
        <w:rPr>
          <w:rFonts w:ascii="Times New Roman" w:hAnsi="Times New Roman" w:cs="Times New Roman"/>
        </w:rPr>
        <w:t>place</w:t>
      </w:r>
      <w:r w:rsidRPr="00186644">
        <w:rPr>
          <w:rFonts w:ascii="Times New Roman" w:hAnsi="Times New Roman" w:cs="Times New Roman"/>
          <w:spacing w:val="-11"/>
        </w:rPr>
        <w:t xml:space="preserve"> </w:t>
      </w:r>
      <w:r w:rsidRPr="00186644">
        <w:rPr>
          <w:rFonts w:ascii="Times New Roman" w:hAnsi="Times New Roman" w:cs="Times New Roman"/>
        </w:rPr>
        <w:t>in</w:t>
      </w:r>
      <w:r w:rsidRPr="00186644">
        <w:rPr>
          <w:rFonts w:ascii="Times New Roman" w:hAnsi="Times New Roman" w:cs="Times New Roman"/>
          <w:spacing w:val="-10"/>
        </w:rPr>
        <w:t xml:space="preserve"> </w:t>
      </w:r>
      <w:r w:rsidRPr="00186644">
        <w:rPr>
          <w:rFonts w:ascii="Times New Roman" w:hAnsi="Times New Roman" w:cs="Times New Roman"/>
        </w:rPr>
        <w:t>the</w:t>
      </w:r>
      <w:r w:rsidRPr="00186644">
        <w:rPr>
          <w:rFonts w:ascii="Times New Roman" w:hAnsi="Times New Roman" w:cs="Times New Roman"/>
          <w:spacing w:val="-10"/>
        </w:rPr>
        <w:t xml:space="preserve"> </w:t>
      </w:r>
      <w:r w:rsidRPr="00186644">
        <w:rPr>
          <w:rFonts w:ascii="Times New Roman" w:hAnsi="Times New Roman" w:cs="Times New Roman"/>
        </w:rPr>
        <w:t>later</w:t>
      </w:r>
      <w:r w:rsidRPr="00186644">
        <w:rPr>
          <w:rFonts w:ascii="Times New Roman" w:hAnsi="Times New Roman" w:cs="Times New Roman"/>
          <w:spacing w:val="-10"/>
        </w:rPr>
        <w:t xml:space="preserve"> </w:t>
      </w:r>
      <w:r w:rsidRPr="00186644">
        <w:rPr>
          <w:rFonts w:ascii="Times New Roman" w:hAnsi="Times New Roman" w:cs="Times New Roman"/>
        </w:rPr>
        <w:t>years.</w:t>
      </w:r>
      <w:r w:rsidRPr="00186644">
        <w:rPr>
          <w:rFonts w:ascii="Times New Roman" w:hAnsi="Times New Roman" w:cs="Times New Roman"/>
          <w:spacing w:val="-9"/>
        </w:rPr>
        <w:t xml:space="preserve"> </w:t>
      </w:r>
      <w:r w:rsidRPr="00186644">
        <w:rPr>
          <w:rFonts w:ascii="Times New Roman" w:hAnsi="Times New Roman" w:cs="Times New Roman"/>
        </w:rPr>
        <w:t>Older</w:t>
      </w:r>
      <w:r w:rsidRPr="00186644">
        <w:rPr>
          <w:rFonts w:ascii="Times New Roman" w:hAnsi="Times New Roman" w:cs="Times New Roman"/>
          <w:spacing w:val="-10"/>
        </w:rPr>
        <w:t xml:space="preserve"> </w:t>
      </w:r>
      <w:r w:rsidRPr="00186644">
        <w:rPr>
          <w:rFonts w:ascii="Times New Roman" w:hAnsi="Times New Roman" w:cs="Times New Roman"/>
        </w:rPr>
        <w:t>adults</w:t>
      </w:r>
      <w:r w:rsidRPr="00186644">
        <w:rPr>
          <w:rFonts w:ascii="Times New Roman" w:hAnsi="Times New Roman" w:cs="Times New Roman"/>
          <w:spacing w:val="-10"/>
        </w:rPr>
        <w:t xml:space="preserve"> </w:t>
      </w:r>
      <w:r w:rsidRPr="00186644">
        <w:rPr>
          <w:rFonts w:ascii="Times New Roman" w:hAnsi="Times New Roman" w:cs="Times New Roman"/>
        </w:rPr>
        <w:t>will</w:t>
      </w:r>
      <w:r w:rsidRPr="00186644">
        <w:rPr>
          <w:rFonts w:ascii="Times New Roman" w:hAnsi="Times New Roman" w:cs="Times New Roman"/>
          <w:spacing w:val="-10"/>
        </w:rPr>
        <w:t xml:space="preserve"> </w:t>
      </w:r>
      <w:r w:rsidRPr="00186644">
        <w:rPr>
          <w:rFonts w:ascii="Times New Roman" w:hAnsi="Times New Roman" w:cs="Times New Roman"/>
        </w:rPr>
        <w:t>locate</w:t>
      </w:r>
      <w:r w:rsidRPr="00186644">
        <w:rPr>
          <w:rFonts w:ascii="Times New Roman" w:hAnsi="Times New Roman" w:cs="Times New Roman"/>
          <w:spacing w:val="-10"/>
        </w:rPr>
        <w:t xml:space="preserve"> </w:t>
      </w:r>
      <w:r w:rsidRPr="00186644">
        <w:rPr>
          <w:rFonts w:ascii="Times New Roman" w:hAnsi="Times New Roman" w:cs="Times New Roman"/>
        </w:rPr>
        <w:t>their</w:t>
      </w:r>
      <w:r w:rsidRPr="00186644">
        <w:rPr>
          <w:rFonts w:ascii="Times New Roman" w:hAnsi="Times New Roman" w:cs="Times New Roman"/>
          <w:spacing w:val="-10"/>
        </w:rPr>
        <w:t xml:space="preserve"> </w:t>
      </w:r>
      <w:r w:rsidRPr="00186644">
        <w:rPr>
          <w:rFonts w:ascii="Times New Roman" w:hAnsi="Times New Roman" w:cs="Times New Roman"/>
        </w:rPr>
        <w:t>learning</w:t>
      </w:r>
      <w:r w:rsidRPr="00186644">
        <w:rPr>
          <w:rFonts w:ascii="Times New Roman" w:hAnsi="Times New Roman" w:cs="Times New Roman"/>
          <w:spacing w:val="-10"/>
        </w:rPr>
        <w:t xml:space="preserve"> </w:t>
      </w:r>
      <w:r w:rsidRPr="00186644">
        <w:rPr>
          <w:rFonts w:ascii="Times New Roman" w:hAnsi="Times New Roman" w:cs="Times New Roman"/>
        </w:rPr>
        <w:t xml:space="preserve">within their social, economic, and political context, to create the </w:t>
      </w:r>
      <w:r w:rsidRPr="00186644">
        <w:rPr>
          <w:rFonts w:ascii="Times New Roman" w:hAnsi="Times New Roman" w:cs="Times New Roman"/>
          <w:noProof/>
        </w:rPr>
        <w:t>meaning</w:t>
      </w:r>
      <w:r w:rsidRPr="00186644">
        <w:rPr>
          <w:rFonts w:ascii="Times New Roman" w:hAnsi="Times New Roman" w:cs="Times New Roman"/>
        </w:rPr>
        <w:t xml:space="preserve"> of learning in later life as Freire has</w:t>
      </w:r>
      <w:r w:rsidRPr="00186644">
        <w:rPr>
          <w:rFonts w:ascii="Times New Roman" w:hAnsi="Times New Roman" w:cs="Times New Roman"/>
          <w:spacing w:val="-6"/>
        </w:rPr>
        <w:t xml:space="preserve"> </w:t>
      </w:r>
      <w:r w:rsidRPr="00186644">
        <w:rPr>
          <w:rFonts w:ascii="Times New Roman" w:hAnsi="Times New Roman" w:cs="Times New Roman"/>
        </w:rPr>
        <w:t>indicated.</w:t>
      </w:r>
    </w:p>
    <w:p w:rsidR="005F1580" w:rsidRPr="00186644" w:rsidRDefault="005F1580" w:rsidP="00F6344A">
      <w:pPr>
        <w:pStyle w:val="BodyText"/>
        <w:kinsoku w:val="0"/>
        <w:overflowPunct w:val="0"/>
        <w:spacing w:line="600" w:lineRule="auto"/>
        <w:ind w:right="136" w:firstLine="720"/>
        <w:rPr>
          <w:rFonts w:ascii="Times New Roman" w:hAnsi="Times New Roman" w:cs="Times New Roman"/>
        </w:rPr>
      </w:pPr>
      <w:r w:rsidRPr="00186644">
        <w:rPr>
          <w:rFonts w:ascii="Times New Roman" w:hAnsi="Times New Roman" w:cs="Times New Roman"/>
        </w:rPr>
        <w:t xml:space="preserve">Lifelong learning at the organizational level can </w:t>
      </w:r>
      <w:r w:rsidRPr="00FE3330">
        <w:rPr>
          <w:rFonts w:ascii="Times New Roman" w:hAnsi="Times New Roman" w:cs="Times New Roman"/>
          <w:noProof/>
        </w:rPr>
        <w:t>be seen</w:t>
      </w:r>
      <w:r w:rsidRPr="00186644">
        <w:rPr>
          <w:rFonts w:ascii="Times New Roman" w:hAnsi="Times New Roman" w:cs="Times New Roman"/>
        </w:rPr>
        <w:t xml:space="preserve"> as a necessary tool</w:t>
      </w:r>
      <w:r w:rsidRPr="00186644">
        <w:rPr>
          <w:rFonts w:ascii="Times New Roman" w:hAnsi="Times New Roman" w:cs="Times New Roman"/>
          <w:spacing w:val="-7"/>
        </w:rPr>
        <w:t xml:space="preserve"> </w:t>
      </w:r>
      <w:r w:rsidRPr="00186644">
        <w:rPr>
          <w:rFonts w:ascii="Times New Roman" w:hAnsi="Times New Roman" w:cs="Times New Roman"/>
        </w:rPr>
        <w:t>to</w:t>
      </w:r>
      <w:r w:rsidRPr="00186644">
        <w:rPr>
          <w:rFonts w:ascii="Times New Roman" w:hAnsi="Times New Roman" w:cs="Times New Roman"/>
          <w:spacing w:val="-7"/>
        </w:rPr>
        <w:t xml:space="preserve"> </w:t>
      </w:r>
      <w:r w:rsidRPr="00186644">
        <w:rPr>
          <w:rFonts w:ascii="Times New Roman" w:hAnsi="Times New Roman" w:cs="Times New Roman"/>
        </w:rPr>
        <w:t>facilitate</w:t>
      </w:r>
      <w:r w:rsidRPr="00186644">
        <w:rPr>
          <w:rFonts w:ascii="Times New Roman" w:hAnsi="Times New Roman" w:cs="Times New Roman"/>
          <w:spacing w:val="-7"/>
        </w:rPr>
        <w:t xml:space="preserve"> </w:t>
      </w:r>
      <w:r w:rsidRPr="00186644">
        <w:rPr>
          <w:rFonts w:ascii="Times New Roman" w:hAnsi="Times New Roman" w:cs="Times New Roman"/>
        </w:rPr>
        <w:t>changes</w:t>
      </w:r>
      <w:r w:rsidRPr="00186644">
        <w:rPr>
          <w:rFonts w:ascii="Times New Roman" w:hAnsi="Times New Roman" w:cs="Times New Roman"/>
          <w:spacing w:val="-7"/>
        </w:rPr>
        <w:t xml:space="preserve"> </w:t>
      </w:r>
      <w:r w:rsidRPr="00186644">
        <w:rPr>
          <w:rFonts w:ascii="Times New Roman" w:hAnsi="Times New Roman" w:cs="Times New Roman"/>
        </w:rPr>
        <w:t>in</w:t>
      </w:r>
      <w:r w:rsidRPr="00186644">
        <w:rPr>
          <w:rFonts w:ascii="Times New Roman" w:hAnsi="Times New Roman" w:cs="Times New Roman"/>
          <w:spacing w:val="-7"/>
        </w:rPr>
        <w:t xml:space="preserve"> </w:t>
      </w:r>
      <w:r w:rsidRPr="00186644">
        <w:rPr>
          <w:rFonts w:ascii="Times New Roman" w:hAnsi="Times New Roman" w:cs="Times New Roman"/>
        </w:rPr>
        <w:t>the</w:t>
      </w:r>
      <w:r w:rsidRPr="00186644">
        <w:rPr>
          <w:rFonts w:ascii="Times New Roman" w:hAnsi="Times New Roman" w:cs="Times New Roman"/>
          <w:spacing w:val="-7"/>
        </w:rPr>
        <w:t xml:space="preserve"> </w:t>
      </w:r>
      <w:r w:rsidRPr="001842C6">
        <w:rPr>
          <w:rFonts w:ascii="Times New Roman" w:hAnsi="Times New Roman" w:cs="Times New Roman"/>
          <w:noProof/>
        </w:rPr>
        <w:t>workplace</w:t>
      </w:r>
      <w:r w:rsidRPr="00186644">
        <w:rPr>
          <w:rFonts w:ascii="Times New Roman" w:hAnsi="Times New Roman" w:cs="Times New Roman"/>
          <w:spacing w:val="-7"/>
        </w:rPr>
        <w:t xml:space="preserve"> </w:t>
      </w:r>
      <w:r w:rsidRPr="00186644">
        <w:rPr>
          <w:rFonts w:ascii="Times New Roman" w:hAnsi="Times New Roman" w:cs="Times New Roman"/>
        </w:rPr>
        <w:t>or</w:t>
      </w:r>
      <w:r w:rsidRPr="00186644">
        <w:rPr>
          <w:rFonts w:ascii="Times New Roman" w:hAnsi="Times New Roman" w:cs="Times New Roman"/>
          <w:spacing w:val="-6"/>
        </w:rPr>
        <w:t xml:space="preserve"> </w:t>
      </w:r>
      <w:r w:rsidRPr="00186644">
        <w:rPr>
          <w:rFonts w:ascii="Times New Roman" w:hAnsi="Times New Roman" w:cs="Times New Roman"/>
        </w:rPr>
        <w:t>fields</w:t>
      </w:r>
      <w:r w:rsidRPr="00186644">
        <w:rPr>
          <w:rFonts w:ascii="Times New Roman" w:hAnsi="Times New Roman" w:cs="Times New Roman"/>
          <w:spacing w:val="-6"/>
        </w:rPr>
        <w:t xml:space="preserve"> </w:t>
      </w:r>
      <w:r w:rsidRPr="00186644">
        <w:rPr>
          <w:rFonts w:ascii="Times New Roman" w:hAnsi="Times New Roman" w:cs="Times New Roman"/>
        </w:rPr>
        <w:t>of</w:t>
      </w:r>
      <w:r w:rsidRPr="00186644">
        <w:rPr>
          <w:rFonts w:ascii="Times New Roman" w:hAnsi="Times New Roman" w:cs="Times New Roman"/>
          <w:spacing w:val="-6"/>
        </w:rPr>
        <w:t xml:space="preserve"> </w:t>
      </w:r>
      <w:r w:rsidRPr="00186644">
        <w:rPr>
          <w:rFonts w:ascii="Times New Roman" w:hAnsi="Times New Roman" w:cs="Times New Roman"/>
        </w:rPr>
        <w:t>practice.</w:t>
      </w:r>
      <w:r w:rsidRPr="00186644">
        <w:rPr>
          <w:rFonts w:ascii="Times New Roman" w:hAnsi="Times New Roman" w:cs="Times New Roman"/>
          <w:spacing w:val="-7"/>
        </w:rPr>
        <w:t xml:space="preserve"> </w:t>
      </w:r>
      <w:r w:rsidRPr="00186644">
        <w:rPr>
          <w:rFonts w:ascii="Times New Roman" w:hAnsi="Times New Roman" w:cs="Times New Roman"/>
        </w:rPr>
        <w:t>Learning</w:t>
      </w:r>
      <w:r w:rsidRPr="00186644">
        <w:rPr>
          <w:rFonts w:ascii="Times New Roman" w:hAnsi="Times New Roman" w:cs="Times New Roman"/>
          <w:spacing w:val="-7"/>
        </w:rPr>
        <w:t xml:space="preserve"> </w:t>
      </w:r>
      <w:r w:rsidRPr="00186644">
        <w:rPr>
          <w:rFonts w:ascii="Times New Roman" w:hAnsi="Times New Roman" w:cs="Times New Roman"/>
        </w:rPr>
        <w:t>in</w:t>
      </w:r>
      <w:r w:rsidRPr="00186644">
        <w:rPr>
          <w:rFonts w:ascii="Times New Roman" w:hAnsi="Times New Roman" w:cs="Times New Roman"/>
          <w:spacing w:val="-7"/>
        </w:rPr>
        <w:t xml:space="preserve"> </w:t>
      </w:r>
      <w:r w:rsidRPr="00186644">
        <w:rPr>
          <w:rFonts w:ascii="Times New Roman" w:hAnsi="Times New Roman" w:cs="Times New Roman"/>
        </w:rPr>
        <w:t>the systems of workforce development follows processes which enable workers to fulfill</w:t>
      </w:r>
      <w:r w:rsidRPr="00186644">
        <w:rPr>
          <w:rFonts w:ascii="Times New Roman" w:hAnsi="Times New Roman" w:cs="Times New Roman"/>
          <w:spacing w:val="-7"/>
        </w:rPr>
        <w:t xml:space="preserve"> </w:t>
      </w:r>
      <w:r w:rsidRPr="00186644">
        <w:rPr>
          <w:rFonts w:ascii="Times New Roman" w:hAnsi="Times New Roman" w:cs="Times New Roman"/>
        </w:rPr>
        <w:t>their</w:t>
      </w:r>
      <w:r w:rsidRPr="00186644">
        <w:rPr>
          <w:rFonts w:ascii="Times New Roman" w:hAnsi="Times New Roman" w:cs="Times New Roman"/>
          <w:spacing w:val="-8"/>
        </w:rPr>
        <w:t xml:space="preserve"> </w:t>
      </w:r>
      <w:r w:rsidRPr="00186644">
        <w:rPr>
          <w:rFonts w:ascii="Times New Roman" w:hAnsi="Times New Roman" w:cs="Times New Roman"/>
        </w:rPr>
        <w:t>potential,</w:t>
      </w:r>
      <w:r w:rsidRPr="00186644">
        <w:rPr>
          <w:rFonts w:ascii="Times New Roman" w:hAnsi="Times New Roman" w:cs="Times New Roman"/>
          <w:spacing w:val="-8"/>
        </w:rPr>
        <w:t xml:space="preserve"> </w:t>
      </w:r>
      <w:r w:rsidRPr="00186644">
        <w:rPr>
          <w:rFonts w:ascii="Times New Roman" w:hAnsi="Times New Roman" w:cs="Times New Roman"/>
        </w:rPr>
        <w:t>but</w:t>
      </w:r>
      <w:r w:rsidRPr="00186644">
        <w:rPr>
          <w:rFonts w:ascii="Times New Roman" w:hAnsi="Times New Roman" w:cs="Times New Roman"/>
          <w:spacing w:val="-6"/>
        </w:rPr>
        <w:t xml:space="preserve"> </w:t>
      </w:r>
      <w:r w:rsidRPr="00186644">
        <w:rPr>
          <w:rFonts w:ascii="Times New Roman" w:hAnsi="Times New Roman" w:cs="Times New Roman"/>
        </w:rPr>
        <w:t>at</w:t>
      </w:r>
      <w:r w:rsidRPr="00186644">
        <w:rPr>
          <w:rFonts w:ascii="Times New Roman" w:hAnsi="Times New Roman" w:cs="Times New Roman"/>
          <w:spacing w:val="-6"/>
        </w:rPr>
        <w:t xml:space="preserve"> </w:t>
      </w:r>
      <w:r w:rsidRPr="00186644">
        <w:rPr>
          <w:rFonts w:ascii="Times New Roman" w:hAnsi="Times New Roman" w:cs="Times New Roman"/>
        </w:rPr>
        <w:t>the</w:t>
      </w:r>
      <w:r w:rsidRPr="00186644">
        <w:rPr>
          <w:rFonts w:ascii="Times New Roman" w:hAnsi="Times New Roman" w:cs="Times New Roman"/>
          <w:spacing w:val="-7"/>
        </w:rPr>
        <w:t xml:space="preserve"> </w:t>
      </w:r>
      <w:r w:rsidRPr="00186644">
        <w:rPr>
          <w:rFonts w:ascii="Times New Roman" w:hAnsi="Times New Roman" w:cs="Times New Roman"/>
        </w:rPr>
        <w:t>same</w:t>
      </w:r>
      <w:r w:rsidRPr="00186644">
        <w:rPr>
          <w:rFonts w:ascii="Times New Roman" w:hAnsi="Times New Roman" w:cs="Times New Roman"/>
          <w:spacing w:val="-7"/>
        </w:rPr>
        <w:t xml:space="preserve"> </w:t>
      </w:r>
      <w:r w:rsidRPr="00186644">
        <w:rPr>
          <w:rFonts w:ascii="Times New Roman" w:hAnsi="Times New Roman" w:cs="Times New Roman"/>
        </w:rPr>
        <w:t>time</w:t>
      </w:r>
      <w:r w:rsidRPr="00186644">
        <w:rPr>
          <w:rFonts w:ascii="Times New Roman" w:hAnsi="Times New Roman" w:cs="Times New Roman"/>
          <w:spacing w:val="-8"/>
        </w:rPr>
        <w:t xml:space="preserve"> </w:t>
      </w:r>
      <w:r w:rsidRPr="00186644">
        <w:rPr>
          <w:rFonts w:ascii="Times New Roman" w:hAnsi="Times New Roman" w:cs="Times New Roman"/>
        </w:rPr>
        <w:t>enables</w:t>
      </w:r>
      <w:r w:rsidRPr="00186644">
        <w:rPr>
          <w:rFonts w:ascii="Times New Roman" w:hAnsi="Times New Roman" w:cs="Times New Roman"/>
          <w:spacing w:val="-6"/>
        </w:rPr>
        <w:t xml:space="preserve"> </w:t>
      </w:r>
      <w:r w:rsidRPr="00186644">
        <w:rPr>
          <w:rFonts w:ascii="Times New Roman" w:hAnsi="Times New Roman" w:cs="Times New Roman"/>
        </w:rPr>
        <w:t>organizations</w:t>
      </w:r>
      <w:r w:rsidRPr="00186644">
        <w:rPr>
          <w:rFonts w:ascii="Times New Roman" w:hAnsi="Times New Roman" w:cs="Times New Roman"/>
          <w:spacing w:val="-6"/>
        </w:rPr>
        <w:t xml:space="preserve"> </w:t>
      </w:r>
      <w:r w:rsidRPr="00186644">
        <w:rPr>
          <w:rFonts w:ascii="Times New Roman" w:hAnsi="Times New Roman" w:cs="Times New Roman"/>
        </w:rPr>
        <w:t>to</w:t>
      </w:r>
      <w:r w:rsidRPr="00186644">
        <w:rPr>
          <w:rFonts w:ascii="Times New Roman" w:hAnsi="Times New Roman" w:cs="Times New Roman"/>
          <w:spacing w:val="-7"/>
        </w:rPr>
        <w:t xml:space="preserve"> </w:t>
      </w:r>
      <w:r w:rsidRPr="00186644">
        <w:rPr>
          <w:rFonts w:ascii="Times New Roman" w:hAnsi="Times New Roman" w:cs="Times New Roman"/>
        </w:rPr>
        <w:t>evolve.</w:t>
      </w:r>
      <w:r w:rsidRPr="00186644">
        <w:rPr>
          <w:rFonts w:ascii="Times New Roman" w:hAnsi="Times New Roman" w:cs="Times New Roman"/>
          <w:spacing w:val="-8"/>
        </w:rPr>
        <w:t xml:space="preserve"> </w:t>
      </w:r>
      <w:r w:rsidRPr="00186644">
        <w:rPr>
          <w:rFonts w:ascii="Times New Roman" w:hAnsi="Times New Roman" w:cs="Times New Roman"/>
        </w:rPr>
        <w:t>Gould, (2000) and Hafford-Letchfield et al. (2008) describe those competitive environments as learning organizations. The learning organizations facilitate a connection</w:t>
      </w:r>
      <w:r w:rsidRPr="00186644">
        <w:rPr>
          <w:rFonts w:ascii="Times New Roman" w:hAnsi="Times New Roman" w:cs="Times New Roman"/>
          <w:spacing w:val="-9"/>
        </w:rPr>
        <w:t xml:space="preserve"> </w:t>
      </w:r>
      <w:r w:rsidRPr="00186644">
        <w:rPr>
          <w:rFonts w:ascii="Times New Roman" w:hAnsi="Times New Roman" w:cs="Times New Roman"/>
        </w:rPr>
        <w:t>between</w:t>
      </w:r>
      <w:r w:rsidRPr="00186644">
        <w:rPr>
          <w:rFonts w:ascii="Times New Roman" w:hAnsi="Times New Roman" w:cs="Times New Roman"/>
          <w:spacing w:val="-9"/>
        </w:rPr>
        <w:t xml:space="preserve"> </w:t>
      </w:r>
      <w:r w:rsidRPr="00186644">
        <w:rPr>
          <w:rFonts w:ascii="Times New Roman" w:hAnsi="Times New Roman" w:cs="Times New Roman"/>
        </w:rPr>
        <w:t>extending</w:t>
      </w:r>
      <w:r w:rsidRPr="00186644">
        <w:rPr>
          <w:rFonts w:ascii="Times New Roman" w:hAnsi="Times New Roman" w:cs="Times New Roman"/>
          <w:spacing w:val="-8"/>
        </w:rPr>
        <w:t xml:space="preserve"> </w:t>
      </w:r>
      <w:r w:rsidRPr="00186644">
        <w:rPr>
          <w:rFonts w:ascii="Times New Roman" w:hAnsi="Times New Roman" w:cs="Times New Roman"/>
        </w:rPr>
        <w:t>and</w:t>
      </w:r>
      <w:r w:rsidRPr="00186644">
        <w:rPr>
          <w:rFonts w:ascii="Times New Roman" w:hAnsi="Times New Roman" w:cs="Times New Roman"/>
          <w:spacing w:val="-9"/>
        </w:rPr>
        <w:t xml:space="preserve"> </w:t>
      </w:r>
      <w:r w:rsidRPr="00186644">
        <w:rPr>
          <w:rFonts w:ascii="Times New Roman" w:hAnsi="Times New Roman" w:cs="Times New Roman"/>
        </w:rPr>
        <w:t>disseminating</w:t>
      </w:r>
      <w:r w:rsidRPr="00186644">
        <w:rPr>
          <w:rFonts w:ascii="Times New Roman" w:hAnsi="Times New Roman" w:cs="Times New Roman"/>
          <w:spacing w:val="-10"/>
        </w:rPr>
        <w:t xml:space="preserve"> </w:t>
      </w:r>
      <w:r w:rsidRPr="00186644">
        <w:rPr>
          <w:rFonts w:ascii="Times New Roman" w:hAnsi="Times New Roman" w:cs="Times New Roman"/>
        </w:rPr>
        <w:t>knowledge</w:t>
      </w:r>
      <w:r w:rsidRPr="00186644">
        <w:rPr>
          <w:rFonts w:ascii="Times New Roman" w:hAnsi="Times New Roman" w:cs="Times New Roman"/>
          <w:spacing w:val="-9"/>
        </w:rPr>
        <w:t xml:space="preserve"> </w:t>
      </w:r>
      <w:r w:rsidR="008439AC">
        <w:rPr>
          <w:rFonts w:ascii="Times New Roman" w:hAnsi="Times New Roman" w:cs="Times New Roman"/>
          <w:noProof/>
        </w:rPr>
        <w:t>to maintain</w:t>
      </w:r>
      <w:r w:rsidRPr="00186644">
        <w:rPr>
          <w:rFonts w:ascii="Times New Roman" w:hAnsi="Times New Roman" w:cs="Times New Roman"/>
        </w:rPr>
        <w:t xml:space="preserve"> and improving the standards of practice. </w:t>
      </w:r>
      <w:r w:rsidR="00D60CD9" w:rsidRPr="00186644">
        <w:rPr>
          <w:rFonts w:ascii="Times New Roman" w:hAnsi="Times New Roman" w:cs="Times New Roman"/>
        </w:rPr>
        <w:t>Similarly,</w:t>
      </w:r>
      <w:r w:rsidRPr="00186644">
        <w:rPr>
          <w:rFonts w:ascii="Times New Roman" w:hAnsi="Times New Roman" w:cs="Times New Roman"/>
        </w:rPr>
        <w:t xml:space="preserve"> to the concept of learning organizations are the theories of humanist radicalism and reflective</w:t>
      </w:r>
      <w:r w:rsidRPr="005F1580">
        <w:t xml:space="preserve"> </w:t>
      </w:r>
      <w:r w:rsidRPr="00186644">
        <w:rPr>
          <w:rFonts w:ascii="Times New Roman" w:hAnsi="Times New Roman" w:cs="Times New Roman"/>
        </w:rPr>
        <w:t>practice</w:t>
      </w:r>
      <w:r w:rsidRPr="00186644">
        <w:rPr>
          <w:rFonts w:ascii="Times New Roman" w:hAnsi="Times New Roman" w:cs="Times New Roman"/>
          <w:spacing w:val="25"/>
        </w:rPr>
        <w:t xml:space="preserve"> </w:t>
      </w:r>
      <w:r w:rsidRPr="00186644">
        <w:rPr>
          <w:rFonts w:ascii="Times New Roman" w:hAnsi="Times New Roman" w:cs="Times New Roman"/>
        </w:rPr>
        <w:t>advocated</w:t>
      </w:r>
      <w:r w:rsidRPr="00186644">
        <w:rPr>
          <w:rFonts w:ascii="Times New Roman" w:hAnsi="Times New Roman" w:cs="Times New Roman"/>
          <w:spacing w:val="25"/>
        </w:rPr>
        <w:t xml:space="preserve"> </w:t>
      </w:r>
      <w:r w:rsidRPr="00186644">
        <w:rPr>
          <w:rFonts w:ascii="Times New Roman" w:hAnsi="Times New Roman" w:cs="Times New Roman"/>
        </w:rPr>
        <w:t>by</w:t>
      </w:r>
      <w:r w:rsidRPr="00186644">
        <w:rPr>
          <w:rFonts w:ascii="Times New Roman" w:hAnsi="Times New Roman" w:cs="Times New Roman"/>
          <w:spacing w:val="25"/>
        </w:rPr>
        <w:t xml:space="preserve"> </w:t>
      </w:r>
      <w:r w:rsidRPr="00186644">
        <w:rPr>
          <w:rFonts w:ascii="Times New Roman" w:hAnsi="Times New Roman" w:cs="Times New Roman"/>
        </w:rPr>
        <w:t>Jarvis</w:t>
      </w:r>
      <w:r w:rsidRPr="00186644">
        <w:rPr>
          <w:rFonts w:ascii="Times New Roman" w:hAnsi="Times New Roman" w:cs="Times New Roman"/>
          <w:spacing w:val="25"/>
        </w:rPr>
        <w:t xml:space="preserve"> </w:t>
      </w:r>
      <w:r w:rsidRPr="00186644">
        <w:rPr>
          <w:rFonts w:ascii="Times New Roman" w:hAnsi="Times New Roman" w:cs="Times New Roman"/>
        </w:rPr>
        <w:t>(1992,</w:t>
      </w:r>
      <w:r w:rsidRPr="00186644">
        <w:rPr>
          <w:rFonts w:ascii="Times New Roman" w:hAnsi="Times New Roman" w:cs="Times New Roman"/>
          <w:spacing w:val="22"/>
        </w:rPr>
        <w:t xml:space="preserve"> </w:t>
      </w:r>
      <w:r w:rsidRPr="00186644">
        <w:rPr>
          <w:rFonts w:ascii="Times New Roman" w:hAnsi="Times New Roman" w:cs="Times New Roman"/>
        </w:rPr>
        <w:t>2001,</w:t>
      </w:r>
      <w:r w:rsidRPr="00186644">
        <w:rPr>
          <w:rFonts w:ascii="Times New Roman" w:hAnsi="Times New Roman" w:cs="Times New Roman"/>
          <w:spacing w:val="22"/>
        </w:rPr>
        <w:t xml:space="preserve"> </w:t>
      </w:r>
      <w:r w:rsidRPr="00186644">
        <w:rPr>
          <w:rFonts w:ascii="Times New Roman" w:hAnsi="Times New Roman" w:cs="Times New Roman"/>
        </w:rPr>
        <w:t>2006,</w:t>
      </w:r>
      <w:r w:rsidRPr="00186644">
        <w:rPr>
          <w:rFonts w:ascii="Times New Roman" w:hAnsi="Times New Roman" w:cs="Times New Roman"/>
          <w:spacing w:val="23"/>
        </w:rPr>
        <w:t xml:space="preserve"> </w:t>
      </w:r>
      <w:r w:rsidRPr="00186644">
        <w:rPr>
          <w:rFonts w:ascii="Times New Roman" w:hAnsi="Times New Roman" w:cs="Times New Roman"/>
        </w:rPr>
        <w:t>2009)</w:t>
      </w:r>
      <w:r w:rsidRPr="00186644">
        <w:rPr>
          <w:rFonts w:ascii="Times New Roman" w:hAnsi="Times New Roman" w:cs="Times New Roman"/>
          <w:spacing w:val="21"/>
        </w:rPr>
        <w:t xml:space="preserve"> </w:t>
      </w:r>
      <w:r w:rsidRPr="00186644">
        <w:rPr>
          <w:rFonts w:ascii="Times New Roman" w:hAnsi="Times New Roman" w:cs="Times New Roman"/>
        </w:rPr>
        <w:t>and</w:t>
      </w:r>
      <w:r w:rsidRPr="00186644">
        <w:rPr>
          <w:rFonts w:ascii="Times New Roman" w:hAnsi="Times New Roman" w:cs="Times New Roman"/>
          <w:spacing w:val="25"/>
        </w:rPr>
        <w:t xml:space="preserve"> </w:t>
      </w:r>
      <w:r w:rsidRPr="00186644">
        <w:rPr>
          <w:rFonts w:ascii="Times New Roman" w:hAnsi="Times New Roman" w:cs="Times New Roman"/>
        </w:rPr>
        <w:t>Schön</w:t>
      </w:r>
      <w:r w:rsidRPr="00186644">
        <w:rPr>
          <w:rFonts w:ascii="Times New Roman" w:hAnsi="Times New Roman" w:cs="Times New Roman"/>
          <w:spacing w:val="25"/>
        </w:rPr>
        <w:t xml:space="preserve"> </w:t>
      </w:r>
      <w:r w:rsidRPr="00186644">
        <w:rPr>
          <w:rFonts w:ascii="Times New Roman" w:hAnsi="Times New Roman" w:cs="Times New Roman"/>
        </w:rPr>
        <w:t>(1973,</w:t>
      </w:r>
      <w:r w:rsidRPr="00186644">
        <w:rPr>
          <w:rFonts w:ascii="Times New Roman" w:hAnsi="Times New Roman" w:cs="Times New Roman"/>
          <w:spacing w:val="22"/>
        </w:rPr>
        <w:t xml:space="preserve"> </w:t>
      </w:r>
      <w:r w:rsidRPr="00186644">
        <w:rPr>
          <w:rFonts w:ascii="Times New Roman" w:hAnsi="Times New Roman" w:cs="Times New Roman"/>
        </w:rPr>
        <w:t>1983).</w:t>
      </w:r>
    </w:p>
    <w:p w:rsidR="005F1580" w:rsidRPr="00186644" w:rsidRDefault="005F1580" w:rsidP="005854E6">
      <w:pPr>
        <w:pStyle w:val="BodyText"/>
        <w:kinsoku w:val="0"/>
        <w:overflowPunct w:val="0"/>
        <w:spacing w:before="81" w:line="600" w:lineRule="auto"/>
        <w:ind w:left="119" w:right="137" w:firstLine="601"/>
        <w:rPr>
          <w:rFonts w:ascii="Times New Roman" w:hAnsi="Times New Roman" w:cs="Times New Roman"/>
        </w:rPr>
      </w:pPr>
      <w:r w:rsidRPr="00186644">
        <w:rPr>
          <w:rFonts w:ascii="Times New Roman" w:hAnsi="Times New Roman" w:cs="Times New Roman"/>
        </w:rPr>
        <w:t xml:space="preserve">Here, the concept moves to </w:t>
      </w:r>
      <w:r w:rsidR="008439AC" w:rsidRPr="008439AC">
        <w:rPr>
          <w:rFonts w:ascii="Times New Roman" w:hAnsi="Times New Roman" w:cs="Times New Roman"/>
          <w:noProof/>
        </w:rPr>
        <w:t>“</w:t>
      </w:r>
      <w:r w:rsidRPr="008439AC">
        <w:rPr>
          <w:rFonts w:ascii="Times New Roman" w:hAnsi="Times New Roman" w:cs="Times New Roman"/>
          <w:noProof/>
        </w:rPr>
        <w:t>learning</w:t>
      </w:r>
      <w:r w:rsidRPr="00186644">
        <w:rPr>
          <w:rFonts w:ascii="Times New Roman" w:hAnsi="Times New Roman" w:cs="Times New Roman"/>
        </w:rPr>
        <w:t xml:space="preserve"> societies,</w:t>
      </w:r>
      <w:r w:rsidR="008439AC">
        <w:rPr>
          <w:rFonts w:ascii="Times New Roman" w:hAnsi="Times New Roman" w:cs="Times New Roman"/>
        </w:rPr>
        <w:t>”</w:t>
      </w:r>
      <w:r w:rsidRPr="00186644">
        <w:rPr>
          <w:rFonts w:ascii="Times New Roman" w:hAnsi="Times New Roman" w:cs="Times New Roman"/>
        </w:rPr>
        <w:t xml:space="preserve"> where learning occurs beyond formal educational environments, locating learning as a quality found </w:t>
      </w:r>
      <w:r w:rsidRPr="00186644">
        <w:rPr>
          <w:rFonts w:ascii="Times New Roman" w:hAnsi="Times New Roman" w:cs="Times New Roman"/>
        </w:rPr>
        <w:lastRenderedPageBreak/>
        <w:t>in individuals, but learning is also an important element of systems were the social and situational orientation toward learning is recognized. Edwards (1997) identified three key components around the idea of learning society. The discussion shifts from providing learning opportunities to one on learning.</w:t>
      </w:r>
      <w:r w:rsidRPr="00186644">
        <w:rPr>
          <w:rFonts w:ascii="Times New Roman" w:hAnsi="Times New Roman" w:cs="Times New Roman"/>
          <w:spacing w:val="-41"/>
        </w:rPr>
        <w:t xml:space="preserve"> </w:t>
      </w:r>
      <w:r w:rsidRPr="00186644">
        <w:rPr>
          <w:rFonts w:ascii="Times New Roman" w:hAnsi="Times New Roman" w:cs="Times New Roman"/>
        </w:rPr>
        <w:t>Roughly outlined, the first strand is the product of modernism committed to active citizenship, liberal democracy and equal opportunities where social policies create an educated society. The second enables institutions to provide services for individuals in a learning market, economic imperatives and individual achievements and is what we see today, the third has a typical postmodernist orientation and draws on a wide range of resources enabling members of the learning society to adapt and enable the support of their lifestyle practices. It is one in which learners adopt a “learning to live” (Edwards</w:t>
      </w:r>
      <w:r w:rsidRPr="00186644">
        <w:rPr>
          <w:rFonts w:ascii="Times New Roman" w:hAnsi="Times New Roman" w:cs="Times New Roman"/>
          <w:spacing w:val="-11"/>
        </w:rPr>
        <w:t xml:space="preserve"> </w:t>
      </w:r>
      <w:r w:rsidRPr="00186644">
        <w:rPr>
          <w:rFonts w:ascii="Times New Roman" w:hAnsi="Times New Roman" w:cs="Times New Roman"/>
        </w:rPr>
        <w:t>1997).</w:t>
      </w:r>
    </w:p>
    <w:p w:rsidR="005F1580" w:rsidRPr="00186644" w:rsidRDefault="005F1580" w:rsidP="005854E6">
      <w:pPr>
        <w:pStyle w:val="BodyText"/>
        <w:kinsoku w:val="0"/>
        <w:overflowPunct w:val="0"/>
        <w:spacing w:before="81" w:line="600" w:lineRule="auto"/>
        <w:ind w:right="116" w:firstLine="600"/>
        <w:rPr>
          <w:rFonts w:ascii="Times New Roman" w:hAnsi="Times New Roman" w:cs="Times New Roman"/>
        </w:rPr>
      </w:pPr>
      <w:r w:rsidRPr="00186644">
        <w:rPr>
          <w:rFonts w:ascii="Times New Roman" w:hAnsi="Times New Roman" w:cs="Times New Roman"/>
        </w:rPr>
        <w:t>Increased discussion in the scholarly literature of education and educational gerontology in the past decade is concerned with the analysis of education policy relative to lifelong learning. In particular, the concern is the</w:t>
      </w:r>
      <w:r w:rsidRPr="005F1580">
        <w:rPr>
          <w:rFonts w:ascii="Times New Roman" w:hAnsi="Times New Roman" w:cs="Times New Roman"/>
        </w:rPr>
        <w:t xml:space="preserve"> </w:t>
      </w:r>
      <w:r w:rsidRPr="00186644">
        <w:rPr>
          <w:rFonts w:ascii="Times New Roman" w:hAnsi="Times New Roman" w:cs="Times New Roman"/>
        </w:rPr>
        <w:t>relevance of lifelong learning for contemporary thinking about education.</w:t>
      </w:r>
      <w:r w:rsidRPr="00186644">
        <w:rPr>
          <w:rFonts w:ascii="Times New Roman" w:hAnsi="Times New Roman" w:cs="Times New Roman"/>
          <w:spacing w:val="55"/>
        </w:rPr>
        <w:t xml:space="preserve"> </w:t>
      </w:r>
      <w:r w:rsidRPr="00186644">
        <w:rPr>
          <w:rFonts w:ascii="Times New Roman" w:hAnsi="Times New Roman" w:cs="Times New Roman"/>
        </w:rPr>
        <w:lastRenderedPageBreak/>
        <w:t>What</w:t>
      </w:r>
      <w:r w:rsidRPr="005F1580">
        <w:rPr>
          <w:noProof/>
        </w:rPr>
        <w:t xml:space="preserve"> </w:t>
      </w:r>
      <w:r w:rsidRPr="00186644">
        <w:rPr>
          <w:rFonts w:ascii="Times New Roman" w:hAnsi="Times New Roman" w:cs="Times New Roman"/>
          <w:noProof/>
        </w:rPr>
        <w:t>lifelong</w:t>
      </w:r>
      <w:r w:rsidRPr="00186644">
        <w:rPr>
          <w:rFonts w:ascii="Times New Roman" w:hAnsi="Times New Roman" w:cs="Times New Roman"/>
        </w:rPr>
        <w:t xml:space="preserve"> learning theories, methodologies, </w:t>
      </w:r>
      <w:r w:rsidRPr="00186644">
        <w:rPr>
          <w:rFonts w:ascii="Times New Roman" w:hAnsi="Times New Roman" w:cs="Times New Roman"/>
          <w:noProof/>
        </w:rPr>
        <w:t>and</w:t>
      </w:r>
      <w:r w:rsidRPr="00186644">
        <w:rPr>
          <w:rFonts w:ascii="Times New Roman" w:hAnsi="Times New Roman" w:cs="Times New Roman"/>
        </w:rPr>
        <w:t xml:space="preserve"> methods should </w:t>
      </w:r>
      <w:r w:rsidRPr="00FE3330">
        <w:rPr>
          <w:rFonts w:ascii="Times New Roman" w:hAnsi="Times New Roman" w:cs="Times New Roman"/>
          <w:noProof/>
        </w:rPr>
        <w:t>be used</w:t>
      </w:r>
      <w:r w:rsidRPr="00186644">
        <w:rPr>
          <w:rFonts w:ascii="Times New Roman" w:hAnsi="Times New Roman" w:cs="Times New Roman"/>
        </w:rPr>
        <w:t xml:space="preserve"> and what questions should </w:t>
      </w:r>
      <w:r w:rsidRPr="00FE3330">
        <w:rPr>
          <w:rFonts w:ascii="Times New Roman" w:hAnsi="Times New Roman" w:cs="Times New Roman"/>
          <w:noProof/>
        </w:rPr>
        <w:t>be asked</w:t>
      </w:r>
      <w:r w:rsidRPr="00186644">
        <w:rPr>
          <w:rFonts w:ascii="Times New Roman" w:hAnsi="Times New Roman" w:cs="Times New Roman"/>
        </w:rPr>
        <w:t xml:space="preserve"> in the analysis of education policy. Should we ask important questions about the effects of lifelong learning, drawing on a Foucauldian analysis, as a true discourse and of questions of it regarding its truth or totality? What is the meaning of policy questions over the meaning </w:t>
      </w:r>
      <w:r w:rsidRPr="00186644">
        <w:rPr>
          <w:rFonts w:ascii="Times New Roman" w:hAnsi="Times New Roman" w:cs="Times New Roman"/>
          <w:noProof/>
        </w:rPr>
        <w:t>of</w:t>
      </w:r>
      <w:r w:rsidRPr="00186644">
        <w:rPr>
          <w:rFonts w:ascii="Times New Roman" w:hAnsi="Times New Roman" w:cs="Times New Roman"/>
        </w:rPr>
        <w:t xml:space="preserve"> its constitution and what is the significance? </w:t>
      </w:r>
      <w:r w:rsidRPr="00186644">
        <w:rPr>
          <w:rFonts w:ascii="Times New Roman" w:hAnsi="Times New Roman" w:cs="Times New Roman"/>
          <w:noProof/>
        </w:rPr>
        <w:t>Moreover,</w:t>
      </w:r>
      <w:r w:rsidRPr="00186644">
        <w:rPr>
          <w:rFonts w:ascii="Times New Roman" w:hAnsi="Times New Roman" w:cs="Times New Roman"/>
        </w:rPr>
        <w:t xml:space="preserve"> what are the effects of lifelong learning as totality and truth? (Fejes &amp;Nicholl, 2008). The questions remain largely unanswered</w:t>
      </w:r>
      <w:r w:rsidRPr="00FE3330">
        <w:rPr>
          <w:rFonts w:ascii="Times New Roman" w:hAnsi="Times New Roman" w:cs="Times New Roman"/>
          <w:noProof/>
        </w:rPr>
        <w:t>. Policy and</w:t>
      </w:r>
      <w:r w:rsidRPr="00186644">
        <w:rPr>
          <w:rFonts w:ascii="Times New Roman" w:hAnsi="Times New Roman" w:cs="Times New Roman"/>
        </w:rPr>
        <w:t xml:space="preserve"> educational analysis in the past have always identified and</w:t>
      </w:r>
      <w:r w:rsidRPr="00186644">
        <w:rPr>
          <w:rFonts w:ascii="Times New Roman" w:hAnsi="Times New Roman" w:cs="Times New Roman"/>
          <w:spacing w:val="-16"/>
        </w:rPr>
        <w:t xml:space="preserve"> </w:t>
      </w:r>
      <w:r w:rsidRPr="00186644">
        <w:rPr>
          <w:rFonts w:ascii="Times New Roman" w:hAnsi="Times New Roman" w:cs="Times New Roman"/>
        </w:rPr>
        <w:t>discussed</w:t>
      </w:r>
      <w:r w:rsidRPr="00186644">
        <w:rPr>
          <w:rFonts w:ascii="Times New Roman" w:hAnsi="Times New Roman" w:cs="Times New Roman"/>
          <w:spacing w:val="-17"/>
        </w:rPr>
        <w:t xml:space="preserve"> </w:t>
      </w:r>
      <w:r w:rsidRPr="00186644">
        <w:rPr>
          <w:rFonts w:ascii="Times New Roman" w:hAnsi="Times New Roman" w:cs="Times New Roman"/>
        </w:rPr>
        <w:t>various</w:t>
      </w:r>
      <w:r w:rsidRPr="00186644">
        <w:rPr>
          <w:rFonts w:ascii="Times New Roman" w:hAnsi="Times New Roman" w:cs="Times New Roman"/>
          <w:spacing w:val="-16"/>
        </w:rPr>
        <w:t xml:space="preserve"> </w:t>
      </w:r>
      <w:r w:rsidRPr="00186644">
        <w:rPr>
          <w:rFonts w:ascii="Times New Roman" w:hAnsi="Times New Roman" w:cs="Times New Roman"/>
        </w:rPr>
        <w:t>research</w:t>
      </w:r>
      <w:r w:rsidRPr="00186644">
        <w:rPr>
          <w:rFonts w:ascii="Times New Roman" w:hAnsi="Times New Roman" w:cs="Times New Roman"/>
          <w:spacing w:val="-16"/>
        </w:rPr>
        <w:t xml:space="preserve"> </w:t>
      </w:r>
      <w:r w:rsidRPr="00186644">
        <w:rPr>
          <w:rFonts w:ascii="Times New Roman" w:hAnsi="Times New Roman" w:cs="Times New Roman"/>
        </w:rPr>
        <w:t>approaches</w:t>
      </w:r>
      <w:r w:rsidRPr="00186644">
        <w:rPr>
          <w:rFonts w:ascii="Times New Roman" w:hAnsi="Times New Roman" w:cs="Times New Roman"/>
          <w:spacing w:val="-17"/>
        </w:rPr>
        <w:t xml:space="preserve"> </w:t>
      </w:r>
      <w:r w:rsidRPr="00186644">
        <w:rPr>
          <w:rFonts w:ascii="Times New Roman" w:hAnsi="Times New Roman" w:cs="Times New Roman"/>
          <w:noProof/>
        </w:rPr>
        <w:t>regarding</w:t>
      </w:r>
      <w:r w:rsidRPr="00186644">
        <w:rPr>
          <w:rFonts w:ascii="Times New Roman" w:hAnsi="Times New Roman" w:cs="Times New Roman"/>
          <w:spacing w:val="-16"/>
        </w:rPr>
        <w:t xml:space="preserve"> </w:t>
      </w:r>
      <w:r w:rsidRPr="00186644">
        <w:rPr>
          <w:rFonts w:ascii="Times New Roman" w:hAnsi="Times New Roman" w:cs="Times New Roman"/>
        </w:rPr>
        <w:t>the</w:t>
      </w:r>
      <w:r w:rsidRPr="00186644">
        <w:rPr>
          <w:rFonts w:ascii="Times New Roman" w:hAnsi="Times New Roman" w:cs="Times New Roman"/>
          <w:spacing w:val="-16"/>
        </w:rPr>
        <w:t xml:space="preserve"> </w:t>
      </w:r>
      <w:r w:rsidRPr="00186644">
        <w:rPr>
          <w:rFonts w:ascii="Times New Roman" w:hAnsi="Times New Roman" w:cs="Times New Roman"/>
        </w:rPr>
        <w:t>meaning</w:t>
      </w:r>
      <w:r w:rsidRPr="00186644">
        <w:rPr>
          <w:rFonts w:ascii="Times New Roman" w:hAnsi="Times New Roman" w:cs="Times New Roman"/>
          <w:spacing w:val="-16"/>
        </w:rPr>
        <w:t xml:space="preserve"> </w:t>
      </w:r>
      <w:r w:rsidRPr="00186644">
        <w:rPr>
          <w:rFonts w:ascii="Times New Roman" w:hAnsi="Times New Roman" w:cs="Times New Roman"/>
        </w:rPr>
        <w:t>of</w:t>
      </w:r>
      <w:r w:rsidRPr="00186644">
        <w:rPr>
          <w:rFonts w:ascii="Times New Roman" w:hAnsi="Times New Roman" w:cs="Times New Roman"/>
          <w:spacing w:val="-16"/>
        </w:rPr>
        <w:t xml:space="preserve"> </w:t>
      </w:r>
      <w:r w:rsidRPr="00186644">
        <w:rPr>
          <w:rFonts w:ascii="Times New Roman" w:hAnsi="Times New Roman" w:cs="Times New Roman"/>
        </w:rPr>
        <w:t>policy</w:t>
      </w:r>
      <w:r w:rsidRPr="00186644">
        <w:rPr>
          <w:rFonts w:ascii="Times New Roman" w:hAnsi="Times New Roman" w:cs="Times New Roman"/>
          <w:spacing w:val="-16"/>
        </w:rPr>
        <w:t xml:space="preserve"> </w:t>
      </w:r>
      <w:r w:rsidRPr="00186644">
        <w:rPr>
          <w:rFonts w:ascii="Times New Roman" w:hAnsi="Times New Roman" w:cs="Times New Roman"/>
        </w:rPr>
        <w:t xml:space="preserve">and lifelong learning that they produce. </w:t>
      </w:r>
      <w:r w:rsidRPr="00FE3330">
        <w:rPr>
          <w:rFonts w:ascii="Times New Roman" w:hAnsi="Times New Roman" w:cs="Times New Roman"/>
          <w:noProof/>
        </w:rPr>
        <w:t>I</w:t>
      </w:r>
      <w:r w:rsidRPr="00186644">
        <w:rPr>
          <w:rFonts w:ascii="Times New Roman" w:hAnsi="Times New Roman" w:cs="Times New Roman"/>
        </w:rPr>
        <w:t xml:space="preserve"> argue a more critical approach to policy and</w:t>
      </w:r>
      <w:r w:rsidRPr="00186644">
        <w:rPr>
          <w:rFonts w:ascii="Times New Roman" w:hAnsi="Times New Roman" w:cs="Times New Roman"/>
          <w:spacing w:val="-7"/>
        </w:rPr>
        <w:t xml:space="preserve"> </w:t>
      </w:r>
      <w:r w:rsidRPr="00186644">
        <w:rPr>
          <w:rFonts w:ascii="Times New Roman" w:hAnsi="Times New Roman" w:cs="Times New Roman"/>
        </w:rPr>
        <w:t>learning</w:t>
      </w:r>
      <w:r w:rsidRPr="00186644">
        <w:rPr>
          <w:rFonts w:ascii="Times New Roman" w:hAnsi="Times New Roman" w:cs="Times New Roman"/>
          <w:spacing w:val="-7"/>
        </w:rPr>
        <w:t xml:space="preserve"> </w:t>
      </w:r>
      <w:r w:rsidRPr="00186644">
        <w:rPr>
          <w:rFonts w:ascii="Times New Roman" w:hAnsi="Times New Roman" w:cs="Times New Roman"/>
        </w:rPr>
        <w:t>in</w:t>
      </w:r>
      <w:r w:rsidRPr="00186644">
        <w:rPr>
          <w:rFonts w:ascii="Times New Roman" w:hAnsi="Times New Roman" w:cs="Times New Roman"/>
          <w:spacing w:val="-7"/>
        </w:rPr>
        <w:t xml:space="preserve"> </w:t>
      </w:r>
      <w:r w:rsidRPr="00186644">
        <w:rPr>
          <w:rFonts w:ascii="Times New Roman" w:hAnsi="Times New Roman" w:cs="Times New Roman"/>
        </w:rPr>
        <w:t>later</w:t>
      </w:r>
      <w:r w:rsidRPr="00186644">
        <w:rPr>
          <w:rFonts w:ascii="Times New Roman" w:hAnsi="Times New Roman" w:cs="Times New Roman"/>
          <w:spacing w:val="-6"/>
        </w:rPr>
        <w:t xml:space="preserve"> </w:t>
      </w:r>
      <w:r w:rsidRPr="00186644">
        <w:rPr>
          <w:rFonts w:ascii="Times New Roman" w:hAnsi="Times New Roman" w:cs="Times New Roman"/>
        </w:rPr>
        <w:t>life</w:t>
      </w:r>
      <w:r w:rsidRPr="00186644">
        <w:rPr>
          <w:rFonts w:ascii="Times New Roman" w:hAnsi="Times New Roman" w:cs="Times New Roman"/>
          <w:spacing w:val="-8"/>
        </w:rPr>
        <w:t xml:space="preserve"> </w:t>
      </w:r>
      <w:r w:rsidRPr="00186644">
        <w:rPr>
          <w:rFonts w:ascii="Times New Roman" w:hAnsi="Times New Roman" w:cs="Times New Roman"/>
        </w:rPr>
        <w:t>is</w:t>
      </w:r>
      <w:r w:rsidRPr="00186644">
        <w:rPr>
          <w:rFonts w:ascii="Times New Roman" w:hAnsi="Times New Roman" w:cs="Times New Roman"/>
          <w:spacing w:val="-6"/>
        </w:rPr>
        <w:t xml:space="preserve"> </w:t>
      </w:r>
      <w:r w:rsidRPr="00186644">
        <w:rPr>
          <w:rFonts w:ascii="Times New Roman" w:hAnsi="Times New Roman" w:cs="Times New Roman"/>
        </w:rPr>
        <w:t>necessary</w:t>
      </w:r>
      <w:r w:rsidRPr="00186644">
        <w:rPr>
          <w:rFonts w:ascii="Times New Roman" w:hAnsi="Times New Roman" w:cs="Times New Roman"/>
          <w:spacing w:val="-8"/>
        </w:rPr>
        <w:t xml:space="preserve"> </w:t>
      </w:r>
      <w:r w:rsidRPr="00186644">
        <w:rPr>
          <w:rFonts w:ascii="Times New Roman" w:hAnsi="Times New Roman" w:cs="Times New Roman"/>
        </w:rPr>
        <w:t>in</w:t>
      </w:r>
      <w:r w:rsidRPr="00186644">
        <w:rPr>
          <w:rFonts w:ascii="Times New Roman" w:hAnsi="Times New Roman" w:cs="Times New Roman"/>
          <w:spacing w:val="-7"/>
        </w:rPr>
        <w:t xml:space="preserve"> </w:t>
      </w:r>
      <w:r w:rsidRPr="00186644">
        <w:rPr>
          <w:rFonts w:ascii="Times New Roman" w:hAnsi="Times New Roman" w:cs="Times New Roman"/>
        </w:rPr>
        <w:t>order</w:t>
      </w:r>
      <w:r w:rsidRPr="00186644">
        <w:rPr>
          <w:rFonts w:ascii="Times New Roman" w:hAnsi="Times New Roman" w:cs="Times New Roman"/>
          <w:spacing w:val="-7"/>
        </w:rPr>
        <w:t xml:space="preserve"> </w:t>
      </w:r>
      <w:r w:rsidRPr="00186644">
        <w:rPr>
          <w:rFonts w:ascii="Times New Roman" w:hAnsi="Times New Roman" w:cs="Times New Roman"/>
        </w:rPr>
        <w:t>to</w:t>
      </w:r>
      <w:r w:rsidRPr="00186644">
        <w:rPr>
          <w:rFonts w:ascii="Times New Roman" w:hAnsi="Times New Roman" w:cs="Times New Roman"/>
          <w:spacing w:val="-5"/>
        </w:rPr>
        <w:t xml:space="preserve"> </w:t>
      </w:r>
      <w:r w:rsidRPr="00186644">
        <w:rPr>
          <w:rFonts w:ascii="Times New Roman" w:hAnsi="Times New Roman" w:cs="Times New Roman"/>
        </w:rPr>
        <w:t>accommodate</w:t>
      </w:r>
      <w:r w:rsidRPr="00186644">
        <w:rPr>
          <w:rFonts w:ascii="Times New Roman" w:hAnsi="Times New Roman" w:cs="Times New Roman"/>
          <w:spacing w:val="-7"/>
        </w:rPr>
        <w:t xml:space="preserve"> </w:t>
      </w:r>
      <w:r w:rsidRPr="00186644">
        <w:rPr>
          <w:rFonts w:ascii="Times New Roman" w:hAnsi="Times New Roman" w:cs="Times New Roman"/>
        </w:rPr>
        <w:t>the</w:t>
      </w:r>
      <w:r w:rsidRPr="00186644">
        <w:rPr>
          <w:rFonts w:ascii="Times New Roman" w:hAnsi="Times New Roman" w:cs="Times New Roman"/>
          <w:spacing w:val="-7"/>
        </w:rPr>
        <w:t xml:space="preserve"> </w:t>
      </w:r>
      <w:r w:rsidRPr="00186644">
        <w:rPr>
          <w:rFonts w:ascii="Times New Roman" w:hAnsi="Times New Roman" w:cs="Times New Roman"/>
        </w:rPr>
        <w:t>positive</w:t>
      </w:r>
      <w:r w:rsidRPr="00186644">
        <w:rPr>
          <w:rFonts w:ascii="Times New Roman" w:hAnsi="Times New Roman" w:cs="Times New Roman"/>
          <w:spacing w:val="-7"/>
        </w:rPr>
        <w:t xml:space="preserve"> </w:t>
      </w:r>
      <w:r w:rsidRPr="00186644">
        <w:rPr>
          <w:rFonts w:ascii="Times New Roman" w:hAnsi="Times New Roman" w:cs="Times New Roman"/>
        </w:rPr>
        <w:t>aging model. Lifelong learning policy in its original stage, traced back to the Faure Report (UNESCO 1972), has formulated the philosophical political concept of a democratic, humanistic and emancipatory system of learning opportunities for everybody, independent of class, race or financial means, and independent of the</w:t>
      </w:r>
      <w:r w:rsidRPr="00186644">
        <w:rPr>
          <w:rFonts w:ascii="Times New Roman" w:hAnsi="Times New Roman" w:cs="Times New Roman"/>
          <w:spacing w:val="-14"/>
        </w:rPr>
        <w:t xml:space="preserve"> </w:t>
      </w:r>
      <w:r w:rsidRPr="00186644">
        <w:rPr>
          <w:rFonts w:ascii="Times New Roman" w:hAnsi="Times New Roman" w:cs="Times New Roman"/>
        </w:rPr>
        <w:t>age</w:t>
      </w:r>
      <w:r w:rsidRPr="00186644">
        <w:rPr>
          <w:rFonts w:ascii="Times New Roman" w:hAnsi="Times New Roman" w:cs="Times New Roman"/>
          <w:spacing w:val="-14"/>
        </w:rPr>
        <w:t xml:space="preserve"> </w:t>
      </w:r>
      <w:r w:rsidRPr="00186644">
        <w:rPr>
          <w:rFonts w:ascii="Times New Roman" w:hAnsi="Times New Roman" w:cs="Times New Roman"/>
        </w:rPr>
        <w:t>of</w:t>
      </w:r>
      <w:r w:rsidRPr="00186644">
        <w:rPr>
          <w:rFonts w:ascii="Times New Roman" w:hAnsi="Times New Roman" w:cs="Times New Roman"/>
          <w:spacing w:val="-14"/>
        </w:rPr>
        <w:t xml:space="preserve"> </w:t>
      </w:r>
      <w:r w:rsidRPr="00186644">
        <w:rPr>
          <w:rFonts w:ascii="Times New Roman" w:hAnsi="Times New Roman" w:cs="Times New Roman"/>
        </w:rPr>
        <w:t>the</w:t>
      </w:r>
      <w:r w:rsidRPr="00186644">
        <w:rPr>
          <w:rFonts w:ascii="Times New Roman" w:hAnsi="Times New Roman" w:cs="Times New Roman"/>
          <w:spacing w:val="-14"/>
        </w:rPr>
        <w:t xml:space="preserve"> </w:t>
      </w:r>
      <w:r w:rsidRPr="00186644">
        <w:rPr>
          <w:rFonts w:ascii="Times New Roman" w:hAnsi="Times New Roman" w:cs="Times New Roman"/>
        </w:rPr>
        <w:t>learner</w:t>
      </w:r>
      <w:r w:rsidRPr="00186644">
        <w:rPr>
          <w:rFonts w:ascii="Times New Roman" w:hAnsi="Times New Roman" w:cs="Times New Roman"/>
          <w:spacing w:val="-14"/>
        </w:rPr>
        <w:t xml:space="preserve"> </w:t>
      </w:r>
      <w:r w:rsidRPr="00186644">
        <w:rPr>
          <w:rFonts w:ascii="Times New Roman" w:hAnsi="Times New Roman" w:cs="Times New Roman"/>
        </w:rPr>
        <w:t>(Schuetze,</w:t>
      </w:r>
      <w:r w:rsidRPr="00186644">
        <w:rPr>
          <w:rFonts w:ascii="Times New Roman" w:hAnsi="Times New Roman" w:cs="Times New Roman"/>
          <w:spacing w:val="-16"/>
        </w:rPr>
        <w:t xml:space="preserve"> </w:t>
      </w:r>
      <w:r w:rsidRPr="00186644">
        <w:rPr>
          <w:rFonts w:ascii="Times New Roman" w:hAnsi="Times New Roman" w:cs="Times New Roman"/>
        </w:rPr>
        <w:t>2006).</w:t>
      </w:r>
      <w:r w:rsidRPr="00186644">
        <w:rPr>
          <w:rFonts w:ascii="Times New Roman" w:hAnsi="Times New Roman" w:cs="Times New Roman"/>
          <w:spacing w:val="-12"/>
        </w:rPr>
        <w:t xml:space="preserve"> </w:t>
      </w:r>
      <w:r w:rsidRPr="00186644">
        <w:rPr>
          <w:rFonts w:ascii="Times New Roman" w:hAnsi="Times New Roman" w:cs="Times New Roman"/>
        </w:rPr>
        <w:t>Lifelong</w:t>
      </w:r>
      <w:r w:rsidRPr="00186644">
        <w:rPr>
          <w:rFonts w:ascii="Times New Roman" w:hAnsi="Times New Roman" w:cs="Times New Roman"/>
          <w:spacing w:val="-13"/>
        </w:rPr>
        <w:t xml:space="preserve"> </w:t>
      </w:r>
      <w:r w:rsidRPr="00186644">
        <w:rPr>
          <w:rFonts w:ascii="Times New Roman" w:hAnsi="Times New Roman" w:cs="Times New Roman"/>
        </w:rPr>
        <w:t>learning</w:t>
      </w:r>
      <w:r w:rsidRPr="00186644">
        <w:rPr>
          <w:rFonts w:ascii="Times New Roman" w:hAnsi="Times New Roman" w:cs="Times New Roman"/>
          <w:spacing w:val="-13"/>
        </w:rPr>
        <w:t xml:space="preserve"> </w:t>
      </w:r>
      <w:r w:rsidRPr="00186644">
        <w:rPr>
          <w:rFonts w:ascii="Times New Roman" w:hAnsi="Times New Roman" w:cs="Times New Roman"/>
        </w:rPr>
        <w:t>by</w:t>
      </w:r>
      <w:r w:rsidRPr="00186644">
        <w:rPr>
          <w:rFonts w:ascii="Times New Roman" w:hAnsi="Times New Roman" w:cs="Times New Roman"/>
          <w:spacing w:val="-14"/>
        </w:rPr>
        <w:t xml:space="preserve"> </w:t>
      </w:r>
      <w:r w:rsidRPr="00186644">
        <w:rPr>
          <w:rFonts w:ascii="Times New Roman" w:hAnsi="Times New Roman" w:cs="Times New Roman"/>
        </w:rPr>
        <w:t>its</w:t>
      </w:r>
      <w:r w:rsidRPr="00186644">
        <w:rPr>
          <w:rFonts w:ascii="Times New Roman" w:hAnsi="Times New Roman" w:cs="Times New Roman"/>
          <w:spacing w:val="-13"/>
        </w:rPr>
        <w:t xml:space="preserve"> </w:t>
      </w:r>
      <w:r w:rsidRPr="00186644">
        <w:rPr>
          <w:rFonts w:ascii="Times New Roman" w:hAnsi="Times New Roman" w:cs="Times New Roman"/>
        </w:rPr>
        <w:t>definition</w:t>
      </w:r>
      <w:r w:rsidRPr="00186644">
        <w:rPr>
          <w:rFonts w:ascii="Times New Roman" w:hAnsi="Times New Roman" w:cs="Times New Roman"/>
          <w:spacing w:val="-14"/>
        </w:rPr>
        <w:t xml:space="preserve"> </w:t>
      </w:r>
      <w:r w:rsidRPr="00186644">
        <w:rPr>
          <w:rFonts w:ascii="Times New Roman" w:hAnsi="Times New Roman" w:cs="Times New Roman"/>
        </w:rPr>
        <w:t>is</w:t>
      </w:r>
      <w:r w:rsidRPr="00186644">
        <w:rPr>
          <w:rFonts w:ascii="Times New Roman" w:hAnsi="Times New Roman" w:cs="Times New Roman"/>
          <w:spacing w:val="-13"/>
        </w:rPr>
        <w:t xml:space="preserve"> </w:t>
      </w:r>
      <w:r w:rsidRPr="008439AC">
        <w:rPr>
          <w:rFonts w:ascii="Times New Roman" w:hAnsi="Times New Roman" w:cs="Times New Roman"/>
          <w:noProof/>
        </w:rPr>
        <w:t>lifelong</w:t>
      </w:r>
      <w:r w:rsidRPr="00186644">
        <w:rPr>
          <w:rFonts w:ascii="Times New Roman" w:hAnsi="Times New Roman" w:cs="Times New Roman"/>
        </w:rPr>
        <w:t xml:space="preserve"> and breaks with the traditional </w:t>
      </w:r>
      <w:r w:rsidRPr="00186644">
        <w:rPr>
          <w:rFonts w:ascii="Times New Roman" w:hAnsi="Times New Roman" w:cs="Times New Roman"/>
        </w:rPr>
        <w:lastRenderedPageBreak/>
        <w:t>front-end model of education. However, the model</w:t>
      </w:r>
      <w:r w:rsidRPr="00186644">
        <w:rPr>
          <w:rFonts w:ascii="Times New Roman" w:hAnsi="Times New Roman" w:cs="Times New Roman"/>
          <w:spacing w:val="50"/>
        </w:rPr>
        <w:t xml:space="preserve"> </w:t>
      </w:r>
      <w:r w:rsidRPr="00186644">
        <w:rPr>
          <w:rFonts w:ascii="Times New Roman" w:hAnsi="Times New Roman" w:cs="Times New Roman"/>
        </w:rPr>
        <w:t>could</w:t>
      </w:r>
      <w:r w:rsidRPr="00186644">
        <w:rPr>
          <w:rFonts w:ascii="Times New Roman" w:hAnsi="Times New Roman" w:cs="Times New Roman"/>
          <w:spacing w:val="50"/>
        </w:rPr>
        <w:t xml:space="preserve"> </w:t>
      </w:r>
      <w:r w:rsidRPr="00186644">
        <w:rPr>
          <w:rFonts w:ascii="Times New Roman" w:hAnsi="Times New Roman" w:cs="Times New Roman"/>
        </w:rPr>
        <w:t>also</w:t>
      </w:r>
      <w:r w:rsidRPr="00186644">
        <w:rPr>
          <w:rFonts w:ascii="Times New Roman" w:hAnsi="Times New Roman" w:cs="Times New Roman"/>
          <w:spacing w:val="50"/>
        </w:rPr>
        <w:t xml:space="preserve"> </w:t>
      </w:r>
      <w:r w:rsidRPr="00186644">
        <w:rPr>
          <w:rFonts w:ascii="Times New Roman" w:hAnsi="Times New Roman" w:cs="Times New Roman"/>
        </w:rPr>
        <w:t>be</w:t>
      </w:r>
      <w:r w:rsidRPr="00186644">
        <w:rPr>
          <w:rFonts w:ascii="Times New Roman" w:hAnsi="Times New Roman" w:cs="Times New Roman"/>
          <w:spacing w:val="50"/>
        </w:rPr>
        <w:t xml:space="preserve"> </w:t>
      </w:r>
      <w:r w:rsidRPr="00186644">
        <w:rPr>
          <w:rFonts w:ascii="Times New Roman" w:hAnsi="Times New Roman" w:cs="Times New Roman"/>
        </w:rPr>
        <w:t>life</w:t>
      </w:r>
      <w:r w:rsidRPr="00186644">
        <w:rPr>
          <w:rFonts w:ascii="Times New Roman" w:hAnsi="Times New Roman" w:cs="Times New Roman"/>
          <w:spacing w:val="50"/>
        </w:rPr>
        <w:t xml:space="preserve"> </w:t>
      </w:r>
      <w:r w:rsidRPr="00186644">
        <w:rPr>
          <w:rFonts w:ascii="Times New Roman" w:hAnsi="Times New Roman" w:cs="Times New Roman"/>
        </w:rPr>
        <w:t>wide</w:t>
      </w:r>
      <w:r w:rsidRPr="00186644">
        <w:rPr>
          <w:rFonts w:ascii="Times New Roman" w:hAnsi="Times New Roman" w:cs="Times New Roman"/>
          <w:spacing w:val="48"/>
        </w:rPr>
        <w:t xml:space="preserve"> </w:t>
      </w:r>
      <w:r w:rsidRPr="00186644">
        <w:rPr>
          <w:rFonts w:ascii="Times New Roman" w:hAnsi="Times New Roman" w:cs="Times New Roman"/>
        </w:rPr>
        <w:t>and</w:t>
      </w:r>
      <w:r w:rsidRPr="00186644">
        <w:rPr>
          <w:rFonts w:ascii="Times New Roman" w:hAnsi="Times New Roman" w:cs="Times New Roman"/>
          <w:spacing w:val="48"/>
        </w:rPr>
        <w:t xml:space="preserve"> </w:t>
      </w:r>
      <w:r w:rsidRPr="00186644">
        <w:rPr>
          <w:rFonts w:ascii="Times New Roman" w:hAnsi="Times New Roman" w:cs="Times New Roman"/>
        </w:rPr>
        <w:t>centered</w:t>
      </w:r>
      <w:r w:rsidRPr="00186644">
        <w:rPr>
          <w:rFonts w:ascii="Times New Roman" w:hAnsi="Times New Roman" w:cs="Times New Roman"/>
          <w:spacing w:val="48"/>
        </w:rPr>
        <w:t xml:space="preserve"> </w:t>
      </w:r>
      <w:r w:rsidRPr="00186644">
        <w:rPr>
          <w:rFonts w:ascii="Times New Roman" w:hAnsi="Times New Roman" w:cs="Times New Roman"/>
        </w:rPr>
        <w:t>on</w:t>
      </w:r>
      <w:r w:rsidRPr="00186644">
        <w:rPr>
          <w:rFonts w:ascii="Times New Roman" w:hAnsi="Times New Roman" w:cs="Times New Roman"/>
          <w:spacing w:val="48"/>
        </w:rPr>
        <w:t xml:space="preserve"> </w:t>
      </w:r>
      <w:r w:rsidRPr="00186644">
        <w:rPr>
          <w:rFonts w:ascii="Times New Roman" w:hAnsi="Times New Roman" w:cs="Times New Roman"/>
        </w:rPr>
        <w:t>learning</w:t>
      </w:r>
      <w:r w:rsidRPr="00186644">
        <w:rPr>
          <w:rFonts w:ascii="Times New Roman" w:hAnsi="Times New Roman" w:cs="Times New Roman"/>
          <w:spacing w:val="50"/>
        </w:rPr>
        <w:t xml:space="preserve"> </w:t>
      </w:r>
      <w:r w:rsidRPr="00186644">
        <w:rPr>
          <w:rFonts w:ascii="Times New Roman" w:hAnsi="Times New Roman" w:cs="Times New Roman"/>
        </w:rPr>
        <w:t>as</w:t>
      </w:r>
      <w:r w:rsidRPr="00186644">
        <w:rPr>
          <w:rFonts w:ascii="Times New Roman" w:hAnsi="Times New Roman" w:cs="Times New Roman"/>
          <w:spacing w:val="50"/>
        </w:rPr>
        <w:t xml:space="preserve"> </w:t>
      </w:r>
      <w:r w:rsidRPr="00186644">
        <w:rPr>
          <w:rFonts w:ascii="Times New Roman" w:hAnsi="Times New Roman" w:cs="Times New Roman"/>
        </w:rPr>
        <w:t>opposed</w:t>
      </w:r>
      <w:r w:rsidRPr="00186644">
        <w:rPr>
          <w:rFonts w:ascii="Times New Roman" w:hAnsi="Times New Roman" w:cs="Times New Roman"/>
          <w:spacing w:val="48"/>
        </w:rPr>
        <w:t xml:space="preserve"> </w:t>
      </w:r>
      <w:r w:rsidRPr="00186644">
        <w:rPr>
          <w:rFonts w:ascii="Times New Roman" w:hAnsi="Times New Roman" w:cs="Times New Roman"/>
        </w:rPr>
        <w:t>to</w:t>
      </w:r>
      <w:r w:rsidRPr="00186644">
        <w:rPr>
          <w:rFonts w:ascii="Times New Roman" w:hAnsi="Times New Roman" w:cs="Times New Roman"/>
          <w:spacing w:val="48"/>
        </w:rPr>
        <w:t xml:space="preserve"> </w:t>
      </w:r>
      <w:r w:rsidRPr="00186644">
        <w:rPr>
          <w:rFonts w:ascii="Times New Roman" w:hAnsi="Times New Roman" w:cs="Times New Roman"/>
        </w:rPr>
        <w:t>the</w:t>
      </w:r>
      <w:r w:rsidRPr="005F1580">
        <w:rPr>
          <w:noProof/>
        </w:rPr>
        <w:t xml:space="preserve"> </w:t>
      </w:r>
      <w:r w:rsidRPr="00186644">
        <w:rPr>
          <w:rFonts w:ascii="Times New Roman" w:hAnsi="Times New Roman" w:cs="Times New Roman"/>
          <w:noProof/>
        </w:rPr>
        <w:t>traditional</w:t>
      </w:r>
      <w:r w:rsidRPr="00186644">
        <w:rPr>
          <w:rFonts w:ascii="Times New Roman" w:hAnsi="Times New Roman" w:cs="Times New Roman"/>
        </w:rPr>
        <w:t xml:space="preserve"> focus on education and educational institutions. The assumption is that everyone should continue to learn throughout </w:t>
      </w:r>
      <w:r w:rsidRPr="00186644">
        <w:rPr>
          <w:rFonts w:ascii="Times New Roman" w:hAnsi="Times New Roman" w:cs="Times New Roman"/>
          <w:noProof/>
        </w:rPr>
        <w:t>his or her</w:t>
      </w:r>
      <w:r w:rsidRPr="00186644">
        <w:rPr>
          <w:rFonts w:ascii="Times New Roman" w:hAnsi="Times New Roman" w:cs="Times New Roman"/>
        </w:rPr>
        <w:t xml:space="preserve"> lives. The concept</w:t>
      </w:r>
      <w:r w:rsidRPr="00186644">
        <w:rPr>
          <w:rFonts w:ascii="Times New Roman" w:hAnsi="Times New Roman" w:cs="Times New Roman"/>
          <w:spacing w:val="-15"/>
        </w:rPr>
        <w:t xml:space="preserve"> </w:t>
      </w:r>
      <w:r w:rsidRPr="00186644">
        <w:rPr>
          <w:rFonts w:ascii="Times New Roman" w:hAnsi="Times New Roman" w:cs="Times New Roman"/>
        </w:rPr>
        <w:t>of</w:t>
      </w:r>
      <w:r w:rsidRPr="00186644">
        <w:rPr>
          <w:rFonts w:ascii="Times New Roman" w:hAnsi="Times New Roman" w:cs="Times New Roman"/>
          <w:spacing w:val="-15"/>
        </w:rPr>
        <w:t xml:space="preserve"> </w:t>
      </w:r>
      <w:r w:rsidRPr="00186644">
        <w:rPr>
          <w:rFonts w:ascii="Times New Roman" w:hAnsi="Times New Roman" w:cs="Times New Roman"/>
          <w:noProof/>
        </w:rPr>
        <w:t>life</w:t>
      </w:r>
      <w:r w:rsidRPr="00186644">
        <w:rPr>
          <w:rFonts w:ascii="Times New Roman" w:hAnsi="Times New Roman" w:cs="Times New Roman"/>
          <w:noProof/>
          <w:spacing w:val="-15"/>
        </w:rPr>
        <w:t xml:space="preserve"> </w:t>
      </w:r>
      <w:r w:rsidRPr="00186644">
        <w:rPr>
          <w:rFonts w:ascii="Times New Roman" w:hAnsi="Times New Roman" w:cs="Times New Roman"/>
          <w:noProof/>
        </w:rPr>
        <w:t>wide</w:t>
      </w:r>
      <w:r w:rsidRPr="00186644">
        <w:rPr>
          <w:rFonts w:ascii="Times New Roman" w:hAnsi="Times New Roman" w:cs="Times New Roman"/>
          <w:spacing w:val="-15"/>
        </w:rPr>
        <w:t xml:space="preserve"> </w:t>
      </w:r>
      <w:r w:rsidRPr="00186644">
        <w:rPr>
          <w:rFonts w:ascii="Times New Roman" w:hAnsi="Times New Roman" w:cs="Times New Roman"/>
        </w:rPr>
        <w:t>learning</w:t>
      </w:r>
      <w:r w:rsidRPr="00186644">
        <w:rPr>
          <w:rFonts w:ascii="Times New Roman" w:hAnsi="Times New Roman" w:cs="Times New Roman"/>
          <w:spacing w:val="-14"/>
        </w:rPr>
        <w:t xml:space="preserve"> </w:t>
      </w:r>
      <w:r w:rsidRPr="00186644">
        <w:rPr>
          <w:rFonts w:ascii="Times New Roman" w:hAnsi="Times New Roman" w:cs="Times New Roman"/>
        </w:rPr>
        <w:t>would</w:t>
      </w:r>
      <w:r w:rsidRPr="00186644">
        <w:rPr>
          <w:rFonts w:ascii="Times New Roman" w:hAnsi="Times New Roman" w:cs="Times New Roman"/>
          <w:spacing w:val="-15"/>
        </w:rPr>
        <w:t xml:space="preserve"> </w:t>
      </w:r>
      <w:r w:rsidRPr="00186644">
        <w:rPr>
          <w:rFonts w:ascii="Times New Roman" w:hAnsi="Times New Roman" w:cs="Times New Roman"/>
        </w:rPr>
        <w:t>consider</w:t>
      </w:r>
      <w:r w:rsidRPr="00186644">
        <w:rPr>
          <w:rFonts w:ascii="Times New Roman" w:hAnsi="Times New Roman" w:cs="Times New Roman"/>
          <w:spacing w:val="-15"/>
        </w:rPr>
        <w:t xml:space="preserve"> </w:t>
      </w:r>
      <w:r w:rsidRPr="00186644">
        <w:rPr>
          <w:rFonts w:ascii="Times New Roman" w:hAnsi="Times New Roman" w:cs="Times New Roman"/>
        </w:rPr>
        <w:t>that</w:t>
      </w:r>
      <w:r w:rsidRPr="00186644">
        <w:rPr>
          <w:rFonts w:ascii="Times New Roman" w:hAnsi="Times New Roman" w:cs="Times New Roman"/>
          <w:spacing w:val="-15"/>
        </w:rPr>
        <w:t xml:space="preserve"> </w:t>
      </w:r>
      <w:r w:rsidRPr="00186644">
        <w:rPr>
          <w:rFonts w:ascii="Times New Roman" w:hAnsi="Times New Roman" w:cs="Times New Roman"/>
        </w:rPr>
        <w:t>organized</w:t>
      </w:r>
      <w:r w:rsidRPr="00186644">
        <w:rPr>
          <w:rFonts w:ascii="Times New Roman" w:hAnsi="Times New Roman" w:cs="Times New Roman"/>
          <w:spacing w:val="-15"/>
        </w:rPr>
        <w:t xml:space="preserve"> </w:t>
      </w:r>
      <w:r w:rsidRPr="00186644">
        <w:rPr>
          <w:rFonts w:ascii="Times New Roman" w:hAnsi="Times New Roman" w:cs="Times New Roman"/>
        </w:rPr>
        <w:t>learning</w:t>
      </w:r>
      <w:r w:rsidRPr="00186644">
        <w:rPr>
          <w:rFonts w:ascii="Times New Roman" w:hAnsi="Times New Roman" w:cs="Times New Roman"/>
          <w:spacing w:val="-14"/>
        </w:rPr>
        <w:t xml:space="preserve"> </w:t>
      </w:r>
      <w:r w:rsidRPr="00186644">
        <w:rPr>
          <w:rFonts w:ascii="Times New Roman" w:hAnsi="Times New Roman" w:cs="Times New Roman"/>
        </w:rPr>
        <w:t>would</w:t>
      </w:r>
      <w:r w:rsidRPr="00186644">
        <w:rPr>
          <w:rFonts w:ascii="Times New Roman" w:hAnsi="Times New Roman" w:cs="Times New Roman"/>
          <w:spacing w:val="-15"/>
        </w:rPr>
        <w:t xml:space="preserve"> </w:t>
      </w:r>
      <w:r w:rsidRPr="00186644">
        <w:rPr>
          <w:rFonts w:ascii="Times New Roman" w:hAnsi="Times New Roman" w:cs="Times New Roman"/>
        </w:rPr>
        <w:t xml:space="preserve">occur in many different ways and a variety of settings outside of educational institutions and inside educational institutions, but lifelong. If we understand learning as a process of </w:t>
      </w:r>
      <w:r w:rsidRPr="008439AC">
        <w:rPr>
          <w:rFonts w:ascii="Times New Roman" w:hAnsi="Times New Roman" w:cs="Times New Roman"/>
          <w:noProof/>
        </w:rPr>
        <w:t>becomi</w:t>
      </w:r>
      <w:r w:rsidRPr="00186644">
        <w:rPr>
          <w:rFonts w:ascii="Times New Roman" w:hAnsi="Times New Roman" w:cs="Times New Roman"/>
        </w:rPr>
        <w:t>ng, then learning, both formal and informal, is</w:t>
      </w:r>
      <w:r w:rsidRPr="00186644">
        <w:rPr>
          <w:rFonts w:ascii="Times New Roman" w:hAnsi="Times New Roman" w:cs="Times New Roman"/>
          <w:spacing w:val="-37"/>
        </w:rPr>
        <w:t xml:space="preserve"> </w:t>
      </w:r>
      <w:r w:rsidRPr="00186644">
        <w:rPr>
          <w:rFonts w:ascii="Times New Roman" w:hAnsi="Times New Roman" w:cs="Times New Roman"/>
        </w:rPr>
        <w:t xml:space="preserve">an </w:t>
      </w:r>
      <w:r w:rsidRPr="008439AC">
        <w:rPr>
          <w:rFonts w:ascii="Times New Roman" w:hAnsi="Times New Roman" w:cs="Times New Roman"/>
          <w:noProof/>
        </w:rPr>
        <w:t>inev</w:t>
      </w:r>
      <w:r w:rsidRPr="00186644">
        <w:rPr>
          <w:rFonts w:ascii="Times New Roman" w:hAnsi="Times New Roman" w:cs="Times New Roman"/>
        </w:rPr>
        <w:t xml:space="preserve">itable and integral part of the process. </w:t>
      </w:r>
      <w:r w:rsidRPr="00FE3330">
        <w:rPr>
          <w:rFonts w:ascii="Times New Roman" w:hAnsi="Times New Roman" w:cs="Times New Roman"/>
          <w:noProof/>
        </w:rPr>
        <w:t>This</w:t>
      </w:r>
      <w:r w:rsidRPr="00186644">
        <w:rPr>
          <w:rFonts w:ascii="Times New Roman" w:hAnsi="Times New Roman" w:cs="Times New Roman"/>
        </w:rPr>
        <w:t xml:space="preserve"> raises the question if it is the individual’s motivation, capacity, </w:t>
      </w:r>
      <w:r w:rsidRPr="00186644">
        <w:rPr>
          <w:rFonts w:ascii="Times New Roman" w:hAnsi="Times New Roman" w:cs="Times New Roman"/>
          <w:noProof/>
        </w:rPr>
        <w:t>and</w:t>
      </w:r>
      <w:r w:rsidRPr="00186644">
        <w:rPr>
          <w:rFonts w:ascii="Times New Roman" w:hAnsi="Times New Roman" w:cs="Times New Roman"/>
        </w:rPr>
        <w:t xml:space="preserve"> responsibility to engage with learning, or if a life wide education policy, supporting a learning society, </w:t>
      </w:r>
      <w:r w:rsidRPr="00186644">
        <w:rPr>
          <w:rFonts w:ascii="Times New Roman" w:hAnsi="Times New Roman" w:cs="Times New Roman"/>
          <w:noProof/>
        </w:rPr>
        <w:t>create</w:t>
      </w:r>
      <w:r w:rsidRPr="00186644">
        <w:rPr>
          <w:rFonts w:ascii="Times New Roman" w:hAnsi="Times New Roman" w:cs="Times New Roman"/>
        </w:rPr>
        <w:t xml:space="preserve"> the framework. All of which, of course, depends on other factors within people’s life (Deakin, Crick &amp; Wilson 2005; Lambeir,</w:t>
      </w:r>
      <w:r w:rsidRPr="00186644">
        <w:rPr>
          <w:rFonts w:ascii="Times New Roman" w:hAnsi="Times New Roman" w:cs="Times New Roman"/>
          <w:spacing w:val="-12"/>
        </w:rPr>
        <w:t xml:space="preserve"> </w:t>
      </w:r>
      <w:r w:rsidRPr="00186644">
        <w:rPr>
          <w:rFonts w:ascii="Times New Roman" w:hAnsi="Times New Roman" w:cs="Times New Roman"/>
        </w:rPr>
        <w:t>2005).</w:t>
      </w:r>
    </w:p>
    <w:p w:rsidR="005F1580" w:rsidRPr="00186644" w:rsidRDefault="005F1580" w:rsidP="005854E6">
      <w:pPr>
        <w:pStyle w:val="BodyText"/>
        <w:kinsoku w:val="0"/>
        <w:overflowPunct w:val="0"/>
        <w:spacing w:before="81" w:line="600" w:lineRule="auto"/>
        <w:ind w:left="119" w:right="116" w:firstLine="601"/>
        <w:rPr>
          <w:rFonts w:ascii="Times New Roman" w:hAnsi="Times New Roman" w:cs="Times New Roman"/>
        </w:rPr>
      </w:pPr>
      <w:r w:rsidRPr="00186644">
        <w:rPr>
          <w:rFonts w:ascii="Times New Roman" w:hAnsi="Times New Roman" w:cs="Times New Roman"/>
        </w:rPr>
        <w:t>The</w:t>
      </w:r>
      <w:r w:rsidRPr="00186644">
        <w:rPr>
          <w:rFonts w:ascii="Times New Roman" w:hAnsi="Times New Roman" w:cs="Times New Roman"/>
          <w:spacing w:val="-12"/>
        </w:rPr>
        <w:t xml:space="preserve"> </w:t>
      </w:r>
      <w:r w:rsidRPr="00186644">
        <w:rPr>
          <w:rFonts w:ascii="Times New Roman" w:hAnsi="Times New Roman" w:cs="Times New Roman"/>
        </w:rPr>
        <w:t>concept</w:t>
      </w:r>
      <w:r w:rsidRPr="00186644">
        <w:rPr>
          <w:rFonts w:ascii="Times New Roman" w:hAnsi="Times New Roman" w:cs="Times New Roman"/>
          <w:spacing w:val="-12"/>
        </w:rPr>
        <w:t xml:space="preserve"> </w:t>
      </w:r>
      <w:r w:rsidRPr="00186644">
        <w:rPr>
          <w:rFonts w:ascii="Times New Roman" w:hAnsi="Times New Roman" w:cs="Times New Roman"/>
        </w:rPr>
        <w:t>of</w:t>
      </w:r>
      <w:r w:rsidRPr="00186644">
        <w:rPr>
          <w:rFonts w:ascii="Times New Roman" w:hAnsi="Times New Roman" w:cs="Times New Roman"/>
          <w:spacing w:val="-12"/>
        </w:rPr>
        <w:t xml:space="preserve"> </w:t>
      </w:r>
      <w:r w:rsidRPr="00186644">
        <w:rPr>
          <w:rFonts w:ascii="Times New Roman" w:hAnsi="Times New Roman" w:cs="Times New Roman"/>
        </w:rPr>
        <w:t>life</w:t>
      </w:r>
      <w:r w:rsidRPr="00186644">
        <w:rPr>
          <w:rFonts w:ascii="Times New Roman" w:hAnsi="Times New Roman" w:cs="Times New Roman"/>
          <w:spacing w:val="-13"/>
        </w:rPr>
        <w:t xml:space="preserve"> </w:t>
      </w:r>
      <w:r w:rsidRPr="00186644">
        <w:rPr>
          <w:rFonts w:ascii="Times New Roman" w:hAnsi="Times New Roman" w:cs="Times New Roman"/>
        </w:rPr>
        <w:t>wide</w:t>
      </w:r>
      <w:r w:rsidRPr="00186644">
        <w:rPr>
          <w:rFonts w:ascii="Times New Roman" w:hAnsi="Times New Roman" w:cs="Times New Roman"/>
          <w:spacing w:val="-13"/>
        </w:rPr>
        <w:t xml:space="preserve"> </w:t>
      </w:r>
      <w:r w:rsidRPr="00186644">
        <w:rPr>
          <w:rFonts w:ascii="Times New Roman" w:hAnsi="Times New Roman" w:cs="Times New Roman"/>
        </w:rPr>
        <w:t>education</w:t>
      </w:r>
      <w:r w:rsidRPr="00186644">
        <w:rPr>
          <w:rFonts w:ascii="Times New Roman" w:hAnsi="Times New Roman" w:cs="Times New Roman"/>
          <w:spacing w:val="-13"/>
        </w:rPr>
        <w:t xml:space="preserve"> </w:t>
      </w:r>
      <w:r w:rsidRPr="00186644">
        <w:rPr>
          <w:rFonts w:ascii="Times New Roman" w:hAnsi="Times New Roman" w:cs="Times New Roman"/>
        </w:rPr>
        <w:t>comes</w:t>
      </w:r>
      <w:r w:rsidRPr="00186644">
        <w:rPr>
          <w:rFonts w:ascii="Times New Roman" w:hAnsi="Times New Roman" w:cs="Times New Roman"/>
          <w:spacing w:val="-12"/>
        </w:rPr>
        <w:t xml:space="preserve"> </w:t>
      </w:r>
      <w:r w:rsidRPr="00186644">
        <w:rPr>
          <w:rFonts w:ascii="Times New Roman" w:hAnsi="Times New Roman" w:cs="Times New Roman"/>
        </w:rPr>
        <w:t>with</w:t>
      </w:r>
      <w:r w:rsidRPr="00186644">
        <w:rPr>
          <w:rFonts w:ascii="Times New Roman" w:hAnsi="Times New Roman" w:cs="Times New Roman"/>
          <w:spacing w:val="-13"/>
        </w:rPr>
        <w:t xml:space="preserve"> </w:t>
      </w:r>
      <w:r w:rsidRPr="00186644">
        <w:rPr>
          <w:rFonts w:ascii="Times New Roman" w:hAnsi="Times New Roman" w:cs="Times New Roman"/>
        </w:rPr>
        <w:t>a</w:t>
      </w:r>
      <w:r w:rsidRPr="00186644">
        <w:rPr>
          <w:rFonts w:ascii="Times New Roman" w:hAnsi="Times New Roman" w:cs="Times New Roman"/>
          <w:spacing w:val="-13"/>
        </w:rPr>
        <w:t xml:space="preserve"> </w:t>
      </w:r>
      <w:r w:rsidRPr="00186644">
        <w:rPr>
          <w:rFonts w:ascii="Times New Roman" w:hAnsi="Times New Roman" w:cs="Times New Roman"/>
        </w:rPr>
        <w:t>moral</w:t>
      </w:r>
      <w:r w:rsidRPr="00186644">
        <w:rPr>
          <w:rFonts w:ascii="Times New Roman" w:hAnsi="Times New Roman" w:cs="Times New Roman"/>
          <w:spacing w:val="-13"/>
        </w:rPr>
        <w:t xml:space="preserve"> </w:t>
      </w:r>
      <w:r w:rsidRPr="00186644">
        <w:rPr>
          <w:rFonts w:ascii="Times New Roman" w:hAnsi="Times New Roman" w:cs="Times New Roman"/>
        </w:rPr>
        <w:t>dimension.</w:t>
      </w:r>
      <w:r w:rsidRPr="00186644">
        <w:rPr>
          <w:rFonts w:ascii="Times New Roman" w:hAnsi="Times New Roman" w:cs="Times New Roman"/>
          <w:spacing w:val="-12"/>
        </w:rPr>
        <w:t xml:space="preserve"> </w:t>
      </w:r>
      <w:r w:rsidRPr="00186644">
        <w:rPr>
          <w:rFonts w:ascii="Times New Roman" w:hAnsi="Times New Roman" w:cs="Times New Roman"/>
        </w:rPr>
        <w:t>We</w:t>
      </w:r>
      <w:r w:rsidRPr="00186644">
        <w:rPr>
          <w:rFonts w:ascii="Times New Roman" w:hAnsi="Times New Roman" w:cs="Times New Roman"/>
          <w:spacing w:val="-13"/>
        </w:rPr>
        <w:t xml:space="preserve"> </w:t>
      </w:r>
      <w:r w:rsidRPr="00186644">
        <w:rPr>
          <w:rFonts w:ascii="Times New Roman" w:hAnsi="Times New Roman" w:cs="Times New Roman"/>
        </w:rPr>
        <w:t xml:space="preserve">start to see in the writings of educational gerontologists and the emphasis on older people’s right to have access to educational opportunities throughout their lifespan. </w:t>
      </w:r>
      <w:r w:rsidRPr="00FE3330">
        <w:rPr>
          <w:rFonts w:ascii="Times New Roman" w:hAnsi="Times New Roman" w:cs="Times New Roman"/>
          <w:noProof/>
        </w:rPr>
        <w:t>This</w:t>
      </w:r>
      <w:r w:rsidRPr="00186644">
        <w:rPr>
          <w:rFonts w:ascii="Times New Roman" w:hAnsi="Times New Roman" w:cs="Times New Roman"/>
        </w:rPr>
        <w:t xml:space="preserve"> raises the important </w:t>
      </w:r>
      <w:r w:rsidRPr="00186644">
        <w:rPr>
          <w:rFonts w:ascii="Times New Roman" w:hAnsi="Times New Roman" w:cs="Times New Roman"/>
          <w:noProof/>
        </w:rPr>
        <w:t>question of</w:t>
      </w:r>
      <w:r w:rsidRPr="00186644">
        <w:rPr>
          <w:rFonts w:ascii="Times New Roman" w:hAnsi="Times New Roman" w:cs="Times New Roman"/>
        </w:rPr>
        <w:t xml:space="preserve"> what older people are entitled to </w:t>
      </w:r>
      <w:r w:rsidRPr="00186644">
        <w:rPr>
          <w:rFonts w:ascii="Times New Roman" w:hAnsi="Times New Roman" w:cs="Times New Roman"/>
        </w:rPr>
        <w:lastRenderedPageBreak/>
        <w:t>expect in their post-work life (Withnall, 2002). Laslett (1984) and Glendenning (1985)</w:t>
      </w:r>
      <w:r w:rsidRPr="00186644">
        <w:rPr>
          <w:rFonts w:ascii="Times New Roman" w:hAnsi="Times New Roman" w:cs="Times New Roman"/>
          <w:spacing w:val="-9"/>
        </w:rPr>
        <w:t xml:space="preserve"> </w:t>
      </w:r>
      <w:r w:rsidRPr="00186644">
        <w:rPr>
          <w:rFonts w:ascii="Times New Roman" w:hAnsi="Times New Roman" w:cs="Times New Roman"/>
        </w:rPr>
        <w:t>both</w:t>
      </w:r>
      <w:r w:rsidRPr="00186644">
        <w:rPr>
          <w:rFonts w:ascii="Times New Roman" w:hAnsi="Times New Roman" w:cs="Times New Roman"/>
          <w:spacing w:val="-7"/>
        </w:rPr>
        <w:t xml:space="preserve"> </w:t>
      </w:r>
      <w:r w:rsidRPr="00186644">
        <w:rPr>
          <w:rFonts w:ascii="Times New Roman" w:hAnsi="Times New Roman" w:cs="Times New Roman"/>
        </w:rPr>
        <w:t>tried</w:t>
      </w:r>
      <w:r w:rsidRPr="00186644">
        <w:rPr>
          <w:rFonts w:ascii="Times New Roman" w:hAnsi="Times New Roman" w:cs="Times New Roman"/>
          <w:spacing w:val="-7"/>
        </w:rPr>
        <w:t xml:space="preserve"> </w:t>
      </w:r>
      <w:r w:rsidRPr="00186644">
        <w:rPr>
          <w:rFonts w:ascii="Times New Roman" w:hAnsi="Times New Roman" w:cs="Times New Roman"/>
        </w:rPr>
        <w:t>to</w:t>
      </w:r>
      <w:r w:rsidRPr="00186644">
        <w:rPr>
          <w:rFonts w:ascii="Times New Roman" w:hAnsi="Times New Roman" w:cs="Times New Roman"/>
          <w:spacing w:val="-7"/>
        </w:rPr>
        <w:t xml:space="preserve"> </w:t>
      </w:r>
      <w:r w:rsidRPr="00186644">
        <w:rPr>
          <w:rFonts w:ascii="Times New Roman" w:hAnsi="Times New Roman" w:cs="Times New Roman"/>
        </w:rPr>
        <w:t>raise</w:t>
      </w:r>
      <w:r w:rsidRPr="00186644">
        <w:rPr>
          <w:rFonts w:ascii="Times New Roman" w:hAnsi="Times New Roman" w:cs="Times New Roman"/>
          <w:spacing w:val="-7"/>
        </w:rPr>
        <w:t xml:space="preserve"> </w:t>
      </w:r>
      <w:r w:rsidRPr="00186644">
        <w:rPr>
          <w:rFonts w:ascii="Times New Roman" w:hAnsi="Times New Roman" w:cs="Times New Roman"/>
        </w:rPr>
        <w:t>awareness</w:t>
      </w:r>
      <w:r w:rsidRPr="00186644">
        <w:rPr>
          <w:rFonts w:ascii="Times New Roman" w:hAnsi="Times New Roman" w:cs="Times New Roman"/>
          <w:spacing w:val="-6"/>
        </w:rPr>
        <w:t xml:space="preserve"> </w:t>
      </w:r>
      <w:r w:rsidRPr="00186644">
        <w:rPr>
          <w:rFonts w:ascii="Times New Roman" w:hAnsi="Times New Roman" w:cs="Times New Roman"/>
        </w:rPr>
        <w:t>and</w:t>
      </w:r>
      <w:r w:rsidRPr="00186644">
        <w:rPr>
          <w:rFonts w:ascii="Times New Roman" w:hAnsi="Times New Roman" w:cs="Times New Roman"/>
          <w:spacing w:val="-9"/>
        </w:rPr>
        <w:t xml:space="preserve"> </w:t>
      </w:r>
      <w:r w:rsidRPr="00186644">
        <w:rPr>
          <w:rFonts w:ascii="Times New Roman" w:hAnsi="Times New Roman" w:cs="Times New Roman"/>
        </w:rPr>
        <w:t>interest</w:t>
      </w:r>
      <w:r w:rsidRPr="00186644">
        <w:rPr>
          <w:rFonts w:ascii="Times New Roman" w:hAnsi="Times New Roman" w:cs="Times New Roman"/>
          <w:spacing w:val="-8"/>
        </w:rPr>
        <w:t xml:space="preserve"> </w:t>
      </w:r>
      <w:r w:rsidRPr="00186644">
        <w:rPr>
          <w:rFonts w:ascii="Times New Roman" w:hAnsi="Times New Roman" w:cs="Times New Roman"/>
        </w:rPr>
        <w:t>in</w:t>
      </w:r>
      <w:r w:rsidRPr="00186644">
        <w:rPr>
          <w:rFonts w:ascii="Times New Roman" w:hAnsi="Times New Roman" w:cs="Times New Roman"/>
          <w:spacing w:val="-8"/>
        </w:rPr>
        <w:t xml:space="preserve"> </w:t>
      </w:r>
      <w:r w:rsidRPr="00186644">
        <w:rPr>
          <w:rFonts w:ascii="Times New Roman" w:hAnsi="Times New Roman" w:cs="Times New Roman"/>
        </w:rPr>
        <w:t>this</w:t>
      </w:r>
      <w:r w:rsidRPr="00186644">
        <w:rPr>
          <w:rFonts w:ascii="Times New Roman" w:hAnsi="Times New Roman" w:cs="Times New Roman"/>
          <w:spacing w:val="-7"/>
        </w:rPr>
        <w:t xml:space="preserve"> </w:t>
      </w:r>
      <w:r w:rsidRPr="00186644">
        <w:rPr>
          <w:rFonts w:ascii="Times New Roman" w:hAnsi="Times New Roman" w:cs="Times New Roman"/>
        </w:rPr>
        <w:t>issue</w:t>
      </w:r>
      <w:r w:rsidRPr="00186644">
        <w:rPr>
          <w:rFonts w:ascii="Times New Roman" w:hAnsi="Times New Roman" w:cs="Times New Roman"/>
          <w:spacing w:val="-6"/>
        </w:rPr>
        <w:t xml:space="preserve"> </w:t>
      </w:r>
      <w:r w:rsidRPr="00186644">
        <w:rPr>
          <w:rFonts w:ascii="Times New Roman" w:hAnsi="Times New Roman" w:cs="Times New Roman"/>
        </w:rPr>
        <w:t>through</w:t>
      </w:r>
      <w:r w:rsidRPr="00186644">
        <w:rPr>
          <w:rFonts w:ascii="Times New Roman" w:hAnsi="Times New Roman" w:cs="Times New Roman"/>
          <w:spacing w:val="-7"/>
        </w:rPr>
        <w:t xml:space="preserve"> </w:t>
      </w:r>
      <w:r w:rsidRPr="00186644">
        <w:rPr>
          <w:rFonts w:ascii="Times New Roman" w:hAnsi="Times New Roman" w:cs="Times New Roman"/>
        </w:rPr>
        <w:t>the</w:t>
      </w:r>
      <w:r w:rsidRPr="00186644">
        <w:rPr>
          <w:rFonts w:ascii="Times New Roman" w:hAnsi="Times New Roman" w:cs="Times New Roman"/>
          <w:spacing w:val="-7"/>
        </w:rPr>
        <w:t xml:space="preserve"> </w:t>
      </w:r>
      <w:r w:rsidRPr="00186644">
        <w:rPr>
          <w:rFonts w:ascii="Times New Roman" w:hAnsi="Times New Roman" w:cs="Times New Roman"/>
        </w:rPr>
        <w:t>Forum</w:t>
      </w:r>
      <w:r w:rsidRPr="005F1580">
        <w:t xml:space="preserve"> </w:t>
      </w:r>
      <w:r w:rsidRPr="00186644">
        <w:rPr>
          <w:rFonts w:ascii="Times New Roman" w:hAnsi="Times New Roman" w:cs="Times New Roman"/>
        </w:rPr>
        <w:t>on the</w:t>
      </w:r>
      <w:r w:rsidRPr="00186644">
        <w:rPr>
          <w:rFonts w:ascii="Times New Roman" w:hAnsi="Times New Roman" w:cs="Times New Roman"/>
          <w:spacing w:val="20"/>
        </w:rPr>
        <w:t xml:space="preserve"> </w:t>
      </w:r>
      <w:r w:rsidRPr="00186644">
        <w:rPr>
          <w:rFonts w:ascii="Times New Roman" w:hAnsi="Times New Roman" w:cs="Times New Roman"/>
        </w:rPr>
        <w:t>Rights</w:t>
      </w:r>
      <w:r w:rsidRPr="00186644">
        <w:rPr>
          <w:rFonts w:ascii="Times New Roman" w:hAnsi="Times New Roman" w:cs="Times New Roman"/>
          <w:spacing w:val="20"/>
        </w:rPr>
        <w:t xml:space="preserve"> </w:t>
      </w:r>
      <w:r w:rsidRPr="00186644">
        <w:rPr>
          <w:rFonts w:ascii="Times New Roman" w:hAnsi="Times New Roman" w:cs="Times New Roman"/>
        </w:rPr>
        <w:t>of</w:t>
      </w:r>
      <w:r w:rsidRPr="00186644">
        <w:rPr>
          <w:rFonts w:ascii="Times New Roman" w:hAnsi="Times New Roman" w:cs="Times New Roman"/>
          <w:spacing w:val="20"/>
        </w:rPr>
        <w:t xml:space="preserve"> </w:t>
      </w:r>
      <w:r w:rsidRPr="00186644">
        <w:rPr>
          <w:rFonts w:ascii="Times New Roman" w:hAnsi="Times New Roman" w:cs="Times New Roman"/>
        </w:rPr>
        <w:t>Elderly</w:t>
      </w:r>
      <w:r w:rsidRPr="00186644">
        <w:rPr>
          <w:rFonts w:ascii="Times New Roman" w:hAnsi="Times New Roman" w:cs="Times New Roman"/>
          <w:spacing w:val="21"/>
        </w:rPr>
        <w:t xml:space="preserve"> </w:t>
      </w:r>
      <w:r w:rsidRPr="00186644">
        <w:rPr>
          <w:rFonts w:ascii="Times New Roman" w:hAnsi="Times New Roman" w:cs="Times New Roman"/>
        </w:rPr>
        <w:t>People</w:t>
      </w:r>
      <w:r w:rsidRPr="00186644">
        <w:rPr>
          <w:rFonts w:ascii="Times New Roman" w:hAnsi="Times New Roman" w:cs="Times New Roman"/>
          <w:spacing w:val="21"/>
        </w:rPr>
        <w:t xml:space="preserve"> </w:t>
      </w:r>
      <w:r w:rsidRPr="00186644">
        <w:rPr>
          <w:rFonts w:ascii="Times New Roman" w:hAnsi="Times New Roman" w:cs="Times New Roman"/>
        </w:rPr>
        <w:t>to</w:t>
      </w:r>
      <w:r w:rsidRPr="00186644">
        <w:rPr>
          <w:rFonts w:ascii="Times New Roman" w:hAnsi="Times New Roman" w:cs="Times New Roman"/>
          <w:spacing w:val="20"/>
        </w:rPr>
        <w:t xml:space="preserve"> </w:t>
      </w:r>
      <w:r w:rsidRPr="00186644">
        <w:rPr>
          <w:rFonts w:ascii="Times New Roman" w:hAnsi="Times New Roman" w:cs="Times New Roman"/>
        </w:rPr>
        <w:t>Education.</w:t>
      </w:r>
      <w:r w:rsidRPr="00186644">
        <w:rPr>
          <w:rFonts w:ascii="Times New Roman" w:hAnsi="Times New Roman" w:cs="Times New Roman"/>
          <w:spacing w:val="20"/>
        </w:rPr>
        <w:t xml:space="preserve"> </w:t>
      </w:r>
      <w:r w:rsidRPr="00186644">
        <w:rPr>
          <w:rFonts w:ascii="Times New Roman" w:hAnsi="Times New Roman" w:cs="Times New Roman"/>
        </w:rPr>
        <w:t>Additionally,</w:t>
      </w:r>
      <w:r w:rsidRPr="00186644">
        <w:rPr>
          <w:rFonts w:ascii="Times New Roman" w:hAnsi="Times New Roman" w:cs="Times New Roman"/>
          <w:spacing w:val="18"/>
        </w:rPr>
        <w:t xml:space="preserve"> </w:t>
      </w:r>
      <w:r w:rsidRPr="00186644">
        <w:rPr>
          <w:rFonts w:ascii="Times New Roman" w:hAnsi="Times New Roman" w:cs="Times New Roman"/>
        </w:rPr>
        <w:t>Findsen</w:t>
      </w:r>
      <w:r w:rsidRPr="00186644">
        <w:rPr>
          <w:rFonts w:ascii="Times New Roman" w:hAnsi="Times New Roman" w:cs="Times New Roman"/>
          <w:spacing w:val="20"/>
        </w:rPr>
        <w:t xml:space="preserve"> </w:t>
      </w:r>
      <w:r w:rsidRPr="00186644">
        <w:rPr>
          <w:rFonts w:ascii="Times New Roman" w:hAnsi="Times New Roman" w:cs="Times New Roman"/>
        </w:rPr>
        <w:t>(2005)</w:t>
      </w:r>
      <w:r w:rsidRPr="00186644">
        <w:rPr>
          <w:rFonts w:ascii="Times New Roman" w:hAnsi="Times New Roman" w:cs="Times New Roman"/>
          <w:spacing w:val="18"/>
        </w:rPr>
        <w:t xml:space="preserve"> </w:t>
      </w:r>
      <w:r w:rsidRPr="00186644">
        <w:rPr>
          <w:rFonts w:ascii="Times New Roman" w:hAnsi="Times New Roman" w:cs="Times New Roman"/>
        </w:rPr>
        <w:t>notes</w:t>
      </w:r>
      <w:r w:rsidRPr="00186644">
        <w:rPr>
          <w:rFonts w:ascii="Times New Roman" w:hAnsi="Times New Roman" w:cs="Times New Roman"/>
          <w:spacing w:val="20"/>
        </w:rPr>
        <w:t xml:space="preserve"> </w:t>
      </w:r>
      <w:r w:rsidRPr="00186644">
        <w:rPr>
          <w:rFonts w:ascii="Times New Roman" w:hAnsi="Times New Roman" w:cs="Times New Roman"/>
        </w:rPr>
        <w:t>the</w:t>
      </w:r>
      <w:r w:rsidRPr="005F1580">
        <w:rPr>
          <w:noProof/>
        </w:rPr>
        <w:t xml:space="preserve"> </w:t>
      </w:r>
      <w:r w:rsidRPr="00186644">
        <w:rPr>
          <w:rFonts w:ascii="Times New Roman" w:hAnsi="Times New Roman" w:cs="Times New Roman"/>
          <w:noProof/>
        </w:rPr>
        <w:t>belief</w:t>
      </w:r>
      <w:r w:rsidRPr="00186644">
        <w:rPr>
          <w:rFonts w:ascii="Times New Roman" w:hAnsi="Times New Roman" w:cs="Times New Roman"/>
        </w:rPr>
        <w:t xml:space="preserve"> that older people should have a right to educational opportunities in later life had substantial work undertaken by the Older and Bolder program, initiated by the National Institute for Aging and Continuing Education (Withnall 2007). Carlton</w:t>
      </w:r>
      <w:r w:rsidRPr="00186644">
        <w:rPr>
          <w:rFonts w:ascii="Times New Roman" w:hAnsi="Times New Roman" w:cs="Times New Roman"/>
          <w:spacing w:val="-13"/>
        </w:rPr>
        <w:t xml:space="preserve"> </w:t>
      </w:r>
      <w:r w:rsidRPr="00186644">
        <w:rPr>
          <w:rFonts w:ascii="Times New Roman" w:hAnsi="Times New Roman" w:cs="Times New Roman"/>
        </w:rPr>
        <w:t>and</w:t>
      </w:r>
      <w:r w:rsidRPr="00186644">
        <w:rPr>
          <w:rFonts w:ascii="Times New Roman" w:hAnsi="Times New Roman" w:cs="Times New Roman"/>
          <w:spacing w:val="-13"/>
        </w:rPr>
        <w:t xml:space="preserve"> </w:t>
      </w:r>
      <w:r w:rsidRPr="00186644">
        <w:rPr>
          <w:rFonts w:ascii="Times New Roman" w:hAnsi="Times New Roman" w:cs="Times New Roman"/>
        </w:rPr>
        <w:t>Soulsby</w:t>
      </w:r>
      <w:r w:rsidRPr="00186644">
        <w:rPr>
          <w:rFonts w:ascii="Times New Roman" w:hAnsi="Times New Roman" w:cs="Times New Roman"/>
          <w:spacing w:val="-14"/>
        </w:rPr>
        <w:t xml:space="preserve"> </w:t>
      </w:r>
      <w:r w:rsidRPr="00186644">
        <w:rPr>
          <w:rFonts w:ascii="Times New Roman" w:hAnsi="Times New Roman" w:cs="Times New Roman"/>
        </w:rPr>
        <w:t>(1999)</w:t>
      </w:r>
      <w:r w:rsidRPr="00186644">
        <w:rPr>
          <w:rFonts w:ascii="Times New Roman" w:hAnsi="Times New Roman" w:cs="Times New Roman"/>
          <w:spacing w:val="-16"/>
        </w:rPr>
        <w:t xml:space="preserve"> </w:t>
      </w:r>
      <w:r w:rsidRPr="00186644">
        <w:rPr>
          <w:rFonts w:ascii="Times New Roman" w:hAnsi="Times New Roman" w:cs="Times New Roman"/>
        </w:rPr>
        <w:t>argue,</w:t>
      </w:r>
      <w:r w:rsidRPr="00186644">
        <w:rPr>
          <w:rFonts w:ascii="Times New Roman" w:hAnsi="Times New Roman" w:cs="Times New Roman"/>
          <w:spacing w:val="-16"/>
        </w:rPr>
        <w:t xml:space="preserve"> </w:t>
      </w:r>
      <w:r w:rsidRPr="00186644">
        <w:rPr>
          <w:rFonts w:ascii="Times New Roman" w:hAnsi="Times New Roman" w:cs="Times New Roman"/>
        </w:rPr>
        <w:t>since</w:t>
      </w:r>
      <w:r w:rsidRPr="00186644">
        <w:rPr>
          <w:rFonts w:ascii="Times New Roman" w:hAnsi="Times New Roman" w:cs="Times New Roman"/>
          <w:spacing w:val="-13"/>
        </w:rPr>
        <w:t xml:space="preserve"> </w:t>
      </w:r>
      <w:r w:rsidRPr="00186644">
        <w:rPr>
          <w:rFonts w:ascii="Times New Roman" w:hAnsi="Times New Roman" w:cs="Times New Roman"/>
        </w:rPr>
        <w:t>people</w:t>
      </w:r>
      <w:r w:rsidRPr="00186644">
        <w:rPr>
          <w:rFonts w:ascii="Times New Roman" w:hAnsi="Times New Roman" w:cs="Times New Roman"/>
          <w:spacing w:val="-13"/>
        </w:rPr>
        <w:t xml:space="preserve"> </w:t>
      </w:r>
      <w:r w:rsidRPr="00186644">
        <w:rPr>
          <w:rFonts w:ascii="Times New Roman" w:hAnsi="Times New Roman" w:cs="Times New Roman"/>
        </w:rPr>
        <w:t>now</w:t>
      </w:r>
      <w:r w:rsidRPr="00186644">
        <w:rPr>
          <w:rFonts w:ascii="Times New Roman" w:hAnsi="Times New Roman" w:cs="Times New Roman"/>
          <w:spacing w:val="-14"/>
        </w:rPr>
        <w:t xml:space="preserve"> </w:t>
      </w:r>
      <w:r w:rsidRPr="00186644">
        <w:rPr>
          <w:rFonts w:ascii="Times New Roman" w:hAnsi="Times New Roman" w:cs="Times New Roman"/>
        </w:rPr>
        <w:t>in</w:t>
      </w:r>
      <w:r w:rsidRPr="00186644">
        <w:rPr>
          <w:rFonts w:ascii="Times New Roman" w:hAnsi="Times New Roman" w:cs="Times New Roman"/>
          <w:spacing w:val="-13"/>
        </w:rPr>
        <w:t xml:space="preserve"> </w:t>
      </w:r>
      <w:r w:rsidRPr="00186644">
        <w:rPr>
          <w:rFonts w:ascii="Times New Roman" w:hAnsi="Times New Roman" w:cs="Times New Roman"/>
        </w:rPr>
        <w:t>their</w:t>
      </w:r>
      <w:r w:rsidRPr="00186644">
        <w:rPr>
          <w:rFonts w:ascii="Times New Roman" w:hAnsi="Times New Roman" w:cs="Times New Roman"/>
          <w:spacing w:val="-13"/>
        </w:rPr>
        <w:t xml:space="preserve"> </w:t>
      </w:r>
      <w:r w:rsidRPr="00186644">
        <w:rPr>
          <w:rFonts w:ascii="Times New Roman" w:hAnsi="Times New Roman" w:cs="Times New Roman"/>
        </w:rPr>
        <w:t>later</w:t>
      </w:r>
      <w:r w:rsidRPr="00186644">
        <w:rPr>
          <w:rFonts w:ascii="Times New Roman" w:hAnsi="Times New Roman" w:cs="Times New Roman"/>
          <w:spacing w:val="-13"/>
        </w:rPr>
        <w:t xml:space="preserve"> </w:t>
      </w:r>
      <w:r w:rsidRPr="00186644">
        <w:rPr>
          <w:rFonts w:ascii="Times New Roman" w:hAnsi="Times New Roman" w:cs="Times New Roman"/>
        </w:rPr>
        <w:t>life,</w:t>
      </w:r>
      <w:r w:rsidRPr="00186644">
        <w:rPr>
          <w:rFonts w:ascii="Times New Roman" w:hAnsi="Times New Roman" w:cs="Times New Roman"/>
          <w:spacing w:val="-16"/>
        </w:rPr>
        <w:t xml:space="preserve"> </w:t>
      </w:r>
      <w:r w:rsidRPr="00186644">
        <w:rPr>
          <w:rFonts w:ascii="Times New Roman" w:hAnsi="Times New Roman" w:cs="Times New Roman"/>
        </w:rPr>
        <w:t>experienced the</w:t>
      </w:r>
      <w:r w:rsidRPr="00186644">
        <w:rPr>
          <w:rFonts w:ascii="Times New Roman" w:hAnsi="Times New Roman" w:cs="Times New Roman"/>
          <w:spacing w:val="-15"/>
        </w:rPr>
        <w:t xml:space="preserve"> </w:t>
      </w:r>
      <w:r w:rsidRPr="00186644">
        <w:rPr>
          <w:rFonts w:ascii="Times New Roman" w:hAnsi="Times New Roman" w:cs="Times New Roman"/>
        </w:rPr>
        <w:t>divides</w:t>
      </w:r>
      <w:r w:rsidRPr="00186644">
        <w:rPr>
          <w:rFonts w:ascii="Times New Roman" w:hAnsi="Times New Roman" w:cs="Times New Roman"/>
          <w:spacing w:val="-15"/>
        </w:rPr>
        <w:t xml:space="preserve"> </w:t>
      </w:r>
      <w:r w:rsidRPr="00186644">
        <w:rPr>
          <w:rFonts w:ascii="Times New Roman" w:hAnsi="Times New Roman" w:cs="Times New Roman"/>
        </w:rPr>
        <w:t>of</w:t>
      </w:r>
      <w:r w:rsidRPr="00186644">
        <w:rPr>
          <w:rFonts w:ascii="Times New Roman" w:hAnsi="Times New Roman" w:cs="Times New Roman"/>
          <w:spacing w:val="-15"/>
        </w:rPr>
        <w:t xml:space="preserve"> </w:t>
      </w:r>
      <w:r w:rsidRPr="00186644">
        <w:rPr>
          <w:rFonts w:ascii="Times New Roman" w:hAnsi="Times New Roman" w:cs="Times New Roman"/>
        </w:rPr>
        <w:t>gender</w:t>
      </w:r>
      <w:r w:rsidRPr="00186644">
        <w:rPr>
          <w:rFonts w:ascii="Times New Roman" w:hAnsi="Times New Roman" w:cs="Times New Roman"/>
          <w:spacing w:val="-15"/>
        </w:rPr>
        <w:t xml:space="preserve"> </w:t>
      </w:r>
      <w:r w:rsidRPr="00186644">
        <w:rPr>
          <w:rFonts w:ascii="Times New Roman" w:hAnsi="Times New Roman" w:cs="Times New Roman"/>
        </w:rPr>
        <w:t>and</w:t>
      </w:r>
      <w:r w:rsidRPr="00186644">
        <w:rPr>
          <w:rFonts w:ascii="Times New Roman" w:hAnsi="Times New Roman" w:cs="Times New Roman"/>
          <w:spacing w:val="-15"/>
        </w:rPr>
        <w:t xml:space="preserve"> </w:t>
      </w:r>
      <w:r w:rsidRPr="00186644">
        <w:rPr>
          <w:rFonts w:ascii="Times New Roman" w:hAnsi="Times New Roman" w:cs="Times New Roman"/>
        </w:rPr>
        <w:t>class</w:t>
      </w:r>
      <w:r w:rsidRPr="00186644">
        <w:rPr>
          <w:rFonts w:ascii="Times New Roman" w:hAnsi="Times New Roman" w:cs="Times New Roman"/>
          <w:spacing w:val="-16"/>
        </w:rPr>
        <w:t xml:space="preserve"> </w:t>
      </w:r>
      <w:r w:rsidRPr="00186644">
        <w:rPr>
          <w:rFonts w:ascii="Times New Roman" w:hAnsi="Times New Roman" w:cs="Times New Roman"/>
        </w:rPr>
        <w:t>with</w:t>
      </w:r>
      <w:r w:rsidRPr="00186644">
        <w:rPr>
          <w:rFonts w:ascii="Times New Roman" w:hAnsi="Times New Roman" w:cs="Times New Roman"/>
          <w:spacing w:val="-15"/>
        </w:rPr>
        <w:t xml:space="preserve"> </w:t>
      </w:r>
      <w:r w:rsidRPr="00186644">
        <w:rPr>
          <w:rFonts w:ascii="Times New Roman" w:hAnsi="Times New Roman" w:cs="Times New Roman"/>
        </w:rPr>
        <w:t>a</w:t>
      </w:r>
      <w:r w:rsidRPr="00186644">
        <w:rPr>
          <w:rFonts w:ascii="Times New Roman" w:hAnsi="Times New Roman" w:cs="Times New Roman"/>
          <w:spacing w:val="-16"/>
        </w:rPr>
        <w:t xml:space="preserve"> </w:t>
      </w:r>
      <w:r w:rsidRPr="00186644">
        <w:rPr>
          <w:rFonts w:ascii="Times New Roman" w:hAnsi="Times New Roman" w:cs="Times New Roman"/>
        </w:rPr>
        <w:t>major</w:t>
      </w:r>
      <w:r w:rsidRPr="00186644">
        <w:rPr>
          <w:rFonts w:ascii="Times New Roman" w:hAnsi="Times New Roman" w:cs="Times New Roman"/>
          <w:spacing w:val="-17"/>
        </w:rPr>
        <w:t xml:space="preserve"> </w:t>
      </w:r>
      <w:r w:rsidRPr="00186644">
        <w:rPr>
          <w:rFonts w:ascii="Times New Roman" w:hAnsi="Times New Roman" w:cs="Times New Roman"/>
        </w:rPr>
        <w:t>impact</w:t>
      </w:r>
      <w:r w:rsidRPr="00186644">
        <w:rPr>
          <w:rFonts w:ascii="Times New Roman" w:hAnsi="Times New Roman" w:cs="Times New Roman"/>
          <w:spacing w:val="-15"/>
        </w:rPr>
        <w:t xml:space="preserve"> </w:t>
      </w:r>
      <w:r w:rsidRPr="00186644">
        <w:rPr>
          <w:rFonts w:ascii="Times New Roman" w:hAnsi="Times New Roman" w:cs="Times New Roman"/>
        </w:rPr>
        <w:t>on</w:t>
      </w:r>
      <w:r w:rsidRPr="00186644">
        <w:rPr>
          <w:rFonts w:ascii="Times New Roman" w:hAnsi="Times New Roman" w:cs="Times New Roman"/>
          <w:spacing w:val="-15"/>
        </w:rPr>
        <w:t xml:space="preserve"> </w:t>
      </w:r>
      <w:r w:rsidRPr="00186644">
        <w:rPr>
          <w:rFonts w:ascii="Times New Roman" w:hAnsi="Times New Roman" w:cs="Times New Roman"/>
        </w:rPr>
        <w:t>the</w:t>
      </w:r>
      <w:r w:rsidRPr="00186644">
        <w:rPr>
          <w:rFonts w:ascii="Times New Roman" w:hAnsi="Times New Roman" w:cs="Times New Roman"/>
          <w:spacing w:val="-15"/>
        </w:rPr>
        <w:t xml:space="preserve"> </w:t>
      </w:r>
      <w:r w:rsidRPr="00186644">
        <w:rPr>
          <w:rFonts w:ascii="Times New Roman" w:hAnsi="Times New Roman" w:cs="Times New Roman"/>
        </w:rPr>
        <w:t>division</w:t>
      </w:r>
      <w:r w:rsidRPr="00186644">
        <w:rPr>
          <w:rFonts w:ascii="Times New Roman" w:hAnsi="Times New Roman" w:cs="Times New Roman"/>
          <w:spacing w:val="-15"/>
        </w:rPr>
        <w:t xml:space="preserve"> </w:t>
      </w:r>
      <w:r w:rsidRPr="00186644">
        <w:rPr>
          <w:rFonts w:ascii="Times New Roman" w:hAnsi="Times New Roman" w:cs="Times New Roman"/>
        </w:rPr>
        <w:t>of</w:t>
      </w:r>
      <w:r w:rsidRPr="00186644">
        <w:rPr>
          <w:rFonts w:ascii="Times New Roman" w:hAnsi="Times New Roman" w:cs="Times New Roman"/>
          <w:spacing w:val="-15"/>
        </w:rPr>
        <w:t xml:space="preserve"> </w:t>
      </w:r>
      <w:r w:rsidRPr="00186644">
        <w:rPr>
          <w:rFonts w:ascii="Times New Roman" w:hAnsi="Times New Roman" w:cs="Times New Roman"/>
        </w:rPr>
        <w:t xml:space="preserve">educational opportunities, older people should be entitled to educational opportunities as compensation </w:t>
      </w:r>
      <w:r w:rsidRPr="00186644">
        <w:rPr>
          <w:rFonts w:ascii="Times New Roman" w:hAnsi="Times New Roman" w:cs="Times New Roman"/>
          <w:noProof/>
        </w:rPr>
        <w:t>for lack of</w:t>
      </w:r>
      <w:r w:rsidRPr="00186644">
        <w:rPr>
          <w:rFonts w:ascii="Times New Roman" w:hAnsi="Times New Roman" w:cs="Times New Roman"/>
        </w:rPr>
        <w:t xml:space="preserve"> these educational opportunities earlier in their</w:t>
      </w:r>
      <w:r w:rsidRPr="00186644">
        <w:rPr>
          <w:rFonts w:ascii="Times New Roman" w:hAnsi="Times New Roman" w:cs="Times New Roman"/>
          <w:spacing w:val="-20"/>
        </w:rPr>
        <w:t xml:space="preserve"> </w:t>
      </w:r>
      <w:r w:rsidRPr="00186644">
        <w:rPr>
          <w:rFonts w:ascii="Times New Roman" w:hAnsi="Times New Roman" w:cs="Times New Roman"/>
        </w:rPr>
        <w:t>lives.</w:t>
      </w:r>
    </w:p>
    <w:p w:rsidR="005F1580" w:rsidRPr="00186644" w:rsidRDefault="005F1580" w:rsidP="005854E6">
      <w:pPr>
        <w:pStyle w:val="BodyText"/>
        <w:kinsoku w:val="0"/>
        <w:overflowPunct w:val="0"/>
        <w:spacing w:before="81" w:line="600" w:lineRule="auto"/>
        <w:ind w:right="115" w:firstLine="600"/>
        <w:rPr>
          <w:rFonts w:ascii="Times New Roman" w:hAnsi="Times New Roman" w:cs="Times New Roman"/>
        </w:rPr>
      </w:pPr>
      <w:r w:rsidRPr="00FE3330">
        <w:rPr>
          <w:rFonts w:ascii="Times New Roman" w:hAnsi="Times New Roman" w:cs="Times New Roman"/>
          <w:noProof/>
        </w:rPr>
        <w:t>With positive aging becoming more salient, we have marked a turning point in thinking about education opportunities for older people.</w:t>
      </w:r>
      <w:r w:rsidRPr="00186644">
        <w:rPr>
          <w:rFonts w:ascii="Times New Roman" w:hAnsi="Times New Roman" w:cs="Times New Roman"/>
        </w:rPr>
        <w:t xml:space="preserve"> Generally speaking, education in later years offers and discovers possibilities of self- actualization of older persons. There is one imperative of </w:t>
      </w:r>
      <w:r w:rsidRPr="00186644">
        <w:rPr>
          <w:rFonts w:ascii="Times New Roman" w:hAnsi="Times New Roman" w:cs="Times New Roman"/>
          <w:noProof/>
        </w:rPr>
        <w:t>critical</w:t>
      </w:r>
      <w:r w:rsidRPr="00186644">
        <w:rPr>
          <w:rFonts w:ascii="Times New Roman" w:hAnsi="Times New Roman" w:cs="Times New Roman"/>
        </w:rPr>
        <w:t xml:space="preserve"> educational gerontology, </w:t>
      </w:r>
      <w:r w:rsidRPr="00186644">
        <w:rPr>
          <w:rFonts w:ascii="Times New Roman" w:hAnsi="Times New Roman" w:cs="Times New Roman"/>
          <w:noProof/>
        </w:rPr>
        <w:t>and</w:t>
      </w:r>
      <w:r w:rsidRPr="00186644">
        <w:rPr>
          <w:rFonts w:ascii="Times New Roman" w:hAnsi="Times New Roman" w:cs="Times New Roman"/>
        </w:rPr>
        <w:t xml:space="preserve"> that is empowerment. In a </w:t>
      </w:r>
      <w:r w:rsidRPr="00186644">
        <w:rPr>
          <w:rFonts w:ascii="Times New Roman" w:hAnsi="Times New Roman" w:cs="Times New Roman"/>
          <w:noProof/>
        </w:rPr>
        <w:t>way,</w:t>
      </w:r>
      <w:r w:rsidRPr="00186644">
        <w:rPr>
          <w:rFonts w:ascii="Times New Roman" w:hAnsi="Times New Roman" w:cs="Times New Roman"/>
        </w:rPr>
        <w:t xml:space="preserve"> educational gerontology, or geragogy,</w:t>
      </w:r>
      <w:r w:rsidRPr="00186644">
        <w:rPr>
          <w:rFonts w:ascii="Times New Roman" w:hAnsi="Times New Roman" w:cs="Times New Roman"/>
          <w:spacing w:val="-11"/>
        </w:rPr>
        <w:t xml:space="preserve"> </w:t>
      </w:r>
      <w:r w:rsidRPr="00186644">
        <w:rPr>
          <w:rFonts w:ascii="Times New Roman" w:hAnsi="Times New Roman" w:cs="Times New Roman"/>
        </w:rPr>
        <w:t>has</w:t>
      </w:r>
      <w:r w:rsidRPr="00186644">
        <w:rPr>
          <w:rFonts w:ascii="Times New Roman" w:hAnsi="Times New Roman" w:cs="Times New Roman"/>
          <w:spacing w:val="-8"/>
        </w:rPr>
        <w:t xml:space="preserve"> </w:t>
      </w:r>
      <w:r w:rsidRPr="00186644">
        <w:rPr>
          <w:rFonts w:ascii="Times New Roman" w:hAnsi="Times New Roman" w:cs="Times New Roman"/>
        </w:rPr>
        <w:t>a</w:t>
      </w:r>
      <w:r w:rsidRPr="00186644">
        <w:rPr>
          <w:rFonts w:ascii="Times New Roman" w:hAnsi="Times New Roman" w:cs="Times New Roman"/>
          <w:spacing w:val="-8"/>
        </w:rPr>
        <w:t xml:space="preserve"> </w:t>
      </w:r>
      <w:r w:rsidRPr="00186644">
        <w:rPr>
          <w:rFonts w:ascii="Times New Roman" w:hAnsi="Times New Roman" w:cs="Times New Roman"/>
        </w:rPr>
        <w:t>critical</w:t>
      </w:r>
      <w:r w:rsidRPr="00186644">
        <w:rPr>
          <w:rFonts w:ascii="Times New Roman" w:hAnsi="Times New Roman" w:cs="Times New Roman"/>
          <w:spacing w:val="-9"/>
        </w:rPr>
        <w:t xml:space="preserve"> </w:t>
      </w:r>
      <w:r w:rsidRPr="00186644">
        <w:rPr>
          <w:rFonts w:ascii="Times New Roman" w:hAnsi="Times New Roman" w:cs="Times New Roman"/>
        </w:rPr>
        <w:t>liberation</w:t>
      </w:r>
      <w:r w:rsidRPr="00186644">
        <w:rPr>
          <w:rFonts w:ascii="Times New Roman" w:hAnsi="Times New Roman" w:cs="Times New Roman"/>
          <w:spacing w:val="-9"/>
        </w:rPr>
        <w:t xml:space="preserve"> </w:t>
      </w:r>
      <w:r w:rsidRPr="00186644">
        <w:rPr>
          <w:rFonts w:ascii="Times New Roman" w:hAnsi="Times New Roman" w:cs="Times New Roman"/>
        </w:rPr>
        <w:t>role</w:t>
      </w:r>
      <w:r w:rsidRPr="00186644">
        <w:rPr>
          <w:rFonts w:ascii="Times New Roman" w:hAnsi="Times New Roman" w:cs="Times New Roman"/>
          <w:spacing w:val="-10"/>
        </w:rPr>
        <w:t xml:space="preserve"> </w:t>
      </w:r>
      <w:r w:rsidRPr="00186644">
        <w:rPr>
          <w:rFonts w:ascii="Times New Roman" w:hAnsi="Times New Roman" w:cs="Times New Roman"/>
        </w:rPr>
        <w:t>in</w:t>
      </w:r>
      <w:r w:rsidRPr="00186644">
        <w:rPr>
          <w:rFonts w:ascii="Times New Roman" w:hAnsi="Times New Roman" w:cs="Times New Roman"/>
          <w:spacing w:val="-10"/>
        </w:rPr>
        <w:t xml:space="preserve"> </w:t>
      </w:r>
      <w:r w:rsidRPr="00186644">
        <w:rPr>
          <w:rFonts w:ascii="Times New Roman" w:hAnsi="Times New Roman" w:cs="Times New Roman"/>
        </w:rPr>
        <w:t>educating</w:t>
      </w:r>
      <w:r w:rsidRPr="00186644">
        <w:rPr>
          <w:rFonts w:ascii="Times New Roman" w:hAnsi="Times New Roman" w:cs="Times New Roman"/>
          <w:spacing w:val="-10"/>
        </w:rPr>
        <w:t xml:space="preserve"> </w:t>
      </w:r>
      <w:r w:rsidRPr="00186644">
        <w:rPr>
          <w:rFonts w:ascii="Times New Roman" w:hAnsi="Times New Roman" w:cs="Times New Roman"/>
        </w:rPr>
        <w:t>older</w:t>
      </w:r>
      <w:r w:rsidRPr="00186644">
        <w:rPr>
          <w:rFonts w:ascii="Times New Roman" w:hAnsi="Times New Roman" w:cs="Times New Roman"/>
          <w:spacing w:val="-9"/>
        </w:rPr>
        <w:t xml:space="preserve"> </w:t>
      </w:r>
      <w:r w:rsidRPr="00186644">
        <w:rPr>
          <w:rFonts w:ascii="Times New Roman" w:hAnsi="Times New Roman" w:cs="Times New Roman"/>
        </w:rPr>
        <w:t>adults</w:t>
      </w:r>
      <w:r w:rsidRPr="00186644">
        <w:rPr>
          <w:rFonts w:ascii="Times New Roman" w:hAnsi="Times New Roman" w:cs="Times New Roman"/>
          <w:spacing w:val="-8"/>
        </w:rPr>
        <w:t xml:space="preserve"> </w:t>
      </w:r>
      <w:r w:rsidRPr="00186644">
        <w:rPr>
          <w:rFonts w:ascii="Times New Roman" w:hAnsi="Times New Roman" w:cs="Times New Roman"/>
        </w:rPr>
        <w:t>(Battersby,</w:t>
      </w:r>
      <w:r w:rsidRPr="00186644">
        <w:rPr>
          <w:rFonts w:ascii="Times New Roman" w:hAnsi="Times New Roman" w:cs="Times New Roman"/>
          <w:spacing w:val="-11"/>
        </w:rPr>
        <w:t xml:space="preserve"> </w:t>
      </w:r>
      <w:r w:rsidRPr="00186644">
        <w:rPr>
          <w:rFonts w:ascii="Times New Roman" w:hAnsi="Times New Roman" w:cs="Times New Roman"/>
        </w:rPr>
        <w:lastRenderedPageBreak/>
        <w:t xml:space="preserve">1978). Critical educational gerontology has advocated the development of praxis of geragogy that would emphasize education is not a neutral </w:t>
      </w:r>
      <w:r w:rsidRPr="00186644">
        <w:rPr>
          <w:rFonts w:ascii="Times New Roman" w:hAnsi="Times New Roman" w:cs="Times New Roman"/>
          <w:noProof/>
        </w:rPr>
        <w:t>enterprise</w:t>
      </w:r>
      <w:r w:rsidRPr="00186644">
        <w:rPr>
          <w:rFonts w:ascii="Times New Roman" w:hAnsi="Times New Roman" w:cs="Times New Roman"/>
        </w:rPr>
        <w:t xml:space="preserve"> but would encourage older people and educators to question their roles (Glendenning &amp; Battersby, 1990). The ideas of Glendenning (2000) and those of Battersby (1993)</w:t>
      </w:r>
      <w:r w:rsidRPr="005F1580">
        <w:rPr>
          <w:rFonts w:ascii="Times New Roman" w:hAnsi="Times New Roman" w:cs="Times New Roman"/>
        </w:rPr>
        <w:t xml:space="preserve"> </w:t>
      </w:r>
      <w:r w:rsidRPr="00186644">
        <w:rPr>
          <w:rFonts w:ascii="Times New Roman" w:hAnsi="Times New Roman" w:cs="Times New Roman"/>
        </w:rPr>
        <w:t>have resonated with some adult educators in how critical</w:t>
      </w:r>
      <w:r w:rsidRPr="00186644">
        <w:rPr>
          <w:rFonts w:ascii="Times New Roman" w:hAnsi="Times New Roman" w:cs="Times New Roman"/>
          <w:spacing w:val="41"/>
        </w:rPr>
        <w:t xml:space="preserve"> </w:t>
      </w:r>
      <w:r w:rsidRPr="00186644">
        <w:rPr>
          <w:rFonts w:ascii="Times New Roman" w:hAnsi="Times New Roman" w:cs="Times New Roman"/>
        </w:rPr>
        <w:t>educational</w:t>
      </w:r>
      <w:r w:rsidRPr="005F1580">
        <w:rPr>
          <w:noProof/>
        </w:rPr>
        <w:t xml:space="preserve"> </w:t>
      </w:r>
      <w:r w:rsidRPr="00186644">
        <w:rPr>
          <w:rFonts w:ascii="Times New Roman" w:hAnsi="Times New Roman" w:cs="Times New Roman"/>
          <w:noProof/>
        </w:rPr>
        <w:t>Gerontology</w:t>
      </w:r>
      <w:r w:rsidRPr="00186644">
        <w:rPr>
          <w:rFonts w:ascii="Times New Roman" w:hAnsi="Times New Roman" w:cs="Times New Roman"/>
          <w:spacing w:val="-8"/>
        </w:rPr>
        <w:t xml:space="preserve"> </w:t>
      </w:r>
      <w:r w:rsidRPr="00186644">
        <w:rPr>
          <w:rFonts w:ascii="Times New Roman" w:hAnsi="Times New Roman" w:cs="Times New Roman"/>
        </w:rPr>
        <w:t>might</w:t>
      </w:r>
      <w:r w:rsidRPr="00186644">
        <w:rPr>
          <w:rFonts w:ascii="Times New Roman" w:hAnsi="Times New Roman" w:cs="Times New Roman"/>
          <w:spacing w:val="-8"/>
        </w:rPr>
        <w:t xml:space="preserve"> </w:t>
      </w:r>
      <w:r w:rsidRPr="00FE3330">
        <w:rPr>
          <w:rFonts w:ascii="Times New Roman" w:hAnsi="Times New Roman" w:cs="Times New Roman"/>
          <w:noProof/>
        </w:rPr>
        <w:t>be</w:t>
      </w:r>
      <w:r w:rsidRPr="00FE3330">
        <w:rPr>
          <w:rFonts w:ascii="Times New Roman" w:hAnsi="Times New Roman" w:cs="Times New Roman"/>
          <w:noProof/>
          <w:spacing w:val="-8"/>
        </w:rPr>
        <w:t xml:space="preserve"> </w:t>
      </w:r>
      <w:r w:rsidRPr="00FE3330">
        <w:rPr>
          <w:rFonts w:ascii="Times New Roman" w:hAnsi="Times New Roman" w:cs="Times New Roman"/>
          <w:noProof/>
        </w:rPr>
        <w:t>explored</w:t>
      </w:r>
      <w:r w:rsidRPr="00186644">
        <w:rPr>
          <w:rFonts w:ascii="Times New Roman" w:hAnsi="Times New Roman" w:cs="Times New Roman"/>
          <w:spacing w:val="-8"/>
        </w:rPr>
        <w:t xml:space="preserve"> </w:t>
      </w:r>
      <w:r w:rsidRPr="00186644">
        <w:rPr>
          <w:rFonts w:ascii="Times New Roman" w:hAnsi="Times New Roman" w:cs="Times New Roman"/>
        </w:rPr>
        <w:t>in</w:t>
      </w:r>
      <w:r w:rsidRPr="00186644">
        <w:rPr>
          <w:rFonts w:ascii="Times New Roman" w:hAnsi="Times New Roman" w:cs="Times New Roman"/>
          <w:spacing w:val="-8"/>
        </w:rPr>
        <w:t xml:space="preserve"> </w:t>
      </w:r>
      <w:r w:rsidRPr="00186644">
        <w:rPr>
          <w:rFonts w:ascii="Times New Roman" w:hAnsi="Times New Roman" w:cs="Times New Roman"/>
        </w:rPr>
        <w:t>practice.</w:t>
      </w:r>
      <w:r w:rsidRPr="00186644">
        <w:rPr>
          <w:rFonts w:ascii="Times New Roman" w:hAnsi="Times New Roman" w:cs="Times New Roman"/>
          <w:spacing w:val="-10"/>
        </w:rPr>
        <w:t xml:space="preserve"> </w:t>
      </w:r>
      <w:r w:rsidRPr="00186644">
        <w:rPr>
          <w:rFonts w:ascii="Times New Roman" w:hAnsi="Times New Roman" w:cs="Times New Roman"/>
        </w:rPr>
        <w:t>Formosa</w:t>
      </w:r>
      <w:r w:rsidRPr="00186644">
        <w:rPr>
          <w:rFonts w:ascii="Times New Roman" w:hAnsi="Times New Roman" w:cs="Times New Roman"/>
          <w:spacing w:val="-7"/>
        </w:rPr>
        <w:t xml:space="preserve"> </w:t>
      </w:r>
      <w:r w:rsidRPr="00186644">
        <w:rPr>
          <w:rFonts w:ascii="Times New Roman" w:hAnsi="Times New Roman" w:cs="Times New Roman"/>
        </w:rPr>
        <w:t>(2002)</w:t>
      </w:r>
      <w:r w:rsidRPr="00186644">
        <w:rPr>
          <w:rFonts w:ascii="Times New Roman" w:hAnsi="Times New Roman" w:cs="Times New Roman"/>
          <w:spacing w:val="-10"/>
        </w:rPr>
        <w:t xml:space="preserve"> </w:t>
      </w:r>
      <w:r w:rsidRPr="00186644">
        <w:rPr>
          <w:rFonts w:ascii="Times New Roman" w:hAnsi="Times New Roman" w:cs="Times New Roman"/>
        </w:rPr>
        <w:t>has</w:t>
      </w:r>
      <w:r w:rsidRPr="00186644">
        <w:rPr>
          <w:rFonts w:ascii="Times New Roman" w:hAnsi="Times New Roman" w:cs="Times New Roman"/>
          <w:spacing w:val="-7"/>
        </w:rPr>
        <w:t xml:space="preserve"> </w:t>
      </w:r>
      <w:r w:rsidRPr="00186644">
        <w:rPr>
          <w:rFonts w:ascii="Times New Roman" w:hAnsi="Times New Roman" w:cs="Times New Roman"/>
        </w:rPr>
        <w:t>proposed</w:t>
      </w:r>
      <w:r w:rsidRPr="00186644">
        <w:rPr>
          <w:rFonts w:ascii="Times New Roman" w:hAnsi="Times New Roman" w:cs="Times New Roman"/>
          <w:spacing w:val="-8"/>
        </w:rPr>
        <w:t xml:space="preserve"> </w:t>
      </w:r>
      <w:r w:rsidRPr="00186644">
        <w:rPr>
          <w:rFonts w:ascii="Times New Roman" w:hAnsi="Times New Roman" w:cs="Times New Roman"/>
        </w:rPr>
        <w:t>a</w:t>
      </w:r>
      <w:r w:rsidRPr="00186644">
        <w:rPr>
          <w:rFonts w:ascii="Times New Roman" w:hAnsi="Times New Roman" w:cs="Times New Roman"/>
          <w:spacing w:val="-7"/>
        </w:rPr>
        <w:t xml:space="preserve"> </w:t>
      </w:r>
      <w:r w:rsidRPr="00186644">
        <w:rPr>
          <w:rFonts w:ascii="Times New Roman" w:hAnsi="Times New Roman" w:cs="Times New Roman"/>
        </w:rPr>
        <w:t>set</w:t>
      </w:r>
      <w:r w:rsidRPr="00186644">
        <w:rPr>
          <w:rFonts w:ascii="Times New Roman" w:hAnsi="Times New Roman" w:cs="Times New Roman"/>
          <w:spacing w:val="-8"/>
        </w:rPr>
        <w:t xml:space="preserve"> </w:t>
      </w:r>
      <w:r w:rsidRPr="00186644">
        <w:rPr>
          <w:rFonts w:ascii="Times New Roman" w:hAnsi="Times New Roman" w:cs="Times New Roman"/>
        </w:rPr>
        <w:t>of principles</w:t>
      </w:r>
      <w:r w:rsidRPr="00186644">
        <w:rPr>
          <w:rFonts w:ascii="Times New Roman" w:hAnsi="Times New Roman" w:cs="Times New Roman"/>
          <w:spacing w:val="-18"/>
        </w:rPr>
        <w:t xml:space="preserve"> </w:t>
      </w:r>
      <w:r w:rsidRPr="00186644">
        <w:rPr>
          <w:rFonts w:ascii="Times New Roman" w:hAnsi="Times New Roman" w:cs="Times New Roman"/>
        </w:rPr>
        <w:t>for</w:t>
      </w:r>
      <w:r w:rsidRPr="00186644">
        <w:rPr>
          <w:rFonts w:ascii="Times New Roman" w:hAnsi="Times New Roman" w:cs="Times New Roman"/>
          <w:spacing w:val="-19"/>
        </w:rPr>
        <w:t xml:space="preserve"> </w:t>
      </w:r>
      <w:r w:rsidRPr="00186644">
        <w:rPr>
          <w:rFonts w:ascii="Times New Roman" w:hAnsi="Times New Roman" w:cs="Times New Roman"/>
        </w:rPr>
        <w:t>the</w:t>
      </w:r>
      <w:r w:rsidRPr="00186644">
        <w:rPr>
          <w:rFonts w:ascii="Times New Roman" w:hAnsi="Times New Roman" w:cs="Times New Roman"/>
          <w:spacing w:val="-19"/>
        </w:rPr>
        <w:t xml:space="preserve"> </w:t>
      </w:r>
      <w:r w:rsidRPr="00186644">
        <w:rPr>
          <w:rFonts w:ascii="Times New Roman" w:hAnsi="Times New Roman" w:cs="Times New Roman"/>
        </w:rPr>
        <w:t>practice</w:t>
      </w:r>
      <w:r w:rsidRPr="00186644">
        <w:rPr>
          <w:rFonts w:ascii="Times New Roman" w:hAnsi="Times New Roman" w:cs="Times New Roman"/>
          <w:spacing w:val="-19"/>
        </w:rPr>
        <w:t xml:space="preserve"> </w:t>
      </w:r>
      <w:r w:rsidRPr="00186644">
        <w:rPr>
          <w:rFonts w:ascii="Times New Roman" w:hAnsi="Times New Roman" w:cs="Times New Roman"/>
        </w:rPr>
        <w:t>of</w:t>
      </w:r>
      <w:r w:rsidRPr="00186644">
        <w:rPr>
          <w:rFonts w:ascii="Times New Roman" w:hAnsi="Times New Roman" w:cs="Times New Roman"/>
          <w:spacing w:val="-18"/>
        </w:rPr>
        <w:t xml:space="preserve"> </w:t>
      </w:r>
      <w:r w:rsidRPr="00186644">
        <w:rPr>
          <w:rFonts w:ascii="Times New Roman" w:hAnsi="Times New Roman" w:cs="Times New Roman"/>
        </w:rPr>
        <w:t>critical</w:t>
      </w:r>
      <w:r w:rsidRPr="00186644">
        <w:rPr>
          <w:rFonts w:ascii="Times New Roman" w:hAnsi="Times New Roman" w:cs="Times New Roman"/>
          <w:spacing w:val="-19"/>
        </w:rPr>
        <w:t xml:space="preserve"> </w:t>
      </w:r>
      <w:r w:rsidRPr="00186644">
        <w:rPr>
          <w:rFonts w:ascii="Times New Roman" w:hAnsi="Times New Roman" w:cs="Times New Roman"/>
        </w:rPr>
        <w:t>geragogy</w:t>
      </w:r>
      <w:r w:rsidRPr="00186644">
        <w:rPr>
          <w:rFonts w:ascii="Times New Roman" w:hAnsi="Times New Roman" w:cs="Times New Roman"/>
          <w:spacing w:val="-19"/>
        </w:rPr>
        <w:t xml:space="preserve"> </w:t>
      </w:r>
      <w:r w:rsidRPr="00186644">
        <w:rPr>
          <w:rFonts w:ascii="Times New Roman" w:hAnsi="Times New Roman" w:cs="Times New Roman"/>
        </w:rPr>
        <w:t>based</w:t>
      </w:r>
      <w:r w:rsidRPr="00186644">
        <w:rPr>
          <w:rFonts w:ascii="Times New Roman" w:hAnsi="Times New Roman" w:cs="Times New Roman"/>
          <w:spacing w:val="-19"/>
        </w:rPr>
        <w:t xml:space="preserve"> </w:t>
      </w:r>
      <w:r w:rsidRPr="00186644">
        <w:rPr>
          <w:rFonts w:ascii="Times New Roman" w:hAnsi="Times New Roman" w:cs="Times New Roman"/>
        </w:rPr>
        <w:t>on</w:t>
      </w:r>
      <w:r w:rsidRPr="00186644">
        <w:rPr>
          <w:rFonts w:ascii="Times New Roman" w:hAnsi="Times New Roman" w:cs="Times New Roman"/>
          <w:spacing w:val="-18"/>
        </w:rPr>
        <w:t xml:space="preserve"> </w:t>
      </w:r>
      <w:r w:rsidRPr="00186644">
        <w:rPr>
          <w:rFonts w:ascii="Times New Roman" w:hAnsi="Times New Roman" w:cs="Times New Roman"/>
        </w:rPr>
        <w:t>earlier</w:t>
      </w:r>
      <w:r w:rsidRPr="00186644">
        <w:rPr>
          <w:rFonts w:ascii="Times New Roman" w:hAnsi="Times New Roman" w:cs="Times New Roman"/>
          <w:spacing w:val="-19"/>
        </w:rPr>
        <w:t xml:space="preserve"> </w:t>
      </w:r>
      <w:r w:rsidRPr="00186644">
        <w:rPr>
          <w:rFonts w:ascii="Times New Roman" w:hAnsi="Times New Roman" w:cs="Times New Roman"/>
        </w:rPr>
        <w:t>ideas</w:t>
      </w:r>
      <w:r w:rsidRPr="00186644">
        <w:rPr>
          <w:rFonts w:ascii="Times New Roman" w:hAnsi="Times New Roman" w:cs="Times New Roman"/>
          <w:spacing w:val="-18"/>
        </w:rPr>
        <w:t xml:space="preserve"> </w:t>
      </w:r>
      <w:r w:rsidRPr="00186644">
        <w:rPr>
          <w:rFonts w:ascii="Times New Roman" w:hAnsi="Times New Roman" w:cs="Times New Roman"/>
        </w:rPr>
        <w:t>by</w:t>
      </w:r>
      <w:r w:rsidRPr="00186644">
        <w:rPr>
          <w:rFonts w:ascii="Times New Roman" w:hAnsi="Times New Roman" w:cs="Times New Roman"/>
          <w:spacing w:val="-19"/>
        </w:rPr>
        <w:t xml:space="preserve"> </w:t>
      </w:r>
      <w:r w:rsidRPr="00186644">
        <w:rPr>
          <w:rFonts w:ascii="Times New Roman" w:hAnsi="Times New Roman" w:cs="Times New Roman"/>
          <w:noProof/>
        </w:rPr>
        <w:t>Battersby</w:t>
      </w:r>
      <w:r w:rsidRPr="00186644">
        <w:rPr>
          <w:rFonts w:ascii="Times New Roman" w:hAnsi="Times New Roman" w:cs="Times New Roman"/>
        </w:rPr>
        <w:t xml:space="preserve"> but is careful to point out: “critical geragogy is neither a system nor is it reducible to any fixed set of </w:t>
      </w:r>
      <w:r w:rsidR="008439AC" w:rsidRPr="008439AC">
        <w:rPr>
          <w:rFonts w:ascii="Times New Roman" w:hAnsi="Times New Roman" w:cs="Times New Roman"/>
          <w:noProof/>
        </w:rPr>
        <w:t>pre</w:t>
      </w:r>
      <w:r w:rsidRPr="008439AC">
        <w:rPr>
          <w:rFonts w:ascii="Times New Roman" w:hAnsi="Times New Roman" w:cs="Times New Roman"/>
          <w:noProof/>
        </w:rPr>
        <w:t>scriptive</w:t>
      </w:r>
      <w:r w:rsidRPr="00186644">
        <w:rPr>
          <w:rFonts w:ascii="Times New Roman" w:hAnsi="Times New Roman" w:cs="Times New Roman"/>
        </w:rPr>
        <w:t xml:space="preserve"> models. It can only open a frontier of liberating education, which then must be reinvented </w:t>
      </w:r>
      <w:r w:rsidRPr="00FE3330">
        <w:rPr>
          <w:rFonts w:ascii="Times New Roman" w:hAnsi="Times New Roman" w:cs="Times New Roman"/>
          <w:noProof/>
        </w:rPr>
        <w:t>in a sensitive manner</w:t>
      </w:r>
      <w:r w:rsidRPr="00186644">
        <w:rPr>
          <w:rFonts w:ascii="Times New Roman" w:hAnsi="Times New Roman" w:cs="Times New Roman"/>
        </w:rPr>
        <w:t xml:space="preserve"> for</w:t>
      </w:r>
      <w:r w:rsidRPr="00186644">
        <w:rPr>
          <w:rFonts w:ascii="Times New Roman" w:hAnsi="Times New Roman" w:cs="Times New Roman"/>
          <w:spacing w:val="43"/>
        </w:rPr>
        <w:t xml:space="preserve"> </w:t>
      </w:r>
      <w:r w:rsidRPr="00186644">
        <w:rPr>
          <w:rFonts w:ascii="Times New Roman" w:hAnsi="Times New Roman" w:cs="Times New Roman"/>
        </w:rPr>
        <w:t xml:space="preserve">actual situations, in our terms, </w:t>
      </w:r>
      <w:r w:rsidRPr="00186644">
        <w:rPr>
          <w:rFonts w:ascii="Times New Roman" w:hAnsi="Times New Roman" w:cs="Times New Roman"/>
          <w:noProof/>
        </w:rPr>
        <w:t>and</w:t>
      </w:r>
      <w:r w:rsidRPr="00186644">
        <w:rPr>
          <w:rFonts w:ascii="Times New Roman" w:hAnsi="Times New Roman" w:cs="Times New Roman"/>
        </w:rPr>
        <w:t xml:space="preserve"> our discourses”.</w:t>
      </w:r>
    </w:p>
    <w:p w:rsidR="005F1580" w:rsidRDefault="005F1580" w:rsidP="00F6344A">
      <w:pPr>
        <w:pStyle w:val="BodyText"/>
        <w:kinsoku w:val="0"/>
        <w:overflowPunct w:val="0"/>
        <w:spacing w:line="600" w:lineRule="auto"/>
        <w:ind w:right="116" w:firstLine="720"/>
        <w:rPr>
          <w:rFonts w:ascii="Times New Roman" w:hAnsi="Times New Roman" w:cs="Times New Roman"/>
        </w:rPr>
      </w:pPr>
      <w:r w:rsidRPr="00186644">
        <w:rPr>
          <w:rFonts w:ascii="Times New Roman" w:hAnsi="Times New Roman" w:cs="Times New Roman"/>
        </w:rPr>
        <w:t>When thinking about lifelong learning in respect of choices older people can make about their learning in later life and considering their overall educational experiences, geragogy as a framework facilitating the education</w:t>
      </w:r>
      <w:r w:rsidRPr="00186644">
        <w:rPr>
          <w:rFonts w:ascii="Times New Roman" w:hAnsi="Times New Roman" w:cs="Times New Roman"/>
          <w:spacing w:val="-40"/>
        </w:rPr>
        <w:t xml:space="preserve"> </w:t>
      </w:r>
      <w:r w:rsidRPr="00186644">
        <w:rPr>
          <w:rFonts w:ascii="Times New Roman" w:hAnsi="Times New Roman" w:cs="Times New Roman"/>
        </w:rPr>
        <w:t xml:space="preserve">of older </w:t>
      </w:r>
      <w:r w:rsidRPr="00186644">
        <w:rPr>
          <w:rFonts w:ascii="Times New Roman" w:hAnsi="Times New Roman" w:cs="Times New Roman"/>
          <w:noProof/>
        </w:rPr>
        <w:t>persons</w:t>
      </w:r>
      <w:r w:rsidRPr="00186644">
        <w:rPr>
          <w:rFonts w:ascii="Times New Roman" w:hAnsi="Times New Roman" w:cs="Times New Roman"/>
        </w:rPr>
        <w:t xml:space="preserve"> will face new challenges while shifting into </w:t>
      </w:r>
      <w:r w:rsidRPr="008439AC">
        <w:rPr>
          <w:rFonts w:ascii="Times New Roman" w:hAnsi="Times New Roman" w:cs="Times New Roman"/>
          <w:noProof/>
        </w:rPr>
        <w:t>long</w:t>
      </w:r>
      <w:r w:rsidR="008439AC" w:rsidRPr="008439AC">
        <w:rPr>
          <w:rFonts w:ascii="Times New Roman" w:hAnsi="Times New Roman" w:cs="Times New Roman"/>
          <w:noProof/>
        </w:rPr>
        <w:t>-</w:t>
      </w:r>
      <w:r w:rsidRPr="008439AC">
        <w:rPr>
          <w:rFonts w:ascii="Times New Roman" w:hAnsi="Times New Roman" w:cs="Times New Roman"/>
          <w:noProof/>
        </w:rPr>
        <w:t>life</w:t>
      </w:r>
      <w:r w:rsidRPr="00186644">
        <w:rPr>
          <w:rFonts w:ascii="Times New Roman" w:hAnsi="Times New Roman" w:cs="Times New Roman"/>
          <w:spacing w:val="-18"/>
        </w:rPr>
        <w:t xml:space="preserve"> </w:t>
      </w:r>
      <w:r w:rsidRPr="00186644">
        <w:rPr>
          <w:rFonts w:ascii="Times New Roman" w:hAnsi="Times New Roman" w:cs="Times New Roman"/>
        </w:rPr>
        <w:t>learning.</w:t>
      </w:r>
    </w:p>
    <w:p w:rsidR="005F1580" w:rsidRPr="005854E6" w:rsidRDefault="008F49B7" w:rsidP="005854E6">
      <w:pPr>
        <w:pStyle w:val="BodyText"/>
        <w:kinsoku w:val="0"/>
        <w:overflowPunct w:val="0"/>
        <w:rPr>
          <w:rFonts w:ascii="Times New Roman" w:hAnsi="Times New Roman" w:cs="Times New Roman"/>
          <w:b/>
        </w:rPr>
      </w:pPr>
      <w:r>
        <w:rPr>
          <w:rFonts w:ascii="Times New Roman" w:hAnsi="Times New Roman" w:cs="Times New Roman"/>
          <w:b/>
        </w:rPr>
        <w:t>The aging of the world’s p</w:t>
      </w:r>
      <w:r w:rsidR="005F1580" w:rsidRPr="005854E6">
        <w:rPr>
          <w:rFonts w:ascii="Times New Roman" w:hAnsi="Times New Roman" w:cs="Times New Roman"/>
          <w:b/>
        </w:rPr>
        <w:t xml:space="preserve">opulation </w:t>
      </w:r>
    </w:p>
    <w:p w:rsidR="005F1580" w:rsidRPr="00186644" w:rsidRDefault="005F1580" w:rsidP="00F6344A">
      <w:pPr>
        <w:pStyle w:val="BodyText"/>
        <w:kinsoku w:val="0"/>
        <w:overflowPunct w:val="0"/>
        <w:ind w:left="0"/>
        <w:rPr>
          <w:rFonts w:ascii="Times New Roman" w:hAnsi="Times New Roman" w:cs="Times New Roman"/>
          <w:sz w:val="36"/>
          <w:szCs w:val="36"/>
        </w:rPr>
      </w:pPr>
    </w:p>
    <w:p w:rsidR="005F1580" w:rsidRPr="00186644" w:rsidRDefault="005F1580" w:rsidP="00F6344A">
      <w:pPr>
        <w:pStyle w:val="BodyText"/>
        <w:kinsoku w:val="0"/>
        <w:overflowPunct w:val="0"/>
        <w:spacing w:line="600" w:lineRule="auto"/>
        <w:ind w:right="553" w:firstLine="720"/>
        <w:rPr>
          <w:rFonts w:ascii="Times New Roman" w:hAnsi="Times New Roman" w:cs="Times New Roman"/>
        </w:rPr>
      </w:pPr>
      <w:r w:rsidRPr="00186644">
        <w:rPr>
          <w:rFonts w:ascii="Times New Roman" w:hAnsi="Times New Roman" w:cs="Times New Roman"/>
        </w:rPr>
        <w:t xml:space="preserve">The United States Census Bureau </w:t>
      </w:r>
      <w:r w:rsidRPr="00186644">
        <w:rPr>
          <w:rFonts w:ascii="Times New Roman" w:hAnsi="Times New Roman" w:cs="Times New Roman"/>
          <w:noProof/>
        </w:rPr>
        <w:t>reports</w:t>
      </w:r>
      <w:r w:rsidRPr="00186644">
        <w:rPr>
          <w:rFonts w:ascii="Times New Roman" w:hAnsi="Times New Roman" w:cs="Times New Roman"/>
        </w:rPr>
        <w:t xml:space="preserve"> the population in the </w:t>
      </w:r>
      <w:r w:rsidRPr="00186644">
        <w:rPr>
          <w:rFonts w:ascii="Times New Roman" w:hAnsi="Times New Roman" w:cs="Times New Roman"/>
        </w:rPr>
        <w:lastRenderedPageBreak/>
        <w:t xml:space="preserve">United States aged 65 and older has recently grown at a faster rate than the total population. The total U.S. population increased by just under 10% between 2000 and 2010, but the population of those 65 and older increased by more than 15% during the </w:t>
      </w:r>
      <w:r w:rsidRPr="00186644">
        <w:rPr>
          <w:rFonts w:ascii="Times New Roman" w:hAnsi="Times New Roman" w:cs="Times New Roman"/>
          <w:noProof/>
        </w:rPr>
        <w:t>same</w:t>
      </w:r>
      <w:r w:rsidRPr="00186644">
        <w:rPr>
          <w:rFonts w:ascii="Times New Roman" w:hAnsi="Times New Roman" w:cs="Times New Roman"/>
        </w:rPr>
        <w:t xml:space="preserve"> </w:t>
      </w:r>
      <w:r w:rsidRPr="00186644">
        <w:rPr>
          <w:rFonts w:ascii="Times New Roman" w:hAnsi="Times New Roman" w:cs="Times New Roman"/>
          <w:noProof/>
        </w:rPr>
        <w:t>period</w:t>
      </w:r>
      <w:r w:rsidRPr="00186644">
        <w:rPr>
          <w:rFonts w:ascii="Times New Roman" w:hAnsi="Times New Roman" w:cs="Times New Roman"/>
        </w:rPr>
        <w:t xml:space="preserve"> (U.S. Census Bureau, 2009).</w:t>
      </w:r>
    </w:p>
    <w:p w:rsidR="005F1580" w:rsidRPr="00186644" w:rsidRDefault="005F1580" w:rsidP="005854E6">
      <w:pPr>
        <w:pStyle w:val="BodyText"/>
        <w:kinsoku w:val="0"/>
        <w:overflowPunct w:val="0"/>
        <w:spacing w:line="600" w:lineRule="auto"/>
        <w:ind w:right="137" w:firstLine="720"/>
        <w:rPr>
          <w:rFonts w:ascii="Times New Roman" w:hAnsi="Times New Roman" w:cs="Times New Roman"/>
        </w:rPr>
      </w:pPr>
      <w:r w:rsidRPr="00186644">
        <w:rPr>
          <w:rFonts w:ascii="Times New Roman" w:hAnsi="Times New Roman" w:cs="Times New Roman"/>
        </w:rPr>
        <w:t>It is likely that the population of people aged 65 and older in the United</w:t>
      </w:r>
      <w:r w:rsidRPr="005F1580">
        <w:rPr>
          <w:rFonts w:ascii="Times New Roman" w:hAnsi="Times New Roman" w:cs="Times New Roman"/>
        </w:rPr>
        <w:t xml:space="preserve"> </w:t>
      </w:r>
      <w:r w:rsidRPr="00186644">
        <w:rPr>
          <w:rFonts w:ascii="Times New Roman" w:hAnsi="Times New Roman" w:cs="Times New Roman"/>
        </w:rPr>
        <w:t xml:space="preserve">States will account for 25% of the total population by 2025. The cohort </w:t>
      </w:r>
      <w:r w:rsidRPr="00186644">
        <w:rPr>
          <w:rFonts w:ascii="Times New Roman" w:hAnsi="Times New Roman" w:cs="Times New Roman"/>
          <w:color w:val="292929"/>
        </w:rPr>
        <w:t xml:space="preserve">of </w:t>
      </w:r>
      <w:r w:rsidRPr="00186644">
        <w:rPr>
          <w:rFonts w:ascii="Times New Roman" w:hAnsi="Times New Roman" w:cs="Times New Roman"/>
          <w:color w:val="000000"/>
        </w:rPr>
        <w:t>those</w:t>
      </w:r>
      <w:r w:rsidRPr="005F1580">
        <w:rPr>
          <w:rFonts w:ascii="Times New Roman" w:hAnsi="Times New Roman" w:cs="Times New Roman"/>
          <w:noProof/>
        </w:rPr>
        <w:t xml:space="preserve"> </w:t>
      </w:r>
      <w:r w:rsidRPr="00186644">
        <w:rPr>
          <w:rFonts w:ascii="Times New Roman" w:hAnsi="Times New Roman" w:cs="Times New Roman"/>
          <w:noProof/>
        </w:rPr>
        <w:t>aged</w:t>
      </w:r>
      <w:r w:rsidRPr="00186644">
        <w:rPr>
          <w:rFonts w:ascii="Times New Roman" w:hAnsi="Times New Roman" w:cs="Times New Roman"/>
        </w:rPr>
        <w:t xml:space="preserve"> 85 and older, often termed the “oldest old,” is projected to increase from roughly</w:t>
      </w:r>
      <w:r w:rsidRPr="00186644">
        <w:rPr>
          <w:rFonts w:ascii="Times New Roman" w:hAnsi="Times New Roman" w:cs="Times New Roman"/>
          <w:spacing w:val="-12"/>
        </w:rPr>
        <w:t xml:space="preserve"> </w:t>
      </w:r>
      <w:r w:rsidRPr="00186644">
        <w:rPr>
          <w:rFonts w:ascii="Times New Roman" w:hAnsi="Times New Roman" w:cs="Times New Roman"/>
        </w:rPr>
        <w:t>five</w:t>
      </w:r>
      <w:r w:rsidRPr="00186644">
        <w:rPr>
          <w:rFonts w:ascii="Times New Roman" w:hAnsi="Times New Roman" w:cs="Times New Roman"/>
          <w:spacing w:val="-12"/>
        </w:rPr>
        <w:t xml:space="preserve"> </w:t>
      </w:r>
      <w:r w:rsidRPr="00186644">
        <w:rPr>
          <w:rFonts w:ascii="Times New Roman" w:hAnsi="Times New Roman" w:cs="Times New Roman"/>
        </w:rPr>
        <w:t>million</w:t>
      </w:r>
      <w:r w:rsidRPr="00186644">
        <w:rPr>
          <w:rFonts w:ascii="Times New Roman" w:hAnsi="Times New Roman" w:cs="Times New Roman"/>
          <w:spacing w:val="-13"/>
        </w:rPr>
        <w:t xml:space="preserve"> </w:t>
      </w:r>
      <w:r w:rsidRPr="00186644">
        <w:rPr>
          <w:rFonts w:ascii="Times New Roman" w:hAnsi="Times New Roman" w:cs="Times New Roman"/>
        </w:rPr>
        <w:t>in</w:t>
      </w:r>
      <w:r w:rsidRPr="00186644">
        <w:rPr>
          <w:rFonts w:ascii="Times New Roman" w:hAnsi="Times New Roman" w:cs="Times New Roman"/>
          <w:spacing w:val="-13"/>
        </w:rPr>
        <w:t xml:space="preserve"> </w:t>
      </w:r>
      <w:r w:rsidRPr="00186644">
        <w:rPr>
          <w:rFonts w:ascii="Times New Roman" w:hAnsi="Times New Roman" w:cs="Times New Roman"/>
        </w:rPr>
        <w:t>1990</w:t>
      </w:r>
      <w:r w:rsidRPr="00186644">
        <w:rPr>
          <w:rFonts w:ascii="Times New Roman" w:hAnsi="Times New Roman" w:cs="Times New Roman"/>
          <w:spacing w:val="-11"/>
        </w:rPr>
        <w:t xml:space="preserve"> </w:t>
      </w:r>
      <w:r w:rsidRPr="00186644">
        <w:rPr>
          <w:rFonts w:ascii="Times New Roman" w:hAnsi="Times New Roman" w:cs="Times New Roman"/>
        </w:rPr>
        <w:t>to</w:t>
      </w:r>
      <w:r w:rsidRPr="00186644">
        <w:rPr>
          <w:rFonts w:ascii="Times New Roman" w:hAnsi="Times New Roman" w:cs="Times New Roman"/>
          <w:spacing w:val="-11"/>
        </w:rPr>
        <w:t xml:space="preserve"> </w:t>
      </w:r>
      <w:r w:rsidRPr="00186644">
        <w:rPr>
          <w:rFonts w:ascii="Times New Roman" w:hAnsi="Times New Roman" w:cs="Times New Roman"/>
        </w:rPr>
        <w:t>25</w:t>
      </w:r>
      <w:r w:rsidRPr="00186644">
        <w:rPr>
          <w:rFonts w:ascii="Times New Roman" w:hAnsi="Times New Roman" w:cs="Times New Roman"/>
          <w:spacing w:val="-13"/>
        </w:rPr>
        <w:t xml:space="preserve"> </w:t>
      </w:r>
      <w:r w:rsidRPr="00186644">
        <w:rPr>
          <w:rFonts w:ascii="Times New Roman" w:hAnsi="Times New Roman" w:cs="Times New Roman"/>
        </w:rPr>
        <w:t>million</w:t>
      </w:r>
      <w:r w:rsidRPr="00186644">
        <w:rPr>
          <w:rFonts w:ascii="Times New Roman" w:hAnsi="Times New Roman" w:cs="Times New Roman"/>
          <w:spacing w:val="-13"/>
        </w:rPr>
        <w:t xml:space="preserve"> </w:t>
      </w:r>
      <w:r w:rsidRPr="00186644">
        <w:rPr>
          <w:rFonts w:ascii="Times New Roman" w:hAnsi="Times New Roman" w:cs="Times New Roman"/>
        </w:rPr>
        <w:t>in</w:t>
      </w:r>
      <w:r w:rsidRPr="00186644">
        <w:rPr>
          <w:rFonts w:ascii="Times New Roman" w:hAnsi="Times New Roman" w:cs="Times New Roman"/>
          <w:spacing w:val="-12"/>
        </w:rPr>
        <w:t xml:space="preserve"> </w:t>
      </w:r>
      <w:r w:rsidRPr="00186644">
        <w:rPr>
          <w:rFonts w:ascii="Times New Roman" w:hAnsi="Times New Roman" w:cs="Times New Roman"/>
        </w:rPr>
        <w:t>2050.</w:t>
      </w:r>
      <w:r w:rsidRPr="00186644">
        <w:rPr>
          <w:rFonts w:ascii="Times New Roman" w:hAnsi="Times New Roman" w:cs="Times New Roman"/>
          <w:spacing w:val="-13"/>
        </w:rPr>
        <w:t xml:space="preserve"> </w:t>
      </w:r>
      <w:r w:rsidRPr="00186644">
        <w:rPr>
          <w:rFonts w:ascii="Times New Roman" w:hAnsi="Times New Roman" w:cs="Times New Roman"/>
        </w:rPr>
        <w:t>Adults</w:t>
      </w:r>
      <w:r w:rsidRPr="00186644">
        <w:rPr>
          <w:rFonts w:ascii="Times New Roman" w:hAnsi="Times New Roman" w:cs="Times New Roman"/>
          <w:spacing w:val="-11"/>
        </w:rPr>
        <w:t xml:space="preserve"> </w:t>
      </w:r>
      <w:r w:rsidRPr="00186644">
        <w:rPr>
          <w:rFonts w:ascii="Times New Roman" w:hAnsi="Times New Roman" w:cs="Times New Roman"/>
        </w:rPr>
        <w:t>aged</w:t>
      </w:r>
      <w:r w:rsidRPr="00186644">
        <w:rPr>
          <w:rFonts w:ascii="Times New Roman" w:hAnsi="Times New Roman" w:cs="Times New Roman"/>
          <w:spacing w:val="-12"/>
        </w:rPr>
        <w:t xml:space="preserve"> </w:t>
      </w:r>
      <w:r w:rsidRPr="00186644">
        <w:rPr>
          <w:rFonts w:ascii="Times New Roman" w:hAnsi="Times New Roman" w:cs="Times New Roman"/>
        </w:rPr>
        <w:t>85</w:t>
      </w:r>
      <w:r w:rsidRPr="00186644">
        <w:rPr>
          <w:rFonts w:ascii="Times New Roman" w:hAnsi="Times New Roman" w:cs="Times New Roman"/>
          <w:spacing w:val="-13"/>
        </w:rPr>
        <w:t xml:space="preserve"> </w:t>
      </w:r>
      <w:r w:rsidRPr="00186644">
        <w:rPr>
          <w:rFonts w:ascii="Times New Roman" w:hAnsi="Times New Roman" w:cs="Times New Roman"/>
        </w:rPr>
        <w:t>to</w:t>
      </w:r>
      <w:r w:rsidRPr="00186644">
        <w:rPr>
          <w:rFonts w:ascii="Times New Roman" w:hAnsi="Times New Roman" w:cs="Times New Roman"/>
          <w:spacing w:val="-11"/>
        </w:rPr>
        <w:t xml:space="preserve"> </w:t>
      </w:r>
      <w:r w:rsidRPr="00186644">
        <w:rPr>
          <w:rFonts w:ascii="Times New Roman" w:hAnsi="Times New Roman" w:cs="Times New Roman"/>
        </w:rPr>
        <w:t>89</w:t>
      </w:r>
      <w:r w:rsidRPr="00186644">
        <w:rPr>
          <w:rFonts w:ascii="Times New Roman" w:hAnsi="Times New Roman" w:cs="Times New Roman"/>
          <w:spacing w:val="-11"/>
        </w:rPr>
        <w:t xml:space="preserve"> </w:t>
      </w:r>
      <w:r w:rsidRPr="00186644">
        <w:rPr>
          <w:rFonts w:ascii="Times New Roman" w:hAnsi="Times New Roman" w:cs="Times New Roman"/>
        </w:rPr>
        <w:t>are</w:t>
      </w:r>
      <w:r w:rsidRPr="00186644">
        <w:rPr>
          <w:rFonts w:ascii="Times New Roman" w:hAnsi="Times New Roman" w:cs="Times New Roman"/>
          <w:spacing w:val="-12"/>
        </w:rPr>
        <w:t xml:space="preserve"> </w:t>
      </w:r>
      <w:r w:rsidRPr="00186644">
        <w:rPr>
          <w:rFonts w:ascii="Times New Roman" w:hAnsi="Times New Roman" w:cs="Times New Roman"/>
        </w:rPr>
        <w:t>the</w:t>
      </w:r>
      <w:r w:rsidRPr="00186644">
        <w:rPr>
          <w:rFonts w:ascii="Times New Roman" w:hAnsi="Times New Roman" w:cs="Times New Roman"/>
          <w:spacing w:val="-12"/>
        </w:rPr>
        <w:t xml:space="preserve"> </w:t>
      </w:r>
      <w:r w:rsidRPr="00186644">
        <w:rPr>
          <w:rFonts w:ascii="Times New Roman" w:hAnsi="Times New Roman" w:cs="Times New Roman"/>
        </w:rPr>
        <w:t xml:space="preserve">largest segment of the oldest old. Given these projections, the education of older adults will likely emerge as a salient focus of gerontological practice (Hussar &amp; Bailey, 2009). Education as a social institution follows demographic trends. As a result, environmental factors are likely to become </w:t>
      </w:r>
      <w:r w:rsidRPr="00186644">
        <w:rPr>
          <w:rFonts w:ascii="Times New Roman" w:hAnsi="Times New Roman" w:cs="Times New Roman"/>
          <w:spacing w:val="8"/>
        </w:rPr>
        <w:t xml:space="preserve">more </w:t>
      </w:r>
      <w:r w:rsidRPr="00186644">
        <w:rPr>
          <w:rFonts w:ascii="Times New Roman" w:hAnsi="Times New Roman" w:cs="Times New Roman"/>
        </w:rPr>
        <w:t xml:space="preserve">important in the education of older individuals, </w:t>
      </w:r>
      <w:r w:rsidRPr="00186644">
        <w:rPr>
          <w:rFonts w:ascii="Times New Roman" w:hAnsi="Times New Roman" w:cs="Times New Roman"/>
          <w:spacing w:val="-3"/>
        </w:rPr>
        <w:t xml:space="preserve">given </w:t>
      </w:r>
      <w:r w:rsidRPr="00186644">
        <w:rPr>
          <w:rFonts w:ascii="Times New Roman" w:hAnsi="Times New Roman" w:cs="Times New Roman"/>
        </w:rPr>
        <w:t>the very real issues that accompany aging, including changes in health, perception, and cognition (Lester,</w:t>
      </w:r>
      <w:r w:rsidRPr="00186644">
        <w:rPr>
          <w:rFonts w:ascii="Times New Roman" w:hAnsi="Times New Roman" w:cs="Times New Roman"/>
          <w:spacing w:val="-15"/>
        </w:rPr>
        <w:t xml:space="preserve"> </w:t>
      </w:r>
      <w:r w:rsidRPr="00186644">
        <w:rPr>
          <w:rFonts w:ascii="Times New Roman" w:hAnsi="Times New Roman" w:cs="Times New Roman"/>
        </w:rPr>
        <w:t>2002).</w:t>
      </w:r>
      <w:r w:rsidRPr="005F1580">
        <w:t xml:space="preserve"> </w:t>
      </w:r>
      <w:r w:rsidRPr="00186644">
        <w:rPr>
          <w:rFonts w:ascii="Times New Roman" w:hAnsi="Times New Roman" w:cs="Times New Roman"/>
        </w:rPr>
        <w:t>In</w:t>
      </w:r>
      <w:r w:rsidRPr="00186644">
        <w:rPr>
          <w:rFonts w:ascii="Times New Roman" w:hAnsi="Times New Roman" w:cs="Times New Roman"/>
          <w:spacing w:val="-3"/>
        </w:rPr>
        <w:t xml:space="preserve"> </w:t>
      </w:r>
      <w:r w:rsidRPr="00186644">
        <w:rPr>
          <w:rFonts w:ascii="Times New Roman" w:hAnsi="Times New Roman" w:cs="Times New Roman"/>
        </w:rPr>
        <w:t>light</w:t>
      </w:r>
      <w:r w:rsidRPr="00186644">
        <w:rPr>
          <w:rFonts w:ascii="Times New Roman" w:hAnsi="Times New Roman" w:cs="Times New Roman"/>
          <w:spacing w:val="-4"/>
        </w:rPr>
        <w:t xml:space="preserve"> </w:t>
      </w:r>
      <w:r w:rsidRPr="00186644">
        <w:rPr>
          <w:rFonts w:ascii="Times New Roman" w:hAnsi="Times New Roman" w:cs="Times New Roman"/>
        </w:rPr>
        <w:t>of</w:t>
      </w:r>
      <w:r w:rsidRPr="00186644">
        <w:rPr>
          <w:rFonts w:ascii="Times New Roman" w:hAnsi="Times New Roman" w:cs="Times New Roman"/>
          <w:spacing w:val="-4"/>
        </w:rPr>
        <w:t xml:space="preserve"> </w:t>
      </w:r>
      <w:r w:rsidRPr="00186644">
        <w:rPr>
          <w:rFonts w:ascii="Times New Roman" w:hAnsi="Times New Roman" w:cs="Times New Roman"/>
        </w:rPr>
        <w:t>the</w:t>
      </w:r>
      <w:r w:rsidRPr="00186644">
        <w:rPr>
          <w:rFonts w:ascii="Times New Roman" w:hAnsi="Times New Roman" w:cs="Times New Roman"/>
          <w:spacing w:val="-4"/>
        </w:rPr>
        <w:t xml:space="preserve"> </w:t>
      </w:r>
      <w:r w:rsidRPr="00186644">
        <w:rPr>
          <w:rFonts w:ascii="Times New Roman" w:hAnsi="Times New Roman" w:cs="Times New Roman"/>
        </w:rPr>
        <w:t>shift</w:t>
      </w:r>
      <w:r w:rsidRPr="00186644">
        <w:rPr>
          <w:rFonts w:ascii="Times New Roman" w:hAnsi="Times New Roman" w:cs="Times New Roman"/>
          <w:spacing w:val="-4"/>
        </w:rPr>
        <w:t xml:space="preserve"> </w:t>
      </w:r>
      <w:r w:rsidRPr="00186644">
        <w:rPr>
          <w:rFonts w:ascii="Times New Roman" w:hAnsi="Times New Roman" w:cs="Times New Roman"/>
        </w:rPr>
        <w:t>to</w:t>
      </w:r>
      <w:r w:rsidRPr="00186644">
        <w:rPr>
          <w:rFonts w:ascii="Times New Roman" w:hAnsi="Times New Roman" w:cs="Times New Roman"/>
          <w:spacing w:val="-4"/>
        </w:rPr>
        <w:t xml:space="preserve"> </w:t>
      </w:r>
      <w:r w:rsidRPr="00186644">
        <w:rPr>
          <w:rFonts w:ascii="Times New Roman" w:hAnsi="Times New Roman" w:cs="Times New Roman"/>
        </w:rPr>
        <w:t>a</w:t>
      </w:r>
      <w:r w:rsidRPr="00186644">
        <w:rPr>
          <w:rFonts w:ascii="Times New Roman" w:hAnsi="Times New Roman" w:cs="Times New Roman"/>
          <w:spacing w:val="-4"/>
        </w:rPr>
        <w:t xml:space="preserve"> </w:t>
      </w:r>
      <w:r w:rsidRPr="00186644">
        <w:rPr>
          <w:rFonts w:ascii="Times New Roman" w:hAnsi="Times New Roman" w:cs="Times New Roman"/>
        </w:rPr>
        <w:t>positive</w:t>
      </w:r>
      <w:r w:rsidRPr="00186644">
        <w:rPr>
          <w:rFonts w:ascii="Times New Roman" w:hAnsi="Times New Roman" w:cs="Times New Roman"/>
          <w:spacing w:val="-4"/>
        </w:rPr>
        <w:t xml:space="preserve"> </w:t>
      </w:r>
      <w:r w:rsidRPr="00186644">
        <w:rPr>
          <w:rFonts w:ascii="Times New Roman" w:hAnsi="Times New Roman" w:cs="Times New Roman"/>
        </w:rPr>
        <w:t>view</w:t>
      </w:r>
      <w:r w:rsidRPr="00186644">
        <w:rPr>
          <w:rFonts w:ascii="Times New Roman" w:hAnsi="Times New Roman" w:cs="Times New Roman"/>
          <w:spacing w:val="-5"/>
        </w:rPr>
        <w:t xml:space="preserve"> </w:t>
      </w:r>
      <w:r w:rsidRPr="00186644">
        <w:rPr>
          <w:rFonts w:ascii="Times New Roman" w:hAnsi="Times New Roman" w:cs="Times New Roman"/>
        </w:rPr>
        <w:t>of</w:t>
      </w:r>
      <w:r w:rsidRPr="00186644">
        <w:rPr>
          <w:rFonts w:ascii="Times New Roman" w:hAnsi="Times New Roman" w:cs="Times New Roman"/>
          <w:spacing w:val="-4"/>
        </w:rPr>
        <w:t xml:space="preserve"> </w:t>
      </w:r>
      <w:r w:rsidRPr="00186644">
        <w:rPr>
          <w:rFonts w:ascii="Times New Roman" w:hAnsi="Times New Roman" w:cs="Times New Roman"/>
        </w:rPr>
        <w:t>aging,</w:t>
      </w:r>
      <w:r w:rsidRPr="00186644">
        <w:rPr>
          <w:rFonts w:ascii="Times New Roman" w:hAnsi="Times New Roman" w:cs="Times New Roman"/>
          <w:spacing w:val="-5"/>
        </w:rPr>
        <w:t xml:space="preserve"> </w:t>
      </w:r>
      <w:r w:rsidRPr="00FE3330">
        <w:rPr>
          <w:rFonts w:ascii="Times New Roman" w:hAnsi="Times New Roman" w:cs="Times New Roman"/>
          <w:noProof/>
        </w:rPr>
        <w:t>I</w:t>
      </w:r>
      <w:r w:rsidRPr="00186644">
        <w:rPr>
          <w:rFonts w:ascii="Times New Roman" w:hAnsi="Times New Roman" w:cs="Times New Roman"/>
          <w:spacing w:val="-5"/>
        </w:rPr>
        <w:t xml:space="preserve"> </w:t>
      </w:r>
      <w:r w:rsidRPr="00186644">
        <w:rPr>
          <w:rFonts w:ascii="Times New Roman" w:hAnsi="Times New Roman" w:cs="Times New Roman"/>
        </w:rPr>
        <w:t>argue</w:t>
      </w:r>
      <w:r w:rsidRPr="00186644">
        <w:rPr>
          <w:rFonts w:ascii="Times New Roman" w:hAnsi="Times New Roman" w:cs="Times New Roman"/>
          <w:spacing w:val="-4"/>
        </w:rPr>
        <w:t xml:space="preserve"> </w:t>
      </w:r>
      <w:r w:rsidRPr="00186644">
        <w:rPr>
          <w:rFonts w:ascii="Times New Roman" w:hAnsi="Times New Roman" w:cs="Times New Roman"/>
        </w:rPr>
        <w:t>that</w:t>
      </w:r>
      <w:r w:rsidRPr="00186644">
        <w:rPr>
          <w:rFonts w:ascii="Times New Roman" w:hAnsi="Times New Roman" w:cs="Times New Roman"/>
          <w:spacing w:val="-4"/>
        </w:rPr>
        <w:t xml:space="preserve"> </w:t>
      </w:r>
      <w:r w:rsidRPr="00186644">
        <w:rPr>
          <w:rFonts w:ascii="Times New Roman" w:hAnsi="Times New Roman" w:cs="Times New Roman"/>
        </w:rPr>
        <w:t>older</w:t>
      </w:r>
      <w:r w:rsidRPr="00186644">
        <w:rPr>
          <w:rFonts w:ascii="Times New Roman" w:hAnsi="Times New Roman" w:cs="Times New Roman"/>
          <w:spacing w:val="-5"/>
        </w:rPr>
        <w:t xml:space="preserve"> </w:t>
      </w:r>
      <w:r w:rsidRPr="00186644">
        <w:rPr>
          <w:rFonts w:ascii="Times New Roman" w:hAnsi="Times New Roman" w:cs="Times New Roman"/>
        </w:rPr>
        <w:t>people</w:t>
      </w:r>
      <w:r w:rsidRPr="00186644">
        <w:rPr>
          <w:rFonts w:ascii="Times New Roman" w:hAnsi="Times New Roman" w:cs="Times New Roman"/>
          <w:spacing w:val="-3"/>
        </w:rPr>
        <w:t xml:space="preserve"> </w:t>
      </w:r>
      <w:r w:rsidRPr="00186644">
        <w:rPr>
          <w:rFonts w:ascii="Times New Roman" w:hAnsi="Times New Roman" w:cs="Times New Roman"/>
        </w:rPr>
        <w:t xml:space="preserve">are striving for positive development in their older years. Aging as a physical, cognitive, social, and cultural phenomenon has </w:t>
      </w:r>
      <w:r w:rsidRPr="00FE3330">
        <w:rPr>
          <w:rFonts w:ascii="Times New Roman" w:hAnsi="Times New Roman" w:cs="Times New Roman"/>
          <w:noProof/>
        </w:rPr>
        <w:t>been widely researched</w:t>
      </w:r>
      <w:r w:rsidRPr="00186644">
        <w:rPr>
          <w:rFonts w:ascii="Times New Roman" w:hAnsi="Times New Roman" w:cs="Times New Roman"/>
        </w:rPr>
        <w:t xml:space="preserve">, and </w:t>
      </w:r>
      <w:r w:rsidRPr="00186644">
        <w:rPr>
          <w:rFonts w:ascii="Times New Roman" w:hAnsi="Times New Roman" w:cs="Times New Roman"/>
        </w:rPr>
        <w:lastRenderedPageBreak/>
        <w:t xml:space="preserve">education in later years of the life course has already </w:t>
      </w:r>
      <w:r w:rsidRPr="00FE3330">
        <w:rPr>
          <w:rFonts w:ascii="Times New Roman" w:hAnsi="Times New Roman" w:cs="Times New Roman"/>
          <w:noProof/>
        </w:rPr>
        <w:t>been identified</w:t>
      </w:r>
      <w:r w:rsidRPr="00186644">
        <w:rPr>
          <w:rFonts w:ascii="Times New Roman" w:hAnsi="Times New Roman" w:cs="Times New Roman"/>
        </w:rPr>
        <w:t xml:space="preserve"> as a contributor to well-being and health (Hafford-Letchfield, 2016; Schaie</w:t>
      </w:r>
      <w:r w:rsidRPr="00186644">
        <w:rPr>
          <w:rFonts w:ascii="Times New Roman" w:hAnsi="Times New Roman" w:cs="Times New Roman"/>
          <w:spacing w:val="-15"/>
        </w:rPr>
        <w:t xml:space="preserve"> </w:t>
      </w:r>
      <w:r w:rsidRPr="00186644">
        <w:rPr>
          <w:rFonts w:ascii="Times New Roman" w:hAnsi="Times New Roman" w:cs="Times New Roman"/>
        </w:rPr>
        <w:t>2005).</w:t>
      </w:r>
    </w:p>
    <w:p w:rsidR="005F1580" w:rsidRPr="00186644" w:rsidRDefault="005F1580" w:rsidP="005854E6">
      <w:pPr>
        <w:pStyle w:val="BodyText"/>
        <w:kinsoku w:val="0"/>
        <w:overflowPunct w:val="0"/>
        <w:spacing w:before="81" w:line="600" w:lineRule="auto"/>
        <w:ind w:left="119" w:right="137"/>
        <w:rPr>
          <w:rFonts w:ascii="Times New Roman" w:hAnsi="Times New Roman" w:cs="Times New Roman"/>
        </w:rPr>
      </w:pPr>
      <w:r w:rsidRPr="00186644">
        <w:rPr>
          <w:rFonts w:ascii="Times New Roman" w:hAnsi="Times New Roman" w:cs="Times New Roman"/>
        </w:rPr>
        <w:t>Although gerontologists have inquired into aging as a physical, cognitive, social,</w:t>
      </w:r>
      <w:r w:rsidRPr="00186644">
        <w:rPr>
          <w:rFonts w:ascii="Times New Roman" w:hAnsi="Times New Roman" w:cs="Times New Roman"/>
          <w:spacing w:val="-18"/>
        </w:rPr>
        <w:t xml:space="preserve"> </w:t>
      </w:r>
      <w:r w:rsidRPr="00186644">
        <w:rPr>
          <w:rFonts w:ascii="Times New Roman" w:hAnsi="Times New Roman" w:cs="Times New Roman"/>
        </w:rPr>
        <w:t>and</w:t>
      </w:r>
      <w:r w:rsidRPr="00186644">
        <w:rPr>
          <w:rFonts w:ascii="Times New Roman" w:hAnsi="Times New Roman" w:cs="Times New Roman"/>
          <w:spacing w:val="-15"/>
        </w:rPr>
        <w:t xml:space="preserve"> </w:t>
      </w:r>
      <w:r w:rsidRPr="00186644">
        <w:rPr>
          <w:rFonts w:ascii="Times New Roman" w:hAnsi="Times New Roman" w:cs="Times New Roman"/>
        </w:rPr>
        <w:t>cultural</w:t>
      </w:r>
      <w:r w:rsidRPr="00186644">
        <w:rPr>
          <w:rFonts w:ascii="Times New Roman" w:hAnsi="Times New Roman" w:cs="Times New Roman"/>
          <w:spacing w:val="-15"/>
        </w:rPr>
        <w:t xml:space="preserve"> </w:t>
      </w:r>
      <w:r w:rsidRPr="00186644">
        <w:rPr>
          <w:rFonts w:ascii="Times New Roman" w:hAnsi="Times New Roman" w:cs="Times New Roman"/>
        </w:rPr>
        <w:t>phenomenon,</w:t>
      </w:r>
      <w:r w:rsidRPr="00186644">
        <w:rPr>
          <w:rFonts w:ascii="Times New Roman" w:hAnsi="Times New Roman" w:cs="Times New Roman"/>
          <w:spacing w:val="-17"/>
        </w:rPr>
        <w:t xml:space="preserve"> </w:t>
      </w:r>
      <w:r w:rsidRPr="00186644">
        <w:rPr>
          <w:rFonts w:ascii="Times New Roman" w:hAnsi="Times New Roman" w:cs="Times New Roman"/>
        </w:rPr>
        <w:t>positive</w:t>
      </w:r>
      <w:r w:rsidRPr="00186644">
        <w:rPr>
          <w:rFonts w:ascii="Times New Roman" w:hAnsi="Times New Roman" w:cs="Times New Roman"/>
          <w:spacing w:val="-15"/>
        </w:rPr>
        <w:t xml:space="preserve"> </w:t>
      </w:r>
      <w:r w:rsidRPr="00186644">
        <w:rPr>
          <w:rFonts w:ascii="Times New Roman" w:hAnsi="Times New Roman" w:cs="Times New Roman"/>
        </w:rPr>
        <w:t>aging</w:t>
      </w:r>
      <w:r w:rsidRPr="00186644">
        <w:rPr>
          <w:rFonts w:ascii="Times New Roman" w:hAnsi="Times New Roman" w:cs="Times New Roman"/>
          <w:spacing w:val="-16"/>
        </w:rPr>
        <w:t xml:space="preserve"> </w:t>
      </w:r>
      <w:r w:rsidRPr="00186644">
        <w:rPr>
          <w:rFonts w:ascii="Times New Roman" w:hAnsi="Times New Roman" w:cs="Times New Roman"/>
        </w:rPr>
        <w:t>as</w:t>
      </w:r>
      <w:r w:rsidRPr="00186644">
        <w:rPr>
          <w:rFonts w:ascii="Times New Roman" w:hAnsi="Times New Roman" w:cs="Times New Roman"/>
          <w:spacing w:val="-15"/>
        </w:rPr>
        <w:t xml:space="preserve"> </w:t>
      </w:r>
      <w:r w:rsidRPr="00186644">
        <w:rPr>
          <w:rFonts w:ascii="Times New Roman" w:hAnsi="Times New Roman" w:cs="Times New Roman"/>
        </w:rPr>
        <w:t>a</w:t>
      </w:r>
      <w:r w:rsidRPr="00186644">
        <w:rPr>
          <w:rFonts w:ascii="Times New Roman" w:hAnsi="Times New Roman" w:cs="Times New Roman"/>
          <w:spacing w:val="-15"/>
        </w:rPr>
        <w:t xml:space="preserve"> </w:t>
      </w:r>
      <w:r w:rsidRPr="00186644">
        <w:rPr>
          <w:rFonts w:ascii="Times New Roman" w:hAnsi="Times New Roman" w:cs="Times New Roman"/>
        </w:rPr>
        <w:t>desirable</w:t>
      </w:r>
      <w:r w:rsidRPr="00186644">
        <w:rPr>
          <w:rFonts w:ascii="Times New Roman" w:hAnsi="Times New Roman" w:cs="Times New Roman"/>
          <w:spacing w:val="-15"/>
        </w:rPr>
        <w:t xml:space="preserve"> </w:t>
      </w:r>
      <w:r w:rsidRPr="00186644">
        <w:rPr>
          <w:rFonts w:ascii="Times New Roman" w:hAnsi="Times New Roman" w:cs="Times New Roman"/>
        </w:rPr>
        <w:t>goal,</w:t>
      </w:r>
      <w:r w:rsidRPr="00186644">
        <w:rPr>
          <w:rFonts w:ascii="Times New Roman" w:hAnsi="Times New Roman" w:cs="Times New Roman"/>
          <w:spacing w:val="-16"/>
        </w:rPr>
        <w:t xml:space="preserve"> </w:t>
      </w:r>
      <w:r w:rsidRPr="00186644">
        <w:rPr>
          <w:rFonts w:ascii="Times New Roman" w:hAnsi="Times New Roman" w:cs="Times New Roman"/>
        </w:rPr>
        <w:t>and</w:t>
      </w:r>
      <w:r w:rsidRPr="00186644">
        <w:rPr>
          <w:rFonts w:ascii="Times New Roman" w:hAnsi="Times New Roman" w:cs="Times New Roman"/>
          <w:spacing w:val="-15"/>
        </w:rPr>
        <w:t xml:space="preserve"> </w:t>
      </w:r>
      <w:r w:rsidRPr="00186644">
        <w:rPr>
          <w:rFonts w:ascii="Times New Roman" w:hAnsi="Times New Roman" w:cs="Times New Roman"/>
        </w:rPr>
        <w:t xml:space="preserve">life-long learning as a contributor to well- being while aging </w:t>
      </w:r>
      <w:r w:rsidRPr="00186644">
        <w:rPr>
          <w:rFonts w:ascii="Times New Roman" w:hAnsi="Times New Roman" w:cs="Times New Roman"/>
          <w:noProof/>
        </w:rPr>
        <w:t>positively</w:t>
      </w:r>
      <w:r w:rsidRPr="00186644">
        <w:rPr>
          <w:rFonts w:ascii="Times New Roman" w:hAnsi="Times New Roman" w:cs="Times New Roman"/>
        </w:rPr>
        <w:t xml:space="preserve"> has only recently emerged on the gerontological research agenda. For </w:t>
      </w:r>
      <w:r w:rsidRPr="00FE3330">
        <w:rPr>
          <w:rFonts w:ascii="Times New Roman" w:hAnsi="Times New Roman" w:cs="Times New Roman"/>
          <w:noProof/>
        </w:rPr>
        <w:t>me</w:t>
      </w:r>
      <w:r w:rsidRPr="00186644">
        <w:rPr>
          <w:rFonts w:ascii="Times New Roman" w:hAnsi="Times New Roman" w:cs="Times New Roman"/>
        </w:rPr>
        <w:t xml:space="preserve"> as an</w:t>
      </w:r>
      <w:r w:rsidRPr="005F1580">
        <w:rPr>
          <w:rFonts w:ascii="Times New Roman" w:hAnsi="Times New Roman" w:cs="Times New Roman"/>
        </w:rPr>
        <w:t xml:space="preserve"> </w:t>
      </w:r>
      <w:r w:rsidRPr="00186644">
        <w:rPr>
          <w:rFonts w:ascii="Times New Roman" w:hAnsi="Times New Roman" w:cs="Times New Roman"/>
        </w:rPr>
        <w:t>environmental designer, the relationship between the physical environment and the person is</w:t>
      </w:r>
      <w:r w:rsidRPr="00186644">
        <w:rPr>
          <w:rFonts w:ascii="Times New Roman" w:hAnsi="Times New Roman" w:cs="Times New Roman"/>
          <w:spacing w:val="-44"/>
        </w:rPr>
        <w:t xml:space="preserve"> </w:t>
      </w:r>
      <w:r w:rsidRPr="00186644">
        <w:rPr>
          <w:rFonts w:ascii="Times New Roman" w:hAnsi="Times New Roman" w:cs="Times New Roman"/>
        </w:rPr>
        <w:t>of paramount</w:t>
      </w:r>
      <w:r w:rsidRPr="00186644">
        <w:rPr>
          <w:rFonts w:ascii="Times New Roman" w:hAnsi="Times New Roman" w:cs="Times New Roman"/>
          <w:spacing w:val="10"/>
        </w:rPr>
        <w:t xml:space="preserve"> </w:t>
      </w:r>
      <w:r w:rsidRPr="00186644">
        <w:rPr>
          <w:rFonts w:ascii="Times New Roman" w:hAnsi="Times New Roman" w:cs="Times New Roman"/>
        </w:rPr>
        <w:t>interest.</w:t>
      </w:r>
      <w:r w:rsidRPr="00186644">
        <w:rPr>
          <w:rFonts w:ascii="Times New Roman" w:hAnsi="Times New Roman" w:cs="Times New Roman"/>
          <w:spacing w:val="10"/>
        </w:rPr>
        <w:t xml:space="preserve"> </w:t>
      </w:r>
      <w:r w:rsidRPr="00186644">
        <w:rPr>
          <w:rFonts w:ascii="Times New Roman" w:hAnsi="Times New Roman" w:cs="Times New Roman"/>
        </w:rPr>
        <w:t>As</w:t>
      </w:r>
      <w:r w:rsidRPr="00186644">
        <w:rPr>
          <w:rFonts w:ascii="Times New Roman" w:hAnsi="Times New Roman" w:cs="Times New Roman"/>
          <w:spacing w:val="11"/>
        </w:rPr>
        <w:t xml:space="preserve"> </w:t>
      </w:r>
      <w:r w:rsidRPr="00186644">
        <w:rPr>
          <w:rFonts w:ascii="Times New Roman" w:hAnsi="Times New Roman" w:cs="Times New Roman"/>
        </w:rPr>
        <w:t>a</w:t>
      </w:r>
      <w:r w:rsidRPr="00186644">
        <w:rPr>
          <w:rFonts w:ascii="Times New Roman" w:hAnsi="Times New Roman" w:cs="Times New Roman"/>
          <w:spacing w:val="11"/>
        </w:rPr>
        <w:t xml:space="preserve"> </w:t>
      </w:r>
      <w:r w:rsidRPr="00186644">
        <w:rPr>
          <w:rFonts w:ascii="Times New Roman" w:hAnsi="Times New Roman" w:cs="Times New Roman"/>
        </w:rPr>
        <w:t>Certified</w:t>
      </w:r>
      <w:r w:rsidRPr="00186644">
        <w:rPr>
          <w:rFonts w:ascii="Times New Roman" w:hAnsi="Times New Roman" w:cs="Times New Roman"/>
          <w:spacing w:val="10"/>
        </w:rPr>
        <w:t xml:space="preserve"> </w:t>
      </w:r>
      <w:r w:rsidRPr="00186644">
        <w:rPr>
          <w:rFonts w:ascii="Times New Roman" w:hAnsi="Times New Roman" w:cs="Times New Roman"/>
        </w:rPr>
        <w:t>Aging</w:t>
      </w:r>
      <w:r w:rsidRPr="00186644">
        <w:rPr>
          <w:rFonts w:ascii="Times New Roman" w:hAnsi="Times New Roman" w:cs="Times New Roman"/>
          <w:spacing w:val="8"/>
        </w:rPr>
        <w:t xml:space="preserve"> </w:t>
      </w:r>
      <w:r w:rsidRPr="00186644">
        <w:rPr>
          <w:rFonts w:ascii="Times New Roman" w:hAnsi="Times New Roman" w:cs="Times New Roman"/>
        </w:rPr>
        <w:t>in</w:t>
      </w:r>
      <w:r w:rsidRPr="00186644">
        <w:rPr>
          <w:rFonts w:ascii="Times New Roman" w:hAnsi="Times New Roman" w:cs="Times New Roman"/>
          <w:spacing w:val="10"/>
        </w:rPr>
        <w:t xml:space="preserve"> </w:t>
      </w:r>
      <w:r w:rsidRPr="00186644">
        <w:rPr>
          <w:rFonts w:ascii="Times New Roman" w:hAnsi="Times New Roman" w:cs="Times New Roman"/>
        </w:rPr>
        <w:t>Place</w:t>
      </w:r>
      <w:r w:rsidRPr="00186644">
        <w:rPr>
          <w:rFonts w:ascii="Times New Roman" w:hAnsi="Times New Roman" w:cs="Times New Roman"/>
          <w:spacing w:val="10"/>
        </w:rPr>
        <w:t xml:space="preserve"> </w:t>
      </w:r>
      <w:r w:rsidRPr="00186644">
        <w:rPr>
          <w:rFonts w:ascii="Times New Roman" w:hAnsi="Times New Roman" w:cs="Times New Roman"/>
        </w:rPr>
        <w:t>Specialist</w:t>
      </w:r>
      <w:r w:rsidRPr="00186644">
        <w:rPr>
          <w:rFonts w:ascii="Times New Roman" w:hAnsi="Times New Roman" w:cs="Times New Roman"/>
          <w:spacing w:val="11"/>
        </w:rPr>
        <w:t xml:space="preserve"> </w:t>
      </w:r>
      <w:r w:rsidRPr="00186644">
        <w:rPr>
          <w:rFonts w:ascii="Times New Roman" w:hAnsi="Times New Roman" w:cs="Times New Roman"/>
        </w:rPr>
        <w:t>(CAPS)</w:t>
      </w:r>
      <w:r w:rsidRPr="00186644">
        <w:rPr>
          <w:rFonts w:ascii="Times New Roman" w:hAnsi="Times New Roman" w:cs="Times New Roman"/>
          <w:spacing w:val="10"/>
        </w:rPr>
        <w:t xml:space="preserve"> </w:t>
      </w:r>
      <w:r w:rsidRPr="00186644">
        <w:rPr>
          <w:rFonts w:ascii="Times New Roman" w:hAnsi="Times New Roman" w:cs="Times New Roman"/>
        </w:rPr>
        <w:t>I</w:t>
      </w:r>
      <w:r w:rsidRPr="00186644">
        <w:rPr>
          <w:rFonts w:ascii="Times New Roman" w:hAnsi="Times New Roman" w:cs="Times New Roman"/>
          <w:spacing w:val="10"/>
        </w:rPr>
        <w:t xml:space="preserve"> </w:t>
      </w:r>
      <w:r w:rsidRPr="00186644">
        <w:rPr>
          <w:rFonts w:ascii="Times New Roman" w:hAnsi="Times New Roman" w:cs="Times New Roman"/>
        </w:rPr>
        <w:t>understand</w:t>
      </w:r>
      <w:r w:rsidRPr="005F1580">
        <w:rPr>
          <w:noProof/>
        </w:rPr>
        <w:t xml:space="preserve"> </w:t>
      </w:r>
      <w:r w:rsidRPr="00186644">
        <w:rPr>
          <w:rFonts w:ascii="Times New Roman" w:hAnsi="Times New Roman" w:cs="Times New Roman"/>
          <w:noProof/>
        </w:rPr>
        <w:t>the</w:t>
      </w:r>
      <w:r w:rsidRPr="00186644">
        <w:rPr>
          <w:rFonts w:ascii="Times New Roman" w:hAnsi="Times New Roman" w:cs="Times New Roman"/>
          <w:noProof/>
          <w:spacing w:val="-14"/>
        </w:rPr>
        <w:t xml:space="preserve"> </w:t>
      </w:r>
      <w:r w:rsidRPr="00186644">
        <w:rPr>
          <w:rFonts w:ascii="Times New Roman" w:hAnsi="Times New Roman" w:cs="Times New Roman"/>
          <w:noProof/>
        </w:rPr>
        <w:t>needs</w:t>
      </w:r>
      <w:r w:rsidRPr="00186644">
        <w:rPr>
          <w:rFonts w:ascii="Times New Roman" w:hAnsi="Times New Roman" w:cs="Times New Roman"/>
          <w:spacing w:val="-13"/>
        </w:rPr>
        <w:t xml:space="preserve"> </w:t>
      </w:r>
      <w:r w:rsidRPr="00186644">
        <w:rPr>
          <w:rFonts w:ascii="Times New Roman" w:hAnsi="Times New Roman" w:cs="Times New Roman"/>
        </w:rPr>
        <w:t>of</w:t>
      </w:r>
      <w:r w:rsidRPr="00186644">
        <w:rPr>
          <w:rFonts w:ascii="Times New Roman" w:hAnsi="Times New Roman" w:cs="Times New Roman"/>
          <w:spacing w:val="-13"/>
        </w:rPr>
        <w:t xml:space="preserve"> </w:t>
      </w:r>
      <w:r w:rsidRPr="00186644">
        <w:rPr>
          <w:rFonts w:ascii="Times New Roman" w:hAnsi="Times New Roman" w:cs="Times New Roman"/>
        </w:rPr>
        <w:t>the</w:t>
      </w:r>
      <w:r w:rsidRPr="00186644">
        <w:rPr>
          <w:rFonts w:ascii="Times New Roman" w:hAnsi="Times New Roman" w:cs="Times New Roman"/>
          <w:spacing w:val="-14"/>
        </w:rPr>
        <w:t xml:space="preserve"> </w:t>
      </w:r>
      <w:r w:rsidRPr="00186644">
        <w:rPr>
          <w:rFonts w:ascii="Times New Roman" w:hAnsi="Times New Roman" w:cs="Times New Roman"/>
        </w:rPr>
        <w:t>older</w:t>
      </w:r>
      <w:r w:rsidRPr="00186644">
        <w:rPr>
          <w:rFonts w:ascii="Times New Roman" w:hAnsi="Times New Roman" w:cs="Times New Roman"/>
          <w:spacing w:val="-14"/>
        </w:rPr>
        <w:t xml:space="preserve"> </w:t>
      </w:r>
      <w:r w:rsidRPr="00186644">
        <w:rPr>
          <w:rFonts w:ascii="Times New Roman" w:hAnsi="Times New Roman" w:cs="Times New Roman"/>
        </w:rPr>
        <w:t>person</w:t>
      </w:r>
      <w:r w:rsidRPr="00186644">
        <w:rPr>
          <w:rFonts w:ascii="Times New Roman" w:hAnsi="Times New Roman" w:cs="Times New Roman"/>
          <w:spacing w:val="-14"/>
        </w:rPr>
        <w:t xml:space="preserve"> </w:t>
      </w:r>
      <w:r w:rsidRPr="00186644">
        <w:rPr>
          <w:rFonts w:ascii="Times New Roman" w:hAnsi="Times New Roman" w:cs="Times New Roman"/>
        </w:rPr>
        <w:t>to</w:t>
      </w:r>
      <w:r w:rsidRPr="00186644">
        <w:rPr>
          <w:rFonts w:ascii="Times New Roman" w:hAnsi="Times New Roman" w:cs="Times New Roman"/>
          <w:spacing w:val="-14"/>
        </w:rPr>
        <w:t xml:space="preserve"> </w:t>
      </w:r>
      <w:r w:rsidRPr="00186644">
        <w:rPr>
          <w:rFonts w:ascii="Times New Roman" w:hAnsi="Times New Roman" w:cs="Times New Roman"/>
        </w:rPr>
        <w:t>negotiate</w:t>
      </w:r>
      <w:r w:rsidRPr="00186644">
        <w:rPr>
          <w:rFonts w:ascii="Times New Roman" w:hAnsi="Times New Roman" w:cs="Times New Roman"/>
          <w:spacing w:val="-14"/>
        </w:rPr>
        <w:t xml:space="preserve"> </w:t>
      </w:r>
      <w:r w:rsidRPr="008439AC">
        <w:rPr>
          <w:rFonts w:ascii="Times New Roman" w:hAnsi="Times New Roman" w:cs="Times New Roman"/>
          <w:noProof/>
        </w:rPr>
        <w:t>their</w:t>
      </w:r>
      <w:r w:rsidRPr="008439AC">
        <w:rPr>
          <w:rFonts w:ascii="Times New Roman" w:hAnsi="Times New Roman" w:cs="Times New Roman"/>
          <w:noProof/>
          <w:spacing w:val="-14"/>
        </w:rPr>
        <w:t xml:space="preserve"> </w:t>
      </w:r>
      <w:r w:rsidRPr="008439AC">
        <w:rPr>
          <w:rFonts w:ascii="Times New Roman" w:hAnsi="Times New Roman" w:cs="Times New Roman"/>
          <w:noProof/>
        </w:rPr>
        <w:t>physical</w:t>
      </w:r>
      <w:r w:rsidRPr="008439AC">
        <w:rPr>
          <w:rFonts w:ascii="Times New Roman" w:hAnsi="Times New Roman" w:cs="Times New Roman"/>
          <w:noProof/>
          <w:spacing w:val="-14"/>
        </w:rPr>
        <w:t xml:space="preserve"> </w:t>
      </w:r>
      <w:r w:rsidRPr="008439AC">
        <w:rPr>
          <w:rFonts w:ascii="Times New Roman" w:hAnsi="Times New Roman" w:cs="Times New Roman"/>
          <w:noProof/>
        </w:rPr>
        <w:t>environment</w:t>
      </w:r>
      <w:r w:rsidRPr="00186644">
        <w:rPr>
          <w:rFonts w:ascii="Times New Roman" w:hAnsi="Times New Roman" w:cs="Times New Roman"/>
        </w:rPr>
        <w:t xml:space="preserve"> </w:t>
      </w:r>
      <w:r w:rsidR="008439AC" w:rsidRPr="008439AC">
        <w:rPr>
          <w:rFonts w:ascii="Times New Roman" w:hAnsi="Times New Roman" w:cs="Times New Roman"/>
          <w:noProof/>
        </w:rPr>
        <w:t>successfully</w:t>
      </w:r>
      <w:r w:rsidR="008439AC" w:rsidRPr="008439AC">
        <w:rPr>
          <w:rFonts w:ascii="Times New Roman" w:hAnsi="Times New Roman" w:cs="Times New Roman"/>
          <w:noProof/>
          <w:spacing w:val="-14"/>
        </w:rPr>
        <w:t xml:space="preserve"> </w:t>
      </w:r>
      <w:r w:rsidRPr="00186644">
        <w:rPr>
          <w:rFonts w:ascii="Times New Roman" w:hAnsi="Times New Roman" w:cs="Times New Roman"/>
        </w:rPr>
        <w:t>in</w:t>
      </w:r>
      <w:r w:rsidRPr="00186644">
        <w:rPr>
          <w:rFonts w:ascii="Times New Roman" w:hAnsi="Times New Roman" w:cs="Times New Roman"/>
          <w:spacing w:val="-13"/>
        </w:rPr>
        <w:t xml:space="preserve"> </w:t>
      </w:r>
      <w:r w:rsidRPr="00186644">
        <w:rPr>
          <w:rFonts w:ascii="Times New Roman" w:hAnsi="Times New Roman" w:cs="Times New Roman"/>
        </w:rPr>
        <w:t>their</w:t>
      </w:r>
      <w:r w:rsidRPr="00186644">
        <w:rPr>
          <w:rFonts w:ascii="Times New Roman" w:hAnsi="Times New Roman" w:cs="Times New Roman"/>
          <w:spacing w:val="-13"/>
        </w:rPr>
        <w:t xml:space="preserve"> </w:t>
      </w:r>
      <w:r w:rsidRPr="00186644">
        <w:rPr>
          <w:rFonts w:ascii="Times New Roman" w:hAnsi="Times New Roman" w:cs="Times New Roman"/>
        </w:rPr>
        <w:t>settings.</w:t>
      </w:r>
      <w:r w:rsidRPr="00186644">
        <w:rPr>
          <w:rFonts w:ascii="Times New Roman" w:hAnsi="Times New Roman" w:cs="Times New Roman"/>
          <w:spacing w:val="-13"/>
        </w:rPr>
        <w:t xml:space="preserve"> </w:t>
      </w:r>
      <w:r w:rsidRPr="00186644">
        <w:rPr>
          <w:rFonts w:ascii="Times New Roman" w:hAnsi="Times New Roman" w:cs="Times New Roman"/>
        </w:rPr>
        <w:t>The</w:t>
      </w:r>
      <w:r w:rsidRPr="00186644">
        <w:rPr>
          <w:rFonts w:ascii="Times New Roman" w:hAnsi="Times New Roman" w:cs="Times New Roman"/>
          <w:spacing w:val="-13"/>
        </w:rPr>
        <w:t xml:space="preserve"> </w:t>
      </w:r>
      <w:r w:rsidRPr="00186644">
        <w:rPr>
          <w:rFonts w:ascii="Times New Roman" w:hAnsi="Times New Roman" w:cs="Times New Roman"/>
        </w:rPr>
        <w:t>need</w:t>
      </w:r>
      <w:r w:rsidRPr="00186644">
        <w:rPr>
          <w:rFonts w:ascii="Times New Roman" w:hAnsi="Times New Roman" w:cs="Times New Roman"/>
          <w:spacing w:val="-13"/>
        </w:rPr>
        <w:t xml:space="preserve"> </w:t>
      </w:r>
      <w:r w:rsidRPr="00186644">
        <w:rPr>
          <w:rFonts w:ascii="Times New Roman" w:hAnsi="Times New Roman" w:cs="Times New Roman"/>
        </w:rPr>
        <w:t>for</w:t>
      </w:r>
      <w:r w:rsidRPr="00186644">
        <w:rPr>
          <w:rFonts w:ascii="Times New Roman" w:hAnsi="Times New Roman" w:cs="Times New Roman"/>
          <w:spacing w:val="-13"/>
        </w:rPr>
        <w:t xml:space="preserve"> </w:t>
      </w:r>
      <w:r w:rsidRPr="00186644">
        <w:rPr>
          <w:rFonts w:ascii="Times New Roman" w:hAnsi="Times New Roman" w:cs="Times New Roman"/>
        </w:rPr>
        <w:t>the</w:t>
      </w:r>
      <w:r w:rsidRPr="00186644">
        <w:rPr>
          <w:rFonts w:ascii="Times New Roman" w:hAnsi="Times New Roman" w:cs="Times New Roman"/>
          <w:spacing w:val="-13"/>
        </w:rPr>
        <w:t xml:space="preserve"> </w:t>
      </w:r>
      <w:r w:rsidRPr="00186644">
        <w:rPr>
          <w:rFonts w:ascii="Times New Roman" w:hAnsi="Times New Roman" w:cs="Times New Roman"/>
        </w:rPr>
        <w:t>older</w:t>
      </w:r>
      <w:r w:rsidRPr="00186644">
        <w:rPr>
          <w:rFonts w:ascii="Times New Roman" w:hAnsi="Times New Roman" w:cs="Times New Roman"/>
          <w:spacing w:val="-13"/>
        </w:rPr>
        <w:t xml:space="preserve"> </w:t>
      </w:r>
      <w:r w:rsidRPr="00186644">
        <w:rPr>
          <w:rFonts w:ascii="Times New Roman" w:hAnsi="Times New Roman" w:cs="Times New Roman"/>
        </w:rPr>
        <w:t>adult</w:t>
      </w:r>
      <w:r w:rsidRPr="00186644">
        <w:rPr>
          <w:rFonts w:ascii="Times New Roman" w:hAnsi="Times New Roman" w:cs="Times New Roman"/>
          <w:spacing w:val="-13"/>
        </w:rPr>
        <w:t xml:space="preserve"> </w:t>
      </w:r>
      <w:r w:rsidRPr="00186644">
        <w:rPr>
          <w:rFonts w:ascii="Times New Roman" w:hAnsi="Times New Roman" w:cs="Times New Roman"/>
        </w:rPr>
        <w:t>to</w:t>
      </w:r>
      <w:r w:rsidRPr="00186644">
        <w:rPr>
          <w:rFonts w:ascii="Times New Roman" w:hAnsi="Times New Roman" w:cs="Times New Roman"/>
          <w:spacing w:val="-13"/>
        </w:rPr>
        <w:t xml:space="preserve"> </w:t>
      </w:r>
      <w:r w:rsidRPr="00186644">
        <w:rPr>
          <w:rFonts w:ascii="Times New Roman" w:hAnsi="Times New Roman" w:cs="Times New Roman"/>
        </w:rPr>
        <w:t>adjust</w:t>
      </w:r>
      <w:r w:rsidRPr="00186644">
        <w:rPr>
          <w:rFonts w:ascii="Times New Roman" w:hAnsi="Times New Roman" w:cs="Times New Roman"/>
          <w:spacing w:val="-12"/>
        </w:rPr>
        <w:t xml:space="preserve"> </w:t>
      </w:r>
      <w:r w:rsidRPr="00186644">
        <w:rPr>
          <w:rFonts w:ascii="Times New Roman" w:hAnsi="Times New Roman" w:cs="Times New Roman"/>
        </w:rPr>
        <w:t>their</w:t>
      </w:r>
      <w:r w:rsidRPr="00186644">
        <w:rPr>
          <w:rFonts w:ascii="Times New Roman" w:hAnsi="Times New Roman" w:cs="Times New Roman"/>
          <w:spacing w:val="-13"/>
        </w:rPr>
        <w:t xml:space="preserve"> </w:t>
      </w:r>
      <w:r w:rsidRPr="00186644">
        <w:rPr>
          <w:rFonts w:ascii="Times New Roman" w:hAnsi="Times New Roman" w:cs="Times New Roman"/>
        </w:rPr>
        <w:t>built</w:t>
      </w:r>
      <w:r w:rsidRPr="00186644">
        <w:rPr>
          <w:rFonts w:ascii="Times New Roman" w:hAnsi="Times New Roman" w:cs="Times New Roman"/>
          <w:spacing w:val="-12"/>
        </w:rPr>
        <w:t xml:space="preserve"> </w:t>
      </w:r>
      <w:r w:rsidRPr="00186644">
        <w:rPr>
          <w:rFonts w:ascii="Times New Roman" w:hAnsi="Times New Roman" w:cs="Times New Roman"/>
        </w:rPr>
        <w:t>environment</w:t>
      </w:r>
      <w:r w:rsidRPr="00186644">
        <w:rPr>
          <w:rFonts w:ascii="Times New Roman" w:hAnsi="Times New Roman" w:cs="Times New Roman"/>
          <w:spacing w:val="-13"/>
        </w:rPr>
        <w:t xml:space="preserve"> </w:t>
      </w:r>
      <w:r w:rsidRPr="00186644">
        <w:rPr>
          <w:rFonts w:ascii="Times New Roman" w:hAnsi="Times New Roman" w:cs="Times New Roman"/>
        </w:rPr>
        <w:t>is</w:t>
      </w:r>
      <w:r w:rsidRPr="00186644">
        <w:rPr>
          <w:rFonts w:ascii="Times New Roman" w:hAnsi="Times New Roman" w:cs="Times New Roman"/>
          <w:spacing w:val="-12"/>
        </w:rPr>
        <w:t xml:space="preserve"> </w:t>
      </w:r>
      <w:r w:rsidRPr="00186644">
        <w:rPr>
          <w:rFonts w:ascii="Times New Roman" w:hAnsi="Times New Roman" w:cs="Times New Roman"/>
        </w:rPr>
        <w:t>well studied and expressed in what is called the “Environmental Press Theory” as well as the scholarly literature in environmental gerontology. Environmental press involves the forces in the environment that together with individual need, evoke a response (Lawton, 1982; Wahl &amp; Weismann, 2002; Kendig, 2003). Research has already indicated that those environmental adjustments are successful for the elderly’s</w:t>
      </w:r>
      <w:r w:rsidRPr="00186644">
        <w:rPr>
          <w:rFonts w:ascii="Times New Roman" w:hAnsi="Times New Roman" w:cs="Times New Roman"/>
          <w:spacing w:val="-8"/>
        </w:rPr>
        <w:t xml:space="preserve"> </w:t>
      </w:r>
      <w:r w:rsidRPr="008439AC">
        <w:rPr>
          <w:rFonts w:ascii="Times New Roman" w:hAnsi="Times New Roman" w:cs="Times New Roman"/>
          <w:noProof/>
        </w:rPr>
        <w:t>purpose-buil</w:t>
      </w:r>
      <w:r w:rsidR="008439AC" w:rsidRPr="008439AC">
        <w:rPr>
          <w:rFonts w:ascii="Times New Roman" w:hAnsi="Times New Roman" w:cs="Times New Roman"/>
          <w:noProof/>
        </w:rPr>
        <w:t>t</w:t>
      </w:r>
      <w:r w:rsidRPr="00186644">
        <w:rPr>
          <w:rFonts w:ascii="Times New Roman" w:hAnsi="Times New Roman" w:cs="Times New Roman"/>
          <w:spacing w:val="-9"/>
        </w:rPr>
        <w:t xml:space="preserve"> </w:t>
      </w:r>
      <w:r w:rsidRPr="00186644">
        <w:rPr>
          <w:rFonts w:ascii="Times New Roman" w:hAnsi="Times New Roman" w:cs="Times New Roman"/>
        </w:rPr>
        <w:t>housing</w:t>
      </w:r>
      <w:r w:rsidRPr="00186644">
        <w:rPr>
          <w:rFonts w:ascii="Times New Roman" w:hAnsi="Times New Roman" w:cs="Times New Roman"/>
          <w:spacing w:val="-10"/>
        </w:rPr>
        <w:t xml:space="preserve"> </w:t>
      </w:r>
      <w:r w:rsidRPr="00186644">
        <w:rPr>
          <w:rFonts w:ascii="Times New Roman" w:hAnsi="Times New Roman" w:cs="Times New Roman"/>
        </w:rPr>
        <w:t>designs</w:t>
      </w:r>
      <w:r w:rsidRPr="00186644">
        <w:rPr>
          <w:rFonts w:ascii="Times New Roman" w:hAnsi="Times New Roman" w:cs="Times New Roman"/>
          <w:spacing w:val="-8"/>
        </w:rPr>
        <w:t xml:space="preserve"> </w:t>
      </w:r>
      <w:r w:rsidRPr="00186644">
        <w:rPr>
          <w:rFonts w:ascii="Times New Roman" w:hAnsi="Times New Roman" w:cs="Times New Roman"/>
        </w:rPr>
        <w:t>(Regnier,</w:t>
      </w:r>
      <w:r w:rsidRPr="00186644">
        <w:rPr>
          <w:rFonts w:ascii="Times New Roman" w:hAnsi="Times New Roman" w:cs="Times New Roman"/>
          <w:spacing w:val="-12"/>
        </w:rPr>
        <w:t xml:space="preserve"> </w:t>
      </w:r>
      <w:r w:rsidRPr="00186644">
        <w:rPr>
          <w:rFonts w:ascii="Times New Roman" w:hAnsi="Times New Roman" w:cs="Times New Roman"/>
        </w:rPr>
        <w:t>2003)</w:t>
      </w:r>
      <w:r w:rsidRPr="00186644">
        <w:rPr>
          <w:rFonts w:ascii="Times New Roman" w:hAnsi="Times New Roman" w:cs="Times New Roman"/>
          <w:spacing w:val="-11"/>
        </w:rPr>
        <w:t xml:space="preserve"> </w:t>
      </w:r>
      <w:r w:rsidRPr="00186644">
        <w:rPr>
          <w:rFonts w:ascii="Times New Roman" w:hAnsi="Times New Roman" w:cs="Times New Roman"/>
        </w:rPr>
        <w:t>and</w:t>
      </w:r>
      <w:r w:rsidRPr="00186644">
        <w:rPr>
          <w:rFonts w:ascii="Times New Roman" w:hAnsi="Times New Roman" w:cs="Times New Roman"/>
          <w:spacing w:val="-9"/>
        </w:rPr>
        <w:t xml:space="preserve"> </w:t>
      </w:r>
      <w:r w:rsidRPr="00186644">
        <w:rPr>
          <w:rFonts w:ascii="Times New Roman" w:hAnsi="Times New Roman" w:cs="Times New Roman"/>
        </w:rPr>
        <w:t>may</w:t>
      </w:r>
      <w:r w:rsidRPr="00186644">
        <w:rPr>
          <w:rFonts w:ascii="Times New Roman" w:hAnsi="Times New Roman" w:cs="Times New Roman"/>
          <w:spacing w:val="-9"/>
        </w:rPr>
        <w:t xml:space="preserve"> </w:t>
      </w:r>
      <w:r w:rsidRPr="00186644">
        <w:rPr>
          <w:rFonts w:ascii="Times New Roman" w:hAnsi="Times New Roman" w:cs="Times New Roman"/>
        </w:rPr>
        <w:t>be</w:t>
      </w:r>
      <w:r w:rsidRPr="00186644">
        <w:rPr>
          <w:rFonts w:ascii="Times New Roman" w:hAnsi="Times New Roman" w:cs="Times New Roman"/>
          <w:spacing w:val="-9"/>
        </w:rPr>
        <w:t xml:space="preserve"> </w:t>
      </w:r>
      <w:r w:rsidRPr="00186644">
        <w:rPr>
          <w:rFonts w:ascii="Times New Roman" w:hAnsi="Times New Roman" w:cs="Times New Roman"/>
        </w:rPr>
        <w:t>applicable</w:t>
      </w:r>
      <w:r w:rsidRPr="00186644">
        <w:rPr>
          <w:rFonts w:ascii="Times New Roman" w:hAnsi="Times New Roman" w:cs="Times New Roman"/>
          <w:spacing w:val="-10"/>
        </w:rPr>
        <w:t xml:space="preserve"> </w:t>
      </w:r>
      <w:r w:rsidRPr="00186644">
        <w:rPr>
          <w:rFonts w:ascii="Times New Roman" w:hAnsi="Times New Roman" w:cs="Times New Roman"/>
        </w:rPr>
        <w:t>in physical education</w:t>
      </w:r>
      <w:r w:rsidRPr="00186644">
        <w:rPr>
          <w:rFonts w:ascii="Times New Roman" w:hAnsi="Times New Roman" w:cs="Times New Roman"/>
          <w:spacing w:val="-3"/>
        </w:rPr>
        <w:t xml:space="preserve"> </w:t>
      </w:r>
      <w:r w:rsidRPr="00186644">
        <w:rPr>
          <w:rFonts w:ascii="Times New Roman" w:hAnsi="Times New Roman" w:cs="Times New Roman"/>
        </w:rPr>
        <w:t>settings.</w:t>
      </w:r>
    </w:p>
    <w:p w:rsidR="005F1580" w:rsidRDefault="005F1580" w:rsidP="00554CA3">
      <w:pPr>
        <w:pStyle w:val="BodyText"/>
        <w:kinsoku w:val="0"/>
        <w:overflowPunct w:val="0"/>
        <w:spacing w:line="600" w:lineRule="auto"/>
        <w:ind w:right="116" w:firstLine="720"/>
        <w:rPr>
          <w:rFonts w:ascii="Times New Roman" w:hAnsi="Times New Roman" w:cs="Times New Roman"/>
        </w:rPr>
      </w:pPr>
      <w:r w:rsidRPr="00186644">
        <w:rPr>
          <w:rFonts w:ascii="Times New Roman" w:hAnsi="Times New Roman" w:cs="Times New Roman"/>
        </w:rPr>
        <w:lastRenderedPageBreak/>
        <w:t xml:space="preserve">The relationship between positive aging, geragogy and the nature of learning spaces in which older persons can be successful </w:t>
      </w:r>
      <w:r w:rsidR="008439AC" w:rsidRPr="008439AC">
        <w:rPr>
          <w:rFonts w:ascii="Times New Roman" w:hAnsi="Times New Roman" w:cs="Times New Roman"/>
          <w:noProof/>
        </w:rPr>
        <w:t>in pursuing</w:t>
      </w:r>
      <w:r w:rsidRPr="008439AC">
        <w:rPr>
          <w:rFonts w:ascii="Times New Roman" w:hAnsi="Times New Roman" w:cs="Times New Roman"/>
          <w:noProof/>
        </w:rPr>
        <w:t xml:space="preserve"> their educational interests</w:t>
      </w:r>
      <w:r w:rsidRPr="00186644">
        <w:rPr>
          <w:rFonts w:ascii="Times New Roman" w:hAnsi="Times New Roman" w:cs="Times New Roman"/>
        </w:rPr>
        <w:t xml:space="preserve"> is not well understood. A better understanding of such relationships could enable educational settings, for </w:t>
      </w:r>
      <w:r w:rsidRPr="00186644">
        <w:rPr>
          <w:rFonts w:ascii="Times New Roman" w:hAnsi="Times New Roman" w:cs="Times New Roman"/>
          <w:noProof/>
        </w:rPr>
        <w:t>example,</w:t>
      </w:r>
      <w:r w:rsidRPr="00186644">
        <w:rPr>
          <w:rFonts w:ascii="Times New Roman" w:hAnsi="Times New Roman" w:cs="Times New Roman"/>
        </w:rPr>
        <w:t xml:space="preserve"> institutions of higher learning, to develop programs and learning environments specifically designed for the old learner and help to form or enlarge multi-generational cohorts of learners. Such understanding could improve the opportunities older adults have when pursuing their educational goals, and could guide educational institutions in creating settings conducive to the learning interests and needs of older</w:t>
      </w:r>
      <w:r w:rsidRPr="00186644">
        <w:rPr>
          <w:rFonts w:ascii="Times New Roman" w:hAnsi="Times New Roman" w:cs="Times New Roman"/>
          <w:spacing w:val="-38"/>
        </w:rPr>
        <w:t xml:space="preserve"> </w:t>
      </w:r>
      <w:r w:rsidRPr="00186644">
        <w:rPr>
          <w:rFonts w:ascii="Times New Roman" w:hAnsi="Times New Roman" w:cs="Times New Roman"/>
        </w:rPr>
        <w:t>adults.</w:t>
      </w:r>
    </w:p>
    <w:p w:rsidR="005F1580" w:rsidRDefault="005F1580" w:rsidP="00554CA3">
      <w:pPr>
        <w:pStyle w:val="BodyText"/>
        <w:kinsoku w:val="0"/>
        <w:overflowPunct w:val="0"/>
        <w:spacing w:before="160" w:line="600" w:lineRule="auto"/>
        <w:ind w:right="135" w:firstLine="720"/>
        <w:rPr>
          <w:rFonts w:ascii="Times New Roman" w:hAnsi="Times New Roman" w:cs="Times New Roman"/>
        </w:rPr>
      </w:pPr>
      <w:r w:rsidRPr="00186644">
        <w:rPr>
          <w:rFonts w:ascii="Times New Roman" w:hAnsi="Times New Roman" w:cs="Times New Roman"/>
        </w:rPr>
        <w:t>The nature of aging is changing due to advances in medical care,</w:t>
      </w:r>
      <w:r w:rsidRPr="005F1580">
        <w:t xml:space="preserve"> </w:t>
      </w:r>
      <w:r w:rsidRPr="00186644">
        <w:rPr>
          <w:rFonts w:ascii="Times New Roman" w:hAnsi="Times New Roman" w:cs="Times New Roman"/>
        </w:rPr>
        <w:t>expansion in recreational and avocational options for older adults, and the emergence of second and even third careers. As a result, learning in later years</w:t>
      </w:r>
      <w:r w:rsidRPr="005F1580">
        <w:rPr>
          <w:rFonts w:ascii="Times New Roman" w:hAnsi="Times New Roman" w:cs="Times New Roman"/>
          <w:noProof/>
        </w:rPr>
        <w:t xml:space="preserve"> </w:t>
      </w:r>
      <w:r w:rsidRPr="00186644">
        <w:rPr>
          <w:rFonts w:ascii="Times New Roman" w:hAnsi="Times New Roman" w:cs="Times New Roman"/>
          <w:noProof/>
        </w:rPr>
        <w:t>and</w:t>
      </w:r>
      <w:r w:rsidRPr="00186644">
        <w:rPr>
          <w:rFonts w:ascii="Times New Roman" w:hAnsi="Times New Roman" w:cs="Times New Roman"/>
        </w:rPr>
        <w:t xml:space="preserve"> even the pursuit of formal educational degrees may become increasingly important for older individuals who are seeking to sustain or advance their life satisfaction (Merriam, 2007; Mroczek &amp; Avron, 2005; Schuller et al., 2004). The media commonly report stories about older individuals who are active and </w:t>
      </w:r>
      <w:r w:rsidRPr="00186644">
        <w:rPr>
          <w:rFonts w:ascii="Times New Roman" w:hAnsi="Times New Roman" w:cs="Times New Roman"/>
        </w:rPr>
        <w:lastRenderedPageBreak/>
        <w:t xml:space="preserve">engaged in activities once thought to </w:t>
      </w:r>
      <w:r w:rsidRPr="00FE3330">
        <w:rPr>
          <w:rFonts w:ascii="Times New Roman" w:hAnsi="Times New Roman" w:cs="Times New Roman"/>
          <w:noProof/>
        </w:rPr>
        <w:t>be reserved</w:t>
      </w:r>
      <w:r w:rsidRPr="00186644">
        <w:rPr>
          <w:rFonts w:ascii="Times New Roman" w:hAnsi="Times New Roman" w:cs="Times New Roman"/>
        </w:rPr>
        <w:t xml:space="preserve"> for young people. Likewise, given the demographic increase of older adults in the United States and across the globe, especially in the developed world, commercial enterprises are increasingly marketing to older adults as an important and central demographic group</w:t>
      </w:r>
      <w:r w:rsidRPr="00186644">
        <w:rPr>
          <w:rFonts w:ascii="Times New Roman" w:hAnsi="Times New Roman" w:cs="Times New Roman"/>
          <w:spacing w:val="-13"/>
        </w:rPr>
        <w:t xml:space="preserve"> </w:t>
      </w:r>
      <w:r w:rsidRPr="00186644">
        <w:rPr>
          <w:rFonts w:ascii="Times New Roman" w:hAnsi="Times New Roman" w:cs="Times New Roman"/>
        </w:rPr>
        <w:t>(Coleman,</w:t>
      </w:r>
      <w:r w:rsidRPr="00186644">
        <w:rPr>
          <w:rFonts w:ascii="Times New Roman" w:hAnsi="Times New Roman" w:cs="Times New Roman"/>
          <w:spacing w:val="-15"/>
        </w:rPr>
        <w:t xml:space="preserve"> </w:t>
      </w:r>
      <w:r w:rsidRPr="00186644">
        <w:rPr>
          <w:rFonts w:ascii="Times New Roman" w:hAnsi="Times New Roman" w:cs="Times New Roman"/>
        </w:rPr>
        <w:t>2006;</w:t>
      </w:r>
      <w:r w:rsidRPr="00186644">
        <w:rPr>
          <w:rFonts w:ascii="Times New Roman" w:hAnsi="Times New Roman" w:cs="Times New Roman"/>
          <w:spacing w:val="-14"/>
        </w:rPr>
        <w:t xml:space="preserve"> </w:t>
      </w:r>
      <w:r w:rsidRPr="00186644">
        <w:rPr>
          <w:rFonts w:ascii="Times New Roman" w:hAnsi="Times New Roman" w:cs="Times New Roman"/>
        </w:rPr>
        <w:t>Tempest</w:t>
      </w:r>
      <w:r w:rsidRPr="00186644">
        <w:rPr>
          <w:rFonts w:ascii="Times New Roman" w:hAnsi="Times New Roman" w:cs="Times New Roman"/>
          <w:spacing w:val="-12"/>
        </w:rPr>
        <w:t xml:space="preserve"> </w:t>
      </w:r>
      <w:r w:rsidRPr="00186644">
        <w:rPr>
          <w:rFonts w:ascii="Times New Roman" w:hAnsi="Times New Roman" w:cs="Times New Roman"/>
        </w:rPr>
        <w:t>et</w:t>
      </w:r>
      <w:r w:rsidRPr="00186644">
        <w:rPr>
          <w:rFonts w:ascii="Times New Roman" w:hAnsi="Times New Roman" w:cs="Times New Roman"/>
          <w:spacing w:val="-12"/>
        </w:rPr>
        <w:t xml:space="preserve"> </w:t>
      </w:r>
      <w:r w:rsidRPr="00186644">
        <w:rPr>
          <w:rFonts w:ascii="Times New Roman" w:hAnsi="Times New Roman" w:cs="Times New Roman"/>
        </w:rPr>
        <w:t>al.,</w:t>
      </w:r>
      <w:r w:rsidRPr="00186644">
        <w:rPr>
          <w:rFonts w:ascii="Times New Roman" w:hAnsi="Times New Roman" w:cs="Times New Roman"/>
          <w:spacing w:val="-14"/>
        </w:rPr>
        <w:t xml:space="preserve"> </w:t>
      </w:r>
      <w:r w:rsidRPr="00186644">
        <w:rPr>
          <w:rFonts w:ascii="Times New Roman" w:hAnsi="Times New Roman" w:cs="Times New Roman"/>
        </w:rPr>
        <w:t>2002).</w:t>
      </w:r>
      <w:r w:rsidRPr="00186644">
        <w:rPr>
          <w:rFonts w:ascii="Times New Roman" w:hAnsi="Times New Roman" w:cs="Times New Roman"/>
          <w:spacing w:val="-13"/>
        </w:rPr>
        <w:t xml:space="preserve"> </w:t>
      </w:r>
      <w:r w:rsidRPr="00186644">
        <w:rPr>
          <w:rFonts w:ascii="Times New Roman" w:hAnsi="Times New Roman" w:cs="Times New Roman"/>
        </w:rPr>
        <w:t>Older</w:t>
      </w:r>
      <w:r w:rsidRPr="00186644">
        <w:rPr>
          <w:rFonts w:ascii="Times New Roman" w:hAnsi="Times New Roman" w:cs="Times New Roman"/>
          <w:spacing w:val="-12"/>
        </w:rPr>
        <w:t xml:space="preserve"> </w:t>
      </w:r>
      <w:r w:rsidRPr="00186644">
        <w:rPr>
          <w:rFonts w:ascii="Times New Roman" w:hAnsi="Times New Roman" w:cs="Times New Roman"/>
        </w:rPr>
        <w:t>adults</w:t>
      </w:r>
      <w:r w:rsidRPr="00186644">
        <w:rPr>
          <w:rFonts w:ascii="Times New Roman" w:hAnsi="Times New Roman" w:cs="Times New Roman"/>
          <w:spacing w:val="-12"/>
        </w:rPr>
        <w:t xml:space="preserve"> </w:t>
      </w:r>
      <w:r w:rsidRPr="00186644">
        <w:rPr>
          <w:rFonts w:ascii="Times New Roman" w:hAnsi="Times New Roman" w:cs="Times New Roman"/>
        </w:rPr>
        <w:t>have</w:t>
      </w:r>
      <w:r w:rsidRPr="00186644">
        <w:rPr>
          <w:rFonts w:ascii="Times New Roman" w:hAnsi="Times New Roman" w:cs="Times New Roman"/>
          <w:spacing w:val="-13"/>
        </w:rPr>
        <w:t xml:space="preserve"> </w:t>
      </w:r>
      <w:r w:rsidRPr="00186644">
        <w:rPr>
          <w:rFonts w:ascii="Times New Roman" w:hAnsi="Times New Roman" w:cs="Times New Roman"/>
        </w:rPr>
        <w:t>a</w:t>
      </w:r>
      <w:r w:rsidRPr="00186644">
        <w:rPr>
          <w:rFonts w:ascii="Times New Roman" w:hAnsi="Times New Roman" w:cs="Times New Roman"/>
          <w:spacing w:val="-12"/>
        </w:rPr>
        <w:t xml:space="preserve"> </w:t>
      </w:r>
      <w:r w:rsidRPr="00186644">
        <w:rPr>
          <w:rFonts w:ascii="Times New Roman" w:hAnsi="Times New Roman" w:cs="Times New Roman"/>
        </w:rPr>
        <w:t>growing</w:t>
      </w:r>
      <w:r w:rsidRPr="00186644">
        <w:rPr>
          <w:rFonts w:ascii="Times New Roman" w:hAnsi="Times New Roman" w:cs="Times New Roman"/>
          <w:spacing w:val="-13"/>
        </w:rPr>
        <w:t xml:space="preserve"> </w:t>
      </w:r>
      <w:r w:rsidRPr="00186644">
        <w:rPr>
          <w:rFonts w:ascii="Times New Roman" w:hAnsi="Times New Roman" w:cs="Times New Roman"/>
        </w:rPr>
        <w:t xml:space="preserve">interest in encore careers, </w:t>
      </w:r>
      <w:r w:rsidRPr="00186644">
        <w:rPr>
          <w:rFonts w:ascii="Times New Roman" w:hAnsi="Times New Roman" w:cs="Times New Roman"/>
          <w:noProof/>
        </w:rPr>
        <w:t>and</w:t>
      </w:r>
      <w:r w:rsidRPr="00186644">
        <w:rPr>
          <w:rFonts w:ascii="Times New Roman" w:hAnsi="Times New Roman" w:cs="Times New Roman"/>
        </w:rPr>
        <w:t xml:space="preserve"> </w:t>
      </w:r>
      <w:r w:rsidRPr="00FE3330">
        <w:rPr>
          <w:rFonts w:ascii="Times New Roman" w:hAnsi="Times New Roman" w:cs="Times New Roman"/>
          <w:noProof/>
        </w:rPr>
        <w:t>I</w:t>
      </w:r>
      <w:r w:rsidRPr="00186644">
        <w:rPr>
          <w:rFonts w:ascii="Times New Roman" w:hAnsi="Times New Roman" w:cs="Times New Roman"/>
        </w:rPr>
        <w:t xml:space="preserve"> assume the need for colleges and universities to provide access (Alboher, 2012; AARP, 2000; Tinto, 2007, Withnall,</w:t>
      </w:r>
      <w:r w:rsidRPr="00186644">
        <w:rPr>
          <w:rFonts w:ascii="Times New Roman" w:hAnsi="Times New Roman" w:cs="Times New Roman"/>
          <w:spacing w:val="-19"/>
        </w:rPr>
        <w:t xml:space="preserve"> </w:t>
      </w:r>
      <w:r w:rsidRPr="00186644">
        <w:rPr>
          <w:rFonts w:ascii="Times New Roman" w:hAnsi="Times New Roman" w:cs="Times New Roman"/>
        </w:rPr>
        <w:t>2010).</w:t>
      </w:r>
    </w:p>
    <w:p w:rsidR="00D979E4" w:rsidRPr="00186644" w:rsidRDefault="00D979E4" w:rsidP="00554CA3">
      <w:pPr>
        <w:pStyle w:val="BodyText"/>
        <w:kinsoku w:val="0"/>
        <w:overflowPunct w:val="0"/>
        <w:spacing w:before="81" w:line="600" w:lineRule="auto"/>
        <w:ind w:left="119" w:right="435"/>
        <w:rPr>
          <w:rFonts w:ascii="Times New Roman" w:hAnsi="Times New Roman" w:cs="Times New Roman"/>
        </w:rPr>
      </w:pPr>
      <w:r w:rsidRPr="00186644">
        <w:rPr>
          <w:rFonts w:ascii="Times New Roman" w:hAnsi="Times New Roman" w:cs="Times New Roman"/>
        </w:rPr>
        <w:t>Considering positive aging forming a relevant paradigm, questions of education</w:t>
      </w:r>
      <w:r w:rsidRPr="00186644">
        <w:rPr>
          <w:rFonts w:ascii="Times New Roman" w:hAnsi="Times New Roman" w:cs="Times New Roman"/>
          <w:spacing w:val="-15"/>
        </w:rPr>
        <w:t xml:space="preserve"> </w:t>
      </w:r>
      <w:r w:rsidRPr="00186644">
        <w:rPr>
          <w:rFonts w:ascii="Times New Roman" w:hAnsi="Times New Roman" w:cs="Times New Roman"/>
        </w:rPr>
        <w:t>in</w:t>
      </w:r>
      <w:r w:rsidRPr="00186644">
        <w:rPr>
          <w:rFonts w:ascii="Times New Roman" w:hAnsi="Times New Roman" w:cs="Times New Roman"/>
          <w:spacing w:val="-13"/>
        </w:rPr>
        <w:t xml:space="preserve"> </w:t>
      </w:r>
      <w:r w:rsidRPr="00186644">
        <w:rPr>
          <w:rFonts w:ascii="Times New Roman" w:hAnsi="Times New Roman" w:cs="Times New Roman"/>
        </w:rPr>
        <w:t>old</w:t>
      </w:r>
      <w:r w:rsidRPr="00186644">
        <w:rPr>
          <w:rFonts w:ascii="Times New Roman" w:hAnsi="Times New Roman" w:cs="Times New Roman"/>
          <w:spacing w:val="-13"/>
        </w:rPr>
        <w:t xml:space="preserve"> </w:t>
      </w:r>
      <w:r w:rsidRPr="00186644">
        <w:rPr>
          <w:rFonts w:ascii="Times New Roman" w:hAnsi="Times New Roman" w:cs="Times New Roman"/>
        </w:rPr>
        <w:t>age</w:t>
      </w:r>
      <w:r w:rsidRPr="00186644">
        <w:rPr>
          <w:rFonts w:ascii="Times New Roman" w:hAnsi="Times New Roman" w:cs="Times New Roman"/>
          <w:spacing w:val="-14"/>
        </w:rPr>
        <w:t xml:space="preserve"> </w:t>
      </w:r>
      <w:r w:rsidRPr="00186644">
        <w:rPr>
          <w:rFonts w:ascii="Times New Roman" w:hAnsi="Times New Roman" w:cs="Times New Roman"/>
        </w:rPr>
        <w:t>and</w:t>
      </w:r>
      <w:r w:rsidRPr="00186644">
        <w:rPr>
          <w:rFonts w:ascii="Times New Roman" w:hAnsi="Times New Roman" w:cs="Times New Roman"/>
          <w:spacing w:val="-13"/>
        </w:rPr>
        <w:t xml:space="preserve"> </w:t>
      </w:r>
      <w:r w:rsidRPr="00186644">
        <w:rPr>
          <w:rFonts w:ascii="Times New Roman" w:hAnsi="Times New Roman" w:cs="Times New Roman"/>
        </w:rPr>
        <w:t>the</w:t>
      </w:r>
      <w:r w:rsidRPr="00186644">
        <w:rPr>
          <w:rFonts w:ascii="Times New Roman" w:hAnsi="Times New Roman" w:cs="Times New Roman"/>
          <w:spacing w:val="-13"/>
        </w:rPr>
        <w:t xml:space="preserve"> </w:t>
      </w:r>
      <w:r w:rsidRPr="00186644">
        <w:rPr>
          <w:rFonts w:ascii="Times New Roman" w:hAnsi="Times New Roman" w:cs="Times New Roman"/>
        </w:rPr>
        <w:t>settings</w:t>
      </w:r>
      <w:r w:rsidRPr="00186644">
        <w:rPr>
          <w:rFonts w:ascii="Times New Roman" w:hAnsi="Times New Roman" w:cs="Times New Roman"/>
          <w:spacing w:val="-12"/>
        </w:rPr>
        <w:t xml:space="preserve"> </w:t>
      </w:r>
      <w:r w:rsidRPr="00186644">
        <w:rPr>
          <w:rFonts w:ascii="Times New Roman" w:hAnsi="Times New Roman" w:cs="Times New Roman"/>
        </w:rPr>
        <w:t>supporting</w:t>
      </w:r>
      <w:r w:rsidRPr="00186644">
        <w:rPr>
          <w:rFonts w:ascii="Times New Roman" w:hAnsi="Times New Roman" w:cs="Times New Roman"/>
          <w:spacing w:val="-12"/>
        </w:rPr>
        <w:t xml:space="preserve"> </w:t>
      </w:r>
      <w:r w:rsidRPr="00186644">
        <w:rPr>
          <w:rFonts w:ascii="Times New Roman" w:hAnsi="Times New Roman" w:cs="Times New Roman"/>
        </w:rPr>
        <w:t>further</w:t>
      </w:r>
      <w:r w:rsidRPr="00186644">
        <w:rPr>
          <w:rFonts w:ascii="Times New Roman" w:hAnsi="Times New Roman" w:cs="Times New Roman"/>
          <w:spacing w:val="-13"/>
        </w:rPr>
        <w:t xml:space="preserve"> </w:t>
      </w:r>
      <w:r w:rsidRPr="00186644">
        <w:rPr>
          <w:rFonts w:ascii="Times New Roman" w:hAnsi="Times New Roman" w:cs="Times New Roman"/>
        </w:rPr>
        <w:t>education</w:t>
      </w:r>
      <w:r w:rsidRPr="00186644">
        <w:rPr>
          <w:rFonts w:ascii="Times New Roman" w:hAnsi="Times New Roman" w:cs="Times New Roman"/>
          <w:spacing w:val="-14"/>
        </w:rPr>
        <w:t xml:space="preserve"> </w:t>
      </w:r>
      <w:r w:rsidRPr="00186644">
        <w:rPr>
          <w:rFonts w:ascii="Times New Roman" w:hAnsi="Times New Roman" w:cs="Times New Roman"/>
          <w:color w:val="424242"/>
        </w:rPr>
        <w:t>into</w:t>
      </w:r>
      <w:r w:rsidRPr="00186644">
        <w:rPr>
          <w:rFonts w:ascii="Times New Roman" w:hAnsi="Times New Roman" w:cs="Times New Roman"/>
          <w:color w:val="424242"/>
          <w:spacing w:val="-13"/>
        </w:rPr>
        <w:t xml:space="preserve"> </w:t>
      </w:r>
      <w:r w:rsidRPr="00186644">
        <w:rPr>
          <w:rFonts w:ascii="Times New Roman" w:hAnsi="Times New Roman" w:cs="Times New Roman"/>
          <w:color w:val="000000"/>
        </w:rPr>
        <w:t>late</w:t>
      </w:r>
      <w:r w:rsidRPr="00186644">
        <w:rPr>
          <w:rFonts w:ascii="Times New Roman" w:hAnsi="Times New Roman" w:cs="Times New Roman"/>
          <w:color w:val="000000"/>
          <w:spacing w:val="-13"/>
        </w:rPr>
        <w:t xml:space="preserve"> </w:t>
      </w:r>
      <w:r w:rsidRPr="00186644">
        <w:rPr>
          <w:rFonts w:ascii="Times New Roman" w:hAnsi="Times New Roman" w:cs="Times New Roman"/>
          <w:color w:val="000000"/>
        </w:rPr>
        <w:t xml:space="preserve">life have become more </w:t>
      </w:r>
      <w:r w:rsidRPr="00186644">
        <w:rPr>
          <w:rFonts w:ascii="Times New Roman" w:hAnsi="Times New Roman" w:cs="Times New Roman"/>
          <w:color w:val="292929"/>
        </w:rPr>
        <w:t>noticeable</w:t>
      </w:r>
      <w:r w:rsidRPr="00186644">
        <w:rPr>
          <w:rFonts w:ascii="Times New Roman" w:hAnsi="Times New Roman" w:cs="Times New Roman"/>
          <w:color w:val="000000"/>
        </w:rPr>
        <w:t xml:space="preserve">. Positive aging by itself may encompass self- advocacy and serving as an advocate on behalf of the needs and public policy and aging issues older persons have (Faber, 2014). Advocacy requires one to remain informed and educated </w:t>
      </w:r>
      <w:r w:rsidRPr="00186644">
        <w:rPr>
          <w:rFonts w:ascii="Times New Roman" w:hAnsi="Times New Roman" w:cs="Times New Roman"/>
          <w:noProof/>
          <w:color w:val="000000"/>
        </w:rPr>
        <w:t>about</w:t>
      </w:r>
      <w:r w:rsidRPr="00186644">
        <w:rPr>
          <w:rFonts w:ascii="Times New Roman" w:hAnsi="Times New Roman" w:cs="Times New Roman"/>
          <w:color w:val="000000"/>
        </w:rPr>
        <w:t xml:space="preserve"> public policy concerns and issues</w:t>
      </w:r>
      <w:r w:rsidRPr="00D979E4">
        <w:rPr>
          <w:rFonts w:ascii="Times New Roman" w:hAnsi="Times New Roman" w:cs="Times New Roman"/>
          <w:color w:val="000000"/>
        </w:rPr>
        <w:t xml:space="preserve"> </w:t>
      </w:r>
      <w:r w:rsidRPr="00186644">
        <w:rPr>
          <w:rFonts w:ascii="Times New Roman" w:hAnsi="Times New Roman" w:cs="Times New Roman"/>
          <w:color w:val="000000"/>
        </w:rPr>
        <w:t>involving older persons and society. In order to remain informed, one needs</w:t>
      </w:r>
      <w:r w:rsidRPr="00186644">
        <w:rPr>
          <w:rFonts w:ascii="Times New Roman" w:hAnsi="Times New Roman" w:cs="Times New Roman"/>
          <w:color w:val="000000"/>
          <w:spacing w:val="-17"/>
        </w:rPr>
        <w:t xml:space="preserve"> </w:t>
      </w:r>
      <w:r w:rsidRPr="00186644">
        <w:rPr>
          <w:rFonts w:ascii="Times New Roman" w:hAnsi="Times New Roman" w:cs="Times New Roman"/>
          <w:color w:val="000000"/>
        </w:rPr>
        <w:t>to</w:t>
      </w:r>
      <w:r w:rsidRPr="00D979E4">
        <w:rPr>
          <w:noProof/>
        </w:rPr>
        <w:t xml:space="preserve"> </w:t>
      </w:r>
      <w:r w:rsidRPr="00186644">
        <w:rPr>
          <w:rFonts w:ascii="Times New Roman" w:hAnsi="Times New Roman" w:cs="Times New Roman"/>
          <w:noProof/>
        </w:rPr>
        <w:t>be</w:t>
      </w:r>
      <w:r w:rsidRPr="00186644">
        <w:rPr>
          <w:rFonts w:ascii="Times New Roman" w:hAnsi="Times New Roman" w:cs="Times New Roman"/>
        </w:rPr>
        <w:t xml:space="preserve"> a life wide learner beyond the traditional model of lifelong learning, extended into the later years of life. </w:t>
      </w:r>
      <w:r w:rsidRPr="00FE3330">
        <w:rPr>
          <w:rFonts w:ascii="Times New Roman" w:hAnsi="Times New Roman" w:cs="Times New Roman"/>
          <w:noProof/>
        </w:rPr>
        <w:t>The traditional paradigm of lifelong learning has been challenged by the baby boomers</w:t>
      </w:r>
      <w:r w:rsidRPr="00186644">
        <w:rPr>
          <w:rFonts w:ascii="Times New Roman" w:hAnsi="Times New Roman" w:cs="Times New Roman"/>
        </w:rPr>
        <w:t xml:space="preserve"> were learning is </w:t>
      </w:r>
      <w:r w:rsidRPr="00186644">
        <w:rPr>
          <w:rFonts w:ascii="Times New Roman" w:hAnsi="Times New Roman" w:cs="Times New Roman"/>
        </w:rPr>
        <w:lastRenderedPageBreak/>
        <w:t xml:space="preserve">already much more adapted as </w:t>
      </w:r>
      <w:r w:rsidRPr="00FE3330">
        <w:rPr>
          <w:rFonts w:ascii="Times New Roman" w:hAnsi="Times New Roman" w:cs="Times New Roman"/>
          <w:noProof/>
        </w:rPr>
        <w:t>integrated</w:t>
      </w:r>
      <w:r w:rsidRPr="00186644">
        <w:rPr>
          <w:rFonts w:ascii="Times New Roman" w:hAnsi="Times New Roman" w:cs="Times New Roman"/>
        </w:rPr>
        <w:t xml:space="preserve"> model embracing learning, work, recreational activities and advocacy involving real contexts and authentic settings.</w:t>
      </w:r>
    </w:p>
    <w:p w:rsidR="00D979E4" w:rsidRPr="00186644" w:rsidRDefault="00D979E4" w:rsidP="00554CA3">
      <w:pPr>
        <w:pStyle w:val="BodyText"/>
        <w:kinsoku w:val="0"/>
        <w:overflowPunct w:val="0"/>
        <w:spacing w:before="1" w:line="600" w:lineRule="auto"/>
        <w:ind w:left="119" w:right="436" w:firstLine="720"/>
        <w:rPr>
          <w:rFonts w:ascii="Times New Roman" w:hAnsi="Times New Roman" w:cs="Times New Roman"/>
        </w:rPr>
      </w:pPr>
      <w:r w:rsidRPr="00186644">
        <w:rPr>
          <w:rFonts w:ascii="Times New Roman" w:hAnsi="Times New Roman" w:cs="Times New Roman"/>
        </w:rPr>
        <w:t xml:space="preserve">Life-wide learning draws attention to the fact that organized learning occurs in many ways in a variety of settings outside and inside educational institutions. </w:t>
      </w:r>
      <w:r w:rsidRPr="00FE3330">
        <w:rPr>
          <w:rFonts w:ascii="Times New Roman" w:hAnsi="Times New Roman" w:cs="Times New Roman"/>
          <w:noProof/>
        </w:rPr>
        <w:t>This</w:t>
      </w:r>
      <w:r w:rsidRPr="00186644">
        <w:rPr>
          <w:rFonts w:ascii="Times New Roman" w:hAnsi="Times New Roman" w:cs="Times New Roman"/>
        </w:rPr>
        <w:t xml:space="preserve"> raises questions about the nature of knowledge and skills if acquired outside of a traditional educational institution, how might individual learning be assessed and recognized. Supporting the focus on learning is the older adults motivation to learn, and the capacity and perceived value to engage in learning, (Deakin, Crick &amp; Wilson 2005; Lambeir 2005)</w:t>
      </w:r>
    </w:p>
    <w:p w:rsidR="00D979E4" w:rsidRPr="00186644" w:rsidRDefault="00D979E4" w:rsidP="00CB5A00">
      <w:pPr>
        <w:pStyle w:val="BodyText"/>
        <w:kinsoku w:val="0"/>
        <w:overflowPunct w:val="0"/>
        <w:spacing w:before="81" w:line="600" w:lineRule="auto"/>
        <w:ind w:right="136" w:firstLine="600"/>
        <w:rPr>
          <w:rFonts w:ascii="Times New Roman" w:hAnsi="Times New Roman" w:cs="Times New Roman"/>
        </w:rPr>
      </w:pPr>
      <w:r w:rsidRPr="00186644">
        <w:rPr>
          <w:rFonts w:ascii="Times New Roman" w:hAnsi="Times New Roman" w:cs="Times New Roman"/>
        </w:rPr>
        <w:t>The realities of a growing older adult population group which is expected to</w:t>
      </w:r>
      <w:r w:rsidRPr="00186644">
        <w:rPr>
          <w:rFonts w:ascii="Times New Roman" w:hAnsi="Times New Roman" w:cs="Times New Roman"/>
          <w:spacing w:val="-19"/>
        </w:rPr>
        <w:t xml:space="preserve"> </w:t>
      </w:r>
      <w:r w:rsidRPr="00186644">
        <w:rPr>
          <w:rFonts w:ascii="Times New Roman" w:hAnsi="Times New Roman" w:cs="Times New Roman"/>
        </w:rPr>
        <w:t>increase</w:t>
      </w:r>
      <w:r w:rsidRPr="00186644">
        <w:rPr>
          <w:rFonts w:ascii="Times New Roman" w:hAnsi="Times New Roman" w:cs="Times New Roman"/>
          <w:spacing w:val="-17"/>
        </w:rPr>
        <w:t xml:space="preserve"> </w:t>
      </w:r>
      <w:r w:rsidRPr="00186644">
        <w:rPr>
          <w:rFonts w:ascii="Times New Roman" w:hAnsi="Times New Roman" w:cs="Times New Roman"/>
        </w:rPr>
        <w:t>rapidly</w:t>
      </w:r>
      <w:r w:rsidRPr="00186644">
        <w:rPr>
          <w:rFonts w:ascii="Times New Roman" w:hAnsi="Times New Roman" w:cs="Times New Roman"/>
          <w:spacing w:val="-18"/>
        </w:rPr>
        <w:t xml:space="preserve"> </w:t>
      </w:r>
      <w:r w:rsidRPr="00186644">
        <w:rPr>
          <w:rFonts w:ascii="Times New Roman" w:hAnsi="Times New Roman" w:cs="Times New Roman"/>
        </w:rPr>
        <w:t>until</w:t>
      </w:r>
      <w:r w:rsidRPr="00186644">
        <w:rPr>
          <w:rFonts w:ascii="Times New Roman" w:hAnsi="Times New Roman" w:cs="Times New Roman"/>
          <w:spacing w:val="-18"/>
        </w:rPr>
        <w:t xml:space="preserve"> </w:t>
      </w:r>
      <w:r w:rsidRPr="00186644">
        <w:rPr>
          <w:rFonts w:ascii="Times New Roman" w:hAnsi="Times New Roman" w:cs="Times New Roman"/>
        </w:rPr>
        <w:t>2050</w:t>
      </w:r>
      <w:r w:rsidRPr="00186644">
        <w:rPr>
          <w:rFonts w:ascii="Times New Roman" w:hAnsi="Times New Roman" w:cs="Times New Roman"/>
          <w:spacing w:val="-17"/>
        </w:rPr>
        <w:t xml:space="preserve"> </w:t>
      </w:r>
      <w:r w:rsidRPr="00186644">
        <w:rPr>
          <w:rFonts w:ascii="Times New Roman" w:hAnsi="Times New Roman" w:cs="Times New Roman"/>
        </w:rPr>
        <w:t>(U.S.</w:t>
      </w:r>
      <w:r w:rsidRPr="00186644">
        <w:rPr>
          <w:rFonts w:ascii="Times New Roman" w:hAnsi="Times New Roman" w:cs="Times New Roman"/>
          <w:spacing w:val="-19"/>
        </w:rPr>
        <w:t xml:space="preserve"> </w:t>
      </w:r>
      <w:r w:rsidRPr="00186644">
        <w:rPr>
          <w:rFonts w:ascii="Times New Roman" w:hAnsi="Times New Roman" w:cs="Times New Roman"/>
        </w:rPr>
        <w:t>Census</w:t>
      </w:r>
      <w:r w:rsidRPr="00186644">
        <w:rPr>
          <w:rFonts w:ascii="Times New Roman" w:hAnsi="Times New Roman" w:cs="Times New Roman"/>
          <w:spacing w:val="-17"/>
        </w:rPr>
        <w:t xml:space="preserve"> </w:t>
      </w:r>
      <w:r w:rsidRPr="00186644">
        <w:rPr>
          <w:rFonts w:ascii="Times New Roman" w:hAnsi="Times New Roman" w:cs="Times New Roman"/>
        </w:rPr>
        <w:t>Bureau,</w:t>
      </w:r>
      <w:r w:rsidRPr="00186644">
        <w:rPr>
          <w:rFonts w:ascii="Times New Roman" w:hAnsi="Times New Roman" w:cs="Times New Roman"/>
          <w:spacing w:val="-20"/>
        </w:rPr>
        <w:t xml:space="preserve"> </w:t>
      </w:r>
      <w:r w:rsidRPr="00186644">
        <w:rPr>
          <w:rFonts w:ascii="Times New Roman" w:hAnsi="Times New Roman" w:cs="Times New Roman"/>
        </w:rPr>
        <w:t>2009),</w:t>
      </w:r>
      <w:r w:rsidRPr="00186644">
        <w:rPr>
          <w:rFonts w:ascii="Times New Roman" w:hAnsi="Times New Roman" w:cs="Times New Roman"/>
          <w:spacing w:val="-19"/>
        </w:rPr>
        <w:t xml:space="preserve"> </w:t>
      </w:r>
      <w:r w:rsidRPr="00186644">
        <w:rPr>
          <w:rFonts w:ascii="Times New Roman" w:hAnsi="Times New Roman" w:cs="Times New Roman"/>
        </w:rPr>
        <w:t>likely</w:t>
      </w:r>
      <w:r w:rsidRPr="00186644">
        <w:rPr>
          <w:rFonts w:ascii="Times New Roman" w:hAnsi="Times New Roman" w:cs="Times New Roman"/>
          <w:spacing w:val="-19"/>
        </w:rPr>
        <w:t xml:space="preserve"> </w:t>
      </w:r>
      <w:r w:rsidRPr="00186644">
        <w:rPr>
          <w:rFonts w:ascii="Times New Roman" w:hAnsi="Times New Roman" w:cs="Times New Roman"/>
        </w:rPr>
        <w:t>will</w:t>
      </w:r>
      <w:r w:rsidRPr="00186644">
        <w:rPr>
          <w:rFonts w:ascii="Times New Roman" w:hAnsi="Times New Roman" w:cs="Times New Roman"/>
          <w:spacing w:val="-18"/>
        </w:rPr>
        <w:t xml:space="preserve"> </w:t>
      </w:r>
      <w:r w:rsidRPr="00186644">
        <w:rPr>
          <w:rFonts w:ascii="Times New Roman" w:hAnsi="Times New Roman" w:cs="Times New Roman"/>
        </w:rPr>
        <w:t>create</w:t>
      </w:r>
      <w:r w:rsidRPr="00186644">
        <w:rPr>
          <w:rFonts w:ascii="Times New Roman" w:hAnsi="Times New Roman" w:cs="Times New Roman"/>
          <w:spacing w:val="-20"/>
        </w:rPr>
        <w:t xml:space="preserve"> </w:t>
      </w:r>
      <w:r w:rsidRPr="00186644">
        <w:rPr>
          <w:rFonts w:ascii="Times New Roman" w:hAnsi="Times New Roman" w:cs="Times New Roman"/>
        </w:rPr>
        <w:t>increased interest</w:t>
      </w:r>
      <w:r w:rsidRPr="00186644">
        <w:rPr>
          <w:rFonts w:ascii="Times New Roman" w:hAnsi="Times New Roman" w:cs="Times New Roman"/>
          <w:spacing w:val="-16"/>
        </w:rPr>
        <w:t xml:space="preserve"> </w:t>
      </w:r>
      <w:r w:rsidRPr="00186644">
        <w:rPr>
          <w:rFonts w:ascii="Times New Roman" w:hAnsi="Times New Roman" w:cs="Times New Roman"/>
        </w:rPr>
        <w:t>among</w:t>
      </w:r>
      <w:r w:rsidRPr="00186644">
        <w:rPr>
          <w:rFonts w:ascii="Times New Roman" w:hAnsi="Times New Roman" w:cs="Times New Roman"/>
          <w:spacing w:val="-15"/>
        </w:rPr>
        <w:t xml:space="preserve"> </w:t>
      </w:r>
      <w:r w:rsidRPr="00186644">
        <w:rPr>
          <w:rFonts w:ascii="Times New Roman" w:hAnsi="Times New Roman" w:cs="Times New Roman"/>
        </w:rPr>
        <w:t>gerontology</w:t>
      </w:r>
      <w:r w:rsidRPr="00186644">
        <w:rPr>
          <w:rFonts w:ascii="Times New Roman" w:hAnsi="Times New Roman" w:cs="Times New Roman"/>
          <w:spacing w:val="-16"/>
        </w:rPr>
        <w:t xml:space="preserve"> </w:t>
      </w:r>
      <w:r w:rsidRPr="00186644">
        <w:rPr>
          <w:rFonts w:ascii="Times New Roman" w:hAnsi="Times New Roman" w:cs="Times New Roman"/>
        </w:rPr>
        <w:t>researchers</w:t>
      </w:r>
      <w:r w:rsidRPr="00186644">
        <w:rPr>
          <w:rFonts w:ascii="Times New Roman" w:hAnsi="Times New Roman" w:cs="Times New Roman"/>
          <w:spacing w:val="-15"/>
        </w:rPr>
        <w:t xml:space="preserve"> </w:t>
      </w:r>
      <w:r w:rsidRPr="00186644">
        <w:rPr>
          <w:rFonts w:ascii="Times New Roman" w:hAnsi="Times New Roman" w:cs="Times New Roman"/>
        </w:rPr>
        <w:t>and</w:t>
      </w:r>
      <w:r w:rsidRPr="00186644">
        <w:rPr>
          <w:rFonts w:ascii="Times New Roman" w:hAnsi="Times New Roman" w:cs="Times New Roman"/>
          <w:spacing w:val="-16"/>
        </w:rPr>
        <w:t xml:space="preserve"> </w:t>
      </w:r>
      <w:r w:rsidRPr="00186644">
        <w:rPr>
          <w:rFonts w:ascii="Times New Roman" w:hAnsi="Times New Roman" w:cs="Times New Roman"/>
        </w:rPr>
        <w:t>geragogy</w:t>
      </w:r>
      <w:r w:rsidRPr="00186644">
        <w:rPr>
          <w:rFonts w:ascii="Times New Roman" w:hAnsi="Times New Roman" w:cs="Times New Roman"/>
          <w:spacing w:val="-16"/>
        </w:rPr>
        <w:t xml:space="preserve"> </w:t>
      </w:r>
      <w:r w:rsidRPr="00186644">
        <w:rPr>
          <w:rFonts w:ascii="Times New Roman" w:hAnsi="Times New Roman" w:cs="Times New Roman"/>
        </w:rPr>
        <w:t>practitioners</w:t>
      </w:r>
      <w:r w:rsidRPr="00186644">
        <w:rPr>
          <w:rFonts w:ascii="Times New Roman" w:hAnsi="Times New Roman" w:cs="Times New Roman"/>
          <w:spacing w:val="-17"/>
        </w:rPr>
        <w:t xml:space="preserve"> </w:t>
      </w:r>
      <w:r w:rsidRPr="00186644">
        <w:rPr>
          <w:rFonts w:ascii="Times New Roman" w:hAnsi="Times New Roman" w:cs="Times New Roman"/>
        </w:rPr>
        <w:t>in</w:t>
      </w:r>
      <w:r w:rsidRPr="00186644">
        <w:rPr>
          <w:rFonts w:ascii="Times New Roman" w:hAnsi="Times New Roman" w:cs="Times New Roman"/>
          <w:spacing w:val="-16"/>
        </w:rPr>
        <w:t xml:space="preserve"> </w:t>
      </w:r>
      <w:r w:rsidRPr="00186644">
        <w:rPr>
          <w:rFonts w:ascii="Times New Roman" w:hAnsi="Times New Roman" w:cs="Times New Roman"/>
        </w:rPr>
        <w:t>structuring and</w:t>
      </w:r>
      <w:r w:rsidRPr="00186644">
        <w:rPr>
          <w:rFonts w:ascii="Times New Roman" w:hAnsi="Times New Roman" w:cs="Times New Roman"/>
          <w:spacing w:val="-9"/>
        </w:rPr>
        <w:t xml:space="preserve"> </w:t>
      </w:r>
      <w:r w:rsidRPr="00186644">
        <w:rPr>
          <w:rFonts w:ascii="Times New Roman" w:hAnsi="Times New Roman" w:cs="Times New Roman"/>
          <w:noProof/>
        </w:rPr>
        <w:t>test</w:t>
      </w:r>
      <w:r w:rsidRPr="00186644">
        <w:rPr>
          <w:rFonts w:ascii="Times New Roman" w:hAnsi="Times New Roman" w:cs="Times New Roman"/>
          <w:spacing w:val="-9"/>
        </w:rPr>
        <w:t xml:space="preserve"> </w:t>
      </w:r>
      <w:r w:rsidRPr="00186644">
        <w:rPr>
          <w:rFonts w:ascii="Times New Roman" w:hAnsi="Times New Roman" w:cs="Times New Roman"/>
        </w:rPr>
        <w:t>educational</w:t>
      </w:r>
      <w:r w:rsidRPr="00186644">
        <w:rPr>
          <w:rFonts w:ascii="Times New Roman" w:hAnsi="Times New Roman" w:cs="Times New Roman"/>
          <w:spacing w:val="-9"/>
        </w:rPr>
        <w:t xml:space="preserve"> </w:t>
      </w:r>
      <w:r w:rsidRPr="00186644">
        <w:rPr>
          <w:rFonts w:ascii="Times New Roman" w:hAnsi="Times New Roman" w:cs="Times New Roman"/>
        </w:rPr>
        <w:t>options</w:t>
      </w:r>
      <w:r w:rsidRPr="00186644">
        <w:rPr>
          <w:rFonts w:ascii="Times New Roman" w:hAnsi="Times New Roman" w:cs="Times New Roman"/>
          <w:spacing w:val="-9"/>
        </w:rPr>
        <w:t xml:space="preserve"> </w:t>
      </w:r>
      <w:r w:rsidRPr="00186644">
        <w:rPr>
          <w:rFonts w:ascii="Times New Roman" w:hAnsi="Times New Roman" w:cs="Times New Roman"/>
        </w:rPr>
        <w:t>for</w:t>
      </w:r>
      <w:r w:rsidRPr="00186644">
        <w:rPr>
          <w:rFonts w:ascii="Times New Roman" w:hAnsi="Times New Roman" w:cs="Times New Roman"/>
          <w:spacing w:val="-9"/>
        </w:rPr>
        <w:t xml:space="preserve"> </w:t>
      </w:r>
      <w:r w:rsidRPr="00186644">
        <w:rPr>
          <w:rFonts w:ascii="Times New Roman" w:hAnsi="Times New Roman" w:cs="Times New Roman"/>
        </w:rPr>
        <w:t>older</w:t>
      </w:r>
      <w:r w:rsidRPr="00186644">
        <w:rPr>
          <w:rFonts w:ascii="Times New Roman" w:hAnsi="Times New Roman" w:cs="Times New Roman"/>
          <w:spacing w:val="-9"/>
        </w:rPr>
        <w:t xml:space="preserve"> </w:t>
      </w:r>
      <w:r w:rsidRPr="00186644">
        <w:rPr>
          <w:rFonts w:ascii="Times New Roman" w:hAnsi="Times New Roman" w:cs="Times New Roman"/>
        </w:rPr>
        <w:t>people.</w:t>
      </w:r>
      <w:r w:rsidRPr="00186644">
        <w:rPr>
          <w:rFonts w:ascii="Times New Roman" w:hAnsi="Times New Roman" w:cs="Times New Roman"/>
          <w:spacing w:val="-8"/>
        </w:rPr>
        <w:t xml:space="preserve"> </w:t>
      </w:r>
      <w:r w:rsidRPr="00186644">
        <w:rPr>
          <w:rFonts w:ascii="Times New Roman" w:hAnsi="Times New Roman" w:cs="Times New Roman"/>
        </w:rPr>
        <w:t>Recent</w:t>
      </w:r>
      <w:r w:rsidRPr="00186644">
        <w:rPr>
          <w:rFonts w:ascii="Times New Roman" w:hAnsi="Times New Roman" w:cs="Times New Roman"/>
          <w:spacing w:val="-9"/>
        </w:rPr>
        <w:t xml:space="preserve"> </w:t>
      </w:r>
      <w:r w:rsidRPr="00186644">
        <w:rPr>
          <w:rFonts w:ascii="Times New Roman" w:hAnsi="Times New Roman" w:cs="Times New Roman"/>
        </w:rPr>
        <w:t>surveys</w:t>
      </w:r>
      <w:r w:rsidRPr="00186644">
        <w:rPr>
          <w:rFonts w:ascii="Times New Roman" w:hAnsi="Times New Roman" w:cs="Times New Roman"/>
          <w:spacing w:val="-9"/>
        </w:rPr>
        <w:t xml:space="preserve"> </w:t>
      </w:r>
      <w:r w:rsidRPr="00186644">
        <w:rPr>
          <w:rFonts w:ascii="Times New Roman" w:hAnsi="Times New Roman" w:cs="Times New Roman"/>
        </w:rPr>
        <w:t>by</w:t>
      </w:r>
      <w:r w:rsidRPr="00D979E4">
        <w:rPr>
          <w:rFonts w:ascii="Times New Roman" w:hAnsi="Times New Roman" w:cs="Times New Roman"/>
        </w:rPr>
        <w:t xml:space="preserve"> </w:t>
      </w:r>
      <w:r w:rsidRPr="00186644">
        <w:rPr>
          <w:rFonts w:ascii="Times New Roman" w:hAnsi="Times New Roman" w:cs="Times New Roman"/>
        </w:rPr>
        <w:t>AARP</w:t>
      </w:r>
      <w:r w:rsidRPr="00186644">
        <w:rPr>
          <w:rFonts w:ascii="Times New Roman" w:hAnsi="Times New Roman" w:cs="Times New Roman"/>
          <w:spacing w:val="-10"/>
        </w:rPr>
        <w:t xml:space="preserve"> </w:t>
      </w:r>
      <w:r w:rsidRPr="00186644">
        <w:rPr>
          <w:rFonts w:ascii="Times New Roman" w:hAnsi="Times New Roman" w:cs="Times New Roman"/>
        </w:rPr>
        <w:t>(2006), Civic</w:t>
      </w:r>
      <w:r w:rsidRPr="00186644">
        <w:rPr>
          <w:rFonts w:ascii="Times New Roman" w:hAnsi="Times New Roman" w:cs="Times New Roman"/>
          <w:spacing w:val="30"/>
        </w:rPr>
        <w:t xml:space="preserve"> </w:t>
      </w:r>
      <w:r w:rsidRPr="00186644">
        <w:rPr>
          <w:rFonts w:ascii="Times New Roman" w:hAnsi="Times New Roman" w:cs="Times New Roman"/>
        </w:rPr>
        <w:t>Ventures,</w:t>
      </w:r>
      <w:r w:rsidRPr="00186644">
        <w:rPr>
          <w:rFonts w:ascii="Times New Roman" w:hAnsi="Times New Roman" w:cs="Times New Roman"/>
          <w:spacing w:val="28"/>
        </w:rPr>
        <w:t xml:space="preserve"> </w:t>
      </w:r>
      <w:r w:rsidRPr="00186644">
        <w:rPr>
          <w:rFonts w:ascii="Times New Roman" w:hAnsi="Times New Roman" w:cs="Times New Roman"/>
        </w:rPr>
        <w:t>(2013),</w:t>
      </w:r>
      <w:r w:rsidRPr="00186644">
        <w:rPr>
          <w:rFonts w:ascii="Times New Roman" w:hAnsi="Times New Roman" w:cs="Times New Roman"/>
          <w:spacing w:val="30"/>
        </w:rPr>
        <w:t xml:space="preserve"> </w:t>
      </w:r>
      <w:r w:rsidRPr="00186644">
        <w:rPr>
          <w:rFonts w:ascii="Times New Roman" w:hAnsi="Times New Roman" w:cs="Times New Roman"/>
        </w:rPr>
        <w:t>and</w:t>
      </w:r>
      <w:r w:rsidRPr="00186644">
        <w:rPr>
          <w:rFonts w:ascii="Times New Roman" w:hAnsi="Times New Roman" w:cs="Times New Roman"/>
          <w:spacing w:val="30"/>
        </w:rPr>
        <w:t xml:space="preserve"> </w:t>
      </w:r>
      <w:r w:rsidRPr="00186644">
        <w:rPr>
          <w:rFonts w:ascii="Times New Roman" w:hAnsi="Times New Roman" w:cs="Times New Roman"/>
        </w:rPr>
        <w:t>Merrill</w:t>
      </w:r>
      <w:r w:rsidRPr="00186644">
        <w:rPr>
          <w:rFonts w:ascii="Times New Roman" w:hAnsi="Times New Roman" w:cs="Times New Roman"/>
          <w:spacing w:val="30"/>
        </w:rPr>
        <w:t xml:space="preserve"> </w:t>
      </w:r>
      <w:r w:rsidRPr="00186644">
        <w:rPr>
          <w:rFonts w:ascii="Times New Roman" w:hAnsi="Times New Roman" w:cs="Times New Roman"/>
        </w:rPr>
        <w:t>Lynch</w:t>
      </w:r>
      <w:r w:rsidRPr="00186644">
        <w:rPr>
          <w:rFonts w:ascii="Times New Roman" w:hAnsi="Times New Roman" w:cs="Times New Roman"/>
          <w:spacing w:val="30"/>
        </w:rPr>
        <w:t xml:space="preserve"> </w:t>
      </w:r>
      <w:r w:rsidRPr="00186644">
        <w:rPr>
          <w:rFonts w:ascii="Times New Roman" w:hAnsi="Times New Roman" w:cs="Times New Roman"/>
        </w:rPr>
        <w:t>(2013)</w:t>
      </w:r>
      <w:r w:rsidRPr="00186644">
        <w:rPr>
          <w:rFonts w:ascii="Times New Roman" w:hAnsi="Times New Roman" w:cs="Times New Roman"/>
          <w:spacing w:val="27"/>
        </w:rPr>
        <w:t xml:space="preserve"> </w:t>
      </w:r>
      <w:r w:rsidRPr="00186644">
        <w:rPr>
          <w:rFonts w:ascii="Times New Roman" w:hAnsi="Times New Roman" w:cs="Times New Roman"/>
        </w:rPr>
        <w:t>indicate</w:t>
      </w:r>
      <w:r w:rsidRPr="00186644">
        <w:rPr>
          <w:rFonts w:ascii="Times New Roman" w:hAnsi="Times New Roman" w:cs="Times New Roman"/>
          <w:spacing w:val="30"/>
        </w:rPr>
        <w:t xml:space="preserve"> </w:t>
      </w:r>
      <w:r w:rsidRPr="00186644">
        <w:rPr>
          <w:rFonts w:ascii="Times New Roman" w:hAnsi="Times New Roman" w:cs="Times New Roman"/>
        </w:rPr>
        <w:t>that</w:t>
      </w:r>
      <w:r w:rsidRPr="00186644">
        <w:rPr>
          <w:rFonts w:ascii="Times New Roman" w:hAnsi="Times New Roman" w:cs="Times New Roman"/>
          <w:spacing w:val="31"/>
        </w:rPr>
        <w:t xml:space="preserve"> </w:t>
      </w:r>
      <w:r w:rsidRPr="00186644">
        <w:rPr>
          <w:rFonts w:ascii="Times New Roman" w:hAnsi="Times New Roman" w:cs="Times New Roman"/>
        </w:rPr>
        <w:t>most</w:t>
      </w:r>
      <w:r w:rsidRPr="00186644">
        <w:rPr>
          <w:rFonts w:ascii="Times New Roman" w:hAnsi="Times New Roman" w:cs="Times New Roman"/>
          <w:spacing w:val="30"/>
        </w:rPr>
        <w:t xml:space="preserve"> </w:t>
      </w:r>
      <w:r w:rsidRPr="00186644">
        <w:rPr>
          <w:rFonts w:ascii="Times New Roman" w:hAnsi="Times New Roman" w:cs="Times New Roman"/>
        </w:rPr>
        <w:t>older</w:t>
      </w:r>
      <w:r w:rsidRPr="00186644">
        <w:rPr>
          <w:rFonts w:ascii="Times New Roman" w:hAnsi="Times New Roman" w:cs="Times New Roman"/>
          <w:spacing w:val="30"/>
        </w:rPr>
        <w:t xml:space="preserve"> </w:t>
      </w:r>
      <w:r w:rsidRPr="00186644">
        <w:rPr>
          <w:rFonts w:ascii="Times New Roman" w:hAnsi="Times New Roman" w:cs="Times New Roman"/>
        </w:rPr>
        <w:t>adults</w:t>
      </w:r>
      <w:r w:rsidRPr="00D979E4">
        <w:rPr>
          <w:noProof/>
        </w:rPr>
        <w:t xml:space="preserve"> </w:t>
      </w:r>
      <w:r w:rsidRPr="00186644">
        <w:rPr>
          <w:rFonts w:ascii="Times New Roman" w:hAnsi="Times New Roman" w:cs="Times New Roman"/>
          <w:noProof/>
        </w:rPr>
        <w:t>may</w:t>
      </w:r>
      <w:r w:rsidRPr="00186644">
        <w:rPr>
          <w:rFonts w:ascii="Times New Roman" w:hAnsi="Times New Roman" w:cs="Times New Roman"/>
          <w:spacing w:val="-12"/>
        </w:rPr>
        <w:t xml:space="preserve"> </w:t>
      </w:r>
      <w:r w:rsidRPr="00186644">
        <w:rPr>
          <w:rFonts w:ascii="Times New Roman" w:hAnsi="Times New Roman" w:cs="Times New Roman"/>
        </w:rPr>
        <w:t>retire</w:t>
      </w:r>
      <w:r w:rsidRPr="00186644">
        <w:rPr>
          <w:rFonts w:ascii="Times New Roman" w:hAnsi="Times New Roman" w:cs="Times New Roman"/>
          <w:spacing w:val="-11"/>
        </w:rPr>
        <w:t xml:space="preserve"> </w:t>
      </w:r>
      <w:r w:rsidRPr="00186644">
        <w:rPr>
          <w:rFonts w:ascii="Times New Roman" w:hAnsi="Times New Roman" w:cs="Times New Roman"/>
        </w:rPr>
        <w:t>with</w:t>
      </w:r>
      <w:r w:rsidRPr="00186644">
        <w:rPr>
          <w:rFonts w:ascii="Times New Roman" w:hAnsi="Times New Roman" w:cs="Times New Roman"/>
          <w:spacing w:val="-12"/>
        </w:rPr>
        <w:t xml:space="preserve"> </w:t>
      </w:r>
      <w:r w:rsidRPr="00186644">
        <w:rPr>
          <w:rFonts w:ascii="Times New Roman" w:hAnsi="Times New Roman" w:cs="Times New Roman"/>
        </w:rPr>
        <w:t>a</w:t>
      </w:r>
      <w:r w:rsidRPr="00186644">
        <w:rPr>
          <w:rFonts w:ascii="Times New Roman" w:hAnsi="Times New Roman" w:cs="Times New Roman"/>
          <w:spacing w:val="-11"/>
        </w:rPr>
        <w:t xml:space="preserve"> </w:t>
      </w:r>
      <w:r w:rsidRPr="00186644">
        <w:rPr>
          <w:rFonts w:ascii="Times New Roman" w:hAnsi="Times New Roman" w:cs="Times New Roman"/>
        </w:rPr>
        <w:t>redefinition</w:t>
      </w:r>
      <w:r w:rsidRPr="00186644">
        <w:rPr>
          <w:rFonts w:ascii="Times New Roman" w:hAnsi="Times New Roman" w:cs="Times New Roman"/>
          <w:spacing w:val="-11"/>
        </w:rPr>
        <w:t xml:space="preserve"> </w:t>
      </w:r>
      <w:r w:rsidRPr="00186644">
        <w:rPr>
          <w:rFonts w:ascii="Times New Roman" w:hAnsi="Times New Roman" w:cs="Times New Roman"/>
        </w:rPr>
        <w:t>of</w:t>
      </w:r>
      <w:r w:rsidRPr="00186644">
        <w:rPr>
          <w:rFonts w:ascii="Times New Roman" w:hAnsi="Times New Roman" w:cs="Times New Roman"/>
          <w:spacing w:val="-12"/>
        </w:rPr>
        <w:t xml:space="preserve"> </w:t>
      </w:r>
      <w:r w:rsidRPr="00186644">
        <w:rPr>
          <w:rFonts w:ascii="Times New Roman" w:hAnsi="Times New Roman" w:cs="Times New Roman"/>
        </w:rPr>
        <w:t>the</w:t>
      </w:r>
      <w:r w:rsidRPr="00186644">
        <w:rPr>
          <w:rFonts w:ascii="Times New Roman" w:hAnsi="Times New Roman" w:cs="Times New Roman"/>
          <w:spacing w:val="-12"/>
        </w:rPr>
        <w:t xml:space="preserve"> </w:t>
      </w:r>
      <w:r w:rsidRPr="00186644">
        <w:rPr>
          <w:rFonts w:ascii="Times New Roman" w:hAnsi="Times New Roman" w:cs="Times New Roman"/>
        </w:rPr>
        <w:t>traditional</w:t>
      </w:r>
      <w:r w:rsidRPr="00186644">
        <w:rPr>
          <w:rFonts w:ascii="Times New Roman" w:hAnsi="Times New Roman" w:cs="Times New Roman"/>
          <w:spacing w:val="-12"/>
        </w:rPr>
        <w:t xml:space="preserve"> </w:t>
      </w:r>
      <w:r w:rsidRPr="00186644">
        <w:rPr>
          <w:rFonts w:ascii="Times New Roman" w:hAnsi="Times New Roman" w:cs="Times New Roman"/>
        </w:rPr>
        <w:t>concept</w:t>
      </w:r>
      <w:r w:rsidRPr="00186644">
        <w:rPr>
          <w:rFonts w:ascii="Times New Roman" w:hAnsi="Times New Roman" w:cs="Times New Roman"/>
          <w:spacing w:val="-11"/>
        </w:rPr>
        <w:t xml:space="preserve"> </w:t>
      </w:r>
      <w:r w:rsidRPr="00186644">
        <w:rPr>
          <w:rFonts w:ascii="Times New Roman" w:hAnsi="Times New Roman" w:cs="Times New Roman"/>
        </w:rPr>
        <w:lastRenderedPageBreak/>
        <w:t>of</w:t>
      </w:r>
      <w:r w:rsidRPr="00186644">
        <w:rPr>
          <w:rFonts w:ascii="Times New Roman" w:hAnsi="Times New Roman" w:cs="Times New Roman"/>
          <w:spacing w:val="-10"/>
        </w:rPr>
        <w:t xml:space="preserve"> </w:t>
      </w:r>
      <w:r w:rsidRPr="00186644">
        <w:rPr>
          <w:rFonts w:ascii="Times New Roman" w:hAnsi="Times New Roman" w:cs="Times New Roman"/>
        </w:rPr>
        <w:t>retirement.</w:t>
      </w:r>
      <w:r w:rsidRPr="00186644">
        <w:rPr>
          <w:rFonts w:ascii="Times New Roman" w:hAnsi="Times New Roman" w:cs="Times New Roman"/>
          <w:spacing w:val="-12"/>
        </w:rPr>
        <w:t xml:space="preserve"> </w:t>
      </w:r>
      <w:r w:rsidRPr="00186644">
        <w:rPr>
          <w:rFonts w:ascii="Times New Roman" w:hAnsi="Times New Roman" w:cs="Times New Roman"/>
        </w:rPr>
        <w:t>The</w:t>
      </w:r>
      <w:r w:rsidRPr="00186644">
        <w:rPr>
          <w:rFonts w:ascii="Times New Roman" w:hAnsi="Times New Roman" w:cs="Times New Roman"/>
          <w:spacing w:val="-12"/>
        </w:rPr>
        <w:t xml:space="preserve"> </w:t>
      </w:r>
      <w:r w:rsidRPr="00186644">
        <w:rPr>
          <w:rFonts w:ascii="Times New Roman" w:hAnsi="Times New Roman" w:cs="Times New Roman"/>
        </w:rPr>
        <w:t xml:space="preserve">majority of those aged 55 to 79 plan to stay engaged in some form of work or the traditional </w:t>
      </w:r>
      <w:r w:rsidRPr="00FE3330">
        <w:rPr>
          <w:rFonts w:ascii="Times New Roman" w:hAnsi="Times New Roman" w:cs="Times New Roman"/>
          <w:noProof/>
        </w:rPr>
        <w:t>work place</w:t>
      </w:r>
      <w:r w:rsidRPr="00186644">
        <w:rPr>
          <w:rFonts w:ascii="Times New Roman" w:hAnsi="Times New Roman" w:cs="Times New Roman"/>
        </w:rPr>
        <w:t>, volunteering community service, or learning activity. This finding</w:t>
      </w:r>
      <w:r w:rsidRPr="00186644">
        <w:rPr>
          <w:rFonts w:ascii="Times New Roman" w:hAnsi="Times New Roman" w:cs="Times New Roman"/>
          <w:spacing w:val="-12"/>
        </w:rPr>
        <w:t xml:space="preserve"> </w:t>
      </w:r>
      <w:r w:rsidRPr="00186644">
        <w:rPr>
          <w:rFonts w:ascii="Times New Roman" w:hAnsi="Times New Roman" w:cs="Times New Roman"/>
        </w:rPr>
        <w:t>has</w:t>
      </w:r>
      <w:r w:rsidRPr="00186644">
        <w:rPr>
          <w:rFonts w:ascii="Times New Roman" w:hAnsi="Times New Roman" w:cs="Times New Roman"/>
          <w:spacing w:val="-12"/>
        </w:rPr>
        <w:t xml:space="preserve"> </w:t>
      </w:r>
      <w:r w:rsidRPr="00186644">
        <w:rPr>
          <w:rFonts w:ascii="Times New Roman" w:hAnsi="Times New Roman" w:cs="Times New Roman"/>
        </w:rPr>
        <w:t>obvious</w:t>
      </w:r>
      <w:r w:rsidRPr="00186644">
        <w:rPr>
          <w:rFonts w:ascii="Times New Roman" w:hAnsi="Times New Roman" w:cs="Times New Roman"/>
          <w:spacing w:val="-13"/>
        </w:rPr>
        <w:t xml:space="preserve"> </w:t>
      </w:r>
      <w:r w:rsidRPr="00186644">
        <w:rPr>
          <w:rFonts w:ascii="Times New Roman" w:hAnsi="Times New Roman" w:cs="Times New Roman"/>
        </w:rPr>
        <w:t>implications</w:t>
      </w:r>
      <w:r w:rsidRPr="00186644">
        <w:rPr>
          <w:rFonts w:ascii="Times New Roman" w:hAnsi="Times New Roman" w:cs="Times New Roman"/>
          <w:spacing w:val="-12"/>
        </w:rPr>
        <w:t xml:space="preserve"> </w:t>
      </w:r>
      <w:r w:rsidRPr="00186644">
        <w:rPr>
          <w:rFonts w:ascii="Times New Roman" w:hAnsi="Times New Roman" w:cs="Times New Roman"/>
        </w:rPr>
        <w:t>for</w:t>
      </w:r>
      <w:r w:rsidRPr="00186644">
        <w:rPr>
          <w:rFonts w:ascii="Times New Roman" w:hAnsi="Times New Roman" w:cs="Times New Roman"/>
          <w:spacing w:val="-13"/>
        </w:rPr>
        <w:t xml:space="preserve"> </w:t>
      </w:r>
      <w:r w:rsidRPr="00186644">
        <w:rPr>
          <w:rFonts w:ascii="Times New Roman" w:hAnsi="Times New Roman" w:cs="Times New Roman"/>
        </w:rPr>
        <w:t>older</w:t>
      </w:r>
      <w:r w:rsidRPr="00186644">
        <w:rPr>
          <w:rFonts w:ascii="Times New Roman" w:hAnsi="Times New Roman" w:cs="Times New Roman"/>
          <w:spacing w:val="-13"/>
        </w:rPr>
        <w:t xml:space="preserve"> </w:t>
      </w:r>
      <w:r w:rsidRPr="00186644">
        <w:rPr>
          <w:rFonts w:ascii="Times New Roman" w:hAnsi="Times New Roman" w:cs="Times New Roman"/>
        </w:rPr>
        <w:t>adults’</w:t>
      </w:r>
      <w:r w:rsidRPr="00186644">
        <w:rPr>
          <w:rFonts w:ascii="Times New Roman" w:hAnsi="Times New Roman" w:cs="Times New Roman"/>
          <w:spacing w:val="-13"/>
        </w:rPr>
        <w:t xml:space="preserve"> </w:t>
      </w:r>
      <w:r w:rsidRPr="00186644">
        <w:rPr>
          <w:rFonts w:ascii="Times New Roman" w:hAnsi="Times New Roman" w:cs="Times New Roman"/>
        </w:rPr>
        <w:t>educational</w:t>
      </w:r>
      <w:r w:rsidRPr="00186644">
        <w:rPr>
          <w:rFonts w:ascii="Times New Roman" w:hAnsi="Times New Roman" w:cs="Times New Roman"/>
          <w:spacing w:val="-14"/>
        </w:rPr>
        <w:t xml:space="preserve"> </w:t>
      </w:r>
      <w:r w:rsidRPr="00186644">
        <w:rPr>
          <w:rFonts w:ascii="Times New Roman" w:hAnsi="Times New Roman" w:cs="Times New Roman"/>
        </w:rPr>
        <w:t>involvement</w:t>
      </w:r>
      <w:r w:rsidRPr="00186644">
        <w:rPr>
          <w:rFonts w:ascii="Times New Roman" w:hAnsi="Times New Roman" w:cs="Times New Roman"/>
          <w:spacing w:val="-12"/>
        </w:rPr>
        <w:t xml:space="preserve"> </w:t>
      </w:r>
      <w:r w:rsidRPr="00186644">
        <w:rPr>
          <w:rFonts w:ascii="Times New Roman" w:hAnsi="Times New Roman" w:cs="Times New Roman"/>
        </w:rPr>
        <w:t>and</w:t>
      </w:r>
      <w:r w:rsidRPr="00186644">
        <w:rPr>
          <w:rFonts w:ascii="Times New Roman" w:hAnsi="Times New Roman" w:cs="Times New Roman"/>
          <w:spacing w:val="-13"/>
        </w:rPr>
        <w:t xml:space="preserve"> </w:t>
      </w:r>
      <w:r w:rsidRPr="00186644">
        <w:rPr>
          <w:rFonts w:ascii="Times New Roman" w:hAnsi="Times New Roman" w:cs="Times New Roman"/>
        </w:rPr>
        <w:t>the design of appropriate educational settings, even though these individuals may balance their educational endeavors with retirement from formal employment.</w:t>
      </w:r>
    </w:p>
    <w:p w:rsidR="00D979E4" w:rsidRPr="00186644" w:rsidRDefault="00D979E4" w:rsidP="00554CA3">
      <w:pPr>
        <w:pStyle w:val="BodyText"/>
        <w:kinsoku w:val="0"/>
        <w:overflowPunct w:val="0"/>
        <w:spacing w:before="81" w:line="600" w:lineRule="auto"/>
        <w:ind w:right="137"/>
        <w:rPr>
          <w:rFonts w:ascii="Times New Roman" w:hAnsi="Times New Roman" w:cs="Times New Roman"/>
        </w:rPr>
      </w:pPr>
      <w:r w:rsidRPr="00186644">
        <w:rPr>
          <w:rFonts w:ascii="Times New Roman" w:hAnsi="Times New Roman" w:cs="Times New Roman"/>
        </w:rPr>
        <w:t>As</w:t>
      </w:r>
      <w:r w:rsidRPr="00186644">
        <w:rPr>
          <w:rFonts w:ascii="Times New Roman" w:hAnsi="Times New Roman" w:cs="Times New Roman"/>
          <w:spacing w:val="-5"/>
        </w:rPr>
        <w:t xml:space="preserve"> </w:t>
      </w:r>
      <w:r w:rsidRPr="00186644">
        <w:rPr>
          <w:rFonts w:ascii="Times New Roman" w:hAnsi="Times New Roman" w:cs="Times New Roman"/>
        </w:rPr>
        <w:t>a</w:t>
      </w:r>
      <w:r w:rsidRPr="00186644">
        <w:rPr>
          <w:rFonts w:ascii="Times New Roman" w:hAnsi="Times New Roman" w:cs="Times New Roman"/>
          <w:spacing w:val="-5"/>
        </w:rPr>
        <w:t xml:space="preserve"> </w:t>
      </w:r>
      <w:r w:rsidRPr="00186644">
        <w:rPr>
          <w:rFonts w:ascii="Times New Roman" w:hAnsi="Times New Roman" w:cs="Times New Roman"/>
        </w:rPr>
        <w:t>designer</w:t>
      </w:r>
      <w:r w:rsidRPr="00186644">
        <w:rPr>
          <w:rFonts w:ascii="Times New Roman" w:hAnsi="Times New Roman" w:cs="Times New Roman"/>
          <w:spacing w:val="-6"/>
        </w:rPr>
        <w:t xml:space="preserve"> </w:t>
      </w:r>
      <w:r w:rsidRPr="00186644">
        <w:rPr>
          <w:rFonts w:ascii="Times New Roman" w:hAnsi="Times New Roman" w:cs="Times New Roman"/>
        </w:rPr>
        <w:t>and</w:t>
      </w:r>
      <w:r w:rsidRPr="00186644">
        <w:rPr>
          <w:rFonts w:ascii="Times New Roman" w:hAnsi="Times New Roman" w:cs="Times New Roman"/>
          <w:spacing w:val="-6"/>
        </w:rPr>
        <w:t xml:space="preserve"> </w:t>
      </w:r>
      <w:r w:rsidRPr="00186644">
        <w:rPr>
          <w:rFonts w:ascii="Times New Roman" w:hAnsi="Times New Roman" w:cs="Times New Roman"/>
        </w:rPr>
        <w:t>a</w:t>
      </w:r>
      <w:r w:rsidRPr="00186644">
        <w:rPr>
          <w:rFonts w:ascii="Times New Roman" w:hAnsi="Times New Roman" w:cs="Times New Roman"/>
          <w:spacing w:val="-6"/>
        </w:rPr>
        <w:t xml:space="preserve"> </w:t>
      </w:r>
      <w:r w:rsidRPr="00186644">
        <w:rPr>
          <w:rFonts w:ascii="Times New Roman" w:hAnsi="Times New Roman" w:cs="Times New Roman"/>
        </w:rPr>
        <w:t>humanist,</w:t>
      </w:r>
      <w:r w:rsidRPr="00186644">
        <w:rPr>
          <w:rFonts w:ascii="Times New Roman" w:hAnsi="Times New Roman" w:cs="Times New Roman"/>
          <w:spacing w:val="-7"/>
        </w:rPr>
        <w:t xml:space="preserve"> </w:t>
      </w:r>
      <w:r w:rsidRPr="00FE3330">
        <w:rPr>
          <w:rFonts w:ascii="Times New Roman" w:hAnsi="Times New Roman" w:cs="Times New Roman"/>
          <w:noProof/>
        </w:rPr>
        <w:t>I</w:t>
      </w:r>
      <w:r w:rsidRPr="00186644">
        <w:rPr>
          <w:rFonts w:ascii="Times New Roman" w:hAnsi="Times New Roman" w:cs="Times New Roman"/>
          <w:spacing w:val="-7"/>
        </w:rPr>
        <w:t xml:space="preserve"> </w:t>
      </w:r>
      <w:r w:rsidRPr="00186644">
        <w:rPr>
          <w:rFonts w:ascii="Times New Roman" w:hAnsi="Times New Roman" w:cs="Times New Roman"/>
        </w:rPr>
        <w:t>have</w:t>
      </w:r>
      <w:r w:rsidRPr="00186644">
        <w:rPr>
          <w:rFonts w:ascii="Times New Roman" w:hAnsi="Times New Roman" w:cs="Times New Roman"/>
          <w:spacing w:val="-7"/>
        </w:rPr>
        <w:t xml:space="preserve"> </w:t>
      </w:r>
      <w:r w:rsidRPr="00186644">
        <w:rPr>
          <w:rFonts w:ascii="Times New Roman" w:hAnsi="Times New Roman" w:cs="Times New Roman"/>
        </w:rPr>
        <w:t>focused</w:t>
      </w:r>
      <w:r w:rsidRPr="00186644">
        <w:rPr>
          <w:rFonts w:ascii="Times New Roman" w:hAnsi="Times New Roman" w:cs="Times New Roman"/>
          <w:spacing w:val="-6"/>
        </w:rPr>
        <w:t xml:space="preserve"> </w:t>
      </w:r>
      <w:r w:rsidRPr="00186644">
        <w:rPr>
          <w:rFonts w:ascii="Times New Roman" w:hAnsi="Times New Roman" w:cs="Times New Roman"/>
        </w:rPr>
        <w:t>on</w:t>
      </w:r>
      <w:r w:rsidRPr="00186644">
        <w:rPr>
          <w:rFonts w:ascii="Times New Roman" w:hAnsi="Times New Roman" w:cs="Times New Roman"/>
          <w:spacing w:val="-5"/>
        </w:rPr>
        <w:t xml:space="preserve"> </w:t>
      </w:r>
      <w:r w:rsidRPr="00186644">
        <w:rPr>
          <w:rFonts w:ascii="Times New Roman" w:hAnsi="Times New Roman" w:cs="Times New Roman"/>
        </w:rPr>
        <w:t>the</w:t>
      </w:r>
      <w:r w:rsidRPr="00186644">
        <w:rPr>
          <w:rFonts w:ascii="Times New Roman" w:hAnsi="Times New Roman" w:cs="Times New Roman"/>
          <w:spacing w:val="-7"/>
        </w:rPr>
        <w:t xml:space="preserve"> </w:t>
      </w:r>
      <w:r w:rsidRPr="00186644">
        <w:rPr>
          <w:rFonts w:ascii="Times New Roman" w:hAnsi="Times New Roman" w:cs="Times New Roman"/>
        </w:rPr>
        <w:t>involvement</w:t>
      </w:r>
      <w:r w:rsidRPr="00186644">
        <w:rPr>
          <w:rFonts w:ascii="Times New Roman" w:hAnsi="Times New Roman" w:cs="Times New Roman"/>
          <w:spacing w:val="-5"/>
        </w:rPr>
        <w:t xml:space="preserve"> </w:t>
      </w:r>
      <w:r w:rsidRPr="00186644">
        <w:rPr>
          <w:rFonts w:ascii="Times New Roman" w:hAnsi="Times New Roman" w:cs="Times New Roman"/>
        </w:rPr>
        <w:t>of</w:t>
      </w:r>
      <w:r w:rsidRPr="00186644">
        <w:rPr>
          <w:rFonts w:ascii="Times New Roman" w:hAnsi="Times New Roman" w:cs="Times New Roman"/>
          <w:spacing w:val="-5"/>
        </w:rPr>
        <w:t xml:space="preserve"> </w:t>
      </w:r>
      <w:r w:rsidRPr="00186644">
        <w:rPr>
          <w:rFonts w:ascii="Times New Roman" w:hAnsi="Times New Roman" w:cs="Times New Roman"/>
        </w:rPr>
        <w:t>elders in</w:t>
      </w:r>
      <w:r w:rsidRPr="00186644">
        <w:rPr>
          <w:rFonts w:ascii="Times New Roman" w:hAnsi="Times New Roman" w:cs="Times New Roman"/>
          <w:spacing w:val="-7"/>
        </w:rPr>
        <w:t xml:space="preserve"> </w:t>
      </w:r>
      <w:r w:rsidRPr="00186644">
        <w:rPr>
          <w:rFonts w:ascii="Times New Roman" w:hAnsi="Times New Roman" w:cs="Times New Roman"/>
        </w:rPr>
        <w:t>various</w:t>
      </w:r>
      <w:r w:rsidRPr="00186644">
        <w:rPr>
          <w:rFonts w:ascii="Times New Roman" w:hAnsi="Times New Roman" w:cs="Times New Roman"/>
          <w:spacing w:val="-5"/>
        </w:rPr>
        <w:t xml:space="preserve"> </w:t>
      </w:r>
      <w:r w:rsidRPr="00186644">
        <w:rPr>
          <w:rFonts w:ascii="Times New Roman" w:hAnsi="Times New Roman" w:cs="Times New Roman"/>
        </w:rPr>
        <w:t>forms</w:t>
      </w:r>
      <w:r w:rsidRPr="00186644">
        <w:rPr>
          <w:rFonts w:ascii="Times New Roman" w:hAnsi="Times New Roman" w:cs="Times New Roman"/>
          <w:spacing w:val="-5"/>
        </w:rPr>
        <w:t xml:space="preserve"> </w:t>
      </w:r>
      <w:r w:rsidRPr="00186644">
        <w:rPr>
          <w:rFonts w:ascii="Times New Roman" w:hAnsi="Times New Roman" w:cs="Times New Roman"/>
        </w:rPr>
        <w:t>of</w:t>
      </w:r>
      <w:r w:rsidRPr="00186644">
        <w:rPr>
          <w:rFonts w:ascii="Times New Roman" w:hAnsi="Times New Roman" w:cs="Times New Roman"/>
          <w:spacing w:val="-5"/>
        </w:rPr>
        <w:t xml:space="preserve"> </w:t>
      </w:r>
      <w:r w:rsidRPr="00186644">
        <w:rPr>
          <w:rFonts w:ascii="Times New Roman" w:hAnsi="Times New Roman" w:cs="Times New Roman"/>
        </w:rPr>
        <w:t>education.</w:t>
      </w:r>
      <w:r w:rsidRPr="00186644">
        <w:rPr>
          <w:rFonts w:ascii="Times New Roman" w:hAnsi="Times New Roman" w:cs="Times New Roman"/>
          <w:spacing w:val="-7"/>
        </w:rPr>
        <w:t xml:space="preserve"> </w:t>
      </w:r>
      <w:r w:rsidRPr="00186644">
        <w:rPr>
          <w:rFonts w:ascii="Times New Roman" w:hAnsi="Times New Roman" w:cs="Times New Roman"/>
        </w:rPr>
        <w:t>As</w:t>
      </w:r>
      <w:r w:rsidRPr="00186644">
        <w:rPr>
          <w:rFonts w:ascii="Times New Roman" w:hAnsi="Times New Roman" w:cs="Times New Roman"/>
          <w:spacing w:val="-5"/>
        </w:rPr>
        <w:t xml:space="preserve"> </w:t>
      </w:r>
      <w:r w:rsidRPr="00186644">
        <w:rPr>
          <w:rFonts w:ascii="Times New Roman" w:hAnsi="Times New Roman" w:cs="Times New Roman"/>
        </w:rPr>
        <w:t>an</w:t>
      </w:r>
      <w:r w:rsidRPr="00186644">
        <w:rPr>
          <w:rFonts w:ascii="Times New Roman" w:hAnsi="Times New Roman" w:cs="Times New Roman"/>
          <w:spacing w:val="-6"/>
        </w:rPr>
        <w:t xml:space="preserve"> </w:t>
      </w:r>
      <w:r w:rsidRPr="00186644">
        <w:rPr>
          <w:rFonts w:ascii="Times New Roman" w:hAnsi="Times New Roman" w:cs="Times New Roman"/>
        </w:rPr>
        <w:t>affiliate</w:t>
      </w:r>
      <w:r w:rsidRPr="00186644">
        <w:rPr>
          <w:rFonts w:ascii="Times New Roman" w:hAnsi="Times New Roman" w:cs="Times New Roman"/>
          <w:spacing w:val="-6"/>
        </w:rPr>
        <w:t xml:space="preserve"> </w:t>
      </w:r>
      <w:r w:rsidRPr="00186644">
        <w:rPr>
          <w:rFonts w:ascii="Times New Roman" w:hAnsi="Times New Roman" w:cs="Times New Roman"/>
        </w:rPr>
        <w:t>faculty</w:t>
      </w:r>
      <w:r w:rsidRPr="00186644">
        <w:rPr>
          <w:rFonts w:ascii="Times New Roman" w:hAnsi="Times New Roman" w:cs="Times New Roman"/>
          <w:spacing w:val="-6"/>
        </w:rPr>
        <w:t xml:space="preserve"> </w:t>
      </w:r>
      <w:r w:rsidRPr="00186644">
        <w:rPr>
          <w:rFonts w:ascii="Times New Roman" w:hAnsi="Times New Roman" w:cs="Times New Roman"/>
        </w:rPr>
        <w:t>member</w:t>
      </w:r>
      <w:r w:rsidRPr="00186644">
        <w:rPr>
          <w:rFonts w:ascii="Times New Roman" w:hAnsi="Times New Roman" w:cs="Times New Roman"/>
          <w:spacing w:val="-7"/>
        </w:rPr>
        <w:t xml:space="preserve"> </w:t>
      </w:r>
      <w:r w:rsidRPr="00186644">
        <w:rPr>
          <w:rFonts w:ascii="Times New Roman" w:hAnsi="Times New Roman" w:cs="Times New Roman"/>
        </w:rPr>
        <w:t>in</w:t>
      </w:r>
      <w:r w:rsidRPr="00186644">
        <w:rPr>
          <w:rFonts w:ascii="Times New Roman" w:hAnsi="Times New Roman" w:cs="Times New Roman"/>
          <w:spacing w:val="-6"/>
        </w:rPr>
        <w:t xml:space="preserve"> </w:t>
      </w:r>
      <w:r w:rsidRPr="00186644">
        <w:rPr>
          <w:rFonts w:ascii="Times New Roman" w:hAnsi="Times New Roman" w:cs="Times New Roman"/>
        </w:rPr>
        <w:t>the</w:t>
      </w:r>
      <w:r w:rsidRPr="00186644">
        <w:rPr>
          <w:rFonts w:ascii="Times New Roman" w:hAnsi="Times New Roman" w:cs="Times New Roman"/>
          <w:spacing w:val="-6"/>
        </w:rPr>
        <w:t xml:space="preserve"> </w:t>
      </w:r>
      <w:r w:rsidRPr="00186644">
        <w:rPr>
          <w:rFonts w:ascii="Times New Roman" w:hAnsi="Times New Roman" w:cs="Times New Roman"/>
        </w:rPr>
        <w:t>Osher</w:t>
      </w:r>
      <w:r w:rsidRPr="00186644">
        <w:rPr>
          <w:rFonts w:ascii="Times New Roman" w:hAnsi="Times New Roman" w:cs="Times New Roman"/>
          <w:spacing w:val="-6"/>
        </w:rPr>
        <w:t xml:space="preserve"> </w:t>
      </w:r>
      <w:r w:rsidRPr="00186644">
        <w:rPr>
          <w:rFonts w:ascii="Times New Roman" w:hAnsi="Times New Roman" w:cs="Times New Roman"/>
        </w:rPr>
        <w:t>Lifelong Learning Institute (OLLI), a national program that makes non-credit, non-degree seeking</w:t>
      </w:r>
      <w:r w:rsidRPr="00186644">
        <w:rPr>
          <w:rFonts w:ascii="Times New Roman" w:hAnsi="Times New Roman" w:cs="Times New Roman"/>
          <w:spacing w:val="-15"/>
        </w:rPr>
        <w:t xml:space="preserve"> </w:t>
      </w:r>
      <w:r w:rsidRPr="00186644">
        <w:rPr>
          <w:rFonts w:ascii="Times New Roman" w:hAnsi="Times New Roman" w:cs="Times New Roman"/>
        </w:rPr>
        <w:t>education</w:t>
      </w:r>
      <w:r w:rsidRPr="00186644">
        <w:rPr>
          <w:rFonts w:ascii="Times New Roman" w:hAnsi="Times New Roman" w:cs="Times New Roman"/>
          <w:spacing w:val="-15"/>
        </w:rPr>
        <w:t xml:space="preserve"> </w:t>
      </w:r>
      <w:r w:rsidRPr="00186644">
        <w:rPr>
          <w:rFonts w:ascii="Times New Roman" w:hAnsi="Times New Roman" w:cs="Times New Roman"/>
        </w:rPr>
        <w:t>available</w:t>
      </w:r>
      <w:r w:rsidRPr="00186644">
        <w:rPr>
          <w:rFonts w:ascii="Times New Roman" w:hAnsi="Times New Roman" w:cs="Times New Roman"/>
          <w:spacing w:val="-15"/>
        </w:rPr>
        <w:t xml:space="preserve"> </w:t>
      </w:r>
      <w:r w:rsidRPr="00186644">
        <w:rPr>
          <w:rFonts w:ascii="Times New Roman" w:hAnsi="Times New Roman" w:cs="Times New Roman"/>
        </w:rPr>
        <w:t>to</w:t>
      </w:r>
      <w:r w:rsidRPr="00186644">
        <w:rPr>
          <w:rFonts w:ascii="Times New Roman" w:hAnsi="Times New Roman" w:cs="Times New Roman"/>
          <w:spacing w:val="-15"/>
        </w:rPr>
        <w:t xml:space="preserve"> </w:t>
      </w:r>
      <w:r w:rsidRPr="00186644">
        <w:rPr>
          <w:rFonts w:ascii="Times New Roman" w:hAnsi="Times New Roman" w:cs="Times New Roman"/>
        </w:rPr>
        <w:t>older</w:t>
      </w:r>
      <w:r w:rsidRPr="00186644">
        <w:rPr>
          <w:rFonts w:ascii="Times New Roman" w:hAnsi="Times New Roman" w:cs="Times New Roman"/>
          <w:spacing w:val="-14"/>
        </w:rPr>
        <w:t xml:space="preserve"> </w:t>
      </w:r>
      <w:r w:rsidRPr="00186644">
        <w:rPr>
          <w:rFonts w:ascii="Times New Roman" w:hAnsi="Times New Roman" w:cs="Times New Roman"/>
        </w:rPr>
        <w:t>people,</w:t>
      </w:r>
      <w:r w:rsidRPr="00186644">
        <w:rPr>
          <w:rFonts w:ascii="Times New Roman" w:hAnsi="Times New Roman" w:cs="Times New Roman"/>
          <w:spacing w:val="-16"/>
        </w:rPr>
        <w:t xml:space="preserve"> </w:t>
      </w:r>
      <w:r w:rsidRPr="00186644">
        <w:rPr>
          <w:rFonts w:ascii="Times New Roman" w:hAnsi="Times New Roman" w:cs="Times New Roman"/>
        </w:rPr>
        <w:t>I</w:t>
      </w:r>
      <w:r w:rsidRPr="00186644">
        <w:rPr>
          <w:rFonts w:ascii="Times New Roman" w:hAnsi="Times New Roman" w:cs="Times New Roman"/>
          <w:spacing w:val="-15"/>
        </w:rPr>
        <w:t xml:space="preserve"> </w:t>
      </w:r>
      <w:r w:rsidRPr="00186644">
        <w:rPr>
          <w:rFonts w:ascii="Times New Roman" w:hAnsi="Times New Roman" w:cs="Times New Roman"/>
        </w:rPr>
        <w:t>have</w:t>
      </w:r>
      <w:r w:rsidRPr="00186644">
        <w:rPr>
          <w:rFonts w:ascii="Times New Roman" w:hAnsi="Times New Roman" w:cs="Times New Roman"/>
          <w:spacing w:val="-15"/>
        </w:rPr>
        <w:t xml:space="preserve"> </w:t>
      </w:r>
      <w:r w:rsidRPr="00186644">
        <w:rPr>
          <w:rFonts w:ascii="Times New Roman" w:hAnsi="Times New Roman" w:cs="Times New Roman"/>
        </w:rPr>
        <w:t>observed</w:t>
      </w:r>
      <w:r w:rsidRPr="00186644">
        <w:rPr>
          <w:rFonts w:ascii="Times New Roman" w:hAnsi="Times New Roman" w:cs="Times New Roman"/>
          <w:spacing w:val="-15"/>
        </w:rPr>
        <w:t xml:space="preserve"> </w:t>
      </w:r>
      <w:r w:rsidRPr="00186644">
        <w:rPr>
          <w:rFonts w:ascii="Times New Roman" w:hAnsi="Times New Roman" w:cs="Times New Roman"/>
        </w:rPr>
        <w:t>firsthand</w:t>
      </w:r>
      <w:r w:rsidRPr="00186644">
        <w:rPr>
          <w:rFonts w:ascii="Times New Roman" w:hAnsi="Times New Roman" w:cs="Times New Roman"/>
          <w:spacing w:val="-16"/>
        </w:rPr>
        <w:t xml:space="preserve"> </w:t>
      </w:r>
      <w:r w:rsidRPr="00186644">
        <w:rPr>
          <w:rFonts w:ascii="Times New Roman" w:hAnsi="Times New Roman" w:cs="Times New Roman"/>
        </w:rPr>
        <w:t>the</w:t>
      </w:r>
      <w:r w:rsidRPr="00186644">
        <w:rPr>
          <w:rFonts w:ascii="Times New Roman" w:hAnsi="Times New Roman" w:cs="Times New Roman"/>
          <w:spacing w:val="-15"/>
        </w:rPr>
        <w:t xml:space="preserve"> </w:t>
      </w:r>
      <w:r w:rsidRPr="00186644">
        <w:rPr>
          <w:rFonts w:ascii="Times New Roman" w:hAnsi="Times New Roman" w:cs="Times New Roman"/>
        </w:rPr>
        <w:t xml:space="preserve">strong interest that many elders have in continuing education, particularly those who have faced health challenges and/or want to sustain their cognitive functioning into older life. </w:t>
      </w:r>
      <w:r w:rsidRPr="00FE3330">
        <w:rPr>
          <w:rFonts w:ascii="Times New Roman" w:hAnsi="Times New Roman" w:cs="Times New Roman"/>
          <w:noProof/>
        </w:rPr>
        <w:t>My</w:t>
      </w:r>
      <w:r w:rsidRPr="00186644">
        <w:rPr>
          <w:rFonts w:ascii="Times New Roman" w:hAnsi="Times New Roman" w:cs="Times New Roman"/>
        </w:rPr>
        <w:t xml:space="preserve"> informal interactions with OLLI participants have revealed the considerable variation in their educational interests. Some seek educational opportunities to enhance their lifestyle; others wish to expand their</w:t>
      </w:r>
      <w:r w:rsidRPr="00D979E4">
        <w:rPr>
          <w:rFonts w:ascii="Times New Roman" w:hAnsi="Times New Roman" w:cs="Times New Roman"/>
        </w:rPr>
        <w:t xml:space="preserve"> </w:t>
      </w:r>
      <w:r w:rsidRPr="00186644">
        <w:rPr>
          <w:rFonts w:ascii="Times New Roman" w:hAnsi="Times New Roman" w:cs="Times New Roman"/>
        </w:rPr>
        <w:t>knowledge about</w:t>
      </w:r>
      <w:r w:rsidRPr="00186644">
        <w:rPr>
          <w:rFonts w:ascii="Times New Roman" w:hAnsi="Times New Roman" w:cs="Times New Roman"/>
          <w:spacing w:val="-14"/>
        </w:rPr>
        <w:t xml:space="preserve"> </w:t>
      </w:r>
      <w:r w:rsidRPr="00186644">
        <w:rPr>
          <w:rFonts w:ascii="Times New Roman" w:hAnsi="Times New Roman" w:cs="Times New Roman"/>
        </w:rPr>
        <w:t>topics</w:t>
      </w:r>
      <w:r w:rsidRPr="00186644">
        <w:rPr>
          <w:rFonts w:ascii="Times New Roman" w:hAnsi="Times New Roman" w:cs="Times New Roman"/>
          <w:spacing w:val="-13"/>
        </w:rPr>
        <w:t xml:space="preserve"> </w:t>
      </w:r>
      <w:r w:rsidRPr="00186644">
        <w:rPr>
          <w:rFonts w:ascii="Times New Roman" w:hAnsi="Times New Roman" w:cs="Times New Roman"/>
        </w:rPr>
        <w:t>related</w:t>
      </w:r>
      <w:r w:rsidRPr="00186644">
        <w:rPr>
          <w:rFonts w:ascii="Times New Roman" w:hAnsi="Times New Roman" w:cs="Times New Roman"/>
          <w:spacing w:val="-14"/>
        </w:rPr>
        <w:t xml:space="preserve"> </w:t>
      </w:r>
      <w:r w:rsidRPr="00186644">
        <w:rPr>
          <w:rFonts w:ascii="Times New Roman" w:hAnsi="Times New Roman" w:cs="Times New Roman"/>
        </w:rPr>
        <w:t>to</w:t>
      </w:r>
      <w:r w:rsidRPr="00186644">
        <w:rPr>
          <w:rFonts w:ascii="Times New Roman" w:hAnsi="Times New Roman" w:cs="Times New Roman"/>
          <w:spacing w:val="-14"/>
        </w:rPr>
        <w:t xml:space="preserve"> </w:t>
      </w:r>
      <w:r w:rsidRPr="00186644">
        <w:rPr>
          <w:rFonts w:ascii="Times New Roman" w:hAnsi="Times New Roman" w:cs="Times New Roman"/>
        </w:rPr>
        <w:t>their</w:t>
      </w:r>
      <w:r w:rsidRPr="00186644">
        <w:rPr>
          <w:rFonts w:ascii="Times New Roman" w:hAnsi="Times New Roman" w:cs="Times New Roman"/>
          <w:spacing w:val="-14"/>
        </w:rPr>
        <w:t xml:space="preserve"> </w:t>
      </w:r>
      <w:r w:rsidRPr="00186644">
        <w:rPr>
          <w:rFonts w:ascii="Times New Roman" w:hAnsi="Times New Roman" w:cs="Times New Roman"/>
        </w:rPr>
        <w:t>health</w:t>
      </w:r>
      <w:r w:rsidRPr="00186644">
        <w:rPr>
          <w:rFonts w:ascii="Times New Roman" w:hAnsi="Times New Roman" w:cs="Times New Roman"/>
          <w:spacing w:val="-14"/>
        </w:rPr>
        <w:t xml:space="preserve"> </w:t>
      </w:r>
      <w:r w:rsidRPr="00186644">
        <w:rPr>
          <w:rFonts w:ascii="Times New Roman" w:hAnsi="Times New Roman" w:cs="Times New Roman"/>
        </w:rPr>
        <w:t>and</w:t>
      </w:r>
      <w:r w:rsidRPr="00186644">
        <w:rPr>
          <w:rFonts w:ascii="Times New Roman" w:hAnsi="Times New Roman" w:cs="Times New Roman"/>
          <w:spacing w:val="-14"/>
        </w:rPr>
        <w:t xml:space="preserve"> </w:t>
      </w:r>
      <w:r w:rsidRPr="00186644">
        <w:rPr>
          <w:rFonts w:ascii="Times New Roman" w:hAnsi="Times New Roman" w:cs="Times New Roman"/>
        </w:rPr>
        <w:t>well-being</w:t>
      </w:r>
      <w:r w:rsidRPr="00186644">
        <w:rPr>
          <w:rFonts w:ascii="Times New Roman" w:hAnsi="Times New Roman" w:cs="Times New Roman"/>
          <w:noProof/>
        </w:rPr>
        <w:t>,</w:t>
      </w:r>
      <w:r w:rsidRPr="00186644">
        <w:rPr>
          <w:rFonts w:ascii="Times New Roman" w:hAnsi="Times New Roman" w:cs="Times New Roman"/>
          <w:noProof/>
          <w:spacing w:val="-16"/>
        </w:rPr>
        <w:t xml:space="preserve"> </w:t>
      </w:r>
      <w:r w:rsidRPr="00186644">
        <w:rPr>
          <w:rFonts w:ascii="Times New Roman" w:hAnsi="Times New Roman" w:cs="Times New Roman"/>
          <w:noProof/>
        </w:rPr>
        <w:t>and</w:t>
      </w:r>
      <w:r w:rsidRPr="00186644">
        <w:rPr>
          <w:rFonts w:ascii="Times New Roman" w:hAnsi="Times New Roman" w:cs="Times New Roman"/>
          <w:spacing w:val="-14"/>
        </w:rPr>
        <w:t xml:space="preserve"> </w:t>
      </w:r>
      <w:r w:rsidRPr="00186644">
        <w:rPr>
          <w:rFonts w:ascii="Times New Roman" w:hAnsi="Times New Roman" w:cs="Times New Roman"/>
        </w:rPr>
        <w:t>yet</w:t>
      </w:r>
      <w:r w:rsidRPr="00186644">
        <w:rPr>
          <w:rFonts w:ascii="Times New Roman" w:hAnsi="Times New Roman" w:cs="Times New Roman"/>
          <w:spacing w:val="-14"/>
        </w:rPr>
        <w:t xml:space="preserve"> </w:t>
      </w:r>
      <w:r w:rsidRPr="00186644">
        <w:rPr>
          <w:rFonts w:ascii="Times New Roman" w:hAnsi="Times New Roman" w:cs="Times New Roman"/>
        </w:rPr>
        <w:t>others</w:t>
      </w:r>
      <w:r w:rsidRPr="00186644">
        <w:rPr>
          <w:rFonts w:ascii="Times New Roman" w:hAnsi="Times New Roman" w:cs="Times New Roman"/>
          <w:spacing w:val="-13"/>
        </w:rPr>
        <w:t xml:space="preserve"> </w:t>
      </w:r>
      <w:r w:rsidRPr="00186644">
        <w:rPr>
          <w:rFonts w:ascii="Times New Roman" w:hAnsi="Times New Roman" w:cs="Times New Roman"/>
        </w:rPr>
        <w:t>aspire</w:t>
      </w:r>
      <w:r w:rsidRPr="00186644">
        <w:rPr>
          <w:rFonts w:ascii="Times New Roman" w:hAnsi="Times New Roman" w:cs="Times New Roman"/>
          <w:spacing w:val="-15"/>
        </w:rPr>
        <w:t xml:space="preserve"> </w:t>
      </w:r>
      <w:r w:rsidRPr="00186644">
        <w:rPr>
          <w:rFonts w:ascii="Times New Roman" w:hAnsi="Times New Roman" w:cs="Times New Roman"/>
        </w:rPr>
        <w:t>to</w:t>
      </w:r>
      <w:r w:rsidRPr="00186644">
        <w:rPr>
          <w:rFonts w:ascii="Times New Roman" w:hAnsi="Times New Roman" w:cs="Times New Roman"/>
          <w:spacing w:val="-14"/>
        </w:rPr>
        <w:t xml:space="preserve"> </w:t>
      </w:r>
      <w:r w:rsidRPr="00186644">
        <w:rPr>
          <w:rFonts w:ascii="Times New Roman" w:hAnsi="Times New Roman" w:cs="Times New Roman"/>
        </w:rPr>
        <w:t>attain</w:t>
      </w:r>
      <w:r w:rsidRPr="00D979E4">
        <w:rPr>
          <w:noProof/>
        </w:rPr>
        <w:t xml:space="preserve"> </w:t>
      </w:r>
      <w:r w:rsidRPr="00186644">
        <w:rPr>
          <w:rFonts w:ascii="Times New Roman" w:hAnsi="Times New Roman" w:cs="Times New Roman"/>
          <w:noProof/>
        </w:rPr>
        <w:t>academic</w:t>
      </w:r>
      <w:r w:rsidRPr="00186644">
        <w:rPr>
          <w:rFonts w:ascii="Times New Roman" w:hAnsi="Times New Roman" w:cs="Times New Roman"/>
        </w:rPr>
        <w:t xml:space="preserve"> degrees and credentials, develop </w:t>
      </w:r>
      <w:r w:rsidRPr="00186644">
        <w:rPr>
          <w:rFonts w:ascii="Times New Roman" w:hAnsi="Times New Roman" w:cs="Times New Roman"/>
          <w:noProof/>
        </w:rPr>
        <w:lastRenderedPageBreak/>
        <w:t>avocational</w:t>
      </w:r>
      <w:r w:rsidRPr="00186644">
        <w:rPr>
          <w:rFonts w:ascii="Times New Roman" w:hAnsi="Times New Roman" w:cs="Times New Roman"/>
        </w:rPr>
        <w:t xml:space="preserve"> </w:t>
      </w:r>
      <w:r w:rsidRPr="00186644">
        <w:rPr>
          <w:rFonts w:ascii="Times New Roman" w:hAnsi="Times New Roman" w:cs="Times New Roman"/>
          <w:noProof/>
        </w:rPr>
        <w:t>skills</w:t>
      </w:r>
      <w:r w:rsidRPr="00186644">
        <w:rPr>
          <w:rFonts w:ascii="Times New Roman" w:hAnsi="Times New Roman" w:cs="Times New Roman"/>
        </w:rPr>
        <w:t xml:space="preserve"> or prepare themselves for new careers. For many elders, it appears that educational opportunities are drivers of self-fulfillment in the older years.</w:t>
      </w:r>
    </w:p>
    <w:p w:rsidR="00D979E4" w:rsidRPr="00186644" w:rsidRDefault="00D979E4" w:rsidP="00CB5A00">
      <w:pPr>
        <w:pStyle w:val="BodyText"/>
        <w:kinsoku w:val="0"/>
        <w:overflowPunct w:val="0"/>
        <w:spacing w:before="81" w:line="600" w:lineRule="auto"/>
        <w:ind w:right="137" w:firstLine="600"/>
        <w:rPr>
          <w:rFonts w:ascii="Times New Roman" w:hAnsi="Times New Roman" w:cs="Times New Roman"/>
        </w:rPr>
      </w:pPr>
      <w:r w:rsidRPr="00FE3330">
        <w:rPr>
          <w:rFonts w:ascii="Times New Roman" w:hAnsi="Times New Roman" w:cs="Times New Roman"/>
          <w:noProof/>
        </w:rPr>
        <w:t>I</w:t>
      </w:r>
      <w:r w:rsidRPr="00186644">
        <w:rPr>
          <w:rFonts w:ascii="Times New Roman" w:hAnsi="Times New Roman" w:cs="Times New Roman"/>
        </w:rPr>
        <w:t xml:space="preserve"> find it remarkable that so little literature has </w:t>
      </w:r>
      <w:r w:rsidRPr="00FE3330">
        <w:rPr>
          <w:rFonts w:ascii="Times New Roman" w:hAnsi="Times New Roman" w:cs="Times New Roman"/>
          <w:noProof/>
        </w:rPr>
        <w:t>been published</w:t>
      </w:r>
      <w:r w:rsidRPr="00186644">
        <w:rPr>
          <w:rFonts w:ascii="Times New Roman" w:hAnsi="Times New Roman" w:cs="Times New Roman"/>
        </w:rPr>
        <w:t xml:space="preserve"> about the educational preferences and experiences of older people, their educational goals, the kinds of educational programs they seek, and the attributes of environments or settings to support their educational aspirations. As an interior designer</w:t>
      </w:r>
      <w:r w:rsidRPr="00186644">
        <w:rPr>
          <w:rFonts w:ascii="Times New Roman" w:hAnsi="Times New Roman" w:cs="Times New Roman"/>
          <w:spacing w:val="-13"/>
        </w:rPr>
        <w:t xml:space="preserve"> </w:t>
      </w:r>
      <w:r w:rsidRPr="00186644">
        <w:rPr>
          <w:rFonts w:ascii="Times New Roman" w:hAnsi="Times New Roman" w:cs="Times New Roman"/>
        </w:rPr>
        <w:t>and</w:t>
      </w:r>
      <w:r w:rsidRPr="00186644">
        <w:rPr>
          <w:rFonts w:ascii="Times New Roman" w:hAnsi="Times New Roman" w:cs="Times New Roman"/>
          <w:spacing w:val="-13"/>
        </w:rPr>
        <w:t xml:space="preserve"> </w:t>
      </w:r>
      <w:r w:rsidRPr="00186644">
        <w:rPr>
          <w:rFonts w:ascii="Times New Roman" w:hAnsi="Times New Roman" w:cs="Times New Roman"/>
        </w:rPr>
        <w:t>environmental</w:t>
      </w:r>
      <w:r w:rsidRPr="00186644">
        <w:rPr>
          <w:rFonts w:ascii="Times New Roman" w:hAnsi="Times New Roman" w:cs="Times New Roman"/>
          <w:spacing w:val="-13"/>
        </w:rPr>
        <w:t xml:space="preserve"> </w:t>
      </w:r>
      <w:r w:rsidRPr="00186644">
        <w:rPr>
          <w:rFonts w:ascii="Times New Roman" w:hAnsi="Times New Roman" w:cs="Times New Roman"/>
        </w:rPr>
        <w:t>gerontologist,</w:t>
      </w:r>
      <w:r w:rsidRPr="00186644">
        <w:rPr>
          <w:rFonts w:ascii="Times New Roman" w:hAnsi="Times New Roman" w:cs="Times New Roman"/>
          <w:spacing w:val="-13"/>
        </w:rPr>
        <w:t xml:space="preserve"> </w:t>
      </w:r>
      <w:r w:rsidRPr="00FE3330">
        <w:rPr>
          <w:rFonts w:ascii="Times New Roman" w:hAnsi="Times New Roman" w:cs="Times New Roman"/>
          <w:noProof/>
        </w:rPr>
        <w:t>I</w:t>
      </w:r>
      <w:r w:rsidRPr="00186644">
        <w:rPr>
          <w:rFonts w:ascii="Times New Roman" w:hAnsi="Times New Roman" w:cs="Times New Roman"/>
          <w:spacing w:val="-13"/>
        </w:rPr>
        <w:t xml:space="preserve"> </w:t>
      </w:r>
      <w:r w:rsidRPr="00186644">
        <w:rPr>
          <w:rFonts w:ascii="Times New Roman" w:hAnsi="Times New Roman" w:cs="Times New Roman"/>
        </w:rPr>
        <w:t>find</w:t>
      </w:r>
      <w:r w:rsidRPr="00186644">
        <w:rPr>
          <w:rFonts w:ascii="Times New Roman" w:hAnsi="Times New Roman" w:cs="Times New Roman"/>
          <w:spacing w:val="-13"/>
        </w:rPr>
        <w:t xml:space="preserve"> </w:t>
      </w:r>
      <w:r w:rsidRPr="00186644">
        <w:rPr>
          <w:rFonts w:ascii="Times New Roman" w:hAnsi="Times New Roman" w:cs="Times New Roman"/>
        </w:rPr>
        <w:t>in</w:t>
      </w:r>
      <w:r w:rsidRPr="00186644">
        <w:rPr>
          <w:rFonts w:ascii="Times New Roman" w:hAnsi="Times New Roman" w:cs="Times New Roman"/>
          <w:spacing w:val="-13"/>
        </w:rPr>
        <w:t xml:space="preserve"> </w:t>
      </w:r>
      <w:r w:rsidRPr="00186644">
        <w:rPr>
          <w:rFonts w:ascii="Times New Roman" w:hAnsi="Times New Roman" w:cs="Times New Roman"/>
        </w:rPr>
        <w:t>the</w:t>
      </w:r>
      <w:r w:rsidRPr="00186644">
        <w:rPr>
          <w:rFonts w:ascii="Times New Roman" w:hAnsi="Times New Roman" w:cs="Times New Roman"/>
          <w:spacing w:val="-13"/>
        </w:rPr>
        <w:t xml:space="preserve"> </w:t>
      </w:r>
      <w:r w:rsidRPr="00186644">
        <w:rPr>
          <w:rFonts w:ascii="Times New Roman" w:hAnsi="Times New Roman" w:cs="Times New Roman"/>
          <w:noProof/>
        </w:rPr>
        <w:t>little literature</w:t>
      </w:r>
      <w:r w:rsidRPr="00186644">
        <w:rPr>
          <w:rFonts w:ascii="Times New Roman" w:hAnsi="Times New Roman" w:cs="Times New Roman"/>
          <w:spacing w:val="-14"/>
        </w:rPr>
        <w:t xml:space="preserve"> </w:t>
      </w:r>
      <w:r w:rsidRPr="00186644">
        <w:rPr>
          <w:rFonts w:ascii="Times New Roman" w:hAnsi="Times New Roman" w:cs="Times New Roman"/>
        </w:rPr>
        <w:t>guidance</w:t>
      </w:r>
      <w:r w:rsidRPr="00186644">
        <w:rPr>
          <w:rFonts w:ascii="Times New Roman" w:hAnsi="Times New Roman" w:cs="Times New Roman"/>
          <w:spacing w:val="-13"/>
        </w:rPr>
        <w:t xml:space="preserve"> </w:t>
      </w:r>
      <w:r w:rsidRPr="00186644">
        <w:rPr>
          <w:rFonts w:ascii="Times New Roman" w:hAnsi="Times New Roman" w:cs="Times New Roman"/>
          <w:noProof/>
        </w:rPr>
        <w:t>on</w:t>
      </w:r>
      <w:r w:rsidRPr="00186644">
        <w:rPr>
          <w:rFonts w:ascii="Times New Roman" w:hAnsi="Times New Roman" w:cs="Times New Roman"/>
        </w:rPr>
        <w:t xml:space="preserve"> how to approach the creation of educational settings that are responsive to the learning</w:t>
      </w:r>
      <w:r w:rsidRPr="00186644">
        <w:rPr>
          <w:rFonts w:ascii="Times New Roman" w:hAnsi="Times New Roman" w:cs="Times New Roman"/>
          <w:spacing w:val="-5"/>
        </w:rPr>
        <w:t xml:space="preserve"> </w:t>
      </w:r>
      <w:r w:rsidRPr="00186644">
        <w:rPr>
          <w:rFonts w:ascii="Times New Roman" w:hAnsi="Times New Roman" w:cs="Times New Roman"/>
        </w:rPr>
        <w:t>experiences</w:t>
      </w:r>
      <w:r w:rsidRPr="00186644">
        <w:rPr>
          <w:rFonts w:ascii="Times New Roman" w:hAnsi="Times New Roman" w:cs="Times New Roman"/>
          <w:spacing w:val="-5"/>
        </w:rPr>
        <w:t xml:space="preserve"> </w:t>
      </w:r>
      <w:r w:rsidRPr="00186644">
        <w:rPr>
          <w:rFonts w:ascii="Times New Roman" w:hAnsi="Times New Roman" w:cs="Times New Roman"/>
        </w:rPr>
        <w:t>and</w:t>
      </w:r>
      <w:r w:rsidRPr="00186644">
        <w:rPr>
          <w:rFonts w:ascii="Times New Roman" w:hAnsi="Times New Roman" w:cs="Times New Roman"/>
          <w:spacing w:val="-5"/>
        </w:rPr>
        <w:t xml:space="preserve"> </w:t>
      </w:r>
      <w:r w:rsidRPr="00186644">
        <w:rPr>
          <w:rFonts w:ascii="Times New Roman" w:hAnsi="Times New Roman" w:cs="Times New Roman"/>
        </w:rPr>
        <w:t>preferences</w:t>
      </w:r>
      <w:r w:rsidRPr="00186644">
        <w:rPr>
          <w:rFonts w:ascii="Times New Roman" w:hAnsi="Times New Roman" w:cs="Times New Roman"/>
          <w:spacing w:val="-5"/>
        </w:rPr>
        <w:t xml:space="preserve"> </w:t>
      </w:r>
      <w:r w:rsidRPr="00186644">
        <w:rPr>
          <w:rFonts w:ascii="Times New Roman" w:hAnsi="Times New Roman" w:cs="Times New Roman"/>
        </w:rPr>
        <w:t>that</w:t>
      </w:r>
      <w:r w:rsidRPr="00186644">
        <w:rPr>
          <w:rFonts w:ascii="Times New Roman" w:hAnsi="Times New Roman" w:cs="Times New Roman"/>
          <w:spacing w:val="-5"/>
        </w:rPr>
        <w:t xml:space="preserve"> </w:t>
      </w:r>
      <w:r w:rsidRPr="00186644">
        <w:rPr>
          <w:rFonts w:ascii="Times New Roman" w:hAnsi="Times New Roman" w:cs="Times New Roman"/>
        </w:rPr>
        <w:t>older</w:t>
      </w:r>
      <w:r w:rsidRPr="00186644">
        <w:rPr>
          <w:rFonts w:ascii="Times New Roman" w:hAnsi="Times New Roman" w:cs="Times New Roman"/>
          <w:spacing w:val="-6"/>
        </w:rPr>
        <w:t xml:space="preserve"> </w:t>
      </w:r>
      <w:r w:rsidRPr="00186644">
        <w:rPr>
          <w:rFonts w:ascii="Times New Roman" w:hAnsi="Times New Roman" w:cs="Times New Roman"/>
        </w:rPr>
        <w:t>people</w:t>
      </w:r>
      <w:r w:rsidRPr="00186644">
        <w:rPr>
          <w:rFonts w:ascii="Times New Roman" w:hAnsi="Times New Roman" w:cs="Times New Roman"/>
          <w:spacing w:val="-5"/>
        </w:rPr>
        <w:t xml:space="preserve"> </w:t>
      </w:r>
      <w:r w:rsidRPr="00186644">
        <w:rPr>
          <w:rFonts w:ascii="Times New Roman" w:hAnsi="Times New Roman" w:cs="Times New Roman"/>
        </w:rPr>
        <w:t>seek</w:t>
      </w:r>
      <w:r w:rsidRPr="00186644">
        <w:rPr>
          <w:rFonts w:ascii="Times New Roman" w:hAnsi="Times New Roman" w:cs="Times New Roman"/>
          <w:spacing w:val="-6"/>
        </w:rPr>
        <w:t xml:space="preserve"> </w:t>
      </w:r>
      <w:r w:rsidRPr="00186644">
        <w:rPr>
          <w:rFonts w:ascii="Times New Roman" w:hAnsi="Times New Roman" w:cs="Times New Roman"/>
        </w:rPr>
        <w:t>out.</w:t>
      </w:r>
      <w:r w:rsidRPr="00186644">
        <w:rPr>
          <w:rFonts w:ascii="Times New Roman" w:hAnsi="Times New Roman" w:cs="Times New Roman"/>
          <w:spacing w:val="-6"/>
        </w:rPr>
        <w:t xml:space="preserve"> </w:t>
      </w:r>
      <w:r w:rsidRPr="00FE3330">
        <w:rPr>
          <w:rFonts w:ascii="Times New Roman" w:hAnsi="Times New Roman" w:cs="Times New Roman"/>
          <w:noProof/>
        </w:rPr>
        <w:t>I</w:t>
      </w:r>
      <w:r w:rsidRPr="00186644">
        <w:rPr>
          <w:rFonts w:ascii="Times New Roman" w:hAnsi="Times New Roman" w:cs="Times New Roman"/>
          <w:spacing w:val="-6"/>
        </w:rPr>
        <w:t xml:space="preserve"> </w:t>
      </w:r>
      <w:r w:rsidRPr="00186644">
        <w:rPr>
          <w:rFonts w:ascii="Times New Roman" w:hAnsi="Times New Roman" w:cs="Times New Roman"/>
        </w:rPr>
        <w:t>do,</w:t>
      </w:r>
      <w:r w:rsidRPr="00186644">
        <w:rPr>
          <w:rFonts w:ascii="Times New Roman" w:hAnsi="Times New Roman" w:cs="Times New Roman"/>
          <w:spacing w:val="-6"/>
        </w:rPr>
        <w:t xml:space="preserve"> </w:t>
      </w:r>
      <w:r w:rsidRPr="00186644">
        <w:rPr>
          <w:rFonts w:ascii="Times New Roman" w:hAnsi="Times New Roman" w:cs="Times New Roman"/>
        </w:rPr>
        <w:t>however, understand why such a gap exists in the educational practice knowledge base: American society is only now coming to see aging in positive terms, and education</w:t>
      </w:r>
      <w:r w:rsidRPr="00186644">
        <w:rPr>
          <w:rFonts w:ascii="Times New Roman" w:hAnsi="Times New Roman" w:cs="Times New Roman"/>
          <w:spacing w:val="-20"/>
        </w:rPr>
        <w:t xml:space="preserve"> </w:t>
      </w:r>
      <w:r w:rsidRPr="00186644">
        <w:rPr>
          <w:rFonts w:ascii="Times New Roman" w:hAnsi="Times New Roman" w:cs="Times New Roman"/>
        </w:rPr>
        <w:t>suggests</w:t>
      </w:r>
      <w:r w:rsidRPr="00186644">
        <w:rPr>
          <w:rFonts w:ascii="Times New Roman" w:hAnsi="Times New Roman" w:cs="Times New Roman"/>
          <w:spacing w:val="-18"/>
        </w:rPr>
        <w:t xml:space="preserve"> </w:t>
      </w:r>
      <w:r w:rsidRPr="00186644">
        <w:rPr>
          <w:rFonts w:ascii="Times New Roman" w:hAnsi="Times New Roman" w:cs="Times New Roman"/>
        </w:rPr>
        <w:t>societal</w:t>
      </w:r>
      <w:r w:rsidRPr="00186644">
        <w:rPr>
          <w:rFonts w:ascii="Times New Roman" w:hAnsi="Times New Roman" w:cs="Times New Roman"/>
          <w:spacing w:val="-20"/>
        </w:rPr>
        <w:t xml:space="preserve"> </w:t>
      </w:r>
      <w:r w:rsidRPr="00186644">
        <w:rPr>
          <w:rFonts w:ascii="Times New Roman" w:hAnsi="Times New Roman" w:cs="Times New Roman"/>
        </w:rPr>
        <w:t>investment</w:t>
      </w:r>
      <w:r w:rsidRPr="00186644">
        <w:rPr>
          <w:rFonts w:ascii="Times New Roman" w:hAnsi="Times New Roman" w:cs="Times New Roman"/>
          <w:spacing w:val="-20"/>
        </w:rPr>
        <w:t xml:space="preserve"> </w:t>
      </w:r>
      <w:r w:rsidRPr="00186644">
        <w:rPr>
          <w:rFonts w:ascii="Times New Roman" w:hAnsi="Times New Roman" w:cs="Times New Roman"/>
        </w:rPr>
        <w:t>in</w:t>
      </w:r>
      <w:r w:rsidRPr="00186644">
        <w:rPr>
          <w:rFonts w:ascii="Times New Roman" w:hAnsi="Times New Roman" w:cs="Times New Roman"/>
          <w:spacing w:val="-20"/>
        </w:rPr>
        <w:t xml:space="preserve"> </w:t>
      </w:r>
      <w:r w:rsidRPr="00186644">
        <w:rPr>
          <w:rFonts w:ascii="Times New Roman" w:hAnsi="Times New Roman" w:cs="Times New Roman"/>
        </w:rPr>
        <w:t>human</w:t>
      </w:r>
      <w:r w:rsidRPr="00186644">
        <w:rPr>
          <w:rFonts w:ascii="Times New Roman" w:hAnsi="Times New Roman" w:cs="Times New Roman"/>
          <w:spacing w:val="-19"/>
        </w:rPr>
        <w:t xml:space="preserve"> </w:t>
      </w:r>
      <w:r w:rsidRPr="00186644">
        <w:rPr>
          <w:rFonts w:ascii="Times New Roman" w:hAnsi="Times New Roman" w:cs="Times New Roman"/>
        </w:rPr>
        <w:t>development.</w:t>
      </w:r>
      <w:r w:rsidRPr="00186644">
        <w:rPr>
          <w:rFonts w:ascii="Times New Roman" w:hAnsi="Times New Roman" w:cs="Times New Roman"/>
          <w:spacing w:val="-19"/>
        </w:rPr>
        <w:t xml:space="preserve"> </w:t>
      </w:r>
      <w:r w:rsidRPr="00186644">
        <w:rPr>
          <w:rFonts w:ascii="Times New Roman" w:hAnsi="Times New Roman" w:cs="Times New Roman"/>
        </w:rPr>
        <w:t>As</w:t>
      </w:r>
      <w:r w:rsidRPr="00186644">
        <w:rPr>
          <w:rFonts w:ascii="Times New Roman" w:hAnsi="Times New Roman" w:cs="Times New Roman"/>
          <w:spacing w:val="-17"/>
        </w:rPr>
        <w:t xml:space="preserve"> </w:t>
      </w:r>
      <w:r w:rsidRPr="00FE3330">
        <w:rPr>
          <w:rFonts w:ascii="Times New Roman" w:hAnsi="Times New Roman" w:cs="Times New Roman"/>
          <w:noProof/>
        </w:rPr>
        <w:t>I</w:t>
      </w:r>
      <w:r w:rsidRPr="00186644">
        <w:rPr>
          <w:rFonts w:ascii="Times New Roman" w:hAnsi="Times New Roman" w:cs="Times New Roman"/>
          <w:spacing w:val="-18"/>
        </w:rPr>
        <w:t xml:space="preserve"> </w:t>
      </w:r>
      <w:r w:rsidRPr="00186644">
        <w:rPr>
          <w:rFonts w:ascii="Times New Roman" w:hAnsi="Times New Roman" w:cs="Times New Roman"/>
        </w:rPr>
        <w:t xml:space="preserve">contemplate the positive aging movement as a designer, </w:t>
      </w:r>
      <w:r w:rsidRPr="00FE3330">
        <w:rPr>
          <w:rFonts w:ascii="Times New Roman" w:hAnsi="Times New Roman" w:cs="Times New Roman"/>
          <w:noProof/>
        </w:rPr>
        <w:t>I</w:t>
      </w:r>
      <w:r w:rsidRPr="00186644">
        <w:rPr>
          <w:rFonts w:ascii="Times New Roman" w:hAnsi="Times New Roman" w:cs="Times New Roman"/>
        </w:rPr>
        <w:t xml:space="preserve"> see great potential for</w:t>
      </w:r>
      <w:r w:rsidRPr="00186644">
        <w:rPr>
          <w:rFonts w:ascii="Times New Roman" w:hAnsi="Times New Roman" w:cs="Times New Roman"/>
          <w:spacing w:val="-44"/>
        </w:rPr>
        <w:t xml:space="preserve"> </w:t>
      </w:r>
      <w:r w:rsidRPr="00186644">
        <w:rPr>
          <w:rFonts w:ascii="Times New Roman" w:hAnsi="Times New Roman" w:cs="Times New Roman"/>
        </w:rPr>
        <w:t>educational activities to have a positive influence on human development in the older years. Why, after all, should education stop when young adults transition into careers? How</w:t>
      </w:r>
      <w:r w:rsidRPr="00186644">
        <w:rPr>
          <w:rFonts w:ascii="Times New Roman" w:hAnsi="Times New Roman" w:cs="Times New Roman"/>
          <w:spacing w:val="-17"/>
        </w:rPr>
        <w:t xml:space="preserve"> </w:t>
      </w:r>
      <w:r w:rsidRPr="00186644">
        <w:rPr>
          <w:rFonts w:ascii="Times New Roman" w:hAnsi="Times New Roman" w:cs="Times New Roman"/>
        </w:rPr>
        <w:t>does</w:t>
      </w:r>
      <w:r w:rsidRPr="00D979E4">
        <w:rPr>
          <w:rFonts w:ascii="Times New Roman" w:hAnsi="Times New Roman" w:cs="Times New Roman"/>
        </w:rPr>
        <w:t xml:space="preserve"> </w:t>
      </w:r>
      <w:r w:rsidRPr="00186644">
        <w:rPr>
          <w:rFonts w:ascii="Times New Roman" w:hAnsi="Times New Roman" w:cs="Times New Roman"/>
        </w:rPr>
        <w:t>andragogy,</w:t>
      </w:r>
      <w:r w:rsidRPr="00186644">
        <w:rPr>
          <w:rFonts w:ascii="Times New Roman" w:hAnsi="Times New Roman" w:cs="Times New Roman"/>
          <w:spacing w:val="-18"/>
        </w:rPr>
        <w:t xml:space="preserve"> </w:t>
      </w:r>
      <w:r w:rsidRPr="00186644">
        <w:rPr>
          <w:rFonts w:ascii="Times New Roman" w:hAnsi="Times New Roman" w:cs="Times New Roman"/>
        </w:rPr>
        <w:t>what</w:t>
      </w:r>
      <w:r w:rsidRPr="00186644">
        <w:rPr>
          <w:rFonts w:ascii="Times New Roman" w:hAnsi="Times New Roman" w:cs="Times New Roman"/>
          <w:spacing w:val="-16"/>
        </w:rPr>
        <w:t xml:space="preserve"> </w:t>
      </w:r>
      <w:r w:rsidRPr="00186644">
        <w:rPr>
          <w:rFonts w:ascii="Times New Roman" w:hAnsi="Times New Roman" w:cs="Times New Roman"/>
        </w:rPr>
        <w:t>Knowles</w:t>
      </w:r>
      <w:r w:rsidRPr="00186644">
        <w:rPr>
          <w:rFonts w:ascii="Times New Roman" w:hAnsi="Times New Roman" w:cs="Times New Roman"/>
          <w:spacing w:val="-16"/>
        </w:rPr>
        <w:t xml:space="preserve"> </w:t>
      </w:r>
      <w:r w:rsidRPr="00186644">
        <w:rPr>
          <w:rFonts w:ascii="Times New Roman" w:hAnsi="Times New Roman" w:cs="Times New Roman"/>
        </w:rPr>
        <w:t>(1999)</w:t>
      </w:r>
      <w:r w:rsidRPr="00186644">
        <w:rPr>
          <w:rFonts w:ascii="Times New Roman" w:hAnsi="Times New Roman" w:cs="Times New Roman"/>
          <w:spacing w:val="-19"/>
        </w:rPr>
        <w:t xml:space="preserve"> </w:t>
      </w:r>
      <w:r w:rsidRPr="00186644">
        <w:rPr>
          <w:rFonts w:ascii="Times New Roman" w:hAnsi="Times New Roman" w:cs="Times New Roman"/>
        </w:rPr>
        <w:t>referred</w:t>
      </w:r>
      <w:r w:rsidRPr="00186644">
        <w:rPr>
          <w:rFonts w:ascii="Times New Roman" w:hAnsi="Times New Roman" w:cs="Times New Roman"/>
          <w:spacing w:val="-15"/>
        </w:rPr>
        <w:t xml:space="preserve"> </w:t>
      </w:r>
      <w:r w:rsidRPr="00186644">
        <w:rPr>
          <w:rFonts w:ascii="Times New Roman" w:hAnsi="Times New Roman" w:cs="Times New Roman"/>
        </w:rPr>
        <w:t>to</w:t>
      </w:r>
      <w:r w:rsidRPr="00186644">
        <w:rPr>
          <w:rFonts w:ascii="Times New Roman" w:hAnsi="Times New Roman" w:cs="Times New Roman"/>
          <w:spacing w:val="-16"/>
        </w:rPr>
        <w:t xml:space="preserve"> </w:t>
      </w:r>
      <w:r w:rsidRPr="00186644">
        <w:rPr>
          <w:rFonts w:ascii="Times New Roman" w:hAnsi="Times New Roman" w:cs="Times New Roman"/>
        </w:rPr>
        <w:t>as</w:t>
      </w:r>
      <w:r w:rsidRPr="00186644">
        <w:rPr>
          <w:rFonts w:ascii="Times New Roman" w:hAnsi="Times New Roman" w:cs="Times New Roman"/>
          <w:spacing w:val="-16"/>
        </w:rPr>
        <w:t xml:space="preserve"> </w:t>
      </w:r>
      <w:r w:rsidRPr="00186644">
        <w:rPr>
          <w:rFonts w:ascii="Times New Roman" w:hAnsi="Times New Roman" w:cs="Times New Roman"/>
        </w:rPr>
        <w:t>the</w:t>
      </w:r>
      <w:r w:rsidRPr="00186644">
        <w:rPr>
          <w:rFonts w:ascii="Times New Roman" w:hAnsi="Times New Roman" w:cs="Times New Roman"/>
          <w:spacing w:val="-16"/>
        </w:rPr>
        <w:t xml:space="preserve"> </w:t>
      </w:r>
      <w:r w:rsidRPr="00186644">
        <w:rPr>
          <w:rFonts w:ascii="Times New Roman" w:hAnsi="Times New Roman" w:cs="Times New Roman"/>
        </w:rPr>
        <w:lastRenderedPageBreak/>
        <w:t>education</w:t>
      </w:r>
      <w:r w:rsidRPr="00186644">
        <w:rPr>
          <w:rFonts w:ascii="Times New Roman" w:hAnsi="Times New Roman" w:cs="Times New Roman"/>
          <w:spacing w:val="-18"/>
        </w:rPr>
        <w:t xml:space="preserve"> </w:t>
      </w:r>
      <w:r w:rsidRPr="00186644">
        <w:rPr>
          <w:rFonts w:ascii="Times New Roman" w:hAnsi="Times New Roman" w:cs="Times New Roman"/>
        </w:rPr>
        <w:t>of</w:t>
      </w:r>
      <w:r w:rsidRPr="00186644">
        <w:rPr>
          <w:rFonts w:ascii="Times New Roman" w:hAnsi="Times New Roman" w:cs="Times New Roman"/>
          <w:spacing w:val="-16"/>
        </w:rPr>
        <w:t xml:space="preserve"> </w:t>
      </w:r>
      <w:r w:rsidRPr="00186644">
        <w:rPr>
          <w:rFonts w:ascii="Times New Roman" w:hAnsi="Times New Roman" w:cs="Times New Roman"/>
        </w:rPr>
        <w:t>adults,</w:t>
      </w:r>
      <w:r w:rsidRPr="00D979E4">
        <w:t xml:space="preserve"> </w:t>
      </w:r>
      <w:r w:rsidRPr="00186644">
        <w:rPr>
          <w:rFonts w:ascii="Times New Roman" w:hAnsi="Times New Roman" w:cs="Times New Roman"/>
        </w:rPr>
        <w:t xml:space="preserve">influence the possibilities for education as an institution in the later years of the human life span? </w:t>
      </w:r>
      <w:r w:rsidRPr="00186644">
        <w:rPr>
          <w:rFonts w:ascii="Times New Roman" w:hAnsi="Times New Roman" w:cs="Times New Roman"/>
          <w:noProof/>
        </w:rPr>
        <w:t>Moreover,</w:t>
      </w:r>
      <w:r w:rsidRPr="00186644">
        <w:rPr>
          <w:rFonts w:ascii="Times New Roman" w:hAnsi="Times New Roman" w:cs="Times New Roman"/>
        </w:rPr>
        <w:t xml:space="preserve"> how do elders come to see educational opportunities for themselves </w:t>
      </w:r>
      <w:r w:rsidRPr="00186644">
        <w:rPr>
          <w:rFonts w:ascii="Times New Roman" w:hAnsi="Times New Roman" w:cs="Times New Roman"/>
          <w:noProof/>
        </w:rPr>
        <w:t>regarding</w:t>
      </w:r>
      <w:r w:rsidRPr="00186644">
        <w:rPr>
          <w:rFonts w:ascii="Times New Roman" w:hAnsi="Times New Roman" w:cs="Times New Roman"/>
        </w:rPr>
        <w:t xml:space="preserve"> preferences, desired experiences, and ultimately </w:t>
      </w:r>
      <w:r w:rsidRPr="00186644">
        <w:rPr>
          <w:rFonts w:ascii="Times New Roman" w:hAnsi="Times New Roman" w:cs="Times New Roman"/>
          <w:noProof/>
        </w:rPr>
        <w:t>regarding</w:t>
      </w:r>
      <w:r w:rsidRPr="00186644">
        <w:rPr>
          <w:rFonts w:ascii="Times New Roman" w:hAnsi="Times New Roman" w:cs="Times New Roman"/>
        </w:rPr>
        <w:t xml:space="preserve"> their educational goals?</w:t>
      </w:r>
    </w:p>
    <w:p w:rsidR="00D979E4" w:rsidRPr="00186644" w:rsidRDefault="00D979E4" w:rsidP="00554CA3">
      <w:pPr>
        <w:pStyle w:val="BodyText"/>
        <w:kinsoku w:val="0"/>
        <w:overflowPunct w:val="0"/>
        <w:spacing w:before="160" w:line="600" w:lineRule="auto"/>
        <w:ind w:right="137" w:firstLine="720"/>
        <w:rPr>
          <w:rFonts w:ascii="Times New Roman" w:hAnsi="Times New Roman" w:cs="Times New Roman"/>
        </w:rPr>
      </w:pPr>
      <w:r w:rsidRPr="00186644">
        <w:rPr>
          <w:rFonts w:ascii="Times New Roman" w:hAnsi="Times New Roman" w:cs="Times New Roman"/>
          <w:noProof/>
        </w:rPr>
        <w:t>Despite</w:t>
      </w:r>
      <w:r w:rsidRPr="00186644">
        <w:rPr>
          <w:rFonts w:ascii="Times New Roman" w:hAnsi="Times New Roman" w:cs="Times New Roman"/>
        </w:rPr>
        <w:t xml:space="preserve"> changes in </w:t>
      </w:r>
      <w:r w:rsidR="008439AC" w:rsidRPr="008439AC">
        <w:rPr>
          <w:rFonts w:ascii="Times New Roman" w:hAnsi="Times New Roman" w:cs="Times New Roman"/>
          <w:noProof/>
        </w:rPr>
        <w:t xml:space="preserve">the </w:t>
      </w:r>
      <w:r w:rsidRPr="008439AC">
        <w:rPr>
          <w:rFonts w:ascii="Times New Roman" w:hAnsi="Times New Roman" w:cs="Times New Roman"/>
          <w:noProof/>
        </w:rPr>
        <w:t>official</w:t>
      </w:r>
      <w:r w:rsidRPr="00186644">
        <w:rPr>
          <w:rFonts w:ascii="Times New Roman" w:hAnsi="Times New Roman" w:cs="Times New Roman"/>
        </w:rPr>
        <w:t xml:space="preserve"> rhetoric of lifelong learning and the keen elevation of the concept of active aging in the scholarly literature, older people still</w:t>
      </w:r>
      <w:r w:rsidRPr="00186644">
        <w:rPr>
          <w:rFonts w:ascii="Times New Roman" w:hAnsi="Times New Roman" w:cs="Times New Roman"/>
          <w:spacing w:val="-6"/>
        </w:rPr>
        <w:t xml:space="preserve"> </w:t>
      </w:r>
      <w:r w:rsidRPr="00186644">
        <w:rPr>
          <w:rFonts w:ascii="Times New Roman" w:hAnsi="Times New Roman" w:cs="Times New Roman"/>
        </w:rPr>
        <w:t>tend</w:t>
      </w:r>
      <w:r w:rsidRPr="00186644">
        <w:rPr>
          <w:rFonts w:ascii="Times New Roman" w:hAnsi="Times New Roman" w:cs="Times New Roman"/>
          <w:spacing w:val="-6"/>
        </w:rPr>
        <w:t xml:space="preserve"> </w:t>
      </w:r>
      <w:r w:rsidRPr="00186644">
        <w:rPr>
          <w:rFonts w:ascii="Times New Roman" w:hAnsi="Times New Roman" w:cs="Times New Roman"/>
        </w:rPr>
        <w:t>to</w:t>
      </w:r>
      <w:r w:rsidRPr="00186644">
        <w:rPr>
          <w:rFonts w:ascii="Times New Roman" w:hAnsi="Times New Roman" w:cs="Times New Roman"/>
          <w:spacing w:val="-5"/>
        </w:rPr>
        <w:t xml:space="preserve"> </w:t>
      </w:r>
      <w:r w:rsidRPr="00186644">
        <w:rPr>
          <w:rFonts w:ascii="Times New Roman" w:hAnsi="Times New Roman" w:cs="Times New Roman"/>
        </w:rPr>
        <w:t>be</w:t>
      </w:r>
      <w:r w:rsidRPr="00186644">
        <w:rPr>
          <w:rFonts w:ascii="Times New Roman" w:hAnsi="Times New Roman" w:cs="Times New Roman"/>
          <w:spacing w:val="-7"/>
        </w:rPr>
        <w:t xml:space="preserve"> </w:t>
      </w:r>
      <w:r w:rsidRPr="00186644">
        <w:rPr>
          <w:rFonts w:ascii="Times New Roman" w:hAnsi="Times New Roman" w:cs="Times New Roman"/>
        </w:rPr>
        <w:t>ignored</w:t>
      </w:r>
      <w:r w:rsidRPr="00186644">
        <w:rPr>
          <w:rFonts w:ascii="Times New Roman" w:hAnsi="Times New Roman" w:cs="Times New Roman"/>
          <w:spacing w:val="-7"/>
        </w:rPr>
        <w:t xml:space="preserve"> </w:t>
      </w:r>
      <w:r w:rsidRPr="00186644">
        <w:rPr>
          <w:rFonts w:ascii="Times New Roman" w:hAnsi="Times New Roman" w:cs="Times New Roman"/>
        </w:rPr>
        <w:t>in</w:t>
      </w:r>
      <w:r w:rsidRPr="00186644">
        <w:rPr>
          <w:rFonts w:ascii="Times New Roman" w:hAnsi="Times New Roman" w:cs="Times New Roman"/>
          <w:spacing w:val="-6"/>
        </w:rPr>
        <w:t xml:space="preserve"> </w:t>
      </w:r>
      <w:r w:rsidRPr="00186644">
        <w:rPr>
          <w:rFonts w:ascii="Times New Roman" w:hAnsi="Times New Roman" w:cs="Times New Roman"/>
        </w:rPr>
        <w:t>educational</w:t>
      </w:r>
      <w:r w:rsidRPr="00186644">
        <w:rPr>
          <w:rFonts w:ascii="Times New Roman" w:hAnsi="Times New Roman" w:cs="Times New Roman"/>
          <w:spacing w:val="-6"/>
        </w:rPr>
        <w:t xml:space="preserve"> </w:t>
      </w:r>
      <w:r w:rsidRPr="00186644">
        <w:rPr>
          <w:rFonts w:ascii="Times New Roman" w:hAnsi="Times New Roman" w:cs="Times New Roman"/>
        </w:rPr>
        <w:t>policy</w:t>
      </w:r>
      <w:r w:rsidRPr="00186644">
        <w:rPr>
          <w:rFonts w:ascii="Times New Roman" w:hAnsi="Times New Roman" w:cs="Times New Roman"/>
          <w:spacing w:val="-6"/>
        </w:rPr>
        <w:t xml:space="preserve"> </w:t>
      </w:r>
      <w:r w:rsidRPr="00186644">
        <w:rPr>
          <w:rFonts w:ascii="Times New Roman" w:hAnsi="Times New Roman" w:cs="Times New Roman"/>
        </w:rPr>
        <w:t>circles</w:t>
      </w:r>
      <w:r w:rsidRPr="00186644">
        <w:rPr>
          <w:rFonts w:ascii="Times New Roman" w:hAnsi="Times New Roman" w:cs="Times New Roman"/>
          <w:spacing w:val="-5"/>
        </w:rPr>
        <w:t xml:space="preserve"> </w:t>
      </w:r>
      <w:r w:rsidRPr="00186644">
        <w:rPr>
          <w:rFonts w:ascii="Times New Roman" w:hAnsi="Times New Roman" w:cs="Times New Roman"/>
        </w:rPr>
        <w:t>as</w:t>
      </w:r>
      <w:r w:rsidRPr="00186644">
        <w:rPr>
          <w:rFonts w:ascii="Times New Roman" w:hAnsi="Times New Roman" w:cs="Times New Roman"/>
          <w:spacing w:val="-5"/>
        </w:rPr>
        <w:t xml:space="preserve"> </w:t>
      </w:r>
      <w:r w:rsidRPr="00FE3330">
        <w:rPr>
          <w:rFonts w:ascii="Times New Roman" w:hAnsi="Times New Roman" w:cs="Times New Roman"/>
          <w:noProof/>
        </w:rPr>
        <w:t>I</w:t>
      </w:r>
      <w:r w:rsidRPr="00186644">
        <w:rPr>
          <w:rFonts w:ascii="Times New Roman" w:hAnsi="Times New Roman" w:cs="Times New Roman"/>
          <w:spacing w:val="-7"/>
        </w:rPr>
        <w:t xml:space="preserve"> </w:t>
      </w:r>
      <w:r w:rsidRPr="00186644">
        <w:rPr>
          <w:rFonts w:ascii="Times New Roman" w:hAnsi="Times New Roman" w:cs="Times New Roman"/>
        </w:rPr>
        <w:t>have</w:t>
      </w:r>
      <w:r w:rsidRPr="00186644">
        <w:rPr>
          <w:rFonts w:ascii="Times New Roman" w:hAnsi="Times New Roman" w:cs="Times New Roman"/>
          <w:spacing w:val="-6"/>
        </w:rPr>
        <w:t xml:space="preserve"> </w:t>
      </w:r>
      <w:r w:rsidRPr="00186644">
        <w:rPr>
          <w:rFonts w:ascii="Times New Roman" w:hAnsi="Times New Roman" w:cs="Times New Roman"/>
        </w:rPr>
        <w:t>discussed.</w:t>
      </w:r>
      <w:r w:rsidRPr="00186644">
        <w:rPr>
          <w:rFonts w:ascii="Times New Roman" w:hAnsi="Times New Roman" w:cs="Times New Roman"/>
          <w:spacing w:val="-7"/>
        </w:rPr>
        <w:t xml:space="preserve"> </w:t>
      </w:r>
      <w:r w:rsidRPr="00186644">
        <w:rPr>
          <w:rFonts w:ascii="Times New Roman" w:hAnsi="Times New Roman" w:cs="Times New Roman"/>
        </w:rPr>
        <w:t>Still</w:t>
      </w:r>
      <w:r w:rsidRPr="00186644">
        <w:rPr>
          <w:rFonts w:ascii="Times New Roman" w:hAnsi="Times New Roman" w:cs="Times New Roman"/>
          <w:spacing w:val="-6"/>
        </w:rPr>
        <w:t xml:space="preserve"> </w:t>
      </w:r>
      <w:r w:rsidRPr="00186644">
        <w:rPr>
          <w:rFonts w:ascii="Times New Roman" w:hAnsi="Times New Roman" w:cs="Times New Roman"/>
        </w:rPr>
        <w:t>little</w:t>
      </w:r>
      <w:r w:rsidRPr="00186644">
        <w:rPr>
          <w:rFonts w:ascii="Times New Roman" w:hAnsi="Times New Roman" w:cs="Times New Roman"/>
          <w:spacing w:val="-8"/>
        </w:rPr>
        <w:t xml:space="preserve"> </w:t>
      </w:r>
      <w:r w:rsidRPr="00186644">
        <w:rPr>
          <w:rFonts w:ascii="Times New Roman" w:hAnsi="Times New Roman" w:cs="Times New Roman"/>
        </w:rPr>
        <w:t xml:space="preserve">is known about older people’s experiences of education and of learning </w:t>
      </w:r>
      <w:r w:rsidRPr="00FE3330">
        <w:rPr>
          <w:rFonts w:ascii="Times New Roman" w:hAnsi="Times New Roman" w:cs="Times New Roman"/>
          <w:noProof/>
        </w:rPr>
        <w:t>over the course of</w:t>
      </w:r>
      <w:r w:rsidRPr="00186644">
        <w:rPr>
          <w:rFonts w:ascii="Times New Roman" w:hAnsi="Times New Roman" w:cs="Times New Roman"/>
        </w:rPr>
        <w:t xml:space="preserve"> their lives, the factors that might affect whether they choose to learn, during their work life or in their later</w:t>
      </w:r>
      <w:r w:rsidRPr="00186644">
        <w:rPr>
          <w:rFonts w:ascii="Times New Roman" w:hAnsi="Times New Roman" w:cs="Times New Roman"/>
          <w:spacing w:val="-8"/>
        </w:rPr>
        <w:t xml:space="preserve"> </w:t>
      </w:r>
      <w:r w:rsidRPr="00186644">
        <w:rPr>
          <w:rFonts w:ascii="Times New Roman" w:hAnsi="Times New Roman" w:cs="Times New Roman"/>
        </w:rPr>
        <w:t>years.</w:t>
      </w:r>
    </w:p>
    <w:p w:rsidR="00D979E4" w:rsidRPr="00CB5A00" w:rsidRDefault="00D979E4" w:rsidP="00CB5A00">
      <w:pPr>
        <w:pStyle w:val="BodyText"/>
        <w:kinsoku w:val="0"/>
        <w:overflowPunct w:val="0"/>
        <w:spacing w:before="160" w:line="600" w:lineRule="auto"/>
        <w:rPr>
          <w:rFonts w:ascii="Times New Roman" w:hAnsi="Times New Roman" w:cs="Times New Roman"/>
          <w:b/>
        </w:rPr>
      </w:pPr>
      <w:r w:rsidRPr="00CB5A00">
        <w:rPr>
          <w:rFonts w:ascii="Times New Roman" w:hAnsi="Times New Roman" w:cs="Times New Roman"/>
          <w:b/>
        </w:rPr>
        <w:t>Environment</w:t>
      </w:r>
    </w:p>
    <w:p w:rsidR="00D979E4" w:rsidRPr="00186644" w:rsidRDefault="00D979E4" w:rsidP="00D60CD9">
      <w:pPr>
        <w:pStyle w:val="BodyText"/>
        <w:kinsoku w:val="0"/>
        <w:overflowPunct w:val="0"/>
        <w:spacing w:before="81" w:line="600" w:lineRule="auto"/>
        <w:ind w:right="136" w:firstLine="600"/>
        <w:rPr>
          <w:rFonts w:ascii="Times New Roman" w:hAnsi="Times New Roman" w:cs="Times New Roman"/>
        </w:rPr>
      </w:pPr>
      <w:r w:rsidRPr="00186644">
        <w:rPr>
          <w:rFonts w:ascii="Times New Roman" w:hAnsi="Times New Roman" w:cs="Times New Roman"/>
        </w:rPr>
        <w:t xml:space="preserve">Concepts of environments designed to welcome older people, including the older person into a community, and foster their well-being are salient in the social inclusion movement. This movement seeks to broaden the scope of inclusion so that people </w:t>
      </w:r>
      <w:r w:rsidRPr="00FE3330">
        <w:rPr>
          <w:rFonts w:ascii="Times New Roman" w:hAnsi="Times New Roman" w:cs="Times New Roman"/>
          <w:noProof/>
        </w:rPr>
        <w:t>are not excluded</w:t>
      </w:r>
      <w:r w:rsidRPr="00186644">
        <w:rPr>
          <w:rFonts w:ascii="Times New Roman" w:hAnsi="Times New Roman" w:cs="Times New Roman"/>
        </w:rPr>
        <w:t xml:space="preserve"> due to factors of age, socioeconomic status, identity, ethnicity, race, and geographic location. </w:t>
      </w:r>
      <w:r w:rsidRPr="00FE3330">
        <w:rPr>
          <w:rFonts w:ascii="Times New Roman" w:hAnsi="Times New Roman" w:cs="Times New Roman"/>
          <w:noProof/>
        </w:rPr>
        <w:t>This</w:t>
      </w:r>
      <w:r w:rsidRPr="00186644">
        <w:rPr>
          <w:rFonts w:ascii="Times New Roman" w:hAnsi="Times New Roman" w:cs="Times New Roman"/>
        </w:rPr>
        <w:t xml:space="preserve"> is especially</w:t>
      </w:r>
      <w:r w:rsidRPr="00D979E4">
        <w:t xml:space="preserve"> </w:t>
      </w:r>
      <w:r w:rsidRPr="00186644">
        <w:rPr>
          <w:rFonts w:ascii="Times New Roman" w:hAnsi="Times New Roman" w:cs="Times New Roman"/>
        </w:rPr>
        <w:lastRenderedPageBreak/>
        <w:t>important for elders, whose involvement in their community is essential to their</w:t>
      </w:r>
      <w:r w:rsidRPr="00D979E4">
        <w:rPr>
          <w:noProof/>
        </w:rPr>
        <w:t xml:space="preserve"> </w:t>
      </w:r>
      <w:r w:rsidRPr="00186644">
        <w:rPr>
          <w:rFonts w:ascii="Times New Roman" w:hAnsi="Times New Roman" w:cs="Times New Roman"/>
          <w:noProof/>
        </w:rPr>
        <w:t>autonomy</w:t>
      </w:r>
      <w:r w:rsidRPr="00186644">
        <w:rPr>
          <w:rFonts w:ascii="Times New Roman" w:hAnsi="Times New Roman" w:cs="Times New Roman"/>
        </w:rPr>
        <w:t xml:space="preserve"> and helps them contribute to society (CSI, 2009). Environmental gerontology seeks an understanding and means of analysis of the relationships tween the older person and their physical and social environment. </w:t>
      </w:r>
      <w:r w:rsidRPr="00FE3330">
        <w:rPr>
          <w:rFonts w:ascii="Times New Roman" w:hAnsi="Times New Roman" w:cs="Times New Roman"/>
          <w:noProof/>
        </w:rPr>
        <w:t>This</w:t>
      </w:r>
      <w:r w:rsidRPr="00186644">
        <w:rPr>
          <w:rFonts w:ascii="Times New Roman" w:hAnsi="Times New Roman" w:cs="Times New Roman"/>
        </w:rPr>
        <w:t xml:space="preserve"> offers opportunities</w:t>
      </w:r>
      <w:r w:rsidRPr="00186644">
        <w:rPr>
          <w:rFonts w:ascii="Times New Roman" w:hAnsi="Times New Roman" w:cs="Times New Roman"/>
          <w:spacing w:val="-7"/>
        </w:rPr>
        <w:t xml:space="preserve"> </w:t>
      </w:r>
      <w:r w:rsidRPr="00186644">
        <w:rPr>
          <w:rFonts w:ascii="Times New Roman" w:hAnsi="Times New Roman" w:cs="Times New Roman"/>
        </w:rPr>
        <w:t>for</w:t>
      </w:r>
      <w:r w:rsidRPr="00186644">
        <w:rPr>
          <w:rFonts w:ascii="Times New Roman" w:hAnsi="Times New Roman" w:cs="Times New Roman"/>
          <w:spacing w:val="-8"/>
        </w:rPr>
        <w:t xml:space="preserve"> </w:t>
      </w:r>
      <w:r w:rsidRPr="00186644">
        <w:rPr>
          <w:rFonts w:ascii="Times New Roman" w:hAnsi="Times New Roman" w:cs="Times New Roman"/>
        </w:rPr>
        <w:t>modification</w:t>
      </w:r>
      <w:r w:rsidRPr="00186644">
        <w:rPr>
          <w:rFonts w:ascii="Times New Roman" w:hAnsi="Times New Roman" w:cs="Times New Roman"/>
          <w:spacing w:val="-9"/>
        </w:rPr>
        <w:t xml:space="preserve"> </w:t>
      </w:r>
      <w:r w:rsidRPr="00186644">
        <w:rPr>
          <w:rFonts w:ascii="Times New Roman" w:hAnsi="Times New Roman" w:cs="Times New Roman"/>
        </w:rPr>
        <w:t>and</w:t>
      </w:r>
      <w:r w:rsidRPr="00186644">
        <w:rPr>
          <w:rFonts w:ascii="Times New Roman" w:hAnsi="Times New Roman" w:cs="Times New Roman"/>
          <w:spacing w:val="-9"/>
        </w:rPr>
        <w:t xml:space="preserve"> </w:t>
      </w:r>
      <w:r w:rsidRPr="00186644">
        <w:rPr>
          <w:rFonts w:ascii="Times New Roman" w:hAnsi="Times New Roman" w:cs="Times New Roman"/>
        </w:rPr>
        <w:t>interventions</w:t>
      </w:r>
      <w:r w:rsidRPr="00186644">
        <w:rPr>
          <w:rFonts w:ascii="Times New Roman" w:hAnsi="Times New Roman" w:cs="Times New Roman"/>
          <w:spacing w:val="-8"/>
        </w:rPr>
        <w:t xml:space="preserve"> </w:t>
      </w:r>
      <w:r w:rsidRPr="00186644">
        <w:rPr>
          <w:rFonts w:ascii="Times New Roman" w:hAnsi="Times New Roman" w:cs="Times New Roman"/>
        </w:rPr>
        <w:t>in</w:t>
      </w:r>
      <w:r w:rsidRPr="00186644">
        <w:rPr>
          <w:rFonts w:ascii="Times New Roman" w:hAnsi="Times New Roman" w:cs="Times New Roman"/>
          <w:spacing w:val="-9"/>
        </w:rPr>
        <w:t xml:space="preserve"> </w:t>
      </w:r>
      <w:r w:rsidRPr="00186644">
        <w:rPr>
          <w:rFonts w:ascii="Times New Roman" w:hAnsi="Times New Roman" w:cs="Times New Roman"/>
        </w:rPr>
        <w:t>optimizing</w:t>
      </w:r>
      <w:r w:rsidRPr="00186644">
        <w:rPr>
          <w:rFonts w:ascii="Times New Roman" w:hAnsi="Times New Roman" w:cs="Times New Roman"/>
          <w:spacing w:val="-8"/>
        </w:rPr>
        <w:t xml:space="preserve"> </w:t>
      </w:r>
      <w:r w:rsidRPr="00186644">
        <w:rPr>
          <w:rFonts w:ascii="Times New Roman" w:hAnsi="Times New Roman" w:cs="Times New Roman"/>
        </w:rPr>
        <w:t>those</w:t>
      </w:r>
      <w:r w:rsidRPr="00186644">
        <w:rPr>
          <w:rFonts w:ascii="Times New Roman" w:hAnsi="Times New Roman" w:cs="Times New Roman"/>
          <w:spacing w:val="-8"/>
        </w:rPr>
        <w:t xml:space="preserve"> </w:t>
      </w:r>
      <w:r w:rsidRPr="00186644">
        <w:rPr>
          <w:rFonts w:ascii="Times New Roman" w:hAnsi="Times New Roman" w:cs="Times New Roman"/>
        </w:rPr>
        <w:t>environments. With this support, aging can become a period of rich personal fulfillment and social contribution. The possibilities of greater longevity and the compounding</w:t>
      </w:r>
      <w:r w:rsidRPr="00186644">
        <w:rPr>
          <w:rFonts w:ascii="Times New Roman" w:hAnsi="Times New Roman" w:cs="Times New Roman"/>
          <w:spacing w:val="-31"/>
        </w:rPr>
        <w:t xml:space="preserve"> </w:t>
      </w:r>
      <w:r w:rsidRPr="00186644">
        <w:rPr>
          <w:rFonts w:ascii="Times New Roman" w:hAnsi="Times New Roman" w:cs="Times New Roman"/>
        </w:rPr>
        <w:t>of social</w:t>
      </w:r>
      <w:r w:rsidRPr="00186644">
        <w:rPr>
          <w:rFonts w:ascii="Times New Roman" w:hAnsi="Times New Roman" w:cs="Times New Roman"/>
          <w:spacing w:val="-9"/>
        </w:rPr>
        <w:t xml:space="preserve"> </w:t>
      </w:r>
      <w:r w:rsidRPr="00186644">
        <w:rPr>
          <w:rFonts w:ascii="Times New Roman" w:hAnsi="Times New Roman" w:cs="Times New Roman"/>
        </w:rPr>
        <w:t>experience</w:t>
      </w:r>
      <w:r w:rsidRPr="00186644">
        <w:rPr>
          <w:rFonts w:ascii="Times New Roman" w:hAnsi="Times New Roman" w:cs="Times New Roman"/>
          <w:spacing w:val="-9"/>
        </w:rPr>
        <w:t xml:space="preserve"> </w:t>
      </w:r>
      <w:r w:rsidRPr="00186644">
        <w:rPr>
          <w:rFonts w:ascii="Times New Roman" w:hAnsi="Times New Roman" w:cs="Times New Roman"/>
        </w:rPr>
        <w:t>may</w:t>
      </w:r>
      <w:r w:rsidRPr="00186644">
        <w:rPr>
          <w:rFonts w:ascii="Times New Roman" w:hAnsi="Times New Roman" w:cs="Times New Roman"/>
          <w:spacing w:val="-9"/>
        </w:rPr>
        <w:t xml:space="preserve"> </w:t>
      </w:r>
      <w:r w:rsidRPr="00186644">
        <w:rPr>
          <w:rFonts w:ascii="Times New Roman" w:hAnsi="Times New Roman" w:cs="Times New Roman"/>
        </w:rPr>
        <w:t>elevate</w:t>
      </w:r>
      <w:r w:rsidRPr="00186644">
        <w:rPr>
          <w:rFonts w:ascii="Times New Roman" w:hAnsi="Times New Roman" w:cs="Times New Roman"/>
          <w:spacing w:val="-9"/>
        </w:rPr>
        <w:t xml:space="preserve"> </w:t>
      </w:r>
      <w:r w:rsidRPr="00186644">
        <w:rPr>
          <w:rFonts w:ascii="Times New Roman" w:hAnsi="Times New Roman" w:cs="Times New Roman"/>
        </w:rPr>
        <w:t>social</w:t>
      </w:r>
      <w:r w:rsidRPr="00186644">
        <w:rPr>
          <w:rFonts w:ascii="Times New Roman" w:hAnsi="Times New Roman" w:cs="Times New Roman"/>
          <w:spacing w:val="-10"/>
        </w:rPr>
        <w:t xml:space="preserve"> </w:t>
      </w:r>
      <w:r w:rsidRPr="00186644">
        <w:rPr>
          <w:rFonts w:ascii="Times New Roman" w:hAnsi="Times New Roman" w:cs="Times New Roman"/>
        </w:rPr>
        <w:t>intelligence</w:t>
      </w:r>
      <w:r w:rsidRPr="00186644">
        <w:rPr>
          <w:rFonts w:ascii="Times New Roman" w:hAnsi="Times New Roman" w:cs="Times New Roman"/>
          <w:spacing w:val="-9"/>
        </w:rPr>
        <w:t xml:space="preserve"> </w:t>
      </w:r>
      <w:r w:rsidRPr="00186644">
        <w:rPr>
          <w:rFonts w:ascii="Times New Roman" w:hAnsi="Times New Roman" w:cs="Times New Roman"/>
        </w:rPr>
        <w:t>within</w:t>
      </w:r>
      <w:r w:rsidRPr="00186644">
        <w:rPr>
          <w:rFonts w:ascii="Times New Roman" w:hAnsi="Times New Roman" w:cs="Times New Roman"/>
          <w:spacing w:val="-9"/>
        </w:rPr>
        <w:t xml:space="preserve"> </w:t>
      </w:r>
      <w:r w:rsidRPr="00186644">
        <w:rPr>
          <w:rFonts w:ascii="Times New Roman" w:hAnsi="Times New Roman" w:cs="Times New Roman"/>
        </w:rPr>
        <w:t>a</w:t>
      </w:r>
      <w:r w:rsidRPr="00186644">
        <w:rPr>
          <w:rFonts w:ascii="Times New Roman" w:hAnsi="Times New Roman" w:cs="Times New Roman"/>
          <w:spacing w:val="-9"/>
        </w:rPr>
        <w:t xml:space="preserve"> </w:t>
      </w:r>
      <w:r w:rsidRPr="00186644">
        <w:rPr>
          <w:rFonts w:ascii="Times New Roman" w:hAnsi="Times New Roman" w:cs="Times New Roman"/>
        </w:rPr>
        <w:t>society.</w:t>
      </w:r>
      <w:r w:rsidRPr="00186644">
        <w:rPr>
          <w:rFonts w:ascii="Times New Roman" w:hAnsi="Times New Roman" w:cs="Times New Roman"/>
          <w:spacing w:val="-9"/>
        </w:rPr>
        <w:t xml:space="preserve"> </w:t>
      </w:r>
      <w:r w:rsidRPr="00186644">
        <w:rPr>
          <w:rFonts w:ascii="Times New Roman" w:hAnsi="Times New Roman" w:cs="Times New Roman"/>
        </w:rPr>
        <w:t>In</w:t>
      </w:r>
      <w:r w:rsidRPr="00186644">
        <w:rPr>
          <w:rFonts w:ascii="Times New Roman" w:hAnsi="Times New Roman" w:cs="Times New Roman"/>
          <w:spacing w:val="-9"/>
        </w:rPr>
        <w:t xml:space="preserve"> </w:t>
      </w:r>
      <w:r w:rsidRPr="00186644">
        <w:rPr>
          <w:rFonts w:ascii="Times New Roman" w:hAnsi="Times New Roman" w:cs="Times New Roman"/>
        </w:rPr>
        <w:t>other</w:t>
      </w:r>
      <w:r w:rsidRPr="00186644">
        <w:rPr>
          <w:rFonts w:ascii="Times New Roman" w:hAnsi="Times New Roman" w:cs="Times New Roman"/>
          <w:spacing w:val="-9"/>
        </w:rPr>
        <w:t xml:space="preserve"> </w:t>
      </w:r>
      <w:r w:rsidRPr="00186644">
        <w:rPr>
          <w:rFonts w:ascii="Times New Roman" w:hAnsi="Times New Roman" w:cs="Times New Roman"/>
        </w:rPr>
        <w:t>words, engaged</w:t>
      </w:r>
      <w:r w:rsidRPr="00186644">
        <w:rPr>
          <w:rFonts w:ascii="Times New Roman" w:hAnsi="Times New Roman" w:cs="Times New Roman"/>
          <w:spacing w:val="-9"/>
        </w:rPr>
        <w:t xml:space="preserve"> </w:t>
      </w:r>
      <w:r w:rsidRPr="00186644">
        <w:rPr>
          <w:rFonts w:ascii="Times New Roman" w:hAnsi="Times New Roman" w:cs="Times New Roman"/>
        </w:rPr>
        <w:t>elders</w:t>
      </w:r>
      <w:r w:rsidRPr="00186644">
        <w:rPr>
          <w:rFonts w:ascii="Times New Roman" w:hAnsi="Times New Roman" w:cs="Times New Roman"/>
          <w:spacing w:val="-7"/>
        </w:rPr>
        <w:t xml:space="preserve"> </w:t>
      </w:r>
      <w:r w:rsidRPr="00186644">
        <w:rPr>
          <w:rFonts w:ascii="Times New Roman" w:hAnsi="Times New Roman" w:cs="Times New Roman"/>
        </w:rPr>
        <w:t>can</w:t>
      </w:r>
      <w:r w:rsidRPr="00186644">
        <w:rPr>
          <w:rFonts w:ascii="Times New Roman" w:hAnsi="Times New Roman" w:cs="Times New Roman"/>
          <w:spacing w:val="-8"/>
        </w:rPr>
        <w:t xml:space="preserve"> </w:t>
      </w:r>
      <w:r w:rsidRPr="00186644">
        <w:rPr>
          <w:rFonts w:ascii="Times New Roman" w:hAnsi="Times New Roman" w:cs="Times New Roman"/>
        </w:rPr>
        <w:t>augment</w:t>
      </w:r>
      <w:r w:rsidRPr="00186644">
        <w:rPr>
          <w:rFonts w:ascii="Times New Roman" w:hAnsi="Times New Roman" w:cs="Times New Roman"/>
          <w:spacing w:val="-7"/>
        </w:rPr>
        <w:t xml:space="preserve"> </w:t>
      </w:r>
      <w:r w:rsidRPr="00186644">
        <w:rPr>
          <w:rFonts w:ascii="Times New Roman" w:hAnsi="Times New Roman" w:cs="Times New Roman"/>
        </w:rPr>
        <w:t>a</w:t>
      </w:r>
      <w:r w:rsidRPr="00186644">
        <w:rPr>
          <w:rFonts w:ascii="Times New Roman" w:hAnsi="Times New Roman" w:cs="Times New Roman"/>
          <w:spacing w:val="-7"/>
        </w:rPr>
        <w:t xml:space="preserve"> </w:t>
      </w:r>
      <w:r w:rsidRPr="00186644">
        <w:rPr>
          <w:rFonts w:ascii="Times New Roman" w:hAnsi="Times New Roman" w:cs="Times New Roman"/>
        </w:rPr>
        <w:t>society’s</w:t>
      </w:r>
      <w:r w:rsidRPr="00186644">
        <w:rPr>
          <w:rFonts w:ascii="Times New Roman" w:hAnsi="Times New Roman" w:cs="Times New Roman"/>
          <w:spacing w:val="-8"/>
        </w:rPr>
        <w:t xml:space="preserve"> </w:t>
      </w:r>
      <w:r w:rsidRPr="00186644">
        <w:rPr>
          <w:rFonts w:ascii="Times New Roman" w:hAnsi="Times New Roman" w:cs="Times New Roman"/>
        </w:rPr>
        <w:t>wisdom.</w:t>
      </w:r>
      <w:r w:rsidRPr="00186644">
        <w:rPr>
          <w:rFonts w:ascii="Times New Roman" w:hAnsi="Times New Roman" w:cs="Times New Roman"/>
          <w:spacing w:val="-8"/>
        </w:rPr>
        <w:t xml:space="preserve"> </w:t>
      </w:r>
      <w:r w:rsidRPr="00186644">
        <w:rPr>
          <w:rFonts w:ascii="Times New Roman" w:hAnsi="Times New Roman" w:cs="Times New Roman"/>
        </w:rPr>
        <w:t>To</w:t>
      </w:r>
      <w:r w:rsidRPr="00186644">
        <w:rPr>
          <w:rFonts w:ascii="Times New Roman" w:hAnsi="Times New Roman" w:cs="Times New Roman"/>
          <w:spacing w:val="-8"/>
        </w:rPr>
        <w:t xml:space="preserve"> </w:t>
      </w:r>
      <w:r w:rsidRPr="00186644">
        <w:rPr>
          <w:rFonts w:ascii="Times New Roman" w:hAnsi="Times New Roman" w:cs="Times New Roman"/>
        </w:rPr>
        <w:t>maximize</w:t>
      </w:r>
      <w:r w:rsidRPr="00186644">
        <w:rPr>
          <w:rFonts w:ascii="Times New Roman" w:hAnsi="Times New Roman" w:cs="Times New Roman"/>
          <w:spacing w:val="-8"/>
        </w:rPr>
        <w:t xml:space="preserve"> </w:t>
      </w:r>
      <w:r w:rsidRPr="00186644">
        <w:rPr>
          <w:rFonts w:ascii="Times New Roman" w:hAnsi="Times New Roman" w:cs="Times New Roman"/>
        </w:rPr>
        <w:t>these</w:t>
      </w:r>
      <w:r w:rsidRPr="00186644">
        <w:rPr>
          <w:rFonts w:ascii="Times New Roman" w:hAnsi="Times New Roman" w:cs="Times New Roman"/>
          <w:spacing w:val="-8"/>
        </w:rPr>
        <w:t xml:space="preserve"> </w:t>
      </w:r>
      <w:r w:rsidRPr="00186644">
        <w:rPr>
          <w:rFonts w:ascii="Times New Roman" w:hAnsi="Times New Roman" w:cs="Times New Roman"/>
        </w:rPr>
        <w:t>possibilities, it is important that educational environments for older adults take into account the very real issues accompanying aging, including changes in health, perception, and</w:t>
      </w:r>
      <w:r w:rsidRPr="00186644">
        <w:rPr>
          <w:rFonts w:ascii="Times New Roman" w:hAnsi="Times New Roman" w:cs="Times New Roman"/>
          <w:spacing w:val="-5"/>
        </w:rPr>
        <w:t xml:space="preserve"> </w:t>
      </w:r>
      <w:r w:rsidRPr="00186644">
        <w:rPr>
          <w:rFonts w:ascii="Times New Roman" w:hAnsi="Times New Roman" w:cs="Times New Roman"/>
        </w:rPr>
        <w:t>cognition.</w:t>
      </w:r>
    </w:p>
    <w:p w:rsidR="006962BC" w:rsidRPr="00186644" w:rsidRDefault="00D979E4" w:rsidP="00CB5A00">
      <w:pPr>
        <w:pStyle w:val="BodyText"/>
        <w:kinsoku w:val="0"/>
        <w:overflowPunct w:val="0"/>
        <w:spacing w:before="81" w:line="600" w:lineRule="auto"/>
        <w:ind w:right="138" w:firstLine="600"/>
        <w:rPr>
          <w:rFonts w:ascii="Times New Roman" w:hAnsi="Times New Roman" w:cs="Times New Roman"/>
        </w:rPr>
      </w:pPr>
      <w:r w:rsidRPr="00186644">
        <w:rPr>
          <w:rFonts w:ascii="Times New Roman" w:hAnsi="Times New Roman" w:cs="Times New Roman"/>
        </w:rPr>
        <w:t xml:space="preserve">Seymour Sarason posits the pivotal role of settings in fostering innovation in human development, and the </w:t>
      </w:r>
      <w:r w:rsidRPr="00186644">
        <w:rPr>
          <w:rFonts w:ascii="Times New Roman" w:hAnsi="Times New Roman" w:cs="Times New Roman"/>
          <w:noProof/>
        </w:rPr>
        <w:t>setting</w:t>
      </w:r>
      <w:r w:rsidRPr="00186644">
        <w:rPr>
          <w:rFonts w:ascii="Times New Roman" w:hAnsi="Times New Roman" w:cs="Times New Roman"/>
        </w:rPr>
        <w:t xml:space="preserve"> is a key component in the creation of</w:t>
      </w:r>
      <w:r w:rsidRPr="00186644">
        <w:rPr>
          <w:rFonts w:ascii="Times New Roman" w:hAnsi="Times New Roman" w:cs="Times New Roman"/>
          <w:spacing w:val="-45"/>
        </w:rPr>
        <w:t xml:space="preserve"> </w:t>
      </w:r>
      <w:r w:rsidRPr="00186644">
        <w:rPr>
          <w:rFonts w:ascii="Times New Roman" w:hAnsi="Times New Roman" w:cs="Times New Roman"/>
        </w:rPr>
        <w:t xml:space="preserve">inclusive environments. In his seminal book, </w:t>
      </w:r>
      <w:r w:rsidRPr="00186644">
        <w:rPr>
          <w:rFonts w:ascii="Times New Roman" w:hAnsi="Times New Roman" w:cs="Times New Roman"/>
          <w:i/>
          <w:iCs/>
        </w:rPr>
        <w:t xml:space="preserve">The Creation of Settings and Future Societies </w:t>
      </w:r>
      <w:r w:rsidRPr="00186644">
        <w:rPr>
          <w:rFonts w:ascii="Times New Roman" w:hAnsi="Times New Roman" w:cs="Times New Roman"/>
        </w:rPr>
        <w:t xml:space="preserve">(1972), Sarason suggests that the basis of social practice is the creation of new settings in which people thrive. Social settings </w:t>
      </w:r>
      <w:r w:rsidRPr="00186644">
        <w:rPr>
          <w:rFonts w:ascii="Times New Roman" w:hAnsi="Times New Roman" w:cs="Times New Roman"/>
        </w:rPr>
        <w:lastRenderedPageBreak/>
        <w:t>can fulfill</w:t>
      </w:r>
      <w:r w:rsidR="006962BC" w:rsidRPr="006962BC">
        <w:t xml:space="preserve"> </w:t>
      </w:r>
      <w:r w:rsidR="006962BC" w:rsidRPr="00186644">
        <w:rPr>
          <w:rFonts w:ascii="Times New Roman" w:hAnsi="Times New Roman" w:cs="Times New Roman"/>
        </w:rPr>
        <w:t>older adults’ educational preferences</w:t>
      </w:r>
      <w:r w:rsidR="006962BC" w:rsidRPr="00186644">
        <w:rPr>
          <w:rFonts w:ascii="Times New Roman" w:hAnsi="Times New Roman" w:cs="Times New Roman"/>
          <w:spacing w:val="35"/>
        </w:rPr>
        <w:t xml:space="preserve"> </w:t>
      </w:r>
      <w:r w:rsidR="006962BC" w:rsidRPr="00186644">
        <w:rPr>
          <w:rFonts w:ascii="Times New Roman" w:hAnsi="Times New Roman" w:cs="Times New Roman"/>
        </w:rPr>
        <w:t>and</w:t>
      </w:r>
      <w:r w:rsidR="006962BC" w:rsidRPr="00186644">
        <w:rPr>
          <w:rFonts w:ascii="Times New Roman" w:hAnsi="Times New Roman" w:cs="Times New Roman"/>
          <w:spacing w:val="35"/>
        </w:rPr>
        <w:t xml:space="preserve"> </w:t>
      </w:r>
      <w:r w:rsidR="006962BC" w:rsidRPr="00186644">
        <w:rPr>
          <w:rFonts w:ascii="Times New Roman" w:hAnsi="Times New Roman" w:cs="Times New Roman"/>
        </w:rPr>
        <w:t>desired</w:t>
      </w:r>
      <w:r w:rsidR="006962BC" w:rsidRPr="00186644">
        <w:rPr>
          <w:rFonts w:ascii="Times New Roman" w:hAnsi="Times New Roman" w:cs="Times New Roman"/>
          <w:spacing w:val="35"/>
        </w:rPr>
        <w:t xml:space="preserve"> </w:t>
      </w:r>
      <w:r w:rsidR="006962BC" w:rsidRPr="00186644">
        <w:rPr>
          <w:rFonts w:ascii="Times New Roman" w:hAnsi="Times New Roman" w:cs="Times New Roman"/>
        </w:rPr>
        <w:t>experiences,</w:t>
      </w:r>
      <w:r w:rsidR="006962BC" w:rsidRPr="00186644">
        <w:rPr>
          <w:rFonts w:ascii="Times New Roman" w:hAnsi="Times New Roman" w:cs="Times New Roman"/>
          <w:spacing w:val="33"/>
        </w:rPr>
        <w:t xml:space="preserve"> </w:t>
      </w:r>
      <w:r w:rsidR="006962BC" w:rsidRPr="00186644">
        <w:rPr>
          <w:rFonts w:ascii="Times New Roman" w:hAnsi="Times New Roman" w:cs="Times New Roman"/>
        </w:rPr>
        <w:t>and,</w:t>
      </w:r>
      <w:r w:rsidR="006962BC" w:rsidRPr="00186644">
        <w:rPr>
          <w:rFonts w:ascii="Times New Roman" w:hAnsi="Times New Roman" w:cs="Times New Roman"/>
          <w:spacing w:val="33"/>
        </w:rPr>
        <w:t xml:space="preserve"> </w:t>
      </w:r>
      <w:r w:rsidR="006962BC" w:rsidRPr="00186644">
        <w:rPr>
          <w:rFonts w:ascii="Times New Roman" w:hAnsi="Times New Roman" w:cs="Times New Roman"/>
        </w:rPr>
        <w:t>therefore,</w:t>
      </w:r>
      <w:r w:rsidR="006962BC" w:rsidRPr="00186644">
        <w:rPr>
          <w:rFonts w:ascii="Times New Roman" w:hAnsi="Times New Roman" w:cs="Times New Roman"/>
          <w:spacing w:val="33"/>
        </w:rPr>
        <w:t xml:space="preserve"> </w:t>
      </w:r>
      <w:r w:rsidR="006962BC" w:rsidRPr="00186644">
        <w:rPr>
          <w:rFonts w:ascii="Times New Roman" w:hAnsi="Times New Roman" w:cs="Times New Roman"/>
        </w:rPr>
        <w:t>they</w:t>
      </w:r>
      <w:r w:rsidR="006962BC" w:rsidRPr="00186644">
        <w:rPr>
          <w:rFonts w:ascii="Times New Roman" w:hAnsi="Times New Roman" w:cs="Times New Roman"/>
          <w:spacing w:val="35"/>
        </w:rPr>
        <w:t xml:space="preserve"> </w:t>
      </w:r>
      <w:r w:rsidR="006962BC" w:rsidRPr="00186644">
        <w:rPr>
          <w:rFonts w:ascii="Times New Roman" w:hAnsi="Times New Roman" w:cs="Times New Roman"/>
        </w:rPr>
        <w:t>are</w:t>
      </w:r>
      <w:r w:rsidR="006962BC" w:rsidRPr="00186644">
        <w:rPr>
          <w:rFonts w:ascii="Times New Roman" w:hAnsi="Times New Roman" w:cs="Times New Roman"/>
          <w:spacing w:val="35"/>
        </w:rPr>
        <w:t xml:space="preserve"> </w:t>
      </w:r>
      <w:r w:rsidR="006962BC" w:rsidRPr="00186644">
        <w:rPr>
          <w:rFonts w:ascii="Times New Roman" w:hAnsi="Times New Roman" w:cs="Times New Roman"/>
        </w:rPr>
        <w:t>a</w:t>
      </w:r>
      <w:r w:rsidR="006962BC" w:rsidRPr="00186644">
        <w:rPr>
          <w:rFonts w:ascii="Times New Roman" w:hAnsi="Times New Roman" w:cs="Times New Roman"/>
          <w:spacing w:val="35"/>
        </w:rPr>
        <w:t xml:space="preserve"> </w:t>
      </w:r>
      <w:r w:rsidR="006962BC" w:rsidRPr="00186644">
        <w:rPr>
          <w:rFonts w:ascii="Times New Roman" w:hAnsi="Times New Roman" w:cs="Times New Roman"/>
        </w:rPr>
        <w:t>factor</w:t>
      </w:r>
      <w:r w:rsidR="006962BC" w:rsidRPr="00186644">
        <w:rPr>
          <w:rFonts w:ascii="Times New Roman" w:hAnsi="Times New Roman" w:cs="Times New Roman"/>
          <w:spacing w:val="33"/>
        </w:rPr>
        <w:t xml:space="preserve"> </w:t>
      </w:r>
      <w:r w:rsidR="006962BC" w:rsidRPr="00186644">
        <w:rPr>
          <w:rFonts w:ascii="Times New Roman" w:hAnsi="Times New Roman" w:cs="Times New Roman"/>
        </w:rPr>
        <w:t>in</w:t>
      </w:r>
      <w:r w:rsidR="006962BC" w:rsidRPr="00186644">
        <w:rPr>
          <w:rFonts w:ascii="Times New Roman" w:hAnsi="Times New Roman" w:cs="Times New Roman"/>
          <w:spacing w:val="35"/>
        </w:rPr>
        <w:t xml:space="preserve"> </w:t>
      </w:r>
      <w:r w:rsidR="006962BC" w:rsidRPr="00FE3330">
        <w:rPr>
          <w:rFonts w:ascii="Times New Roman" w:hAnsi="Times New Roman" w:cs="Times New Roman"/>
          <w:noProof/>
        </w:rPr>
        <w:t>my</w:t>
      </w:r>
      <w:r w:rsidR="006962BC" w:rsidRPr="006962BC">
        <w:rPr>
          <w:noProof/>
        </w:rPr>
        <w:t xml:space="preserve"> </w:t>
      </w:r>
      <w:r w:rsidR="006962BC" w:rsidRPr="00186644">
        <w:rPr>
          <w:rFonts w:ascii="Times New Roman" w:hAnsi="Times New Roman" w:cs="Times New Roman"/>
          <w:noProof/>
        </w:rPr>
        <w:t>work</w:t>
      </w:r>
      <w:r w:rsidR="006962BC" w:rsidRPr="00186644">
        <w:rPr>
          <w:rFonts w:ascii="Times New Roman" w:hAnsi="Times New Roman" w:cs="Times New Roman"/>
        </w:rPr>
        <w:t xml:space="preserve"> as </w:t>
      </w:r>
      <w:r w:rsidR="006962BC" w:rsidRPr="00FE3330">
        <w:rPr>
          <w:rFonts w:ascii="Times New Roman" w:hAnsi="Times New Roman" w:cs="Times New Roman"/>
          <w:noProof/>
        </w:rPr>
        <w:t>I</w:t>
      </w:r>
      <w:r w:rsidR="006962BC" w:rsidRPr="00186644">
        <w:rPr>
          <w:rFonts w:ascii="Times New Roman" w:hAnsi="Times New Roman" w:cs="Times New Roman"/>
        </w:rPr>
        <w:t xml:space="preserve"> consider how interior and environmental design can support educational options and programs for older people. Understanding the creation of settings facilitates an exploration of how older individuals’ educational aspirations, interests, and goals influence their preferences for the design of learning environments.</w:t>
      </w:r>
    </w:p>
    <w:p w:rsidR="00F36448" w:rsidRPr="00186644" w:rsidRDefault="006962BC" w:rsidP="003A7DB4">
      <w:pPr>
        <w:pStyle w:val="BodyText"/>
        <w:kinsoku w:val="0"/>
        <w:overflowPunct w:val="0"/>
        <w:spacing w:before="81" w:line="600" w:lineRule="auto"/>
        <w:ind w:firstLine="600"/>
        <w:rPr>
          <w:rFonts w:ascii="Times New Roman" w:hAnsi="Times New Roman" w:cs="Times New Roman"/>
        </w:rPr>
      </w:pPr>
      <w:r w:rsidRPr="00186644">
        <w:rPr>
          <w:rFonts w:ascii="Times New Roman" w:hAnsi="Times New Roman" w:cs="Times New Roman"/>
        </w:rPr>
        <w:t>Social scientists and designers have studied educational settings extensively. A few pertinent examples from the K-12 environment include the design of special education classrooms to include children with autism and the design of mainstream classrooms to include children with disabilities (Friend &amp; Bursack,</w:t>
      </w:r>
      <w:r w:rsidRPr="00186644">
        <w:rPr>
          <w:rFonts w:ascii="Times New Roman" w:hAnsi="Times New Roman" w:cs="Times New Roman"/>
          <w:spacing w:val="-17"/>
        </w:rPr>
        <w:t xml:space="preserve"> </w:t>
      </w:r>
      <w:r w:rsidRPr="00186644">
        <w:rPr>
          <w:rFonts w:ascii="Times New Roman" w:hAnsi="Times New Roman" w:cs="Times New Roman"/>
        </w:rPr>
        <w:t>2014;</w:t>
      </w:r>
      <w:r w:rsidRPr="00186644">
        <w:rPr>
          <w:rFonts w:ascii="Times New Roman" w:hAnsi="Times New Roman" w:cs="Times New Roman"/>
          <w:spacing w:val="-17"/>
        </w:rPr>
        <w:t xml:space="preserve"> </w:t>
      </w:r>
      <w:r w:rsidRPr="00186644">
        <w:rPr>
          <w:rFonts w:ascii="Times New Roman" w:hAnsi="Times New Roman" w:cs="Times New Roman"/>
        </w:rPr>
        <w:t>Hocutt,</w:t>
      </w:r>
      <w:r w:rsidRPr="00186644">
        <w:rPr>
          <w:rFonts w:ascii="Times New Roman" w:hAnsi="Times New Roman" w:cs="Times New Roman"/>
          <w:spacing w:val="-16"/>
        </w:rPr>
        <w:t xml:space="preserve"> </w:t>
      </w:r>
      <w:r w:rsidRPr="00186644">
        <w:rPr>
          <w:rFonts w:ascii="Times New Roman" w:hAnsi="Times New Roman" w:cs="Times New Roman"/>
        </w:rPr>
        <w:t>1996;</w:t>
      </w:r>
      <w:r w:rsidRPr="00186644">
        <w:rPr>
          <w:rFonts w:ascii="Times New Roman" w:hAnsi="Times New Roman" w:cs="Times New Roman"/>
          <w:spacing w:val="-16"/>
        </w:rPr>
        <w:t xml:space="preserve"> </w:t>
      </w:r>
      <w:r w:rsidRPr="00186644">
        <w:rPr>
          <w:rFonts w:ascii="Times New Roman" w:hAnsi="Times New Roman" w:cs="Times New Roman"/>
        </w:rPr>
        <w:t>Polloway</w:t>
      </w:r>
      <w:r w:rsidRPr="00186644">
        <w:rPr>
          <w:rFonts w:ascii="Times New Roman" w:hAnsi="Times New Roman" w:cs="Times New Roman"/>
          <w:spacing w:val="-14"/>
        </w:rPr>
        <w:t xml:space="preserve"> </w:t>
      </w:r>
      <w:r w:rsidRPr="00186644">
        <w:rPr>
          <w:rFonts w:ascii="Times New Roman" w:hAnsi="Times New Roman" w:cs="Times New Roman"/>
          <w:noProof/>
        </w:rPr>
        <w:t>et</w:t>
      </w:r>
      <w:r w:rsidRPr="00186644">
        <w:rPr>
          <w:rFonts w:ascii="Times New Roman" w:hAnsi="Times New Roman" w:cs="Times New Roman"/>
          <w:noProof/>
          <w:spacing w:val="-14"/>
        </w:rPr>
        <w:t xml:space="preserve"> </w:t>
      </w:r>
      <w:r w:rsidRPr="00186644">
        <w:rPr>
          <w:rFonts w:ascii="Times New Roman" w:hAnsi="Times New Roman" w:cs="Times New Roman"/>
          <w:noProof/>
        </w:rPr>
        <w:t>al.</w:t>
      </w:r>
      <w:r w:rsidRPr="00186644">
        <w:rPr>
          <w:rFonts w:ascii="Times New Roman" w:hAnsi="Times New Roman" w:cs="Times New Roman"/>
        </w:rPr>
        <w:t>,</w:t>
      </w:r>
      <w:r w:rsidRPr="00186644">
        <w:rPr>
          <w:rFonts w:ascii="Times New Roman" w:hAnsi="Times New Roman" w:cs="Times New Roman"/>
          <w:spacing w:val="-16"/>
        </w:rPr>
        <w:t xml:space="preserve"> </w:t>
      </w:r>
      <w:r w:rsidRPr="00186644">
        <w:rPr>
          <w:rFonts w:ascii="Times New Roman" w:hAnsi="Times New Roman" w:cs="Times New Roman"/>
        </w:rPr>
        <w:t>2001;</w:t>
      </w:r>
      <w:r w:rsidRPr="00186644">
        <w:rPr>
          <w:rFonts w:ascii="Times New Roman" w:hAnsi="Times New Roman" w:cs="Times New Roman"/>
          <w:spacing w:val="-16"/>
        </w:rPr>
        <w:t xml:space="preserve"> </w:t>
      </w:r>
      <w:r w:rsidRPr="00186644">
        <w:rPr>
          <w:rFonts w:ascii="Times New Roman" w:hAnsi="Times New Roman" w:cs="Times New Roman"/>
        </w:rPr>
        <w:t>Spencer,</w:t>
      </w:r>
      <w:r w:rsidRPr="00186644">
        <w:rPr>
          <w:rFonts w:ascii="Times New Roman" w:hAnsi="Times New Roman" w:cs="Times New Roman"/>
          <w:spacing w:val="-16"/>
        </w:rPr>
        <w:t xml:space="preserve"> </w:t>
      </w:r>
      <w:r w:rsidRPr="00186644">
        <w:rPr>
          <w:rFonts w:ascii="Times New Roman" w:hAnsi="Times New Roman" w:cs="Times New Roman"/>
        </w:rPr>
        <w:t>2007).</w:t>
      </w:r>
      <w:r w:rsidRPr="00186644">
        <w:rPr>
          <w:rFonts w:ascii="Times New Roman" w:hAnsi="Times New Roman" w:cs="Times New Roman"/>
          <w:spacing w:val="-14"/>
        </w:rPr>
        <w:t xml:space="preserve"> </w:t>
      </w:r>
      <w:r w:rsidRPr="00FE3330">
        <w:rPr>
          <w:rFonts w:ascii="Times New Roman" w:hAnsi="Times New Roman" w:cs="Times New Roman"/>
          <w:noProof/>
        </w:rPr>
        <w:t>My</w:t>
      </w:r>
      <w:r w:rsidRPr="00186644">
        <w:rPr>
          <w:rFonts w:ascii="Times New Roman" w:hAnsi="Times New Roman" w:cs="Times New Roman"/>
          <w:spacing w:val="-13"/>
        </w:rPr>
        <w:t xml:space="preserve"> </w:t>
      </w:r>
      <w:r w:rsidRPr="00186644">
        <w:rPr>
          <w:rFonts w:ascii="Times New Roman" w:hAnsi="Times New Roman" w:cs="Times New Roman"/>
        </w:rPr>
        <w:t xml:space="preserve">previous research investigates learning settings for K-12 students and higher education students of traditional college age (Wachter et al., 2010, 2014; Holiday et al., 2014). </w:t>
      </w:r>
      <w:r w:rsidRPr="00186644">
        <w:rPr>
          <w:rFonts w:ascii="Times New Roman" w:hAnsi="Times New Roman" w:cs="Times New Roman"/>
          <w:noProof/>
        </w:rPr>
        <w:t>However,</w:t>
      </w:r>
      <w:r w:rsidRPr="00186644">
        <w:rPr>
          <w:rFonts w:ascii="Times New Roman" w:hAnsi="Times New Roman" w:cs="Times New Roman"/>
        </w:rPr>
        <w:t xml:space="preserve"> the existing literature has not investigated the design of learning environments</w:t>
      </w:r>
      <w:r w:rsidRPr="00186644">
        <w:rPr>
          <w:rFonts w:ascii="Times New Roman" w:hAnsi="Times New Roman" w:cs="Times New Roman"/>
          <w:spacing w:val="-14"/>
        </w:rPr>
        <w:t xml:space="preserve"> </w:t>
      </w:r>
      <w:r w:rsidRPr="00186644">
        <w:rPr>
          <w:rFonts w:ascii="Times New Roman" w:hAnsi="Times New Roman" w:cs="Times New Roman"/>
        </w:rPr>
        <w:t>reflecting</w:t>
      </w:r>
      <w:r w:rsidRPr="00186644">
        <w:rPr>
          <w:rFonts w:ascii="Times New Roman" w:hAnsi="Times New Roman" w:cs="Times New Roman"/>
          <w:spacing w:val="-14"/>
        </w:rPr>
        <w:t xml:space="preserve"> </w:t>
      </w:r>
      <w:r w:rsidRPr="00186644">
        <w:rPr>
          <w:rFonts w:ascii="Times New Roman" w:hAnsi="Times New Roman" w:cs="Times New Roman"/>
        </w:rPr>
        <w:t>older</w:t>
      </w:r>
      <w:r w:rsidRPr="00186644">
        <w:rPr>
          <w:rFonts w:ascii="Times New Roman" w:hAnsi="Times New Roman" w:cs="Times New Roman"/>
          <w:spacing w:val="-15"/>
        </w:rPr>
        <w:t xml:space="preserve"> </w:t>
      </w:r>
      <w:r w:rsidRPr="00186644">
        <w:rPr>
          <w:rFonts w:ascii="Times New Roman" w:hAnsi="Times New Roman" w:cs="Times New Roman"/>
        </w:rPr>
        <w:t>adults’</w:t>
      </w:r>
      <w:r w:rsidRPr="00186644">
        <w:rPr>
          <w:rFonts w:ascii="Times New Roman" w:hAnsi="Times New Roman" w:cs="Times New Roman"/>
          <w:spacing w:val="-15"/>
        </w:rPr>
        <w:t xml:space="preserve"> </w:t>
      </w:r>
      <w:r w:rsidRPr="00186644">
        <w:rPr>
          <w:rFonts w:ascii="Times New Roman" w:hAnsi="Times New Roman" w:cs="Times New Roman"/>
        </w:rPr>
        <w:t>educational</w:t>
      </w:r>
      <w:r w:rsidRPr="00186644">
        <w:rPr>
          <w:rFonts w:ascii="Times New Roman" w:hAnsi="Times New Roman" w:cs="Times New Roman"/>
          <w:spacing w:val="-16"/>
        </w:rPr>
        <w:t xml:space="preserve"> </w:t>
      </w:r>
      <w:r w:rsidRPr="00186644">
        <w:rPr>
          <w:rFonts w:ascii="Times New Roman" w:hAnsi="Times New Roman" w:cs="Times New Roman"/>
        </w:rPr>
        <w:t>aspirations,</w:t>
      </w:r>
      <w:r w:rsidRPr="00186644">
        <w:rPr>
          <w:rFonts w:ascii="Times New Roman" w:hAnsi="Times New Roman" w:cs="Times New Roman"/>
          <w:spacing w:val="-18"/>
        </w:rPr>
        <w:t xml:space="preserve"> </w:t>
      </w:r>
      <w:r w:rsidRPr="00186644">
        <w:rPr>
          <w:rFonts w:ascii="Times New Roman" w:hAnsi="Times New Roman" w:cs="Times New Roman"/>
        </w:rPr>
        <w:t>interests,</w:t>
      </w:r>
      <w:r w:rsidRPr="00186644">
        <w:rPr>
          <w:rFonts w:ascii="Times New Roman" w:hAnsi="Times New Roman" w:cs="Times New Roman"/>
          <w:spacing w:val="-17"/>
        </w:rPr>
        <w:t xml:space="preserve"> </w:t>
      </w:r>
      <w:r w:rsidRPr="00186644">
        <w:rPr>
          <w:rFonts w:ascii="Times New Roman" w:hAnsi="Times New Roman" w:cs="Times New Roman"/>
        </w:rPr>
        <w:t>and</w:t>
      </w:r>
      <w:r w:rsidRPr="00186644">
        <w:rPr>
          <w:rFonts w:ascii="Times New Roman" w:hAnsi="Times New Roman" w:cs="Times New Roman"/>
          <w:spacing w:val="-15"/>
        </w:rPr>
        <w:t xml:space="preserve"> </w:t>
      </w:r>
      <w:r w:rsidRPr="00186644">
        <w:rPr>
          <w:rFonts w:ascii="Times New Roman" w:hAnsi="Times New Roman" w:cs="Times New Roman"/>
        </w:rPr>
        <w:t xml:space="preserve">goals. When searching for research about educational settings for </w:t>
      </w:r>
      <w:r w:rsidRPr="00FE3330">
        <w:rPr>
          <w:rFonts w:ascii="Times New Roman" w:hAnsi="Times New Roman" w:cs="Times New Roman"/>
          <w:noProof/>
        </w:rPr>
        <w:t>elderly people</w:t>
      </w:r>
      <w:r w:rsidRPr="00186644">
        <w:rPr>
          <w:rFonts w:ascii="Times New Roman" w:hAnsi="Times New Roman" w:cs="Times New Roman"/>
        </w:rPr>
        <w:t>, one finds that the relevant literature focuses mainly on the existing</w:t>
      </w:r>
      <w:r w:rsidR="00F36448" w:rsidRPr="00F36448">
        <w:rPr>
          <w:rFonts w:ascii="Times New Roman" w:hAnsi="Times New Roman" w:cs="Times New Roman"/>
        </w:rPr>
        <w:t xml:space="preserve"> </w:t>
      </w:r>
      <w:r w:rsidR="00F36448" w:rsidRPr="00186644">
        <w:rPr>
          <w:rFonts w:ascii="Times New Roman" w:hAnsi="Times New Roman" w:cs="Times New Roman"/>
        </w:rPr>
        <w:lastRenderedPageBreak/>
        <w:t>models of retirement</w:t>
      </w:r>
      <w:r w:rsidR="00F36448" w:rsidRPr="00186644">
        <w:rPr>
          <w:rFonts w:ascii="Times New Roman" w:hAnsi="Times New Roman" w:cs="Times New Roman"/>
          <w:spacing w:val="35"/>
        </w:rPr>
        <w:t xml:space="preserve"> </w:t>
      </w:r>
      <w:r w:rsidR="00F36448" w:rsidRPr="00186644">
        <w:rPr>
          <w:rFonts w:ascii="Times New Roman" w:hAnsi="Times New Roman" w:cs="Times New Roman"/>
        </w:rPr>
        <w:t>homes</w:t>
      </w:r>
      <w:r w:rsidR="00F36448" w:rsidRPr="00186644">
        <w:rPr>
          <w:rFonts w:ascii="Times New Roman" w:hAnsi="Times New Roman" w:cs="Times New Roman"/>
          <w:spacing w:val="35"/>
        </w:rPr>
        <w:t xml:space="preserve"> </w:t>
      </w:r>
      <w:r w:rsidR="00F36448" w:rsidRPr="00186644">
        <w:rPr>
          <w:rFonts w:ascii="Times New Roman" w:hAnsi="Times New Roman" w:cs="Times New Roman"/>
        </w:rPr>
        <w:t>and</w:t>
      </w:r>
      <w:r w:rsidR="00F36448" w:rsidRPr="00186644">
        <w:rPr>
          <w:rFonts w:ascii="Times New Roman" w:hAnsi="Times New Roman" w:cs="Times New Roman"/>
          <w:spacing w:val="36"/>
        </w:rPr>
        <w:t xml:space="preserve"> </w:t>
      </w:r>
      <w:r w:rsidR="00F36448" w:rsidRPr="00186644">
        <w:rPr>
          <w:rFonts w:ascii="Times New Roman" w:hAnsi="Times New Roman" w:cs="Times New Roman"/>
        </w:rPr>
        <w:t>senior</w:t>
      </w:r>
      <w:r w:rsidR="00F36448" w:rsidRPr="00186644">
        <w:rPr>
          <w:rFonts w:ascii="Times New Roman" w:hAnsi="Times New Roman" w:cs="Times New Roman"/>
          <w:spacing w:val="36"/>
        </w:rPr>
        <w:t xml:space="preserve"> </w:t>
      </w:r>
      <w:r w:rsidR="00F36448" w:rsidRPr="00186644">
        <w:rPr>
          <w:rFonts w:ascii="Times New Roman" w:hAnsi="Times New Roman" w:cs="Times New Roman"/>
        </w:rPr>
        <w:t>assisted-care</w:t>
      </w:r>
      <w:r w:rsidR="00F36448" w:rsidRPr="00186644">
        <w:rPr>
          <w:rFonts w:ascii="Times New Roman" w:hAnsi="Times New Roman" w:cs="Times New Roman"/>
          <w:spacing w:val="36"/>
        </w:rPr>
        <w:t xml:space="preserve"> </w:t>
      </w:r>
      <w:r w:rsidR="00F36448" w:rsidRPr="00186644">
        <w:rPr>
          <w:rFonts w:ascii="Times New Roman" w:hAnsi="Times New Roman" w:cs="Times New Roman"/>
        </w:rPr>
        <w:t>living</w:t>
      </w:r>
      <w:r w:rsidR="00F36448" w:rsidRPr="00186644">
        <w:rPr>
          <w:rFonts w:ascii="Times New Roman" w:hAnsi="Times New Roman" w:cs="Times New Roman"/>
          <w:spacing w:val="35"/>
        </w:rPr>
        <w:t xml:space="preserve"> </w:t>
      </w:r>
      <w:r w:rsidR="00F36448" w:rsidRPr="00186644">
        <w:rPr>
          <w:rFonts w:ascii="Times New Roman" w:hAnsi="Times New Roman" w:cs="Times New Roman"/>
        </w:rPr>
        <w:t>units.</w:t>
      </w:r>
      <w:r w:rsidR="00F36448" w:rsidRPr="00186644">
        <w:rPr>
          <w:rFonts w:ascii="Times New Roman" w:hAnsi="Times New Roman" w:cs="Times New Roman"/>
          <w:spacing w:val="36"/>
        </w:rPr>
        <w:t xml:space="preserve"> </w:t>
      </w:r>
      <w:r w:rsidR="00F36448" w:rsidRPr="00FE3330">
        <w:rPr>
          <w:rFonts w:ascii="Times New Roman" w:hAnsi="Times New Roman" w:cs="Times New Roman"/>
          <w:noProof/>
        </w:rPr>
        <w:t>This</w:t>
      </w:r>
      <w:r w:rsidR="00F36448" w:rsidRPr="00186644">
        <w:rPr>
          <w:rFonts w:ascii="Times New Roman" w:hAnsi="Times New Roman" w:cs="Times New Roman"/>
          <w:spacing w:val="36"/>
        </w:rPr>
        <w:t xml:space="preserve"> </w:t>
      </w:r>
      <w:r w:rsidR="00F36448" w:rsidRPr="00186644">
        <w:rPr>
          <w:rFonts w:ascii="Times New Roman" w:hAnsi="Times New Roman" w:cs="Times New Roman"/>
        </w:rPr>
        <w:t>reflects</w:t>
      </w:r>
      <w:r w:rsidR="00F36448" w:rsidRPr="00F36448">
        <w:t xml:space="preserve"> </w:t>
      </w:r>
      <w:r w:rsidR="00F36448" w:rsidRPr="00186644">
        <w:rPr>
          <w:rFonts w:ascii="Times New Roman" w:hAnsi="Times New Roman" w:cs="Times New Roman"/>
        </w:rPr>
        <w:t>limitations in our understanding of what constitutes an appropriate educational setting for older adults (Hiemstra, 1972; Kim &amp; Merriam, 2004).</w:t>
      </w:r>
    </w:p>
    <w:p w:rsidR="00554CA3" w:rsidRDefault="00F36448" w:rsidP="003A7DB4">
      <w:pPr>
        <w:pStyle w:val="BodyText"/>
        <w:kinsoku w:val="0"/>
        <w:overflowPunct w:val="0"/>
        <w:spacing w:before="81" w:line="600" w:lineRule="auto"/>
        <w:ind w:right="136" w:firstLine="600"/>
        <w:rPr>
          <w:rFonts w:ascii="Times New Roman" w:hAnsi="Times New Roman" w:cs="Times New Roman"/>
          <w:spacing w:val="-10"/>
        </w:rPr>
      </w:pPr>
      <w:r w:rsidRPr="00186644">
        <w:rPr>
          <w:rFonts w:ascii="Times New Roman" w:hAnsi="Times New Roman" w:cs="Times New Roman"/>
        </w:rPr>
        <w:t>Social constructs of race, gender, and social class, although not fully defined</w:t>
      </w:r>
      <w:r w:rsidRPr="00186644">
        <w:rPr>
          <w:rFonts w:ascii="Times New Roman" w:hAnsi="Times New Roman" w:cs="Times New Roman"/>
          <w:spacing w:val="-7"/>
        </w:rPr>
        <w:t xml:space="preserve"> </w:t>
      </w:r>
      <w:r w:rsidRPr="00186644">
        <w:rPr>
          <w:rFonts w:ascii="Times New Roman" w:hAnsi="Times New Roman" w:cs="Times New Roman"/>
        </w:rPr>
        <w:t>in</w:t>
      </w:r>
      <w:r w:rsidRPr="00186644">
        <w:rPr>
          <w:rFonts w:ascii="Times New Roman" w:hAnsi="Times New Roman" w:cs="Times New Roman"/>
          <w:spacing w:val="-7"/>
        </w:rPr>
        <w:t xml:space="preserve"> </w:t>
      </w:r>
      <w:r w:rsidRPr="00186644">
        <w:rPr>
          <w:rFonts w:ascii="Times New Roman" w:hAnsi="Times New Roman" w:cs="Times New Roman"/>
        </w:rPr>
        <w:t>their</w:t>
      </w:r>
      <w:r w:rsidRPr="00186644">
        <w:rPr>
          <w:rFonts w:ascii="Times New Roman" w:hAnsi="Times New Roman" w:cs="Times New Roman"/>
          <w:spacing w:val="-6"/>
        </w:rPr>
        <w:t xml:space="preserve"> </w:t>
      </w:r>
      <w:r w:rsidRPr="00186644">
        <w:rPr>
          <w:rFonts w:ascii="Times New Roman" w:hAnsi="Times New Roman" w:cs="Times New Roman"/>
        </w:rPr>
        <w:t>relationship</w:t>
      </w:r>
      <w:r w:rsidRPr="00186644">
        <w:rPr>
          <w:rFonts w:ascii="Times New Roman" w:hAnsi="Times New Roman" w:cs="Times New Roman"/>
          <w:spacing w:val="-6"/>
        </w:rPr>
        <w:t xml:space="preserve"> </w:t>
      </w:r>
      <w:r w:rsidRPr="00186644">
        <w:rPr>
          <w:rFonts w:ascii="Times New Roman" w:hAnsi="Times New Roman" w:cs="Times New Roman"/>
        </w:rPr>
        <w:t>to</w:t>
      </w:r>
      <w:r w:rsidRPr="00186644">
        <w:rPr>
          <w:rFonts w:ascii="Times New Roman" w:hAnsi="Times New Roman" w:cs="Times New Roman"/>
          <w:spacing w:val="-5"/>
        </w:rPr>
        <w:t xml:space="preserve"> </w:t>
      </w:r>
      <w:r w:rsidRPr="00186644">
        <w:rPr>
          <w:rFonts w:ascii="Times New Roman" w:hAnsi="Times New Roman" w:cs="Times New Roman"/>
        </w:rPr>
        <w:t>the</w:t>
      </w:r>
      <w:r w:rsidRPr="00186644">
        <w:rPr>
          <w:rFonts w:ascii="Times New Roman" w:hAnsi="Times New Roman" w:cs="Times New Roman"/>
          <w:spacing w:val="-6"/>
        </w:rPr>
        <w:t xml:space="preserve"> </w:t>
      </w:r>
      <w:r w:rsidRPr="00186644">
        <w:rPr>
          <w:rFonts w:ascii="Times New Roman" w:hAnsi="Times New Roman" w:cs="Times New Roman"/>
        </w:rPr>
        <w:t>life</w:t>
      </w:r>
      <w:r w:rsidRPr="00186644">
        <w:rPr>
          <w:rFonts w:ascii="Times New Roman" w:hAnsi="Times New Roman" w:cs="Times New Roman"/>
          <w:spacing w:val="-6"/>
        </w:rPr>
        <w:t xml:space="preserve"> </w:t>
      </w:r>
      <w:r w:rsidRPr="00186644">
        <w:rPr>
          <w:rFonts w:ascii="Times New Roman" w:hAnsi="Times New Roman" w:cs="Times New Roman"/>
        </w:rPr>
        <w:t>course</w:t>
      </w:r>
      <w:r w:rsidRPr="00186644">
        <w:rPr>
          <w:rFonts w:ascii="Times New Roman" w:hAnsi="Times New Roman" w:cs="Times New Roman"/>
          <w:spacing w:val="-6"/>
        </w:rPr>
        <w:t xml:space="preserve"> </w:t>
      </w:r>
      <w:r w:rsidRPr="00186644">
        <w:rPr>
          <w:rFonts w:ascii="Times New Roman" w:hAnsi="Times New Roman" w:cs="Times New Roman"/>
        </w:rPr>
        <w:t>perspective,</w:t>
      </w:r>
      <w:r w:rsidRPr="00186644">
        <w:rPr>
          <w:rFonts w:ascii="Times New Roman" w:hAnsi="Times New Roman" w:cs="Times New Roman"/>
          <w:spacing w:val="-7"/>
        </w:rPr>
        <w:t xml:space="preserve"> </w:t>
      </w:r>
      <w:r w:rsidRPr="00186644">
        <w:rPr>
          <w:rFonts w:ascii="Times New Roman" w:hAnsi="Times New Roman" w:cs="Times New Roman"/>
        </w:rPr>
        <w:t>are</w:t>
      </w:r>
      <w:r w:rsidRPr="00186644">
        <w:rPr>
          <w:rFonts w:ascii="Times New Roman" w:hAnsi="Times New Roman" w:cs="Times New Roman"/>
          <w:spacing w:val="-4"/>
        </w:rPr>
        <w:t xml:space="preserve"> </w:t>
      </w:r>
      <w:r w:rsidRPr="00186644">
        <w:rPr>
          <w:rFonts w:ascii="Times New Roman" w:hAnsi="Times New Roman" w:cs="Times New Roman"/>
        </w:rPr>
        <w:t>key</w:t>
      </w:r>
      <w:r w:rsidRPr="00186644">
        <w:rPr>
          <w:rFonts w:ascii="Times New Roman" w:hAnsi="Times New Roman" w:cs="Times New Roman"/>
          <w:spacing w:val="-6"/>
        </w:rPr>
        <w:t xml:space="preserve"> </w:t>
      </w:r>
      <w:r w:rsidRPr="00186644">
        <w:rPr>
          <w:rFonts w:ascii="Times New Roman" w:hAnsi="Times New Roman" w:cs="Times New Roman"/>
        </w:rPr>
        <w:t>influences</w:t>
      </w:r>
      <w:r w:rsidRPr="00186644">
        <w:rPr>
          <w:rFonts w:ascii="Times New Roman" w:hAnsi="Times New Roman" w:cs="Times New Roman"/>
          <w:spacing w:val="-5"/>
        </w:rPr>
        <w:t xml:space="preserve"> </w:t>
      </w:r>
      <w:r w:rsidRPr="00186644">
        <w:rPr>
          <w:rFonts w:ascii="Times New Roman" w:hAnsi="Times New Roman" w:cs="Times New Roman"/>
        </w:rPr>
        <w:t>on</w:t>
      </w:r>
      <w:r w:rsidRPr="00186644">
        <w:rPr>
          <w:rFonts w:ascii="Times New Roman" w:hAnsi="Times New Roman" w:cs="Times New Roman"/>
          <w:spacing w:val="-5"/>
        </w:rPr>
        <w:t xml:space="preserve"> </w:t>
      </w:r>
      <w:r w:rsidRPr="00186644">
        <w:rPr>
          <w:rFonts w:ascii="Times New Roman" w:hAnsi="Times New Roman" w:cs="Times New Roman"/>
        </w:rPr>
        <w:t>a person’s environment and their aging. An older person’s status or position in society can shape their immediate environment, access to health resources or good</w:t>
      </w:r>
      <w:r w:rsidRPr="00186644">
        <w:rPr>
          <w:rFonts w:ascii="Times New Roman" w:hAnsi="Times New Roman" w:cs="Times New Roman"/>
          <w:spacing w:val="-8"/>
        </w:rPr>
        <w:t xml:space="preserve"> </w:t>
      </w:r>
      <w:r w:rsidRPr="00186644">
        <w:rPr>
          <w:rFonts w:ascii="Times New Roman" w:hAnsi="Times New Roman" w:cs="Times New Roman"/>
        </w:rPr>
        <w:t>medical</w:t>
      </w:r>
      <w:r w:rsidRPr="00186644">
        <w:rPr>
          <w:rFonts w:ascii="Times New Roman" w:hAnsi="Times New Roman" w:cs="Times New Roman"/>
          <w:spacing w:val="-8"/>
        </w:rPr>
        <w:t xml:space="preserve"> </w:t>
      </w:r>
      <w:r w:rsidRPr="00186644">
        <w:rPr>
          <w:rFonts w:ascii="Times New Roman" w:hAnsi="Times New Roman" w:cs="Times New Roman"/>
        </w:rPr>
        <w:t>care</w:t>
      </w:r>
      <w:r w:rsidRPr="00186644">
        <w:rPr>
          <w:rFonts w:ascii="Times New Roman" w:hAnsi="Times New Roman" w:cs="Times New Roman"/>
          <w:spacing w:val="-8"/>
        </w:rPr>
        <w:t xml:space="preserve"> </w:t>
      </w:r>
      <w:r w:rsidRPr="00186644">
        <w:rPr>
          <w:rFonts w:ascii="Times New Roman" w:hAnsi="Times New Roman" w:cs="Times New Roman"/>
        </w:rPr>
        <w:t>and</w:t>
      </w:r>
      <w:r w:rsidRPr="00186644">
        <w:rPr>
          <w:rFonts w:ascii="Times New Roman" w:hAnsi="Times New Roman" w:cs="Times New Roman"/>
          <w:spacing w:val="-8"/>
        </w:rPr>
        <w:t xml:space="preserve"> </w:t>
      </w:r>
      <w:r w:rsidRPr="00186644">
        <w:rPr>
          <w:rFonts w:ascii="Times New Roman" w:hAnsi="Times New Roman" w:cs="Times New Roman"/>
        </w:rPr>
        <w:t>on</w:t>
      </w:r>
      <w:r w:rsidRPr="00186644">
        <w:rPr>
          <w:rFonts w:ascii="Times New Roman" w:hAnsi="Times New Roman" w:cs="Times New Roman"/>
          <w:spacing w:val="-7"/>
        </w:rPr>
        <w:t xml:space="preserve"> </w:t>
      </w:r>
      <w:r w:rsidRPr="00186644">
        <w:rPr>
          <w:rFonts w:ascii="Times New Roman" w:hAnsi="Times New Roman" w:cs="Times New Roman"/>
        </w:rPr>
        <w:t>a</w:t>
      </w:r>
      <w:r w:rsidRPr="00186644">
        <w:rPr>
          <w:rFonts w:ascii="Times New Roman" w:hAnsi="Times New Roman" w:cs="Times New Roman"/>
          <w:spacing w:val="-5"/>
        </w:rPr>
        <w:t xml:space="preserve"> </w:t>
      </w:r>
      <w:r w:rsidRPr="008439AC">
        <w:rPr>
          <w:rFonts w:ascii="Times New Roman" w:hAnsi="Times New Roman" w:cs="Times New Roman"/>
          <w:noProof/>
        </w:rPr>
        <w:t>macro</w:t>
      </w:r>
      <w:r w:rsidR="008439AC" w:rsidRPr="008439AC">
        <w:rPr>
          <w:rFonts w:ascii="Times New Roman" w:hAnsi="Times New Roman" w:cs="Times New Roman"/>
          <w:noProof/>
          <w:spacing w:val="-8"/>
        </w:rPr>
        <w:t>-</w:t>
      </w:r>
      <w:r w:rsidRPr="008439AC">
        <w:rPr>
          <w:rFonts w:ascii="Times New Roman" w:hAnsi="Times New Roman" w:cs="Times New Roman"/>
          <w:noProof/>
        </w:rPr>
        <w:t>social</w:t>
      </w:r>
      <w:r w:rsidRPr="00186644">
        <w:rPr>
          <w:rFonts w:ascii="Times New Roman" w:hAnsi="Times New Roman" w:cs="Times New Roman"/>
          <w:spacing w:val="-8"/>
        </w:rPr>
        <w:t xml:space="preserve"> </w:t>
      </w:r>
      <w:r w:rsidRPr="00186644">
        <w:rPr>
          <w:rFonts w:ascii="Times New Roman" w:hAnsi="Times New Roman" w:cs="Times New Roman"/>
        </w:rPr>
        <w:t>structural</w:t>
      </w:r>
      <w:r w:rsidRPr="00186644">
        <w:rPr>
          <w:rFonts w:ascii="Times New Roman" w:hAnsi="Times New Roman" w:cs="Times New Roman"/>
          <w:spacing w:val="-8"/>
        </w:rPr>
        <w:t xml:space="preserve"> </w:t>
      </w:r>
      <w:r w:rsidRPr="00186644">
        <w:rPr>
          <w:rFonts w:ascii="Times New Roman" w:hAnsi="Times New Roman" w:cs="Times New Roman"/>
        </w:rPr>
        <w:t>level,</w:t>
      </w:r>
      <w:r w:rsidRPr="00186644">
        <w:rPr>
          <w:rFonts w:ascii="Times New Roman" w:hAnsi="Times New Roman" w:cs="Times New Roman"/>
          <w:spacing w:val="-8"/>
        </w:rPr>
        <w:t xml:space="preserve"> </w:t>
      </w:r>
      <w:r w:rsidRPr="00186644">
        <w:rPr>
          <w:rFonts w:ascii="Times New Roman" w:hAnsi="Times New Roman" w:cs="Times New Roman"/>
        </w:rPr>
        <w:t>opportunities</w:t>
      </w:r>
      <w:r w:rsidRPr="00186644">
        <w:rPr>
          <w:rFonts w:ascii="Times New Roman" w:hAnsi="Times New Roman" w:cs="Times New Roman"/>
          <w:spacing w:val="-7"/>
        </w:rPr>
        <w:t xml:space="preserve"> </w:t>
      </w:r>
      <w:r w:rsidRPr="00186644">
        <w:rPr>
          <w:rFonts w:ascii="Times New Roman" w:hAnsi="Times New Roman" w:cs="Times New Roman"/>
        </w:rPr>
        <w:t>may</w:t>
      </w:r>
      <w:r w:rsidRPr="00186644">
        <w:rPr>
          <w:rFonts w:ascii="Times New Roman" w:hAnsi="Times New Roman" w:cs="Times New Roman"/>
          <w:spacing w:val="-8"/>
        </w:rPr>
        <w:t xml:space="preserve"> </w:t>
      </w:r>
      <w:r w:rsidRPr="00186644">
        <w:rPr>
          <w:rFonts w:ascii="Times New Roman" w:hAnsi="Times New Roman" w:cs="Times New Roman"/>
        </w:rPr>
        <w:t xml:space="preserve">not exist for all older adults. Consequently, social class may lead to disparities in disease prevalence, frailty or other health indicators (Holstein &amp;Miller, 2003; Crimmins, Kim &amp; Vasunilashorn, 2010). </w:t>
      </w:r>
      <w:r w:rsidRPr="00186644">
        <w:rPr>
          <w:rFonts w:ascii="Times New Roman" w:hAnsi="Times New Roman" w:cs="Times New Roman"/>
          <w:noProof/>
        </w:rPr>
        <w:t>Also</w:t>
      </w:r>
      <w:r w:rsidRPr="00186644">
        <w:rPr>
          <w:rFonts w:ascii="Times New Roman" w:hAnsi="Times New Roman" w:cs="Times New Roman"/>
        </w:rPr>
        <w:t xml:space="preserve">, life course scholars still have to describe the </w:t>
      </w:r>
      <w:r w:rsidRPr="00FE3330">
        <w:rPr>
          <w:rFonts w:ascii="Times New Roman" w:hAnsi="Times New Roman" w:cs="Times New Roman"/>
          <w:noProof/>
        </w:rPr>
        <w:t>influences</w:t>
      </w:r>
      <w:r w:rsidR="00FE3330">
        <w:rPr>
          <w:rFonts w:ascii="Times New Roman" w:hAnsi="Times New Roman" w:cs="Times New Roman"/>
        </w:rPr>
        <w:t xml:space="preserve"> of</w:t>
      </w:r>
      <w:r w:rsidRPr="00186644">
        <w:rPr>
          <w:rFonts w:ascii="Times New Roman" w:hAnsi="Times New Roman" w:cs="Times New Roman"/>
        </w:rPr>
        <w:t xml:space="preserve"> institutional structures and policies have, regulating behavior</w:t>
      </w:r>
      <w:r w:rsidRPr="00186644">
        <w:rPr>
          <w:rFonts w:ascii="Times New Roman" w:hAnsi="Times New Roman" w:cs="Times New Roman"/>
          <w:spacing w:val="-13"/>
        </w:rPr>
        <w:t xml:space="preserve"> </w:t>
      </w:r>
      <w:r w:rsidRPr="00186644">
        <w:rPr>
          <w:rFonts w:ascii="Times New Roman" w:hAnsi="Times New Roman" w:cs="Times New Roman"/>
        </w:rPr>
        <w:t>and</w:t>
      </w:r>
      <w:r w:rsidRPr="00186644">
        <w:rPr>
          <w:rFonts w:ascii="Times New Roman" w:hAnsi="Times New Roman" w:cs="Times New Roman"/>
          <w:spacing w:val="-13"/>
        </w:rPr>
        <w:t xml:space="preserve"> </w:t>
      </w:r>
      <w:r w:rsidRPr="00186644">
        <w:rPr>
          <w:rFonts w:ascii="Times New Roman" w:hAnsi="Times New Roman" w:cs="Times New Roman"/>
        </w:rPr>
        <w:t>providing</w:t>
      </w:r>
      <w:r w:rsidRPr="00186644">
        <w:rPr>
          <w:rFonts w:ascii="Times New Roman" w:hAnsi="Times New Roman" w:cs="Times New Roman"/>
          <w:spacing w:val="-12"/>
        </w:rPr>
        <w:t xml:space="preserve"> </w:t>
      </w:r>
      <w:r w:rsidRPr="00186644">
        <w:rPr>
          <w:rFonts w:ascii="Times New Roman" w:hAnsi="Times New Roman" w:cs="Times New Roman"/>
        </w:rPr>
        <w:t>resources</w:t>
      </w:r>
      <w:r w:rsidRPr="00186644">
        <w:rPr>
          <w:rFonts w:ascii="Times New Roman" w:hAnsi="Times New Roman" w:cs="Times New Roman"/>
          <w:spacing w:val="-12"/>
        </w:rPr>
        <w:t xml:space="preserve"> </w:t>
      </w:r>
      <w:r w:rsidRPr="00186644">
        <w:rPr>
          <w:rFonts w:ascii="Times New Roman" w:hAnsi="Times New Roman" w:cs="Times New Roman"/>
        </w:rPr>
        <w:t>when</w:t>
      </w:r>
      <w:r w:rsidRPr="00186644">
        <w:rPr>
          <w:rFonts w:ascii="Times New Roman" w:hAnsi="Times New Roman" w:cs="Times New Roman"/>
          <w:spacing w:val="-12"/>
        </w:rPr>
        <w:t xml:space="preserve"> </w:t>
      </w:r>
      <w:r w:rsidRPr="00186644">
        <w:rPr>
          <w:rFonts w:ascii="Times New Roman" w:hAnsi="Times New Roman" w:cs="Times New Roman"/>
        </w:rPr>
        <w:t>older</w:t>
      </w:r>
      <w:r w:rsidRPr="00186644">
        <w:rPr>
          <w:rFonts w:ascii="Times New Roman" w:hAnsi="Times New Roman" w:cs="Times New Roman"/>
          <w:spacing w:val="-12"/>
        </w:rPr>
        <w:t xml:space="preserve"> </w:t>
      </w:r>
      <w:r w:rsidRPr="00186644">
        <w:rPr>
          <w:rFonts w:ascii="Times New Roman" w:hAnsi="Times New Roman" w:cs="Times New Roman"/>
        </w:rPr>
        <w:t>adults</w:t>
      </w:r>
      <w:r w:rsidRPr="00186644">
        <w:rPr>
          <w:rFonts w:ascii="Times New Roman" w:hAnsi="Times New Roman" w:cs="Times New Roman"/>
          <w:spacing w:val="-12"/>
        </w:rPr>
        <w:t xml:space="preserve"> </w:t>
      </w:r>
      <w:r w:rsidRPr="00186644">
        <w:rPr>
          <w:rFonts w:ascii="Times New Roman" w:hAnsi="Times New Roman" w:cs="Times New Roman"/>
        </w:rPr>
        <w:t>encounter</w:t>
      </w:r>
      <w:r w:rsidRPr="00186644">
        <w:rPr>
          <w:rFonts w:ascii="Times New Roman" w:hAnsi="Times New Roman" w:cs="Times New Roman"/>
          <w:spacing w:val="-13"/>
        </w:rPr>
        <w:t xml:space="preserve"> </w:t>
      </w:r>
      <w:r w:rsidRPr="00186644">
        <w:rPr>
          <w:rFonts w:ascii="Times New Roman" w:hAnsi="Times New Roman" w:cs="Times New Roman"/>
        </w:rPr>
        <w:t>risks</w:t>
      </w:r>
      <w:r w:rsidRPr="00186644">
        <w:rPr>
          <w:rFonts w:ascii="Times New Roman" w:hAnsi="Times New Roman" w:cs="Times New Roman"/>
          <w:spacing w:val="-12"/>
        </w:rPr>
        <w:t xml:space="preserve"> </w:t>
      </w:r>
      <w:r w:rsidRPr="00186644">
        <w:rPr>
          <w:rFonts w:ascii="Times New Roman" w:hAnsi="Times New Roman" w:cs="Times New Roman"/>
        </w:rPr>
        <w:t>across</w:t>
      </w:r>
      <w:r w:rsidRPr="00186644">
        <w:rPr>
          <w:rFonts w:ascii="Times New Roman" w:hAnsi="Times New Roman" w:cs="Times New Roman"/>
          <w:spacing w:val="-12"/>
        </w:rPr>
        <w:t xml:space="preserve"> </w:t>
      </w:r>
      <w:r w:rsidRPr="00186644">
        <w:rPr>
          <w:rFonts w:ascii="Times New Roman" w:hAnsi="Times New Roman" w:cs="Times New Roman"/>
        </w:rPr>
        <w:t>the</w:t>
      </w:r>
      <w:r w:rsidRPr="00186644">
        <w:rPr>
          <w:rFonts w:ascii="Times New Roman" w:hAnsi="Times New Roman" w:cs="Times New Roman"/>
          <w:spacing w:val="-13"/>
        </w:rPr>
        <w:t xml:space="preserve"> </w:t>
      </w:r>
      <w:r w:rsidRPr="00186644">
        <w:rPr>
          <w:rFonts w:ascii="Times New Roman" w:hAnsi="Times New Roman" w:cs="Times New Roman"/>
        </w:rPr>
        <w:t xml:space="preserve">life course (Leisering &amp;Schumann, 2003). When scanning the scholarly literature in environmental gerontology </w:t>
      </w:r>
      <w:r w:rsidRPr="00186644">
        <w:rPr>
          <w:rFonts w:ascii="Times New Roman" w:hAnsi="Times New Roman" w:cs="Times New Roman"/>
          <w:noProof/>
        </w:rPr>
        <w:t>regarding</w:t>
      </w:r>
      <w:r w:rsidRPr="00186644">
        <w:rPr>
          <w:rFonts w:ascii="Times New Roman" w:hAnsi="Times New Roman" w:cs="Times New Roman"/>
        </w:rPr>
        <w:t xml:space="preserve"> theoretical discussion, </w:t>
      </w:r>
      <w:r w:rsidRPr="00FE3330">
        <w:rPr>
          <w:rFonts w:ascii="Times New Roman" w:hAnsi="Times New Roman" w:cs="Times New Roman"/>
          <w:noProof/>
        </w:rPr>
        <w:t>I</w:t>
      </w:r>
      <w:r w:rsidRPr="00186644">
        <w:rPr>
          <w:rFonts w:ascii="Times New Roman" w:hAnsi="Times New Roman" w:cs="Times New Roman"/>
        </w:rPr>
        <w:t xml:space="preserve"> </w:t>
      </w:r>
      <w:r w:rsidRPr="00186644">
        <w:rPr>
          <w:rFonts w:ascii="Times New Roman" w:hAnsi="Times New Roman" w:cs="Times New Roman"/>
          <w:noProof/>
        </w:rPr>
        <w:t>conclude</w:t>
      </w:r>
      <w:r w:rsidRPr="00186644">
        <w:rPr>
          <w:rFonts w:ascii="Times New Roman" w:hAnsi="Times New Roman" w:cs="Times New Roman"/>
        </w:rPr>
        <w:t xml:space="preserve"> that the past 40 years have yielded high in </w:t>
      </w:r>
      <w:r w:rsidR="008439AC" w:rsidRPr="008439AC">
        <w:rPr>
          <w:rFonts w:ascii="Times New Roman" w:hAnsi="Times New Roman" w:cs="Times New Roman"/>
          <w:noProof/>
        </w:rPr>
        <w:t>world</w:t>
      </w:r>
      <w:r w:rsidRPr="008439AC">
        <w:rPr>
          <w:rFonts w:ascii="Times New Roman" w:hAnsi="Times New Roman" w:cs="Times New Roman"/>
          <w:noProof/>
        </w:rPr>
        <w:t>views</w:t>
      </w:r>
      <w:r w:rsidRPr="00186644">
        <w:rPr>
          <w:rFonts w:ascii="Times New Roman" w:hAnsi="Times New Roman" w:cs="Times New Roman"/>
        </w:rPr>
        <w:t xml:space="preserve"> of environmental gerontology, and low in translational research and application </w:t>
      </w:r>
      <w:r w:rsidRPr="00186644">
        <w:rPr>
          <w:rFonts w:ascii="Times New Roman" w:hAnsi="Times New Roman" w:cs="Times New Roman"/>
        </w:rPr>
        <w:lastRenderedPageBreak/>
        <w:t>productivity.</w:t>
      </w:r>
      <w:r w:rsidRPr="00186644">
        <w:rPr>
          <w:rFonts w:ascii="Times New Roman" w:hAnsi="Times New Roman" w:cs="Times New Roman"/>
          <w:spacing w:val="15"/>
        </w:rPr>
        <w:t xml:space="preserve"> </w:t>
      </w:r>
      <w:r w:rsidRPr="00186644">
        <w:rPr>
          <w:rFonts w:ascii="Times New Roman" w:hAnsi="Times New Roman" w:cs="Times New Roman"/>
        </w:rPr>
        <w:t>The</w:t>
      </w:r>
      <w:r w:rsidRPr="00186644">
        <w:rPr>
          <w:rFonts w:ascii="Times New Roman" w:hAnsi="Times New Roman" w:cs="Times New Roman"/>
          <w:spacing w:val="13"/>
        </w:rPr>
        <w:t xml:space="preserve"> </w:t>
      </w:r>
      <w:r w:rsidRPr="00186644">
        <w:rPr>
          <w:rFonts w:ascii="Times New Roman" w:hAnsi="Times New Roman" w:cs="Times New Roman"/>
        </w:rPr>
        <w:t>reporting</w:t>
      </w:r>
      <w:r w:rsidRPr="00186644">
        <w:rPr>
          <w:rFonts w:ascii="Times New Roman" w:hAnsi="Times New Roman" w:cs="Times New Roman"/>
          <w:spacing w:val="13"/>
        </w:rPr>
        <w:t xml:space="preserve"> </w:t>
      </w:r>
      <w:r w:rsidRPr="00186644">
        <w:rPr>
          <w:rFonts w:ascii="Times New Roman" w:hAnsi="Times New Roman" w:cs="Times New Roman"/>
        </w:rPr>
        <w:t>on</w:t>
      </w:r>
      <w:r w:rsidRPr="00F36448">
        <w:rPr>
          <w:rFonts w:ascii="Times New Roman" w:hAnsi="Times New Roman" w:cs="Times New Roman"/>
        </w:rPr>
        <w:t xml:space="preserve"> </w:t>
      </w:r>
      <w:r w:rsidRPr="00186644">
        <w:rPr>
          <w:rFonts w:ascii="Times New Roman" w:hAnsi="Times New Roman" w:cs="Times New Roman"/>
        </w:rPr>
        <w:t>modification</w:t>
      </w:r>
      <w:r w:rsidRPr="00186644">
        <w:rPr>
          <w:rFonts w:ascii="Times New Roman" w:hAnsi="Times New Roman" w:cs="Times New Roman"/>
          <w:spacing w:val="13"/>
        </w:rPr>
        <w:t xml:space="preserve"> </w:t>
      </w:r>
      <w:r w:rsidRPr="00186644">
        <w:rPr>
          <w:rFonts w:ascii="Times New Roman" w:hAnsi="Times New Roman" w:cs="Times New Roman"/>
        </w:rPr>
        <w:t>or</w:t>
      </w:r>
      <w:r w:rsidRPr="00186644">
        <w:rPr>
          <w:rFonts w:ascii="Times New Roman" w:hAnsi="Times New Roman" w:cs="Times New Roman"/>
          <w:spacing w:val="13"/>
        </w:rPr>
        <w:t xml:space="preserve"> </w:t>
      </w:r>
      <w:r w:rsidRPr="00186644">
        <w:rPr>
          <w:rFonts w:ascii="Times New Roman" w:hAnsi="Times New Roman" w:cs="Times New Roman"/>
        </w:rPr>
        <w:t>optimization,</w:t>
      </w:r>
      <w:r w:rsidRPr="00186644">
        <w:rPr>
          <w:rFonts w:ascii="Times New Roman" w:hAnsi="Times New Roman" w:cs="Times New Roman"/>
          <w:spacing w:val="12"/>
        </w:rPr>
        <w:t xml:space="preserve"> </w:t>
      </w:r>
      <w:r w:rsidRPr="00186644">
        <w:rPr>
          <w:rFonts w:ascii="Times New Roman" w:hAnsi="Times New Roman" w:cs="Times New Roman"/>
        </w:rPr>
        <w:t>description,</w:t>
      </w:r>
      <w:r w:rsidRPr="00186644">
        <w:rPr>
          <w:rFonts w:ascii="Times New Roman" w:hAnsi="Times New Roman" w:cs="Times New Roman"/>
          <w:spacing w:val="11"/>
        </w:rPr>
        <w:t xml:space="preserve"> </w:t>
      </w:r>
      <w:r w:rsidRPr="00186644">
        <w:rPr>
          <w:rFonts w:ascii="Times New Roman" w:hAnsi="Times New Roman" w:cs="Times New Roman"/>
        </w:rPr>
        <w:t>and</w:t>
      </w:r>
      <w:r w:rsidRPr="00186644">
        <w:rPr>
          <w:rFonts w:ascii="Times New Roman" w:hAnsi="Times New Roman" w:cs="Times New Roman"/>
          <w:spacing w:val="13"/>
        </w:rPr>
        <w:t xml:space="preserve"> </w:t>
      </w:r>
      <w:r w:rsidRPr="00186644">
        <w:rPr>
          <w:rFonts w:ascii="Times New Roman" w:hAnsi="Times New Roman" w:cs="Times New Roman"/>
        </w:rPr>
        <w:t>the</w:t>
      </w:r>
      <w:r w:rsidR="00A42DD1" w:rsidRPr="00A42DD1">
        <w:rPr>
          <w:noProof/>
        </w:rPr>
        <w:t xml:space="preserve"> </w:t>
      </w:r>
      <w:r w:rsidR="00A42DD1" w:rsidRPr="008439AC">
        <w:rPr>
          <w:rFonts w:ascii="Times New Roman" w:hAnsi="Times New Roman" w:cs="Times New Roman"/>
          <w:noProof/>
        </w:rPr>
        <w:t>relat</w:t>
      </w:r>
      <w:r w:rsidR="008439AC">
        <w:rPr>
          <w:rFonts w:ascii="Times New Roman" w:hAnsi="Times New Roman" w:cs="Times New Roman"/>
          <w:noProof/>
        </w:rPr>
        <w:t>ed</w:t>
      </w:r>
      <w:r w:rsidR="00A42DD1" w:rsidRPr="00186644">
        <w:rPr>
          <w:rFonts w:ascii="Times New Roman" w:hAnsi="Times New Roman" w:cs="Times New Roman"/>
          <w:spacing w:val="-9"/>
        </w:rPr>
        <w:t xml:space="preserve"> </w:t>
      </w:r>
      <w:r w:rsidR="00A42DD1" w:rsidRPr="00186644">
        <w:rPr>
          <w:rFonts w:ascii="Times New Roman" w:hAnsi="Times New Roman" w:cs="Times New Roman"/>
        </w:rPr>
        <w:t>analysis</w:t>
      </w:r>
      <w:r w:rsidR="00A42DD1" w:rsidRPr="00186644">
        <w:rPr>
          <w:rFonts w:ascii="Times New Roman" w:hAnsi="Times New Roman" w:cs="Times New Roman"/>
          <w:spacing w:val="-9"/>
        </w:rPr>
        <w:t xml:space="preserve"> </w:t>
      </w:r>
      <w:r w:rsidR="00A42DD1" w:rsidRPr="00186644">
        <w:rPr>
          <w:rFonts w:ascii="Times New Roman" w:hAnsi="Times New Roman" w:cs="Times New Roman"/>
        </w:rPr>
        <w:t>between</w:t>
      </w:r>
      <w:r w:rsidR="00A42DD1" w:rsidRPr="00186644">
        <w:rPr>
          <w:rFonts w:ascii="Times New Roman" w:hAnsi="Times New Roman" w:cs="Times New Roman"/>
          <w:spacing w:val="-9"/>
        </w:rPr>
        <w:t xml:space="preserve"> </w:t>
      </w:r>
      <w:r w:rsidR="00A42DD1" w:rsidRPr="00186644">
        <w:rPr>
          <w:rFonts w:ascii="Times New Roman" w:hAnsi="Times New Roman" w:cs="Times New Roman"/>
        </w:rPr>
        <w:t>the</w:t>
      </w:r>
      <w:r w:rsidR="00A42DD1" w:rsidRPr="00186644">
        <w:rPr>
          <w:rFonts w:ascii="Times New Roman" w:hAnsi="Times New Roman" w:cs="Times New Roman"/>
          <w:spacing w:val="-8"/>
        </w:rPr>
        <w:t xml:space="preserve"> </w:t>
      </w:r>
      <w:r w:rsidR="00A42DD1" w:rsidRPr="00186644">
        <w:rPr>
          <w:rFonts w:ascii="Times New Roman" w:hAnsi="Times New Roman" w:cs="Times New Roman"/>
        </w:rPr>
        <w:t>older</w:t>
      </w:r>
      <w:r w:rsidR="00A42DD1" w:rsidRPr="00186644">
        <w:rPr>
          <w:rFonts w:ascii="Times New Roman" w:hAnsi="Times New Roman" w:cs="Times New Roman"/>
          <w:spacing w:val="-9"/>
        </w:rPr>
        <w:t xml:space="preserve"> </w:t>
      </w:r>
      <w:r w:rsidR="00A42DD1" w:rsidRPr="00186644">
        <w:rPr>
          <w:rFonts w:ascii="Times New Roman" w:hAnsi="Times New Roman" w:cs="Times New Roman"/>
        </w:rPr>
        <w:t>person</w:t>
      </w:r>
      <w:r w:rsidR="00A42DD1" w:rsidRPr="00186644">
        <w:rPr>
          <w:rFonts w:ascii="Times New Roman" w:hAnsi="Times New Roman" w:cs="Times New Roman"/>
          <w:spacing w:val="-9"/>
        </w:rPr>
        <w:t xml:space="preserve"> </w:t>
      </w:r>
      <w:r w:rsidR="00A42DD1" w:rsidRPr="00186644">
        <w:rPr>
          <w:rFonts w:ascii="Times New Roman" w:hAnsi="Times New Roman" w:cs="Times New Roman"/>
        </w:rPr>
        <w:t>and</w:t>
      </w:r>
      <w:r w:rsidR="00A42DD1" w:rsidRPr="00186644">
        <w:rPr>
          <w:rFonts w:ascii="Times New Roman" w:hAnsi="Times New Roman" w:cs="Times New Roman"/>
          <w:spacing w:val="-9"/>
        </w:rPr>
        <w:t xml:space="preserve"> </w:t>
      </w:r>
      <w:r w:rsidR="00A42DD1" w:rsidRPr="00186644">
        <w:rPr>
          <w:rFonts w:ascii="Times New Roman" w:hAnsi="Times New Roman" w:cs="Times New Roman"/>
        </w:rPr>
        <w:t>their</w:t>
      </w:r>
      <w:r w:rsidR="00A42DD1" w:rsidRPr="00186644">
        <w:rPr>
          <w:rFonts w:ascii="Times New Roman" w:hAnsi="Times New Roman" w:cs="Times New Roman"/>
          <w:spacing w:val="-9"/>
        </w:rPr>
        <w:t xml:space="preserve"> </w:t>
      </w:r>
      <w:r w:rsidR="00A42DD1" w:rsidRPr="00186644">
        <w:rPr>
          <w:rFonts w:ascii="Times New Roman" w:hAnsi="Times New Roman" w:cs="Times New Roman"/>
        </w:rPr>
        <w:t>environments</w:t>
      </w:r>
      <w:r w:rsidR="00A42DD1" w:rsidRPr="00186644">
        <w:rPr>
          <w:rFonts w:ascii="Times New Roman" w:hAnsi="Times New Roman" w:cs="Times New Roman"/>
          <w:spacing w:val="-10"/>
        </w:rPr>
        <w:t xml:space="preserve"> </w:t>
      </w:r>
      <w:r w:rsidR="00A42DD1" w:rsidRPr="00186644">
        <w:rPr>
          <w:rFonts w:ascii="Times New Roman" w:hAnsi="Times New Roman" w:cs="Times New Roman"/>
        </w:rPr>
        <w:t>is</w:t>
      </w:r>
      <w:r w:rsidR="00A42DD1" w:rsidRPr="00186644">
        <w:rPr>
          <w:rFonts w:ascii="Times New Roman" w:hAnsi="Times New Roman" w:cs="Times New Roman"/>
          <w:spacing w:val="-9"/>
        </w:rPr>
        <w:t xml:space="preserve"> </w:t>
      </w:r>
      <w:r w:rsidR="00A42DD1" w:rsidRPr="00186644">
        <w:rPr>
          <w:rFonts w:ascii="Times New Roman" w:hAnsi="Times New Roman" w:cs="Times New Roman"/>
        </w:rPr>
        <w:t>rich</w:t>
      </w:r>
      <w:r w:rsidR="00A42DD1" w:rsidRPr="00186644">
        <w:rPr>
          <w:rFonts w:ascii="Times New Roman" w:hAnsi="Times New Roman" w:cs="Times New Roman"/>
          <w:spacing w:val="-9"/>
        </w:rPr>
        <w:t xml:space="preserve"> </w:t>
      </w:r>
      <w:r w:rsidR="00A42DD1" w:rsidRPr="00186644">
        <w:rPr>
          <w:rFonts w:ascii="Times New Roman" w:hAnsi="Times New Roman" w:cs="Times New Roman"/>
        </w:rPr>
        <w:t xml:space="preserve">(Lawton, 1977, 1982,1983, 1999; Scheidt &amp; Windley, 1985; Wahl, 2001) and </w:t>
      </w:r>
      <w:r w:rsidR="00A42DD1" w:rsidRPr="00186644">
        <w:rPr>
          <w:rFonts w:ascii="Times New Roman" w:hAnsi="Times New Roman" w:cs="Times New Roman"/>
          <w:noProof/>
        </w:rPr>
        <w:t>identifies</w:t>
      </w:r>
      <w:r w:rsidR="00A42DD1" w:rsidRPr="00186644">
        <w:rPr>
          <w:rFonts w:ascii="Times New Roman" w:hAnsi="Times New Roman" w:cs="Times New Roman"/>
        </w:rPr>
        <w:t xml:space="preserve"> Powell Lawton as the central figure in environmental gerontology. Undeniably, the</w:t>
      </w:r>
      <w:r w:rsidR="00A42DD1" w:rsidRPr="00186644">
        <w:rPr>
          <w:rFonts w:ascii="Times New Roman" w:hAnsi="Times New Roman" w:cs="Times New Roman"/>
          <w:spacing w:val="-15"/>
        </w:rPr>
        <w:t xml:space="preserve"> </w:t>
      </w:r>
      <w:r w:rsidR="00A42DD1" w:rsidRPr="00186644">
        <w:rPr>
          <w:rFonts w:ascii="Times New Roman" w:hAnsi="Times New Roman" w:cs="Times New Roman"/>
        </w:rPr>
        <w:t>theoretical</w:t>
      </w:r>
      <w:r w:rsidR="00A42DD1" w:rsidRPr="00186644">
        <w:rPr>
          <w:rFonts w:ascii="Times New Roman" w:hAnsi="Times New Roman" w:cs="Times New Roman"/>
          <w:spacing w:val="-15"/>
        </w:rPr>
        <w:t xml:space="preserve"> </w:t>
      </w:r>
      <w:r w:rsidR="00A42DD1" w:rsidRPr="00186644">
        <w:rPr>
          <w:rFonts w:ascii="Times New Roman" w:hAnsi="Times New Roman" w:cs="Times New Roman"/>
        </w:rPr>
        <w:t>argumentation</w:t>
      </w:r>
      <w:r w:rsidR="00A42DD1" w:rsidRPr="00186644">
        <w:rPr>
          <w:rFonts w:ascii="Times New Roman" w:hAnsi="Times New Roman" w:cs="Times New Roman"/>
          <w:spacing w:val="-16"/>
        </w:rPr>
        <w:t xml:space="preserve"> </w:t>
      </w:r>
      <w:r w:rsidR="00A42DD1" w:rsidRPr="00186644">
        <w:rPr>
          <w:rFonts w:ascii="Times New Roman" w:hAnsi="Times New Roman" w:cs="Times New Roman"/>
        </w:rPr>
        <w:t>which</w:t>
      </w:r>
      <w:r w:rsidR="00A42DD1" w:rsidRPr="00186644">
        <w:rPr>
          <w:rFonts w:ascii="Times New Roman" w:hAnsi="Times New Roman" w:cs="Times New Roman"/>
          <w:spacing w:val="-15"/>
        </w:rPr>
        <w:t xml:space="preserve"> </w:t>
      </w:r>
      <w:r w:rsidR="00A42DD1" w:rsidRPr="00186644">
        <w:rPr>
          <w:rFonts w:ascii="Times New Roman" w:hAnsi="Times New Roman" w:cs="Times New Roman"/>
        </w:rPr>
        <w:t>Lawton</w:t>
      </w:r>
      <w:r w:rsidR="00A42DD1" w:rsidRPr="00186644">
        <w:rPr>
          <w:rFonts w:ascii="Times New Roman" w:hAnsi="Times New Roman" w:cs="Times New Roman"/>
          <w:spacing w:val="-15"/>
        </w:rPr>
        <w:t xml:space="preserve"> </w:t>
      </w:r>
      <w:r w:rsidR="00A42DD1" w:rsidRPr="00186644">
        <w:rPr>
          <w:rFonts w:ascii="Times New Roman" w:hAnsi="Times New Roman" w:cs="Times New Roman"/>
        </w:rPr>
        <w:t>developed</w:t>
      </w:r>
      <w:r w:rsidR="00A42DD1" w:rsidRPr="00186644">
        <w:rPr>
          <w:rFonts w:ascii="Times New Roman" w:hAnsi="Times New Roman" w:cs="Times New Roman"/>
          <w:spacing w:val="-15"/>
        </w:rPr>
        <w:t xml:space="preserve"> </w:t>
      </w:r>
      <w:r w:rsidR="00A42DD1" w:rsidRPr="00186644">
        <w:rPr>
          <w:rFonts w:ascii="Times New Roman" w:hAnsi="Times New Roman" w:cs="Times New Roman"/>
        </w:rPr>
        <w:t>in</w:t>
      </w:r>
      <w:r w:rsidR="00A42DD1" w:rsidRPr="00186644">
        <w:rPr>
          <w:rFonts w:ascii="Times New Roman" w:hAnsi="Times New Roman" w:cs="Times New Roman"/>
          <w:spacing w:val="-15"/>
        </w:rPr>
        <w:t xml:space="preserve"> </w:t>
      </w:r>
      <w:r w:rsidR="00A42DD1" w:rsidRPr="00186644">
        <w:rPr>
          <w:rFonts w:ascii="Times New Roman" w:hAnsi="Times New Roman" w:cs="Times New Roman"/>
        </w:rPr>
        <w:t>1983,</w:t>
      </w:r>
      <w:r w:rsidR="00A42DD1" w:rsidRPr="00186644">
        <w:rPr>
          <w:rFonts w:ascii="Times New Roman" w:hAnsi="Times New Roman" w:cs="Times New Roman"/>
          <w:spacing w:val="-17"/>
        </w:rPr>
        <w:t xml:space="preserve"> </w:t>
      </w:r>
      <w:r w:rsidR="00A42DD1" w:rsidRPr="00186644">
        <w:rPr>
          <w:rFonts w:ascii="Times New Roman" w:hAnsi="Times New Roman" w:cs="Times New Roman"/>
        </w:rPr>
        <w:t>and</w:t>
      </w:r>
      <w:r w:rsidR="00A42DD1" w:rsidRPr="00186644">
        <w:rPr>
          <w:rFonts w:ascii="Times New Roman" w:hAnsi="Times New Roman" w:cs="Times New Roman"/>
          <w:spacing w:val="-14"/>
        </w:rPr>
        <w:t xml:space="preserve"> </w:t>
      </w:r>
      <w:r w:rsidR="00A42DD1" w:rsidRPr="00186644">
        <w:rPr>
          <w:rFonts w:ascii="Times New Roman" w:hAnsi="Times New Roman" w:cs="Times New Roman"/>
        </w:rPr>
        <w:t>his</w:t>
      </w:r>
      <w:r w:rsidR="00A42DD1" w:rsidRPr="00186644">
        <w:rPr>
          <w:rFonts w:ascii="Times New Roman" w:hAnsi="Times New Roman" w:cs="Times New Roman"/>
          <w:spacing w:val="-15"/>
        </w:rPr>
        <w:t xml:space="preserve"> </w:t>
      </w:r>
      <w:r w:rsidR="00A42DD1" w:rsidRPr="00186644">
        <w:rPr>
          <w:rFonts w:ascii="Times New Roman" w:hAnsi="Times New Roman" w:cs="Times New Roman"/>
        </w:rPr>
        <w:t xml:space="preserve">research supportive of the role the environment plays for persons of old age, remains current and persuasive. The field as a </w:t>
      </w:r>
      <w:r w:rsidR="00A42DD1" w:rsidRPr="00186644">
        <w:rPr>
          <w:rFonts w:ascii="Times New Roman" w:hAnsi="Times New Roman" w:cs="Times New Roman"/>
          <w:noProof/>
        </w:rPr>
        <w:t>whole</w:t>
      </w:r>
      <w:r w:rsidR="00A42DD1" w:rsidRPr="00186644">
        <w:rPr>
          <w:rFonts w:ascii="Times New Roman" w:hAnsi="Times New Roman" w:cs="Times New Roman"/>
        </w:rPr>
        <w:t xml:space="preserve"> and the influence on aging processes</w:t>
      </w:r>
      <w:r w:rsidR="00A42DD1" w:rsidRPr="00186644">
        <w:rPr>
          <w:rFonts w:ascii="Times New Roman" w:hAnsi="Times New Roman" w:cs="Times New Roman"/>
          <w:spacing w:val="-7"/>
        </w:rPr>
        <w:t xml:space="preserve"> </w:t>
      </w:r>
      <w:r w:rsidR="00A42DD1" w:rsidRPr="00186644">
        <w:rPr>
          <w:rFonts w:ascii="Times New Roman" w:hAnsi="Times New Roman" w:cs="Times New Roman"/>
        </w:rPr>
        <w:t>and</w:t>
      </w:r>
      <w:r w:rsidR="00A42DD1" w:rsidRPr="00186644">
        <w:rPr>
          <w:rFonts w:ascii="Times New Roman" w:hAnsi="Times New Roman" w:cs="Times New Roman"/>
          <w:spacing w:val="-8"/>
        </w:rPr>
        <w:t xml:space="preserve"> </w:t>
      </w:r>
      <w:r w:rsidR="00A42DD1" w:rsidRPr="00186644">
        <w:rPr>
          <w:rFonts w:ascii="Times New Roman" w:hAnsi="Times New Roman" w:cs="Times New Roman"/>
        </w:rPr>
        <w:t>outcomes</w:t>
      </w:r>
      <w:r w:rsidR="00A42DD1" w:rsidRPr="00186644">
        <w:rPr>
          <w:rFonts w:ascii="Times New Roman" w:hAnsi="Times New Roman" w:cs="Times New Roman"/>
          <w:spacing w:val="-7"/>
        </w:rPr>
        <w:t xml:space="preserve"> </w:t>
      </w:r>
      <w:r w:rsidR="00A42DD1" w:rsidRPr="00186644">
        <w:rPr>
          <w:rFonts w:ascii="Times New Roman" w:hAnsi="Times New Roman" w:cs="Times New Roman"/>
          <w:noProof/>
        </w:rPr>
        <w:t>demonstrate</w:t>
      </w:r>
      <w:r w:rsidR="00A42DD1" w:rsidRPr="00186644">
        <w:rPr>
          <w:rFonts w:ascii="Times New Roman" w:hAnsi="Times New Roman" w:cs="Times New Roman"/>
          <w:spacing w:val="-7"/>
        </w:rPr>
        <w:t xml:space="preserve"> </w:t>
      </w:r>
      <w:r w:rsidR="00A42DD1" w:rsidRPr="00186644">
        <w:rPr>
          <w:rFonts w:ascii="Times New Roman" w:hAnsi="Times New Roman" w:cs="Times New Roman"/>
        </w:rPr>
        <w:t>diversity</w:t>
      </w:r>
      <w:r w:rsidR="00A42DD1" w:rsidRPr="00186644">
        <w:rPr>
          <w:rFonts w:ascii="Times New Roman" w:hAnsi="Times New Roman" w:cs="Times New Roman"/>
          <w:spacing w:val="-9"/>
        </w:rPr>
        <w:t xml:space="preserve"> </w:t>
      </w:r>
      <w:r w:rsidR="00A42DD1" w:rsidRPr="00186644">
        <w:rPr>
          <w:rFonts w:ascii="Times New Roman" w:hAnsi="Times New Roman" w:cs="Times New Roman"/>
          <w:noProof/>
        </w:rPr>
        <w:t>regarding</w:t>
      </w:r>
      <w:r w:rsidR="00A42DD1" w:rsidRPr="00186644">
        <w:rPr>
          <w:rFonts w:ascii="Times New Roman" w:hAnsi="Times New Roman" w:cs="Times New Roman"/>
          <w:spacing w:val="-8"/>
        </w:rPr>
        <w:t xml:space="preserve"> </w:t>
      </w:r>
      <w:r w:rsidR="00A42DD1" w:rsidRPr="00186644">
        <w:rPr>
          <w:rFonts w:ascii="Times New Roman" w:hAnsi="Times New Roman" w:cs="Times New Roman"/>
        </w:rPr>
        <w:t>the</w:t>
      </w:r>
      <w:r w:rsidR="00A42DD1" w:rsidRPr="00186644">
        <w:rPr>
          <w:rFonts w:ascii="Times New Roman" w:hAnsi="Times New Roman" w:cs="Times New Roman"/>
          <w:spacing w:val="-8"/>
        </w:rPr>
        <w:t xml:space="preserve"> </w:t>
      </w:r>
      <w:r w:rsidR="00A42DD1" w:rsidRPr="00186644">
        <w:rPr>
          <w:rFonts w:ascii="Times New Roman" w:hAnsi="Times New Roman" w:cs="Times New Roman"/>
        </w:rPr>
        <w:t>range</w:t>
      </w:r>
      <w:r w:rsidR="00A42DD1" w:rsidRPr="00186644">
        <w:rPr>
          <w:rFonts w:ascii="Times New Roman" w:hAnsi="Times New Roman" w:cs="Times New Roman"/>
          <w:spacing w:val="-9"/>
        </w:rPr>
        <w:t xml:space="preserve"> </w:t>
      </w:r>
      <w:r w:rsidR="00A42DD1" w:rsidRPr="00186644">
        <w:rPr>
          <w:rFonts w:ascii="Times New Roman" w:hAnsi="Times New Roman" w:cs="Times New Roman"/>
        </w:rPr>
        <w:t>of</w:t>
      </w:r>
      <w:r w:rsidR="00A42DD1" w:rsidRPr="00186644">
        <w:rPr>
          <w:rFonts w:ascii="Times New Roman" w:hAnsi="Times New Roman" w:cs="Times New Roman"/>
          <w:spacing w:val="-7"/>
        </w:rPr>
        <w:t xml:space="preserve"> </w:t>
      </w:r>
      <w:r w:rsidR="00A42DD1" w:rsidRPr="00186644">
        <w:rPr>
          <w:rFonts w:ascii="Times New Roman" w:hAnsi="Times New Roman" w:cs="Times New Roman"/>
        </w:rPr>
        <w:t>research approaches, themes, and concepts. Parmelee and Lawton (1990) have raised concerns</w:t>
      </w:r>
      <w:r w:rsidR="00A42DD1" w:rsidRPr="00186644">
        <w:rPr>
          <w:rFonts w:ascii="Times New Roman" w:hAnsi="Times New Roman" w:cs="Times New Roman"/>
          <w:spacing w:val="-10"/>
        </w:rPr>
        <w:t xml:space="preserve"> </w:t>
      </w:r>
      <w:r w:rsidR="00A42DD1" w:rsidRPr="00186644">
        <w:rPr>
          <w:rFonts w:ascii="Times New Roman" w:hAnsi="Times New Roman" w:cs="Times New Roman"/>
        </w:rPr>
        <w:t>for</w:t>
      </w:r>
      <w:r w:rsidR="00A42DD1" w:rsidRPr="00186644">
        <w:rPr>
          <w:rFonts w:ascii="Times New Roman" w:hAnsi="Times New Roman" w:cs="Times New Roman"/>
          <w:spacing w:val="-10"/>
        </w:rPr>
        <w:t xml:space="preserve"> </w:t>
      </w:r>
      <w:r w:rsidR="00A42DD1" w:rsidRPr="00186644">
        <w:rPr>
          <w:rFonts w:ascii="Times New Roman" w:hAnsi="Times New Roman" w:cs="Times New Roman"/>
        </w:rPr>
        <w:t>the</w:t>
      </w:r>
      <w:r w:rsidR="00A42DD1" w:rsidRPr="00186644">
        <w:rPr>
          <w:rFonts w:ascii="Times New Roman" w:hAnsi="Times New Roman" w:cs="Times New Roman"/>
          <w:spacing w:val="-10"/>
        </w:rPr>
        <w:t xml:space="preserve"> </w:t>
      </w:r>
      <w:r w:rsidR="00A42DD1" w:rsidRPr="00186644">
        <w:rPr>
          <w:rFonts w:ascii="Times New Roman" w:hAnsi="Times New Roman" w:cs="Times New Roman"/>
        </w:rPr>
        <w:t>need</w:t>
      </w:r>
      <w:r w:rsidR="00A42DD1" w:rsidRPr="00186644">
        <w:rPr>
          <w:rFonts w:ascii="Times New Roman" w:hAnsi="Times New Roman" w:cs="Times New Roman"/>
          <w:spacing w:val="-10"/>
        </w:rPr>
        <w:t xml:space="preserve"> </w:t>
      </w:r>
      <w:r w:rsidR="00A42DD1" w:rsidRPr="00186644">
        <w:rPr>
          <w:rFonts w:ascii="Times New Roman" w:hAnsi="Times New Roman" w:cs="Times New Roman"/>
        </w:rPr>
        <w:t>“to</w:t>
      </w:r>
      <w:r w:rsidR="00A42DD1" w:rsidRPr="00186644">
        <w:rPr>
          <w:rFonts w:ascii="Times New Roman" w:hAnsi="Times New Roman" w:cs="Times New Roman"/>
          <w:spacing w:val="-10"/>
        </w:rPr>
        <w:t xml:space="preserve"> </w:t>
      </w:r>
      <w:r w:rsidR="00A42DD1" w:rsidRPr="00186644">
        <w:rPr>
          <w:rFonts w:ascii="Times New Roman" w:hAnsi="Times New Roman" w:cs="Times New Roman"/>
        </w:rPr>
        <w:t>move</w:t>
      </w:r>
      <w:r w:rsidR="00A42DD1" w:rsidRPr="00186644">
        <w:rPr>
          <w:rFonts w:ascii="Times New Roman" w:hAnsi="Times New Roman" w:cs="Times New Roman"/>
          <w:spacing w:val="-10"/>
        </w:rPr>
        <w:t xml:space="preserve"> </w:t>
      </w:r>
      <w:r w:rsidR="00A42DD1" w:rsidRPr="00186644">
        <w:rPr>
          <w:rFonts w:ascii="Times New Roman" w:hAnsi="Times New Roman" w:cs="Times New Roman"/>
        </w:rPr>
        <w:t>the</w:t>
      </w:r>
      <w:r w:rsidR="00A42DD1" w:rsidRPr="00186644">
        <w:rPr>
          <w:rFonts w:ascii="Times New Roman" w:hAnsi="Times New Roman" w:cs="Times New Roman"/>
          <w:spacing w:val="-10"/>
        </w:rPr>
        <w:t xml:space="preserve"> </w:t>
      </w:r>
      <w:r w:rsidR="00A42DD1" w:rsidRPr="00186644">
        <w:rPr>
          <w:rFonts w:ascii="Times New Roman" w:hAnsi="Times New Roman" w:cs="Times New Roman"/>
        </w:rPr>
        <w:t>field</w:t>
      </w:r>
      <w:r w:rsidR="00A42DD1" w:rsidRPr="00186644">
        <w:rPr>
          <w:rFonts w:ascii="Times New Roman" w:hAnsi="Times New Roman" w:cs="Times New Roman"/>
          <w:spacing w:val="-11"/>
        </w:rPr>
        <w:t xml:space="preserve"> </w:t>
      </w:r>
      <w:r w:rsidR="00A42DD1" w:rsidRPr="00186644">
        <w:rPr>
          <w:rFonts w:ascii="Times New Roman" w:hAnsi="Times New Roman" w:cs="Times New Roman"/>
        </w:rPr>
        <w:t>beyond</w:t>
      </w:r>
      <w:r w:rsidR="00A42DD1" w:rsidRPr="00186644">
        <w:rPr>
          <w:rFonts w:ascii="Times New Roman" w:hAnsi="Times New Roman" w:cs="Times New Roman"/>
          <w:spacing w:val="-10"/>
        </w:rPr>
        <w:t xml:space="preserve"> </w:t>
      </w:r>
      <w:r w:rsidR="00A42DD1" w:rsidRPr="00186644">
        <w:rPr>
          <w:rFonts w:ascii="Times New Roman" w:hAnsi="Times New Roman" w:cs="Times New Roman"/>
        </w:rPr>
        <w:t>its</w:t>
      </w:r>
      <w:r w:rsidR="00A42DD1" w:rsidRPr="00186644">
        <w:rPr>
          <w:rFonts w:ascii="Times New Roman" w:hAnsi="Times New Roman" w:cs="Times New Roman"/>
          <w:spacing w:val="-11"/>
        </w:rPr>
        <w:t xml:space="preserve"> </w:t>
      </w:r>
      <w:r w:rsidR="00A42DD1" w:rsidRPr="00186644">
        <w:rPr>
          <w:rFonts w:ascii="Times New Roman" w:hAnsi="Times New Roman" w:cs="Times New Roman"/>
        </w:rPr>
        <w:t>current</w:t>
      </w:r>
      <w:r w:rsidR="00A42DD1" w:rsidRPr="00186644">
        <w:rPr>
          <w:rFonts w:ascii="Times New Roman" w:hAnsi="Times New Roman" w:cs="Times New Roman"/>
          <w:spacing w:val="-10"/>
        </w:rPr>
        <w:t xml:space="preserve"> </w:t>
      </w:r>
      <w:r w:rsidR="00A42DD1" w:rsidRPr="00186644">
        <w:rPr>
          <w:rFonts w:ascii="Times New Roman" w:hAnsi="Times New Roman" w:cs="Times New Roman"/>
        </w:rPr>
        <w:t>languishing</w:t>
      </w:r>
      <w:r w:rsidR="00A42DD1" w:rsidRPr="00186644">
        <w:rPr>
          <w:rFonts w:ascii="Times New Roman" w:hAnsi="Times New Roman" w:cs="Times New Roman"/>
          <w:spacing w:val="-11"/>
        </w:rPr>
        <w:t xml:space="preserve"> </w:t>
      </w:r>
      <w:r w:rsidR="00A42DD1" w:rsidRPr="00186644">
        <w:rPr>
          <w:rFonts w:ascii="Times New Roman" w:hAnsi="Times New Roman" w:cs="Times New Roman"/>
        </w:rPr>
        <w:t>state</w:t>
      </w:r>
      <w:r w:rsidR="00A42DD1" w:rsidRPr="00186644">
        <w:rPr>
          <w:rFonts w:ascii="Times New Roman" w:hAnsi="Times New Roman" w:cs="Times New Roman"/>
          <w:noProof/>
        </w:rPr>
        <w:t>.”</w:t>
      </w:r>
      <w:r w:rsidR="00A42DD1" w:rsidRPr="00186644">
        <w:rPr>
          <w:rFonts w:ascii="Times New Roman" w:hAnsi="Times New Roman" w:cs="Times New Roman"/>
          <w:spacing w:val="46"/>
        </w:rPr>
        <w:t xml:space="preserve"> </w:t>
      </w:r>
      <w:r w:rsidR="00A42DD1" w:rsidRPr="00186644">
        <w:rPr>
          <w:rFonts w:ascii="Times New Roman" w:hAnsi="Times New Roman" w:cs="Times New Roman"/>
        </w:rPr>
        <w:t xml:space="preserve">In reviewing the </w:t>
      </w:r>
      <w:r w:rsidR="00A42DD1" w:rsidRPr="00186644">
        <w:rPr>
          <w:rFonts w:ascii="Times New Roman" w:hAnsi="Times New Roman" w:cs="Times New Roman"/>
          <w:noProof/>
        </w:rPr>
        <w:t>translational</w:t>
      </w:r>
      <w:r w:rsidR="00A42DD1" w:rsidRPr="00186644">
        <w:rPr>
          <w:rFonts w:ascii="Times New Roman" w:hAnsi="Times New Roman" w:cs="Times New Roman"/>
        </w:rPr>
        <w:t xml:space="preserve"> achievements of environmental gerontology, and this is particularly</w:t>
      </w:r>
      <w:r w:rsidR="00A42DD1" w:rsidRPr="00186644">
        <w:rPr>
          <w:rFonts w:ascii="Times New Roman" w:hAnsi="Times New Roman" w:cs="Times New Roman"/>
          <w:spacing w:val="-9"/>
        </w:rPr>
        <w:t xml:space="preserve"> </w:t>
      </w:r>
      <w:r w:rsidR="00A42DD1" w:rsidRPr="00186644">
        <w:rPr>
          <w:rFonts w:ascii="Times New Roman" w:hAnsi="Times New Roman" w:cs="Times New Roman"/>
        </w:rPr>
        <w:t>true</w:t>
      </w:r>
      <w:r w:rsidR="00A42DD1" w:rsidRPr="00186644">
        <w:rPr>
          <w:rFonts w:ascii="Times New Roman" w:hAnsi="Times New Roman" w:cs="Times New Roman"/>
          <w:spacing w:val="-9"/>
        </w:rPr>
        <w:t xml:space="preserve"> </w:t>
      </w:r>
      <w:r w:rsidR="00A42DD1" w:rsidRPr="00186644">
        <w:rPr>
          <w:rFonts w:ascii="Times New Roman" w:hAnsi="Times New Roman" w:cs="Times New Roman"/>
        </w:rPr>
        <w:t>for</w:t>
      </w:r>
      <w:r w:rsidR="00A42DD1" w:rsidRPr="00186644">
        <w:rPr>
          <w:rFonts w:ascii="Times New Roman" w:hAnsi="Times New Roman" w:cs="Times New Roman"/>
          <w:spacing w:val="-8"/>
        </w:rPr>
        <w:t xml:space="preserve"> </w:t>
      </w:r>
      <w:r w:rsidR="00A42DD1" w:rsidRPr="00186644">
        <w:rPr>
          <w:rFonts w:ascii="Times New Roman" w:hAnsi="Times New Roman" w:cs="Times New Roman"/>
          <w:noProof/>
        </w:rPr>
        <w:t>physical,</w:t>
      </w:r>
      <w:r w:rsidR="00A42DD1" w:rsidRPr="00186644">
        <w:rPr>
          <w:rFonts w:ascii="Times New Roman" w:hAnsi="Times New Roman" w:cs="Times New Roman"/>
          <w:spacing w:val="-9"/>
        </w:rPr>
        <w:t xml:space="preserve"> </w:t>
      </w:r>
      <w:r w:rsidR="00A42DD1" w:rsidRPr="00186644">
        <w:rPr>
          <w:rFonts w:ascii="Times New Roman" w:hAnsi="Times New Roman" w:cs="Times New Roman"/>
        </w:rPr>
        <w:t>educational</w:t>
      </w:r>
      <w:r w:rsidR="00A42DD1" w:rsidRPr="00186644">
        <w:rPr>
          <w:rFonts w:ascii="Times New Roman" w:hAnsi="Times New Roman" w:cs="Times New Roman"/>
          <w:spacing w:val="-9"/>
        </w:rPr>
        <w:t xml:space="preserve"> </w:t>
      </w:r>
      <w:r w:rsidR="00A42DD1" w:rsidRPr="00186644">
        <w:rPr>
          <w:rFonts w:ascii="Times New Roman" w:hAnsi="Times New Roman" w:cs="Times New Roman"/>
        </w:rPr>
        <w:t>environments,</w:t>
      </w:r>
    </w:p>
    <w:p w:rsidR="00A42DD1" w:rsidRPr="00186644" w:rsidRDefault="00A42DD1" w:rsidP="00554CA3">
      <w:pPr>
        <w:pStyle w:val="BodyText"/>
        <w:kinsoku w:val="0"/>
        <w:overflowPunct w:val="0"/>
        <w:spacing w:before="81" w:line="600" w:lineRule="auto"/>
        <w:ind w:right="136"/>
        <w:rPr>
          <w:rFonts w:ascii="Times New Roman" w:hAnsi="Times New Roman" w:cs="Times New Roman"/>
        </w:rPr>
      </w:pPr>
      <w:r w:rsidRPr="00186644">
        <w:rPr>
          <w:rFonts w:ascii="Times New Roman" w:hAnsi="Times New Roman" w:cs="Times New Roman"/>
        </w:rPr>
        <w:t>Parmelee’s</w:t>
      </w:r>
      <w:r w:rsidRPr="00186644">
        <w:rPr>
          <w:rFonts w:ascii="Times New Roman" w:hAnsi="Times New Roman" w:cs="Times New Roman"/>
          <w:spacing w:val="-8"/>
        </w:rPr>
        <w:t xml:space="preserve"> </w:t>
      </w:r>
      <w:r w:rsidRPr="00186644">
        <w:rPr>
          <w:rFonts w:ascii="Times New Roman" w:hAnsi="Times New Roman" w:cs="Times New Roman"/>
        </w:rPr>
        <w:t>and</w:t>
      </w:r>
      <w:r w:rsidRPr="00186644">
        <w:rPr>
          <w:rFonts w:ascii="Times New Roman" w:hAnsi="Times New Roman" w:cs="Times New Roman"/>
          <w:spacing w:val="-9"/>
        </w:rPr>
        <w:t xml:space="preserve"> </w:t>
      </w:r>
      <w:r w:rsidRPr="00186644">
        <w:rPr>
          <w:rFonts w:ascii="Times New Roman" w:hAnsi="Times New Roman" w:cs="Times New Roman"/>
        </w:rPr>
        <w:t>Lawton’s diagnosis has yet to lead to a considerable</w:t>
      </w:r>
      <w:r w:rsidRPr="00186644">
        <w:rPr>
          <w:rFonts w:ascii="Times New Roman" w:hAnsi="Times New Roman" w:cs="Times New Roman"/>
          <w:spacing w:val="-8"/>
        </w:rPr>
        <w:t xml:space="preserve"> </w:t>
      </w:r>
      <w:r w:rsidRPr="00186644">
        <w:rPr>
          <w:rFonts w:ascii="Times New Roman" w:hAnsi="Times New Roman" w:cs="Times New Roman"/>
        </w:rPr>
        <w:t>outcome.</w:t>
      </w:r>
    </w:p>
    <w:p w:rsidR="00A42DD1" w:rsidRPr="00554CA3" w:rsidRDefault="008F49B7" w:rsidP="00554CA3">
      <w:pPr>
        <w:pStyle w:val="Heading1"/>
        <w:kinsoku w:val="0"/>
        <w:overflowPunct w:val="0"/>
        <w:spacing w:before="162"/>
        <w:jc w:val="left"/>
        <w:rPr>
          <w:rFonts w:ascii="Times New Roman" w:hAnsi="Times New Roman"/>
          <w:b/>
        </w:rPr>
      </w:pPr>
      <w:r>
        <w:rPr>
          <w:rFonts w:ascii="Times New Roman" w:hAnsi="Times New Roman"/>
          <w:b/>
        </w:rPr>
        <w:t>Concluding research q</w:t>
      </w:r>
      <w:r w:rsidR="00A42DD1" w:rsidRPr="00554CA3">
        <w:rPr>
          <w:rFonts w:ascii="Times New Roman" w:hAnsi="Times New Roman"/>
          <w:b/>
        </w:rPr>
        <w:t>uestions</w:t>
      </w:r>
      <w:r w:rsidR="00D60CD9">
        <w:rPr>
          <w:rFonts w:ascii="Times New Roman" w:hAnsi="Times New Roman"/>
          <w:b/>
        </w:rPr>
        <w:t xml:space="preserve"> f</w:t>
      </w:r>
      <w:r>
        <w:rPr>
          <w:rFonts w:ascii="Times New Roman" w:hAnsi="Times New Roman"/>
          <w:b/>
        </w:rPr>
        <w:t>rom the r</w:t>
      </w:r>
      <w:r w:rsidR="008439AC">
        <w:rPr>
          <w:rFonts w:ascii="Times New Roman" w:hAnsi="Times New Roman"/>
          <w:b/>
        </w:rPr>
        <w:t>eview</w:t>
      </w:r>
    </w:p>
    <w:p w:rsidR="00A42DD1" w:rsidRPr="00186644" w:rsidRDefault="00A42DD1" w:rsidP="003A7DB4">
      <w:pPr>
        <w:pStyle w:val="BodyText"/>
        <w:kinsoku w:val="0"/>
        <w:overflowPunct w:val="0"/>
        <w:spacing w:before="81" w:line="600" w:lineRule="auto"/>
        <w:ind w:left="0" w:right="180" w:firstLine="720"/>
        <w:rPr>
          <w:rFonts w:ascii="Times New Roman" w:hAnsi="Times New Roman" w:cs="Times New Roman"/>
        </w:rPr>
      </w:pPr>
      <w:r w:rsidRPr="00186644">
        <w:rPr>
          <w:rFonts w:ascii="Times New Roman" w:hAnsi="Times New Roman" w:cs="Times New Roman"/>
        </w:rPr>
        <w:t xml:space="preserve">Emerging social movements legitimizing positive aging in which education becomes an important opportunity for elders. Because the intersections of environment, educational gerontology, </w:t>
      </w:r>
      <w:r w:rsidRPr="00186644">
        <w:rPr>
          <w:rFonts w:ascii="Times New Roman" w:hAnsi="Times New Roman" w:cs="Times New Roman"/>
          <w:noProof/>
        </w:rPr>
        <w:t>and</w:t>
      </w:r>
      <w:r w:rsidRPr="00186644">
        <w:rPr>
          <w:rFonts w:ascii="Times New Roman" w:hAnsi="Times New Roman" w:cs="Times New Roman"/>
        </w:rPr>
        <w:t xml:space="preserve"> interior design are </w:t>
      </w:r>
      <w:r w:rsidRPr="00186644">
        <w:rPr>
          <w:rFonts w:ascii="Times New Roman" w:hAnsi="Times New Roman" w:cs="Times New Roman"/>
        </w:rPr>
        <w:lastRenderedPageBreak/>
        <w:t>only just emerging, the literature is limited and not always focused on the</w:t>
      </w:r>
      <w:r w:rsidRPr="00A42DD1">
        <w:rPr>
          <w:rFonts w:ascii="Times New Roman" w:hAnsi="Times New Roman" w:cs="Times New Roman"/>
        </w:rPr>
        <w:t xml:space="preserve"> </w:t>
      </w:r>
      <w:r w:rsidRPr="00186644">
        <w:rPr>
          <w:rFonts w:ascii="Times New Roman" w:hAnsi="Times New Roman" w:cs="Times New Roman"/>
        </w:rPr>
        <w:t xml:space="preserve">diversity of educational interests and possibilities existing for older people. </w:t>
      </w:r>
      <w:r w:rsidRPr="00FE3330">
        <w:rPr>
          <w:rFonts w:ascii="Times New Roman" w:hAnsi="Times New Roman" w:cs="Times New Roman"/>
          <w:noProof/>
        </w:rPr>
        <w:t>I</w:t>
      </w:r>
      <w:r w:rsidRPr="00186644">
        <w:rPr>
          <w:rFonts w:ascii="Times New Roman" w:hAnsi="Times New Roman" w:cs="Times New Roman"/>
        </w:rPr>
        <w:t xml:space="preserve"> am interested in</w:t>
      </w:r>
      <w:r w:rsidRPr="00A42DD1">
        <w:rPr>
          <w:noProof/>
        </w:rPr>
        <w:t xml:space="preserve"> </w:t>
      </w:r>
      <w:r w:rsidRPr="00186644">
        <w:rPr>
          <w:rFonts w:ascii="Times New Roman" w:hAnsi="Times New Roman" w:cs="Times New Roman"/>
          <w:noProof/>
        </w:rPr>
        <w:t>the elderly’s</w:t>
      </w:r>
      <w:r w:rsidRPr="00186644">
        <w:rPr>
          <w:rFonts w:ascii="Times New Roman" w:hAnsi="Times New Roman" w:cs="Times New Roman"/>
        </w:rPr>
        <w:t xml:space="preserve"> educational interests originating from their educational aspirations and forming their educational goals, and the preferences the elderly have for learning environment qualities and to explore relationships and how they inform the design of learning environments fulfilling the elderly’s learning aims. From a practical standpoint, </w:t>
      </w:r>
      <w:r w:rsidRPr="00FE3330">
        <w:rPr>
          <w:rFonts w:ascii="Times New Roman" w:hAnsi="Times New Roman" w:cs="Times New Roman"/>
          <w:noProof/>
        </w:rPr>
        <w:t>I</w:t>
      </w:r>
      <w:r w:rsidRPr="00186644">
        <w:rPr>
          <w:rFonts w:ascii="Times New Roman" w:hAnsi="Times New Roman" w:cs="Times New Roman"/>
        </w:rPr>
        <w:t xml:space="preserve"> believe that such illumination can factor into the design of learning environments specifically for older adults. With positive aging as an emerging framework, shifting the previous paradigm in which aging </w:t>
      </w:r>
      <w:r w:rsidRPr="00FE3330">
        <w:rPr>
          <w:rFonts w:ascii="Times New Roman" w:hAnsi="Times New Roman" w:cs="Times New Roman"/>
          <w:noProof/>
        </w:rPr>
        <w:t>is seen</w:t>
      </w:r>
      <w:r w:rsidRPr="00186644">
        <w:rPr>
          <w:rFonts w:ascii="Times New Roman" w:hAnsi="Times New Roman" w:cs="Times New Roman"/>
        </w:rPr>
        <w:t xml:space="preserve"> as a period of decline, the proposed research will expand understanding of what constitutes potential educational settings for older adults to include those settings associated with universities, community colleges, </w:t>
      </w:r>
      <w:r w:rsidR="008439AC" w:rsidRPr="008439AC">
        <w:rPr>
          <w:rFonts w:ascii="Times New Roman" w:hAnsi="Times New Roman" w:cs="Times New Roman"/>
          <w:noProof/>
        </w:rPr>
        <w:t>vocational-</w:t>
      </w:r>
      <w:r w:rsidRPr="008439AC">
        <w:rPr>
          <w:rFonts w:ascii="Times New Roman" w:hAnsi="Times New Roman" w:cs="Times New Roman"/>
          <w:noProof/>
        </w:rPr>
        <w:t>techn</w:t>
      </w:r>
      <w:r w:rsidR="00366133" w:rsidRPr="008439AC">
        <w:rPr>
          <w:rFonts w:ascii="Times New Roman" w:hAnsi="Times New Roman" w:cs="Times New Roman"/>
          <w:noProof/>
        </w:rPr>
        <w:t>ical</w:t>
      </w:r>
      <w:r w:rsidRPr="00186644">
        <w:rPr>
          <w:rFonts w:ascii="Times New Roman" w:hAnsi="Times New Roman" w:cs="Times New Roman"/>
        </w:rPr>
        <w:t xml:space="preserve"> schools, municipal libraries, community centers, church classrooms, and </w:t>
      </w:r>
      <w:r w:rsidRPr="00366133">
        <w:rPr>
          <w:rFonts w:ascii="Times New Roman" w:hAnsi="Times New Roman" w:cs="Times New Roman"/>
          <w:noProof/>
        </w:rPr>
        <w:t>online</w:t>
      </w:r>
      <w:r w:rsidRPr="00186644">
        <w:rPr>
          <w:rFonts w:ascii="Times New Roman" w:hAnsi="Times New Roman" w:cs="Times New Roman"/>
        </w:rPr>
        <w:t xml:space="preserve"> learning environments. </w:t>
      </w:r>
      <w:r w:rsidRPr="00186644">
        <w:rPr>
          <w:rFonts w:ascii="Times New Roman" w:hAnsi="Times New Roman" w:cs="Times New Roman"/>
          <w:noProof/>
        </w:rPr>
        <w:t>For</w:t>
      </w:r>
      <w:r w:rsidRPr="00186644">
        <w:rPr>
          <w:rFonts w:ascii="Times New Roman" w:hAnsi="Times New Roman" w:cs="Times New Roman"/>
        </w:rPr>
        <w:t xml:space="preserve"> my proposed research, I </w:t>
      </w:r>
      <w:r w:rsidR="00366133">
        <w:rPr>
          <w:rFonts w:ascii="Times New Roman" w:hAnsi="Times New Roman" w:cs="Times New Roman"/>
        </w:rPr>
        <w:t>sought</w:t>
      </w:r>
      <w:r w:rsidRPr="00186644">
        <w:rPr>
          <w:rFonts w:ascii="Times New Roman" w:hAnsi="Times New Roman" w:cs="Times New Roman"/>
        </w:rPr>
        <w:t xml:space="preserve"> to understand how far older persons intend to pursue such activities (</w:t>
      </w:r>
      <w:r w:rsidRPr="00186644">
        <w:rPr>
          <w:rFonts w:ascii="Times New Roman" w:hAnsi="Times New Roman" w:cs="Times New Roman"/>
          <w:noProof/>
        </w:rPr>
        <w:t>e.g.,</w:t>
      </w:r>
      <w:r w:rsidRPr="00186644">
        <w:rPr>
          <w:rFonts w:ascii="Times New Roman" w:hAnsi="Times New Roman" w:cs="Times New Roman"/>
        </w:rPr>
        <w:t xml:space="preserve"> learning to stay attuned to current events, learning as an expression of socialization, formal learning, </w:t>
      </w:r>
      <w:r w:rsidRPr="00FE3330">
        <w:rPr>
          <w:rFonts w:ascii="Times New Roman" w:hAnsi="Times New Roman" w:cs="Times New Roman"/>
          <w:noProof/>
        </w:rPr>
        <w:t>etc.</w:t>
      </w:r>
      <w:r w:rsidRPr="00186644">
        <w:rPr>
          <w:rFonts w:ascii="Times New Roman" w:hAnsi="Times New Roman" w:cs="Times New Roman"/>
        </w:rPr>
        <w:t xml:space="preserve">), not to be confused with the educational </w:t>
      </w:r>
      <w:r w:rsidRPr="00186644">
        <w:rPr>
          <w:rFonts w:ascii="Times New Roman" w:hAnsi="Times New Roman" w:cs="Times New Roman"/>
        </w:rPr>
        <w:lastRenderedPageBreak/>
        <w:t>goals those aspirations can influence (e.g. understand political decisions, make a friend, get a college degree etc.).</w:t>
      </w:r>
    </w:p>
    <w:p w:rsidR="00A42DD1" w:rsidRPr="00186644" w:rsidRDefault="00A42DD1" w:rsidP="003A7DB4">
      <w:pPr>
        <w:pStyle w:val="BodyText"/>
        <w:kinsoku w:val="0"/>
        <w:overflowPunct w:val="0"/>
        <w:spacing w:line="600" w:lineRule="auto"/>
        <w:ind w:left="0" w:right="138" w:firstLine="720"/>
        <w:jc w:val="both"/>
        <w:rPr>
          <w:rFonts w:ascii="Times New Roman" w:hAnsi="Times New Roman" w:cs="Times New Roman"/>
        </w:rPr>
      </w:pPr>
      <w:r w:rsidRPr="00186644">
        <w:rPr>
          <w:rFonts w:ascii="Times New Roman" w:hAnsi="Times New Roman" w:cs="Times New Roman"/>
        </w:rPr>
        <w:t xml:space="preserve">The underlying assumptions motivating this research are: Older persons have specific educational interests, goals, </w:t>
      </w:r>
      <w:r w:rsidRPr="00186644">
        <w:rPr>
          <w:rFonts w:ascii="Times New Roman" w:hAnsi="Times New Roman" w:cs="Times New Roman"/>
          <w:noProof/>
        </w:rPr>
        <w:t>and</w:t>
      </w:r>
      <w:r w:rsidRPr="00186644">
        <w:rPr>
          <w:rFonts w:ascii="Times New Roman" w:hAnsi="Times New Roman" w:cs="Times New Roman"/>
        </w:rPr>
        <w:t xml:space="preserve"> preferences for accommodating learning environments that emerge from their prior experiences and their</w:t>
      </w:r>
      <w:r w:rsidRPr="00A42DD1">
        <w:rPr>
          <w:rFonts w:ascii="Times New Roman" w:hAnsi="Times New Roman" w:cs="Times New Roman"/>
        </w:rPr>
        <w:t xml:space="preserve"> </w:t>
      </w:r>
      <w:r w:rsidRPr="00186644">
        <w:rPr>
          <w:rFonts w:ascii="Times New Roman" w:hAnsi="Times New Roman" w:cs="Times New Roman"/>
        </w:rPr>
        <w:t xml:space="preserve">educational aspirations across the </w:t>
      </w:r>
      <w:r w:rsidRPr="008439AC">
        <w:rPr>
          <w:rFonts w:ascii="Times New Roman" w:hAnsi="Times New Roman" w:cs="Times New Roman"/>
          <w:noProof/>
        </w:rPr>
        <w:t>lifespan</w:t>
      </w:r>
      <w:r w:rsidRPr="00186644">
        <w:rPr>
          <w:rFonts w:ascii="Times New Roman" w:hAnsi="Times New Roman" w:cs="Times New Roman"/>
        </w:rPr>
        <w:t>. Positive aging enables people to</w:t>
      </w:r>
      <w:r w:rsidRPr="00A42DD1">
        <w:rPr>
          <w:noProof/>
        </w:rPr>
        <w:t xml:space="preserve"> </w:t>
      </w:r>
      <w:r w:rsidRPr="00186644">
        <w:rPr>
          <w:rFonts w:ascii="Times New Roman" w:hAnsi="Times New Roman" w:cs="Times New Roman"/>
          <w:noProof/>
        </w:rPr>
        <w:t>form</w:t>
      </w:r>
      <w:r w:rsidRPr="00186644">
        <w:rPr>
          <w:rFonts w:ascii="Times New Roman" w:hAnsi="Times New Roman" w:cs="Times New Roman"/>
          <w:spacing w:val="-16"/>
        </w:rPr>
        <w:t xml:space="preserve"> </w:t>
      </w:r>
      <w:r w:rsidRPr="00186644">
        <w:rPr>
          <w:rFonts w:ascii="Times New Roman" w:hAnsi="Times New Roman" w:cs="Times New Roman"/>
        </w:rPr>
        <w:t>a</w:t>
      </w:r>
      <w:r w:rsidRPr="00186644">
        <w:rPr>
          <w:rFonts w:ascii="Times New Roman" w:hAnsi="Times New Roman" w:cs="Times New Roman"/>
          <w:spacing w:val="-16"/>
        </w:rPr>
        <w:t xml:space="preserve"> </w:t>
      </w:r>
      <w:r w:rsidR="008439AC">
        <w:rPr>
          <w:rFonts w:ascii="Times New Roman" w:hAnsi="Times New Roman" w:cs="Times New Roman"/>
          <w:spacing w:val="-16"/>
        </w:rPr>
        <w:t>L</w:t>
      </w:r>
      <w:r w:rsidRPr="008439AC">
        <w:rPr>
          <w:rFonts w:ascii="Times New Roman" w:hAnsi="Times New Roman" w:cs="Times New Roman"/>
          <w:noProof/>
        </w:rPr>
        <w:t>ife</w:t>
      </w:r>
      <w:r w:rsidRPr="00186644">
        <w:rPr>
          <w:rFonts w:ascii="Times New Roman" w:hAnsi="Times New Roman" w:cs="Times New Roman"/>
          <w:spacing w:val="-16"/>
        </w:rPr>
        <w:t xml:space="preserve"> </w:t>
      </w:r>
      <w:r w:rsidRPr="00186644">
        <w:rPr>
          <w:rFonts w:ascii="Times New Roman" w:hAnsi="Times New Roman" w:cs="Times New Roman"/>
        </w:rPr>
        <w:t>space</w:t>
      </w:r>
      <w:r w:rsidRPr="00186644">
        <w:rPr>
          <w:rFonts w:ascii="Times New Roman" w:hAnsi="Times New Roman" w:cs="Times New Roman"/>
          <w:spacing w:val="-16"/>
        </w:rPr>
        <w:t xml:space="preserve"> </w:t>
      </w:r>
      <w:r w:rsidRPr="00186644">
        <w:rPr>
          <w:rFonts w:ascii="Times New Roman" w:hAnsi="Times New Roman" w:cs="Times New Roman"/>
        </w:rPr>
        <w:t>in</w:t>
      </w:r>
      <w:r w:rsidRPr="00186644">
        <w:rPr>
          <w:rFonts w:ascii="Times New Roman" w:hAnsi="Times New Roman" w:cs="Times New Roman"/>
          <w:spacing w:val="-16"/>
        </w:rPr>
        <w:t xml:space="preserve"> </w:t>
      </w:r>
      <w:r w:rsidRPr="00186644">
        <w:rPr>
          <w:rFonts w:ascii="Times New Roman" w:hAnsi="Times New Roman" w:cs="Times New Roman"/>
        </w:rPr>
        <w:t>their</w:t>
      </w:r>
      <w:r w:rsidRPr="00186644">
        <w:rPr>
          <w:rFonts w:ascii="Times New Roman" w:hAnsi="Times New Roman" w:cs="Times New Roman"/>
          <w:spacing w:val="-17"/>
        </w:rPr>
        <w:t xml:space="preserve"> </w:t>
      </w:r>
      <w:r w:rsidRPr="00186644">
        <w:rPr>
          <w:rFonts w:ascii="Times New Roman" w:hAnsi="Times New Roman" w:cs="Times New Roman"/>
        </w:rPr>
        <w:t>older</w:t>
      </w:r>
      <w:r w:rsidRPr="00186644">
        <w:rPr>
          <w:rFonts w:ascii="Times New Roman" w:hAnsi="Times New Roman" w:cs="Times New Roman"/>
          <w:spacing w:val="-15"/>
        </w:rPr>
        <w:t xml:space="preserve"> </w:t>
      </w:r>
      <w:r w:rsidRPr="00186644">
        <w:rPr>
          <w:rFonts w:ascii="Times New Roman" w:hAnsi="Times New Roman" w:cs="Times New Roman"/>
        </w:rPr>
        <w:t>years</w:t>
      </w:r>
      <w:r w:rsidRPr="00186644">
        <w:rPr>
          <w:rFonts w:ascii="Times New Roman" w:hAnsi="Times New Roman" w:cs="Times New Roman"/>
          <w:spacing w:val="-16"/>
        </w:rPr>
        <w:t xml:space="preserve"> </w:t>
      </w:r>
      <w:r w:rsidRPr="00186644">
        <w:rPr>
          <w:rFonts w:ascii="Times New Roman" w:hAnsi="Times New Roman" w:cs="Times New Roman"/>
        </w:rPr>
        <w:t>for</w:t>
      </w:r>
      <w:r w:rsidRPr="00186644">
        <w:rPr>
          <w:rFonts w:ascii="Times New Roman" w:hAnsi="Times New Roman" w:cs="Times New Roman"/>
          <w:spacing w:val="-17"/>
        </w:rPr>
        <w:t xml:space="preserve"> </w:t>
      </w:r>
      <w:r w:rsidRPr="00186644">
        <w:rPr>
          <w:rFonts w:ascii="Times New Roman" w:hAnsi="Times New Roman" w:cs="Times New Roman"/>
        </w:rPr>
        <w:t>the</w:t>
      </w:r>
      <w:r w:rsidRPr="00186644">
        <w:rPr>
          <w:rFonts w:ascii="Times New Roman" w:hAnsi="Times New Roman" w:cs="Times New Roman"/>
          <w:spacing w:val="-16"/>
        </w:rPr>
        <w:t xml:space="preserve"> </w:t>
      </w:r>
      <w:r w:rsidRPr="00186644">
        <w:rPr>
          <w:rFonts w:ascii="Times New Roman" w:hAnsi="Times New Roman" w:cs="Times New Roman"/>
        </w:rPr>
        <w:t>pursuit</w:t>
      </w:r>
      <w:r w:rsidRPr="00186644">
        <w:rPr>
          <w:rFonts w:ascii="Times New Roman" w:hAnsi="Times New Roman" w:cs="Times New Roman"/>
          <w:spacing w:val="-17"/>
        </w:rPr>
        <w:t xml:space="preserve"> </w:t>
      </w:r>
      <w:r w:rsidRPr="00186644">
        <w:rPr>
          <w:rFonts w:ascii="Times New Roman" w:hAnsi="Times New Roman" w:cs="Times New Roman"/>
        </w:rPr>
        <w:t>of</w:t>
      </w:r>
      <w:r w:rsidRPr="00186644">
        <w:rPr>
          <w:rFonts w:ascii="Times New Roman" w:hAnsi="Times New Roman" w:cs="Times New Roman"/>
          <w:spacing w:val="-16"/>
        </w:rPr>
        <w:t xml:space="preserve"> </w:t>
      </w:r>
      <w:r w:rsidRPr="00186644">
        <w:rPr>
          <w:rFonts w:ascii="Times New Roman" w:hAnsi="Times New Roman" w:cs="Times New Roman"/>
        </w:rPr>
        <w:t>new</w:t>
      </w:r>
      <w:r w:rsidRPr="00186644">
        <w:rPr>
          <w:rFonts w:ascii="Times New Roman" w:hAnsi="Times New Roman" w:cs="Times New Roman"/>
          <w:spacing w:val="-17"/>
        </w:rPr>
        <w:t xml:space="preserve"> </w:t>
      </w:r>
      <w:r w:rsidRPr="00186644">
        <w:rPr>
          <w:rFonts w:ascii="Times New Roman" w:hAnsi="Times New Roman" w:cs="Times New Roman"/>
        </w:rPr>
        <w:t>educational</w:t>
      </w:r>
      <w:r w:rsidRPr="00186644">
        <w:rPr>
          <w:rFonts w:ascii="Times New Roman" w:hAnsi="Times New Roman" w:cs="Times New Roman"/>
          <w:spacing w:val="-16"/>
        </w:rPr>
        <w:t xml:space="preserve"> </w:t>
      </w:r>
      <w:r w:rsidRPr="00186644">
        <w:rPr>
          <w:rFonts w:ascii="Times New Roman" w:hAnsi="Times New Roman" w:cs="Times New Roman"/>
        </w:rPr>
        <w:t>goals</w:t>
      </w:r>
      <w:r w:rsidRPr="00186644">
        <w:rPr>
          <w:rFonts w:ascii="Times New Roman" w:hAnsi="Times New Roman" w:cs="Times New Roman"/>
          <w:spacing w:val="-16"/>
        </w:rPr>
        <w:t xml:space="preserve"> </w:t>
      </w:r>
      <w:r w:rsidRPr="00186644">
        <w:rPr>
          <w:rFonts w:ascii="Times New Roman" w:hAnsi="Times New Roman" w:cs="Times New Roman"/>
        </w:rPr>
        <w:t xml:space="preserve">linked to their educational interests. Among older </w:t>
      </w:r>
      <w:r w:rsidRPr="00186644">
        <w:rPr>
          <w:rFonts w:ascii="Times New Roman" w:hAnsi="Times New Roman" w:cs="Times New Roman"/>
          <w:noProof/>
        </w:rPr>
        <w:t>adults,</w:t>
      </w:r>
      <w:r w:rsidRPr="00186644">
        <w:rPr>
          <w:rFonts w:ascii="Times New Roman" w:hAnsi="Times New Roman" w:cs="Times New Roman"/>
        </w:rPr>
        <w:t xml:space="preserve"> there is a growing interest in encore careers, </w:t>
      </w:r>
      <w:r w:rsidRPr="00186644">
        <w:rPr>
          <w:rFonts w:ascii="Times New Roman" w:hAnsi="Times New Roman" w:cs="Times New Roman"/>
          <w:noProof/>
        </w:rPr>
        <w:t>and</w:t>
      </w:r>
      <w:r w:rsidRPr="00186644">
        <w:rPr>
          <w:rFonts w:ascii="Times New Roman" w:hAnsi="Times New Roman" w:cs="Times New Roman"/>
        </w:rPr>
        <w:t xml:space="preserve"> most post-secondary and higher education institutions will increasingly recognize these interests and provide access </w:t>
      </w:r>
      <w:r w:rsidR="00366133">
        <w:rPr>
          <w:rFonts w:ascii="Times New Roman" w:hAnsi="Times New Roman" w:cs="Times New Roman"/>
          <w:noProof/>
        </w:rPr>
        <w:t>to</w:t>
      </w:r>
      <w:r w:rsidRPr="00186644">
        <w:rPr>
          <w:rFonts w:ascii="Times New Roman" w:hAnsi="Times New Roman" w:cs="Times New Roman"/>
        </w:rPr>
        <w:t xml:space="preserve"> a variety of settings</w:t>
      </w:r>
      <w:r w:rsidR="00A12C57">
        <w:rPr>
          <w:rFonts w:ascii="Times New Roman" w:hAnsi="Times New Roman" w:cs="Times New Roman"/>
        </w:rPr>
        <w:t xml:space="preserve"> (Appendix D</w:t>
      </w:r>
      <w:r w:rsidR="00A12C57" w:rsidRPr="00FE3330">
        <w:rPr>
          <w:rFonts w:ascii="Times New Roman" w:hAnsi="Times New Roman" w:cs="Times New Roman"/>
          <w:noProof/>
        </w:rPr>
        <w:t>)</w:t>
      </w:r>
      <w:r w:rsidRPr="00FE3330">
        <w:rPr>
          <w:rFonts w:ascii="Times New Roman" w:hAnsi="Times New Roman" w:cs="Times New Roman"/>
          <w:noProof/>
        </w:rPr>
        <w:t>.</w:t>
      </w:r>
      <w:r w:rsidRPr="00186644">
        <w:rPr>
          <w:rFonts w:ascii="Times New Roman" w:hAnsi="Times New Roman" w:cs="Times New Roman"/>
        </w:rPr>
        <w:t xml:space="preserve"> Older adults will assign to their educational interest considerable priority thereby imbuing educational opportunities with importance for them during a period once reserved almost exclusively for retirement. The developing questions</w:t>
      </w:r>
      <w:r w:rsidRPr="00186644">
        <w:rPr>
          <w:rFonts w:ascii="Times New Roman" w:hAnsi="Times New Roman" w:cs="Times New Roman"/>
          <w:spacing w:val="-16"/>
        </w:rPr>
        <w:t xml:space="preserve"> </w:t>
      </w:r>
      <w:r w:rsidRPr="00186644">
        <w:rPr>
          <w:rFonts w:ascii="Times New Roman" w:hAnsi="Times New Roman" w:cs="Times New Roman"/>
        </w:rPr>
        <w:t>are:</w:t>
      </w:r>
    </w:p>
    <w:p w:rsidR="00A42DD1" w:rsidRDefault="00DD461D" w:rsidP="00366133">
      <w:pPr>
        <w:pStyle w:val="BodyText"/>
        <w:kinsoku w:val="0"/>
        <w:overflowPunct w:val="0"/>
        <w:spacing w:before="161" w:line="600" w:lineRule="auto"/>
        <w:ind w:right="502" w:firstLine="720"/>
        <w:jc w:val="both"/>
        <w:rPr>
          <w:rFonts w:ascii="Times New Roman" w:hAnsi="Times New Roman" w:cs="Times New Roman"/>
        </w:rPr>
      </w:pPr>
      <w:r>
        <w:rPr>
          <w:rFonts w:ascii="Times New Roman" w:hAnsi="Times New Roman" w:cs="Times New Roman"/>
        </w:rPr>
        <w:t>1</w:t>
      </w:r>
      <w:r w:rsidRPr="00FE3330">
        <w:rPr>
          <w:rFonts w:ascii="Times New Roman" w:hAnsi="Times New Roman" w:cs="Times New Roman"/>
          <w:noProof/>
        </w:rPr>
        <w:t>.</w:t>
      </w:r>
      <w:r w:rsidR="00FE3330">
        <w:rPr>
          <w:rFonts w:ascii="Times New Roman" w:hAnsi="Times New Roman" w:cs="Times New Roman"/>
          <w:noProof/>
        </w:rPr>
        <w:t xml:space="preserve"> </w:t>
      </w:r>
      <w:r w:rsidR="00A42DD1" w:rsidRPr="00FE3330">
        <w:rPr>
          <w:rFonts w:ascii="Times New Roman" w:hAnsi="Times New Roman" w:cs="Times New Roman"/>
          <w:noProof/>
        </w:rPr>
        <w:t>What</w:t>
      </w:r>
      <w:r w:rsidR="00A42DD1" w:rsidRPr="00186644">
        <w:rPr>
          <w:rFonts w:ascii="Times New Roman" w:hAnsi="Times New Roman" w:cs="Times New Roman"/>
        </w:rPr>
        <w:t xml:space="preserve"> do dist</w:t>
      </w:r>
      <w:r w:rsidR="00A42DD1">
        <w:rPr>
          <w:rFonts w:ascii="Times New Roman" w:hAnsi="Times New Roman" w:cs="Times New Roman"/>
        </w:rPr>
        <w:t xml:space="preserve">inct age cohorts of </w:t>
      </w:r>
      <w:r w:rsidR="00366133">
        <w:rPr>
          <w:rFonts w:ascii="Times New Roman" w:hAnsi="Times New Roman" w:cs="Times New Roman"/>
        </w:rPr>
        <w:t xml:space="preserve">the </w:t>
      </w:r>
      <w:r w:rsidR="00A42DD1" w:rsidRPr="00366133">
        <w:rPr>
          <w:rFonts w:ascii="Times New Roman" w:hAnsi="Times New Roman" w:cs="Times New Roman"/>
          <w:noProof/>
        </w:rPr>
        <w:t>older</w:t>
      </w:r>
      <w:r w:rsidR="00A42DD1">
        <w:rPr>
          <w:rFonts w:ascii="Times New Roman" w:hAnsi="Times New Roman" w:cs="Times New Roman"/>
        </w:rPr>
        <w:t xml:space="preserve"> </w:t>
      </w:r>
      <w:r w:rsidR="00D60CD9">
        <w:rPr>
          <w:rFonts w:ascii="Times New Roman" w:hAnsi="Times New Roman" w:cs="Times New Roman"/>
        </w:rPr>
        <w:t>adult’s</w:t>
      </w:r>
      <w:r w:rsidR="00A42DD1">
        <w:rPr>
          <w:rFonts w:ascii="Times New Roman" w:hAnsi="Times New Roman" w:cs="Times New Roman"/>
        </w:rPr>
        <w:t xml:space="preserve"> report as their </w:t>
      </w:r>
      <w:r w:rsidR="00A42DD1" w:rsidRPr="00186644">
        <w:rPr>
          <w:rFonts w:ascii="Times New Roman" w:hAnsi="Times New Roman" w:cs="Times New Roman"/>
        </w:rPr>
        <w:t xml:space="preserve">educational interests and goals and what do they identify as the issues, challenges, </w:t>
      </w:r>
      <w:r w:rsidR="00A42DD1" w:rsidRPr="00186644">
        <w:rPr>
          <w:rFonts w:ascii="Times New Roman" w:hAnsi="Times New Roman" w:cs="Times New Roman"/>
          <w:noProof/>
        </w:rPr>
        <w:t>and</w:t>
      </w:r>
      <w:r w:rsidR="00A42DD1" w:rsidRPr="00186644">
        <w:rPr>
          <w:rFonts w:ascii="Times New Roman" w:hAnsi="Times New Roman" w:cs="Times New Roman"/>
        </w:rPr>
        <w:t xml:space="preserve"> barriers they face </w:t>
      </w:r>
      <w:r w:rsidR="00A42DD1" w:rsidRPr="00186644">
        <w:rPr>
          <w:rFonts w:ascii="Times New Roman" w:hAnsi="Times New Roman" w:cs="Times New Roman"/>
          <w:noProof/>
        </w:rPr>
        <w:t>in</w:t>
      </w:r>
      <w:r w:rsidR="00A42DD1" w:rsidRPr="00186644">
        <w:rPr>
          <w:rFonts w:ascii="Times New Roman" w:hAnsi="Times New Roman" w:cs="Times New Roman"/>
        </w:rPr>
        <w:t xml:space="preserve"> realizing them during their older years?</w:t>
      </w:r>
    </w:p>
    <w:p w:rsidR="006962BC" w:rsidRDefault="00DD461D" w:rsidP="00A42DD1">
      <w:pPr>
        <w:pStyle w:val="BodyText"/>
        <w:kinsoku w:val="0"/>
        <w:overflowPunct w:val="0"/>
        <w:spacing w:before="161" w:line="600" w:lineRule="auto"/>
        <w:ind w:right="502" w:firstLine="720"/>
        <w:jc w:val="both"/>
        <w:rPr>
          <w:rFonts w:ascii="Times New Roman" w:hAnsi="Times New Roman" w:cs="Times New Roman"/>
        </w:rPr>
      </w:pPr>
      <w:r>
        <w:rPr>
          <w:rFonts w:ascii="Times New Roman" w:hAnsi="Times New Roman" w:cs="Times New Roman"/>
        </w:rPr>
        <w:lastRenderedPageBreak/>
        <w:t>2</w:t>
      </w:r>
      <w:r w:rsidRPr="00FE3330">
        <w:rPr>
          <w:rFonts w:ascii="Times New Roman" w:hAnsi="Times New Roman" w:cs="Times New Roman"/>
          <w:noProof/>
        </w:rPr>
        <w:t>.</w:t>
      </w:r>
      <w:r w:rsidR="00FE3330">
        <w:rPr>
          <w:rFonts w:ascii="Times New Roman" w:hAnsi="Times New Roman" w:cs="Times New Roman"/>
          <w:noProof/>
        </w:rPr>
        <w:t xml:space="preserve"> </w:t>
      </w:r>
      <w:r w:rsidR="00A42DD1" w:rsidRPr="00FE3330">
        <w:rPr>
          <w:rFonts w:ascii="Times New Roman" w:hAnsi="Times New Roman" w:cs="Times New Roman"/>
          <w:noProof/>
        </w:rPr>
        <w:t>To</w:t>
      </w:r>
      <w:r w:rsidR="00A42DD1" w:rsidRPr="00186644">
        <w:rPr>
          <w:rFonts w:ascii="Times New Roman" w:hAnsi="Times New Roman" w:cs="Times New Roman"/>
        </w:rPr>
        <w:t xml:space="preserve"> what extent do educational interests and goals originating in the older adult’s educational aspirations influence their preferences for learning environment qualities?</w:t>
      </w:r>
    </w:p>
    <w:p w:rsidR="00A42DD1" w:rsidRDefault="00A42DD1" w:rsidP="00A42DD1">
      <w:pPr>
        <w:pStyle w:val="Body"/>
        <w:tabs>
          <w:tab w:val="left" w:pos="720"/>
          <w:tab w:val="right" w:leader="dot" w:pos="8280"/>
        </w:tabs>
        <w:ind w:firstLine="0"/>
        <w:jc w:val="center"/>
        <w:rPr>
          <w:rFonts w:ascii="Times New Roman" w:hAnsi="Times New Roman"/>
        </w:rPr>
      </w:pPr>
      <w:r>
        <w:rPr>
          <w:rFonts w:ascii="Times New Roman" w:hAnsi="Times New Roman"/>
        </w:rPr>
        <w:t>Chapter 3</w:t>
      </w:r>
    </w:p>
    <w:p w:rsidR="00A42DD1" w:rsidRPr="00903333" w:rsidRDefault="00903333" w:rsidP="00A42DD1">
      <w:pPr>
        <w:pStyle w:val="Body"/>
        <w:tabs>
          <w:tab w:val="left" w:pos="720"/>
          <w:tab w:val="right" w:leader="dot" w:pos="8280"/>
        </w:tabs>
        <w:ind w:firstLine="0"/>
        <w:jc w:val="center"/>
        <w:rPr>
          <w:rFonts w:ascii="Times New Roman" w:hAnsi="Times New Roman"/>
          <w:b/>
        </w:rPr>
      </w:pPr>
      <w:r w:rsidRPr="00903333">
        <w:rPr>
          <w:rFonts w:ascii="Times New Roman" w:hAnsi="Times New Roman"/>
          <w:b/>
        </w:rPr>
        <w:t>Methodology</w:t>
      </w:r>
    </w:p>
    <w:p w:rsidR="00A42DD1" w:rsidRPr="00903333" w:rsidRDefault="00A42DD1" w:rsidP="00903333">
      <w:pPr>
        <w:pStyle w:val="BodyText"/>
        <w:kinsoku w:val="0"/>
        <w:overflowPunct w:val="0"/>
        <w:spacing w:line="600" w:lineRule="auto"/>
        <w:ind w:left="0"/>
        <w:rPr>
          <w:rFonts w:ascii="Times New Roman" w:hAnsi="Times New Roman" w:cs="Times New Roman"/>
          <w:b/>
          <w:iCs/>
          <w:color w:val="000000" w:themeColor="text1"/>
        </w:rPr>
      </w:pPr>
      <w:r w:rsidRPr="00903333">
        <w:rPr>
          <w:rFonts w:ascii="Times New Roman" w:hAnsi="Times New Roman" w:cs="Times New Roman"/>
          <w:b/>
          <w:iCs/>
          <w:color w:val="000000" w:themeColor="text1"/>
        </w:rPr>
        <w:t>Introduction</w:t>
      </w:r>
    </w:p>
    <w:p w:rsidR="00A42DD1" w:rsidRPr="00B008C9" w:rsidRDefault="00975053" w:rsidP="008439AC">
      <w:pPr>
        <w:suppressAutoHyphens/>
        <w:spacing w:line="600" w:lineRule="auto"/>
        <w:ind w:firstLine="720"/>
        <w:rPr>
          <w:lang w:val="en-GB"/>
        </w:rPr>
      </w:pPr>
      <w:r>
        <w:rPr>
          <w:rFonts w:eastAsiaTheme="minorHAnsi"/>
          <w:b/>
          <w:lang w:val="en-GB"/>
        </w:rPr>
        <w:t>Qualitative research p</w:t>
      </w:r>
      <w:r w:rsidR="00903333" w:rsidRPr="00903333">
        <w:rPr>
          <w:rFonts w:eastAsiaTheme="minorHAnsi"/>
          <w:b/>
          <w:lang w:val="en-GB"/>
        </w:rPr>
        <w:t>hilosophy.</w:t>
      </w:r>
      <w:r w:rsidR="00903333">
        <w:rPr>
          <w:rFonts w:eastAsiaTheme="minorHAnsi"/>
          <w:lang w:val="en-GB"/>
        </w:rPr>
        <w:t xml:space="preserve"> </w:t>
      </w:r>
      <w:r w:rsidR="00A42DD1" w:rsidRPr="00BF453E">
        <w:rPr>
          <w:rFonts w:eastAsiaTheme="minorHAnsi"/>
          <w:lang w:val="en-GB"/>
        </w:rPr>
        <w:t xml:space="preserve">The study was conducted using qualitative methodology with the aim of answering the research questions and achieving the study objectives. Moreover, this study </w:t>
      </w:r>
      <w:r w:rsidR="00A42DD1" w:rsidRPr="00FE3330">
        <w:rPr>
          <w:rFonts w:eastAsiaTheme="minorHAnsi"/>
          <w:noProof/>
          <w:lang w:val="en-GB"/>
        </w:rPr>
        <w:t>was conducted</w:t>
      </w:r>
      <w:r w:rsidR="00A42DD1" w:rsidRPr="00BF453E">
        <w:rPr>
          <w:rFonts w:eastAsiaTheme="minorHAnsi"/>
          <w:lang w:val="en-GB"/>
        </w:rPr>
        <w:t xml:space="preserve"> as an interpretive </w:t>
      </w:r>
      <w:r w:rsidR="00A42DD1">
        <w:rPr>
          <w:rFonts w:eastAsiaTheme="minorHAnsi"/>
          <w:lang w:val="en-GB"/>
        </w:rPr>
        <w:t xml:space="preserve">study. </w:t>
      </w:r>
      <w:r w:rsidR="00A42DD1">
        <w:rPr>
          <w:rFonts w:eastAsia="Batang"/>
          <w:lang w:val="en-GB"/>
        </w:rPr>
        <w:t>This qualitative</w:t>
      </w:r>
      <w:r w:rsidR="00A42DD1" w:rsidRPr="00C37FD7">
        <w:rPr>
          <w:rFonts w:eastAsia="Batang"/>
        </w:rPr>
        <w:t xml:space="preserve"> research </w:t>
      </w:r>
      <w:r w:rsidR="00A42DD1">
        <w:rPr>
          <w:rFonts w:eastAsia="Batang"/>
        </w:rPr>
        <w:t>focuses mainly</w:t>
      </w:r>
      <w:r w:rsidR="00A42DD1" w:rsidRPr="00C37FD7">
        <w:rPr>
          <w:rFonts w:eastAsia="Batang"/>
        </w:rPr>
        <w:t xml:space="preserve"> on the </w:t>
      </w:r>
      <w:r w:rsidR="00A42DD1">
        <w:rPr>
          <w:rFonts w:eastAsia="Batang"/>
        </w:rPr>
        <w:t xml:space="preserve">expressed </w:t>
      </w:r>
      <w:r w:rsidR="00A42DD1" w:rsidRPr="00C37FD7">
        <w:rPr>
          <w:rFonts w:eastAsia="Batang"/>
        </w:rPr>
        <w:t>meanings</w:t>
      </w:r>
      <w:r w:rsidR="00A42DD1">
        <w:rPr>
          <w:rFonts w:eastAsia="Batang"/>
        </w:rPr>
        <w:t xml:space="preserve"> </w:t>
      </w:r>
      <w:r w:rsidR="00A42DD1" w:rsidRPr="00C37FD7">
        <w:rPr>
          <w:rFonts w:eastAsia="Batang"/>
        </w:rPr>
        <w:t xml:space="preserve">generated by individuals </w:t>
      </w:r>
      <w:r w:rsidR="00A42DD1" w:rsidRPr="00FE3330">
        <w:rPr>
          <w:rFonts w:eastAsia="Batang"/>
          <w:noProof/>
        </w:rPr>
        <w:t>being studied</w:t>
      </w:r>
      <w:r w:rsidR="00A42DD1">
        <w:rPr>
          <w:rFonts w:eastAsia="Batang"/>
          <w:noProof/>
        </w:rPr>
        <w:t xml:space="preserve"> and the interpretation by the researcher</w:t>
      </w:r>
      <w:r w:rsidR="00A42DD1" w:rsidRPr="00C37FD7">
        <w:rPr>
          <w:rFonts w:eastAsia="Batang"/>
        </w:rPr>
        <w:t xml:space="preserve">. </w:t>
      </w:r>
    </w:p>
    <w:p w:rsidR="005331D9" w:rsidRDefault="00A42DD1" w:rsidP="00903333">
      <w:pPr>
        <w:pStyle w:val="BodyText"/>
        <w:kinsoku w:val="0"/>
        <w:overflowPunct w:val="0"/>
        <w:spacing w:line="600" w:lineRule="auto"/>
        <w:ind w:left="0" w:firstLine="720"/>
        <w:rPr>
          <w:rFonts w:ascii="Times New Roman" w:hAnsi="Times New Roman" w:cs="Times New Roman"/>
          <w:lang w:val="en-GB"/>
        </w:rPr>
      </w:pPr>
      <w:r w:rsidRPr="008B5AC4">
        <w:rPr>
          <w:rFonts w:ascii="Times New Roman" w:eastAsiaTheme="minorHAnsi" w:hAnsi="Times New Roman" w:cs="Times New Roman"/>
        </w:rPr>
        <w:t xml:space="preserve">Creswell (2013) stated that “qualitative research is used to explore and understand the meaning participants (individuals or groups) ascribe to human or social problems” (p.49). </w:t>
      </w:r>
      <w:bookmarkStart w:id="2" w:name="_Hlk521847048"/>
      <w:r w:rsidRPr="008B5AC4">
        <w:rPr>
          <w:rFonts w:ascii="Times New Roman" w:hAnsi="Times New Roman" w:cs="Times New Roman"/>
        </w:rPr>
        <w:t xml:space="preserve">Furthermore, </w:t>
      </w:r>
      <w:r w:rsidRPr="008B5AC4">
        <w:rPr>
          <w:rFonts w:ascii="Times New Roman" w:hAnsi="Times New Roman" w:cs="Times New Roman"/>
          <w:shd w:val="clear" w:color="auto" w:fill="FFFFFF"/>
          <w:lang w:val="en-GB"/>
        </w:rPr>
        <w:t>Silverman (2011</w:t>
      </w:r>
      <w:r w:rsidRPr="008B5AC4">
        <w:rPr>
          <w:rFonts w:ascii="Times New Roman" w:hAnsi="Times New Roman" w:cs="Times New Roman"/>
          <w:lang w:val="en-GB"/>
        </w:rPr>
        <w:t>) indicates that</w:t>
      </w:r>
      <w:r w:rsidRPr="008B5AC4">
        <w:rPr>
          <w:rFonts w:ascii="Times New Roman" w:hAnsi="Times New Roman" w:cs="Times New Roman"/>
        </w:rPr>
        <w:t xml:space="preserve"> qualitative research majorly concentrates on the general meanings and experience that people develop from their individual experiences</w:t>
      </w:r>
      <w:bookmarkEnd w:id="2"/>
      <w:r w:rsidRPr="008B5AC4">
        <w:rPr>
          <w:rFonts w:ascii="Times New Roman" w:hAnsi="Times New Roman" w:cs="Times New Roman"/>
        </w:rPr>
        <w:t xml:space="preserve"> with the goal to understand the real </w:t>
      </w:r>
      <w:r w:rsidRPr="008B5AC4">
        <w:rPr>
          <w:rFonts w:ascii="Times New Roman" w:hAnsi="Times New Roman" w:cs="Times New Roman"/>
        </w:rPr>
        <w:lastRenderedPageBreak/>
        <w:t xml:space="preserve">meanings and nature of people (Cohen, Manion, &amp; Morrison, 2013). </w:t>
      </w:r>
      <w:r w:rsidRPr="008B5AC4">
        <w:rPr>
          <w:rFonts w:ascii="Times New Roman" w:hAnsi="Times New Roman" w:cs="Times New Roman"/>
          <w:lang w:val="en-GB"/>
        </w:rPr>
        <w:t>Qualitative data is more exclusively revolving around the personal insights and the narratives that have been collected directly from the respondent of the study. Such data,</w:t>
      </w:r>
      <w:r w:rsidR="008B5AC4" w:rsidRPr="008B5AC4">
        <w:rPr>
          <w:lang w:val="en-GB"/>
        </w:rPr>
        <w:t xml:space="preserve"> </w:t>
      </w:r>
      <w:r w:rsidR="008B5AC4" w:rsidRPr="008B5AC4">
        <w:rPr>
          <w:rFonts w:ascii="Times New Roman" w:hAnsi="Times New Roman" w:cs="Times New Roman"/>
          <w:lang w:val="en-GB"/>
        </w:rPr>
        <w:t xml:space="preserve">however, must be valid enough to be considered authentic. The interpretation and the analysis of the qualitative data from the narrative of the </w:t>
      </w:r>
      <w:r w:rsidR="008B5AC4" w:rsidRPr="00366133">
        <w:rPr>
          <w:rFonts w:ascii="Times New Roman" w:hAnsi="Times New Roman" w:cs="Times New Roman"/>
          <w:noProof/>
          <w:lang w:val="en-GB"/>
        </w:rPr>
        <w:t>participants</w:t>
      </w:r>
      <w:r w:rsidR="008B5AC4" w:rsidRPr="008B5AC4">
        <w:rPr>
          <w:rFonts w:ascii="Times New Roman" w:hAnsi="Times New Roman" w:cs="Times New Roman"/>
          <w:lang w:val="en-GB"/>
        </w:rPr>
        <w:t xml:space="preserve"> can </w:t>
      </w:r>
      <w:r w:rsidR="008B5AC4" w:rsidRPr="00FE3330">
        <w:rPr>
          <w:rFonts w:ascii="Times New Roman" w:hAnsi="Times New Roman" w:cs="Times New Roman"/>
          <w:noProof/>
          <w:lang w:val="en-GB"/>
        </w:rPr>
        <w:t>be done</w:t>
      </w:r>
      <w:r w:rsidR="008B5AC4" w:rsidRPr="008B5AC4">
        <w:rPr>
          <w:rFonts w:ascii="Times New Roman" w:hAnsi="Times New Roman" w:cs="Times New Roman"/>
          <w:lang w:val="en-GB"/>
        </w:rPr>
        <w:t xml:space="preserve"> by several processes (</w:t>
      </w:r>
      <w:r w:rsidR="008B5AC4" w:rsidRPr="008B5AC4">
        <w:rPr>
          <w:rFonts w:ascii="Times New Roman" w:hAnsi="Times New Roman" w:cs="Times New Roman"/>
          <w:lang w:eastAsia="en-GB"/>
        </w:rPr>
        <w:t>Silverman</w:t>
      </w:r>
      <w:r w:rsidR="008B5AC4" w:rsidRPr="008B5AC4">
        <w:rPr>
          <w:rFonts w:ascii="Times New Roman" w:hAnsi="Times New Roman" w:cs="Times New Roman"/>
          <w:shd w:val="clear" w:color="auto" w:fill="FFFFFF"/>
          <w:lang w:val="en-GB"/>
        </w:rPr>
        <w:t>, 2011)</w:t>
      </w:r>
      <w:r w:rsidR="008B5AC4" w:rsidRPr="008B5AC4">
        <w:rPr>
          <w:rFonts w:ascii="Times New Roman" w:eastAsiaTheme="minorHAnsi" w:hAnsi="Times New Roman" w:cs="Times New Roman"/>
          <w:lang w:val="en-GB"/>
        </w:rPr>
        <w:t>.</w:t>
      </w:r>
    </w:p>
    <w:p w:rsidR="008B5AC4" w:rsidRPr="00600CE6" w:rsidRDefault="008B5AC4" w:rsidP="00903333">
      <w:pPr>
        <w:suppressAutoHyphens/>
        <w:spacing w:line="600" w:lineRule="auto"/>
        <w:ind w:firstLine="720"/>
        <w:rPr>
          <w:lang w:val="en-GB"/>
        </w:rPr>
      </w:pPr>
      <w:r w:rsidRPr="009C3F4F">
        <w:rPr>
          <w:lang w:val="en-GB"/>
        </w:rPr>
        <w:t xml:space="preserve">Qualitative </w:t>
      </w:r>
      <w:r>
        <w:rPr>
          <w:lang w:val="en-GB"/>
        </w:rPr>
        <w:t>data</w:t>
      </w:r>
      <w:r w:rsidRPr="009C3F4F">
        <w:rPr>
          <w:lang w:val="en-GB"/>
        </w:rPr>
        <w:t xml:space="preserve"> can also </w:t>
      </w:r>
      <w:r w:rsidRPr="00944DF3">
        <w:rPr>
          <w:noProof/>
          <w:lang w:val="en-GB"/>
        </w:rPr>
        <w:t>be based</w:t>
      </w:r>
      <w:r w:rsidRPr="009C3F4F">
        <w:rPr>
          <w:lang w:val="en-GB"/>
        </w:rPr>
        <w:t xml:space="preserve"> on the secondary data</w:t>
      </w:r>
      <w:r>
        <w:rPr>
          <w:lang w:val="en-GB"/>
        </w:rPr>
        <w:t>, such as field notes and observations,</w:t>
      </w:r>
      <w:r w:rsidRPr="009C3F4F">
        <w:rPr>
          <w:lang w:val="en-GB"/>
        </w:rPr>
        <w:t xml:space="preserve"> </w:t>
      </w:r>
      <w:r>
        <w:rPr>
          <w:lang w:val="en-GB"/>
        </w:rPr>
        <w:t>which</w:t>
      </w:r>
      <w:r w:rsidRPr="009C3F4F">
        <w:rPr>
          <w:lang w:val="en-GB"/>
        </w:rPr>
        <w:t xml:space="preserve"> may have been collected by the interaction between the participants of the study</w:t>
      </w:r>
      <w:r>
        <w:rPr>
          <w:lang w:val="en-GB"/>
        </w:rPr>
        <w:t xml:space="preserve"> and the researcher</w:t>
      </w:r>
      <w:r w:rsidRPr="009C3F4F">
        <w:rPr>
          <w:lang w:val="en-GB"/>
        </w:rPr>
        <w:t xml:space="preserve"> (</w:t>
      </w:r>
      <w:r w:rsidRPr="009C3F4F">
        <w:t>Irvine, Drew &amp; Sainsbury, 2013).</w:t>
      </w:r>
      <w:r>
        <w:rPr>
          <w:rFonts w:eastAsiaTheme="minorHAnsi"/>
        </w:rPr>
        <w:t xml:space="preserve"> </w:t>
      </w:r>
      <w:r>
        <w:rPr>
          <w:lang w:val="en-GB"/>
        </w:rPr>
        <w:t>The study</w:t>
      </w:r>
      <w:r w:rsidRPr="00C37FD7">
        <w:rPr>
          <w:lang w:val="en-GB"/>
        </w:rPr>
        <w:t xml:space="preserve"> design </w:t>
      </w:r>
      <w:r w:rsidRPr="00FE3330">
        <w:rPr>
          <w:noProof/>
          <w:lang w:val="en-GB"/>
        </w:rPr>
        <w:t>is influenced</w:t>
      </w:r>
      <w:r>
        <w:rPr>
          <w:lang w:val="en-GB"/>
        </w:rPr>
        <w:t xml:space="preserve"> by</w:t>
      </w:r>
      <w:r w:rsidRPr="00C37FD7">
        <w:rPr>
          <w:lang w:val="en-GB"/>
        </w:rPr>
        <w:t xml:space="preserve"> the type of data that holds the views of the respondents (</w:t>
      </w:r>
      <w:r w:rsidRPr="00C37FD7">
        <w:t xml:space="preserve">Irvine, Drew &amp; Sainsbury, 2013). </w:t>
      </w:r>
      <w:r w:rsidRPr="00C37FD7">
        <w:rPr>
          <w:lang w:val="en-GB"/>
        </w:rPr>
        <w:t xml:space="preserve">Therefore, the collected data must </w:t>
      </w:r>
      <w:r w:rsidRPr="00FE3330">
        <w:rPr>
          <w:noProof/>
          <w:lang w:val="en-GB"/>
        </w:rPr>
        <w:t>be aligned</w:t>
      </w:r>
      <w:r w:rsidRPr="00C37FD7">
        <w:rPr>
          <w:lang w:val="en-GB"/>
        </w:rPr>
        <w:t xml:space="preserve"> with the </w:t>
      </w:r>
      <w:r>
        <w:rPr>
          <w:lang w:val="en-GB"/>
        </w:rPr>
        <w:t>narrative</w:t>
      </w:r>
      <w:r w:rsidRPr="00C37FD7">
        <w:rPr>
          <w:lang w:val="en-GB"/>
        </w:rPr>
        <w:t xml:space="preserve"> and the insight that has </w:t>
      </w:r>
      <w:r w:rsidRPr="00FE3330">
        <w:rPr>
          <w:noProof/>
          <w:lang w:val="en-GB"/>
        </w:rPr>
        <w:t>been collected</w:t>
      </w:r>
      <w:r w:rsidRPr="00C37FD7">
        <w:rPr>
          <w:lang w:val="en-GB"/>
        </w:rPr>
        <w:t xml:space="preserve"> from the </w:t>
      </w:r>
      <w:r>
        <w:rPr>
          <w:lang w:val="en-GB"/>
        </w:rPr>
        <w:t>interview participants</w:t>
      </w:r>
      <w:r w:rsidRPr="00C37FD7">
        <w:rPr>
          <w:lang w:val="en-GB"/>
        </w:rPr>
        <w:t>.</w:t>
      </w:r>
    </w:p>
    <w:p w:rsidR="008B5AC4" w:rsidRPr="002F58F5" w:rsidRDefault="008B5AC4" w:rsidP="00903333">
      <w:pPr>
        <w:spacing w:after="160" w:line="600" w:lineRule="auto"/>
        <w:ind w:firstLine="720"/>
        <w:rPr>
          <w:rFonts w:eastAsiaTheme="minorHAnsi"/>
          <w:lang w:val="en-GB"/>
        </w:rPr>
      </w:pPr>
      <w:r w:rsidRPr="001F530A">
        <w:rPr>
          <w:rFonts w:eastAsiaTheme="minorHAnsi"/>
        </w:rPr>
        <w:t xml:space="preserve">In the design of this </w:t>
      </w:r>
      <w:r w:rsidRPr="009D4E60">
        <w:rPr>
          <w:rFonts w:eastAsiaTheme="minorHAnsi"/>
          <w:noProof/>
        </w:rPr>
        <w:t>study</w:t>
      </w:r>
      <w:r w:rsidR="00A23AB0">
        <w:rPr>
          <w:rFonts w:eastAsiaTheme="minorHAnsi"/>
        </w:rPr>
        <w:t>,</w:t>
      </w:r>
      <w:r w:rsidRPr="001F530A">
        <w:rPr>
          <w:rFonts w:eastAsiaTheme="minorHAnsi"/>
        </w:rPr>
        <w:t xml:space="preserve"> </w:t>
      </w:r>
      <w:r w:rsidRPr="00FE3330">
        <w:rPr>
          <w:rFonts w:eastAsiaTheme="minorHAnsi"/>
          <w:noProof/>
        </w:rPr>
        <w:t>I</w:t>
      </w:r>
      <w:r w:rsidRPr="001F530A">
        <w:rPr>
          <w:rFonts w:eastAsiaTheme="minorHAnsi"/>
        </w:rPr>
        <w:t xml:space="preserve"> follow </w:t>
      </w:r>
      <w:r w:rsidR="009D4E60">
        <w:rPr>
          <w:rFonts w:eastAsiaTheme="minorHAnsi"/>
        </w:rPr>
        <w:t>an</w:t>
      </w:r>
      <w:r w:rsidRPr="001F530A">
        <w:rPr>
          <w:rFonts w:eastAsiaTheme="minorHAnsi"/>
        </w:rPr>
        <w:t xml:space="preserve"> interpretive paradigm, which uses the experiences</w:t>
      </w:r>
      <w:r>
        <w:rPr>
          <w:rFonts w:eastAsiaTheme="minorHAnsi"/>
        </w:rPr>
        <w:t xml:space="preserve"> of certain events</w:t>
      </w:r>
      <w:r w:rsidRPr="001F530A">
        <w:rPr>
          <w:rFonts w:eastAsiaTheme="minorHAnsi"/>
        </w:rPr>
        <w:t xml:space="preserve"> of the participants to construct the data</w:t>
      </w:r>
      <w:r>
        <w:rPr>
          <w:rFonts w:eastAsiaTheme="minorHAnsi"/>
        </w:rPr>
        <w:t>.</w:t>
      </w:r>
      <w:r w:rsidRPr="001F530A">
        <w:rPr>
          <w:rFonts w:eastAsiaTheme="minorHAnsi"/>
        </w:rPr>
        <w:t xml:space="preserve"> </w:t>
      </w:r>
      <w:r w:rsidRPr="00FE3330">
        <w:rPr>
          <w:rFonts w:eastAsiaTheme="minorHAnsi"/>
          <w:noProof/>
        </w:rPr>
        <w:t>I</w:t>
      </w:r>
      <w:r w:rsidRPr="001F530A">
        <w:rPr>
          <w:rFonts w:eastAsiaTheme="minorHAnsi"/>
        </w:rPr>
        <w:t xml:space="preserve"> will understand the participant’s views as well as interpret their narrative </w:t>
      </w:r>
      <w:r w:rsidRPr="001F530A">
        <w:rPr>
          <w:rFonts w:eastAsiaTheme="minorHAnsi"/>
          <w:lang w:val="en-GB"/>
        </w:rPr>
        <w:t>exploring the lived experience of older adults and their goals, motivations</w:t>
      </w:r>
      <w:r w:rsidR="00A23AB0">
        <w:rPr>
          <w:rFonts w:eastAsiaTheme="minorHAnsi"/>
          <w:lang w:val="en-GB"/>
        </w:rPr>
        <w:t>,</w:t>
      </w:r>
      <w:r w:rsidRPr="001F530A">
        <w:rPr>
          <w:rFonts w:eastAsiaTheme="minorHAnsi"/>
          <w:lang w:val="en-GB"/>
        </w:rPr>
        <w:t xml:space="preserve"> </w:t>
      </w:r>
      <w:r w:rsidRPr="009D4E60">
        <w:rPr>
          <w:rFonts w:eastAsiaTheme="minorHAnsi"/>
          <w:noProof/>
          <w:lang w:val="en-GB"/>
        </w:rPr>
        <w:t>and</w:t>
      </w:r>
      <w:r w:rsidRPr="001F530A">
        <w:rPr>
          <w:rFonts w:eastAsiaTheme="minorHAnsi"/>
          <w:lang w:val="en-GB"/>
        </w:rPr>
        <w:t xml:space="preserve"> aspirations </w:t>
      </w:r>
      <w:r w:rsidRPr="001F530A">
        <w:rPr>
          <w:rFonts w:eastAsiaTheme="minorHAnsi"/>
          <w:lang w:val="en-GB"/>
        </w:rPr>
        <w:lastRenderedPageBreak/>
        <w:t>toward</w:t>
      </w:r>
      <w:r w:rsidRPr="001F530A">
        <w:rPr>
          <w:rFonts w:eastAsiaTheme="minorHAnsi"/>
        </w:rPr>
        <w:t xml:space="preserve"> their </w:t>
      </w:r>
      <w:r w:rsidRPr="009D4E60">
        <w:rPr>
          <w:rFonts w:eastAsiaTheme="minorHAnsi"/>
          <w:noProof/>
        </w:rPr>
        <w:t>education</w:t>
      </w:r>
      <w:r w:rsidR="00A23AB0" w:rsidRPr="00A23AB0">
        <w:rPr>
          <w:rFonts w:eastAsiaTheme="minorHAnsi"/>
          <w:noProof/>
        </w:rPr>
        <w:t>al</w:t>
      </w:r>
      <w:r w:rsidRPr="001F530A">
        <w:rPr>
          <w:rFonts w:eastAsiaTheme="minorHAnsi"/>
        </w:rPr>
        <w:t xml:space="preserve"> experiences. </w:t>
      </w:r>
      <w:r w:rsidRPr="001F530A">
        <w:rPr>
          <w:rFonts w:eastAsiaTheme="minorHAnsi"/>
          <w:lang w:val="en-GB"/>
        </w:rPr>
        <w:t xml:space="preserve">The </w:t>
      </w:r>
      <w:r w:rsidRPr="001F530A">
        <w:rPr>
          <w:rFonts w:eastAsiaTheme="minorHAnsi"/>
        </w:rPr>
        <w:t>interpretive methodology</w:t>
      </w:r>
      <w:r w:rsidRPr="001F530A">
        <w:rPr>
          <w:rFonts w:eastAsiaTheme="minorHAnsi"/>
          <w:lang w:val="en-GB"/>
        </w:rPr>
        <w:t xml:space="preserve"> also provides </w:t>
      </w:r>
      <w:r w:rsidRPr="001F530A">
        <w:rPr>
          <w:rFonts w:eastAsiaTheme="minorHAnsi"/>
          <w:noProof/>
          <w:lang w:val="en-GB"/>
        </w:rPr>
        <w:t>an understanding</w:t>
      </w:r>
      <w:r w:rsidRPr="001F530A">
        <w:rPr>
          <w:rFonts w:eastAsiaTheme="minorHAnsi"/>
          <w:lang w:val="en-GB"/>
        </w:rPr>
        <w:t xml:space="preserve"> of how the study participants perceive learning environments as lifelong learner coming to age.</w:t>
      </w:r>
      <w:r w:rsidRPr="008B5AC4">
        <w:t xml:space="preserve"> </w:t>
      </w:r>
      <w:r>
        <w:t>Interpretivism explains experiences through the individuals own subjecti</w:t>
      </w:r>
      <w:r w:rsidR="005E33C0">
        <w:t xml:space="preserve">ve worldview. The method allows </w:t>
      </w:r>
      <w:r w:rsidR="00BD2E7C">
        <w:rPr>
          <w:noProof/>
        </w:rPr>
        <w:t>gaining</w:t>
      </w:r>
      <w:r>
        <w:t xml:space="preserve"> in-depth insight </w:t>
      </w:r>
      <w:r>
        <w:rPr>
          <w:rFonts w:eastAsiaTheme="minorHAnsi"/>
          <w:lang w:val="en-GB"/>
        </w:rPr>
        <w:t xml:space="preserve">into individual meaning and motives with the aim to let participants tell their story. </w:t>
      </w:r>
      <w:r w:rsidR="00C7028B" w:rsidRPr="009D4E60">
        <w:rPr>
          <w:rFonts w:eastAsiaTheme="minorHAnsi"/>
          <w:noProof/>
          <w:lang w:val="en-GB"/>
        </w:rPr>
        <w:t>Semi-</w:t>
      </w:r>
      <w:r w:rsidRPr="009D4E60">
        <w:rPr>
          <w:rFonts w:eastAsiaTheme="minorHAnsi"/>
          <w:noProof/>
          <w:lang w:val="en-GB"/>
        </w:rPr>
        <w:t>structured</w:t>
      </w:r>
      <w:r>
        <w:rPr>
          <w:rFonts w:eastAsiaTheme="minorHAnsi"/>
          <w:lang w:val="en-GB"/>
        </w:rPr>
        <w:t xml:space="preserve"> interviews, allowing for complex, multiple understandings, participants observations, and </w:t>
      </w:r>
      <w:r w:rsidRPr="00BD2E7C">
        <w:rPr>
          <w:rFonts w:eastAsiaTheme="minorHAnsi"/>
          <w:noProof/>
          <w:lang w:val="en-GB"/>
        </w:rPr>
        <w:t>belie</w:t>
      </w:r>
      <w:r w:rsidR="00CE021D" w:rsidRPr="00BD2E7C">
        <w:rPr>
          <w:rFonts w:eastAsiaTheme="minorHAnsi"/>
          <w:noProof/>
          <w:lang w:val="en-GB"/>
        </w:rPr>
        <w:t>fs</w:t>
      </w:r>
      <w:r w:rsidRPr="00BD2E7C">
        <w:rPr>
          <w:rFonts w:eastAsiaTheme="minorHAnsi"/>
          <w:noProof/>
          <w:lang w:val="en-GB"/>
        </w:rPr>
        <w:t xml:space="preserve"> allow</w:t>
      </w:r>
      <w:r>
        <w:rPr>
          <w:rFonts w:eastAsiaTheme="minorHAnsi"/>
          <w:lang w:val="en-GB"/>
        </w:rPr>
        <w:t xml:space="preserve"> the individual shaping their narrative, and tell their own story. Individuals are intricate and complex</w:t>
      </w:r>
      <w:r w:rsidR="009D4E60">
        <w:rPr>
          <w:rFonts w:eastAsiaTheme="minorHAnsi"/>
          <w:lang w:val="en-GB"/>
        </w:rPr>
        <w:t>,</w:t>
      </w:r>
      <w:r>
        <w:rPr>
          <w:rFonts w:eastAsiaTheme="minorHAnsi"/>
          <w:lang w:val="en-GB"/>
        </w:rPr>
        <w:t xml:space="preserve"> </w:t>
      </w:r>
      <w:r w:rsidRPr="00BD2E7C">
        <w:rPr>
          <w:rFonts w:eastAsiaTheme="minorHAnsi"/>
          <w:noProof/>
          <w:lang w:val="en-GB"/>
        </w:rPr>
        <w:t>and</w:t>
      </w:r>
      <w:r>
        <w:rPr>
          <w:rFonts w:eastAsiaTheme="minorHAnsi"/>
          <w:lang w:val="en-GB"/>
        </w:rPr>
        <w:t xml:space="preserve"> different people experience the same objective reality in different ways. Individuals have their very different reasons for acting in the world. The aim is “verstehen” or empathetic understanding. </w:t>
      </w:r>
      <w:r w:rsidRPr="00BD2E7C">
        <w:rPr>
          <w:rFonts w:eastAsiaTheme="minorHAnsi"/>
          <w:noProof/>
          <w:lang w:val="en-GB"/>
        </w:rPr>
        <w:t>Seeing the world through the eyes of the actor doing the acting with the understanding</w:t>
      </w:r>
      <w:r w:rsidR="00BD2E7C" w:rsidRPr="00BD2E7C">
        <w:rPr>
          <w:rFonts w:eastAsiaTheme="minorHAnsi"/>
          <w:noProof/>
          <w:lang w:val="en-GB"/>
        </w:rPr>
        <w:t>,</w:t>
      </w:r>
      <w:r w:rsidRPr="00BD2E7C">
        <w:rPr>
          <w:rFonts w:eastAsiaTheme="minorHAnsi"/>
          <w:noProof/>
          <w:lang w:val="en-GB"/>
        </w:rPr>
        <w:t xml:space="preserve"> this will sacrifice reliability and preventiveness for greater validity.</w:t>
      </w:r>
    </w:p>
    <w:p w:rsidR="00903333" w:rsidRPr="00BD2E7C" w:rsidRDefault="008B5AC4" w:rsidP="00BD2E7C">
      <w:pPr>
        <w:spacing w:line="600" w:lineRule="auto"/>
        <w:ind w:firstLine="720"/>
        <w:rPr>
          <w:rFonts w:eastAsiaTheme="minorHAnsi"/>
        </w:rPr>
      </w:pPr>
      <w:r w:rsidRPr="00186644">
        <w:t xml:space="preserve">Through qualitative inquiry and a thematic analysis of interview transcripts, </w:t>
      </w:r>
      <w:r w:rsidRPr="00FE3330">
        <w:rPr>
          <w:noProof/>
        </w:rPr>
        <w:t>I</w:t>
      </w:r>
      <w:r w:rsidRPr="00186644">
        <w:t xml:space="preserve"> will better understand the “bigger picture” of the older adult’s educational interests and </w:t>
      </w:r>
      <w:r>
        <w:t>preferences</w:t>
      </w:r>
      <w:r w:rsidRPr="00186644">
        <w:t xml:space="preserve"> and what they identify as the issues, challenges, </w:t>
      </w:r>
      <w:r w:rsidRPr="00186644">
        <w:rPr>
          <w:noProof/>
        </w:rPr>
        <w:t>and</w:t>
      </w:r>
      <w:r w:rsidRPr="00186644">
        <w:t xml:space="preserve"> barriers they face to fulfill their educational interests. </w:t>
      </w:r>
      <w:r w:rsidRPr="00186644">
        <w:lastRenderedPageBreak/>
        <w:t xml:space="preserve">Furthermore, </w:t>
      </w:r>
      <w:r w:rsidRPr="00FE3330">
        <w:rPr>
          <w:noProof/>
        </w:rPr>
        <w:t>I</w:t>
      </w:r>
      <w:r w:rsidRPr="00186644">
        <w:t xml:space="preserve"> will understand the preferences for learning environment qualities and how the </w:t>
      </w:r>
      <w:r w:rsidRPr="00186644">
        <w:rPr>
          <w:noProof/>
        </w:rPr>
        <w:t>educational</w:t>
      </w:r>
      <w:r w:rsidRPr="00186644">
        <w:t xml:space="preserve"> interests of older adults influence those preferences. Both research questions will involve qualitative methods in narrative inquiry.</w:t>
      </w:r>
    </w:p>
    <w:p w:rsidR="005F0065" w:rsidRPr="00083525" w:rsidRDefault="00903333" w:rsidP="00BD2E7C">
      <w:pPr>
        <w:pStyle w:val="BodyText"/>
        <w:kinsoku w:val="0"/>
        <w:overflowPunct w:val="0"/>
        <w:spacing w:line="600" w:lineRule="auto"/>
        <w:ind w:left="0" w:firstLine="720"/>
        <w:rPr>
          <w:rFonts w:ascii="Times New Roman" w:hAnsi="Times New Roman" w:cs="Times New Roman"/>
          <w:iCs/>
          <w:color w:val="000000" w:themeColor="text1"/>
        </w:rPr>
      </w:pPr>
      <w:r w:rsidRPr="00FE3330">
        <w:rPr>
          <w:rFonts w:ascii="Times New Roman" w:eastAsia="Times New Roman" w:hAnsi="Times New Roman" w:cs="Times New Roman"/>
          <w:b/>
          <w:noProof/>
        </w:rPr>
        <w:t>Constructivism.</w:t>
      </w:r>
      <w:r>
        <w:rPr>
          <w:rFonts w:ascii="Times New Roman" w:eastAsia="Times New Roman" w:hAnsi="Times New Roman" w:cs="Times New Roman"/>
        </w:rPr>
        <w:t xml:space="preserve"> </w:t>
      </w:r>
      <w:r w:rsidR="005F0065" w:rsidRPr="00623413">
        <w:rPr>
          <w:rFonts w:ascii="Times New Roman" w:eastAsia="Times New Roman" w:hAnsi="Times New Roman" w:cs="Times New Roman"/>
        </w:rPr>
        <w:t xml:space="preserve">As a constructivist, </w:t>
      </w:r>
      <w:r w:rsidR="005F0065" w:rsidRPr="00FE3330">
        <w:rPr>
          <w:rFonts w:ascii="Times New Roman" w:hAnsi="Times New Roman" w:cs="Times New Roman"/>
          <w:noProof/>
        </w:rPr>
        <w:t>I</w:t>
      </w:r>
      <w:r w:rsidR="005F0065" w:rsidRPr="00623413">
        <w:rPr>
          <w:rFonts w:ascii="Times New Roman" w:hAnsi="Times New Roman" w:cs="Times New Roman"/>
        </w:rPr>
        <w:t xml:space="preserve"> seek</w:t>
      </w:r>
      <w:r w:rsidR="005F0065" w:rsidRPr="00623413">
        <w:rPr>
          <w:rFonts w:ascii="Times New Roman" w:eastAsia="Times New Roman" w:hAnsi="Times New Roman" w:cs="Times New Roman"/>
        </w:rPr>
        <w:t xml:space="preserve"> to use the </w:t>
      </w:r>
      <w:r w:rsidR="005F0065" w:rsidRPr="00623413">
        <w:rPr>
          <w:rFonts w:ascii="Times New Roman" w:hAnsi="Times New Roman" w:cs="Times New Roman"/>
        </w:rPr>
        <w:t>findings</w:t>
      </w:r>
      <w:r w:rsidR="005F0065" w:rsidRPr="00623413">
        <w:rPr>
          <w:rFonts w:ascii="Times New Roman" w:eastAsia="Times New Roman" w:hAnsi="Times New Roman" w:cs="Times New Roman"/>
        </w:rPr>
        <w:t xml:space="preserve"> of the inquiry to challenge </w:t>
      </w:r>
      <w:r w:rsidR="00366133">
        <w:rPr>
          <w:rFonts w:ascii="Times New Roman" w:eastAsia="Times New Roman" w:hAnsi="Times New Roman" w:cs="Times New Roman"/>
        </w:rPr>
        <w:t xml:space="preserve">the </w:t>
      </w:r>
      <w:r w:rsidR="005F0065" w:rsidRPr="00366133">
        <w:rPr>
          <w:rFonts w:ascii="Times New Roman" w:eastAsia="Times New Roman" w:hAnsi="Times New Roman" w:cs="Times New Roman"/>
          <w:noProof/>
        </w:rPr>
        <w:t>initial</w:t>
      </w:r>
      <w:r w:rsidR="005F0065" w:rsidRPr="00623413">
        <w:rPr>
          <w:rFonts w:ascii="Times New Roman" w:eastAsia="Times New Roman" w:hAnsi="Times New Roman" w:cs="Times New Roman"/>
        </w:rPr>
        <w:t xml:space="preserve"> conception of </w:t>
      </w:r>
      <w:r w:rsidR="005F0065" w:rsidRPr="00623413">
        <w:rPr>
          <w:rFonts w:ascii="Times New Roman" w:eastAsia="Times New Roman" w:hAnsi="Times New Roman" w:cs="Times New Roman"/>
          <w:noProof/>
        </w:rPr>
        <w:t>design</w:t>
      </w:r>
      <w:r w:rsidR="005F0065" w:rsidRPr="00623413">
        <w:rPr>
          <w:rFonts w:ascii="Times New Roman" w:hAnsi="Times New Roman" w:cs="Times New Roman"/>
          <w:noProof/>
        </w:rPr>
        <w:t>s</w:t>
      </w:r>
      <w:r w:rsidR="005F0065" w:rsidRPr="00623413">
        <w:rPr>
          <w:rFonts w:ascii="Times New Roman" w:eastAsia="Times New Roman" w:hAnsi="Times New Roman" w:cs="Times New Roman"/>
        </w:rPr>
        <w:t xml:space="preserve"> of learning environments for older people. </w:t>
      </w:r>
      <w:r w:rsidR="005F0065" w:rsidRPr="00FE3330">
        <w:rPr>
          <w:rFonts w:ascii="Times New Roman" w:hAnsi="Times New Roman" w:cs="Times New Roman"/>
          <w:noProof/>
        </w:rPr>
        <w:t>My</w:t>
      </w:r>
      <w:r w:rsidR="005F0065" w:rsidRPr="00623413">
        <w:rPr>
          <w:rFonts w:ascii="Times New Roman" w:hAnsi="Times New Roman" w:cs="Times New Roman"/>
        </w:rPr>
        <w:t xml:space="preserve"> </w:t>
      </w:r>
      <w:r w:rsidR="005F0065" w:rsidRPr="00623413">
        <w:rPr>
          <w:rFonts w:ascii="Times New Roman" w:eastAsia="Times New Roman" w:hAnsi="Times New Roman" w:cs="Times New Roman"/>
        </w:rPr>
        <w:t>present worldview and existing theoretical lens, as elaborated by Creswell (2013), is congruent with his definition and qualification</w:t>
      </w:r>
      <w:r w:rsidR="005F0065" w:rsidRPr="003A0485">
        <w:rPr>
          <w:rFonts w:ascii="Times New Roman" w:eastAsia="Times New Roman" w:hAnsi="Times New Roman" w:cs="Times New Roman"/>
        </w:rPr>
        <w:t xml:space="preserve"> for the use of qualitative inquiry. For </w:t>
      </w:r>
      <w:r w:rsidR="005F0065" w:rsidRPr="003B29F4">
        <w:rPr>
          <w:rFonts w:ascii="Times New Roman" w:eastAsia="Times New Roman" w:hAnsi="Times New Roman" w:cs="Times New Roman"/>
          <w:noProof/>
        </w:rPr>
        <w:t>Creswell</w:t>
      </w:r>
      <w:r w:rsidR="005F0065">
        <w:rPr>
          <w:rFonts w:ascii="Times New Roman" w:eastAsia="Times New Roman" w:hAnsi="Times New Roman" w:cs="Times New Roman"/>
          <w:noProof/>
        </w:rPr>
        <w:t>,</w:t>
      </w:r>
      <w:r w:rsidR="005F0065" w:rsidRPr="003A0485">
        <w:rPr>
          <w:rFonts w:ascii="Times New Roman" w:eastAsia="Times New Roman" w:hAnsi="Times New Roman" w:cs="Times New Roman"/>
        </w:rPr>
        <w:t xml:space="preserve"> qualitative research can guide an exploratory sequential developmental approach, in which the qualitative data collection and interpretation will lead to the </w:t>
      </w:r>
      <w:r w:rsidR="005F0065" w:rsidRPr="00083525">
        <w:rPr>
          <w:rFonts w:ascii="Times New Roman" w:eastAsia="Times New Roman" w:hAnsi="Times New Roman" w:cs="Times New Roman"/>
        </w:rPr>
        <w:t>illumination and understanding of the educational interests and the learning environment preferences of older adults who seek formal and</w:t>
      </w:r>
      <w:r w:rsidR="005F0065" w:rsidRPr="00083525">
        <w:rPr>
          <w:rFonts w:ascii="Times New Roman" w:hAnsi="Times New Roman" w:cs="Times New Roman"/>
        </w:rPr>
        <w:t xml:space="preserve"> informal education activities. </w:t>
      </w:r>
      <w:r w:rsidR="005F0065" w:rsidRPr="00083525">
        <w:rPr>
          <w:rFonts w:ascii="Times New Roman" w:eastAsia="Times New Roman" w:hAnsi="Times New Roman" w:cs="Times New Roman"/>
        </w:rPr>
        <w:t xml:space="preserve">This approach allows a focus on a thorough understanding of the </w:t>
      </w:r>
      <w:r w:rsidR="00325CD9">
        <w:rPr>
          <w:rFonts w:ascii="Times New Roman" w:eastAsia="Times New Roman" w:hAnsi="Times New Roman" w:cs="Times New Roman"/>
        </w:rPr>
        <w:t xml:space="preserve">context </w:t>
      </w:r>
      <w:r w:rsidR="00946018">
        <w:rPr>
          <w:rFonts w:ascii="Times New Roman" w:eastAsia="Times New Roman" w:hAnsi="Times New Roman" w:cs="Times New Roman"/>
        </w:rPr>
        <w:t xml:space="preserve">surrounding a </w:t>
      </w:r>
      <w:r w:rsidR="00946018" w:rsidRPr="00083525">
        <w:rPr>
          <w:rFonts w:ascii="Times New Roman" w:eastAsia="Times New Roman" w:hAnsi="Times New Roman" w:cs="Times New Roman"/>
        </w:rPr>
        <w:t>phenomenon</w:t>
      </w:r>
      <w:r w:rsidR="00946018">
        <w:rPr>
          <w:rFonts w:ascii="Times New Roman" w:eastAsia="Times New Roman" w:hAnsi="Times New Roman" w:cs="Times New Roman"/>
        </w:rPr>
        <w:t>,</w:t>
      </w:r>
      <w:r w:rsidR="005F0065" w:rsidRPr="00083525">
        <w:rPr>
          <w:rFonts w:ascii="Times New Roman" w:eastAsia="Times New Roman" w:hAnsi="Times New Roman" w:cs="Times New Roman"/>
        </w:rPr>
        <w:t xml:space="preserve"> defined by </w:t>
      </w:r>
      <w:r w:rsidR="00946018">
        <w:rPr>
          <w:rFonts w:ascii="Times New Roman" w:eastAsia="Times New Roman" w:hAnsi="Times New Roman" w:cs="Times New Roman"/>
        </w:rPr>
        <w:t xml:space="preserve">the stories expressed in the </w:t>
      </w:r>
      <w:r w:rsidR="005F0065" w:rsidRPr="00083525">
        <w:rPr>
          <w:rFonts w:ascii="Times New Roman" w:eastAsia="Times New Roman" w:hAnsi="Times New Roman" w:cs="Times New Roman"/>
        </w:rPr>
        <w:t>interviews</w:t>
      </w:r>
      <w:r w:rsidR="005F0065" w:rsidRPr="00083525">
        <w:rPr>
          <w:rFonts w:ascii="Times New Roman" w:hAnsi="Times New Roman" w:cs="Times New Roman"/>
        </w:rPr>
        <w:t>.</w:t>
      </w:r>
    </w:p>
    <w:p w:rsidR="008B5AC4" w:rsidRPr="001D49FC" w:rsidRDefault="00CE021D" w:rsidP="001D49FC">
      <w:pPr>
        <w:pStyle w:val="BodyText"/>
        <w:kinsoku w:val="0"/>
        <w:overflowPunct w:val="0"/>
        <w:spacing w:before="161" w:line="600" w:lineRule="auto"/>
        <w:ind w:right="137" w:firstLine="720"/>
        <w:rPr>
          <w:rFonts w:ascii="Times New Roman" w:hAnsi="Times New Roman" w:cs="Times New Roman"/>
          <w:color w:val="000000" w:themeColor="text1"/>
        </w:rPr>
      </w:pPr>
      <w:r>
        <w:rPr>
          <w:rFonts w:ascii="Times New Roman" w:hAnsi="Times New Roman" w:cs="Times New Roman"/>
          <w:color w:val="000000" w:themeColor="text1"/>
        </w:rPr>
        <w:t xml:space="preserve">Bruner </w:t>
      </w:r>
      <w:r w:rsidR="005F0065" w:rsidRPr="00ED1BA3">
        <w:rPr>
          <w:rFonts w:ascii="Times New Roman" w:hAnsi="Times New Roman" w:cs="Times New Roman"/>
          <w:color w:val="000000" w:themeColor="text1"/>
        </w:rPr>
        <w:t>(2009) notes</w:t>
      </w:r>
      <w:r w:rsidR="005F0065" w:rsidRPr="00ED1BA3">
        <w:rPr>
          <w:rFonts w:ascii="Times New Roman" w:hAnsi="Times New Roman" w:cs="Times New Roman"/>
          <w:iCs/>
          <w:color w:val="000000" w:themeColor="text1"/>
        </w:rPr>
        <w:t xml:space="preserve"> </w:t>
      </w:r>
      <w:r w:rsidR="005F0065">
        <w:rPr>
          <w:rFonts w:ascii="Times New Roman" w:hAnsi="Times New Roman" w:cs="Times New Roman"/>
          <w:color w:val="000000" w:themeColor="text1"/>
          <w:shd w:val="clear" w:color="auto" w:fill="FFFFFF"/>
        </w:rPr>
        <w:t>c</w:t>
      </w:r>
      <w:r w:rsidR="005F0065" w:rsidRPr="00ED1BA3">
        <w:rPr>
          <w:rFonts w:ascii="Times New Roman" w:hAnsi="Times New Roman" w:cs="Times New Roman"/>
          <w:color w:val="000000" w:themeColor="text1"/>
          <w:shd w:val="clear" w:color="auto" w:fill="FFFFFF"/>
        </w:rPr>
        <w:t xml:space="preserve">onstructivism as a paradigm or worldview that </w:t>
      </w:r>
      <w:r w:rsidR="005F0065">
        <w:rPr>
          <w:rFonts w:ascii="Times New Roman" w:hAnsi="Times New Roman" w:cs="Times New Roman"/>
          <w:color w:val="000000" w:themeColor="text1"/>
          <w:shd w:val="clear" w:color="auto" w:fill="FFFFFF"/>
        </w:rPr>
        <w:t>knowledge creation</w:t>
      </w:r>
      <w:r w:rsidR="005F0065" w:rsidRPr="00ED1BA3">
        <w:rPr>
          <w:rFonts w:ascii="Times New Roman" w:hAnsi="Times New Roman" w:cs="Times New Roman"/>
          <w:color w:val="000000" w:themeColor="text1"/>
          <w:shd w:val="clear" w:color="auto" w:fill="FFFFFF"/>
        </w:rPr>
        <w:t xml:space="preserve"> is an active, constructive process. The </w:t>
      </w:r>
      <w:r w:rsidR="005F0065">
        <w:rPr>
          <w:rFonts w:ascii="Times New Roman" w:hAnsi="Times New Roman" w:cs="Times New Roman"/>
          <w:color w:val="000000" w:themeColor="text1"/>
          <w:shd w:val="clear" w:color="auto" w:fill="FFFFFF"/>
        </w:rPr>
        <w:t>researcher</w:t>
      </w:r>
      <w:r w:rsidR="005F0065" w:rsidRPr="00ED1BA3">
        <w:rPr>
          <w:rFonts w:ascii="Times New Roman" w:hAnsi="Times New Roman" w:cs="Times New Roman"/>
          <w:color w:val="000000" w:themeColor="text1"/>
          <w:shd w:val="clear" w:color="auto" w:fill="FFFFFF"/>
        </w:rPr>
        <w:t xml:space="preserve"> is an information constructor. </w:t>
      </w:r>
      <w:r w:rsidR="005F0065">
        <w:rPr>
          <w:rFonts w:ascii="Times New Roman" w:hAnsi="Times New Roman" w:cs="Times New Roman"/>
          <w:color w:val="000000" w:themeColor="text1"/>
          <w:shd w:val="clear" w:color="auto" w:fill="FFFFFF"/>
        </w:rPr>
        <w:t>Individuals</w:t>
      </w:r>
      <w:r w:rsidR="005F0065" w:rsidRPr="00ED1BA3">
        <w:rPr>
          <w:rFonts w:ascii="Times New Roman" w:hAnsi="Times New Roman" w:cs="Times New Roman"/>
          <w:color w:val="000000" w:themeColor="text1"/>
          <w:shd w:val="clear" w:color="auto" w:fill="FFFFFF"/>
        </w:rPr>
        <w:t xml:space="preserve"> actively construct or create their </w:t>
      </w:r>
      <w:r w:rsidR="005F0065" w:rsidRPr="00FE3330">
        <w:rPr>
          <w:rFonts w:ascii="Times New Roman" w:hAnsi="Times New Roman" w:cs="Times New Roman"/>
          <w:noProof/>
          <w:color w:val="000000" w:themeColor="text1"/>
          <w:shd w:val="clear" w:color="auto" w:fill="FFFFFF"/>
        </w:rPr>
        <w:t>own</w:t>
      </w:r>
      <w:r w:rsidR="005F0065" w:rsidRPr="00ED1BA3">
        <w:rPr>
          <w:rFonts w:ascii="Times New Roman" w:hAnsi="Times New Roman" w:cs="Times New Roman"/>
          <w:color w:val="000000" w:themeColor="text1"/>
          <w:shd w:val="clear" w:color="auto" w:fill="FFFFFF"/>
        </w:rPr>
        <w:t xml:space="preserve"> </w:t>
      </w:r>
      <w:r w:rsidR="005F0065" w:rsidRPr="00ED1BA3">
        <w:rPr>
          <w:rFonts w:ascii="Times New Roman" w:hAnsi="Times New Roman" w:cs="Times New Roman"/>
          <w:color w:val="000000" w:themeColor="text1"/>
          <w:shd w:val="clear" w:color="auto" w:fill="FFFFFF"/>
        </w:rPr>
        <w:lastRenderedPageBreak/>
        <w:t>subjective repre</w:t>
      </w:r>
      <w:r w:rsidR="005F0065">
        <w:rPr>
          <w:rFonts w:ascii="Times New Roman" w:hAnsi="Times New Roman" w:cs="Times New Roman"/>
          <w:color w:val="000000" w:themeColor="text1"/>
          <w:shd w:val="clear" w:color="auto" w:fill="FFFFFF"/>
        </w:rPr>
        <w:t>sentations of objective reality and</w:t>
      </w:r>
      <w:r w:rsidR="005F0065" w:rsidRPr="00ED1BA3">
        <w:rPr>
          <w:rFonts w:ascii="Times New Roman" w:hAnsi="Times New Roman" w:cs="Times New Roman"/>
          <w:color w:val="000000" w:themeColor="text1"/>
          <w:shd w:val="clear" w:color="auto" w:fill="FFFFFF"/>
        </w:rPr>
        <w:t xml:space="preserve"> </w:t>
      </w:r>
      <w:r w:rsidR="005F0065">
        <w:rPr>
          <w:rFonts w:ascii="Times New Roman" w:hAnsi="Times New Roman" w:cs="Times New Roman"/>
          <w:color w:val="000000" w:themeColor="text1"/>
          <w:shd w:val="clear" w:color="auto" w:fill="FFFFFF"/>
        </w:rPr>
        <w:t>new information is linked</w:t>
      </w:r>
      <w:r w:rsidR="005F0065" w:rsidRPr="00ED1BA3">
        <w:rPr>
          <w:rFonts w:ascii="Times New Roman" w:hAnsi="Times New Roman" w:cs="Times New Roman"/>
          <w:color w:val="000000" w:themeColor="text1"/>
          <w:shd w:val="clear" w:color="auto" w:fill="FFFFFF"/>
        </w:rPr>
        <w:t xml:space="preserve"> to prior knowledge, thus mental representations are subjective. Knowledge is constructed based on personal experiences and</w:t>
      </w:r>
      <w:r w:rsidR="005F0065">
        <w:rPr>
          <w:rFonts w:ascii="Times New Roman" w:hAnsi="Times New Roman" w:cs="Times New Roman"/>
          <w:color w:val="000000" w:themeColor="text1"/>
          <w:shd w:val="clear" w:color="auto" w:fill="FFFFFF"/>
        </w:rPr>
        <w:t xml:space="preserve"> hypotheses of the environment</w:t>
      </w:r>
      <w:r w:rsidR="005F0065" w:rsidRPr="005F0065">
        <w:rPr>
          <w:rFonts w:ascii="Times New Roman" w:hAnsi="Times New Roman" w:cs="Times New Roman"/>
          <w:color w:val="000000" w:themeColor="text1"/>
          <w:shd w:val="clear" w:color="auto" w:fill="FFFFFF"/>
        </w:rPr>
        <w:t xml:space="preserve"> </w:t>
      </w:r>
      <w:r w:rsidR="005F0065">
        <w:rPr>
          <w:rFonts w:ascii="Times New Roman" w:hAnsi="Times New Roman" w:cs="Times New Roman"/>
          <w:color w:val="000000" w:themeColor="text1"/>
          <w:shd w:val="clear" w:color="auto" w:fill="FFFFFF"/>
        </w:rPr>
        <w:t>while e</w:t>
      </w:r>
      <w:r w:rsidR="005F0065" w:rsidRPr="00ED1BA3">
        <w:rPr>
          <w:rFonts w:ascii="Times New Roman" w:hAnsi="Times New Roman" w:cs="Times New Roman"/>
          <w:color w:val="000000" w:themeColor="text1"/>
          <w:shd w:val="clear" w:color="auto" w:fill="FFFFFF"/>
        </w:rPr>
        <w:t xml:space="preserve">ach person has a different interpretation and construction </w:t>
      </w:r>
      <w:r w:rsidR="005F0065" w:rsidRPr="00ED1BA3">
        <w:rPr>
          <w:rFonts w:ascii="Times New Roman" w:hAnsi="Times New Roman" w:cs="Times New Roman"/>
          <w:color w:val="424B52"/>
          <w:shd w:val="clear" w:color="auto" w:fill="FFFFFF"/>
        </w:rPr>
        <w:t>of knowledge process</w:t>
      </w:r>
      <w:r w:rsidR="005F0065">
        <w:rPr>
          <w:rFonts w:ascii="Times New Roman" w:hAnsi="Times New Roman" w:cs="Times New Roman"/>
          <w:color w:val="424B52"/>
          <w:shd w:val="clear" w:color="auto" w:fill="FFFFFF"/>
        </w:rPr>
        <w:t>es</w:t>
      </w:r>
      <w:r w:rsidR="005F0065" w:rsidRPr="00ED1BA3">
        <w:rPr>
          <w:rFonts w:ascii="Times New Roman" w:hAnsi="Times New Roman" w:cs="Times New Roman"/>
          <w:color w:val="424B52"/>
          <w:shd w:val="clear" w:color="auto" w:fill="FFFFFF"/>
        </w:rPr>
        <w:t>.</w:t>
      </w:r>
    </w:p>
    <w:p w:rsidR="005F0065" w:rsidRPr="00DD461D" w:rsidRDefault="005F0065" w:rsidP="00DD461D">
      <w:pPr>
        <w:spacing w:line="600" w:lineRule="auto"/>
        <w:ind w:right="120" w:firstLine="720"/>
      </w:pPr>
      <w:r>
        <w:t>This study design is</w:t>
      </w:r>
      <w:r w:rsidRPr="00B008C9">
        <w:t xml:space="preserve"> </w:t>
      </w:r>
      <w:r w:rsidRPr="003A0485">
        <w:t>constructed within a poststructuralist paradigm, viewing the research participant’s cultural setting inseparable from the meaning of their experiences.</w:t>
      </w:r>
      <w:r w:rsidRPr="00B008C9">
        <w:t xml:space="preserve"> As described by </w:t>
      </w:r>
      <w:r>
        <w:t>Silverman</w:t>
      </w:r>
      <w:r w:rsidRPr="00B008C9">
        <w:t xml:space="preserve"> (2011), such studies are usually </w:t>
      </w:r>
      <w:r w:rsidRPr="00BD2E7C">
        <w:rPr>
          <w:noProof/>
        </w:rPr>
        <w:t>lengthy</w:t>
      </w:r>
      <w:r>
        <w:t xml:space="preserve"> but hold the</w:t>
      </w:r>
      <w:r w:rsidRPr="00B008C9">
        <w:t xml:space="preserve"> </w:t>
      </w:r>
      <w:r w:rsidRPr="00BD2E7C">
        <w:rPr>
          <w:noProof/>
        </w:rPr>
        <w:t>advantage</w:t>
      </w:r>
      <w:r w:rsidRPr="00B008C9">
        <w:t xml:space="preserve"> </w:t>
      </w:r>
      <w:r w:rsidR="00BD2E7C">
        <w:t xml:space="preserve">of </w:t>
      </w:r>
      <w:r>
        <w:t>allowing</w:t>
      </w:r>
      <w:r w:rsidRPr="00B008C9">
        <w:t xml:space="preserve"> the researcher enough time to collect all the relevant </w:t>
      </w:r>
      <w:r>
        <w:t>information through interviews and observations use</w:t>
      </w:r>
      <w:r w:rsidRPr="00B008C9">
        <w:t xml:space="preserve">ful </w:t>
      </w:r>
      <w:r>
        <w:t>to</w:t>
      </w:r>
      <w:r w:rsidRPr="00B008C9">
        <w:t xml:space="preserve"> the study</w:t>
      </w:r>
      <w:r>
        <w:t>.</w:t>
      </w:r>
      <w:r w:rsidRPr="00F656C7">
        <w:t xml:space="preserve"> </w:t>
      </w:r>
      <w:r w:rsidRPr="00B008C9">
        <w:t xml:space="preserve">Creswell (2013) did use the </w:t>
      </w:r>
      <w:r>
        <w:t>expression</w:t>
      </w:r>
      <w:r w:rsidRPr="00B008C9">
        <w:t xml:space="preserve"> “thick description” to illustrate the </w:t>
      </w:r>
      <w:r>
        <w:t>value</w:t>
      </w:r>
      <w:r w:rsidRPr="00B008C9">
        <w:t xml:space="preserve"> </w:t>
      </w:r>
      <w:r>
        <w:t>of lengthy data collection within the</w:t>
      </w:r>
      <w:r w:rsidRPr="00B008C9">
        <w:t xml:space="preserve"> </w:t>
      </w:r>
      <w:r w:rsidRPr="003B29F4">
        <w:rPr>
          <w:noProof/>
        </w:rPr>
        <w:t>poststructuralist</w:t>
      </w:r>
      <w:r w:rsidRPr="00B008C9">
        <w:t xml:space="preserve"> paradigm.</w:t>
      </w:r>
    </w:p>
    <w:p w:rsidR="005F0065" w:rsidRDefault="00903333" w:rsidP="00903333">
      <w:pPr>
        <w:pStyle w:val="BodyText"/>
        <w:kinsoku w:val="0"/>
        <w:overflowPunct w:val="0"/>
        <w:spacing w:before="161" w:line="600" w:lineRule="auto"/>
        <w:ind w:right="137" w:firstLine="600"/>
        <w:rPr>
          <w:rFonts w:ascii="Times New Roman" w:hAnsi="Times New Roman" w:cs="Times New Roman"/>
        </w:rPr>
      </w:pPr>
      <w:r w:rsidRPr="00FE3330">
        <w:rPr>
          <w:rFonts w:ascii="Times New Roman" w:hAnsi="Times New Roman" w:cs="Times New Roman"/>
          <w:b/>
          <w:noProof/>
        </w:rPr>
        <w:t>Narrative research.</w:t>
      </w:r>
      <w:r>
        <w:rPr>
          <w:rFonts w:ascii="Times New Roman" w:hAnsi="Times New Roman" w:cs="Times New Roman"/>
        </w:rPr>
        <w:t xml:space="preserve"> </w:t>
      </w:r>
      <w:r w:rsidR="005F0065" w:rsidRPr="00186644">
        <w:rPr>
          <w:rFonts w:ascii="Times New Roman" w:hAnsi="Times New Roman" w:cs="Times New Roman"/>
        </w:rPr>
        <w:t xml:space="preserve">Much of the narrative research development and emerging traditions </w:t>
      </w:r>
      <w:r w:rsidR="005F0065" w:rsidRPr="00FE3330">
        <w:rPr>
          <w:rFonts w:ascii="Times New Roman" w:hAnsi="Times New Roman" w:cs="Times New Roman"/>
          <w:noProof/>
        </w:rPr>
        <w:t>is credited</w:t>
      </w:r>
      <w:r w:rsidR="005F0065" w:rsidRPr="00186644">
        <w:rPr>
          <w:rFonts w:ascii="Times New Roman" w:hAnsi="Times New Roman" w:cs="Times New Roman"/>
        </w:rPr>
        <w:t xml:space="preserve"> to the contributions of </w:t>
      </w:r>
      <w:r w:rsidR="00843E84">
        <w:rPr>
          <w:rFonts w:ascii="Times New Roman" w:hAnsi="Times New Roman" w:cs="Times New Roman"/>
        </w:rPr>
        <w:t xml:space="preserve">Clandinnin (2007), Andrews, Squire, and Tamboukou (2008), </w:t>
      </w:r>
      <w:r w:rsidR="005F0065" w:rsidRPr="00186644">
        <w:rPr>
          <w:rFonts w:ascii="Times New Roman" w:hAnsi="Times New Roman" w:cs="Times New Roman"/>
        </w:rPr>
        <w:t xml:space="preserve">Labov and Waletzky (1967, 1997), and Bruner (1988, 1990). </w:t>
      </w:r>
      <w:r w:rsidR="00563C84">
        <w:rPr>
          <w:rFonts w:ascii="Times New Roman" w:hAnsi="Times New Roman" w:cs="Times New Roman"/>
        </w:rPr>
        <w:t>Current scholarly literature provides many definition</w:t>
      </w:r>
      <w:r w:rsidR="004316FB">
        <w:rPr>
          <w:rFonts w:ascii="Times New Roman" w:hAnsi="Times New Roman" w:cs="Times New Roman"/>
        </w:rPr>
        <w:t>s</w:t>
      </w:r>
      <w:r w:rsidR="00563C84">
        <w:rPr>
          <w:rFonts w:ascii="Times New Roman" w:hAnsi="Times New Roman" w:cs="Times New Roman"/>
        </w:rPr>
        <w:t xml:space="preserve"> of narrative research</w:t>
      </w:r>
      <w:r w:rsidR="00913471">
        <w:rPr>
          <w:rFonts w:ascii="Times New Roman" w:hAnsi="Times New Roman" w:cs="Times New Roman"/>
          <w:noProof/>
        </w:rPr>
        <w:t>;</w:t>
      </w:r>
      <w:r w:rsidR="004316FB" w:rsidRPr="00913471">
        <w:rPr>
          <w:rFonts w:ascii="Times New Roman" w:hAnsi="Times New Roman" w:cs="Times New Roman"/>
          <w:noProof/>
        </w:rPr>
        <w:t xml:space="preserve"> some</w:t>
      </w:r>
      <w:r w:rsidR="004316FB">
        <w:rPr>
          <w:rFonts w:ascii="Times New Roman" w:hAnsi="Times New Roman" w:cs="Times New Roman"/>
        </w:rPr>
        <w:t xml:space="preserve"> are near other forms of qualitative inquiry with </w:t>
      </w:r>
      <w:r w:rsidR="004316FB">
        <w:rPr>
          <w:rFonts w:ascii="Times New Roman" w:hAnsi="Times New Roman" w:cs="Times New Roman"/>
        </w:rPr>
        <w:lastRenderedPageBreak/>
        <w:t xml:space="preserve">difficulty to draw a clear distinction. </w:t>
      </w:r>
      <w:r w:rsidR="004316FB" w:rsidRPr="00913471">
        <w:rPr>
          <w:rFonts w:ascii="Times New Roman" w:hAnsi="Times New Roman" w:cs="Times New Roman"/>
          <w:noProof/>
        </w:rPr>
        <w:t>Generally</w:t>
      </w:r>
      <w:r w:rsidR="00913471">
        <w:rPr>
          <w:rFonts w:ascii="Times New Roman" w:hAnsi="Times New Roman" w:cs="Times New Roman"/>
          <w:noProof/>
        </w:rPr>
        <w:t>,</w:t>
      </w:r>
      <w:r w:rsidR="004316FB">
        <w:rPr>
          <w:rFonts w:ascii="Times New Roman" w:hAnsi="Times New Roman" w:cs="Times New Roman"/>
        </w:rPr>
        <w:t xml:space="preserve"> it </w:t>
      </w:r>
      <w:r w:rsidR="004316FB" w:rsidRPr="00FE3330">
        <w:rPr>
          <w:rFonts w:ascii="Times New Roman" w:hAnsi="Times New Roman" w:cs="Times New Roman"/>
          <w:noProof/>
        </w:rPr>
        <w:t>is understood</w:t>
      </w:r>
      <w:r w:rsidR="004316FB">
        <w:rPr>
          <w:rFonts w:ascii="Times New Roman" w:hAnsi="Times New Roman" w:cs="Times New Roman"/>
        </w:rPr>
        <w:t xml:space="preserve"> among scholars that narrative research is concerned with a focus on narrated text p</w:t>
      </w:r>
      <w:r w:rsidR="006D3156">
        <w:rPr>
          <w:rFonts w:ascii="Times New Roman" w:hAnsi="Times New Roman" w:cs="Times New Roman"/>
        </w:rPr>
        <w:t>resenting a live story</w:t>
      </w:r>
      <w:r w:rsidR="004316FB">
        <w:rPr>
          <w:rFonts w:ascii="Times New Roman" w:hAnsi="Times New Roman" w:cs="Times New Roman"/>
        </w:rPr>
        <w:t xml:space="preserve">, either a whole life story or certain aspects of it. According to Geertz (1988, 2000) narrative research is a mixed </w:t>
      </w:r>
      <w:r w:rsidR="000708BF">
        <w:rPr>
          <w:rFonts w:ascii="Times New Roman" w:hAnsi="Times New Roman" w:cs="Times New Roman"/>
        </w:rPr>
        <w:t xml:space="preserve">approach of integrating systematic analysis or the narrated experience with the hermeneutic analysis of meaning. </w:t>
      </w:r>
      <w:r w:rsidR="005F0065" w:rsidRPr="00186644">
        <w:rPr>
          <w:rFonts w:ascii="Times New Roman" w:hAnsi="Times New Roman" w:cs="Times New Roman"/>
        </w:rPr>
        <w:t>Scholars began to use the subjective, narrative construction of individuals who shared stories about their lives in scholarly qualitative research inquiry. Collecting data began to take the form of a conversation in which the research participants shared personal stories on a particular subject that the</w:t>
      </w:r>
      <w:r w:rsidR="005F0065" w:rsidRPr="005F0065">
        <w:rPr>
          <w:rFonts w:ascii="Times New Roman" w:hAnsi="Times New Roman" w:cs="Times New Roman"/>
        </w:rPr>
        <w:t xml:space="preserve"> </w:t>
      </w:r>
      <w:r w:rsidR="005F0065" w:rsidRPr="00186644">
        <w:rPr>
          <w:rFonts w:ascii="Times New Roman" w:hAnsi="Times New Roman" w:cs="Times New Roman"/>
        </w:rPr>
        <w:t xml:space="preserve">narrator had experienced. </w:t>
      </w:r>
      <w:r w:rsidR="005F0065" w:rsidRPr="00FE3330">
        <w:rPr>
          <w:rFonts w:ascii="Times New Roman" w:hAnsi="Times New Roman" w:cs="Times New Roman"/>
          <w:noProof/>
        </w:rPr>
        <w:t>Those stories are not evaluated by their factual or historical accuracy</w:t>
      </w:r>
      <w:r w:rsidR="005F0065" w:rsidRPr="00186644">
        <w:rPr>
          <w:rFonts w:ascii="Times New Roman" w:hAnsi="Times New Roman" w:cs="Times New Roman"/>
        </w:rPr>
        <w:t>. They are used to understand the research participant’s identity and culture</w:t>
      </w:r>
      <w:r w:rsidR="0089178C">
        <w:rPr>
          <w:rFonts w:ascii="Times New Roman" w:hAnsi="Times New Roman" w:cs="Times New Roman"/>
        </w:rPr>
        <w:t xml:space="preserve">. </w:t>
      </w:r>
      <w:r w:rsidR="00182CEB">
        <w:rPr>
          <w:rFonts w:ascii="Times New Roman" w:hAnsi="Times New Roman" w:cs="Times New Roman"/>
        </w:rPr>
        <w:t xml:space="preserve">Narrative research </w:t>
      </w:r>
      <w:r w:rsidR="00E84F92">
        <w:rPr>
          <w:rFonts w:ascii="Times New Roman" w:hAnsi="Times New Roman" w:cs="Times New Roman"/>
        </w:rPr>
        <w:t xml:space="preserve">accepts that </w:t>
      </w:r>
      <w:r w:rsidR="00182CEB">
        <w:rPr>
          <w:rFonts w:ascii="Times New Roman" w:hAnsi="Times New Roman" w:cs="Times New Roman"/>
        </w:rPr>
        <w:t xml:space="preserve">participants understand their lives in a narrative form, where the story has </w:t>
      </w:r>
      <w:r w:rsidR="00563C84">
        <w:rPr>
          <w:rFonts w:ascii="Times New Roman" w:hAnsi="Times New Roman" w:cs="Times New Roman"/>
        </w:rPr>
        <w:t>events at the</w:t>
      </w:r>
      <w:r w:rsidR="00182CEB">
        <w:rPr>
          <w:rFonts w:ascii="Times New Roman" w:hAnsi="Times New Roman" w:cs="Times New Roman"/>
        </w:rPr>
        <w:t xml:space="preserve"> beginning, </w:t>
      </w:r>
      <w:r w:rsidR="00563C84">
        <w:rPr>
          <w:rFonts w:ascii="Times New Roman" w:hAnsi="Times New Roman" w:cs="Times New Roman"/>
        </w:rPr>
        <w:t xml:space="preserve">points at a middle and an end </w:t>
      </w:r>
      <w:r w:rsidR="005F0065" w:rsidRPr="00186644">
        <w:rPr>
          <w:rFonts w:ascii="Times New Roman" w:hAnsi="Times New Roman" w:cs="Times New Roman"/>
        </w:rPr>
        <w:t>(Sarbin, 1986).</w:t>
      </w:r>
      <w:r w:rsidR="000708BF">
        <w:rPr>
          <w:rFonts w:ascii="Times New Roman" w:hAnsi="Times New Roman" w:cs="Times New Roman"/>
        </w:rPr>
        <w:t xml:space="preserve"> In the </w:t>
      </w:r>
      <w:r w:rsidR="00E84F92">
        <w:rPr>
          <w:rFonts w:ascii="Times New Roman" w:hAnsi="Times New Roman" w:cs="Times New Roman"/>
        </w:rPr>
        <w:t xml:space="preserve">stories told, participants represent their </w:t>
      </w:r>
      <w:r w:rsidR="00BD2E7C" w:rsidRPr="00BD2E7C">
        <w:rPr>
          <w:rFonts w:ascii="Times New Roman" w:hAnsi="Times New Roman" w:cs="Times New Roman"/>
          <w:noProof/>
        </w:rPr>
        <w:t>meaning-</w:t>
      </w:r>
      <w:r w:rsidR="00E84F92" w:rsidRPr="00BD2E7C">
        <w:rPr>
          <w:rFonts w:ascii="Times New Roman" w:hAnsi="Times New Roman" w:cs="Times New Roman"/>
          <w:noProof/>
        </w:rPr>
        <w:t>making</w:t>
      </w:r>
      <w:r w:rsidR="00E84F92">
        <w:rPr>
          <w:rFonts w:ascii="Times New Roman" w:hAnsi="Times New Roman" w:cs="Times New Roman"/>
        </w:rPr>
        <w:t xml:space="preserve"> in the context of which the narrative intersects with other events in </w:t>
      </w:r>
      <w:r w:rsidR="00E84F92" w:rsidRPr="00FE3330">
        <w:rPr>
          <w:rFonts w:ascii="Times New Roman" w:hAnsi="Times New Roman" w:cs="Times New Roman"/>
          <w:noProof/>
        </w:rPr>
        <w:t>personal</w:t>
      </w:r>
      <w:r w:rsidR="00E84F92">
        <w:rPr>
          <w:rFonts w:ascii="Times New Roman" w:hAnsi="Times New Roman" w:cs="Times New Roman"/>
        </w:rPr>
        <w:t xml:space="preserve"> </w:t>
      </w:r>
      <w:r w:rsidR="00BD2E7C" w:rsidRPr="00BD2E7C">
        <w:rPr>
          <w:rFonts w:ascii="Times New Roman" w:hAnsi="Times New Roman" w:cs="Times New Roman"/>
          <w:noProof/>
        </w:rPr>
        <w:t>lif</w:t>
      </w:r>
      <w:r w:rsidR="00E84F92" w:rsidRPr="00BD2E7C">
        <w:rPr>
          <w:rFonts w:ascii="Times New Roman" w:hAnsi="Times New Roman" w:cs="Times New Roman"/>
          <w:noProof/>
        </w:rPr>
        <w:t>e</w:t>
      </w:r>
      <w:r w:rsidR="00E84F92">
        <w:rPr>
          <w:rFonts w:ascii="Times New Roman" w:hAnsi="Times New Roman" w:cs="Times New Roman"/>
        </w:rPr>
        <w:t>, including</w:t>
      </w:r>
      <w:r w:rsidR="007E01E4">
        <w:rPr>
          <w:rFonts w:ascii="Times New Roman" w:hAnsi="Times New Roman" w:cs="Times New Roman"/>
        </w:rPr>
        <w:t xml:space="preserve"> context to other factors such as relationships, family or community. </w:t>
      </w:r>
      <w:r w:rsidR="00D135A9">
        <w:rPr>
          <w:rFonts w:ascii="Times New Roman" w:hAnsi="Times New Roman" w:cs="Times New Roman"/>
        </w:rPr>
        <w:t xml:space="preserve">The </w:t>
      </w:r>
      <w:r w:rsidR="00D135A9">
        <w:rPr>
          <w:rFonts w:ascii="Times New Roman" w:hAnsi="Times New Roman" w:cs="Times New Roman"/>
        </w:rPr>
        <w:lastRenderedPageBreak/>
        <w:t xml:space="preserve">relationship between the researcher and the participant is </w:t>
      </w:r>
      <w:r w:rsidR="007E303A">
        <w:rPr>
          <w:rFonts w:ascii="Times New Roman" w:hAnsi="Times New Roman" w:cs="Times New Roman"/>
        </w:rPr>
        <w:t>an interpretive enterprise</w:t>
      </w:r>
      <w:r w:rsidR="00C71014">
        <w:rPr>
          <w:rFonts w:ascii="Times New Roman" w:hAnsi="Times New Roman" w:cs="Times New Roman"/>
        </w:rPr>
        <w:t xml:space="preserve"> where the researcher guides the conceptual framework aiming to explore human experience represented in a story. The narrative truth </w:t>
      </w:r>
      <w:r w:rsidR="007173CD">
        <w:rPr>
          <w:rFonts w:ascii="Times New Roman" w:hAnsi="Times New Roman" w:cs="Times New Roman"/>
        </w:rPr>
        <w:t>is the constructed account of experiences</w:t>
      </w:r>
      <w:r w:rsidR="00BD2E7C">
        <w:rPr>
          <w:rFonts w:ascii="Times New Roman" w:hAnsi="Times New Roman" w:cs="Times New Roman"/>
        </w:rPr>
        <w:t>,</w:t>
      </w:r>
      <w:r w:rsidR="007173CD">
        <w:rPr>
          <w:rFonts w:ascii="Times New Roman" w:hAnsi="Times New Roman" w:cs="Times New Roman"/>
        </w:rPr>
        <w:t xml:space="preserve"> </w:t>
      </w:r>
      <w:r w:rsidR="007173CD" w:rsidRPr="00BD2E7C">
        <w:rPr>
          <w:rFonts w:ascii="Times New Roman" w:hAnsi="Times New Roman" w:cs="Times New Roman"/>
          <w:noProof/>
        </w:rPr>
        <w:t>and</w:t>
      </w:r>
      <w:r w:rsidR="007173CD">
        <w:rPr>
          <w:rFonts w:ascii="Times New Roman" w:hAnsi="Times New Roman" w:cs="Times New Roman"/>
        </w:rPr>
        <w:t xml:space="preserve"> its interpretation is grounded in </w:t>
      </w:r>
      <w:r w:rsidR="00B9699D">
        <w:rPr>
          <w:rFonts w:ascii="Times New Roman" w:hAnsi="Times New Roman" w:cs="Times New Roman"/>
        </w:rPr>
        <w:t>hermeneutics,</w:t>
      </w:r>
      <w:r w:rsidR="007173CD">
        <w:rPr>
          <w:rFonts w:ascii="Times New Roman" w:hAnsi="Times New Roman" w:cs="Times New Roman"/>
        </w:rPr>
        <w:t xml:space="preserve"> phenomenology and literary analysis.</w:t>
      </w:r>
      <w:r w:rsidR="00B9699D">
        <w:rPr>
          <w:rFonts w:ascii="Times New Roman" w:hAnsi="Times New Roman" w:cs="Times New Roman"/>
        </w:rPr>
        <w:t xml:space="preserve"> Following </w:t>
      </w:r>
      <w:r w:rsidR="007173CD">
        <w:rPr>
          <w:rFonts w:ascii="Times New Roman" w:hAnsi="Times New Roman" w:cs="Times New Roman"/>
        </w:rPr>
        <w:t xml:space="preserve">a strict methodological </w:t>
      </w:r>
      <w:r w:rsidR="00B9699D">
        <w:rPr>
          <w:rFonts w:ascii="Times New Roman" w:hAnsi="Times New Roman" w:cs="Times New Roman"/>
        </w:rPr>
        <w:t xml:space="preserve">regime </w:t>
      </w:r>
      <w:r w:rsidR="002D285B">
        <w:rPr>
          <w:rFonts w:ascii="Times New Roman" w:hAnsi="Times New Roman" w:cs="Times New Roman"/>
        </w:rPr>
        <w:t>often gives way</w:t>
      </w:r>
      <w:r w:rsidR="00B9699D">
        <w:rPr>
          <w:rFonts w:ascii="Times New Roman" w:hAnsi="Times New Roman" w:cs="Times New Roman"/>
        </w:rPr>
        <w:t xml:space="preserve"> </w:t>
      </w:r>
      <w:r w:rsidR="006C7F11">
        <w:rPr>
          <w:rFonts w:ascii="Times New Roman" w:hAnsi="Times New Roman" w:cs="Times New Roman"/>
        </w:rPr>
        <w:t>to</w:t>
      </w:r>
      <w:r w:rsidR="002D285B">
        <w:rPr>
          <w:rFonts w:ascii="Times New Roman" w:hAnsi="Times New Roman" w:cs="Times New Roman"/>
        </w:rPr>
        <w:t xml:space="preserve"> flexible approaches allowing to capture the lived experience of</w:t>
      </w:r>
      <w:r w:rsidR="00B9699D">
        <w:rPr>
          <w:rFonts w:ascii="Times New Roman" w:hAnsi="Times New Roman" w:cs="Times New Roman"/>
        </w:rPr>
        <w:t xml:space="preserve"> participants with the emphasis</w:t>
      </w:r>
      <w:r w:rsidR="002D285B">
        <w:rPr>
          <w:rFonts w:ascii="Times New Roman" w:hAnsi="Times New Roman" w:cs="Times New Roman"/>
        </w:rPr>
        <w:t xml:space="preserve"> on their </w:t>
      </w:r>
      <w:r w:rsidR="002D285B" w:rsidRPr="00FE3330">
        <w:rPr>
          <w:rFonts w:ascii="Times New Roman" w:hAnsi="Times New Roman" w:cs="Times New Roman"/>
          <w:noProof/>
        </w:rPr>
        <w:t>meaning</w:t>
      </w:r>
      <w:r w:rsidR="00BD2E7C" w:rsidRPr="00FE3330">
        <w:rPr>
          <w:rFonts w:ascii="Times New Roman" w:hAnsi="Times New Roman" w:cs="Times New Roman"/>
          <w:noProof/>
        </w:rPr>
        <w:t>-</w:t>
      </w:r>
      <w:r w:rsidR="002D285B" w:rsidRPr="00FE3330">
        <w:rPr>
          <w:rFonts w:ascii="Times New Roman" w:hAnsi="Times New Roman" w:cs="Times New Roman"/>
          <w:noProof/>
        </w:rPr>
        <w:t>making</w:t>
      </w:r>
      <w:r w:rsidR="00F041A7">
        <w:rPr>
          <w:rFonts w:ascii="Times New Roman" w:hAnsi="Times New Roman" w:cs="Times New Roman"/>
        </w:rPr>
        <w:t xml:space="preserve"> (Andrews, Squire, &amp; Tamboukou 2008),</w:t>
      </w:r>
      <w:r w:rsidR="002D285B">
        <w:rPr>
          <w:rFonts w:ascii="Times New Roman" w:hAnsi="Times New Roman" w:cs="Times New Roman"/>
        </w:rPr>
        <w:t xml:space="preserve"> </w:t>
      </w:r>
      <w:r w:rsidR="00671D1B">
        <w:rPr>
          <w:rFonts w:ascii="Times New Roman" w:hAnsi="Times New Roman" w:cs="Times New Roman"/>
        </w:rPr>
        <w:t xml:space="preserve">It is the stories </w:t>
      </w:r>
      <w:r w:rsidR="00BD2E7C" w:rsidRPr="00BD2E7C">
        <w:rPr>
          <w:rFonts w:ascii="Times New Roman" w:hAnsi="Times New Roman" w:cs="Times New Roman"/>
          <w:noProof/>
        </w:rPr>
        <w:t xml:space="preserve">within </w:t>
      </w:r>
      <w:r w:rsidR="00671D1B" w:rsidRPr="00BD2E7C">
        <w:rPr>
          <w:rFonts w:ascii="Times New Roman" w:hAnsi="Times New Roman" w:cs="Times New Roman"/>
          <w:noProof/>
        </w:rPr>
        <w:t>narrative</w:t>
      </w:r>
      <w:r w:rsidR="00671D1B">
        <w:rPr>
          <w:rFonts w:ascii="Times New Roman" w:hAnsi="Times New Roman" w:cs="Times New Roman"/>
        </w:rPr>
        <w:t xml:space="preserve"> inquiry that reveal participant</w:t>
      </w:r>
      <w:r w:rsidR="00CE021D">
        <w:rPr>
          <w:rFonts w:ascii="Times New Roman" w:hAnsi="Times New Roman" w:cs="Times New Roman"/>
        </w:rPr>
        <w:t xml:space="preserve">s views and gives the insight </w:t>
      </w:r>
      <w:r w:rsidR="00BD2E7C">
        <w:rPr>
          <w:rFonts w:ascii="Times New Roman" w:hAnsi="Times New Roman" w:cs="Times New Roman"/>
        </w:rPr>
        <w:t>to</w:t>
      </w:r>
      <w:r w:rsidR="00671D1B">
        <w:rPr>
          <w:rFonts w:ascii="Times New Roman" w:hAnsi="Times New Roman" w:cs="Times New Roman"/>
        </w:rPr>
        <w:t xml:space="preserve"> </w:t>
      </w:r>
      <w:r w:rsidR="00671D1B" w:rsidRPr="00BD2E7C">
        <w:rPr>
          <w:rFonts w:ascii="Times New Roman" w:hAnsi="Times New Roman" w:cs="Times New Roman"/>
          <w:noProof/>
        </w:rPr>
        <w:t>understand</w:t>
      </w:r>
      <w:r w:rsidR="00671D1B">
        <w:rPr>
          <w:rFonts w:ascii="Times New Roman" w:hAnsi="Times New Roman" w:cs="Times New Roman"/>
        </w:rPr>
        <w:t xml:space="preserve"> their lives. Those stories </w:t>
      </w:r>
      <w:r w:rsidR="00671D1B" w:rsidRPr="00FE3330">
        <w:rPr>
          <w:rFonts w:ascii="Times New Roman" w:hAnsi="Times New Roman" w:cs="Times New Roman"/>
          <w:noProof/>
        </w:rPr>
        <w:t>are typically attained</w:t>
      </w:r>
      <w:r w:rsidR="00671D1B">
        <w:rPr>
          <w:rFonts w:ascii="Times New Roman" w:hAnsi="Times New Roman" w:cs="Times New Roman"/>
        </w:rPr>
        <w:t xml:space="preserve"> through interviews </w:t>
      </w:r>
      <w:r w:rsidR="00754A75">
        <w:rPr>
          <w:rFonts w:ascii="Times New Roman" w:hAnsi="Times New Roman" w:cs="Times New Roman"/>
        </w:rPr>
        <w:t>around the</w:t>
      </w:r>
      <w:r w:rsidR="00671D1B">
        <w:rPr>
          <w:rFonts w:ascii="Times New Roman" w:hAnsi="Times New Roman" w:cs="Times New Roman"/>
        </w:rPr>
        <w:t xml:space="preserve"> joint subjectivities between researcher and participant</w:t>
      </w:r>
      <w:r w:rsidR="009A0382">
        <w:rPr>
          <w:rFonts w:ascii="Times New Roman" w:hAnsi="Times New Roman" w:cs="Times New Roman"/>
        </w:rPr>
        <w:t>.</w:t>
      </w:r>
      <w:r w:rsidR="00E84F92">
        <w:rPr>
          <w:rFonts w:ascii="Times New Roman" w:hAnsi="Times New Roman" w:cs="Times New Roman"/>
        </w:rPr>
        <w:t xml:space="preserve"> </w:t>
      </w:r>
    </w:p>
    <w:p w:rsidR="0061092D" w:rsidRDefault="005F0065" w:rsidP="00DD461D">
      <w:pPr>
        <w:pStyle w:val="BodyText"/>
        <w:kinsoku w:val="0"/>
        <w:overflowPunct w:val="0"/>
        <w:spacing w:line="600" w:lineRule="auto"/>
        <w:ind w:left="0" w:right="144" w:firstLine="720"/>
        <w:rPr>
          <w:rFonts w:ascii="Times New Roman" w:hAnsi="Times New Roman" w:cs="Times New Roman"/>
        </w:rPr>
      </w:pPr>
      <w:r w:rsidRPr="00FE3330">
        <w:rPr>
          <w:rFonts w:ascii="Times New Roman" w:hAnsi="Times New Roman" w:cs="Times New Roman"/>
          <w:noProof/>
        </w:rPr>
        <w:t>Narrative</w:t>
      </w:r>
      <w:r w:rsidRPr="00186644">
        <w:rPr>
          <w:rFonts w:ascii="Times New Roman" w:hAnsi="Times New Roman" w:cs="Times New Roman"/>
        </w:rPr>
        <w:t xml:space="preserve"> interview is a relationship between the interviewer and the interviewee and </w:t>
      </w:r>
      <w:r w:rsidR="00B31EFE">
        <w:rPr>
          <w:rFonts w:ascii="Times New Roman" w:hAnsi="Times New Roman" w:cs="Times New Roman"/>
        </w:rPr>
        <w:t>must</w:t>
      </w:r>
      <w:r w:rsidR="000708BF">
        <w:rPr>
          <w:rFonts w:ascii="Times New Roman" w:hAnsi="Times New Roman" w:cs="Times New Roman"/>
        </w:rPr>
        <w:t xml:space="preserve"> </w:t>
      </w:r>
      <w:r w:rsidRPr="00FE3330">
        <w:rPr>
          <w:rFonts w:ascii="Times New Roman" w:hAnsi="Times New Roman" w:cs="Times New Roman"/>
          <w:noProof/>
        </w:rPr>
        <w:t>be conducted</w:t>
      </w:r>
      <w:r w:rsidRPr="00186644">
        <w:rPr>
          <w:rFonts w:ascii="Times New Roman" w:hAnsi="Times New Roman" w:cs="Times New Roman"/>
        </w:rPr>
        <w:t xml:space="preserve"> with the greatest openness and respect. The</w:t>
      </w:r>
      <w:r w:rsidRPr="00186644">
        <w:rPr>
          <w:rFonts w:ascii="Times New Roman" w:hAnsi="Times New Roman" w:cs="Times New Roman"/>
          <w:spacing w:val="-16"/>
        </w:rPr>
        <w:t xml:space="preserve"> </w:t>
      </w:r>
      <w:r w:rsidRPr="00186644">
        <w:rPr>
          <w:rFonts w:ascii="Times New Roman" w:hAnsi="Times New Roman" w:cs="Times New Roman"/>
        </w:rPr>
        <w:t>interviewer</w:t>
      </w:r>
      <w:r w:rsidRPr="00186644">
        <w:rPr>
          <w:rFonts w:ascii="Times New Roman" w:hAnsi="Times New Roman" w:cs="Times New Roman"/>
          <w:spacing w:val="-17"/>
        </w:rPr>
        <w:t xml:space="preserve"> </w:t>
      </w:r>
      <w:r w:rsidRPr="00186644">
        <w:rPr>
          <w:rFonts w:ascii="Times New Roman" w:hAnsi="Times New Roman" w:cs="Times New Roman"/>
        </w:rPr>
        <w:t>in</w:t>
      </w:r>
      <w:r w:rsidRPr="00186644">
        <w:rPr>
          <w:rFonts w:ascii="Times New Roman" w:hAnsi="Times New Roman" w:cs="Times New Roman"/>
          <w:spacing w:val="-16"/>
        </w:rPr>
        <w:t xml:space="preserve"> </w:t>
      </w:r>
      <w:r w:rsidRPr="00186644">
        <w:rPr>
          <w:rFonts w:ascii="Times New Roman" w:hAnsi="Times New Roman" w:cs="Times New Roman"/>
        </w:rPr>
        <w:t>the</w:t>
      </w:r>
      <w:r w:rsidRPr="00186644">
        <w:rPr>
          <w:rFonts w:ascii="Times New Roman" w:hAnsi="Times New Roman" w:cs="Times New Roman"/>
          <w:spacing w:val="-16"/>
        </w:rPr>
        <w:t xml:space="preserve"> </w:t>
      </w:r>
      <w:r w:rsidRPr="00186644">
        <w:rPr>
          <w:rFonts w:ascii="Times New Roman" w:hAnsi="Times New Roman" w:cs="Times New Roman"/>
        </w:rPr>
        <w:t>narrative</w:t>
      </w:r>
      <w:r w:rsidRPr="00186644">
        <w:rPr>
          <w:rFonts w:ascii="Times New Roman" w:hAnsi="Times New Roman" w:cs="Times New Roman"/>
          <w:spacing w:val="-16"/>
        </w:rPr>
        <w:t xml:space="preserve"> </w:t>
      </w:r>
      <w:r w:rsidRPr="00186644">
        <w:rPr>
          <w:rFonts w:ascii="Times New Roman" w:hAnsi="Times New Roman" w:cs="Times New Roman"/>
        </w:rPr>
        <w:t>research</w:t>
      </w:r>
      <w:r w:rsidRPr="00186644">
        <w:rPr>
          <w:rFonts w:ascii="Times New Roman" w:hAnsi="Times New Roman" w:cs="Times New Roman"/>
          <w:spacing w:val="-17"/>
        </w:rPr>
        <w:t xml:space="preserve"> </w:t>
      </w:r>
      <w:r w:rsidRPr="00186644">
        <w:rPr>
          <w:rFonts w:ascii="Times New Roman" w:hAnsi="Times New Roman" w:cs="Times New Roman"/>
        </w:rPr>
        <w:t>is</w:t>
      </w:r>
      <w:r w:rsidRPr="00186644">
        <w:rPr>
          <w:rFonts w:ascii="Times New Roman" w:hAnsi="Times New Roman" w:cs="Times New Roman"/>
          <w:spacing w:val="-16"/>
        </w:rPr>
        <w:t xml:space="preserve"> </w:t>
      </w:r>
      <w:r w:rsidR="007E303A" w:rsidRPr="00186644">
        <w:rPr>
          <w:rFonts w:ascii="Times New Roman" w:hAnsi="Times New Roman" w:cs="Times New Roman"/>
        </w:rPr>
        <w:t>opening</w:t>
      </w:r>
      <w:r w:rsidRPr="00186644">
        <w:rPr>
          <w:rFonts w:ascii="Times New Roman" w:hAnsi="Times New Roman" w:cs="Times New Roman"/>
          <w:spacing w:val="-17"/>
        </w:rPr>
        <w:t xml:space="preserve"> </w:t>
      </w:r>
      <w:r w:rsidRPr="00186644">
        <w:rPr>
          <w:rFonts w:ascii="Times New Roman" w:hAnsi="Times New Roman" w:cs="Times New Roman"/>
        </w:rPr>
        <w:t>a</w:t>
      </w:r>
      <w:r w:rsidRPr="00186644">
        <w:rPr>
          <w:rFonts w:ascii="Times New Roman" w:hAnsi="Times New Roman" w:cs="Times New Roman"/>
          <w:spacing w:val="-16"/>
        </w:rPr>
        <w:t xml:space="preserve"> </w:t>
      </w:r>
      <w:r w:rsidRPr="00186644">
        <w:rPr>
          <w:rFonts w:ascii="Times New Roman" w:hAnsi="Times New Roman" w:cs="Times New Roman"/>
        </w:rPr>
        <w:t>subject</w:t>
      </w:r>
      <w:r w:rsidRPr="00186644">
        <w:rPr>
          <w:rFonts w:ascii="Times New Roman" w:hAnsi="Times New Roman" w:cs="Times New Roman"/>
          <w:spacing w:val="-16"/>
        </w:rPr>
        <w:t xml:space="preserve"> </w:t>
      </w:r>
      <w:r w:rsidRPr="00186644">
        <w:rPr>
          <w:rFonts w:ascii="Times New Roman" w:hAnsi="Times New Roman" w:cs="Times New Roman"/>
        </w:rPr>
        <w:t>that</w:t>
      </w:r>
      <w:r w:rsidRPr="00186644">
        <w:rPr>
          <w:rFonts w:ascii="Times New Roman" w:hAnsi="Times New Roman" w:cs="Times New Roman"/>
          <w:spacing w:val="-17"/>
        </w:rPr>
        <w:t xml:space="preserve"> </w:t>
      </w:r>
      <w:r w:rsidRPr="00186644">
        <w:rPr>
          <w:rFonts w:ascii="Times New Roman" w:hAnsi="Times New Roman" w:cs="Times New Roman"/>
        </w:rPr>
        <w:t>is</w:t>
      </w:r>
      <w:r w:rsidRPr="00186644">
        <w:rPr>
          <w:rFonts w:ascii="Times New Roman" w:hAnsi="Times New Roman" w:cs="Times New Roman"/>
          <w:spacing w:val="-17"/>
        </w:rPr>
        <w:t xml:space="preserve"> </w:t>
      </w:r>
      <w:r w:rsidRPr="00186644">
        <w:rPr>
          <w:rFonts w:ascii="Times New Roman" w:hAnsi="Times New Roman" w:cs="Times New Roman"/>
        </w:rPr>
        <w:t xml:space="preserve">meaningful to the </w:t>
      </w:r>
      <w:r w:rsidR="00BD2E7C" w:rsidRPr="00BD2E7C">
        <w:rPr>
          <w:rFonts w:ascii="Times New Roman" w:hAnsi="Times New Roman" w:cs="Times New Roman"/>
          <w:noProof/>
        </w:rPr>
        <w:t>narrator</w:t>
      </w:r>
      <w:r w:rsidRPr="00186644">
        <w:rPr>
          <w:rFonts w:ascii="Times New Roman" w:hAnsi="Times New Roman" w:cs="Times New Roman"/>
        </w:rPr>
        <w:t xml:space="preserve"> but represents the study question or questions, and then</w:t>
      </w:r>
      <w:r w:rsidRPr="00186644">
        <w:rPr>
          <w:rFonts w:ascii="Times New Roman" w:hAnsi="Times New Roman" w:cs="Times New Roman"/>
          <w:spacing w:val="-18"/>
        </w:rPr>
        <w:t xml:space="preserve"> </w:t>
      </w:r>
      <w:r w:rsidRPr="00186644">
        <w:rPr>
          <w:rFonts w:ascii="Times New Roman" w:hAnsi="Times New Roman" w:cs="Times New Roman"/>
        </w:rPr>
        <w:t>the</w:t>
      </w:r>
      <w:r>
        <w:rPr>
          <w:rFonts w:ascii="Times New Roman" w:hAnsi="Times New Roman" w:cs="Times New Roman"/>
        </w:rPr>
        <w:t xml:space="preserve"> </w:t>
      </w:r>
      <w:r w:rsidRPr="00186644">
        <w:rPr>
          <w:rFonts w:ascii="Times New Roman" w:hAnsi="Times New Roman" w:cs="Times New Roman"/>
          <w:noProof/>
        </w:rPr>
        <w:t>researcher</w:t>
      </w:r>
      <w:r w:rsidRPr="00186644">
        <w:rPr>
          <w:rFonts w:ascii="Times New Roman" w:hAnsi="Times New Roman" w:cs="Times New Roman"/>
        </w:rPr>
        <w:t xml:space="preserve"> listens to the interviewee and their construction of the topic</w:t>
      </w:r>
      <w:r w:rsidRPr="00186644">
        <w:rPr>
          <w:rFonts w:ascii="Times New Roman" w:hAnsi="Times New Roman" w:cs="Times New Roman"/>
          <w:spacing w:val="38"/>
        </w:rPr>
        <w:t xml:space="preserve"> </w:t>
      </w:r>
      <w:r w:rsidRPr="00186644">
        <w:rPr>
          <w:rFonts w:ascii="Times New Roman" w:hAnsi="Times New Roman" w:cs="Times New Roman"/>
        </w:rPr>
        <w:t>with minimal</w:t>
      </w:r>
      <w:r w:rsidRPr="00186644">
        <w:rPr>
          <w:rFonts w:ascii="Times New Roman" w:hAnsi="Times New Roman" w:cs="Times New Roman"/>
          <w:spacing w:val="-19"/>
        </w:rPr>
        <w:t xml:space="preserve"> </w:t>
      </w:r>
      <w:r w:rsidRPr="00186644">
        <w:rPr>
          <w:rFonts w:ascii="Times New Roman" w:hAnsi="Times New Roman" w:cs="Times New Roman"/>
        </w:rPr>
        <w:t>interruptions.</w:t>
      </w:r>
      <w:r w:rsidRPr="00186644">
        <w:rPr>
          <w:rFonts w:ascii="Times New Roman" w:hAnsi="Times New Roman" w:cs="Times New Roman"/>
          <w:spacing w:val="-18"/>
        </w:rPr>
        <w:t xml:space="preserve"> </w:t>
      </w:r>
      <w:r w:rsidRPr="00186644">
        <w:rPr>
          <w:rFonts w:ascii="Times New Roman" w:hAnsi="Times New Roman" w:cs="Times New Roman"/>
        </w:rPr>
        <w:t>Furthermore,</w:t>
      </w:r>
      <w:r w:rsidRPr="00186644">
        <w:rPr>
          <w:rFonts w:ascii="Times New Roman" w:hAnsi="Times New Roman" w:cs="Times New Roman"/>
          <w:spacing w:val="-19"/>
        </w:rPr>
        <w:t xml:space="preserve"> </w:t>
      </w:r>
      <w:r w:rsidRPr="00186644">
        <w:rPr>
          <w:rFonts w:ascii="Times New Roman" w:hAnsi="Times New Roman" w:cs="Times New Roman"/>
        </w:rPr>
        <w:t>the</w:t>
      </w:r>
      <w:r w:rsidRPr="00186644">
        <w:rPr>
          <w:rFonts w:ascii="Times New Roman" w:hAnsi="Times New Roman" w:cs="Times New Roman"/>
          <w:spacing w:val="-16"/>
        </w:rPr>
        <w:t xml:space="preserve"> </w:t>
      </w:r>
      <w:r w:rsidRPr="00186644">
        <w:rPr>
          <w:rFonts w:ascii="Times New Roman" w:hAnsi="Times New Roman" w:cs="Times New Roman"/>
        </w:rPr>
        <w:t>role</w:t>
      </w:r>
      <w:r w:rsidRPr="00186644">
        <w:rPr>
          <w:rFonts w:ascii="Times New Roman" w:hAnsi="Times New Roman" w:cs="Times New Roman"/>
          <w:spacing w:val="-18"/>
        </w:rPr>
        <w:t xml:space="preserve"> </w:t>
      </w:r>
      <w:r w:rsidRPr="00186644">
        <w:rPr>
          <w:rFonts w:ascii="Times New Roman" w:hAnsi="Times New Roman" w:cs="Times New Roman"/>
        </w:rPr>
        <w:t>of</w:t>
      </w:r>
      <w:r w:rsidRPr="00186644">
        <w:rPr>
          <w:rFonts w:ascii="Times New Roman" w:hAnsi="Times New Roman" w:cs="Times New Roman"/>
          <w:spacing w:val="-17"/>
        </w:rPr>
        <w:t xml:space="preserve"> </w:t>
      </w:r>
      <w:r w:rsidRPr="00186644">
        <w:rPr>
          <w:rFonts w:ascii="Times New Roman" w:hAnsi="Times New Roman" w:cs="Times New Roman"/>
        </w:rPr>
        <w:t>the</w:t>
      </w:r>
      <w:r w:rsidRPr="00186644">
        <w:rPr>
          <w:rFonts w:ascii="Times New Roman" w:hAnsi="Times New Roman" w:cs="Times New Roman"/>
          <w:spacing w:val="-18"/>
        </w:rPr>
        <w:t xml:space="preserve"> </w:t>
      </w:r>
      <w:r w:rsidRPr="00186644">
        <w:rPr>
          <w:rFonts w:ascii="Times New Roman" w:hAnsi="Times New Roman" w:cs="Times New Roman"/>
        </w:rPr>
        <w:t>interviewer</w:t>
      </w:r>
      <w:r w:rsidRPr="00186644">
        <w:rPr>
          <w:rFonts w:ascii="Times New Roman" w:hAnsi="Times New Roman" w:cs="Times New Roman"/>
          <w:spacing w:val="-19"/>
        </w:rPr>
        <w:t xml:space="preserve"> </w:t>
      </w:r>
      <w:r w:rsidRPr="00186644">
        <w:rPr>
          <w:rFonts w:ascii="Times New Roman" w:hAnsi="Times New Roman" w:cs="Times New Roman"/>
        </w:rPr>
        <w:t>is</w:t>
      </w:r>
      <w:r w:rsidRPr="00186644">
        <w:rPr>
          <w:rFonts w:ascii="Times New Roman" w:hAnsi="Times New Roman" w:cs="Times New Roman"/>
          <w:spacing w:val="-18"/>
        </w:rPr>
        <w:t xml:space="preserve"> </w:t>
      </w:r>
      <w:r w:rsidRPr="00186644">
        <w:rPr>
          <w:rFonts w:ascii="Times New Roman" w:hAnsi="Times New Roman" w:cs="Times New Roman"/>
        </w:rPr>
        <w:t>to</w:t>
      </w:r>
      <w:r w:rsidRPr="00186644">
        <w:rPr>
          <w:rFonts w:ascii="Times New Roman" w:hAnsi="Times New Roman" w:cs="Times New Roman"/>
          <w:spacing w:val="-17"/>
        </w:rPr>
        <w:t xml:space="preserve"> </w:t>
      </w:r>
      <w:r w:rsidRPr="00186644">
        <w:rPr>
          <w:rFonts w:ascii="Times New Roman" w:hAnsi="Times New Roman" w:cs="Times New Roman"/>
        </w:rPr>
        <w:t>contain</w:t>
      </w:r>
      <w:r w:rsidRPr="00186644">
        <w:rPr>
          <w:rFonts w:ascii="Times New Roman" w:hAnsi="Times New Roman" w:cs="Times New Roman"/>
          <w:spacing w:val="-18"/>
        </w:rPr>
        <w:t xml:space="preserve"> </w:t>
      </w:r>
      <w:r w:rsidRPr="00186644">
        <w:rPr>
          <w:rFonts w:ascii="Times New Roman" w:hAnsi="Times New Roman" w:cs="Times New Roman"/>
        </w:rPr>
        <w:t>the</w:t>
      </w:r>
      <w:r w:rsidRPr="00186644">
        <w:rPr>
          <w:rFonts w:ascii="Times New Roman" w:hAnsi="Times New Roman" w:cs="Times New Roman"/>
          <w:spacing w:val="-18"/>
        </w:rPr>
        <w:t xml:space="preserve"> </w:t>
      </w:r>
      <w:r w:rsidRPr="00186644">
        <w:rPr>
          <w:rFonts w:ascii="Times New Roman" w:hAnsi="Times New Roman" w:cs="Times New Roman"/>
        </w:rPr>
        <w:t xml:space="preserve">story </w:t>
      </w:r>
      <w:r w:rsidRPr="00186644">
        <w:rPr>
          <w:rFonts w:ascii="Times New Roman" w:hAnsi="Times New Roman" w:cs="Times New Roman"/>
        </w:rPr>
        <w:lastRenderedPageBreak/>
        <w:t xml:space="preserve">empathically without evaluation and with patients towards the narrator’s silence (Josselson, 2013; Weiss, 1994). Narrative research is an inductive process: </w:t>
      </w:r>
      <w:r w:rsidRPr="00186644">
        <w:rPr>
          <w:rFonts w:ascii="Times New Roman" w:hAnsi="Times New Roman" w:cs="Times New Roman"/>
          <w:noProof/>
        </w:rPr>
        <w:t>first,</w:t>
      </w:r>
      <w:r w:rsidRPr="00186644">
        <w:rPr>
          <w:rFonts w:ascii="Times New Roman" w:hAnsi="Times New Roman" w:cs="Times New Roman"/>
        </w:rPr>
        <w:t xml:space="preserve"> a research question needs to </w:t>
      </w:r>
      <w:r w:rsidRPr="00FE3330">
        <w:rPr>
          <w:rFonts w:ascii="Times New Roman" w:hAnsi="Times New Roman" w:cs="Times New Roman"/>
          <w:noProof/>
        </w:rPr>
        <w:t>be formulated</w:t>
      </w:r>
      <w:r w:rsidRPr="00186644">
        <w:rPr>
          <w:rFonts w:ascii="Times New Roman" w:hAnsi="Times New Roman" w:cs="Times New Roman"/>
        </w:rPr>
        <w:t xml:space="preserve"> which can </w:t>
      </w:r>
      <w:r w:rsidRPr="00FE3330">
        <w:rPr>
          <w:rFonts w:ascii="Times New Roman" w:hAnsi="Times New Roman" w:cs="Times New Roman"/>
          <w:noProof/>
        </w:rPr>
        <w:t>be adequately explored</w:t>
      </w:r>
      <w:r w:rsidRPr="00186644">
        <w:rPr>
          <w:rFonts w:ascii="Times New Roman" w:hAnsi="Times New Roman" w:cs="Times New Roman"/>
          <w:spacing w:val="-41"/>
        </w:rPr>
        <w:t xml:space="preserve"> </w:t>
      </w:r>
      <w:r w:rsidRPr="00186644">
        <w:rPr>
          <w:rFonts w:ascii="Times New Roman" w:hAnsi="Times New Roman" w:cs="Times New Roman"/>
        </w:rPr>
        <w:t>in a</w:t>
      </w:r>
      <w:r w:rsidRPr="00186644">
        <w:rPr>
          <w:rFonts w:ascii="Times New Roman" w:hAnsi="Times New Roman" w:cs="Times New Roman"/>
          <w:spacing w:val="-8"/>
        </w:rPr>
        <w:t xml:space="preserve"> </w:t>
      </w:r>
      <w:r w:rsidRPr="00186644">
        <w:rPr>
          <w:rFonts w:ascii="Times New Roman" w:hAnsi="Times New Roman" w:cs="Times New Roman"/>
        </w:rPr>
        <w:t>narrative.</w:t>
      </w:r>
      <w:r w:rsidRPr="00186644">
        <w:rPr>
          <w:rFonts w:ascii="Times New Roman" w:hAnsi="Times New Roman" w:cs="Times New Roman"/>
          <w:spacing w:val="-9"/>
        </w:rPr>
        <w:t xml:space="preserve"> </w:t>
      </w:r>
      <w:r w:rsidRPr="00186644">
        <w:rPr>
          <w:rFonts w:ascii="Times New Roman" w:hAnsi="Times New Roman" w:cs="Times New Roman"/>
        </w:rPr>
        <w:t>Then</w:t>
      </w:r>
      <w:r w:rsidRPr="00186644">
        <w:rPr>
          <w:rFonts w:ascii="Times New Roman" w:hAnsi="Times New Roman" w:cs="Times New Roman"/>
          <w:spacing w:val="-9"/>
        </w:rPr>
        <w:t xml:space="preserve"> </w:t>
      </w:r>
      <w:r w:rsidRPr="00186644">
        <w:rPr>
          <w:rFonts w:ascii="Times New Roman" w:hAnsi="Times New Roman" w:cs="Times New Roman"/>
          <w:noProof/>
        </w:rPr>
        <w:t>open</w:t>
      </w:r>
      <w:r w:rsidRPr="00186644">
        <w:rPr>
          <w:rFonts w:ascii="Times New Roman" w:hAnsi="Times New Roman" w:cs="Times New Roman"/>
          <w:noProof/>
          <w:spacing w:val="-9"/>
        </w:rPr>
        <w:t>-</w:t>
      </w:r>
      <w:r w:rsidRPr="00186644">
        <w:rPr>
          <w:rFonts w:ascii="Times New Roman" w:hAnsi="Times New Roman" w:cs="Times New Roman"/>
          <w:noProof/>
        </w:rPr>
        <w:t>ended</w:t>
      </w:r>
      <w:r w:rsidRPr="00186644">
        <w:rPr>
          <w:rFonts w:ascii="Times New Roman" w:hAnsi="Times New Roman" w:cs="Times New Roman"/>
          <w:spacing w:val="-9"/>
        </w:rPr>
        <w:t xml:space="preserve"> </w:t>
      </w:r>
      <w:r w:rsidRPr="00186644">
        <w:rPr>
          <w:rFonts w:ascii="Times New Roman" w:hAnsi="Times New Roman" w:cs="Times New Roman"/>
        </w:rPr>
        <w:t>interviews</w:t>
      </w:r>
      <w:r w:rsidRPr="00186644">
        <w:rPr>
          <w:rFonts w:ascii="Times New Roman" w:hAnsi="Times New Roman" w:cs="Times New Roman"/>
          <w:spacing w:val="-10"/>
        </w:rPr>
        <w:t xml:space="preserve"> </w:t>
      </w:r>
      <w:r w:rsidRPr="00186644">
        <w:rPr>
          <w:rFonts w:ascii="Times New Roman" w:hAnsi="Times New Roman" w:cs="Times New Roman"/>
        </w:rPr>
        <w:t>will</w:t>
      </w:r>
      <w:r w:rsidRPr="00186644">
        <w:rPr>
          <w:rFonts w:ascii="Times New Roman" w:hAnsi="Times New Roman" w:cs="Times New Roman"/>
          <w:spacing w:val="-9"/>
        </w:rPr>
        <w:t xml:space="preserve"> </w:t>
      </w:r>
      <w:r w:rsidRPr="00186644">
        <w:rPr>
          <w:rFonts w:ascii="Times New Roman" w:hAnsi="Times New Roman" w:cs="Times New Roman"/>
          <w:noProof/>
        </w:rPr>
        <w:t>be</w:t>
      </w:r>
      <w:r w:rsidRPr="00186644">
        <w:rPr>
          <w:rFonts w:ascii="Times New Roman" w:hAnsi="Times New Roman" w:cs="Times New Roman"/>
          <w:noProof/>
          <w:spacing w:val="-9"/>
        </w:rPr>
        <w:t xml:space="preserve"> </w:t>
      </w:r>
      <w:r w:rsidRPr="00186644">
        <w:rPr>
          <w:rFonts w:ascii="Times New Roman" w:hAnsi="Times New Roman" w:cs="Times New Roman"/>
          <w:noProof/>
        </w:rPr>
        <w:t>conducted</w:t>
      </w:r>
      <w:r w:rsidRPr="00186644">
        <w:rPr>
          <w:rFonts w:ascii="Times New Roman" w:hAnsi="Times New Roman" w:cs="Times New Roman"/>
          <w:spacing w:val="-10"/>
        </w:rPr>
        <w:t xml:space="preserve"> </w:t>
      </w:r>
      <w:r w:rsidRPr="00186644">
        <w:rPr>
          <w:rFonts w:ascii="Times New Roman" w:hAnsi="Times New Roman" w:cs="Times New Roman"/>
        </w:rPr>
        <w:t>in</w:t>
      </w:r>
      <w:r w:rsidRPr="00186644">
        <w:rPr>
          <w:rFonts w:ascii="Times New Roman" w:hAnsi="Times New Roman" w:cs="Times New Roman"/>
          <w:spacing w:val="-9"/>
        </w:rPr>
        <w:t xml:space="preserve"> </w:t>
      </w:r>
      <w:r w:rsidRPr="00186644">
        <w:rPr>
          <w:rFonts w:ascii="Times New Roman" w:hAnsi="Times New Roman" w:cs="Times New Roman"/>
        </w:rPr>
        <w:t>which</w:t>
      </w:r>
      <w:r w:rsidRPr="00186644">
        <w:rPr>
          <w:rFonts w:ascii="Times New Roman" w:hAnsi="Times New Roman" w:cs="Times New Roman"/>
          <w:spacing w:val="-9"/>
        </w:rPr>
        <w:t xml:space="preserve"> </w:t>
      </w:r>
      <w:r w:rsidRPr="00186644">
        <w:rPr>
          <w:rFonts w:ascii="Times New Roman" w:hAnsi="Times New Roman" w:cs="Times New Roman"/>
        </w:rPr>
        <w:t>the</w:t>
      </w:r>
      <w:r w:rsidRPr="00186644">
        <w:rPr>
          <w:rFonts w:ascii="Times New Roman" w:hAnsi="Times New Roman" w:cs="Times New Roman"/>
          <w:spacing w:val="-9"/>
        </w:rPr>
        <w:t xml:space="preserve"> </w:t>
      </w:r>
      <w:r w:rsidRPr="00186644">
        <w:rPr>
          <w:rFonts w:ascii="Times New Roman" w:hAnsi="Times New Roman" w:cs="Times New Roman"/>
        </w:rPr>
        <w:t xml:space="preserve">research participant narrates their story. The researcher is using the story through reading analysis and interpretation to reflect on the research question. Interviews can be held one interviewee at a time or </w:t>
      </w:r>
      <w:r w:rsidR="00BD2E7C" w:rsidRPr="00BD2E7C">
        <w:rPr>
          <w:rFonts w:ascii="Times New Roman" w:hAnsi="Times New Roman" w:cs="Times New Roman"/>
          <w:noProof/>
        </w:rPr>
        <w:t>with</w:t>
      </w:r>
      <w:r w:rsidRPr="00BD2E7C">
        <w:rPr>
          <w:rFonts w:ascii="Times New Roman" w:hAnsi="Times New Roman" w:cs="Times New Roman"/>
          <w:noProof/>
        </w:rPr>
        <w:t>in</w:t>
      </w:r>
      <w:r w:rsidRPr="00186644">
        <w:rPr>
          <w:rFonts w:ascii="Times New Roman" w:hAnsi="Times New Roman" w:cs="Times New Roman"/>
        </w:rPr>
        <w:t xml:space="preserve"> a small focus</w:t>
      </w:r>
      <w:r w:rsidRPr="00186644">
        <w:rPr>
          <w:rFonts w:ascii="Times New Roman" w:hAnsi="Times New Roman" w:cs="Times New Roman"/>
          <w:spacing w:val="-12"/>
        </w:rPr>
        <w:t xml:space="preserve"> </w:t>
      </w:r>
      <w:r w:rsidRPr="00186644">
        <w:rPr>
          <w:rFonts w:ascii="Times New Roman" w:hAnsi="Times New Roman" w:cs="Times New Roman"/>
        </w:rPr>
        <w:t>group.</w:t>
      </w:r>
      <w:r>
        <w:rPr>
          <w:rFonts w:ascii="Times New Roman" w:hAnsi="Times New Roman" w:cs="Times New Roman"/>
        </w:rPr>
        <w:t xml:space="preserve"> </w:t>
      </w:r>
      <w:r w:rsidRPr="00186644">
        <w:rPr>
          <w:rFonts w:ascii="Times New Roman" w:hAnsi="Times New Roman" w:cs="Times New Roman"/>
        </w:rPr>
        <w:t>A researcher would most likely record the conversations in order to</w:t>
      </w:r>
      <w:r w:rsidRPr="005F0065">
        <w:rPr>
          <w:rFonts w:ascii="Times New Roman" w:hAnsi="Times New Roman" w:cs="Times New Roman"/>
        </w:rPr>
        <w:t xml:space="preserve"> </w:t>
      </w:r>
      <w:r w:rsidRPr="00186644">
        <w:rPr>
          <w:rFonts w:ascii="Times New Roman" w:hAnsi="Times New Roman" w:cs="Times New Roman"/>
        </w:rPr>
        <w:t>utilize the interview material for narrative research and then later transcribe it. The transcription of the narrative can be looked at through holistic reading (Lieblich, Tuval-Mashinach &amp; Zilber 1998; Wertz et al. 2011), or by conducting an analysis focused on themes and categories (Josselson 2013; Charmaz, 2011). Charmaz (2011) points out, that when approaching the thematic analysis, it is important to look for emerging themes and not only search for the themes previously hypothesized.</w:t>
      </w:r>
      <w:r>
        <w:rPr>
          <w:rFonts w:ascii="Times New Roman" w:hAnsi="Times New Roman" w:cs="Times New Roman"/>
        </w:rPr>
        <w:t xml:space="preserve"> </w:t>
      </w:r>
      <w:r w:rsidRPr="00186644">
        <w:rPr>
          <w:rFonts w:ascii="Times New Roman" w:hAnsi="Times New Roman" w:cs="Times New Roman"/>
        </w:rPr>
        <w:t>Confidentiality</w:t>
      </w:r>
      <w:r w:rsidRPr="00186644">
        <w:rPr>
          <w:rFonts w:ascii="Times New Roman" w:hAnsi="Times New Roman" w:cs="Times New Roman"/>
          <w:spacing w:val="-8"/>
        </w:rPr>
        <w:t xml:space="preserve"> </w:t>
      </w:r>
      <w:r w:rsidRPr="00186644">
        <w:rPr>
          <w:rFonts w:ascii="Times New Roman" w:hAnsi="Times New Roman" w:cs="Times New Roman"/>
        </w:rPr>
        <w:t>and</w:t>
      </w:r>
      <w:r w:rsidRPr="00186644">
        <w:rPr>
          <w:rFonts w:ascii="Times New Roman" w:hAnsi="Times New Roman" w:cs="Times New Roman"/>
          <w:spacing w:val="-8"/>
        </w:rPr>
        <w:t xml:space="preserve"> </w:t>
      </w:r>
      <w:r w:rsidRPr="00186644">
        <w:rPr>
          <w:rFonts w:ascii="Times New Roman" w:hAnsi="Times New Roman" w:cs="Times New Roman"/>
        </w:rPr>
        <w:t>ethical</w:t>
      </w:r>
      <w:r w:rsidRPr="00186644">
        <w:rPr>
          <w:rFonts w:ascii="Times New Roman" w:hAnsi="Times New Roman" w:cs="Times New Roman"/>
          <w:spacing w:val="-8"/>
        </w:rPr>
        <w:t xml:space="preserve"> </w:t>
      </w:r>
      <w:r w:rsidRPr="00186644">
        <w:rPr>
          <w:rFonts w:ascii="Times New Roman" w:hAnsi="Times New Roman" w:cs="Times New Roman"/>
        </w:rPr>
        <w:t>considerations</w:t>
      </w:r>
      <w:r w:rsidRPr="00186644">
        <w:rPr>
          <w:rFonts w:ascii="Times New Roman" w:hAnsi="Times New Roman" w:cs="Times New Roman"/>
          <w:spacing w:val="-9"/>
        </w:rPr>
        <w:t xml:space="preserve"> </w:t>
      </w:r>
      <w:r w:rsidRPr="00186644">
        <w:rPr>
          <w:rFonts w:ascii="Times New Roman" w:hAnsi="Times New Roman" w:cs="Times New Roman"/>
        </w:rPr>
        <w:t>are</w:t>
      </w:r>
      <w:r w:rsidRPr="00186644">
        <w:rPr>
          <w:rFonts w:ascii="Times New Roman" w:hAnsi="Times New Roman" w:cs="Times New Roman"/>
          <w:spacing w:val="-8"/>
        </w:rPr>
        <w:t xml:space="preserve"> </w:t>
      </w:r>
      <w:r w:rsidRPr="00186644">
        <w:rPr>
          <w:rFonts w:ascii="Times New Roman" w:hAnsi="Times New Roman" w:cs="Times New Roman"/>
        </w:rPr>
        <w:t>of</w:t>
      </w:r>
      <w:r w:rsidRPr="00186644">
        <w:rPr>
          <w:rFonts w:ascii="Times New Roman" w:hAnsi="Times New Roman" w:cs="Times New Roman"/>
          <w:spacing w:val="-6"/>
        </w:rPr>
        <w:t xml:space="preserve"> </w:t>
      </w:r>
      <w:r w:rsidR="00BD2E7C" w:rsidRPr="00BD2E7C">
        <w:rPr>
          <w:rFonts w:ascii="Times New Roman" w:hAnsi="Times New Roman" w:cs="Times New Roman"/>
          <w:noProof/>
        </w:rPr>
        <w:t>ut</w:t>
      </w:r>
      <w:r w:rsidRPr="00BD2E7C">
        <w:rPr>
          <w:rFonts w:ascii="Times New Roman" w:hAnsi="Times New Roman" w:cs="Times New Roman"/>
          <w:noProof/>
        </w:rPr>
        <w:t>most</w:t>
      </w:r>
      <w:r w:rsidRPr="00186644">
        <w:rPr>
          <w:rFonts w:ascii="Times New Roman" w:hAnsi="Times New Roman" w:cs="Times New Roman"/>
          <w:spacing w:val="-9"/>
        </w:rPr>
        <w:t xml:space="preserve"> </w:t>
      </w:r>
      <w:r w:rsidRPr="00186644">
        <w:rPr>
          <w:rFonts w:ascii="Times New Roman" w:hAnsi="Times New Roman" w:cs="Times New Roman"/>
        </w:rPr>
        <w:t>importance</w:t>
      </w:r>
      <w:r w:rsidRPr="00186644">
        <w:rPr>
          <w:rFonts w:ascii="Times New Roman" w:hAnsi="Times New Roman" w:cs="Times New Roman"/>
          <w:spacing w:val="-8"/>
        </w:rPr>
        <w:t xml:space="preserve"> </w:t>
      </w:r>
      <w:r w:rsidRPr="00186644">
        <w:rPr>
          <w:rFonts w:ascii="Times New Roman" w:hAnsi="Times New Roman" w:cs="Times New Roman"/>
        </w:rPr>
        <w:t xml:space="preserve">when writing about and sharing personal narratives. Research participants should receive the written-up conversations with the right to introduce corrections, additions or </w:t>
      </w:r>
      <w:r w:rsidRPr="00186644">
        <w:rPr>
          <w:rFonts w:ascii="Times New Roman" w:hAnsi="Times New Roman" w:cs="Times New Roman"/>
        </w:rPr>
        <w:lastRenderedPageBreak/>
        <w:t xml:space="preserve">omissions (Sinnot et al. 1983). In narrative </w:t>
      </w:r>
      <w:r w:rsidRPr="00186644">
        <w:rPr>
          <w:rFonts w:ascii="Times New Roman" w:hAnsi="Times New Roman" w:cs="Times New Roman"/>
          <w:noProof/>
        </w:rPr>
        <w:t>research,</w:t>
      </w:r>
      <w:r w:rsidRPr="00186644">
        <w:rPr>
          <w:rFonts w:ascii="Times New Roman" w:hAnsi="Times New Roman" w:cs="Times New Roman"/>
        </w:rPr>
        <w:t xml:space="preserve"> the scholar and the</w:t>
      </w:r>
      <w:r w:rsidRPr="00186644">
        <w:rPr>
          <w:rFonts w:ascii="Times New Roman" w:hAnsi="Times New Roman" w:cs="Times New Roman"/>
          <w:spacing w:val="-9"/>
        </w:rPr>
        <w:t xml:space="preserve"> </w:t>
      </w:r>
      <w:r w:rsidRPr="00186644">
        <w:rPr>
          <w:rFonts w:ascii="Times New Roman" w:hAnsi="Times New Roman" w:cs="Times New Roman"/>
        </w:rPr>
        <w:t>research</w:t>
      </w:r>
      <w:r w:rsidRPr="00186644">
        <w:rPr>
          <w:rFonts w:ascii="Times New Roman" w:hAnsi="Times New Roman" w:cs="Times New Roman"/>
          <w:spacing w:val="-9"/>
        </w:rPr>
        <w:t xml:space="preserve"> </w:t>
      </w:r>
      <w:r w:rsidRPr="00186644">
        <w:rPr>
          <w:rFonts w:ascii="Times New Roman" w:hAnsi="Times New Roman" w:cs="Times New Roman"/>
        </w:rPr>
        <w:t>participants</w:t>
      </w:r>
      <w:r w:rsidRPr="00186644">
        <w:rPr>
          <w:rFonts w:ascii="Times New Roman" w:hAnsi="Times New Roman" w:cs="Times New Roman"/>
          <w:spacing w:val="-8"/>
        </w:rPr>
        <w:t xml:space="preserve"> </w:t>
      </w:r>
      <w:r w:rsidRPr="00186644">
        <w:rPr>
          <w:rFonts w:ascii="Times New Roman" w:hAnsi="Times New Roman" w:cs="Times New Roman"/>
        </w:rPr>
        <w:t>are</w:t>
      </w:r>
      <w:r w:rsidRPr="00186644">
        <w:rPr>
          <w:rFonts w:ascii="Times New Roman" w:hAnsi="Times New Roman" w:cs="Times New Roman"/>
          <w:spacing w:val="-9"/>
        </w:rPr>
        <w:t xml:space="preserve"> </w:t>
      </w:r>
      <w:r w:rsidRPr="00186644">
        <w:rPr>
          <w:rFonts w:ascii="Times New Roman" w:hAnsi="Times New Roman" w:cs="Times New Roman"/>
        </w:rPr>
        <w:t>in</w:t>
      </w:r>
      <w:r w:rsidRPr="00186644">
        <w:rPr>
          <w:rFonts w:ascii="Times New Roman" w:hAnsi="Times New Roman" w:cs="Times New Roman"/>
          <w:spacing w:val="-9"/>
        </w:rPr>
        <w:t xml:space="preserve"> </w:t>
      </w:r>
      <w:r w:rsidRPr="00186644">
        <w:rPr>
          <w:rFonts w:ascii="Times New Roman" w:hAnsi="Times New Roman" w:cs="Times New Roman"/>
        </w:rPr>
        <w:t>a</w:t>
      </w:r>
      <w:r w:rsidRPr="00186644">
        <w:rPr>
          <w:rFonts w:ascii="Times New Roman" w:hAnsi="Times New Roman" w:cs="Times New Roman"/>
          <w:spacing w:val="-8"/>
        </w:rPr>
        <w:t xml:space="preserve"> </w:t>
      </w:r>
      <w:r w:rsidRPr="00186644">
        <w:rPr>
          <w:rFonts w:ascii="Times New Roman" w:hAnsi="Times New Roman" w:cs="Times New Roman"/>
        </w:rPr>
        <w:t>relationship</w:t>
      </w:r>
      <w:r w:rsidRPr="00186644">
        <w:rPr>
          <w:rFonts w:ascii="Times New Roman" w:hAnsi="Times New Roman" w:cs="Times New Roman"/>
          <w:spacing w:val="-9"/>
        </w:rPr>
        <w:t xml:space="preserve"> </w:t>
      </w:r>
      <w:r w:rsidRPr="00186644">
        <w:rPr>
          <w:rFonts w:ascii="Times New Roman" w:hAnsi="Times New Roman" w:cs="Times New Roman"/>
        </w:rPr>
        <w:t>of</w:t>
      </w:r>
      <w:r w:rsidRPr="00186644">
        <w:rPr>
          <w:rFonts w:ascii="Times New Roman" w:hAnsi="Times New Roman" w:cs="Times New Roman"/>
          <w:spacing w:val="-9"/>
        </w:rPr>
        <w:t xml:space="preserve"> </w:t>
      </w:r>
      <w:r w:rsidRPr="00186644">
        <w:rPr>
          <w:rFonts w:ascii="Times New Roman" w:hAnsi="Times New Roman" w:cs="Times New Roman"/>
        </w:rPr>
        <w:t>two</w:t>
      </w:r>
      <w:r w:rsidRPr="00186644">
        <w:rPr>
          <w:rFonts w:ascii="Times New Roman" w:hAnsi="Times New Roman" w:cs="Times New Roman"/>
          <w:spacing w:val="-9"/>
        </w:rPr>
        <w:t xml:space="preserve"> </w:t>
      </w:r>
      <w:r w:rsidRPr="00186644">
        <w:rPr>
          <w:rFonts w:ascii="Times New Roman" w:hAnsi="Times New Roman" w:cs="Times New Roman"/>
        </w:rPr>
        <w:t>subjectivities.</w:t>
      </w:r>
      <w:r w:rsidRPr="00186644">
        <w:rPr>
          <w:rFonts w:ascii="Times New Roman" w:hAnsi="Times New Roman" w:cs="Times New Roman"/>
          <w:spacing w:val="-9"/>
        </w:rPr>
        <w:t xml:space="preserve"> </w:t>
      </w:r>
      <w:r w:rsidRPr="00186644">
        <w:rPr>
          <w:rFonts w:ascii="Times New Roman" w:hAnsi="Times New Roman" w:cs="Times New Roman"/>
        </w:rPr>
        <w:t>The</w:t>
      </w:r>
      <w:r w:rsidRPr="00186644">
        <w:rPr>
          <w:rFonts w:ascii="Times New Roman" w:hAnsi="Times New Roman" w:cs="Times New Roman"/>
          <w:spacing w:val="-8"/>
        </w:rPr>
        <w:t xml:space="preserve"> </w:t>
      </w:r>
      <w:r w:rsidRPr="00186644">
        <w:rPr>
          <w:rFonts w:ascii="Times New Roman" w:hAnsi="Times New Roman" w:cs="Times New Roman"/>
        </w:rPr>
        <w:t>researcher would</w:t>
      </w:r>
      <w:r w:rsidRPr="00186644">
        <w:rPr>
          <w:rFonts w:ascii="Times New Roman" w:hAnsi="Times New Roman" w:cs="Times New Roman"/>
          <w:spacing w:val="-18"/>
        </w:rPr>
        <w:t xml:space="preserve"> </w:t>
      </w:r>
      <w:r w:rsidRPr="00186644">
        <w:rPr>
          <w:rFonts w:ascii="Times New Roman" w:hAnsi="Times New Roman" w:cs="Times New Roman"/>
        </w:rPr>
        <w:t>be</w:t>
      </w:r>
      <w:r w:rsidRPr="00186644">
        <w:rPr>
          <w:rFonts w:ascii="Times New Roman" w:hAnsi="Times New Roman" w:cs="Times New Roman"/>
          <w:spacing w:val="-16"/>
        </w:rPr>
        <w:t xml:space="preserve"> </w:t>
      </w:r>
      <w:r w:rsidRPr="00186644">
        <w:rPr>
          <w:rFonts w:ascii="Times New Roman" w:hAnsi="Times New Roman" w:cs="Times New Roman"/>
        </w:rPr>
        <w:t>required</w:t>
      </w:r>
      <w:r w:rsidRPr="00186644">
        <w:rPr>
          <w:rFonts w:ascii="Times New Roman" w:hAnsi="Times New Roman" w:cs="Times New Roman"/>
          <w:spacing w:val="-18"/>
        </w:rPr>
        <w:t xml:space="preserve"> </w:t>
      </w:r>
      <w:r w:rsidRPr="00186644">
        <w:rPr>
          <w:rFonts w:ascii="Times New Roman" w:hAnsi="Times New Roman" w:cs="Times New Roman"/>
        </w:rPr>
        <w:t>to</w:t>
      </w:r>
      <w:r w:rsidRPr="00186644">
        <w:rPr>
          <w:rFonts w:ascii="Times New Roman" w:hAnsi="Times New Roman" w:cs="Times New Roman"/>
          <w:spacing w:val="-19"/>
        </w:rPr>
        <w:t xml:space="preserve"> </w:t>
      </w:r>
      <w:r w:rsidRPr="00186644">
        <w:rPr>
          <w:rFonts w:ascii="Times New Roman" w:hAnsi="Times New Roman" w:cs="Times New Roman"/>
        </w:rPr>
        <w:t>be</w:t>
      </w:r>
      <w:r w:rsidRPr="00186644">
        <w:rPr>
          <w:rFonts w:ascii="Times New Roman" w:hAnsi="Times New Roman" w:cs="Times New Roman"/>
          <w:spacing w:val="-16"/>
        </w:rPr>
        <w:t xml:space="preserve"> </w:t>
      </w:r>
      <w:r w:rsidRPr="00186644">
        <w:rPr>
          <w:rFonts w:ascii="Times New Roman" w:hAnsi="Times New Roman" w:cs="Times New Roman"/>
        </w:rPr>
        <w:t>reflexive</w:t>
      </w:r>
      <w:r w:rsidRPr="00186644">
        <w:rPr>
          <w:rFonts w:ascii="Times New Roman" w:hAnsi="Times New Roman" w:cs="Times New Roman"/>
          <w:spacing w:val="-18"/>
        </w:rPr>
        <w:t xml:space="preserve"> </w:t>
      </w:r>
      <w:r w:rsidRPr="00186644">
        <w:rPr>
          <w:rFonts w:ascii="Times New Roman" w:hAnsi="Times New Roman" w:cs="Times New Roman"/>
        </w:rPr>
        <w:t>and</w:t>
      </w:r>
      <w:r w:rsidRPr="00186644">
        <w:rPr>
          <w:rFonts w:ascii="Times New Roman" w:hAnsi="Times New Roman" w:cs="Times New Roman"/>
          <w:spacing w:val="-18"/>
        </w:rPr>
        <w:t xml:space="preserve"> </w:t>
      </w:r>
      <w:r w:rsidRPr="00186644">
        <w:rPr>
          <w:rFonts w:ascii="Times New Roman" w:hAnsi="Times New Roman" w:cs="Times New Roman"/>
        </w:rPr>
        <w:t>examine</w:t>
      </w:r>
      <w:r w:rsidRPr="00186644">
        <w:rPr>
          <w:rFonts w:ascii="Times New Roman" w:hAnsi="Times New Roman" w:cs="Times New Roman"/>
          <w:spacing w:val="-17"/>
        </w:rPr>
        <w:t xml:space="preserve"> </w:t>
      </w:r>
      <w:r w:rsidRPr="00186644">
        <w:rPr>
          <w:rFonts w:ascii="Times New Roman" w:hAnsi="Times New Roman" w:cs="Times New Roman"/>
        </w:rPr>
        <w:t>with</w:t>
      </w:r>
      <w:r w:rsidRPr="00186644">
        <w:rPr>
          <w:rFonts w:ascii="Times New Roman" w:hAnsi="Times New Roman" w:cs="Times New Roman"/>
          <w:spacing w:val="-18"/>
        </w:rPr>
        <w:t xml:space="preserve"> </w:t>
      </w:r>
      <w:r w:rsidRPr="00186644">
        <w:rPr>
          <w:rFonts w:ascii="Times New Roman" w:hAnsi="Times New Roman" w:cs="Times New Roman"/>
        </w:rPr>
        <w:t>great</w:t>
      </w:r>
      <w:r w:rsidRPr="00186644">
        <w:rPr>
          <w:rFonts w:ascii="Times New Roman" w:hAnsi="Times New Roman" w:cs="Times New Roman"/>
          <w:spacing w:val="-17"/>
        </w:rPr>
        <w:t xml:space="preserve"> </w:t>
      </w:r>
      <w:r w:rsidRPr="00186644">
        <w:rPr>
          <w:rFonts w:ascii="Times New Roman" w:hAnsi="Times New Roman" w:cs="Times New Roman"/>
        </w:rPr>
        <w:t>care</w:t>
      </w:r>
      <w:r w:rsidRPr="00186644">
        <w:rPr>
          <w:rFonts w:ascii="Times New Roman" w:hAnsi="Times New Roman" w:cs="Times New Roman"/>
          <w:spacing w:val="-18"/>
        </w:rPr>
        <w:t xml:space="preserve"> </w:t>
      </w:r>
      <w:r w:rsidRPr="00186644">
        <w:rPr>
          <w:rFonts w:ascii="Times New Roman" w:hAnsi="Times New Roman" w:cs="Times New Roman"/>
        </w:rPr>
        <w:t>both,</w:t>
      </w:r>
      <w:r w:rsidRPr="00186644">
        <w:rPr>
          <w:rFonts w:ascii="Times New Roman" w:hAnsi="Times New Roman" w:cs="Times New Roman"/>
          <w:spacing w:val="-19"/>
        </w:rPr>
        <w:t xml:space="preserve"> </w:t>
      </w:r>
      <w:r w:rsidRPr="00186644">
        <w:rPr>
          <w:rFonts w:ascii="Times New Roman" w:hAnsi="Times New Roman" w:cs="Times New Roman"/>
        </w:rPr>
        <w:t>the</w:t>
      </w:r>
      <w:r w:rsidRPr="00186644">
        <w:rPr>
          <w:rFonts w:ascii="Times New Roman" w:hAnsi="Times New Roman" w:cs="Times New Roman"/>
          <w:spacing w:val="-18"/>
        </w:rPr>
        <w:t xml:space="preserve"> </w:t>
      </w:r>
      <w:r w:rsidRPr="00186644">
        <w:rPr>
          <w:rFonts w:ascii="Times New Roman" w:hAnsi="Times New Roman" w:cs="Times New Roman"/>
        </w:rPr>
        <w:t>narrators and the researcher’s attitudes, pre-positions and the influences on the research process (Wertz at al., 2011). Active listening requires respect and understanding of the</w:t>
      </w:r>
    </w:p>
    <w:p w:rsidR="005F0065" w:rsidRDefault="005F0065" w:rsidP="00DD461D">
      <w:pPr>
        <w:pStyle w:val="BodyText"/>
        <w:kinsoku w:val="0"/>
        <w:overflowPunct w:val="0"/>
        <w:spacing w:line="600" w:lineRule="auto"/>
        <w:ind w:left="0" w:right="144"/>
        <w:rPr>
          <w:rFonts w:ascii="Times New Roman" w:hAnsi="Times New Roman" w:cs="Times New Roman"/>
        </w:rPr>
      </w:pPr>
      <w:r w:rsidRPr="00186644">
        <w:rPr>
          <w:rFonts w:ascii="Times New Roman" w:hAnsi="Times New Roman" w:cs="Times New Roman"/>
        </w:rPr>
        <w:t xml:space="preserve">narrator as a human being, in happiness or pain, and as long as the participants tell their stories, they are the expert, </w:t>
      </w:r>
      <w:r w:rsidRPr="00186644">
        <w:rPr>
          <w:rFonts w:ascii="Times New Roman" w:hAnsi="Times New Roman" w:cs="Times New Roman"/>
          <w:noProof/>
        </w:rPr>
        <w:t>and</w:t>
      </w:r>
      <w:r w:rsidRPr="00186644">
        <w:rPr>
          <w:rFonts w:ascii="Times New Roman" w:hAnsi="Times New Roman" w:cs="Times New Roman"/>
        </w:rPr>
        <w:t xml:space="preserve"> the scholar will learn from them,</w:t>
      </w:r>
      <w:r w:rsidRPr="00186644">
        <w:rPr>
          <w:rFonts w:ascii="Times New Roman" w:hAnsi="Times New Roman" w:cs="Times New Roman"/>
          <w:spacing w:val="-17"/>
        </w:rPr>
        <w:t xml:space="preserve"> </w:t>
      </w:r>
      <w:r w:rsidRPr="00186644">
        <w:rPr>
          <w:rFonts w:ascii="Times New Roman" w:hAnsi="Times New Roman" w:cs="Times New Roman"/>
        </w:rPr>
        <w:t>their</w:t>
      </w:r>
      <w:r w:rsidRPr="00186644">
        <w:rPr>
          <w:rFonts w:ascii="Times New Roman" w:hAnsi="Times New Roman" w:cs="Times New Roman"/>
          <w:spacing w:val="-14"/>
        </w:rPr>
        <w:t xml:space="preserve"> </w:t>
      </w:r>
      <w:r w:rsidRPr="00186644">
        <w:rPr>
          <w:rFonts w:ascii="Times New Roman" w:hAnsi="Times New Roman" w:cs="Times New Roman"/>
        </w:rPr>
        <w:t>history,</w:t>
      </w:r>
      <w:r w:rsidRPr="00186644">
        <w:rPr>
          <w:rFonts w:ascii="Times New Roman" w:hAnsi="Times New Roman" w:cs="Times New Roman"/>
          <w:spacing w:val="-17"/>
        </w:rPr>
        <w:t xml:space="preserve"> </w:t>
      </w:r>
      <w:r w:rsidRPr="00186644">
        <w:rPr>
          <w:rFonts w:ascii="Times New Roman" w:hAnsi="Times New Roman" w:cs="Times New Roman"/>
        </w:rPr>
        <w:t>wisdom,</w:t>
      </w:r>
      <w:r w:rsidRPr="00186644">
        <w:rPr>
          <w:rFonts w:ascii="Times New Roman" w:hAnsi="Times New Roman" w:cs="Times New Roman"/>
          <w:spacing w:val="-17"/>
        </w:rPr>
        <w:t xml:space="preserve"> </w:t>
      </w:r>
      <w:r w:rsidRPr="00186644">
        <w:rPr>
          <w:rFonts w:ascii="Times New Roman" w:hAnsi="Times New Roman" w:cs="Times New Roman"/>
        </w:rPr>
        <w:t>and</w:t>
      </w:r>
      <w:r w:rsidRPr="00186644">
        <w:rPr>
          <w:rFonts w:ascii="Times New Roman" w:hAnsi="Times New Roman" w:cs="Times New Roman"/>
          <w:spacing w:val="-14"/>
        </w:rPr>
        <w:t xml:space="preserve"> </w:t>
      </w:r>
      <w:r w:rsidRPr="00186644">
        <w:rPr>
          <w:rFonts w:ascii="Times New Roman" w:hAnsi="Times New Roman" w:cs="Times New Roman"/>
        </w:rPr>
        <w:t>opinions</w:t>
      </w:r>
      <w:r w:rsidRPr="00186644">
        <w:rPr>
          <w:rFonts w:ascii="Times New Roman" w:hAnsi="Times New Roman" w:cs="Times New Roman"/>
          <w:spacing w:val="-15"/>
        </w:rPr>
        <w:t xml:space="preserve"> </w:t>
      </w:r>
      <w:r w:rsidRPr="00186644">
        <w:rPr>
          <w:rFonts w:ascii="Times New Roman" w:hAnsi="Times New Roman" w:cs="Times New Roman"/>
        </w:rPr>
        <w:t>(Josselson</w:t>
      </w:r>
      <w:r w:rsidRPr="00186644">
        <w:rPr>
          <w:rFonts w:ascii="Times New Roman" w:hAnsi="Times New Roman" w:cs="Times New Roman"/>
          <w:spacing w:val="-15"/>
        </w:rPr>
        <w:t xml:space="preserve"> </w:t>
      </w:r>
      <w:r w:rsidRPr="00186644">
        <w:rPr>
          <w:rFonts w:ascii="Times New Roman" w:hAnsi="Times New Roman" w:cs="Times New Roman"/>
        </w:rPr>
        <w:t>&amp;</w:t>
      </w:r>
      <w:r w:rsidRPr="005F0065">
        <w:rPr>
          <w:rFonts w:ascii="Times New Roman" w:hAnsi="Times New Roman" w:cs="Times New Roman"/>
        </w:rPr>
        <w:t xml:space="preserve"> </w:t>
      </w:r>
      <w:r w:rsidRPr="00186644">
        <w:rPr>
          <w:rFonts w:ascii="Times New Roman" w:hAnsi="Times New Roman" w:cs="Times New Roman"/>
        </w:rPr>
        <w:t>Lielich,</w:t>
      </w:r>
      <w:r w:rsidRPr="00186644">
        <w:rPr>
          <w:rFonts w:ascii="Times New Roman" w:hAnsi="Times New Roman" w:cs="Times New Roman"/>
          <w:spacing w:val="-16"/>
        </w:rPr>
        <w:t xml:space="preserve"> </w:t>
      </w:r>
      <w:r w:rsidRPr="00186644">
        <w:rPr>
          <w:rFonts w:ascii="Times New Roman" w:hAnsi="Times New Roman" w:cs="Times New Roman"/>
        </w:rPr>
        <w:t>1996).</w:t>
      </w:r>
      <w:r w:rsidRPr="00186644">
        <w:rPr>
          <w:rFonts w:ascii="Times New Roman" w:hAnsi="Times New Roman" w:cs="Times New Roman"/>
          <w:spacing w:val="-13"/>
        </w:rPr>
        <w:t xml:space="preserve"> </w:t>
      </w:r>
      <w:r w:rsidRPr="00186644">
        <w:rPr>
          <w:rFonts w:ascii="Times New Roman" w:hAnsi="Times New Roman" w:cs="Times New Roman"/>
        </w:rPr>
        <w:t>If</w:t>
      </w:r>
      <w:r w:rsidRPr="00186644">
        <w:rPr>
          <w:rFonts w:ascii="Times New Roman" w:hAnsi="Times New Roman" w:cs="Times New Roman"/>
          <w:spacing w:val="-14"/>
        </w:rPr>
        <w:t xml:space="preserve"> </w:t>
      </w:r>
      <w:r w:rsidRPr="00186644">
        <w:rPr>
          <w:rFonts w:ascii="Times New Roman" w:hAnsi="Times New Roman" w:cs="Times New Roman"/>
        </w:rPr>
        <w:t>the</w:t>
      </w:r>
      <w:r w:rsidRPr="00186644">
        <w:rPr>
          <w:rFonts w:ascii="Times New Roman" w:hAnsi="Times New Roman" w:cs="Times New Roman"/>
          <w:spacing w:val="-14"/>
        </w:rPr>
        <w:t xml:space="preserve"> </w:t>
      </w:r>
      <w:r w:rsidRPr="00186644">
        <w:rPr>
          <w:rFonts w:ascii="Times New Roman" w:hAnsi="Times New Roman" w:cs="Times New Roman"/>
        </w:rPr>
        <w:t xml:space="preserve">narrative </w:t>
      </w:r>
      <w:r w:rsidRPr="00FE3330">
        <w:rPr>
          <w:rFonts w:ascii="Times New Roman" w:hAnsi="Times New Roman" w:cs="Times New Roman"/>
          <w:noProof/>
        </w:rPr>
        <w:t>is constructed</w:t>
      </w:r>
      <w:r w:rsidRPr="00186644">
        <w:rPr>
          <w:rFonts w:ascii="Times New Roman" w:hAnsi="Times New Roman" w:cs="Times New Roman"/>
        </w:rPr>
        <w:t xml:space="preserve"> in a focus group, participant observation research can </w:t>
      </w:r>
      <w:r w:rsidRPr="00FE3330">
        <w:rPr>
          <w:rFonts w:ascii="Times New Roman" w:hAnsi="Times New Roman" w:cs="Times New Roman"/>
          <w:noProof/>
        </w:rPr>
        <w:t>be considered</w:t>
      </w:r>
      <w:r w:rsidRPr="00186644">
        <w:rPr>
          <w:rFonts w:ascii="Times New Roman" w:hAnsi="Times New Roman" w:cs="Times New Roman"/>
        </w:rPr>
        <w:t xml:space="preserve">, a method </w:t>
      </w:r>
      <w:r w:rsidRPr="00186644">
        <w:rPr>
          <w:rFonts w:ascii="Times New Roman" w:hAnsi="Times New Roman" w:cs="Times New Roman"/>
          <w:noProof/>
        </w:rPr>
        <w:t>often used</w:t>
      </w:r>
      <w:r w:rsidRPr="00186644">
        <w:rPr>
          <w:rFonts w:ascii="Times New Roman" w:hAnsi="Times New Roman" w:cs="Times New Roman"/>
        </w:rPr>
        <w:t xml:space="preserve"> in anthropology. The researcher must attempt an understanding and reach out to gain a close and intimate familiarity with the individuals in the focus group through involvement and participation in their natural setting. </w:t>
      </w:r>
      <w:r w:rsidRPr="00FE3330">
        <w:rPr>
          <w:rFonts w:ascii="Times New Roman" w:hAnsi="Times New Roman" w:cs="Times New Roman"/>
          <w:noProof/>
        </w:rPr>
        <w:t>This</w:t>
      </w:r>
      <w:r w:rsidRPr="00186644">
        <w:rPr>
          <w:rFonts w:ascii="Times New Roman" w:hAnsi="Times New Roman" w:cs="Times New Roman"/>
        </w:rPr>
        <w:t xml:space="preserve"> usually requires an extended </w:t>
      </w:r>
      <w:r w:rsidRPr="00FE3330">
        <w:rPr>
          <w:rFonts w:ascii="Times New Roman" w:hAnsi="Times New Roman" w:cs="Times New Roman"/>
          <w:noProof/>
        </w:rPr>
        <w:t>period of time</w:t>
      </w:r>
      <w:r w:rsidRPr="00186644">
        <w:rPr>
          <w:rFonts w:ascii="Times New Roman" w:hAnsi="Times New Roman" w:cs="Times New Roman"/>
        </w:rPr>
        <w:t>. The</w:t>
      </w:r>
      <w:r w:rsidRPr="00186644">
        <w:rPr>
          <w:rFonts w:ascii="Times New Roman" w:hAnsi="Times New Roman" w:cs="Times New Roman"/>
          <w:spacing w:val="-42"/>
        </w:rPr>
        <w:t xml:space="preserve"> </w:t>
      </w:r>
      <w:r w:rsidRPr="00186644">
        <w:rPr>
          <w:rFonts w:ascii="Times New Roman" w:hAnsi="Times New Roman" w:cs="Times New Roman"/>
        </w:rPr>
        <w:t>combination of participant observation with narrative research is a particularly productive methodological approach (Jorgensen,</w:t>
      </w:r>
      <w:r w:rsidRPr="00186644">
        <w:rPr>
          <w:rFonts w:ascii="Times New Roman" w:hAnsi="Times New Roman" w:cs="Times New Roman"/>
          <w:spacing w:val="-6"/>
        </w:rPr>
        <w:t xml:space="preserve"> </w:t>
      </w:r>
      <w:r w:rsidRPr="00186644">
        <w:rPr>
          <w:rFonts w:ascii="Times New Roman" w:hAnsi="Times New Roman" w:cs="Times New Roman"/>
        </w:rPr>
        <w:t>2015).</w:t>
      </w:r>
    </w:p>
    <w:p w:rsidR="0033642A" w:rsidRDefault="0033642A" w:rsidP="00DD461D">
      <w:pPr>
        <w:pStyle w:val="BodyText"/>
        <w:kinsoku w:val="0"/>
        <w:overflowPunct w:val="0"/>
        <w:spacing w:line="600" w:lineRule="auto"/>
        <w:ind w:left="0" w:right="144"/>
        <w:rPr>
          <w:rFonts w:ascii="Times New Roman" w:hAnsi="Times New Roman" w:cs="Times New Roman"/>
        </w:rPr>
      </w:pPr>
    </w:p>
    <w:p w:rsidR="0033642A" w:rsidRDefault="0033642A" w:rsidP="00DD461D">
      <w:pPr>
        <w:pStyle w:val="BodyText"/>
        <w:kinsoku w:val="0"/>
        <w:overflowPunct w:val="0"/>
        <w:spacing w:line="600" w:lineRule="auto"/>
        <w:ind w:left="0" w:right="144"/>
        <w:rPr>
          <w:rFonts w:ascii="Times New Roman" w:hAnsi="Times New Roman" w:cs="Times New Roman"/>
        </w:rPr>
      </w:pPr>
    </w:p>
    <w:p w:rsidR="00943681" w:rsidRPr="00520483" w:rsidRDefault="002D30AC" w:rsidP="00DD461D">
      <w:pPr>
        <w:pStyle w:val="BodyText"/>
        <w:kinsoku w:val="0"/>
        <w:overflowPunct w:val="0"/>
        <w:spacing w:before="2" w:line="600" w:lineRule="auto"/>
        <w:ind w:left="0"/>
        <w:rPr>
          <w:rFonts w:ascii="Times New Roman" w:hAnsi="Times New Roman" w:cs="Times New Roman"/>
          <w:b/>
          <w:iCs/>
          <w:color w:val="000000" w:themeColor="text1"/>
        </w:rPr>
      </w:pPr>
      <w:r>
        <w:rPr>
          <w:rFonts w:ascii="Times New Roman" w:hAnsi="Times New Roman" w:cs="Times New Roman"/>
          <w:b/>
          <w:iCs/>
          <w:color w:val="000000" w:themeColor="text1"/>
        </w:rPr>
        <w:lastRenderedPageBreak/>
        <w:t>Research d</w:t>
      </w:r>
      <w:r w:rsidR="00520483" w:rsidRPr="00520483">
        <w:rPr>
          <w:rFonts w:ascii="Times New Roman" w:hAnsi="Times New Roman" w:cs="Times New Roman"/>
          <w:b/>
          <w:iCs/>
          <w:color w:val="000000" w:themeColor="text1"/>
        </w:rPr>
        <w:t>esign</w:t>
      </w:r>
    </w:p>
    <w:p w:rsidR="00943681" w:rsidRPr="00943681" w:rsidRDefault="00943681" w:rsidP="00943681">
      <w:pPr>
        <w:spacing w:line="600" w:lineRule="auto"/>
        <w:ind w:firstLine="720"/>
      </w:pPr>
      <w:r w:rsidRPr="00943681">
        <w:t xml:space="preserve">Through qualitative inquiry and a thematic analysis of interview transcripts, </w:t>
      </w:r>
      <w:r w:rsidRPr="00FE3330">
        <w:rPr>
          <w:noProof/>
        </w:rPr>
        <w:t>I</w:t>
      </w:r>
      <w:r w:rsidRPr="00943681">
        <w:t xml:space="preserve"> will better understand the “bigger picture” of the older adult’s educational interests and goals and what they identify as the issues, challenges </w:t>
      </w:r>
      <w:r w:rsidRPr="00FE3330">
        <w:rPr>
          <w:noProof/>
        </w:rPr>
        <w:t>and</w:t>
      </w:r>
      <w:r w:rsidRPr="00943681">
        <w:t xml:space="preserve"> barriers they face to fulfill their educational interests. Furthermore, </w:t>
      </w:r>
      <w:r w:rsidRPr="00FE3330">
        <w:rPr>
          <w:noProof/>
        </w:rPr>
        <w:t>I</w:t>
      </w:r>
      <w:r w:rsidRPr="00943681">
        <w:t xml:space="preserve"> will understand the preferences for learning environment qualities and how </w:t>
      </w:r>
      <w:r w:rsidRPr="00FE3330">
        <w:rPr>
          <w:noProof/>
        </w:rPr>
        <w:t>educational</w:t>
      </w:r>
      <w:r w:rsidRPr="00943681">
        <w:t xml:space="preserve"> interests of older adults influence those preferences.  </w:t>
      </w:r>
      <w:r w:rsidRPr="00FE3330">
        <w:rPr>
          <w:noProof/>
        </w:rPr>
        <w:t>Both research questions will involve qualitative methods which will increase my insight into (a) participants’ educational interest; (b)</w:t>
      </w:r>
      <w:r w:rsidR="00BD2E7C" w:rsidRPr="00FE3330">
        <w:rPr>
          <w:noProof/>
        </w:rPr>
        <w:t xml:space="preserve"> their </w:t>
      </w:r>
      <w:r w:rsidR="0009428C" w:rsidRPr="00FE3330">
        <w:rPr>
          <w:noProof/>
        </w:rPr>
        <w:t>aspiration</w:t>
      </w:r>
      <w:r w:rsidR="00BD2E7C" w:rsidRPr="00FE3330">
        <w:rPr>
          <w:noProof/>
        </w:rPr>
        <w:t xml:space="preserve"> </w:t>
      </w:r>
      <w:r w:rsidR="0009428C" w:rsidRPr="00FE3330">
        <w:rPr>
          <w:noProof/>
        </w:rPr>
        <w:t xml:space="preserve">they arrive from </w:t>
      </w:r>
      <w:r w:rsidR="00BD2E7C" w:rsidRPr="00FE3330">
        <w:rPr>
          <w:noProof/>
        </w:rPr>
        <w:t xml:space="preserve">and the educational </w:t>
      </w:r>
      <w:r w:rsidR="0009428C" w:rsidRPr="00FE3330">
        <w:rPr>
          <w:noProof/>
        </w:rPr>
        <w:t>motivation</w:t>
      </w:r>
      <w:r w:rsidR="00BD2E7C" w:rsidRPr="00FE3330">
        <w:rPr>
          <w:noProof/>
        </w:rPr>
        <w:t xml:space="preserve"> </w:t>
      </w:r>
      <w:r w:rsidR="0009428C" w:rsidRPr="00FE3330">
        <w:rPr>
          <w:noProof/>
        </w:rPr>
        <w:t>to</w:t>
      </w:r>
      <w:r w:rsidR="00BD2E7C" w:rsidRPr="00FE3330">
        <w:rPr>
          <w:noProof/>
        </w:rPr>
        <w:t xml:space="preserve"> </w:t>
      </w:r>
      <w:r w:rsidR="0009428C" w:rsidRPr="00FE3330">
        <w:rPr>
          <w:noProof/>
        </w:rPr>
        <w:t>seek education</w:t>
      </w:r>
      <w:r w:rsidRPr="00FE3330">
        <w:rPr>
          <w:noProof/>
        </w:rPr>
        <w:t>, (c)</w:t>
      </w:r>
      <w:r w:rsidR="00BD2E7C" w:rsidRPr="00FE3330">
        <w:rPr>
          <w:noProof/>
        </w:rPr>
        <w:t xml:space="preserve"> their principal and specific educational goals,</w:t>
      </w:r>
      <w:r w:rsidRPr="00FE3330">
        <w:rPr>
          <w:noProof/>
        </w:rPr>
        <w:t xml:space="preserve"> (d) the benefits they want and anticipate deriving from their involvement in educational activities; (e) their current plans to engage in education; (f) the scope and content of their current involvement</w:t>
      </w:r>
      <w:r w:rsidR="00BD2E7C" w:rsidRPr="00FE3330">
        <w:rPr>
          <w:noProof/>
        </w:rPr>
        <w:t xml:space="preserve">, </w:t>
      </w:r>
      <w:r w:rsidRPr="00FE3330">
        <w:rPr>
          <w:noProof/>
        </w:rPr>
        <w:t>(g) the current issues, challenges</w:t>
      </w:r>
      <w:r w:rsidR="00BD2E7C" w:rsidRPr="00FE3330">
        <w:rPr>
          <w:noProof/>
        </w:rPr>
        <w:t>,</w:t>
      </w:r>
      <w:r w:rsidRPr="00FE3330">
        <w:rPr>
          <w:noProof/>
        </w:rPr>
        <w:t xml:space="preserve"> and barriers they experience or assume.</w:t>
      </w:r>
    </w:p>
    <w:p w:rsidR="00943681" w:rsidRPr="00943681" w:rsidRDefault="00943681" w:rsidP="00943681">
      <w:pPr>
        <w:suppressAutoHyphens/>
        <w:spacing w:line="600" w:lineRule="auto"/>
        <w:ind w:firstLine="720"/>
        <w:jc w:val="both"/>
        <w:rPr>
          <w:lang w:val="en-GB"/>
        </w:rPr>
      </w:pPr>
      <w:r w:rsidRPr="00943681">
        <w:t xml:space="preserve">According to Kothari (2014), research design refers to the conceptual organization/structure within which the study is carried out. It involves an outline for </w:t>
      </w:r>
      <w:r w:rsidR="00BD2E7C" w:rsidRPr="00BD2E7C">
        <w:rPr>
          <w:noProof/>
        </w:rPr>
        <w:t xml:space="preserve">the </w:t>
      </w:r>
      <w:r w:rsidRPr="00BD2E7C">
        <w:rPr>
          <w:noProof/>
        </w:rPr>
        <w:t>method</w:t>
      </w:r>
      <w:r w:rsidRPr="00943681">
        <w:t xml:space="preserve">, collecting data, and data analysis or interpretation. </w:t>
      </w:r>
    </w:p>
    <w:p w:rsidR="00913471" w:rsidRPr="00BD2E7C" w:rsidRDefault="00943681" w:rsidP="00BD2E7C">
      <w:pPr>
        <w:suppressAutoHyphens/>
        <w:spacing w:line="600" w:lineRule="auto"/>
        <w:ind w:firstLine="720"/>
        <w:rPr>
          <w:noProof/>
          <w:u w:val="thick" w:color="E2534F"/>
          <w:lang w:val="en-GB"/>
        </w:rPr>
      </w:pPr>
      <w:r w:rsidRPr="00943681">
        <w:rPr>
          <w:lang w:val="en-GB"/>
        </w:rPr>
        <w:lastRenderedPageBreak/>
        <w:t xml:space="preserve">Sampling procedures </w:t>
      </w:r>
      <w:r w:rsidRPr="00FE3330">
        <w:rPr>
          <w:noProof/>
          <w:lang w:val="en-GB"/>
        </w:rPr>
        <w:t>were based</w:t>
      </w:r>
      <w:r w:rsidRPr="00943681">
        <w:rPr>
          <w:lang w:val="en-GB"/>
        </w:rPr>
        <w:t xml:space="preserve"> on </w:t>
      </w:r>
      <w:r w:rsidRPr="0082028C">
        <w:rPr>
          <w:noProof/>
          <w:lang w:val="en-GB"/>
        </w:rPr>
        <w:t>simple</w:t>
      </w:r>
      <w:r w:rsidR="0082028C">
        <w:rPr>
          <w:lang w:val="en-GB"/>
        </w:rPr>
        <w:t>,</w:t>
      </w:r>
      <w:r w:rsidRPr="00943681">
        <w:rPr>
          <w:lang w:val="en-GB"/>
        </w:rPr>
        <w:t xml:space="preserve"> </w:t>
      </w:r>
      <w:r w:rsidR="00913471">
        <w:rPr>
          <w:lang w:val="en-GB"/>
        </w:rPr>
        <w:t>purposeful</w:t>
      </w:r>
      <w:r w:rsidRPr="00943681">
        <w:rPr>
          <w:lang w:val="en-GB"/>
        </w:rPr>
        <w:t xml:space="preserve"> sampling methods. </w:t>
      </w:r>
      <w:r w:rsidRPr="00FE3330">
        <w:rPr>
          <w:noProof/>
          <w:lang w:val="en-GB"/>
        </w:rPr>
        <w:t>I</w:t>
      </w:r>
      <w:r w:rsidRPr="00943681">
        <w:rPr>
          <w:lang w:val="en-GB"/>
        </w:rPr>
        <w:t xml:space="preserve"> employed the use of the </w:t>
      </w:r>
      <w:r w:rsidR="00913471">
        <w:rPr>
          <w:lang w:val="en-GB"/>
        </w:rPr>
        <w:t>purposeful</w:t>
      </w:r>
      <w:r w:rsidRPr="00943681">
        <w:rPr>
          <w:lang w:val="en-GB"/>
        </w:rPr>
        <w:t xml:space="preserve"> sampling technique to select </w:t>
      </w:r>
      <w:r w:rsidR="002B4F9B">
        <w:rPr>
          <w:lang w:val="en-GB"/>
        </w:rPr>
        <w:t>participants</w:t>
      </w:r>
      <w:r w:rsidRPr="00943681">
        <w:rPr>
          <w:lang w:val="en-GB"/>
        </w:rPr>
        <w:t xml:space="preserve"> from the target population. The sampling unit in this research are members of the Osher Life Long Learning Institute (OLLI) at the University of Oklahoma cohort. </w:t>
      </w:r>
      <w:r w:rsidR="0082028C">
        <w:rPr>
          <w:lang w:val="en-GB"/>
        </w:rPr>
        <w:t xml:space="preserve">Olli </w:t>
      </w:r>
      <w:r w:rsidR="0082028C" w:rsidRPr="00FE3330">
        <w:rPr>
          <w:noProof/>
          <w:lang w:val="en-GB"/>
        </w:rPr>
        <w:t>was founded</w:t>
      </w:r>
      <w:r w:rsidR="0082028C">
        <w:rPr>
          <w:lang w:val="en-GB"/>
        </w:rPr>
        <w:t xml:space="preserve"> by Bernard Osher and </w:t>
      </w:r>
      <w:r w:rsidR="00580C08" w:rsidRPr="00580C08">
        <w:rPr>
          <w:noProof/>
          <w:lang w:val="en-GB"/>
        </w:rPr>
        <w:t>programs at Colleges and Universities are</w:t>
      </w:r>
      <w:r w:rsidR="0082028C" w:rsidRPr="00580C08">
        <w:rPr>
          <w:noProof/>
          <w:lang w:val="en-GB"/>
        </w:rPr>
        <w:t xml:space="preserve"> funded</w:t>
      </w:r>
      <w:r w:rsidR="0082028C">
        <w:rPr>
          <w:lang w:val="en-GB"/>
        </w:rPr>
        <w:t xml:space="preserve"> through an endowment by the Bernard Osher Foundation. The Foundation supports programs at more than 120 Colleges and Universities in the United States. The programs offer non-credit courses specifically developed for older adults aged 50 years or older who are interested in learning for the joy of learning. Olli does not provide degree plans or structured curriculum. The programs promote lifelong learning and personal growth. The Osher Foundation </w:t>
      </w:r>
      <w:r w:rsidR="00580C08">
        <w:rPr>
          <w:lang w:val="en-GB"/>
        </w:rPr>
        <w:t xml:space="preserve">funding </w:t>
      </w:r>
      <w:r w:rsidR="0082028C">
        <w:rPr>
          <w:lang w:val="en-GB"/>
        </w:rPr>
        <w:t>requires that programs meet an initial 500 member goal. Members p</w:t>
      </w:r>
      <w:r w:rsidR="00580C08">
        <w:rPr>
          <w:lang w:val="en-GB"/>
        </w:rPr>
        <w:t>ay an annual membership fee</w:t>
      </w:r>
      <w:r w:rsidR="0006541F">
        <w:rPr>
          <w:lang w:val="en-GB"/>
        </w:rPr>
        <w:t xml:space="preserve"> and an additional course fee</w:t>
      </w:r>
      <w:r w:rsidR="00580C08">
        <w:rPr>
          <w:lang w:val="en-GB"/>
        </w:rPr>
        <w:t xml:space="preserve">. </w:t>
      </w:r>
      <w:r w:rsidR="0006541F">
        <w:rPr>
          <w:noProof/>
          <w:lang w:val="en-GB"/>
        </w:rPr>
        <w:t>Courses</w:t>
      </w:r>
      <w:r w:rsidR="00580C08" w:rsidRPr="0006541F">
        <w:rPr>
          <w:noProof/>
          <w:lang w:val="en-GB"/>
        </w:rPr>
        <w:t xml:space="preserve"> are </w:t>
      </w:r>
      <w:r w:rsidR="0006541F" w:rsidRPr="0006541F">
        <w:rPr>
          <w:noProof/>
          <w:lang w:val="en-GB"/>
        </w:rPr>
        <w:t>deve</w:t>
      </w:r>
      <w:r w:rsidR="0006541F">
        <w:rPr>
          <w:noProof/>
          <w:lang w:val="en-GB"/>
        </w:rPr>
        <w:t xml:space="preserve">loped and </w:t>
      </w:r>
      <w:r w:rsidR="00580C08" w:rsidRPr="0006541F">
        <w:rPr>
          <w:noProof/>
          <w:lang w:val="en-GB"/>
        </w:rPr>
        <w:t>taught pro-bono by University Professors</w:t>
      </w:r>
      <w:r w:rsidR="00580C08">
        <w:rPr>
          <w:lang w:val="en-GB"/>
        </w:rPr>
        <w:t>. The</w:t>
      </w:r>
      <w:r w:rsidR="0006541F">
        <w:rPr>
          <w:lang w:val="en-GB"/>
        </w:rPr>
        <w:t>y typically chose the course</w:t>
      </w:r>
      <w:r w:rsidR="00580C08">
        <w:rPr>
          <w:lang w:val="en-GB"/>
        </w:rPr>
        <w:t xml:space="preserve"> topic and </w:t>
      </w:r>
      <w:r w:rsidR="00580C08" w:rsidRPr="00FE3330">
        <w:rPr>
          <w:noProof/>
          <w:lang w:val="en-GB"/>
        </w:rPr>
        <w:t>submit</w:t>
      </w:r>
      <w:r w:rsidR="00FE3330">
        <w:rPr>
          <w:lang w:val="en-GB"/>
        </w:rPr>
        <w:t>ted</w:t>
      </w:r>
      <w:r w:rsidR="00580C08">
        <w:rPr>
          <w:lang w:val="en-GB"/>
        </w:rPr>
        <w:t xml:space="preserve"> a course proposal to OLLI. Accepted courses </w:t>
      </w:r>
      <w:r w:rsidR="00580C08" w:rsidRPr="00FE3330">
        <w:rPr>
          <w:noProof/>
          <w:lang w:val="en-GB"/>
        </w:rPr>
        <w:t>are offered</w:t>
      </w:r>
      <w:r w:rsidR="00580C08">
        <w:rPr>
          <w:lang w:val="en-GB"/>
        </w:rPr>
        <w:t xml:space="preserve"> to the members through a published course </w:t>
      </w:r>
      <w:r w:rsidR="00580C08" w:rsidRPr="00A3143C">
        <w:rPr>
          <w:noProof/>
          <w:lang w:val="en-GB"/>
        </w:rPr>
        <w:t>catalog</w:t>
      </w:r>
      <w:r w:rsidR="0006541F" w:rsidRPr="0006541F">
        <w:rPr>
          <w:noProof/>
          <w:lang w:val="en-GB"/>
        </w:rPr>
        <w:t xml:space="preserve"> and the courses, called Senior Seminars, </w:t>
      </w:r>
      <w:r w:rsidR="0006541F">
        <w:rPr>
          <w:noProof/>
          <w:lang w:val="en-GB"/>
        </w:rPr>
        <w:t>typically include six to eight single classes taught once a week.</w:t>
      </w:r>
    </w:p>
    <w:p w:rsidR="00943681" w:rsidRPr="00DA21A7" w:rsidRDefault="00943681" w:rsidP="00520483">
      <w:pPr>
        <w:suppressAutoHyphens/>
        <w:spacing w:line="600" w:lineRule="auto"/>
        <w:ind w:firstLine="720"/>
        <w:rPr>
          <w:lang w:val="en-GB"/>
        </w:rPr>
      </w:pPr>
      <w:r w:rsidRPr="00943681">
        <w:lastRenderedPageBreak/>
        <w:t xml:space="preserve">As it </w:t>
      </w:r>
      <w:r w:rsidRPr="00FE3330">
        <w:rPr>
          <w:noProof/>
        </w:rPr>
        <w:t>is illustrated</w:t>
      </w:r>
      <w:r w:rsidRPr="00943681">
        <w:t xml:space="preserve"> by </w:t>
      </w:r>
      <w:r w:rsidRPr="00943681">
        <w:rPr>
          <w:shd w:val="clear" w:color="auto" w:fill="FFFFFF"/>
          <w:lang w:val="en-GB"/>
        </w:rPr>
        <w:t>Silverman (2011</w:t>
      </w:r>
      <w:r w:rsidRPr="00943681">
        <w:rPr>
          <w:lang w:val="en-GB"/>
        </w:rPr>
        <w:t>)</w:t>
      </w:r>
      <w:r w:rsidRPr="00943681">
        <w:t xml:space="preserve">, qualitative research majorly concentrates on the </w:t>
      </w:r>
      <w:r w:rsidRPr="00CD7F5F">
        <w:t>general meanings and experience that people develop from their individual experiences and t</w:t>
      </w:r>
      <w:r>
        <w:t xml:space="preserve">hose </w:t>
      </w:r>
      <w:r w:rsidRPr="00FE3330">
        <w:rPr>
          <w:noProof/>
        </w:rPr>
        <w:t>are expressed</w:t>
      </w:r>
      <w:r>
        <w:t xml:space="preserve"> in the narrative of the face-to-face interview.</w:t>
      </w:r>
    </w:p>
    <w:p w:rsidR="00943681" w:rsidRPr="00FE140F" w:rsidRDefault="00943681" w:rsidP="00520483">
      <w:pPr>
        <w:spacing w:line="600" w:lineRule="auto"/>
        <w:ind w:right="40" w:firstLine="720"/>
      </w:pPr>
      <w:r w:rsidRPr="00333B03">
        <w:t xml:space="preserve">Although </w:t>
      </w:r>
      <w:r w:rsidRPr="00FE3330">
        <w:rPr>
          <w:noProof/>
        </w:rPr>
        <w:t>I</w:t>
      </w:r>
      <w:r w:rsidRPr="00333B03">
        <w:t xml:space="preserve"> involved a relatively limited number of participants, </w:t>
      </w:r>
      <w:r w:rsidRPr="00FE3330">
        <w:rPr>
          <w:noProof/>
        </w:rPr>
        <w:t>I</w:t>
      </w:r>
      <w:r w:rsidRPr="00333B03">
        <w:t xml:space="preserve"> collaborate</w:t>
      </w:r>
      <w:r>
        <w:t>d</w:t>
      </w:r>
      <w:r w:rsidRPr="00333B03">
        <w:t xml:space="preserve"> with each one to enrich their perspective on their educational aspirations, interests, and goals and then</w:t>
      </w:r>
      <w:bookmarkStart w:id="3" w:name="page110"/>
      <w:bookmarkEnd w:id="3"/>
      <w:r w:rsidRPr="00333B03">
        <w:t xml:space="preserve"> their environmental preferences</w:t>
      </w:r>
      <w:r>
        <w:t xml:space="preserve"> by not</w:t>
      </w:r>
      <w:r w:rsidRPr="00333B03">
        <w:t xml:space="preserve"> consider</w:t>
      </w:r>
      <w:r>
        <w:t>ing</w:t>
      </w:r>
      <w:r w:rsidRPr="00333B03">
        <w:t xml:space="preserve"> </w:t>
      </w:r>
      <w:r w:rsidRPr="00FE3330">
        <w:rPr>
          <w:noProof/>
        </w:rPr>
        <w:t>myself</w:t>
      </w:r>
      <w:r>
        <w:t xml:space="preserve"> as</w:t>
      </w:r>
      <w:r w:rsidRPr="00333B03">
        <w:t xml:space="preserve"> an expert in this substantive domain</w:t>
      </w:r>
      <w:r>
        <w:t>,</w:t>
      </w:r>
      <w:r w:rsidRPr="00333B03">
        <w:t xml:space="preserve"> </w:t>
      </w:r>
      <w:r w:rsidRPr="00333B03">
        <w:rPr>
          <w:noProof/>
        </w:rPr>
        <w:t>but</w:t>
      </w:r>
      <w:r w:rsidRPr="00333B03">
        <w:t xml:space="preserve"> as a </w:t>
      </w:r>
      <w:r w:rsidRPr="00333B03">
        <w:rPr>
          <w:noProof/>
        </w:rPr>
        <w:t>learner</w:t>
      </w:r>
      <w:r w:rsidRPr="00333B03">
        <w:t xml:space="preserve"> </w:t>
      </w:r>
      <w:r>
        <w:t>who</w:t>
      </w:r>
      <w:r w:rsidRPr="00333B03">
        <w:t xml:space="preserve"> </w:t>
      </w:r>
      <w:r>
        <w:t>encouraged</w:t>
      </w:r>
      <w:r w:rsidRPr="00333B03">
        <w:t xml:space="preserve"> each participant as an expert. Each participant </w:t>
      </w:r>
      <w:r>
        <w:t>assisted</w:t>
      </w:r>
      <w:r w:rsidRPr="00333B03">
        <w:t xml:space="preserve"> in </w:t>
      </w:r>
      <w:r w:rsidR="00BD2E7C" w:rsidRPr="00BD2E7C">
        <w:rPr>
          <w:noProof/>
        </w:rPr>
        <w:t xml:space="preserve">the </w:t>
      </w:r>
      <w:r w:rsidRPr="00BD2E7C">
        <w:rPr>
          <w:noProof/>
        </w:rPr>
        <w:t>development</w:t>
      </w:r>
      <w:r w:rsidRPr="00333B03">
        <w:t xml:space="preserve"> of a framework for unde</w:t>
      </w:r>
      <w:r w:rsidR="002B4F9B">
        <w:t xml:space="preserve">rstanding the implications of a </w:t>
      </w:r>
      <w:r w:rsidRPr="00333B03">
        <w:t>person’s</w:t>
      </w:r>
      <w:r w:rsidR="002B4F9B">
        <w:t xml:space="preserve"> </w:t>
      </w:r>
      <w:r w:rsidRPr="00333B03">
        <w:t>educational aspirations, interests, and goals for their learning preferences, and for the formation of educational settings they find relevant and meaningful.</w:t>
      </w:r>
    </w:p>
    <w:p w:rsidR="00943681" w:rsidRPr="00520483" w:rsidRDefault="002D30AC" w:rsidP="00A86A74">
      <w:pPr>
        <w:pStyle w:val="BodyText"/>
        <w:kinsoku w:val="0"/>
        <w:overflowPunct w:val="0"/>
        <w:spacing w:line="600" w:lineRule="auto"/>
        <w:ind w:left="115" w:firstLine="605"/>
        <w:rPr>
          <w:rFonts w:ascii="Times New Roman" w:hAnsi="Times New Roman" w:cs="Times New Roman"/>
          <w:b/>
          <w:iCs/>
          <w:color w:val="000000" w:themeColor="text1"/>
        </w:rPr>
      </w:pPr>
      <w:r>
        <w:rPr>
          <w:rFonts w:ascii="Times New Roman" w:hAnsi="Times New Roman" w:cs="Times New Roman"/>
          <w:b/>
          <w:iCs/>
          <w:color w:val="000000" w:themeColor="text1"/>
        </w:rPr>
        <w:t>Research q</w:t>
      </w:r>
      <w:r w:rsidR="00520483" w:rsidRPr="00520483">
        <w:rPr>
          <w:rFonts w:ascii="Times New Roman" w:hAnsi="Times New Roman" w:cs="Times New Roman"/>
          <w:b/>
          <w:iCs/>
          <w:color w:val="000000" w:themeColor="text1"/>
        </w:rPr>
        <w:t>uestions</w:t>
      </w:r>
    </w:p>
    <w:p w:rsidR="00943681" w:rsidRPr="00186644" w:rsidRDefault="00A3143C" w:rsidP="00A86A74">
      <w:pPr>
        <w:pStyle w:val="BodyText"/>
        <w:kinsoku w:val="0"/>
        <w:overflowPunct w:val="0"/>
        <w:spacing w:line="600" w:lineRule="auto"/>
        <w:ind w:left="115" w:right="502" w:firstLine="605"/>
        <w:rPr>
          <w:rFonts w:ascii="Times New Roman" w:hAnsi="Times New Roman" w:cs="Times New Roman"/>
        </w:rPr>
      </w:pPr>
      <w:r>
        <w:rPr>
          <w:rFonts w:ascii="Times New Roman" w:hAnsi="Times New Roman" w:cs="Times New Roman"/>
        </w:rPr>
        <w:t>1</w:t>
      </w:r>
      <w:r w:rsidRPr="00FE3330">
        <w:rPr>
          <w:rFonts w:ascii="Times New Roman" w:hAnsi="Times New Roman" w:cs="Times New Roman"/>
          <w:noProof/>
        </w:rPr>
        <w:t>.</w:t>
      </w:r>
      <w:r w:rsidR="00FE3330">
        <w:rPr>
          <w:rFonts w:ascii="Times New Roman" w:hAnsi="Times New Roman" w:cs="Times New Roman"/>
          <w:noProof/>
        </w:rPr>
        <w:t xml:space="preserve"> </w:t>
      </w:r>
      <w:r w:rsidR="00943681" w:rsidRPr="00FE3330">
        <w:rPr>
          <w:rFonts w:ascii="Times New Roman" w:hAnsi="Times New Roman" w:cs="Times New Roman"/>
          <w:noProof/>
        </w:rPr>
        <w:t>What</w:t>
      </w:r>
      <w:r w:rsidR="00943681" w:rsidRPr="00557701">
        <w:rPr>
          <w:rFonts w:ascii="Times New Roman" w:hAnsi="Times New Roman" w:cs="Times New Roman"/>
        </w:rPr>
        <w:t xml:space="preserve"> do dist</w:t>
      </w:r>
      <w:r w:rsidR="00943681">
        <w:rPr>
          <w:rFonts w:ascii="Times New Roman" w:hAnsi="Times New Roman" w:cs="Times New Roman"/>
        </w:rPr>
        <w:t xml:space="preserve">inct age cohorts of </w:t>
      </w:r>
      <w:r w:rsidR="00BD2E7C" w:rsidRPr="00A3143C">
        <w:rPr>
          <w:rFonts w:ascii="Times New Roman" w:hAnsi="Times New Roman" w:cs="Times New Roman"/>
          <w:noProof/>
        </w:rPr>
        <w:t xml:space="preserve">the </w:t>
      </w:r>
      <w:r w:rsidR="00943681" w:rsidRPr="00A3143C">
        <w:rPr>
          <w:rFonts w:ascii="Times New Roman" w:hAnsi="Times New Roman" w:cs="Times New Roman"/>
          <w:noProof/>
        </w:rPr>
        <w:t>older</w:t>
      </w:r>
      <w:r w:rsidR="00943681">
        <w:rPr>
          <w:rFonts w:ascii="Times New Roman" w:hAnsi="Times New Roman" w:cs="Times New Roman"/>
        </w:rPr>
        <w:t xml:space="preserve"> adult</w:t>
      </w:r>
      <w:r w:rsidR="00943681" w:rsidRPr="00557701">
        <w:rPr>
          <w:rFonts w:ascii="Times New Roman" w:hAnsi="Times New Roman" w:cs="Times New Roman"/>
        </w:rPr>
        <w:t xml:space="preserve"> report</w:t>
      </w:r>
      <w:r w:rsidR="004F182E">
        <w:rPr>
          <w:rFonts w:ascii="Times New Roman" w:hAnsi="Times New Roman" w:cs="Times New Roman"/>
        </w:rPr>
        <w:t xml:space="preserve"> as their educational interests, </w:t>
      </w:r>
      <w:r w:rsidR="00BD2E7C">
        <w:rPr>
          <w:rFonts w:ascii="Times New Roman" w:hAnsi="Times New Roman" w:cs="Times New Roman"/>
        </w:rPr>
        <w:t xml:space="preserve">aspirations, </w:t>
      </w:r>
      <w:r w:rsidR="004F182E">
        <w:rPr>
          <w:rFonts w:ascii="Times New Roman" w:hAnsi="Times New Roman" w:cs="Times New Roman"/>
        </w:rPr>
        <w:t>motivations</w:t>
      </w:r>
      <w:r w:rsidR="00BD2E7C">
        <w:rPr>
          <w:rFonts w:ascii="Times New Roman" w:hAnsi="Times New Roman" w:cs="Times New Roman"/>
        </w:rPr>
        <w:t>,</w:t>
      </w:r>
      <w:r w:rsidR="004F182E">
        <w:rPr>
          <w:rFonts w:ascii="Times New Roman" w:hAnsi="Times New Roman" w:cs="Times New Roman"/>
        </w:rPr>
        <w:t xml:space="preserve"> </w:t>
      </w:r>
      <w:r w:rsidR="004F182E" w:rsidRPr="00A3143C">
        <w:rPr>
          <w:rFonts w:ascii="Times New Roman" w:hAnsi="Times New Roman" w:cs="Times New Roman"/>
          <w:noProof/>
        </w:rPr>
        <w:t>and</w:t>
      </w:r>
      <w:r w:rsidR="004F182E">
        <w:rPr>
          <w:rFonts w:ascii="Times New Roman" w:hAnsi="Times New Roman" w:cs="Times New Roman"/>
        </w:rPr>
        <w:t xml:space="preserve"> </w:t>
      </w:r>
      <w:r w:rsidR="00BD2E7C">
        <w:rPr>
          <w:rFonts w:ascii="Times New Roman" w:hAnsi="Times New Roman" w:cs="Times New Roman"/>
        </w:rPr>
        <w:t>goals</w:t>
      </w:r>
      <w:r w:rsidR="00943681" w:rsidRPr="00186644">
        <w:rPr>
          <w:rFonts w:ascii="Times New Roman" w:hAnsi="Times New Roman" w:cs="Times New Roman"/>
        </w:rPr>
        <w:t xml:space="preserve"> and what do they identify as the issues, challenges, </w:t>
      </w:r>
      <w:r w:rsidR="00943681" w:rsidRPr="00186644">
        <w:rPr>
          <w:rFonts w:ascii="Times New Roman" w:hAnsi="Times New Roman" w:cs="Times New Roman"/>
          <w:noProof/>
        </w:rPr>
        <w:t>and</w:t>
      </w:r>
      <w:r w:rsidR="00943681" w:rsidRPr="00186644">
        <w:rPr>
          <w:rFonts w:ascii="Times New Roman" w:hAnsi="Times New Roman" w:cs="Times New Roman"/>
        </w:rPr>
        <w:t xml:space="preserve"> barriers they face </w:t>
      </w:r>
      <w:r w:rsidR="00943681" w:rsidRPr="00186644">
        <w:rPr>
          <w:rFonts w:ascii="Times New Roman" w:hAnsi="Times New Roman" w:cs="Times New Roman"/>
          <w:noProof/>
        </w:rPr>
        <w:t>in</w:t>
      </w:r>
      <w:r w:rsidR="00943681" w:rsidRPr="00186644">
        <w:rPr>
          <w:rFonts w:ascii="Times New Roman" w:hAnsi="Times New Roman" w:cs="Times New Roman"/>
        </w:rPr>
        <w:t xml:space="preserve"> realizing them during their older years?</w:t>
      </w:r>
    </w:p>
    <w:p w:rsidR="00943681" w:rsidRPr="00901F29" w:rsidRDefault="00A3143C" w:rsidP="00520483">
      <w:pPr>
        <w:pStyle w:val="BodyText"/>
        <w:kinsoku w:val="0"/>
        <w:overflowPunct w:val="0"/>
        <w:spacing w:before="159" w:line="600" w:lineRule="auto"/>
        <w:ind w:right="137" w:firstLine="720"/>
        <w:rPr>
          <w:rFonts w:ascii="Times New Roman" w:hAnsi="Times New Roman" w:cs="Times New Roman"/>
        </w:rPr>
      </w:pPr>
      <w:r>
        <w:rPr>
          <w:rFonts w:ascii="Times New Roman" w:hAnsi="Times New Roman" w:cs="Times New Roman"/>
        </w:rPr>
        <w:lastRenderedPageBreak/>
        <w:t>2</w:t>
      </w:r>
      <w:r w:rsidRPr="00FE3330">
        <w:rPr>
          <w:rFonts w:ascii="Times New Roman" w:hAnsi="Times New Roman" w:cs="Times New Roman"/>
          <w:noProof/>
        </w:rPr>
        <w:t>.</w:t>
      </w:r>
      <w:r w:rsidR="00FE3330">
        <w:rPr>
          <w:rFonts w:ascii="Times New Roman" w:hAnsi="Times New Roman" w:cs="Times New Roman"/>
          <w:noProof/>
        </w:rPr>
        <w:t xml:space="preserve"> </w:t>
      </w:r>
      <w:r w:rsidR="00943681" w:rsidRPr="00FE3330">
        <w:rPr>
          <w:rFonts w:ascii="Times New Roman" w:hAnsi="Times New Roman" w:cs="Times New Roman"/>
          <w:noProof/>
        </w:rPr>
        <w:t>To</w:t>
      </w:r>
      <w:r w:rsidR="00943681" w:rsidRPr="00186644">
        <w:rPr>
          <w:rFonts w:ascii="Times New Roman" w:hAnsi="Times New Roman" w:cs="Times New Roman"/>
        </w:rPr>
        <w:t xml:space="preserve"> what </w:t>
      </w:r>
      <w:r w:rsidR="004F182E">
        <w:rPr>
          <w:rFonts w:ascii="Times New Roman" w:hAnsi="Times New Roman" w:cs="Times New Roman"/>
        </w:rPr>
        <w:t xml:space="preserve">extent do educational interests, motivations </w:t>
      </w:r>
      <w:r w:rsidR="00943681" w:rsidRPr="00186644">
        <w:rPr>
          <w:rFonts w:ascii="Times New Roman" w:hAnsi="Times New Roman" w:cs="Times New Roman"/>
        </w:rPr>
        <w:t>originating in the older adult’s educational aspirations</w:t>
      </w:r>
      <w:r w:rsidR="00BD2E7C">
        <w:rPr>
          <w:rFonts w:ascii="Times New Roman" w:hAnsi="Times New Roman" w:cs="Times New Roman"/>
        </w:rPr>
        <w:t>, and goals</w:t>
      </w:r>
      <w:r w:rsidR="00943681" w:rsidRPr="00186644">
        <w:rPr>
          <w:rFonts w:ascii="Times New Roman" w:hAnsi="Times New Roman" w:cs="Times New Roman"/>
        </w:rPr>
        <w:t xml:space="preserve"> influence their preferences for learning</w:t>
      </w:r>
      <w:r w:rsidR="00943681" w:rsidRPr="00943681">
        <w:t xml:space="preserve"> </w:t>
      </w:r>
      <w:r w:rsidR="00943681" w:rsidRPr="00186644">
        <w:rPr>
          <w:rFonts w:ascii="Times New Roman" w:hAnsi="Times New Roman" w:cs="Times New Roman"/>
        </w:rPr>
        <w:t>environment qualities?</w:t>
      </w:r>
    </w:p>
    <w:p w:rsidR="005E37EF" w:rsidRDefault="00520483" w:rsidP="00F053C4">
      <w:pPr>
        <w:pStyle w:val="BodyText"/>
        <w:kinsoku w:val="0"/>
        <w:overflowPunct w:val="0"/>
        <w:spacing w:line="600" w:lineRule="auto"/>
        <w:ind w:left="0" w:firstLine="605"/>
        <w:rPr>
          <w:rFonts w:ascii="Times New Roman" w:hAnsi="Times New Roman" w:cs="Times New Roman"/>
        </w:rPr>
      </w:pPr>
      <w:r w:rsidRPr="00FE3330">
        <w:rPr>
          <w:rFonts w:ascii="Times New Roman" w:hAnsi="Times New Roman" w:cs="Times New Roman"/>
          <w:b/>
          <w:noProof/>
        </w:rPr>
        <w:t>Participants.</w:t>
      </w:r>
      <w:r>
        <w:rPr>
          <w:rFonts w:ascii="Times New Roman" w:hAnsi="Times New Roman" w:cs="Times New Roman"/>
        </w:rPr>
        <w:t xml:space="preserve"> </w:t>
      </w:r>
      <w:r w:rsidR="00943681" w:rsidRPr="00186644">
        <w:rPr>
          <w:rFonts w:ascii="Times New Roman" w:hAnsi="Times New Roman" w:cs="Times New Roman"/>
        </w:rPr>
        <w:t xml:space="preserve">An initial email invitation </w:t>
      </w:r>
      <w:r w:rsidR="00F053C4">
        <w:rPr>
          <w:rFonts w:ascii="Times New Roman" w:hAnsi="Times New Roman" w:cs="Times New Roman"/>
        </w:rPr>
        <w:t xml:space="preserve">(Appendix B) </w:t>
      </w:r>
      <w:r w:rsidR="00943681" w:rsidRPr="00186644">
        <w:rPr>
          <w:rFonts w:ascii="Times New Roman" w:hAnsi="Times New Roman" w:cs="Times New Roman"/>
        </w:rPr>
        <w:t xml:space="preserve">to 530+ members of the Osher Life Long Learning Institute (OLLI) at the University of Oklahoma cohort </w:t>
      </w:r>
      <w:r w:rsidR="00943681">
        <w:rPr>
          <w:rFonts w:ascii="Times New Roman" w:hAnsi="Times New Roman" w:cs="Times New Roman"/>
        </w:rPr>
        <w:t>invited</w:t>
      </w:r>
      <w:r w:rsidR="00943681" w:rsidRPr="00186644">
        <w:rPr>
          <w:rFonts w:ascii="Times New Roman" w:hAnsi="Times New Roman" w:cs="Times New Roman"/>
        </w:rPr>
        <w:t xml:space="preserve"> </w:t>
      </w:r>
      <w:r w:rsidR="00943681">
        <w:rPr>
          <w:rFonts w:ascii="Times New Roman" w:hAnsi="Times New Roman" w:cs="Times New Roman"/>
        </w:rPr>
        <w:t xml:space="preserve">and identified participant’s, their </w:t>
      </w:r>
      <w:r w:rsidR="00943681" w:rsidRPr="00186644">
        <w:rPr>
          <w:rFonts w:ascii="Times New Roman" w:hAnsi="Times New Roman" w:cs="Times New Roman"/>
        </w:rPr>
        <w:t xml:space="preserve">age group and gender. </w:t>
      </w:r>
      <w:r w:rsidR="00943681" w:rsidRPr="00FE3330">
        <w:rPr>
          <w:rFonts w:ascii="Times New Roman" w:hAnsi="Times New Roman" w:cs="Times New Roman"/>
          <w:noProof/>
        </w:rPr>
        <w:t>I</w:t>
      </w:r>
      <w:r w:rsidR="00943681" w:rsidRPr="00186644">
        <w:rPr>
          <w:rFonts w:ascii="Times New Roman" w:hAnsi="Times New Roman" w:cs="Times New Roman"/>
        </w:rPr>
        <w:t xml:space="preserve"> </w:t>
      </w:r>
      <w:r w:rsidR="00943681">
        <w:rPr>
          <w:rFonts w:ascii="Times New Roman" w:hAnsi="Times New Roman" w:cs="Times New Roman"/>
        </w:rPr>
        <w:t xml:space="preserve">sampled </w:t>
      </w:r>
      <w:r w:rsidR="00F053C4">
        <w:rPr>
          <w:rFonts w:ascii="Times New Roman" w:hAnsi="Times New Roman" w:cs="Times New Roman"/>
        </w:rPr>
        <w:t>purposefully</w:t>
      </w:r>
      <w:r w:rsidR="00943681">
        <w:rPr>
          <w:rFonts w:ascii="Times New Roman" w:hAnsi="Times New Roman" w:cs="Times New Roman"/>
        </w:rPr>
        <w:t xml:space="preserve"> from this convenient sample </w:t>
      </w:r>
      <w:r w:rsidR="00943681" w:rsidRPr="00186644">
        <w:rPr>
          <w:rFonts w:ascii="Times New Roman" w:hAnsi="Times New Roman" w:cs="Times New Roman"/>
        </w:rPr>
        <w:t xml:space="preserve">into a </w:t>
      </w:r>
      <w:r w:rsidR="00F053C4">
        <w:rPr>
          <w:rFonts w:ascii="Times New Roman" w:hAnsi="Times New Roman" w:cs="Times New Roman"/>
        </w:rPr>
        <w:t>group</w:t>
      </w:r>
      <w:r w:rsidR="00943681" w:rsidRPr="00186644">
        <w:rPr>
          <w:rFonts w:ascii="Times New Roman" w:hAnsi="Times New Roman" w:cs="Times New Roman"/>
        </w:rPr>
        <w:t xml:space="preserve"> of </w:t>
      </w:r>
      <w:r w:rsidR="00943681">
        <w:rPr>
          <w:rFonts w:ascii="Times New Roman" w:hAnsi="Times New Roman" w:cs="Times New Roman"/>
        </w:rPr>
        <w:t>24</w:t>
      </w:r>
      <w:r w:rsidR="00FA3694">
        <w:rPr>
          <w:rFonts w:ascii="Times New Roman" w:hAnsi="Times New Roman" w:cs="Times New Roman"/>
        </w:rPr>
        <w:t xml:space="preserve"> participants</w:t>
      </w:r>
      <w:r w:rsidR="00F053C4">
        <w:rPr>
          <w:rFonts w:ascii="Times New Roman" w:hAnsi="Times New Roman" w:cs="Times New Roman"/>
        </w:rPr>
        <w:t>, considering their age range and their gender</w:t>
      </w:r>
      <w:r w:rsidR="00FA3694">
        <w:rPr>
          <w:rFonts w:ascii="Times New Roman" w:hAnsi="Times New Roman" w:cs="Times New Roman"/>
        </w:rPr>
        <w:t>.</w:t>
      </w:r>
      <w:r w:rsidR="00F053C4">
        <w:rPr>
          <w:rFonts w:ascii="Times New Roman" w:hAnsi="Times New Roman" w:cs="Times New Roman"/>
        </w:rPr>
        <w:t xml:space="preserve"> </w:t>
      </w:r>
      <w:r w:rsidR="00FA3694">
        <w:rPr>
          <w:rFonts w:ascii="Times New Roman" w:hAnsi="Times New Roman" w:cs="Times New Roman"/>
        </w:rPr>
        <w:t xml:space="preserve"> </w:t>
      </w:r>
      <w:r w:rsidR="00F053C4" w:rsidRPr="00F053C4">
        <w:rPr>
          <w:rFonts w:ascii="Times New Roman" w:hAnsi="Times New Roman" w:cs="Times New Roman"/>
          <w:noProof/>
        </w:rPr>
        <w:t xml:space="preserve">The sample </w:t>
      </w:r>
      <w:r w:rsidR="00A3143C" w:rsidRPr="00A3143C">
        <w:rPr>
          <w:rFonts w:ascii="Times New Roman" w:hAnsi="Times New Roman" w:cs="Times New Roman"/>
          <w:noProof/>
        </w:rPr>
        <w:t>di</w:t>
      </w:r>
      <w:r w:rsidR="00F053C4" w:rsidRPr="00A3143C">
        <w:rPr>
          <w:rFonts w:ascii="Times New Roman" w:hAnsi="Times New Roman" w:cs="Times New Roman"/>
          <w:noProof/>
        </w:rPr>
        <w:t>vided</w:t>
      </w:r>
      <w:r w:rsidR="00F053C4" w:rsidRPr="00F053C4">
        <w:rPr>
          <w:rFonts w:ascii="Times New Roman" w:hAnsi="Times New Roman" w:cs="Times New Roman"/>
          <w:noProof/>
        </w:rPr>
        <w:t xml:space="preserve"> into the age range groups of 50 years to 60 years old, 61 years to 70 years old, 71 years to 80 years old and 81 to 90 years old.</w:t>
      </w:r>
      <w:r w:rsidR="007E1626">
        <w:rPr>
          <w:rFonts w:ascii="Times New Roman" w:hAnsi="Times New Roman" w:cs="Times New Roman"/>
          <w:noProof/>
        </w:rPr>
        <w:t xml:space="preserve"> </w:t>
      </w:r>
      <w:r w:rsidR="00A3143C" w:rsidRPr="00A3143C">
        <w:rPr>
          <w:rFonts w:ascii="Times New Roman" w:hAnsi="Times New Roman" w:cs="Times New Roman"/>
          <w:noProof/>
        </w:rPr>
        <w:t>An e</w:t>
      </w:r>
      <w:r w:rsidR="007E1626" w:rsidRPr="00A3143C">
        <w:rPr>
          <w:rFonts w:ascii="Times New Roman" w:hAnsi="Times New Roman" w:cs="Times New Roman"/>
          <w:noProof/>
        </w:rPr>
        <w:t>qual</w:t>
      </w:r>
      <w:r w:rsidR="007E1626">
        <w:rPr>
          <w:rFonts w:ascii="Times New Roman" w:hAnsi="Times New Roman" w:cs="Times New Roman"/>
          <w:noProof/>
        </w:rPr>
        <w:t xml:space="preserve"> number of female and male participants </w:t>
      </w:r>
      <w:r w:rsidR="00A3143C" w:rsidRPr="00FE3330">
        <w:rPr>
          <w:rFonts w:ascii="Times New Roman" w:hAnsi="Times New Roman" w:cs="Times New Roman"/>
          <w:noProof/>
        </w:rPr>
        <w:t>w</w:t>
      </w:r>
      <w:r w:rsidR="007E1626" w:rsidRPr="00FE3330">
        <w:rPr>
          <w:rFonts w:ascii="Times New Roman" w:hAnsi="Times New Roman" w:cs="Times New Roman"/>
          <w:noProof/>
        </w:rPr>
        <w:t>ere selected</w:t>
      </w:r>
      <w:r w:rsidR="007E1626">
        <w:rPr>
          <w:rFonts w:ascii="Times New Roman" w:hAnsi="Times New Roman" w:cs="Times New Roman"/>
          <w:noProof/>
        </w:rPr>
        <w:t xml:space="preserve"> into the age range groups.</w:t>
      </w:r>
      <w:r w:rsidR="00F053C4" w:rsidRPr="00F053C4">
        <w:rPr>
          <w:rFonts w:ascii="Times New Roman" w:hAnsi="Times New Roman" w:cs="Times New Roman"/>
          <w:noProof/>
        </w:rPr>
        <w:t xml:space="preserve"> </w:t>
      </w:r>
      <w:r w:rsidR="00B40FB3">
        <w:rPr>
          <w:rFonts w:ascii="Times New Roman" w:hAnsi="Times New Roman" w:cs="Times New Roman"/>
          <w:noProof/>
        </w:rPr>
        <w:t>Twelve</w:t>
      </w:r>
      <w:r w:rsidR="00943681">
        <w:rPr>
          <w:rFonts w:ascii="Times New Roman" w:hAnsi="Times New Roman" w:cs="Times New Roman"/>
        </w:rPr>
        <w:t xml:space="preserve"> interviews </w:t>
      </w:r>
      <w:r w:rsidR="00943681" w:rsidRPr="00FE3330">
        <w:rPr>
          <w:rFonts w:ascii="Times New Roman" w:hAnsi="Times New Roman" w:cs="Times New Roman"/>
          <w:noProof/>
        </w:rPr>
        <w:t>were conducted</w:t>
      </w:r>
      <w:r w:rsidR="00943681">
        <w:rPr>
          <w:rFonts w:ascii="Times New Roman" w:hAnsi="Times New Roman" w:cs="Times New Roman"/>
        </w:rPr>
        <w:t xml:space="preserve"> until </w:t>
      </w:r>
      <w:r w:rsidR="00B21CFD" w:rsidRPr="00A3143C">
        <w:rPr>
          <w:rFonts w:ascii="Times New Roman" w:hAnsi="Times New Roman" w:cs="Times New Roman"/>
          <w:noProof/>
        </w:rPr>
        <w:t xml:space="preserve">information redundancy </w:t>
      </w:r>
      <w:r w:rsidR="00B21CFD" w:rsidRPr="00B21CFD">
        <w:rPr>
          <w:rFonts w:ascii="Times New Roman" w:hAnsi="Times New Roman" w:cs="Times New Roman"/>
          <w:noProof/>
        </w:rPr>
        <w:t xml:space="preserve">had </w:t>
      </w:r>
      <w:r w:rsidR="00B21CFD" w:rsidRPr="00FE3330">
        <w:rPr>
          <w:rFonts w:ascii="Times New Roman" w:hAnsi="Times New Roman" w:cs="Times New Roman"/>
          <w:noProof/>
        </w:rPr>
        <w:t>been reached</w:t>
      </w:r>
      <w:r w:rsidR="00B21CFD">
        <w:rPr>
          <w:rFonts w:ascii="Times New Roman" w:hAnsi="Times New Roman" w:cs="Times New Roman"/>
        </w:rPr>
        <w:t xml:space="preserve">. After </w:t>
      </w:r>
      <w:r w:rsidR="00B40FB3">
        <w:rPr>
          <w:rFonts w:ascii="Times New Roman" w:hAnsi="Times New Roman" w:cs="Times New Roman"/>
        </w:rPr>
        <w:t>twelve</w:t>
      </w:r>
      <w:r w:rsidR="00B21CFD">
        <w:rPr>
          <w:rFonts w:ascii="Times New Roman" w:hAnsi="Times New Roman" w:cs="Times New Roman"/>
        </w:rPr>
        <w:t xml:space="preserve"> interviews, narratives </w:t>
      </w:r>
      <w:r w:rsidR="00B47EE9">
        <w:rPr>
          <w:rFonts w:ascii="Times New Roman" w:hAnsi="Times New Roman" w:cs="Times New Roman"/>
        </w:rPr>
        <w:t xml:space="preserve">seemed to repeat themselves </w:t>
      </w:r>
      <w:r w:rsidR="00B21CFD">
        <w:rPr>
          <w:rFonts w:ascii="Times New Roman" w:hAnsi="Times New Roman" w:cs="Times New Roman"/>
        </w:rPr>
        <w:t>concerning</w:t>
      </w:r>
      <w:r w:rsidR="00B47EE9">
        <w:rPr>
          <w:rFonts w:ascii="Times New Roman" w:hAnsi="Times New Roman" w:cs="Times New Roman"/>
        </w:rPr>
        <w:t xml:space="preserve"> themes aligning with </w:t>
      </w:r>
      <w:r w:rsidR="00B21CFD">
        <w:rPr>
          <w:rFonts w:ascii="Times New Roman" w:hAnsi="Times New Roman" w:cs="Times New Roman"/>
          <w:noProof/>
        </w:rPr>
        <w:t>the study</w:t>
      </w:r>
      <w:r w:rsidR="00B47EE9">
        <w:rPr>
          <w:rFonts w:ascii="Times New Roman" w:hAnsi="Times New Roman" w:cs="Times New Roman"/>
        </w:rPr>
        <w:t xml:space="preserve"> assumptions and research questions</w:t>
      </w:r>
      <w:r w:rsidR="00943681">
        <w:rPr>
          <w:rFonts w:ascii="Times New Roman" w:hAnsi="Times New Roman" w:cs="Times New Roman"/>
        </w:rPr>
        <w:t xml:space="preserve">. </w:t>
      </w:r>
      <w:r w:rsidR="00B21CFD">
        <w:rPr>
          <w:rFonts w:ascii="Times New Roman" w:hAnsi="Times New Roman" w:cs="Times New Roman"/>
        </w:rPr>
        <w:t>Purposeful</w:t>
      </w:r>
      <w:r w:rsidR="00F053C4">
        <w:rPr>
          <w:rFonts w:ascii="Times New Roman" w:hAnsi="Times New Roman" w:cs="Times New Roman"/>
        </w:rPr>
        <w:t xml:space="preserve"> convenient</w:t>
      </w:r>
      <w:r w:rsidR="00943681">
        <w:rPr>
          <w:rFonts w:ascii="Times New Roman" w:hAnsi="Times New Roman" w:cs="Times New Roman"/>
        </w:rPr>
        <w:t xml:space="preserve"> sampling refers to when a researcher is selecting individuals who happen to be easiest to access as participants of a study</w:t>
      </w:r>
      <w:r w:rsidR="00F053C4">
        <w:rPr>
          <w:rFonts w:ascii="Times New Roman" w:hAnsi="Times New Roman" w:cs="Times New Roman"/>
        </w:rPr>
        <w:t xml:space="preserve"> according to the needs of a study</w:t>
      </w:r>
      <w:r w:rsidR="00943681">
        <w:rPr>
          <w:rFonts w:ascii="Times New Roman" w:hAnsi="Times New Roman" w:cs="Times New Roman"/>
        </w:rPr>
        <w:t xml:space="preserve"> (Creswell, 2013). </w:t>
      </w:r>
      <w:r w:rsidR="00F053C4">
        <w:rPr>
          <w:rFonts w:ascii="Times New Roman" w:hAnsi="Times New Roman" w:cs="Times New Roman"/>
        </w:rPr>
        <w:t xml:space="preserve">By sampling purposefully, a </w:t>
      </w:r>
      <w:r w:rsidR="007E1626">
        <w:rPr>
          <w:rFonts w:ascii="Times New Roman" w:hAnsi="Times New Roman" w:cs="Times New Roman"/>
        </w:rPr>
        <w:t>researcher selects</w:t>
      </w:r>
      <w:r w:rsidR="00F053C4">
        <w:rPr>
          <w:rFonts w:ascii="Times New Roman" w:hAnsi="Times New Roman" w:cs="Times New Roman"/>
        </w:rPr>
        <w:t xml:space="preserve"> participants that </w:t>
      </w:r>
      <w:r w:rsidR="00F053C4">
        <w:rPr>
          <w:rFonts w:ascii="Times New Roman" w:hAnsi="Times New Roman" w:cs="Times New Roman"/>
        </w:rPr>
        <w:lastRenderedPageBreak/>
        <w:t>h</w:t>
      </w:r>
      <w:r w:rsidR="007E1626">
        <w:rPr>
          <w:rFonts w:ascii="Times New Roman" w:hAnsi="Times New Roman" w:cs="Times New Roman"/>
        </w:rPr>
        <w:t>ave a broad knowledge of the</w:t>
      </w:r>
      <w:r w:rsidR="00F053C4">
        <w:rPr>
          <w:rFonts w:ascii="Times New Roman" w:hAnsi="Times New Roman" w:cs="Times New Roman"/>
        </w:rPr>
        <w:t xml:space="preserve"> subject</w:t>
      </w:r>
      <w:r w:rsidR="007E1626">
        <w:rPr>
          <w:rFonts w:ascii="Times New Roman" w:hAnsi="Times New Roman" w:cs="Times New Roman"/>
        </w:rPr>
        <w:t xml:space="preserve"> matter studied</w:t>
      </w:r>
      <w:r w:rsidR="00F053C4">
        <w:rPr>
          <w:rFonts w:ascii="Times New Roman" w:hAnsi="Times New Roman" w:cs="Times New Roman"/>
        </w:rPr>
        <w:t xml:space="preserve">. This study </w:t>
      </w:r>
      <w:r w:rsidR="00F053C4" w:rsidRPr="00FE3330">
        <w:rPr>
          <w:rFonts w:ascii="Times New Roman" w:hAnsi="Times New Roman" w:cs="Times New Roman"/>
          <w:noProof/>
        </w:rPr>
        <w:t>is concerned</w:t>
      </w:r>
      <w:r w:rsidR="00F053C4">
        <w:rPr>
          <w:rFonts w:ascii="Times New Roman" w:hAnsi="Times New Roman" w:cs="Times New Roman"/>
        </w:rPr>
        <w:t xml:space="preserve"> with exploring the educational experiences and aspirations for lifelong learning older adults may have. The Osher Lifelong Learning Institute provides a perfect platform to reach participants serving the purpose of the study. </w:t>
      </w:r>
      <w:r w:rsidR="005E37EF">
        <w:rPr>
          <w:rFonts w:ascii="Times New Roman" w:hAnsi="Times New Roman" w:cs="Times New Roman"/>
        </w:rPr>
        <w:t xml:space="preserve">Adequate sample size in qualitative research is often a matter of </w:t>
      </w:r>
      <w:r w:rsidR="00A3143C" w:rsidRPr="00A3143C">
        <w:rPr>
          <w:rFonts w:ascii="Times New Roman" w:hAnsi="Times New Roman" w:cs="Times New Roman"/>
          <w:noProof/>
        </w:rPr>
        <w:t>judg</w:t>
      </w:r>
      <w:r w:rsidR="005E37EF" w:rsidRPr="00A3143C">
        <w:rPr>
          <w:rFonts w:ascii="Times New Roman" w:hAnsi="Times New Roman" w:cs="Times New Roman"/>
          <w:noProof/>
        </w:rPr>
        <w:t>ment</w:t>
      </w:r>
      <w:r w:rsidR="005E37EF">
        <w:rPr>
          <w:rFonts w:ascii="Times New Roman" w:hAnsi="Times New Roman" w:cs="Times New Roman"/>
        </w:rPr>
        <w:t xml:space="preserve">. Too small of </w:t>
      </w:r>
      <w:r w:rsidR="005E37EF" w:rsidRPr="00FE3330">
        <w:rPr>
          <w:rFonts w:ascii="Times New Roman" w:hAnsi="Times New Roman" w:cs="Times New Roman"/>
          <w:noProof/>
        </w:rPr>
        <w:t>sample</w:t>
      </w:r>
      <w:r w:rsidR="005E37EF">
        <w:rPr>
          <w:rFonts w:ascii="Times New Roman" w:hAnsi="Times New Roman" w:cs="Times New Roman"/>
        </w:rPr>
        <w:t xml:space="preserve"> size may not support the claims of the study or to achieve the information redundancy or saturation sought after, and too large sample sizes may inhibit </w:t>
      </w:r>
      <w:r w:rsidR="005E37EF" w:rsidRPr="00FE3330">
        <w:rPr>
          <w:rFonts w:ascii="Times New Roman" w:hAnsi="Times New Roman" w:cs="Times New Roman"/>
          <w:noProof/>
        </w:rPr>
        <w:t>deep</w:t>
      </w:r>
      <w:r w:rsidR="005E37EF">
        <w:rPr>
          <w:rFonts w:ascii="Times New Roman" w:hAnsi="Times New Roman" w:cs="Times New Roman"/>
        </w:rPr>
        <w:t xml:space="preserve"> rich </w:t>
      </w:r>
      <w:r w:rsidR="00A3143C" w:rsidRPr="00A3143C">
        <w:rPr>
          <w:rFonts w:ascii="Times New Roman" w:hAnsi="Times New Roman" w:cs="Times New Roman"/>
          <w:noProof/>
        </w:rPr>
        <w:t>case-</w:t>
      </w:r>
      <w:r w:rsidR="005E37EF" w:rsidRPr="00A3143C">
        <w:rPr>
          <w:rFonts w:ascii="Times New Roman" w:hAnsi="Times New Roman" w:cs="Times New Roman"/>
          <w:noProof/>
        </w:rPr>
        <w:t>oriented</w:t>
      </w:r>
      <w:r w:rsidR="005E37EF">
        <w:rPr>
          <w:rFonts w:ascii="Times New Roman" w:hAnsi="Times New Roman" w:cs="Times New Roman"/>
        </w:rPr>
        <w:t xml:space="preserve"> analysis. </w:t>
      </w:r>
    </w:p>
    <w:p w:rsidR="00943681" w:rsidRDefault="00943681" w:rsidP="00DE59D6">
      <w:pPr>
        <w:pStyle w:val="BodyText"/>
        <w:kinsoku w:val="0"/>
        <w:overflowPunct w:val="0"/>
        <w:spacing w:line="600" w:lineRule="auto"/>
        <w:ind w:left="0" w:firstLine="605"/>
        <w:rPr>
          <w:rFonts w:ascii="Times New Roman" w:hAnsi="Times New Roman" w:cs="Times New Roman"/>
        </w:rPr>
      </w:pPr>
      <w:r>
        <w:rPr>
          <w:rFonts w:ascii="Times New Roman" w:hAnsi="Times New Roman" w:cs="Times New Roman"/>
        </w:rPr>
        <w:t>The research questio</w:t>
      </w:r>
      <w:r w:rsidR="00B32BFC">
        <w:rPr>
          <w:rFonts w:ascii="Times New Roman" w:hAnsi="Times New Roman" w:cs="Times New Roman"/>
        </w:rPr>
        <w:t>ns do not magnify age or gender.</w:t>
      </w:r>
      <w:r>
        <w:rPr>
          <w:rFonts w:ascii="Times New Roman" w:hAnsi="Times New Roman" w:cs="Times New Roman"/>
        </w:rPr>
        <w:t xml:space="preserve"> </w:t>
      </w:r>
      <w:r w:rsidR="00B21CFD">
        <w:rPr>
          <w:rFonts w:ascii="Times New Roman" w:hAnsi="Times New Roman" w:cs="Times New Roman"/>
          <w:noProof/>
        </w:rPr>
        <w:t>The</w:t>
      </w:r>
      <w:r w:rsidR="00B32BFC">
        <w:rPr>
          <w:rFonts w:ascii="Times New Roman" w:hAnsi="Times New Roman" w:cs="Times New Roman"/>
        </w:rPr>
        <w:t xml:space="preserve"> conceptual study design leaves those two factors open</w:t>
      </w:r>
      <w:r w:rsidR="00A3143C">
        <w:rPr>
          <w:rFonts w:ascii="Times New Roman" w:hAnsi="Times New Roman" w:cs="Times New Roman"/>
        </w:rPr>
        <w:t>,</w:t>
      </w:r>
      <w:r w:rsidR="00B32BFC">
        <w:rPr>
          <w:rFonts w:ascii="Times New Roman" w:hAnsi="Times New Roman" w:cs="Times New Roman"/>
        </w:rPr>
        <w:t xml:space="preserve"> </w:t>
      </w:r>
      <w:r w:rsidR="00B32BFC" w:rsidRPr="00A3143C">
        <w:rPr>
          <w:rFonts w:ascii="Times New Roman" w:hAnsi="Times New Roman" w:cs="Times New Roman"/>
          <w:noProof/>
        </w:rPr>
        <w:t>and</w:t>
      </w:r>
      <w:r w:rsidR="00B32BFC">
        <w:rPr>
          <w:rFonts w:ascii="Times New Roman" w:hAnsi="Times New Roman" w:cs="Times New Roman"/>
        </w:rPr>
        <w:t xml:space="preserve"> they</w:t>
      </w:r>
      <w:r>
        <w:rPr>
          <w:rFonts w:ascii="Times New Roman" w:hAnsi="Times New Roman" w:cs="Times New Roman"/>
        </w:rPr>
        <w:t xml:space="preserve"> may become </w:t>
      </w:r>
      <w:r w:rsidRPr="00186644">
        <w:rPr>
          <w:rFonts w:ascii="Times New Roman" w:hAnsi="Times New Roman" w:cs="Times New Roman"/>
        </w:rPr>
        <w:t xml:space="preserve">of interest in the study </w:t>
      </w:r>
      <w:r>
        <w:rPr>
          <w:rFonts w:ascii="Times New Roman" w:hAnsi="Times New Roman" w:cs="Times New Roman"/>
        </w:rPr>
        <w:t>while</w:t>
      </w:r>
      <w:r w:rsidR="005E37EF">
        <w:rPr>
          <w:rFonts w:ascii="Times New Roman" w:hAnsi="Times New Roman" w:cs="Times New Roman"/>
        </w:rPr>
        <w:t xml:space="preserve"> </w:t>
      </w:r>
      <w:r>
        <w:rPr>
          <w:rFonts w:ascii="Times New Roman" w:hAnsi="Times New Roman" w:cs="Times New Roman"/>
        </w:rPr>
        <w:t>construct</w:t>
      </w:r>
      <w:r w:rsidR="005E37EF">
        <w:rPr>
          <w:rFonts w:ascii="Times New Roman" w:hAnsi="Times New Roman" w:cs="Times New Roman"/>
        </w:rPr>
        <w:t>ing</w:t>
      </w:r>
      <w:r>
        <w:rPr>
          <w:rFonts w:ascii="Times New Roman" w:hAnsi="Times New Roman" w:cs="Times New Roman"/>
        </w:rPr>
        <w:t xml:space="preserve"> the understanding of their </w:t>
      </w:r>
      <w:r w:rsidR="00C33AC8">
        <w:rPr>
          <w:rFonts w:ascii="Times New Roman" w:hAnsi="Times New Roman" w:cs="Times New Roman"/>
        </w:rPr>
        <w:t xml:space="preserve">education </w:t>
      </w:r>
      <w:r>
        <w:rPr>
          <w:rFonts w:ascii="Times New Roman" w:hAnsi="Times New Roman" w:cs="Times New Roman"/>
        </w:rPr>
        <w:t>experience</w:t>
      </w:r>
      <w:r w:rsidR="00B32BFC">
        <w:rPr>
          <w:rFonts w:ascii="Times New Roman" w:hAnsi="Times New Roman" w:cs="Times New Roman"/>
        </w:rPr>
        <w:t>, understand their milestones</w:t>
      </w:r>
      <w:r>
        <w:rPr>
          <w:rFonts w:ascii="Times New Roman" w:hAnsi="Times New Roman" w:cs="Times New Roman"/>
        </w:rPr>
        <w:t xml:space="preserve"> and how participants nominate importance to their educational goals, and aspirations and motivations to participate in life-long learning.</w:t>
      </w:r>
    </w:p>
    <w:p w:rsidR="00610185" w:rsidRDefault="00943681" w:rsidP="00923CF4">
      <w:pPr>
        <w:pStyle w:val="BodyText"/>
        <w:kinsoku w:val="0"/>
        <w:overflowPunct w:val="0"/>
        <w:spacing w:line="600" w:lineRule="auto"/>
        <w:ind w:left="0" w:firstLine="720"/>
        <w:rPr>
          <w:rFonts w:ascii="Times New Roman" w:eastAsiaTheme="minorHAnsi" w:hAnsi="Times New Roman" w:cs="Times New Roman"/>
        </w:rPr>
      </w:pPr>
      <w:r>
        <w:rPr>
          <w:rFonts w:ascii="Times New Roman" w:eastAsiaTheme="minorHAnsi" w:hAnsi="Times New Roman" w:cs="Times New Roman"/>
        </w:rPr>
        <w:t xml:space="preserve">This cross-sectional study aimed to find </w:t>
      </w:r>
      <w:r w:rsidR="00A3143C" w:rsidRPr="00A3143C">
        <w:rPr>
          <w:rFonts w:ascii="Times New Roman" w:eastAsiaTheme="minorHAnsi" w:hAnsi="Times New Roman" w:cs="Times New Roman"/>
          <w:noProof/>
        </w:rPr>
        <w:t xml:space="preserve">the </w:t>
      </w:r>
      <w:r w:rsidRPr="00A3143C">
        <w:rPr>
          <w:rFonts w:ascii="Times New Roman" w:eastAsiaTheme="minorHAnsi" w:hAnsi="Times New Roman" w:cs="Times New Roman"/>
          <w:noProof/>
        </w:rPr>
        <w:t>prevalenc</w:t>
      </w:r>
      <w:r w:rsidR="00DE59D6" w:rsidRPr="00A3143C">
        <w:rPr>
          <w:rFonts w:ascii="Times New Roman" w:eastAsiaTheme="minorHAnsi" w:hAnsi="Times New Roman" w:cs="Times New Roman"/>
          <w:noProof/>
        </w:rPr>
        <w:t>e</w:t>
      </w:r>
      <w:r w:rsidR="00DE59D6">
        <w:rPr>
          <w:rFonts w:ascii="Times New Roman" w:eastAsiaTheme="minorHAnsi" w:hAnsi="Times New Roman" w:cs="Times New Roman"/>
        </w:rPr>
        <w:t xml:space="preserve"> </w:t>
      </w:r>
      <w:r w:rsidR="00923CF4">
        <w:rPr>
          <w:rFonts w:ascii="Times New Roman" w:eastAsiaTheme="minorHAnsi" w:hAnsi="Times New Roman" w:cs="Times New Roman"/>
        </w:rPr>
        <w:t xml:space="preserve">in the narratives </w:t>
      </w:r>
      <w:r w:rsidR="00576697">
        <w:rPr>
          <w:rFonts w:ascii="Times New Roman" w:eastAsiaTheme="minorHAnsi" w:hAnsi="Times New Roman" w:cs="Times New Roman"/>
        </w:rPr>
        <w:t>of</w:t>
      </w:r>
      <w:r w:rsidR="00923CF4">
        <w:rPr>
          <w:rFonts w:ascii="Times New Roman" w:eastAsiaTheme="minorHAnsi" w:hAnsi="Times New Roman" w:cs="Times New Roman"/>
        </w:rPr>
        <w:t xml:space="preserve"> </w:t>
      </w:r>
      <w:r>
        <w:rPr>
          <w:rFonts w:ascii="Times New Roman" w:eastAsiaTheme="minorHAnsi" w:hAnsi="Times New Roman" w:cs="Times New Roman"/>
        </w:rPr>
        <w:t>issues around educational aspirations</w:t>
      </w:r>
      <w:r w:rsidR="00A3143C">
        <w:rPr>
          <w:rFonts w:ascii="Times New Roman" w:eastAsiaTheme="minorHAnsi" w:hAnsi="Times New Roman" w:cs="Times New Roman"/>
        </w:rPr>
        <w:t>,</w:t>
      </w:r>
      <w:r>
        <w:rPr>
          <w:rFonts w:ascii="Times New Roman" w:eastAsiaTheme="minorHAnsi" w:hAnsi="Times New Roman" w:cs="Times New Roman"/>
        </w:rPr>
        <w:t xml:space="preserve"> motivations</w:t>
      </w:r>
      <w:r w:rsidR="00A3143C">
        <w:rPr>
          <w:rFonts w:ascii="Times New Roman" w:eastAsiaTheme="minorHAnsi" w:hAnsi="Times New Roman" w:cs="Times New Roman"/>
        </w:rPr>
        <w:t>, and goals</w:t>
      </w:r>
      <w:r>
        <w:rPr>
          <w:rFonts w:ascii="Times New Roman" w:eastAsiaTheme="minorHAnsi" w:hAnsi="Times New Roman" w:cs="Times New Roman"/>
        </w:rPr>
        <w:t xml:space="preserve"> toward learning in later life reported by this group of older adults. The study</w:t>
      </w:r>
      <w:r w:rsidR="00B32BFC">
        <w:rPr>
          <w:rFonts w:ascii="Times New Roman" w:eastAsiaTheme="minorHAnsi" w:hAnsi="Times New Roman" w:cs="Times New Roman"/>
        </w:rPr>
        <w:t xml:space="preserve"> design</w:t>
      </w:r>
      <w:r>
        <w:rPr>
          <w:rFonts w:ascii="Times New Roman" w:eastAsiaTheme="minorHAnsi" w:hAnsi="Times New Roman" w:cs="Times New Roman"/>
        </w:rPr>
        <w:t xml:space="preserve"> involved one </w:t>
      </w:r>
      <w:r w:rsidR="00B32BFC">
        <w:rPr>
          <w:rFonts w:ascii="Times New Roman" w:eastAsiaTheme="minorHAnsi" w:hAnsi="Times New Roman" w:cs="Times New Roman"/>
        </w:rPr>
        <w:lastRenderedPageBreak/>
        <w:t xml:space="preserve">interview </w:t>
      </w:r>
      <w:r>
        <w:rPr>
          <w:rFonts w:ascii="Times New Roman" w:eastAsiaTheme="minorHAnsi" w:hAnsi="Times New Roman" w:cs="Times New Roman"/>
        </w:rPr>
        <w:t xml:space="preserve">contact with the study population. </w:t>
      </w:r>
      <w:r w:rsidRPr="003A0485">
        <w:rPr>
          <w:rFonts w:ascii="Times New Roman" w:eastAsiaTheme="minorHAnsi" w:hAnsi="Times New Roman" w:cs="Times New Roman"/>
        </w:rPr>
        <w:t>Scholars describe cross-sectional as one which</w:t>
      </w:r>
      <w:r w:rsidRPr="00943681">
        <w:rPr>
          <w:rFonts w:eastAsiaTheme="minorHAnsi"/>
          <w:noProof/>
        </w:rPr>
        <w:t xml:space="preserve"> </w:t>
      </w:r>
      <w:r w:rsidRPr="00A3143C">
        <w:rPr>
          <w:rFonts w:ascii="Times New Roman" w:eastAsiaTheme="minorHAnsi" w:hAnsi="Times New Roman" w:cs="Times New Roman"/>
          <w:noProof/>
        </w:rPr>
        <w:t>include</w:t>
      </w:r>
      <w:r w:rsidR="00A3143C" w:rsidRPr="00A3143C">
        <w:rPr>
          <w:rFonts w:ascii="Times New Roman" w:eastAsiaTheme="minorHAnsi" w:hAnsi="Times New Roman" w:cs="Times New Roman"/>
          <w:noProof/>
        </w:rPr>
        <w:t>s</w:t>
      </w:r>
      <w:r w:rsidRPr="003A0485">
        <w:rPr>
          <w:rFonts w:ascii="Times New Roman" w:eastAsiaTheme="minorHAnsi" w:hAnsi="Times New Roman" w:cs="Times New Roman"/>
        </w:rPr>
        <w:t xml:space="preserve"> a proportion of the population</w:t>
      </w:r>
      <w:r w:rsidR="00F546A0">
        <w:rPr>
          <w:rFonts w:ascii="Times New Roman" w:eastAsiaTheme="minorHAnsi" w:hAnsi="Times New Roman" w:cs="Times New Roman"/>
        </w:rPr>
        <w:t xml:space="preserve"> who share similar </w:t>
      </w:r>
      <w:r w:rsidR="00F546A0" w:rsidRPr="00FE3330">
        <w:rPr>
          <w:rFonts w:ascii="Times New Roman" w:eastAsiaTheme="minorHAnsi" w:hAnsi="Times New Roman" w:cs="Times New Roman"/>
          <w:noProof/>
        </w:rPr>
        <w:t>characteristics</w:t>
      </w:r>
      <w:r w:rsidR="00F546A0">
        <w:rPr>
          <w:rFonts w:ascii="Times New Roman" w:eastAsiaTheme="minorHAnsi" w:hAnsi="Times New Roman" w:cs="Times New Roman"/>
        </w:rPr>
        <w:t xml:space="preserve"> but differ in their variables of interest</w:t>
      </w:r>
      <w:r w:rsidRPr="003A0485">
        <w:rPr>
          <w:rFonts w:ascii="Times New Roman" w:eastAsiaTheme="minorHAnsi" w:hAnsi="Times New Roman" w:cs="Times New Roman"/>
        </w:rPr>
        <w:t xml:space="preserve"> </w:t>
      </w:r>
      <w:r w:rsidRPr="00B008C9">
        <w:rPr>
          <w:rFonts w:ascii="Times New Roman" w:eastAsiaTheme="minorHAnsi" w:hAnsi="Times New Roman" w:cs="Times New Roman"/>
        </w:rPr>
        <w:t xml:space="preserve">(Wisdom, Cavaleri, Onwuegbuzie &amp; Green, 2012). </w:t>
      </w:r>
      <w:r w:rsidRPr="003A0485">
        <w:rPr>
          <w:rFonts w:ascii="Times New Roman" w:eastAsiaTheme="minorHAnsi" w:hAnsi="Times New Roman" w:cs="Times New Roman"/>
        </w:rPr>
        <w:t xml:space="preserve">However, the proportion of the population </w:t>
      </w:r>
      <w:r w:rsidRPr="0016128F">
        <w:rPr>
          <w:rFonts w:ascii="Times New Roman" w:eastAsiaTheme="minorHAnsi" w:hAnsi="Times New Roman" w:cs="Times New Roman"/>
          <w:noProof/>
        </w:rPr>
        <w:t xml:space="preserve">in this </w:t>
      </w:r>
      <w:r w:rsidR="00B32BFC">
        <w:rPr>
          <w:rFonts w:ascii="Times New Roman" w:eastAsiaTheme="minorHAnsi" w:hAnsi="Times New Roman" w:cs="Times New Roman"/>
          <w:noProof/>
        </w:rPr>
        <w:t>study</w:t>
      </w:r>
      <w:r w:rsidRPr="003A0485">
        <w:rPr>
          <w:rFonts w:ascii="Times New Roman" w:eastAsiaTheme="minorHAnsi" w:hAnsi="Times New Roman" w:cs="Times New Roman"/>
        </w:rPr>
        <w:t xml:space="preserve"> </w:t>
      </w:r>
      <w:r w:rsidR="00B32BFC">
        <w:rPr>
          <w:rFonts w:ascii="Times New Roman" w:eastAsiaTheme="minorHAnsi" w:hAnsi="Times New Roman" w:cs="Times New Roman"/>
        </w:rPr>
        <w:t>can</w:t>
      </w:r>
      <w:r w:rsidR="00610185">
        <w:rPr>
          <w:rFonts w:ascii="Times New Roman" w:eastAsiaTheme="minorHAnsi" w:hAnsi="Times New Roman" w:cs="Times New Roman"/>
        </w:rPr>
        <w:t>not</w:t>
      </w:r>
      <w:r w:rsidRPr="003A0485">
        <w:rPr>
          <w:rFonts w:ascii="Times New Roman" w:eastAsiaTheme="minorHAnsi" w:hAnsi="Times New Roman" w:cs="Times New Roman"/>
        </w:rPr>
        <w:t xml:space="preserve"> be representative </w:t>
      </w:r>
      <w:r w:rsidRPr="0016128F">
        <w:rPr>
          <w:rFonts w:ascii="Times New Roman" w:eastAsiaTheme="minorHAnsi" w:hAnsi="Times New Roman" w:cs="Times New Roman"/>
          <w:noProof/>
        </w:rPr>
        <w:t>to</w:t>
      </w:r>
      <w:r w:rsidRPr="003A0485">
        <w:rPr>
          <w:rFonts w:ascii="Times New Roman" w:eastAsiaTheme="minorHAnsi" w:hAnsi="Times New Roman" w:cs="Times New Roman"/>
        </w:rPr>
        <w:t xml:space="preserve"> the </w:t>
      </w:r>
      <w:r w:rsidRPr="00B008C9">
        <w:rPr>
          <w:rFonts w:ascii="Times New Roman" w:eastAsiaTheme="minorHAnsi" w:hAnsi="Times New Roman" w:cs="Times New Roman"/>
        </w:rPr>
        <w:t xml:space="preserve">entire population </w:t>
      </w:r>
      <w:r w:rsidRPr="00FE3330">
        <w:rPr>
          <w:rFonts w:ascii="Times New Roman" w:eastAsiaTheme="minorHAnsi" w:hAnsi="Times New Roman" w:cs="Times New Roman"/>
          <w:noProof/>
        </w:rPr>
        <w:t>being studied</w:t>
      </w:r>
      <w:r w:rsidR="00610185">
        <w:rPr>
          <w:rFonts w:ascii="Times New Roman" w:eastAsiaTheme="minorHAnsi" w:hAnsi="Times New Roman" w:cs="Times New Roman"/>
          <w:noProof/>
        </w:rPr>
        <w:t xml:space="preserve">, </w:t>
      </w:r>
      <w:r w:rsidR="00610185" w:rsidRPr="00A3143C">
        <w:rPr>
          <w:rFonts w:ascii="Times New Roman" w:eastAsiaTheme="minorHAnsi" w:hAnsi="Times New Roman" w:cs="Times New Roman"/>
          <w:noProof/>
        </w:rPr>
        <w:t>because</w:t>
      </w:r>
      <w:r w:rsidR="00610185">
        <w:rPr>
          <w:rFonts w:ascii="Times New Roman" w:eastAsiaTheme="minorHAnsi" w:hAnsi="Times New Roman" w:cs="Times New Roman"/>
          <w:noProof/>
        </w:rPr>
        <w:t xml:space="preserve"> this qualitative study design </w:t>
      </w:r>
      <w:r w:rsidR="00A3143C" w:rsidRPr="00A3143C">
        <w:rPr>
          <w:rFonts w:ascii="Times New Roman" w:eastAsiaTheme="minorHAnsi" w:hAnsi="Times New Roman" w:cs="Times New Roman"/>
          <w:noProof/>
        </w:rPr>
        <w:t>is</w:t>
      </w:r>
      <w:r w:rsidR="00610185">
        <w:rPr>
          <w:rFonts w:ascii="Times New Roman" w:eastAsiaTheme="minorHAnsi" w:hAnsi="Times New Roman" w:cs="Times New Roman"/>
          <w:noProof/>
        </w:rPr>
        <w:t xml:space="preserve"> not aiming </w:t>
      </w:r>
      <w:r w:rsidR="00F546A0">
        <w:rPr>
          <w:rFonts w:ascii="Times New Roman" w:eastAsiaTheme="minorHAnsi" w:hAnsi="Times New Roman" w:cs="Times New Roman"/>
          <w:noProof/>
        </w:rPr>
        <w:t>to generalize findings</w:t>
      </w:r>
      <w:r w:rsidR="00610185">
        <w:rPr>
          <w:rFonts w:ascii="Times New Roman" w:eastAsiaTheme="minorHAnsi" w:hAnsi="Times New Roman" w:cs="Times New Roman"/>
          <w:noProof/>
        </w:rPr>
        <w:t xml:space="preserve">, rather reveal </w:t>
      </w:r>
    </w:p>
    <w:p w:rsidR="00943681" w:rsidRPr="008D5C62" w:rsidRDefault="00F546A0" w:rsidP="00DE59D6">
      <w:pPr>
        <w:pStyle w:val="BodyText"/>
        <w:kinsoku w:val="0"/>
        <w:overflowPunct w:val="0"/>
        <w:spacing w:line="600" w:lineRule="auto"/>
        <w:ind w:left="0"/>
        <w:rPr>
          <w:rFonts w:ascii="Times New Roman" w:eastAsiaTheme="minorHAnsi" w:hAnsi="Times New Roman" w:cs="Times New Roman"/>
        </w:rPr>
      </w:pPr>
      <w:r>
        <w:rPr>
          <w:rFonts w:ascii="Times New Roman" w:eastAsiaTheme="minorHAnsi" w:hAnsi="Times New Roman" w:cs="Times New Roman"/>
          <w:noProof/>
        </w:rPr>
        <w:t>education</w:t>
      </w:r>
      <w:r w:rsidR="00610185">
        <w:rPr>
          <w:rFonts w:ascii="Times New Roman" w:eastAsiaTheme="minorHAnsi" w:hAnsi="Times New Roman" w:cs="Times New Roman"/>
          <w:noProof/>
        </w:rPr>
        <w:t xml:space="preserve"> experiences of older adults with resulting narratives </w:t>
      </w:r>
      <w:r w:rsidR="00A3143C">
        <w:rPr>
          <w:rFonts w:ascii="Times New Roman" w:eastAsiaTheme="minorHAnsi" w:hAnsi="Times New Roman" w:cs="Times New Roman"/>
          <w:noProof/>
        </w:rPr>
        <w:t>which help</w:t>
      </w:r>
      <w:r w:rsidR="00610185">
        <w:rPr>
          <w:rFonts w:ascii="Times New Roman" w:eastAsiaTheme="minorHAnsi" w:hAnsi="Times New Roman" w:cs="Times New Roman"/>
          <w:noProof/>
        </w:rPr>
        <w:t xml:space="preserve"> to explore the </w:t>
      </w:r>
      <w:r w:rsidR="00610185" w:rsidRPr="00A3143C">
        <w:rPr>
          <w:rFonts w:ascii="Times New Roman" w:eastAsiaTheme="minorHAnsi" w:hAnsi="Times New Roman" w:cs="Times New Roman"/>
          <w:noProof/>
        </w:rPr>
        <w:t>participant</w:t>
      </w:r>
      <w:r w:rsidR="00A3143C" w:rsidRPr="00A3143C">
        <w:rPr>
          <w:rFonts w:ascii="Times New Roman" w:eastAsiaTheme="minorHAnsi" w:hAnsi="Times New Roman" w:cs="Times New Roman"/>
          <w:noProof/>
        </w:rPr>
        <w:t>’</w:t>
      </w:r>
      <w:r w:rsidR="00610185" w:rsidRPr="00A3143C">
        <w:rPr>
          <w:rFonts w:ascii="Times New Roman" w:eastAsiaTheme="minorHAnsi" w:hAnsi="Times New Roman" w:cs="Times New Roman"/>
          <w:noProof/>
        </w:rPr>
        <w:t>s</w:t>
      </w:r>
      <w:r w:rsidR="00610185">
        <w:rPr>
          <w:rFonts w:ascii="Times New Roman" w:eastAsiaTheme="minorHAnsi" w:hAnsi="Times New Roman" w:cs="Times New Roman"/>
          <w:noProof/>
        </w:rPr>
        <w:t xml:space="preserve"> educational interests and the </w:t>
      </w:r>
      <w:r w:rsidR="00610185" w:rsidRPr="00A3143C">
        <w:rPr>
          <w:rFonts w:ascii="Times New Roman" w:eastAsiaTheme="minorHAnsi" w:hAnsi="Times New Roman" w:cs="Times New Roman"/>
          <w:noProof/>
        </w:rPr>
        <w:t>educat</w:t>
      </w:r>
      <w:r w:rsidR="00A3143C" w:rsidRPr="00A3143C">
        <w:rPr>
          <w:rFonts w:ascii="Times New Roman" w:eastAsiaTheme="minorHAnsi" w:hAnsi="Times New Roman" w:cs="Times New Roman"/>
          <w:noProof/>
        </w:rPr>
        <w:t>i</w:t>
      </w:r>
      <w:r w:rsidR="00610185" w:rsidRPr="00A3143C">
        <w:rPr>
          <w:rFonts w:ascii="Times New Roman" w:eastAsiaTheme="minorHAnsi" w:hAnsi="Times New Roman" w:cs="Times New Roman"/>
          <w:noProof/>
        </w:rPr>
        <w:t>onal</w:t>
      </w:r>
      <w:r w:rsidR="00610185">
        <w:rPr>
          <w:rFonts w:ascii="Times New Roman" w:eastAsiaTheme="minorHAnsi" w:hAnsi="Times New Roman" w:cs="Times New Roman"/>
          <w:noProof/>
        </w:rPr>
        <w:t xml:space="preserve"> preferences they nominate</w:t>
      </w:r>
      <w:r w:rsidR="00943681" w:rsidRPr="00B008C9">
        <w:rPr>
          <w:rFonts w:ascii="Times New Roman" w:eastAsiaTheme="minorHAnsi" w:hAnsi="Times New Roman" w:cs="Times New Roman"/>
        </w:rPr>
        <w:t xml:space="preserve">. </w:t>
      </w:r>
    </w:p>
    <w:p w:rsidR="00943681" w:rsidRDefault="00943681" w:rsidP="00DE59D6">
      <w:pPr>
        <w:pStyle w:val="BodyText"/>
        <w:kinsoku w:val="0"/>
        <w:overflowPunct w:val="0"/>
        <w:spacing w:line="600" w:lineRule="auto"/>
        <w:ind w:left="0" w:firstLine="720"/>
        <w:rPr>
          <w:rFonts w:ascii="Times New Roman" w:hAnsi="Times New Roman" w:cs="Times New Roman"/>
        </w:rPr>
      </w:pPr>
      <w:r w:rsidRPr="00186644">
        <w:rPr>
          <w:rFonts w:ascii="Times New Roman" w:hAnsi="Times New Roman" w:cs="Times New Roman"/>
        </w:rPr>
        <w:t xml:space="preserve">The involvement of OLLI participants in the research will enable </w:t>
      </w:r>
      <w:r w:rsidRPr="00FE3330">
        <w:rPr>
          <w:rFonts w:ascii="Times New Roman" w:hAnsi="Times New Roman" w:cs="Times New Roman"/>
          <w:noProof/>
        </w:rPr>
        <w:t>me</w:t>
      </w:r>
      <w:r w:rsidRPr="00186644">
        <w:rPr>
          <w:rFonts w:ascii="Times New Roman" w:hAnsi="Times New Roman" w:cs="Times New Roman"/>
        </w:rPr>
        <w:t xml:space="preserve"> to illuminate their educational experiences, inclusive of both formal and informal avenues of learning that the elders prioritize as meaningful to them.</w:t>
      </w:r>
    </w:p>
    <w:p w:rsidR="00BD6830" w:rsidRDefault="00A600E8" w:rsidP="00527D01">
      <w:pPr>
        <w:pStyle w:val="BodyText"/>
        <w:kinsoku w:val="0"/>
        <w:overflowPunct w:val="0"/>
        <w:spacing w:before="159" w:line="600" w:lineRule="auto"/>
        <w:ind w:right="138" w:firstLine="720"/>
        <w:rPr>
          <w:rFonts w:ascii="Times New Roman" w:hAnsi="Times New Roman" w:cs="Times New Roman"/>
        </w:rPr>
      </w:pPr>
      <w:r>
        <w:rPr>
          <w:rFonts w:ascii="Times New Roman" w:hAnsi="Times New Roman" w:cs="Times New Roman"/>
        </w:rPr>
        <w:t>T</w:t>
      </w:r>
      <w:r w:rsidR="00DD5CEE">
        <w:rPr>
          <w:rFonts w:ascii="Times New Roman" w:hAnsi="Times New Roman" w:cs="Times New Roman"/>
        </w:rPr>
        <w:t>h</w:t>
      </w:r>
      <w:r>
        <w:rPr>
          <w:rFonts w:ascii="Times New Roman" w:hAnsi="Times New Roman" w:cs="Times New Roman"/>
        </w:rPr>
        <w:t xml:space="preserve">e overview of the participants </w:t>
      </w:r>
      <w:r w:rsidRPr="00FE3330">
        <w:rPr>
          <w:rFonts w:ascii="Times New Roman" w:hAnsi="Times New Roman" w:cs="Times New Roman"/>
          <w:noProof/>
        </w:rPr>
        <w:t xml:space="preserve">is </w:t>
      </w:r>
      <w:r w:rsidR="00DD5CEE" w:rsidRPr="00FE3330">
        <w:rPr>
          <w:rFonts w:ascii="Times New Roman" w:hAnsi="Times New Roman" w:cs="Times New Roman"/>
          <w:noProof/>
        </w:rPr>
        <w:t>shown</w:t>
      </w:r>
      <w:r w:rsidR="00DD5CEE">
        <w:rPr>
          <w:rFonts w:ascii="Times New Roman" w:hAnsi="Times New Roman" w:cs="Times New Roman"/>
        </w:rPr>
        <w:t xml:space="preserve"> in </w:t>
      </w:r>
      <w:r w:rsidR="00987F13">
        <w:rPr>
          <w:rFonts w:ascii="Times New Roman" w:hAnsi="Times New Roman" w:cs="Times New Roman"/>
        </w:rPr>
        <w:t>T</w:t>
      </w:r>
      <w:r w:rsidR="00A64F0A">
        <w:rPr>
          <w:rFonts w:ascii="Times New Roman" w:hAnsi="Times New Roman" w:cs="Times New Roman"/>
        </w:rPr>
        <w:t>able1</w:t>
      </w:r>
      <w:r w:rsidR="00DD5CEE">
        <w:rPr>
          <w:rFonts w:ascii="Times New Roman" w:hAnsi="Times New Roman" w:cs="Times New Roman"/>
        </w:rPr>
        <w:t>.</w:t>
      </w:r>
      <w:r w:rsidR="00B47CA6">
        <w:rPr>
          <w:rFonts w:ascii="Times New Roman" w:hAnsi="Times New Roman" w:cs="Times New Roman"/>
        </w:rPr>
        <w:t xml:space="preserve"> The recorded age is the </w:t>
      </w:r>
      <w:r w:rsidR="00B47CA6" w:rsidRPr="00A3143C">
        <w:rPr>
          <w:rFonts w:ascii="Times New Roman" w:hAnsi="Times New Roman" w:cs="Times New Roman"/>
          <w:noProof/>
        </w:rPr>
        <w:t>participant</w:t>
      </w:r>
      <w:r w:rsidR="00A3143C" w:rsidRPr="00A3143C">
        <w:rPr>
          <w:rFonts w:ascii="Times New Roman" w:hAnsi="Times New Roman" w:cs="Times New Roman"/>
          <w:noProof/>
        </w:rPr>
        <w:t>’</w:t>
      </w:r>
      <w:r w:rsidR="00B47CA6" w:rsidRPr="00A3143C">
        <w:rPr>
          <w:rFonts w:ascii="Times New Roman" w:hAnsi="Times New Roman" w:cs="Times New Roman"/>
          <w:noProof/>
        </w:rPr>
        <w:t>s</w:t>
      </w:r>
      <w:r w:rsidR="00B47CA6">
        <w:rPr>
          <w:rFonts w:ascii="Times New Roman" w:hAnsi="Times New Roman" w:cs="Times New Roman"/>
        </w:rPr>
        <w:t xml:space="preserve"> age at the time of the interview. </w:t>
      </w:r>
      <w:r w:rsidR="00DD5CEE">
        <w:rPr>
          <w:rFonts w:ascii="Times New Roman" w:hAnsi="Times New Roman" w:cs="Times New Roman"/>
        </w:rPr>
        <w:t xml:space="preserve"> </w:t>
      </w:r>
      <w:r w:rsidR="00A32233">
        <w:rPr>
          <w:rFonts w:ascii="Times New Roman" w:hAnsi="Times New Roman" w:cs="Times New Roman"/>
        </w:rPr>
        <w:t xml:space="preserve">Although all participants agreed in the consent form to be quoted directly and to be mentioned by their name, </w:t>
      </w:r>
      <w:r w:rsidR="00A32233" w:rsidRPr="00FE3330">
        <w:rPr>
          <w:rFonts w:ascii="Times New Roman" w:hAnsi="Times New Roman" w:cs="Times New Roman"/>
          <w:noProof/>
        </w:rPr>
        <w:t>I</w:t>
      </w:r>
      <w:r w:rsidR="00A32233">
        <w:rPr>
          <w:rFonts w:ascii="Times New Roman" w:hAnsi="Times New Roman" w:cs="Times New Roman"/>
        </w:rPr>
        <w:t xml:space="preserve"> decided to code the names for </w:t>
      </w:r>
      <w:r w:rsidR="00A32233" w:rsidRPr="00FE3330">
        <w:rPr>
          <w:rFonts w:ascii="Times New Roman" w:hAnsi="Times New Roman" w:cs="Times New Roman"/>
          <w:noProof/>
        </w:rPr>
        <w:t>my</w:t>
      </w:r>
      <w:r w:rsidR="00A32233">
        <w:rPr>
          <w:rFonts w:ascii="Times New Roman" w:hAnsi="Times New Roman" w:cs="Times New Roman"/>
        </w:rPr>
        <w:t xml:space="preserve"> coding iterations</w:t>
      </w:r>
      <w:r w:rsidR="00D55923">
        <w:rPr>
          <w:rFonts w:ascii="Times New Roman" w:hAnsi="Times New Roman" w:cs="Times New Roman"/>
        </w:rPr>
        <w:t xml:space="preserve"> and analysis</w:t>
      </w:r>
      <w:r w:rsidR="00A32233">
        <w:rPr>
          <w:rFonts w:ascii="Times New Roman" w:hAnsi="Times New Roman" w:cs="Times New Roman"/>
        </w:rPr>
        <w:t xml:space="preserve"> to avoid as much of bios distraction as possible.</w:t>
      </w:r>
      <w:r w:rsidR="00E54309">
        <w:rPr>
          <w:rFonts w:ascii="Times New Roman" w:hAnsi="Times New Roman" w:cs="Times New Roman"/>
        </w:rPr>
        <w:t xml:space="preserve"> </w:t>
      </w:r>
      <w:r w:rsidR="00E54309" w:rsidRPr="00FE3330">
        <w:rPr>
          <w:rFonts w:ascii="Times New Roman" w:hAnsi="Times New Roman" w:cs="Times New Roman"/>
          <w:noProof/>
        </w:rPr>
        <w:t>I</w:t>
      </w:r>
      <w:r w:rsidR="00E54309">
        <w:rPr>
          <w:rFonts w:ascii="Times New Roman" w:hAnsi="Times New Roman" w:cs="Times New Roman"/>
        </w:rPr>
        <w:t xml:space="preserve"> replaced participants names in </w:t>
      </w:r>
      <w:r w:rsidR="00E54309">
        <w:rPr>
          <w:rFonts w:ascii="Times New Roman" w:hAnsi="Times New Roman" w:cs="Times New Roman"/>
        </w:rPr>
        <w:lastRenderedPageBreak/>
        <w:t xml:space="preserve">the write-up with aliases. </w:t>
      </w:r>
      <w:r w:rsidR="00A32233">
        <w:rPr>
          <w:rFonts w:ascii="Times New Roman" w:hAnsi="Times New Roman" w:cs="Times New Roman"/>
        </w:rPr>
        <w:t xml:space="preserve"> </w:t>
      </w:r>
      <w:r w:rsidR="00E54309">
        <w:rPr>
          <w:rFonts w:ascii="Times New Roman" w:hAnsi="Times New Roman" w:cs="Times New Roman"/>
        </w:rPr>
        <w:t xml:space="preserve">The names I used are from the list of the </w:t>
      </w:r>
      <w:r w:rsidR="00BC53B5">
        <w:rPr>
          <w:rFonts w:ascii="Times New Roman" w:hAnsi="Times New Roman" w:cs="Times New Roman"/>
        </w:rPr>
        <w:t>2017 most popular names recorded with the social security a</w:t>
      </w:r>
      <w:r w:rsidR="00582C04">
        <w:rPr>
          <w:rFonts w:ascii="Times New Roman" w:hAnsi="Times New Roman" w:cs="Times New Roman"/>
        </w:rPr>
        <w:t>dministration</w:t>
      </w:r>
      <w:r w:rsidR="009526A9">
        <w:rPr>
          <w:rFonts w:ascii="Times New Roman" w:hAnsi="Times New Roman" w:cs="Times New Roman"/>
        </w:rPr>
        <w:t xml:space="preserve"> (SSA 2017)</w:t>
      </w:r>
      <w:r w:rsidR="00BC53B5">
        <w:rPr>
          <w:rFonts w:ascii="Times New Roman" w:hAnsi="Times New Roman" w:cs="Times New Roman"/>
        </w:rPr>
        <w:t xml:space="preserve">. </w:t>
      </w:r>
      <w:r w:rsidR="00A32233">
        <w:rPr>
          <w:rFonts w:ascii="Times New Roman" w:hAnsi="Times New Roman" w:cs="Times New Roman"/>
        </w:rPr>
        <w:t xml:space="preserve">What </w:t>
      </w:r>
      <w:r w:rsidR="00A32233" w:rsidRPr="00FE3330">
        <w:rPr>
          <w:rFonts w:ascii="Times New Roman" w:hAnsi="Times New Roman" w:cs="Times New Roman"/>
          <w:noProof/>
        </w:rPr>
        <w:t>I</w:t>
      </w:r>
      <w:r w:rsidR="00A32233">
        <w:rPr>
          <w:rFonts w:ascii="Times New Roman" w:hAnsi="Times New Roman" w:cs="Times New Roman"/>
        </w:rPr>
        <w:t xml:space="preserve"> mean with bios distraction</w:t>
      </w:r>
      <w:r w:rsidR="0091576A">
        <w:rPr>
          <w:rFonts w:ascii="Times New Roman" w:hAnsi="Times New Roman" w:cs="Times New Roman"/>
        </w:rPr>
        <w:t xml:space="preserve">, and what </w:t>
      </w:r>
      <w:r w:rsidR="0091576A" w:rsidRPr="00FE3330">
        <w:rPr>
          <w:rFonts w:ascii="Times New Roman" w:hAnsi="Times New Roman" w:cs="Times New Roman"/>
          <w:noProof/>
        </w:rPr>
        <w:t>I</w:t>
      </w:r>
      <w:r w:rsidR="0091576A">
        <w:rPr>
          <w:rFonts w:ascii="Times New Roman" w:hAnsi="Times New Roman" w:cs="Times New Roman"/>
        </w:rPr>
        <w:t xml:space="preserve"> argue</w:t>
      </w:r>
      <w:r w:rsidR="00A32233">
        <w:rPr>
          <w:rFonts w:ascii="Times New Roman" w:hAnsi="Times New Roman" w:cs="Times New Roman"/>
        </w:rPr>
        <w:t xml:space="preserve"> is that </w:t>
      </w:r>
      <w:r w:rsidR="00774FCC">
        <w:rPr>
          <w:rFonts w:ascii="Times New Roman" w:hAnsi="Times New Roman" w:cs="Times New Roman"/>
        </w:rPr>
        <w:t xml:space="preserve">any hermeneutic analysis will </w:t>
      </w:r>
      <w:r w:rsidR="00774FCC" w:rsidRPr="00FE3330">
        <w:rPr>
          <w:rFonts w:ascii="Times New Roman" w:hAnsi="Times New Roman" w:cs="Times New Roman"/>
          <w:noProof/>
        </w:rPr>
        <w:t>be influenced</w:t>
      </w:r>
      <w:r w:rsidR="00774FCC">
        <w:rPr>
          <w:rFonts w:ascii="Times New Roman" w:hAnsi="Times New Roman" w:cs="Times New Roman"/>
        </w:rPr>
        <w:t xml:space="preserve"> by the </w:t>
      </w:r>
      <w:r w:rsidR="00E54309">
        <w:rPr>
          <w:rFonts w:ascii="Times New Roman" w:hAnsi="Times New Roman" w:cs="Times New Roman"/>
        </w:rPr>
        <w:t>researcher’s</w:t>
      </w:r>
      <w:r w:rsidR="0091576A">
        <w:rPr>
          <w:rFonts w:ascii="Times New Roman" w:hAnsi="Times New Roman" w:cs="Times New Roman"/>
        </w:rPr>
        <w:t xml:space="preserve"> life experiences and the “snapshot” impression the interviewer has from his or her interviewee and how </w:t>
      </w:r>
      <w:r w:rsidR="00A3143C" w:rsidRPr="00A3143C">
        <w:rPr>
          <w:rFonts w:ascii="Times New Roman" w:hAnsi="Times New Roman" w:cs="Times New Roman"/>
          <w:noProof/>
        </w:rPr>
        <w:t xml:space="preserve">an </w:t>
      </w:r>
      <w:r w:rsidR="0091576A" w:rsidRPr="00A3143C">
        <w:rPr>
          <w:rFonts w:ascii="Times New Roman" w:hAnsi="Times New Roman" w:cs="Times New Roman"/>
          <w:noProof/>
        </w:rPr>
        <w:t>understanding</w:t>
      </w:r>
      <w:r w:rsidR="0091576A">
        <w:rPr>
          <w:rFonts w:ascii="Times New Roman" w:hAnsi="Times New Roman" w:cs="Times New Roman"/>
        </w:rPr>
        <w:t xml:space="preserve"> of experiences </w:t>
      </w:r>
      <w:r w:rsidR="0091576A" w:rsidRPr="00FE3330">
        <w:rPr>
          <w:rFonts w:ascii="Times New Roman" w:hAnsi="Times New Roman" w:cs="Times New Roman"/>
          <w:noProof/>
        </w:rPr>
        <w:t>is constructed</w:t>
      </w:r>
      <w:r w:rsidR="00527D01">
        <w:rPr>
          <w:rFonts w:ascii="Times New Roman" w:hAnsi="Times New Roman" w:cs="Times New Roman"/>
        </w:rPr>
        <w:t>.</w:t>
      </w:r>
    </w:p>
    <w:p w:rsidR="00DE59D6" w:rsidRDefault="00A64F0A" w:rsidP="00DE59D6">
      <w:pPr>
        <w:pStyle w:val="BodyText"/>
        <w:kinsoku w:val="0"/>
        <w:overflowPunct w:val="0"/>
        <w:spacing w:before="159"/>
        <w:ind w:right="138"/>
        <w:rPr>
          <w:rFonts w:ascii="Times New Roman" w:hAnsi="Times New Roman" w:cs="Times New Roman"/>
        </w:rPr>
      </w:pPr>
      <w:r>
        <w:rPr>
          <w:rFonts w:ascii="Times New Roman" w:hAnsi="Times New Roman" w:cs="Times New Roman"/>
        </w:rPr>
        <w:t>Table 1</w:t>
      </w:r>
    </w:p>
    <w:p w:rsidR="00DE59D6" w:rsidRPr="003D65D3" w:rsidRDefault="00DE59D6" w:rsidP="00396950">
      <w:pPr>
        <w:pStyle w:val="BodyText"/>
        <w:kinsoku w:val="0"/>
        <w:overflowPunct w:val="0"/>
        <w:spacing w:before="159"/>
        <w:ind w:right="138"/>
        <w:rPr>
          <w:rFonts w:ascii="Times New Roman" w:hAnsi="Times New Roman" w:cs="Times New Roman"/>
        </w:rPr>
      </w:pPr>
      <w:r w:rsidRPr="003D65D3">
        <w:rPr>
          <w:rFonts w:ascii="Times New Roman" w:hAnsi="Times New Roman" w:cs="Times New Roman"/>
        </w:rPr>
        <w:t>Participants overview</w:t>
      </w:r>
    </w:p>
    <w:tbl>
      <w:tblPr>
        <w:tblStyle w:val="TableGrid"/>
        <w:tblW w:w="0" w:type="auto"/>
        <w:tblInd w:w="120" w:type="dxa"/>
        <w:tblLook w:val="04A0" w:firstRow="1" w:lastRow="0" w:firstColumn="1" w:lastColumn="0" w:noHBand="0" w:noVBand="1"/>
      </w:tblPr>
      <w:tblGrid>
        <w:gridCol w:w="1955"/>
        <w:gridCol w:w="1956"/>
        <w:gridCol w:w="1945"/>
        <w:gridCol w:w="1934"/>
      </w:tblGrid>
      <w:tr w:rsidR="00C90432" w:rsidTr="00C90432">
        <w:trPr>
          <w:trHeight w:val="620"/>
        </w:trPr>
        <w:tc>
          <w:tcPr>
            <w:tcW w:w="1977" w:type="dxa"/>
            <w:shd w:val="clear" w:color="auto" w:fill="F2F2F2" w:themeFill="background1" w:themeFillShade="F2"/>
          </w:tcPr>
          <w:p w:rsidR="00C90432" w:rsidRDefault="00C90432"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Participant Code</w:t>
            </w:r>
          </w:p>
        </w:tc>
        <w:tc>
          <w:tcPr>
            <w:tcW w:w="1977" w:type="dxa"/>
            <w:shd w:val="clear" w:color="auto" w:fill="F2F2F2" w:themeFill="background1" w:themeFillShade="F2"/>
          </w:tcPr>
          <w:p w:rsidR="00C90432" w:rsidRDefault="00C90432"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Participant Alias</w:t>
            </w:r>
          </w:p>
        </w:tc>
        <w:tc>
          <w:tcPr>
            <w:tcW w:w="1978" w:type="dxa"/>
            <w:shd w:val="clear" w:color="auto" w:fill="F2F2F2" w:themeFill="background1" w:themeFillShade="F2"/>
          </w:tcPr>
          <w:p w:rsidR="00C90432" w:rsidRDefault="00C90432"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Gender</w:t>
            </w:r>
          </w:p>
        </w:tc>
        <w:tc>
          <w:tcPr>
            <w:tcW w:w="1978" w:type="dxa"/>
            <w:shd w:val="clear" w:color="auto" w:fill="F2F2F2" w:themeFill="background1" w:themeFillShade="F2"/>
          </w:tcPr>
          <w:p w:rsidR="00C90432" w:rsidRDefault="00C90432"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Age</w:t>
            </w:r>
          </w:p>
        </w:tc>
      </w:tr>
      <w:tr w:rsidR="00C90432" w:rsidTr="00C90432">
        <w:tc>
          <w:tcPr>
            <w:tcW w:w="1977" w:type="dxa"/>
          </w:tcPr>
          <w:p w:rsidR="00C90432" w:rsidRDefault="00B47CA6"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210</w:t>
            </w:r>
          </w:p>
        </w:tc>
        <w:tc>
          <w:tcPr>
            <w:tcW w:w="1977" w:type="dxa"/>
          </w:tcPr>
          <w:p w:rsidR="00C90432" w:rsidRDefault="00B47CA6"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James</w:t>
            </w:r>
          </w:p>
        </w:tc>
        <w:tc>
          <w:tcPr>
            <w:tcW w:w="1978" w:type="dxa"/>
          </w:tcPr>
          <w:p w:rsidR="00C90432" w:rsidRDefault="00B47CA6"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M</w:t>
            </w:r>
          </w:p>
        </w:tc>
        <w:tc>
          <w:tcPr>
            <w:tcW w:w="1978" w:type="dxa"/>
          </w:tcPr>
          <w:p w:rsidR="00C90432" w:rsidRDefault="00B47CA6"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70</w:t>
            </w:r>
          </w:p>
        </w:tc>
      </w:tr>
      <w:tr w:rsidR="00C90432" w:rsidTr="00C90432">
        <w:tc>
          <w:tcPr>
            <w:tcW w:w="1977" w:type="dxa"/>
          </w:tcPr>
          <w:p w:rsidR="00C90432" w:rsidRDefault="00B47CA6"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220</w:t>
            </w:r>
          </w:p>
        </w:tc>
        <w:tc>
          <w:tcPr>
            <w:tcW w:w="1977" w:type="dxa"/>
          </w:tcPr>
          <w:p w:rsidR="00C90432" w:rsidRDefault="00B47CA6"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John</w:t>
            </w:r>
          </w:p>
        </w:tc>
        <w:tc>
          <w:tcPr>
            <w:tcW w:w="1978" w:type="dxa"/>
          </w:tcPr>
          <w:p w:rsidR="00C90432" w:rsidRDefault="00B47CA6"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M</w:t>
            </w:r>
          </w:p>
        </w:tc>
        <w:tc>
          <w:tcPr>
            <w:tcW w:w="1978" w:type="dxa"/>
          </w:tcPr>
          <w:p w:rsidR="00C90432" w:rsidRDefault="00B47CA6"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66</w:t>
            </w:r>
          </w:p>
        </w:tc>
      </w:tr>
      <w:tr w:rsidR="00C90432" w:rsidTr="00C90432">
        <w:tc>
          <w:tcPr>
            <w:tcW w:w="1977" w:type="dxa"/>
          </w:tcPr>
          <w:p w:rsidR="00C90432" w:rsidRDefault="00B47CA6"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230</w:t>
            </w:r>
          </w:p>
        </w:tc>
        <w:tc>
          <w:tcPr>
            <w:tcW w:w="1977" w:type="dxa"/>
          </w:tcPr>
          <w:p w:rsidR="00C90432" w:rsidRDefault="00B47CA6"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Mary</w:t>
            </w:r>
          </w:p>
        </w:tc>
        <w:tc>
          <w:tcPr>
            <w:tcW w:w="1978" w:type="dxa"/>
          </w:tcPr>
          <w:p w:rsidR="00C90432" w:rsidRDefault="00B47CA6"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F</w:t>
            </w:r>
          </w:p>
        </w:tc>
        <w:tc>
          <w:tcPr>
            <w:tcW w:w="1978" w:type="dxa"/>
          </w:tcPr>
          <w:p w:rsidR="00C90432" w:rsidRDefault="00B47CA6"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59</w:t>
            </w:r>
          </w:p>
        </w:tc>
      </w:tr>
      <w:tr w:rsidR="00C90432" w:rsidTr="00C90432">
        <w:tc>
          <w:tcPr>
            <w:tcW w:w="1977" w:type="dxa"/>
          </w:tcPr>
          <w:p w:rsidR="00C90432" w:rsidRDefault="00B47CA6"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240</w:t>
            </w:r>
          </w:p>
        </w:tc>
        <w:tc>
          <w:tcPr>
            <w:tcW w:w="1977" w:type="dxa"/>
          </w:tcPr>
          <w:p w:rsidR="00C90432" w:rsidRDefault="00B73959"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Robert</w:t>
            </w:r>
          </w:p>
        </w:tc>
        <w:tc>
          <w:tcPr>
            <w:tcW w:w="1978" w:type="dxa"/>
          </w:tcPr>
          <w:p w:rsidR="00C90432" w:rsidRDefault="00B73959"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M</w:t>
            </w:r>
          </w:p>
        </w:tc>
        <w:tc>
          <w:tcPr>
            <w:tcW w:w="1978" w:type="dxa"/>
          </w:tcPr>
          <w:p w:rsidR="00C90432" w:rsidRDefault="00B73959"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55</w:t>
            </w:r>
          </w:p>
        </w:tc>
      </w:tr>
      <w:tr w:rsidR="00C90432" w:rsidTr="00C90432">
        <w:tc>
          <w:tcPr>
            <w:tcW w:w="1977" w:type="dxa"/>
          </w:tcPr>
          <w:p w:rsidR="00C90432" w:rsidRDefault="00B73959"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250</w:t>
            </w:r>
          </w:p>
        </w:tc>
        <w:tc>
          <w:tcPr>
            <w:tcW w:w="1977" w:type="dxa"/>
          </w:tcPr>
          <w:p w:rsidR="00C90432" w:rsidRDefault="00B73959"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Jennifer</w:t>
            </w:r>
          </w:p>
        </w:tc>
        <w:tc>
          <w:tcPr>
            <w:tcW w:w="1978" w:type="dxa"/>
          </w:tcPr>
          <w:p w:rsidR="00C90432" w:rsidRDefault="00B73959"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F</w:t>
            </w:r>
          </w:p>
        </w:tc>
        <w:tc>
          <w:tcPr>
            <w:tcW w:w="1978" w:type="dxa"/>
          </w:tcPr>
          <w:p w:rsidR="00C90432" w:rsidRDefault="00B73959"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83</w:t>
            </w:r>
          </w:p>
        </w:tc>
      </w:tr>
      <w:tr w:rsidR="00C90432" w:rsidTr="00C90432">
        <w:tc>
          <w:tcPr>
            <w:tcW w:w="1977" w:type="dxa"/>
          </w:tcPr>
          <w:p w:rsidR="00C90432" w:rsidRDefault="00B73959"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260</w:t>
            </w:r>
          </w:p>
        </w:tc>
        <w:tc>
          <w:tcPr>
            <w:tcW w:w="1977" w:type="dxa"/>
          </w:tcPr>
          <w:p w:rsidR="00C90432" w:rsidRDefault="00B73959"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Michael</w:t>
            </w:r>
          </w:p>
        </w:tc>
        <w:tc>
          <w:tcPr>
            <w:tcW w:w="1978" w:type="dxa"/>
          </w:tcPr>
          <w:p w:rsidR="00C90432" w:rsidRDefault="00B73959"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M</w:t>
            </w:r>
          </w:p>
        </w:tc>
        <w:tc>
          <w:tcPr>
            <w:tcW w:w="1978" w:type="dxa"/>
          </w:tcPr>
          <w:p w:rsidR="00C90432" w:rsidRDefault="00B73959"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69</w:t>
            </w:r>
          </w:p>
        </w:tc>
      </w:tr>
      <w:tr w:rsidR="00C90432" w:rsidTr="00C90432">
        <w:tc>
          <w:tcPr>
            <w:tcW w:w="1977" w:type="dxa"/>
          </w:tcPr>
          <w:p w:rsidR="00C90432" w:rsidRDefault="00B73959"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270</w:t>
            </w:r>
          </w:p>
        </w:tc>
        <w:tc>
          <w:tcPr>
            <w:tcW w:w="1977" w:type="dxa"/>
          </w:tcPr>
          <w:p w:rsidR="00C90432" w:rsidRDefault="00B73959"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Linda</w:t>
            </w:r>
          </w:p>
        </w:tc>
        <w:tc>
          <w:tcPr>
            <w:tcW w:w="1978" w:type="dxa"/>
          </w:tcPr>
          <w:p w:rsidR="00C90432" w:rsidRDefault="00B73959"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F</w:t>
            </w:r>
          </w:p>
        </w:tc>
        <w:tc>
          <w:tcPr>
            <w:tcW w:w="1978" w:type="dxa"/>
          </w:tcPr>
          <w:p w:rsidR="00C90432" w:rsidRDefault="00B73959"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66</w:t>
            </w:r>
          </w:p>
        </w:tc>
      </w:tr>
      <w:tr w:rsidR="00C90432" w:rsidTr="00C90432">
        <w:tc>
          <w:tcPr>
            <w:tcW w:w="1977" w:type="dxa"/>
          </w:tcPr>
          <w:p w:rsidR="00C90432" w:rsidRDefault="00B948AD"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280</w:t>
            </w:r>
          </w:p>
        </w:tc>
        <w:tc>
          <w:tcPr>
            <w:tcW w:w="1977" w:type="dxa"/>
          </w:tcPr>
          <w:p w:rsidR="00C90432" w:rsidRDefault="00B948AD"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William</w:t>
            </w:r>
          </w:p>
        </w:tc>
        <w:tc>
          <w:tcPr>
            <w:tcW w:w="1978" w:type="dxa"/>
          </w:tcPr>
          <w:p w:rsidR="00C90432" w:rsidRDefault="00B948AD"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M</w:t>
            </w:r>
          </w:p>
        </w:tc>
        <w:tc>
          <w:tcPr>
            <w:tcW w:w="1978" w:type="dxa"/>
          </w:tcPr>
          <w:p w:rsidR="00C90432" w:rsidRDefault="00B948AD"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69</w:t>
            </w:r>
          </w:p>
        </w:tc>
      </w:tr>
      <w:tr w:rsidR="00C90432" w:rsidTr="00C90432">
        <w:tc>
          <w:tcPr>
            <w:tcW w:w="1977" w:type="dxa"/>
          </w:tcPr>
          <w:p w:rsidR="00C90432" w:rsidRDefault="00B948AD"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290</w:t>
            </w:r>
          </w:p>
        </w:tc>
        <w:tc>
          <w:tcPr>
            <w:tcW w:w="1977" w:type="dxa"/>
          </w:tcPr>
          <w:p w:rsidR="00C90432" w:rsidRDefault="00B948AD"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Susan</w:t>
            </w:r>
          </w:p>
        </w:tc>
        <w:tc>
          <w:tcPr>
            <w:tcW w:w="1978" w:type="dxa"/>
          </w:tcPr>
          <w:p w:rsidR="00C90432" w:rsidRDefault="00B948AD"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F</w:t>
            </w:r>
          </w:p>
        </w:tc>
        <w:tc>
          <w:tcPr>
            <w:tcW w:w="1978" w:type="dxa"/>
          </w:tcPr>
          <w:p w:rsidR="00C90432" w:rsidRDefault="00B948AD"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84</w:t>
            </w:r>
          </w:p>
        </w:tc>
      </w:tr>
      <w:tr w:rsidR="00C90432" w:rsidTr="00C90432">
        <w:tc>
          <w:tcPr>
            <w:tcW w:w="1977" w:type="dxa"/>
          </w:tcPr>
          <w:p w:rsidR="00C90432" w:rsidRDefault="00B948AD"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310</w:t>
            </w:r>
          </w:p>
        </w:tc>
        <w:tc>
          <w:tcPr>
            <w:tcW w:w="1977" w:type="dxa"/>
          </w:tcPr>
          <w:p w:rsidR="00C90432" w:rsidRDefault="00237091"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Nancy</w:t>
            </w:r>
          </w:p>
        </w:tc>
        <w:tc>
          <w:tcPr>
            <w:tcW w:w="1978" w:type="dxa"/>
          </w:tcPr>
          <w:p w:rsidR="00C90432" w:rsidRDefault="00B948AD"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F</w:t>
            </w:r>
          </w:p>
        </w:tc>
        <w:tc>
          <w:tcPr>
            <w:tcW w:w="1978" w:type="dxa"/>
          </w:tcPr>
          <w:p w:rsidR="00C90432" w:rsidRDefault="00B948AD"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75</w:t>
            </w:r>
          </w:p>
        </w:tc>
      </w:tr>
      <w:tr w:rsidR="00C90432" w:rsidTr="00C90432">
        <w:tc>
          <w:tcPr>
            <w:tcW w:w="1977" w:type="dxa"/>
          </w:tcPr>
          <w:p w:rsidR="00C90432" w:rsidRDefault="00B948AD"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320</w:t>
            </w:r>
          </w:p>
        </w:tc>
        <w:tc>
          <w:tcPr>
            <w:tcW w:w="1977" w:type="dxa"/>
          </w:tcPr>
          <w:p w:rsidR="00C90432" w:rsidRDefault="00237091"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Joseph</w:t>
            </w:r>
          </w:p>
        </w:tc>
        <w:tc>
          <w:tcPr>
            <w:tcW w:w="1978" w:type="dxa"/>
          </w:tcPr>
          <w:p w:rsidR="00C90432" w:rsidRDefault="00237091"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M</w:t>
            </w:r>
          </w:p>
        </w:tc>
        <w:tc>
          <w:tcPr>
            <w:tcW w:w="1978" w:type="dxa"/>
          </w:tcPr>
          <w:p w:rsidR="00C90432" w:rsidRDefault="00237091"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74</w:t>
            </w:r>
          </w:p>
        </w:tc>
      </w:tr>
      <w:tr w:rsidR="00C90432" w:rsidTr="00C90432">
        <w:tc>
          <w:tcPr>
            <w:tcW w:w="1977" w:type="dxa"/>
          </w:tcPr>
          <w:p w:rsidR="00C90432" w:rsidRDefault="00237091"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330</w:t>
            </w:r>
          </w:p>
        </w:tc>
        <w:tc>
          <w:tcPr>
            <w:tcW w:w="1977" w:type="dxa"/>
          </w:tcPr>
          <w:p w:rsidR="00C90432" w:rsidRDefault="00237091"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Betty</w:t>
            </w:r>
          </w:p>
        </w:tc>
        <w:tc>
          <w:tcPr>
            <w:tcW w:w="1978" w:type="dxa"/>
          </w:tcPr>
          <w:p w:rsidR="00C90432" w:rsidRDefault="00237091"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F</w:t>
            </w:r>
          </w:p>
        </w:tc>
        <w:tc>
          <w:tcPr>
            <w:tcW w:w="1978" w:type="dxa"/>
          </w:tcPr>
          <w:p w:rsidR="00C90432" w:rsidRDefault="00237091" w:rsidP="00C90432">
            <w:pPr>
              <w:pStyle w:val="BodyText"/>
              <w:kinsoku w:val="0"/>
              <w:overflowPunct w:val="0"/>
              <w:spacing w:before="159"/>
              <w:ind w:left="0" w:right="138"/>
              <w:jc w:val="both"/>
              <w:rPr>
                <w:rFonts w:ascii="Times New Roman" w:hAnsi="Times New Roman" w:cs="Times New Roman"/>
              </w:rPr>
            </w:pPr>
            <w:r>
              <w:rPr>
                <w:rFonts w:ascii="Times New Roman" w:hAnsi="Times New Roman" w:cs="Times New Roman"/>
              </w:rPr>
              <w:t>58</w:t>
            </w:r>
          </w:p>
        </w:tc>
      </w:tr>
    </w:tbl>
    <w:p w:rsidR="0091576A" w:rsidRDefault="00A64F0A" w:rsidP="00A600E8">
      <w:pPr>
        <w:pStyle w:val="BodyText"/>
        <w:kinsoku w:val="0"/>
        <w:overflowPunct w:val="0"/>
        <w:spacing w:before="159" w:line="600" w:lineRule="auto"/>
        <w:ind w:right="138"/>
        <w:jc w:val="center"/>
        <w:rPr>
          <w:rFonts w:ascii="Times New Roman" w:hAnsi="Times New Roman" w:cs="Times New Roman"/>
        </w:rPr>
      </w:pPr>
      <w:r w:rsidRPr="00A64F0A">
        <w:rPr>
          <w:rFonts w:ascii="Times New Roman" w:hAnsi="Times New Roman" w:cs="Times New Roman"/>
        </w:rPr>
        <w:t>Table 1</w:t>
      </w:r>
    </w:p>
    <w:p w:rsidR="00867EDB" w:rsidRPr="00867EDB" w:rsidRDefault="00867EDB" w:rsidP="00867EDB">
      <w:pPr>
        <w:pStyle w:val="BodyText"/>
        <w:kinsoku w:val="0"/>
        <w:overflowPunct w:val="0"/>
        <w:spacing w:before="159" w:line="600" w:lineRule="auto"/>
        <w:ind w:right="138"/>
        <w:jc w:val="both"/>
        <w:rPr>
          <w:rFonts w:ascii="Times New Roman" w:hAnsi="Times New Roman" w:cs="Times New Roman"/>
          <w:b/>
        </w:rPr>
      </w:pPr>
      <w:r w:rsidRPr="00867EDB">
        <w:rPr>
          <w:rFonts w:ascii="Times New Roman" w:hAnsi="Times New Roman" w:cs="Times New Roman"/>
          <w:b/>
        </w:rPr>
        <w:lastRenderedPageBreak/>
        <w:t>Instru</w:t>
      </w:r>
      <w:r w:rsidR="003D65D3">
        <w:rPr>
          <w:rFonts w:ascii="Times New Roman" w:hAnsi="Times New Roman" w:cs="Times New Roman"/>
          <w:b/>
        </w:rPr>
        <w:t>mentation and data c</w:t>
      </w:r>
      <w:r w:rsidRPr="00867EDB">
        <w:rPr>
          <w:rFonts w:ascii="Times New Roman" w:hAnsi="Times New Roman" w:cs="Times New Roman"/>
          <w:b/>
        </w:rPr>
        <w:t>ollection</w:t>
      </w:r>
    </w:p>
    <w:p w:rsidR="004A2DFA" w:rsidRPr="00B96B2C" w:rsidRDefault="00943681" w:rsidP="004A2DFA">
      <w:pPr>
        <w:pStyle w:val="BodyText"/>
        <w:kinsoku w:val="0"/>
        <w:overflowPunct w:val="0"/>
        <w:spacing w:before="81" w:line="600" w:lineRule="auto"/>
        <w:ind w:right="138" w:firstLine="600"/>
        <w:rPr>
          <w:rFonts w:ascii="Times New Roman" w:hAnsi="Times New Roman" w:cs="Times New Roman"/>
        </w:rPr>
      </w:pPr>
      <w:r w:rsidRPr="00FE3330">
        <w:rPr>
          <w:rFonts w:ascii="Times New Roman" w:hAnsi="Times New Roman" w:cs="Times New Roman"/>
          <w:noProof/>
          <w:lang w:val="en-GB" w:eastAsia="en-GB"/>
        </w:rPr>
        <w:t>I</w:t>
      </w:r>
      <w:r w:rsidRPr="00B96B2C">
        <w:rPr>
          <w:rFonts w:ascii="Times New Roman" w:hAnsi="Times New Roman" w:cs="Times New Roman"/>
          <w:lang w:val="en-GB" w:eastAsia="en-GB"/>
        </w:rPr>
        <w:t xml:space="preserve"> administered the</w:t>
      </w:r>
      <w:r w:rsidRPr="00B96B2C">
        <w:rPr>
          <w:rFonts w:ascii="Times New Roman" w:hAnsi="Times New Roman" w:cs="Times New Roman"/>
        </w:rPr>
        <w:t xml:space="preserve"> </w:t>
      </w:r>
      <w:r w:rsidR="005B12FC">
        <w:rPr>
          <w:rFonts w:ascii="Times New Roman" w:hAnsi="Times New Roman" w:cs="Times New Roman"/>
        </w:rPr>
        <w:t xml:space="preserve">semi-structured </w:t>
      </w:r>
      <w:r w:rsidRPr="00B96B2C">
        <w:rPr>
          <w:rFonts w:ascii="Times New Roman" w:hAnsi="Times New Roman" w:cs="Times New Roman"/>
          <w:lang w:val="en-GB" w:eastAsia="en-GB"/>
        </w:rPr>
        <w:t xml:space="preserve">interview to the selected participants face-to-face. The interview questions are formulated based on the study objective and the research questions. Each interview took approximately 60 minutes or until terminated by the participant. </w:t>
      </w:r>
      <w:r w:rsidRPr="00FE3330">
        <w:rPr>
          <w:rFonts w:ascii="Times New Roman" w:hAnsi="Times New Roman" w:cs="Times New Roman"/>
          <w:noProof/>
        </w:rPr>
        <w:t>I</w:t>
      </w:r>
      <w:r w:rsidRPr="00B96B2C">
        <w:rPr>
          <w:rFonts w:ascii="Times New Roman" w:hAnsi="Times New Roman" w:cs="Times New Roman"/>
        </w:rPr>
        <w:t xml:space="preserve"> captured the respondents’ own words and phrases. The interviews were audio recorded, </w:t>
      </w:r>
      <w:r w:rsidRPr="00B96B2C">
        <w:rPr>
          <w:rFonts w:ascii="Times New Roman" w:hAnsi="Times New Roman" w:cs="Times New Roman"/>
          <w:noProof/>
        </w:rPr>
        <w:t>and</w:t>
      </w:r>
      <w:r w:rsidRPr="00B96B2C">
        <w:rPr>
          <w:rFonts w:ascii="Times New Roman" w:hAnsi="Times New Roman" w:cs="Times New Roman"/>
        </w:rPr>
        <w:t xml:space="preserve"> additional field notes and observations </w:t>
      </w:r>
      <w:r w:rsidRPr="00FE3330">
        <w:rPr>
          <w:rFonts w:ascii="Times New Roman" w:hAnsi="Times New Roman" w:cs="Times New Roman"/>
          <w:noProof/>
        </w:rPr>
        <w:t>were</w:t>
      </w:r>
      <w:r w:rsidRPr="00FE3330">
        <w:rPr>
          <w:rFonts w:ascii="Times New Roman" w:hAnsi="Times New Roman" w:cs="Times New Roman"/>
          <w:noProof/>
          <w:spacing w:val="-20"/>
        </w:rPr>
        <w:t xml:space="preserve"> </w:t>
      </w:r>
      <w:r w:rsidRPr="00FE3330">
        <w:rPr>
          <w:rFonts w:ascii="Times New Roman" w:hAnsi="Times New Roman" w:cs="Times New Roman"/>
          <w:noProof/>
        </w:rPr>
        <w:t>taken</w:t>
      </w:r>
      <w:r w:rsidRPr="00B96B2C">
        <w:rPr>
          <w:rFonts w:ascii="Times New Roman" w:hAnsi="Times New Roman" w:cs="Times New Roman"/>
        </w:rPr>
        <w:t>.</w:t>
      </w:r>
    </w:p>
    <w:p w:rsidR="00943681" w:rsidRPr="00943681" w:rsidRDefault="00943681" w:rsidP="002E2106">
      <w:pPr>
        <w:pStyle w:val="BodyText"/>
        <w:kinsoku w:val="0"/>
        <w:overflowPunct w:val="0"/>
        <w:spacing w:before="81" w:line="600" w:lineRule="auto"/>
        <w:ind w:right="136" w:firstLine="720"/>
        <w:rPr>
          <w:rFonts w:ascii="Times New Roman" w:hAnsi="Times New Roman" w:cs="Times New Roman"/>
        </w:rPr>
      </w:pPr>
      <w:r w:rsidRPr="00B96B2C">
        <w:rPr>
          <w:rFonts w:ascii="Times New Roman" w:hAnsi="Times New Roman" w:cs="Times New Roman"/>
        </w:rPr>
        <w:t xml:space="preserve">In the </w:t>
      </w:r>
      <w:r w:rsidR="00A3143C" w:rsidRPr="004A2DFA">
        <w:rPr>
          <w:rFonts w:ascii="Times New Roman" w:hAnsi="Times New Roman" w:cs="Times New Roman"/>
          <w:noProof/>
        </w:rPr>
        <w:t>semi-</w:t>
      </w:r>
      <w:r w:rsidRPr="004A2DFA">
        <w:rPr>
          <w:rFonts w:ascii="Times New Roman" w:hAnsi="Times New Roman" w:cs="Times New Roman"/>
          <w:noProof/>
        </w:rPr>
        <w:t>structured</w:t>
      </w:r>
      <w:r w:rsidRPr="00B96B2C">
        <w:rPr>
          <w:rFonts w:ascii="Times New Roman" w:hAnsi="Times New Roman" w:cs="Times New Roman"/>
        </w:rPr>
        <w:t xml:space="preserve"> interview script, </w:t>
      </w:r>
      <w:r w:rsidRPr="00B96B2C">
        <w:rPr>
          <w:rFonts w:ascii="Times New Roman" w:hAnsi="Times New Roman" w:cs="Times New Roman"/>
          <w:noProof/>
        </w:rPr>
        <w:t>I</w:t>
      </w:r>
      <w:r w:rsidRPr="00B96B2C">
        <w:rPr>
          <w:rFonts w:ascii="Times New Roman" w:hAnsi="Times New Roman" w:cs="Times New Roman"/>
        </w:rPr>
        <w:t xml:space="preserve"> considered the issues, challenges</w:t>
      </w:r>
      <w:r w:rsidRPr="00186644">
        <w:rPr>
          <w:rFonts w:ascii="Times New Roman" w:hAnsi="Times New Roman" w:cs="Times New Roman"/>
        </w:rPr>
        <w:t xml:space="preserve"> </w:t>
      </w:r>
      <w:r w:rsidRPr="00CD0819">
        <w:rPr>
          <w:rFonts w:ascii="Times New Roman" w:hAnsi="Times New Roman" w:cs="Times New Roman"/>
          <w:noProof/>
        </w:rPr>
        <w:t>and</w:t>
      </w:r>
      <w:r w:rsidRPr="00186644">
        <w:rPr>
          <w:rFonts w:ascii="Times New Roman" w:hAnsi="Times New Roman" w:cs="Times New Roman"/>
        </w:rPr>
        <w:t xml:space="preserve"> barriers they identify for their educational interests,</w:t>
      </w:r>
      <w:r w:rsidR="005B12FC">
        <w:rPr>
          <w:rFonts w:ascii="Times New Roman" w:hAnsi="Times New Roman" w:cs="Times New Roman"/>
        </w:rPr>
        <w:t xml:space="preserve"> the motivations the interviewees hold to participate in education and the aspirations</w:t>
      </w:r>
      <w:r w:rsidR="00A40E0F">
        <w:rPr>
          <w:rFonts w:ascii="Times New Roman" w:hAnsi="Times New Roman" w:cs="Times New Roman"/>
        </w:rPr>
        <w:t xml:space="preserve"> they have</w:t>
      </w:r>
      <w:r w:rsidR="005B12FC">
        <w:rPr>
          <w:rFonts w:ascii="Times New Roman" w:hAnsi="Times New Roman" w:cs="Times New Roman"/>
        </w:rPr>
        <w:t xml:space="preserve"> </w:t>
      </w:r>
      <w:r w:rsidRPr="00186644">
        <w:rPr>
          <w:rFonts w:ascii="Times New Roman" w:hAnsi="Times New Roman" w:cs="Times New Roman"/>
          <w:noProof/>
        </w:rPr>
        <w:t>and</w:t>
      </w:r>
      <w:r w:rsidRPr="00186644">
        <w:rPr>
          <w:rFonts w:ascii="Times New Roman" w:hAnsi="Times New Roman" w:cs="Times New Roman"/>
        </w:rPr>
        <w:t xml:space="preserve"> </w:t>
      </w:r>
      <w:r w:rsidRPr="00CD0819">
        <w:rPr>
          <w:rFonts w:ascii="Times New Roman" w:hAnsi="Times New Roman" w:cs="Times New Roman"/>
          <w:noProof/>
        </w:rPr>
        <w:t>I</w:t>
      </w:r>
      <w:r w:rsidRPr="00186644">
        <w:rPr>
          <w:rFonts w:ascii="Times New Roman" w:hAnsi="Times New Roman" w:cs="Times New Roman"/>
        </w:rPr>
        <w:t xml:space="preserve"> investigate</w:t>
      </w:r>
      <w:r>
        <w:rPr>
          <w:rFonts w:ascii="Times New Roman" w:hAnsi="Times New Roman" w:cs="Times New Roman"/>
        </w:rPr>
        <w:t>d</w:t>
      </w:r>
      <w:r w:rsidRPr="00186644">
        <w:rPr>
          <w:rFonts w:ascii="Times New Roman" w:hAnsi="Times New Roman" w:cs="Times New Roman"/>
        </w:rPr>
        <w:t xml:space="preserve"> the preferences for learning environment qualities that the participants perceive as hindering or as contributing value to </w:t>
      </w:r>
      <w:r w:rsidRPr="00186644">
        <w:rPr>
          <w:rFonts w:ascii="Times New Roman" w:hAnsi="Times New Roman" w:cs="Times New Roman"/>
          <w:noProof/>
        </w:rPr>
        <w:t>the achievement</w:t>
      </w:r>
      <w:r w:rsidRPr="00186644">
        <w:rPr>
          <w:rFonts w:ascii="Times New Roman" w:hAnsi="Times New Roman" w:cs="Times New Roman"/>
        </w:rPr>
        <w:t xml:space="preserve"> of their educational goals. Interview questions </w:t>
      </w:r>
      <w:r>
        <w:rPr>
          <w:rFonts w:ascii="Times New Roman" w:hAnsi="Times New Roman" w:cs="Times New Roman"/>
        </w:rPr>
        <w:t>included</w:t>
      </w:r>
      <w:r w:rsidRPr="00186644">
        <w:rPr>
          <w:rFonts w:ascii="Times New Roman" w:hAnsi="Times New Roman" w:cs="Times New Roman"/>
        </w:rPr>
        <w:t xml:space="preserve"> the background variables indicative of the elders’ previous work history, education, income, age, and </w:t>
      </w:r>
      <w:r w:rsidRPr="00943681">
        <w:rPr>
          <w:rFonts w:ascii="Times New Roman" w:hAnsi="Times New Roman" w:cs="Times New Roman"/>
        </w:rPr>
        <w:t xml:space="preserve">gender, which likely mediate the relationships among elders’ educational interests and their preferences for learning environment qualities but will be open enough to allow for the </w:t>
      </w:r>
      <w:r w:rsidRPr="00943681">
        <w:rPr>
          <w:rFonts w:ascii="Times New Roman" w:hAnsi="Times New Roman" w:cs="Times New Roman"/>
        </w:rPr>
        <w:lastRenderedPageBreak/>
        <w:t>participants</w:t>
      </w:r>
      <w:r w:rsidRPr="00943681">
        <w:rPr>
          <w:rFonts w:ascii="Times New Roman" w:hAnsi="Times New Roman" w:cs="Times New Roman"/>
          <w:spacing w:val="-1"/>
        </w:rPr>
        <w:t xml:space="preserve"> </w:t>
      </w:r>
      <w:r w:rsidRPr="00943681">
        <w:rPr>
          <w:rFonts w:ascii="Times New Roman" w:hAnsi="Times New Roman" w:cs="Times New Roman"/>
        </w:rPr>
        <w:t xml:space="preserve">narrative </w:t>
      </w:r>
      <w:r w:rsidR="00A40E0F" w:rsidRPr="00943240">
        <w:rPr>
          <w:rFonts w:ascii="Times New Roman" w:hAnsi="Times New Roman" w:cs="Times New Roman"/>
        </w:rPr>
        <w:t>(</w:t>
      </w:r>
      <w:r w:rsidR="00943240" w:rsidRPr="00943240">
        <w:rPr>
          <w:rFonts w:ascii="Times New Roman" w:hAnsi="Times New Roman" w:cs="Times New Roman"/>
        </w:rPr>
        <w:t>Appendi</w:t>
      </w:r>
      <w:r w:rsidR="00943240">
        <w:rPr>
          <w:rFonts w:ascii="Times New Roman" w:hAnsi="Times New Roman" w:cs="Times New Roman"/>
        </w:rPr>
        <w:t>x</w:t>
      </w:r>
      <w:r w:rsidR="002E2106" w:rsidRPr="00943240">
        <w:rPr>
          <w:rFonts w:ascii="Times New Roman" w:hAnsi="Times New Roman" w:cs="Times New Roman"/>
        </w:rPr>
        <w:t xml:space="preserve"> </w:t>
      </w:r>
      <w:r w:rsidR="00943240" w:rsidRPr="00943240">
        <w:rPr>
          <w:rFonts w:ascii="Times New Roman" w:hAnsi="Times New Roman" w:cs="Times New Roman"/>
        </w:rPr>
        <w:t>C</w:t>
      </w:r>
      <w:r w:rsidRPr="00943240">
        <w:rPr>
          <w:rFonts w:ascii="Times New Roman" w:hAnsi="Times New Roman" w:cs="Times New Roman"/>
        </w:rPr>
        <w:t>).</w:t>
      </w:r>
    </w:p>
    <w:p w:rsidR="00943681" w:rsidRPr="00943681" w:rsidRDefault="00943681" w:rsidP="002E2106">
      <w:pPr>
        <w:spacing w:line="600" w:lineRule="auto"/>
        <w:ind w:firstLine="720"/>
      </w:pPr>
      <w:r w:rsidRPr="00943681">
        <w:t xml:space="preserve">The participants had a choice of the interview setting and most invited </w:t>
      </w:r>
      <w:r w:rsidRPr="00FE3330">
        <w:rPr>
          <w:noProof/>
        </w:rPr>
        <w:t>me</w:t>
      </w:r>
      <w:r w:rsidRPr="00943681">
        <w:t xml:space="preserve"> into their home</w:t>
      </w:r>
      <w:r w:rsidR="00A40E0F">
        <w:t>,</w:t>
      </w:r>
      <w:r w:rsidRPr="00943681">
        <w:t xml:space="preserve"> sharing</w:t>
      </w:r>
      <w:r w:rsidR="00A40E0F">
        <w:t xml:space="preserve"> with </w:t>
      </w:r>
      <w:r w:rsidR="00A40E0F" w:rsidRPr="00FE3330">
        <w:rPr>
          <w:noProof/>
        </w:rPr>
        <w:t>me</w:t>
      </w:r>
      <w:r w:rsidRPr="00943681">
        <w:t xml:space="preserve"> </w:t>
      </w:r>
      <w:r w:rsidR="00A40E0F">
        <w:t>that the location of their choice</w:t>
      </w:r>
      <w:r w:rsidRPr="00943681">
        <w:t xml:space="preserve"> will be more comfortable and familiar to them. The invitation to the interview</w:t>
      </w:r>
      <w:r w:rsidR="004A2DFA">
        <w:t>,</w:t>
      </w:r>
      <w:r w:rsidRPr="00943681">
        <w:t xml:space="preserve"> </w:t>
      </w:r>
      <w:r w:rsidRPr="00FE3330">
        <w:rPr>
          <w:noProof/>
        </w:rPr>
        <w:t>however</w:t>
      </w:r>
      <w:r w:rsidR="00FE3330">
        <w:t>,</w:t>
      </w:r>
      <w:r w:rsidRPr="00943681">
        <w:t xml:space="preserve"> suggested </w:t>
      </w:r>
      <w:r w:rsidR="004A2DFA">
        <w:rPr>
          <w:noProof/>
        </w:rPr>
        <w:t>using</w:t>
      </w:r>
      <w:r w:rsidRPr="00943681">
        <w:t xml:space="preserve"> a classroom at the Osher Life Long Learning Institute in Norman.</w:t>
      </w:r>
      <w:r w:rsidR="00A40E0F">
        <w:t xml:space="preserve"> </w:t>
      </w:r>
    </w:p>
    <w:p w:rsidR="002E2106" w:rsidRPr="002B4F9B" w:rsidRDefault="00F634CE" w:rsidP="002B4F9B">
      <w:pPr>
        <w:pStyle w:val="BodyText"/>
        <w:kinsoku w:val="0"/>
        <w:overflowPunct w:val="0"/>
        <w:spacing w:before="161" w:line="600" w:lineRule="auto"/>
        <w:ind w:right="137" w:firstLine="720"/>
        <w:rPr>
          <w:rFonts w:ascii="Times New Roman" w:hAnsi="Times New Roman" w:cs="Times New Roman"/>
          <w:lang w:val="en-GB"/>
        </w:rPr>
      </w:pPr>
      <w:r>
        <w:rPr>
          <w:rFonts w:ascii="Times New Roman" w:hAnsi="Times New Roman" w:cs="Times New Roman"/>
          <w:lang w:val="en-GB" w:eastAsia="en-GB"/>
        </w:rPr>
        <w:t>Each of the twelve</w:t>
      </w:r>
      <w:r w:rsidR="00943681" w:rsidRPr="00943681">
        <w:rPr>
          <w:rFonts w:ascii="Times New Roman" w:hAnsi="Times New Roman" w:cs="Times New Roman"/>
          <w:lang w:val="en-GB" w:eastAsia="en-GB"/>
        </w:rPr>
        <w:t xml:space="preserve"> interviews yielded a transcript </w:t>
      </w:r>
      <w:r w:rsidR="00943681" w:rsidRPr="00FE3330">
        <w:rPr>
          <w:rFonts w:ascii="Times New Roman" w:hAnsi="Times New Roman" w:cs="Times New Roman"/>
          <w:noProof/>
          <w:lang w:val="en-GB" w:eastAsia="en-GB"/>
        </w:rPr>
        <w:t>and</w:t>
      </w:r>
      <w:r w:rsidR="00943681" w:rsidRPr="00943681">
        <w:rPr>
          <w:rFonts w:ascii="Times New Roman" w:hAnsi="Times New Roman" w:cs="Times New Roman"/>
          <w:lang w:val="en-GB" w:eastAsia="en-GB"/>
        </w:rPr>
        <w:t xml:space="preserve"> </w:t>
      </w:r>
      <w:r w:rsidR="00943681" w:rsidRPr="00FE3330">
        <w:rPr>
          <w:rFonts w:ascii="Times New Roman" w:hAnsi="Times New Roman" w:cs="Times New Roman"/>
          <w:noProof/>
          <w:lang w:val="en-GB" w:eastAsia="en-GB"/>
        </w:rPr>
        <w:t>I</w:t>
      </w:r>
      <w:r w:rsidR="00943681" w:rsidRPr="00943681">
        <w:rPr>
          <w:rFonts w:ascii="Times New Roman" w:hAnsi="Times New Roman" w:cs="Times New Roman"/>
          <w:lang w:val="en-GB" w:eastAsia="en-GB"/>
        </w:rPr>
        <w:t xml:space="preserve"> coded each transcript to identify relevant themes</w:t>
      </w:r>
      <w:r w:rsidR="00A40E0F">
        <w:rPr>
          <w:rFonts w:ascii="Times New Roman" w:hAnsi="Times New Roman" w:cs="Times New Roman"/>
          <w:lang w:val="en-GB" w:eastAsia="en-GB"/>
        </w:rPr>
        <w:t xml:space="preserve"> and subthemes</w:t>
      </w:r>
      <w:r w:rsidR="00943681" w:rsidRPr="00943681">
        <w:rPr>
          <w:rFonts w:ascii="Times New Roman" w:hAnsi="Times New Roman" w:cs="Times New Roman"/>
          <w:lang w:val="en-GB" w:eastAsia="en-GB"/>
        </w:rPr>
        <w:t xml:space="preserve"> concerning the educational interest participants nominate as meaningful, along with </w:t>
      </w:r>
      <w:r w:rsidR="00D24AE8">
        <w:rPr>
          <w:rFonts w:ascii="Times New Roman" w:hAnsi="Times New Roman" w:cs="Times New Roman"/>
          <w:noProof/>
          <w:lang w:val="en-GB" w:eastAsia="en-GB"/>
        </w:rPr>
        <w:t>his or her</w:t>
      </w:r>
      <w:r w:rsidR="00943681" w:rsidRPr="00943681">
        <w:rPr>
          <w:rFonts w:ascii="Times New Roman" w:hAnsi="Times New Roman" w:cs="Times New Roman"/>
          <w:lang w:val="en-GB" w:eastAsia="en-GB"/>
        </w:rPr>
        <w:t xml:space="preserve"> educational goals, </w:t>
      </w:r>
      <w:r w:rsidR="00FE3330">
        <w:rPr>
          <w:rFonts w:ascii="Times New Roman" w:hAnsi="Times New Roman" w:cs="Times New Roman"/>
          <w:noProof/>
          <w:lang w:val="en-GB" w:eastAsia="en-GB"/>
        </w:rPr>
        <w:t>his or he</w:t>
      </w:r>
      <w:r w:rsidR="00A40E0F" w:rsidRPr="00FE3330">
        <w:rPr>
          <w:rFonts w:ascii="Times New Roman" w:hAnsi="Times New Roman" w:cs="Times New Roman"/>
          <w:noProof/>
          <w:lang w:val="en-GB" w:eastAsia="en-GB"/>
        </w:rPr>
        <w:t>r</w:t>
      </w:r>
      <w:r w:rsidR="00A40E0F">
        <w:rPr>
          <w:rFonts w:ascii="Times New Roman" w:hAnsi="Times New Roman" w:cs="Times New Roman"/>
          <w:lang w:val="en-GB" w:eastAsia="en-GB"/>
        </w:rPr>
        <w:t xml:space="preserve"> motivations</w:t>
      </w:r>
      <w:r w:rsidR="00D24AE8">
        <w:rPr>
          <w:rFonts w:ascii="Times New Roman" w:hAnsi="Times New Roman" w:cs="Times New Roman"/>
          <w:lang w:val="en-GB" w:eastAsia="en-GB"/>
        </w:rPr>
        <w:t>,</w:t>
      </w:r>
      <w:r w:rsidR="00A40E0F">
        <w:rPr>
          <w:rFonts w:ascii="Times New Roman" w:hAnsi="Times New Roman" w:cs="Times New Roman"/>
          <w:lang w:val="en-GB" w:eastAsia="en-GB"/>
        </w:rPr>
        <w:t xml:space="preserve"> </w:t>
      </w:r>
      <w:r w:rsidR="00A40E0F" w:rsidRPr="00D24AE8">
        <w:rPr>
          <w:rFonts w:ascii="Times New Roman" w:hAnsi="Times New Roman" w:cs="Times New Roman"/>
          <w:noProof/>
          <w:lang w:val="en-GB" w:eastAsia="en-GB"/>
        </w:rPr>
        <w:t>and</w:t>
      </w:r>
      <w:r w:rsidR="00A40E0F">
        <w:rPr>
          <w:rFonts w:ascii="Times New Roman" w:hAnsi="Times New Roman" w:cs="Times New Roman"/>
          <w:lang w:val="en-GB" w:eastAsia="en-GB"/>
        </w:rPr>
        <w:t xml:space="preserve"> </w:t>
      </w:r>
      <w:r w:rsidR="00943681" w:rsidRPr="00943681">
        <w:rPr>
          <w:rFonts w:ascii="Times New Roman" w:hAnsi="Times New Roman" w:cs="Times New Roman"/>
          <w:lang w:val="en-GB" w:eastAsia="en-GB"/>
        </w:rPr>
        <w:t xml:space="preserve">aspirations and </w:t>
      </w:r>
      <w:r w:rsidR="00A40E0F">
        <w:rPr>
          <w:rFonts w:ascii="Times New Roman" w:hAnsi="Times New Roman" w:cs="Times New Roman"/>
          <w:lang w:val="en-GB" w:eastAsia="en-GB"/>
        </w:rPr>
        <w:t xml:space="preserve">the participants </w:t>
      </w:r>
      <w:r w:rsidR="00943681" w:rsidRPr="00943681">
        <w:rPr>
          <w:rFonts w:ascii="Times New Roman" w:hAnsi="Times New Roman" w:cs="Times New Roman"/>
          <w:lang w:val="en-GB" w:eastAsia="en-GB"/>
        </w:rPr>
        <w:t>learning environment preferences.</w:t>
      </w:r>
    </w:p>
    <w:p w:rsidR="00943240" w:rsidRDefault="002E2106" w:rsidP="00943681">
      <w:pPr>
        <w:spacing w:line="600" w:lineRule="auto"/>
      </w:pPr>
      <w:r w:rsidRPr="00FE3330">
        <w:rPr>
          <w:b/>
          <w:noProof/>
        </w:rPr>
        <w:t>Planning the interview.</w:t>
      </w:r>
      <w:r w:rsidRPr="002E2106">
        <w:t xml:space="preserve"> </w:t>
      </w:r>
    </w:p>
    <w:p w:rsidR="00943681" w:rsidRPr="00932CFA" w:rsidRDefault="00943681" w:rsidP="009D743E">
      <w:pPr>
        <w:spacing w:line="600" w:lineRule="auto"/>
        <w:ind w:firstLine="720"/>
      </w:pPr>
      <w:r w:rsidRPr="00932CFA">
        <w:t xml:space="preserve">           </w:t>
      </w:r>
      <w:r w:rsidR="003E5E15">
        <w:t xml:space="preserve">After obtaining Institutional Review Board (IRB) approval, I began to recruit participants in my </w:t>
      </w:r>
      <w:r w:rsidR="003E5E15" w:rsidRPr="00FE3330">
        <w:rPr>
          <w:noProof/>
        </w:rPr>
        <w:t>personal</w:t>
      </w:r>
      <w:r w:rsidR="003E5E15">
        <w:t xml:space="preserve"> network and through The Osher Lifelong Learning Institute. </w:t>
      </w:r>
      <w:r w:rsidR="003E5E15" w:rsidRPr="00FE3330">
        <w:rPr>
          <w:noProof/>
        </w:rPr>
        <w:t>I</w:t>
      </w:r>
      <w:r w:rsidR="003E5E15">
        <w:t xml:space="preserve"> taught several years for the Osher Lifelong Learning Institute in the “morning with the professor” program and regular classes </w:t>
      </w:r>
      <w:r w:rsidR="00D257F3">
        <w:t xml:space="preserve">in </w:t>
      </w:r>
      <w:r w:rsidR="00DF2E56">
        <w:t xml:space="preserve">the </w:t>
      </w:r>
      <w:r w:rsidR="00F634CE">
        <w:t>six</w:t>
      </w:r>
      <w:r w:rsidR="00D257F3">
        <w:t xml:space="preserve"> </w:t>
      </w:r>
      <w:r w:rsidR="00F634CE">
        <w:t xml:space="preserve">to </w:t>
      </w:r>
      <w:r w:rsidR="00F634CE" w:rsidRPr="00FE3330">
        <w:rPr>
          <w:noProof/>
        </w:rPr>
        <w:t>eight</w:t>
      </w:r>
      <w:r w:rsidR="00FE3330">
        <w:rPr>
          <w:noProof/>
        </w:rPr>
        <w:t>-</w:t>
      </w:r>
      <w:r w:rsidR="00D257F3" w:rsidRPr="00FE3330">
        <w:rPr>
          <w:noProof/>
        </w:rPr>
        <w:t>week</w:t>
      </w:r>
      <w:r w:rsidR="00D257F3">
        <w:t xml:space="preserve"> terms. Through that work, </w:t>
      </w:r>
      <w:r w:rsidR="00D257F3" w:rsidRPr="00FE3330">
        <w:rPr>
          <w:noProof/>
        </w:rPr>
        <w:t>I</w:t>
      </w:r>
      <w:r w:rsidR="00D257F3">
        <w:t xml:space="preserve"> knew quite a few Osher students. The Osher Lifelong Learning Institute Executive Director allowed </w:t>
      </w:r>
      <w:r w:rsidR="00D257F3" w:rsidRPr="00FE3330">
        <w:rPr>
          <w:noProof/>
        </w:rPr>
        <w:t>me</w:t>
      </w:r>
      <w:r w:rsidR="00D257F3">
        <w:t xml:space="preserve"> to recruit </w:t>
      </w:r>
      <w:r w:rsidR="00D257F3">
        <w:lastRenderedPageBreak/>
        <w:t xml:space="preserve">through their member email list. </w:t>
      </w:r>
      <w:r w:rsidR="00D257F3" w:rsidRPr="00FE3330">
        <w:rPr>
          <w:noProof/>
        </w:rPr>
        <w:t>My</w:t>
      </w:r>
      <w:r w:rsidR="00D257F3">
        <w:t xml:space="preserve"> initial email </w:t>
      </w:r>
      <w:r w:rsidR="007C3AF0">
        <w:t xml:space="preserve">explained the intent of </w:t>
      </w:r>
      <w:r w:rsidR="007C3AF0" w:rsidRPr="00FE3330">
        <w:rPr>
          <w:noProof/>
        </w:rPr>
        <w:t>my</w:t>
      </w:r>
      <w:r w:rsidR="007C3AF0">
        <w:t xml:space="preserve"> study</w:t>
      </w:r>
      <w:r w:rsidR="00DF2E56">
        <w:t xml:space="preserve"> and had the consent form attached</w:t>
      </w:r>
      <w:r w:rsidR="009D743E">
        <w:t xml:space="preserve">. </w:t>
      </w:r>
      <w:r w:rsidR="009D743E" w:rsidRPr="00FE3330">
        <w:rPr>
          <w:noProof/>
        </w:rPr>
        <w:t>I</w:t>
      </w:r>
      <w:r w:rsidR="007C3AF0">
        <w:t xml:space="preserve"> </w:t>
      </w:r>
      <w:r w:rsidR="00D257F3">
        <w:t xml:space="preserve">asked </w:t>
      </w:r>
      <w:r w:rsidR="009D743E">
        <w:t>for participants 5</w:t>
      </w:r>
      <w:r w:rsidR="00F634CE">
        <w:t>0</w:t>
      </w:r>
      <w:r w:rsidR="009D743E">
        <w:t xml:space="preserve"> to </w:t>
      </w:r>
      <w:r w:rsidR="00F634CE">
        <w:t>90</w:t>
      </w:r>
      <w:r w:rsidR="009D743E">
        <w:t xml:space="preserve"> years old, who are active in their community, live at home [not assisted care], are interested in life-long learning. </w:t>
      </w:r>
      <w:r w:rsidR="009D743E" w:rsidRPr="00FE3330">
        <w:rPr>
          <w:noProof/>
        </w:rPr>
        <w:t>I</w:t>
      </w:r>
      <w:r w:rsidR="009D743E">
        <w:t xml:space="preserve"> suggested to meet at the Osher Life Long Learning Institute</w:t>
      </w:r>
      <w:r w:rsidR="00D24AE8">
        <w:t>,</w:t>
      </w:r>
      <w:r w:rsidR="009D743E">
        <w:t xml:space="preserve"> </w:t>
      </w:r>
      <w:r w:rsidR="009D743E" w:rsidRPr="00D24AE8">
        <w:rPr>
          <w:noProof/>
        </w:rPr>
        <w:t>and</w:t>
      </w:r>
      <w:r w:rsidR="009D743E">
        <w:t xml:space="preserve"> </w:t>
      </w:r>
      <w:r w:rsidR="009D743E" w:rsidRPr="00FE3330">
        <w:rPr>
          <w:noProof/>
        </w:rPr>
        <w:t>I</w:t>
      </w:r>
      <w:r w:rsidR="009D743E">
        <w:t xml:space="preserve"> asked if they prefer if </w:t>
      </w:r>
      <w:r w:rsidR="009D743E" w:rsidRPr="00FE3330">
        <w:rPr>
          <w:noProof/>
        </w:rPr>
        <w:t>I</w:t>
      </w:r>
      <w:r w:rsidR="009D743E">
        <w:t xml:space="preserve"> email them with details or if they </w:t>
      </w:r>
      <w:r w:rsidR="00DF2E56">
        <w:t xml:space="preserve">would </w:t>
      </w:r>
      <w:r w:rsidR="009D743E">
        <w:t xml:space="preserve">accept a phone call from </w:t>
      </w:r>
      <w:r w:rsidR="009D743E" w:rsidRPr="00FE3330">
        <w:rPr>
          <w:noProof/>
        </w:rPr>
        <w:t>me</w:t>
      </w:r>
      <w:r w:rsidR="009D743E">
        <w:t xml:space="preserve">. </w:t>
      </w:r>
      <w:r w:rsidR="00DF2E56" w:rsidRPr="00FE3330">
        <w:rPr>
          <w:noProof/>
        </w:rPr>
        <w:t>I</w:t>
      </w:r>
      <w:r w:rsidR="00DF2E56">
        <w:t xml:space="preserve"> received </w:t>
      </w:r>
      <w:r w:rsidR="00714865">
        <w:t>63 answers by email providing their consent to participate in the study and a phone number to call them</w:t>
      </w:r>
      <w:r w:rsidR="00715814">
        <w:t xml:space="preserve"> for details. </w:t>
      </w:r>
      <w:r w:rsidR="00715814" w:rsidRPr="00FE3330">
        <w:rPr>
          <w:noProof/>
        </w:rPr>
        <w:t>I</w:t>
      </w:r>
      <w:r w:rsidR="00715814">
        <w:t xml:space="preserve"> organized the information about the participant in a spreadsheet with contact information</w:t>
      </w:r>
      <w:r w:rsidR="00F634CE">
        <w:t>, gender</w:t>
      </w:r>
      <w:r w:rsidR="00D24AE8">
        <w:t>,</w:t>
      </w:r>
      <w:r w:rsidR="00F634CE">
        <w:t xml:space="preserve"> </w:t>
      </w:r>
      <w:r w:rsidR="00F634CE" w:rsidRPr="00D24AE8">
        <w:rPr>
          <w:noProof/>
        </w:rPr>
        <w:t>and</w:t>
      </w:r>
      <w:r w:rsidR="00F634CE">
        <w:t xml:space="preserve"> age (range 55 to 84</w:t>
      </w:r>
      <w:r w:rsidR="00715814">
        <w:t xml:space="preserve">). After organizing the </w:t>
      </w:r>
      <w:r w:rsidR="00715814" w:rsidRPr="00D24AE8">
        <w:rPr>
          <w:noProof/>
        </w:rPr>
        <w:t>participant</w:t>
      </w:r>
      <w:r w:rsidR="00D24AE8" w:rsidRPr="00D24AE8">
        <w:rPr>
          <w:noProof/>
        </w:rPr>
        <w:t>’</w:t>
      </w:r>
      <w:r w:rsidR="00715814" w:rsidRPr="00D24AE8">
        <w:rPr>
          <w:noProof/>
        </w:rPr>
        <w:t>s</w:t>
      </w:r>
      <w:r w:rsidR="00715814">
        <w:t xml:space="preserve"> information, </w:t>
      </w:r>
      <w:r w:rsidR="00715814" w:rsidRPr="00FE3330">
        <w:rPr>
          <w:noProof/>
        </w:rPr>
        <w:t>I</w:t>
      </w:r>
      <w:r w:rsidR="00715814">
        <w:t xml:space="preserve"> coded the names and selected </w:t>
      </w:r>
      <w:r w:rsidR="00976411">
        <w:t>the first ten</w:t>
      </w:r>
      <w:r w:rsidR="00715814">
        <w:t xml:space="preserve"> pa</w:t>
      </w:r>
      <w:r w:rsidR="00F634CE">
        <w:t xml:space="preserve">rticipants. </w:t>
      </w:r>
      <w:r w:rsidR="00715814">
        <w:t xml:space="preserve">If a participant did not answer the phone or indicated that they would not be available for a while because of illness or travel, </w:t>
      </w:r>
      <w:r w:rsidR="00715814" w:rsidRPr="00FE3330">
        <w:rPr>
          <w:noProof/>
        </w:rPr>
        <w:t>I</w:t>
      </w:r>
      <w:r w:rsidR="00715814">
        <w:t xml:space="preserve"> went on to the next </w:t>
      </w:r>
      <w:r w:rsidR="00976411">
        <w:t xml:space="preserve">participant </w:t>
      </w:r>
      <w:r w:rsidR="00715814">
        <w:t xml:space="preserve">code. </w:t>
      </w:r>
    </w:p>
    <w:p w:rsidR="00943681" w:rsidRPr="00932CFA" w:rsidRDefault="00943681" w:rsidP="00FD140F">
      <w:pPr>
        <w:spacing w:line="600" w:lineRule="auto"/>
        <w:ind w:firstLine="720"/>
      </w:pPr>
      <w:r w:rsidRPr="00932CFA">
        <w:t>When preparing the interview</w:t>
      </w:r>
      <w:r w:rsidR="00EA0BD3">
        <w:t xml:space="preserve">, numerous aspects came to mind. </w:t>
      </w:r>
      <w:r w:rsidR="00EA0BD3" w:rsidRPr="00FE3330">
        <w:rPr>
          <w:noProof/>
        </w:rPr>
        <w:t>I</w:t>
      </w:r>
      <w:r w:rsidR="00EA0BD3">
        <w:t xml:space="preserve"> was reflecting on the issues that c</w:t>
      </w:r>
      <w:r w:rsidRPr="00932CFA">
        <w:t>ould impact the subject of investigation</w:t>
      </w:r>
      <w:r w:rsidR="00EA0BD3">
        <w:t xml:space="preserve">. Can </w:t>
      </w:r>
      <w:r w:rsidR="00EA0BD3" w:rsidRPr="00FE3330">
        <w:rPr>
          <w:noProof/>
        </w:rPr>
        <w:t>I</w:t>
      </w:r>
      <w:r w:rsidR="00EA0BD3">
        <w:t xml:space="preserve"> clarify the context of the study to the interviewee and would the understanding of the study questions </w:t>
      </w:r>
      <w:r w:rsidR="00C13DD0">
        <w:t>influence in</w:t>
      </w:r>
      <w:r w:rsidRPr="00932CFA">
        <w:t xml:space="preserve"> wh</w:t>
      </w:r>
      <w:r w:rsidR="00EA0BD3">
        <w:t xml:space="preserve">ich order I guide the </w:t>
      </w:r>
      <w:r w:rsidR="00C13DD0">
        <w:t>questions?</w:t>
      </w:r>
      <w:r w:rsidR="00EA0BD3">
        <w:t xml:space="preserve"> Would the </w:t>
      </w:r>
      <w:r w:rsidRPr="00932CFA">
        <w:t>language</w:t>
      </w:r>
      <w:r w:rsidR="00EA0BD3">
        <w:t xml:space="preserve"> I </w:t>
      </w:r>
      <w:r w:rsidR="00C13DD0">
        <w:t>employ</w:t>
      </w:r>
      <w:r w:rsidRPr="00932CFA">
        <w:t>, the barrier of language</w:t>
      </w:r>
      <w:r w:rsidR="00C13DD0">
        <w:t xml:space="preserve"> when using academic terminology</w:t>
      </w:r>
      <w:r w:rsidRPr="00932CFA">
        <w:t>,</w:t>
      </w:r>
      <w:r w:rsidR="00C13DD0">
        <w:t xml:space="preserve"> and </w:t>
      </w:r>
      <w:r w:rsidR="00C13DD0">
        <w:lastRenderedPageBreak/>
        <w:t xml:space="preserve">my foreign accent or mispronunciation of words </w:t>
      </w:r>
      <w:r w:rsidR="00D24AE8">
        <w:rPr>
          <w:noProof/>
        </w:rPr>
        <w:t>influence</w:t>
      </w:r>
      <w:r w:rsidR="00C13DD0">
        <w:t xml:space="preserve"> the </w:t>
      </w:r>
      <w:r w:rsidR="00C13DD0" w:rsidRPr="00D24AE8">
        <w:rPr>
          <w:noProof/>
        </w:rPr>
        <w:t>interviewee</w:t>
      </w:r>
      <w:r w:rsidR="00D24AE8" w:rsidRPr="00D24AE8">
        <w:rPr>
          <w:noProof/>
        </w:rPr>
        <w:t>’</w:t>
      </w:r>
      <w:r w:rsidR="00C13DD0" w:rsidRPr="00D24AE8">
        <w:rPr>
          <w:noProof/>
        </w:rPr>
        <w:t>s</w:t>
      </w:r>
      <w:r w:rsidR="00C13DD0">
        <w:t xml:space="preserve"> approach to their narrative? </w:t>
      </w:r>
      <w:r w:rsidRPr="00932CFA">
        <w:t xml:space="preserve"> </w:t>
      </w:r>
      <w:r w:rsidR="00C13DD0">
        <w:t xml:space="preserve">How would </w:t>
      </w:r>
      <w:r w:rsidRPr="00932CFA">
        <w:t xml:space="preserve">the failure of recording equipment, the setting of the interview and </w:t>
      </w:r>
      <w:r w:rsidR="00C13DD0">
        <w:t xml:space="preserve">the physical </w:t>
      </w:r>
      <w:r w:rsidRPr="00932CFA">
        <w:t>comfort</w:t>
      </w:r>
      <w:r w:rsidR="00C13DD0">
        <w:t xml:space="preserve"> </w:t>
      </w:r>
      <w:r w:rsidR="00122902">
        <w:t xml:space="preserve">of the interviewees influence their openness to the research questions? Will </w:t>
      </w:r>
      <w:r w:rsidRPr="00FE3330">
        <w:rPr>
          <w:noProof/>
        </w:rPr>
        <w:t>my</w:t>
      </w:r>
      <w:r w:rsidRPr="00932CFA">
        <w:t xml:space="preserve"> </w:t>
      </w:r>
      <w:r w:rsidR="00122902">
        <w:t xml:space="preserve">physical </w:t>
      </w:r>
      <w:r w:rsidRPr="00932CFA">
        <w:t xml:space="preserve">appearance, </w:t>
      </w:r>
      <w:r w:rsidRPr="00FE3330">
        <w:rPr>
          <w:noProof/>
        </w:rPr>
        <w:t>my</w:t>
      </w:r>
      <w:r w:rsidRPr="00932CFA">
        <w:t xml:space="preserve"> understanding of self and how </w:t>
      </w:r>
      <w:r w:rsidRPr="00FE3330">
        <w:rPr>
          <w:noProof/>
        </w:rPr>
        <w:t>I</w:t>
      </w:r>
      <w:r w:rsidRPr="00932CFA">
        <w:t xml:space="preserve"> relate to the questions I will ask</w:t>
      </w:r>
      <w:r w:rsidR="00122902">
        <w:t xml:space="preserve"> </w:t>
      </w:r>
      <w:r w:rsidR="00FD140F">
        <w:t>to affect</w:t>
      </w:r>
      <w:r w:rsidR="00122902">
        <w:t xml:space="preserve"> the level of trust the interviewees will bring toward me? </w:t>
      </w:r>
    </w:p>
    <w:p w:rsidR="00485E23" w:rsidRDefault="00122902" w:rsidP="00396950">
      <w:pPr>
        <w:spacing w:line="600" w:lineRule="auto"/>
        <w:ind w:firstLine="720"/>
      </w:pPr>
      <w:r w:rsidRPr="00122902">
        <w:t>When</w:t>
      </w:r>
      <w:r>
        <w:t xml:space="preserve"> </w:t>
      </w:r>
      <w:r w:rsidRPr="00FE3330">
        <w:rPr>
          <w:noProof/>
        </w:rPr>
        <w:t>I</w:t>
      </w:r>
      <w:r>
        <w:t xml:space="preserve"> </w:t>
      </w:r>
      <w:r w:rsidR="003B60BA">
        <w:t>contemplated</w:t>
      </w:r>
      <w:r>
        <w:t xml:space="preserve"> the conceptual questions of the interview script, </w:t>
      </w:r>
      <w:r w:rsidRPr="00FE3330">
        <w:rPr>
          <w:noProof/>
        </w:rPr>
        <w:t>I</w:t>
      </w:r>
      <w:r>
        <w:t xml:space="preserve"> </w:t>
      </w:r>
      <w:r w:rsidRPr="00FE3330">
        <w:rPr>
          <w:noProof/>
        </w:rPr>
        <w:t>was guided</w:t>
      </w:r>
      <w:r>
        <w:t xml:space="preserve"> by the research questions. </w:t>
      </w:r>
      <w:r w:rsidRPr="00FE3330">
        <w:rPr>
          <w:noProof/>
        </w:rPr>
        <w:t xml:space="preserve">The </w:t>
      </w:r>
      <w:r w:rsidR="00485E23" w:rsidRPr="00FE3330">
        <w:rPr>
          <w:noProof/>
        </w:rPr>
        <w:t>description of my question to the participants and the questions near the lived experience of the interviewee derived from the nature of the semi-structure</w:t>
      </w:r>
      <w:r w:rsidR="00D24AE8" w:rsidRPr="00FE3330">
        <w:rPr>
          <w:noProof/>
        </w:rPr>
        <w:t>d</w:t>
      </w:r>
      <w:r w:rsidR="00485E23" w:rsidRPr="00FE3330">
        <w:rPr>
          <w:noProof/>
        </w:rPr>
        <w:t xml:space="preserve"> interview</w:t>
      </w:r>
      <w:r w:rsidR="004B7AB2" w:rsidRPr="00FE3330">
        <w:rPr>
          <w:noProof/>
        </w:rPr>
        <w:t xml:space="preserve"> as illustrated in </w:t>
      </w:r>
      <w:r w:rsidR="00621D5D" w:rsidRPr="00FE3330">
        <w:rPr>
          <w:noProof/>
        </w:rPr>
        <w:t xml:space="preserve">Table </w:t>
      </w:r>
      <w:r w:rsidR="00367426" w:rsidRPr="00FE3330">
        <w:rPr>
          <w:noProof/>
        </w:rPr>
        <w:t>2</w:t>
      </w:r>
      <w:r w:rsidR="00485E23" w:rsidRPr="00FE3330">
        <w:rPr>
          <w:noProof/>
        </w:rPr>
        <w:t>.</w:t>
      </w:r>
    </w:p>
    <w:p w:rsidR="00943681" w:rsidRDefault="002E2106" w:rsidP="004311E8">
      <w:r w:rsidRPr="00367426">
        <w:t xml:space="preserve">Table </w:t>
      </w:r>
      <w:r w:rsidR="00367426" w:rsidRPr="00367426">
        <w:t>2</w:t>
      </w:r>
    </w:p>
    <w:p w:rsidR="002E2106" w:rsidRPr="003D65D3" w:rsidRDefault="00F90B03" w:rsidP="004311E8">
      <w:r w:rsidRPr="003D65D3">
        <w:t>Interview questions framework</w:t>
      </w:r>
    </w:p>
    <w:tbl>
      <w:tblPr>
        <w:tblStyle w:val="TableGrid"/>
        <w:tblW w:w="0" w:type="auto"/>
        <w:tblLook w:val="04A0" w:firstRow="1" w:lastRow="0" w:firstColumn="1" w:lastColumn="0" w:noHBand="0" w:noVBand="1"/>
      </w:tblPr>
      <w:tblGrid>
        <w:gridCol w:w="2616"/>
        <w:gridCol w:w="2649"/>
        <w:gridCol w:w="2645"/>
      </w:tblGrid>
      <w:tr w:rsidR="004311E8" w:rsidRPr="00932CFA" w:rsidTr="00C63C6C">
        <w:tc>
          <w:tcPr>
            <w:tcW w:w="3116" w:type="dxa"/>
          </w:tcPr>
          <w:p w:rsidR="00943681" w:rsidRPr="00932CFA" w:rsidRDefault="00943681" w:rsidP="00412A3E">
            <w:r w:rsidRPr="00932CFA">
              <w:t xml:space="preserve">Conceptual question </w:t>
            </w:r>
          </w:p>
        </w:tc>
        <w:tc>
          <w:tcPr>
            <w:tcW w:w="3117" w:type="dxa"/>
          </w:tcPr>
          <w:p w:rsidR="00943681" w:rsidRPr="00932CFA" w:rsidRDefault="00412A3E" w:rsidP="00412A3E">
            <w:r>
              <w:t>Description -</w:t>
            </w:r>
            <w:r w:rsidR="00943681" w:rsidRPr="00932CFA">
              <w:t xml:space="preserve"> recruitment question</w:t>
            </w:r>
          </w:p>
        </w:tc>
        <w:tc>
          <w:tcPr>
            <w:tcW w:w="3117" w:type="dxa"/>
          </w:tcPr>
          <w:p w:rsidR="00943681" w:rsidRPr="00932CFA" w:rsidRDefault="00943681" w:rsidP="00412A3E">
            <w:r w:rsidRPr="00932CFA">
              <w:t>Experience – near question</w:t>
            </w:r>
          </w:p>
        </w:tc>
      </w:tr>
      <w:tr w:rsidR="004311E8" w:rsidRPr="00932CFA" w:rsidTr="00C63C6C">
        <w:tc>
          <w:tcPr>
            <w:tcW w:w="3116" w:type="dxa"/>
          </w:tcPr>
          <w:p w:rsidR="00943681" w:rsidRPr="00932CFA" w:rsidRDefault="002A5904" w:rsidP="00C63C6C">
            <w:pPr>
              <w:spacing w:line="600" w:lineRule="auto"/>
            </w:pPr>
            <w:r>
              <w:t>education experience</w:t>
            </w:r>
          </w:p>
        </w:tc>
        <w:tc>
          <w:tcPr>
            <w:tcW w:w="3117" w:type="dxa"/>
          </w:tcPr>
          <w:p w:rsidR="00943681" w:rsidRPr="00932CFA" w:rsidRDefault="004311E8" w:rsidP="00B12B50">
            <w:r>
              <w:t xml:space="preserve">Share </w:t>
            </w:r>
            <w:r w:rsidRPr="00FE3330">
              <w:rPr>
                <w:noProof/>
              </w:rPr>
              <w:t>your</w:t>
            </w:r>
            <w:r>
              <w:t xml:space="preserve"> education experiences now as older adults or if </w:t>
            </w:r>
            <w:r w:rsidRPr="00FE3330">
              <w:rPr>
                <w:noProof/>
              </w:rPr>
              <w:t>you</w:t>
            </w:r>
            <w:r>
              <w:t xml:space="preserve"> like as far back as </w:t>
            </w:r>
            <w:r w:rsidRPr="00FE3330">
              <w:rPr>
                <w:noProof/>
              </w:rPr>
              <w:t>you</w:t>
            </w:r>
            <w:r>
              <w:t xml:space="preserve"> like.</w:t>
            </w:r>
          </w:p>
        </w:tc>
        <w:tc>
          <w:tcPr>
            <w:tcW w:w="3117" w:type="dxa"/>
          </w:tcPr>
          <w:p w:rsidR="00943681" w:rsidRPr="00932CFA" w:rsidRDefault="00B12B50" w:rsidP="00B12B50">
            <w:r>
              <w:t>What is the “good, bad and ugly” in your education milestones?</w:t>
            </w:r>
          </w:p>
        </w:tc>
      </w:tr>
      <w:tr w:rsidR="004311E8" w:rsidRPr="00932CFA" w:rsidTr="00C63C6C">
        <w:tc>
          <w:tcPr>
            <w:tcW w:w="3116" w:type="dxa"/>
          </w:tcPr>
          <w:p w:rsidR="00943681" w:rsidRPr="00932CFA" w:rsidRDefault="002A5904" w:rsidP="002A5904">
            <w:r>
              <w:t>education aspiration-motivation-goals</w:t>
            </w:r>
          </w:p>
        </w:tc>
        <w:tc>
          <w:tcPr>
            <w:tcW w:w="3117" w:type="dxa"/>
          </w:tcPr>
          <w:p w:rsidR="00943681" w:rsidRPr="00932CFA" w:rsidRDefault="00B45E47" w:rsidP="00B12B50">
            <w:r>
              <w:t xml:space="preserve">What are </w:t>
            </w:r>
            <w:r w:rsidRPr="00FE3330">
              <w:rPr>
                <w:noProof/>
              </w:rPr>
              <w:t>your</w:t>
            </w:r>
            <w:r>
              <w:t xml:space="preserve"> education aspirations, motivations </w:t>
            </w:r>
            <w:r w:rsidRPr="00FE3330">
              <w:rPr>
                <w:noProof/>
              </w:rPr>
              <w:t>and</w:t>
            </w:r>
            <w:r>
              <w:t xml:space="preserve"> goals </w:t>
            </w:r>
            <w:r w:rsidRPr="00FE3330">
              <w:rPr>
                <w:noProof/>
              </w:rPr>
              <w:t>you</w:t>
            </w:r>
            <w:r>
              <w:t xml:space="preserve"> have </w:t>
            </w:r>
            <w:r w:rsidRPr="00FE3330">
              <w:rPr>
                <w:noProof/>
              </w:rPr>
              <w:t>as</w:t>
            </w:r>
            <w:r>
              <w:t xml:space="preserve"> </w:t>
            </w:r>
            <w:r w:rsidRPr="00FE3330">
              <w:rPr>
                <w:noProof/>
              </w:rPr>
              <w:t>older</w:t>
            </w:r>
            <w:r>
              <w:t xml:space="preserve"> adult? Can </w:t>
            </w:r>
            <w:r w:rsidRPr="00FE3330">
              <w:rPr>
                <w:noProof/>
              </w:rPr>
              <w:t>you</w:t>
            </w:r>
            <w:r>
              <w:t xml:space="preserve"> define them?</w:t>
            </w:r>
          </w:p>
        </w:tc>
        <w:tc>
          <w:tcPr>
            <w:tcW w:w="3117" w:type="dxa"/>
          </w:tcPr>
          <w:p w:rsidR="00943681" w:rsidRPr="00932CFA" w:rsidRDefault="00B12B50" w:rsidP="00B12B50">
            <w:r>
              <w:t xml:space="preserve">Do </w:t>
            </w:r>
            <w:r w:rsidRPr="00FE3330">
              <w:rPr>
                <w:noProof/>
              </w:rPr>
              <w:t>your</w:t>
            </w:r>
            <w:r>
              <w:t xml:space="preserve"> previous education experiences direct </w:t>
            </w:r>
            <w:r w:rsidRPr="00FE3330">
              <w:rPr>
                <w:noProof/>
              </w:rPr>
              <w:t>your</w:t>
            </w:r>
            <w:r>
              <w:t xml:space="preserve"> current education aspirations, motivations or goals?</w:t>
            </w:r>
            <w:r w:rsidR="00B45E47">
              <w:t xml:space="preserve"> Are they connected?</w:t>
            </w:r>
          </w:p>
        </w:tc>
      </w:tr>
      <w:tr w:rsidR="004311E8" w:rsidRPr="00932CFA" w:rsidTr="00C63C6C">
        <w:tc>
          <w:tcPr>
            <w:tcW w:w="3116" w:type="dxa"/>
          </w:tcPr>
          <w:p w:rsidR="00943681" w:rsidRPr="00932CFA" w:rsidRDefault="00B12B50" w:rsidP="00B12B50">
            <w:r>
              <w:t>preferences for learning environments</w:t>
            </w:r>
          </w:p>
        </w:tc>
        <w:tc>
          <w:tcPr>
            <w:tcW w:w="3117" w:type="dxa"/>
          </w:tcPr>
          <w:p w:rsidR="00943681" w:rsidRPr="00932CFA" w:rsidRDefault="004311E8" w:rsidP="00B12B50">
            <w:r>
              <w:t xml:space="preserve">Do </w:t>
            </w:r>
            <w:r w:rsidRPr="00FE3330">
              <w:rPr>
                <w:noProof/>
              </w:rPr>
              <w:t>your</w:t>
            </w:r>
            <w:r>
              <w:t xml:space="preserve"> previous education experiences or </w:t>
            </w:r>
            <w:r w:rsidRPr="00FE3330">
              <w:rPr>
                <w:noProof/>
              </w:rPr>
              <w:lastRenderedPageBreak/>
              <w:t>your</w:t>
            </w:r>
            <w:r>
              <w:t xml:space="preserve"> education aspirations guide </w:t>
            </w:r>
            <w:r w:rsidRPr="00FE3330">
              <w:rPr>
                <w:noProof/>
              </w:rPr>
              <w:t>your</w:t>
            </w:r>
            <w:r>
              <w:t xml:space="preserve"> preference for learning environments?</w:t>
            </w:r>
          </w:p>
        </w:tc>
        <w:tc>
          <w:tcPr>
            <w:tcW w:w="3117" w:type="dxa"/>
          </w:tcPr>
          <w:p w:rsidR="00943681" w:rsidRPr="00932CFA" w:rsidRDefault="00B45E47" w:rsidP="00B12B50">
            <w:r>
              <w:lastRenderedPageBreak/>
              <w:t>w</w:t>
            </w:r>
            <w:r w:rsidR="004311E8">
              <w:t xml:space="preserve">hat do </w:t>
            </w:r>
            <w:r w:rsidR="004311E8" w:rsidRPr="00FE3330">
              <w:rPr>
                <w:noProof/>
              </w:rPr>
              <w:t>you</w:t>
            </w:r>
            <w:r w:rsidR="004311E8">
              <w:t xml:space="preserve"> experience as comfortable or </w:t>
            </w:r>
            <w:r w:rsidR="004311E8">
              <w:lastRenderedPageBreak/>
              <w:t xml:space="preserve">uncomfortable in a learning environment? Include space, navigation, furniture, </w:t>
            </w:r>
            <w:r w:rsidR="004311E8" w:rsidRPr="00FE3330">
              <w:rPr>
                <w:noProof/>
              </w:rPr>
              <w:t>etc</w:t>
            </w:r>
            <w:r w:rsidR="004311E8">
              <w:t>.</w:t>
            </w:r>
          </w:p>
        </w:tc>
      </w:tr>
    </w:tbl>
    <w:p w:rsidR="00396950" w:rsidRPr="00932CFA" w:rsidRDefault="0022783C" w:rsidP="00116B99">
      <w:pPr>
        <w:spacing w:line="600" w:lineRule="auto"/>
        <w:jc w:val="center"/>
      </w:pPr>
      <w:r w:rsidRPr="00367426">
        <w:lastRenderedPageBreak/>
        <w:t xml:space="preserve">Table </w:t>
      </w:r>
      <w:r w:rsidR="00367426" w:rsidRPr="00367426">
        <w:t>2</w:t>
      </w:r>
    </w:p>
    <w:p w:rsidR="00943681" w:rsidRPr="002C5181" w:rsidRDefault="00943681" w:rsidP="00396950">
      <w:pPr>
        <w:spacing w:line="600" w:lineRule="auto"/>
        <w:ind w:firstLine="720"/>
      </w:pPr>
      <w:r w:rsidRPr="002C5181">
        <w:t>When preparing the recruitment questions, it is advisable to prepare a subset of what Lie</w:t>
      </w:r>
      <w:r w:rsidR="002C5181">
        <w:t>b</w:t>
      </w:r>
      <w:r w:rsidRPr="002C5181">
        <w:t>lich (1998) calls auxiliary or pocket questions.</w:t>
      </w:r>
    </w:p>
    <w:p w:rsidR="00943681" w:rsidRPr="002C5181" w:rsidRDefault="00943681" w:rsidP="00943681">
      <w:pPr>
        <w:spacing w:line="600" w:lineRule="auto"/>
      </w:pPr>
      <w:r w:rsidRPr="002C5181">
        <w:t>Such auxiliary questions are not part of the “regime</w:t>
      </w:r>
      <w:r w:rsidR="00D24AE8" w:rsidRPr="00D24AE8">
        <w:rPr>
          <w:noProof/>
        </w:rPr>
        <w:t>,”</w:t>
      </w:r>
      <w:r w:rsidRPr="002C5181">
        <w:t xml:space="preserve"> unless or until the interviewer needs them and the interviewer should not treat them as interview schedule. Auxiliary questions are open ended questions.</w:t>
      </w:r>
      <w:r w:rsidR="00061D25">
        <w:t xml:space="preserve"> Lieblich (1998) further suggest </w:t>
      </w:r>
      <w:r w:rsidR="00D24AE8">
        <w:rPr>
          <w:noProof/>
        </w:rPr>
        <w:t>using</w:t>
      </w:r>
      <w:r w:rsidRPr="002C5181">
        <w:t xml:space="preserve"> simple language in the interview</w:t>
      </w:r>
      <w:r w:rsidR="00061D25">
        <w:t xml:space="preserve"> questions.</w:t>
      </w:r>
      <w:r w:rsidRPr="002C5181">
        <w:t xml:space="preserve"> </w:t>
      </w:r>
    </w:p>
    <w:p w:rsidR="00943681" w:rsidRPr="002A1B99" w:rsidRDefault="00943681" w:rsidP="002A1B99">
      <w:pPr>
        <w:spacing w:line="600" w:lineRule="auto"/>
        <w:ind w:firstLine="720"/>
        <w:rPr>
          <w:highlight w:val="green"/>
        </w:rPr>
      </w:pPr>
      <w:r w:rsidRPr="00FE3330">
        <w:rPr>
          <w:noProof/>
        </w:rPr>
        <w:t>I</w:t>
      </w:r>
      <w:r w:rsidRPr="00061D25">
        <w:t xml:space="preserve"> was prepared to match the parlance of the inte</w:t>
      </w:r>
      <w:r w:rsidR="00061D25">
        <w:t xml:space="preserve">rviewee without losing being genuine. </w:t>
      </w:r>
      <w:r w:rsidRPr="00061D25">
        <w:t xml:space="preserve">It is not helpful in the interview process and for the interviewee to craft their narrative if </w:t>
      </w:r>
      <w:r w:rsidR="00061D25">
        <w:t xml:space="preserve">I did not offer them clarity and if </w:t>
      </w:r>
      <w:r w:rsidRPr="00061D25">
        <w:t xml:space="preserve">I use words the interviewee would not understand or if I create </w:t>
      </w:r>
      <w:r w:rsidRPr="00E735D8">
        <w:t>an atmosphere which would make the interviewee feel less important particularly because some may have preconceived ideas about academics (Krumer-Nevo 2002)</w:t>
      </w:r>
      <w:r w:rsidR="000D7E7E">
        <w:t>.</w:t>
      </w:r>
      <w:r w:rsidR="002A1B99">
        <w:t xml:space="preserve"> Providing t</w:t>
      </w:r>
      <w:r w:rsidRPr="000D7E7E">
        <w:t xml:space="preserve">he question description is telling the participants in simple ways what interests </w:t>
      </w:r>
      <w:r w:rsidRPr="00FE3330">
        <w:rPr>
          <w:noProof/>
        </w:rPr>
        <w:t>me</w:t>
      </w:r>
      <w:r w:rsidR="002A1B99">
        <w:t xml:space="preserve"> in the study.</w:t>
      </w:r>
      <w:r w:rsidRPr="000D7E7E">
        <w:t xml:space="preserve"> </w:t>
      </w:r>
    </w:p>
    <w:p w:rsidR="0042581B" w:rsidRPr="00885BD6" w:rsidRDefault="00943681" w:rsidP="009A16EB">
      <w:pPr>
        <w:spacing w:line="600" w:lineRule="auto"/>
        <w:ind w:firstLine="720"/>
      </w:pPr>
      <w:r w:rsidRPr="000D7E7E">
        <w:lastRenderedPageBreak/>
        <w:t>Sch</w:t>
      </w:r>
      <w:r w:rsidR="0042581B" w:rsidRPr="000D7E7E">
        <w:t>ö</w:t>
      </w:r>
      <w:r w:rsidR="00540D49">
        <w:t>n (1990</w:t>
      </w:r>
      <w:r w:rsidRPr="000D7E7E">
        <w:t xml:space="preserve">) </w:t>
      </w:r>
      <w:r w:rsidR="002A1B99">
        <w:t>suggests</w:t>
      </w:r>
      <w:r w:rsidRPr="000D7E7E">
        <w:t xml:space="preserve"> we cannot be taught an analysis or interview process without going through </w:t>
      </w:r>
      <w:r w:rsidR="00090016">
        <w:t>and learning the process</w:t>
      </w:r>
      <w:r w:rsidRPr="000D7E7E">
        <w:t xml:space="preserve"> ourselves. As the interviewer, </w:t>
      </w:r>
      <w:r w:rsidRPr="00FE3330">
        <w:rPr>
          <w:noProof/>
        </w:rPr>
        <w:t>I</w:t>
      </w:r>
      <w:r w:rsidRPr="000D7E7E">
        <w:t xml:space="preserve"> </w:t>
      </w:r>
      <w:r w:rsidR="00090016">
        <w:t>am</w:t>
      </w:r>
      <w:r w:rsidRPr="000D7E7E">
        <w:t xml:space="preserve"> holding on to two tasks. </w:t>
      </w:r>
      <w:r w:rsidR="00090016">
        <w:t>The first tries to answer</w:t>
      </w:r>
      <w:r w:rsidRPr="000D7E7E">
        <w:t xml:space="preserve"> why </w:t>
      </w:r>
      <w:r w:rsidR="00090016" w:rsidRPr="00FE3330">
        <w:rPr>
          <w:noProof/>
        </w:rPr>
        <w:t>I</w:t>
      </w:r>
      <w:r w:rsidR="00090016" w:rsidRPr="000D7E7E">
        <w:t xml:space="preserve"> am</w:t>
      </w:r>
      <w:r w:rsidRPr="000D7E7E">
        <w:t xml:space="preserve"> doing the interview, </w:t>
      </w:r>
      <w:r w:rsidR="002458D3">
        <w:t xml:space="preserve">what am </w:t>
      </w:r>
      <w:r w:rsidR="002458D3" w:rsidRPr="00FE3330">
        <w:rPr>
          <w:noProof/>
        </w:rPr>
        <w:t>I</w:t>
      </w:r>
      <w:r w:rsidR="002458D3">
        <w:t xml:space="preserve"> interested in</w:t>
      </w:r>
      <w:r w:rsidR="00090016">
        <w:t xml:space="preserve"> to illuminate</w:t>
      </w:r>
      <w:r w:rsidRPr="000D7E7E">
        <w:t xml:space="preserve"> guided by the conceptual questions</w:t>
      </w:r>
      <w:r w:rsidR="00090016">
        <w:t xml:space="preserve"> of the study</w:t>
      </w:r>
      <w:r w:rsidRPr="000D7E7E">
        <w:t xml:space="preserve">. Second, </w:t>
      </w:r>
      <w:r w:rsidR="00090016">
        <w:t xml:space="preserve">how do </w:t>
      </w:r>
      <w:r w:rsidR="00090016" w:rsidRPr="00FE3330">
        <w:rPr>
          <w:noProof/>
        </w:rPr>
        <w:t>I</w:t>
      </w:r>
      <w:r w:rsidR="00090016">
        <w:t xml:space="preserve"> manage </w:t>
      </w:r>
      <w:r w:rsidRPr="00FE3330">
        <w:rPr>
          <w:noProof/>
        </w:rPr>
        <w:t>my</w:t>
      </w:r>
      <w:r w:rsidRPr="000D7E7E">
        <w:t xml:space="preserve"> interaction with the </w:t>
      </w:r>
      <w:r w:rsidRPr="00FE3330">
        <w:rPr>
          <w:noProof/>
        </w:rPr>
        <w:t>participant.</w:t>
      </w:r>
      <w:r w:rsidRPr="000D7E7E">
        <w:t xml:space="preserve"> </w:t>
      </w:r>
      <w:r w:rsidRPr="00090016">
        <w:t>The engagement</w:t>
      </w:r>
      <w:r w:rsidR="002458D3">
        <w:t xml:space="preserve"> with the interviewee is relatively short but requires trust from the interviewee</w:t>
      </w:r>
      <w:r w:rsidRPr="00090016">
        <w:t xml:space="preserve"> and </w:t>
      </w:r>
      <w:r w:rsidR="002458D3">
        <w:t xml:space="preserve">the </w:t>
      </w:r>
      <w:r w:rsidRPr="00090016">
        <w:t xml:space="preserve">building of </w:t>
      </w:r>
      <w:r w:rsidR="002458D3">
        <w:t xml:space="preserve">a </w:t>
      </w:r>
      <w:r w:rsidRPr="00090016">
        <w:t xml:space="preserve">relationship with the interviewee </w:t>
      </w:r>
      <w:r w:rsidR="00E277CC">
        <w:t>must</w:t>
      </w:r>
      <w:r w:rsidR="002458D3">
        <w:t xml:space="preserve"> happen </w:t>
      </w:r>
      <w:r w:rsidRPr="00090016">
        <w:t xml:space="preserve">in a </w:t>
      </w:r>
      <w:r w:rsidRPr="00D24AE8">
        <w:rPr>
          <w:noProof/>
        </w:rPr>
        <w:t>relative</w:t>
      </w:r>
      <w:r w:rsidR="00D24AE8" w:rsidRPr="00D24AE8">
        <w:rPr>
          <w:noProof/>
        </w:rPr>
        <w:t>ly</w:t>
      </w:r>
      <w:r w:rsidRPr="00090016">
        <w:t xml:space="preserve"> short amount of time.</w:t>
      </w:r>
      <w:r w:rsidR="002458D3">
        <w:t xml:space="preserve"> </w:t>
      </w:r>
      <w:r w:rsidRPr="00FE3330">
        <w:rPr>
          <w:noProof/>
        </w:rPr>
        <w:t>I</w:t>
      </w:r>
      <w:r w:rsidRPr="00090016">
        <w:t xml:space="preserve"> argue </w:t>
      </w:r>
      <w:r w:rsidR="00E277CC">
        <w:t xml:space="preserve">that </w:t>
      </w:r>
      <w:r w:rsidRPr="00FE3330">
        <w:rPr>
          <w:noProof/>
        </w:rPr>
        <w:t>my</w:t>
      </w:r>
      <w:r w:rsidRPr="00090016">
        <w:t xml:space="preserve"> </w:t>
      </w:r>
      <w:r w:rsidR="00E277CC">
        <w:t xml:space="preserve">role as </w:t>
      </w:r>
      <w:r w:rsidR="00D24AE8" w:rsidRPr="00D24AE8">
        <w:rPr>
          <w:noProof/>
        </w:rPr>
        <w:t xml:space="preserve">an </w:t>
      </w:r>
      <w:r w:rsidR="00E277CC" w:rsidRPr="00D24AE8">
        <w:rPr>
          <w:noProof/>
        </w:rPr>
        <w:t>interviewer</w:t>
      </w:r>
      <w:r w:rsidR="00E277CC">
        <w:t xml:space="preserve"> at the time</w:t>
      </w:r>
      <w:r w:rsidRPr="00090016">
        <w:t xml:space="preserve"> of interviewing </w:t>
      </w:r>
      <w:r w:rsidR="00E277CC">
        <w:t>has more weight</w:t>
      </w:r>
      <w:r w:rsidRPr="00090016">
        <w:t xml:space="preserve"> than </w:t>
      </w:r>
      <w:r w:rsidRPr="00FE3330">
        <w:rPr>
          <w:noProof/>
        </w:rPr>
        <w:t>my</w:t>
      </w:r>
      <w:r w:rsidRPr="00090016">
        <w:t xml:space="preserve"> role as </w:t>
      </w:r>
      <w:r w:rsidR="00D24AE8" w:rsidRPr="00D24AE8">
        <w:rPr>
          <w:noProof/>
        </w:rPr>
        <w:t xml:space="preserve">a </w:t>
      </w:r>
      <w:r w:rsidRPr="00D24AE8">
        <w:rPr>
          <w:noProof/>
        </w:rPr>
        <w:t>researcher</w:t>
      </w:r>
      <w:r w:rsidR="00E277CC">
        <w:t xml:space="preserve"> until the interview </w:t>
      </w:r>
      <w:r w:rsidR="00E277CC" w:rsidRPr="00FE3330">
        <w:rPr>
          <w:noProof/>
        </w:rPr>
        <w:t>is completed</w:t>
      </w:r>
      <w:r w:rsidRPr="00090016">
        <w:t xml:space="preserve">. Keeping the </w:t>
      </w:r>
      <w:r w:rsidR="00E277CC">
        <w:t xml:space="preserve">participants </w:t>
      </w:r>
      <w:r w:rsidRPr="00090016">
        <w:t xml:space="preserve">comfort level, </w:t>
      </w:r>
      <w:r w:rsidRPr="00FE3330">
        <w:rPr>
          <w:noProof/>
        </w:rPr>
        <w:t>my</w:t>
      </w:r>
      <w:r w:rsidRPr="00090016">
        <w:t xml:space="preserve"> concerns</w:t>
      </w:r>
      <w:r w:rsidR="00F3633E">
        <w:t xml:space="preserve"> for the participant</w:t>
      </w:r>
      <w:r w:rsidRPr="00090016">
        <w:t xml:space="preserve"> and </w:t>
      </w:r>
      <w:r w:rsidR="00F3633E" w:rsidRPr="00FE3330">
        <w:rPr>
          <w:noProof/>
        </w:rPr>
        <w:t>my</w:t>
      </w:r>
      <w:r w:rsidR="00F3633E">
        <w:t xml:space="preserve"> </w:t>
      </w:r>
      <w:r w:rsidRPr="00090016">
        <w:t xml:space="preserve">compassion and following where the interviewee wanted to go, precedence over </w:t>
      </w:r>
      <w:r w:rsidR="00E277CC">
        <w:t xml:space="preserve">following </w:t>
      </w:r>
      <w:r w:rsidRPr="00FE3330">
        <w:rPr>
          <w:noProof/>
        </w:rPr>
        <w:t>my</w:t>
      </w:r>
      <w:r w:rsidRPr="00090016">
        <w:t xml:space="preserve"> conceptual question</w:t>
      </w:r>
      <w:r w:rsidR="00E277CC">
        <w:t xml:space="preserve">s in a strict </w:t>
      </w:r>
      <w:r w:rsidR="00F3633E">
        <w:t xml:space="preserve">protocol. </w:t>
      </w:r>
      <w:r w:rsidRPr="00090016">
        <w:t>Paying attention to and asking the little conceptua</w:t>
      </w:r>
      <w:r w:rsidR="00E277CC">
        <w:t xml:space="preserve">l questions </w:t>
      </w:r>
      <w:r w:rsidRPr="00090016">
        <w:t xml:space="preserve">near the interviewee’s </w:t>
      </w:r>
      <w:r w:rsidR="00F3633E" w:rsidRPr="00090016">
        <w:t>experience and</w:t>
      </w:r>
      <w:r w:rsidR="00F3633E">
        <w:t xml:space="preserve"> perhaps then</w:t>
      </w:r>
      <w:r w:rsidRPr="00090016">
        <w:t xml:space="preserve"> going back to pick up the conceptual question was always a preferred option. It is important for </w:t>
      </w:r>
      <w:r w:rsidRPr="00FE3330">
        <w:rPr>
          <w:noProof/>
        </w:rPr>
        <w:t>my</w:t>
      </w:r>
      <w:r w:rsidRPr="00090016">
        <w:t xml:space="preserve"> process to move together with the interviewee, though lead them. </w:t>
      </w:r>
      <w:r w:rsidRPr="00FE3330">
        <w:rPr>
          <w:noProof/>
        </w:rPr>
        <w:t>I</w:t>
      </w:r>
      <w:r w:rsidRPr="00090016">
        <w:t xml:space="preserve"> always had the understanding that </w:t>
      </w:r>
      <w:r w:rsidR="00F3633E">
        <w:t>it</w:t>
      </w:r>
      <w:r w:rsidRPr="00090016">
        <w:t xml:space="preserve"> </w:t>
      </w:r>
      <w:r w:rsidR="00F3633E">
        <w:t>presents</w:t>
      </w:r>
      <w:r w:rsidRPr="00090016">
        <w:t xml:space="preserve"> a fine line to give the interviewee room to construct </w:t>
      </w:r>
      <w:r w:rsidRPr="00090016">
        <w:lastRenderedPageBreak/>
        <w:t xml:space="preserve">their narrative, even with some </w:t>
      </w:r>
      <w:r w:rsidR="00D24AE8" w:rsidRPr="00D24AE8">
        <w:rPr>
          <w:noProof/>
        </w:rPr>
        <w:t>side</w:t>
      </w:r>
      <w:r w:rsidRPr="00D24AE8">
        <w:rPr>
          <w:noProof/>
        </w:rPr>
        <w:t>tracking</w:t>
      </w:r>
      <w:r w:rsidRPr="00090016">
        <w:t xml:space="preserve"> to the </w:t>
      </w:r>
      <w:r w:rsidR="00F3633E">
        <w:t>research</w:t>
      </w:r>
      <w:r w:rsidRPr="00090016">
        <w:t xml:space="preserve"> </w:t>
      </w:r>
      <w:r w:rsidR="00F3633E" w:rsidRPr="00090016">
        <w:t>questions. This</w:t>
      </w:r>
      <w:r w:rsidR="0042581B" w:rsidRPr="00090016">
        <w:t xml:space="preserve"> tracking of one another harmoniously helps the narrative to unfold seamlessly. One </w:t>
      </w:r>
      <w:r w:rsidR="00F3633E" w:rsidRPr="00090016">
        <w:t>must</w:t>
      </w:r>
      <w:r w:rsidR="0042581B" w:rsidRPr="00090016">
        <w:t xml:space="preserve"> understand that interviews are not ordinary conversations. Interviews are in a way a meeting place in the knowledge of another person and the awareness of the interviewee.</w:t>
      </w:r>
      <w:r w:rsidR="00540D49">
        <w:t xml:space="preserve"> </w:t>
      </w:r>
      <w:r w:rsidR="0042581B" w:rsidRPr="00540D49">
        <w:t>The interviewer will walk along with the interviewee to get to that place (Lieblich, Truval, Zilbert 1998)</w:t>
      </w:r>
      <w:r w:rsidR="00540D49">
        <w:t>.</w:t>
      </w:r>
      <w:r w:rsidR="00C52D84">
        <w:t xml:space="preserve"> </w:t>
      </w:r>
      <w:r w:rsidR="0042581B" w:rsidRPr="00540D49">
        <w:t>The quality of knowledge from the interviews depends on the artisanship of the researcher to prepare the</w:t>
      </w:r>
      <w:r w:rsidR="00885BD6">
        <w:t xml:space="preserve"> interview protocol</w:t>
      </w:r>
      <w:r w:rsidR="0042581B" w:rsidRPr="00540D49">
        <w:t>. The</w:t>
      </w:r>
      <w:r w:rsidR="00885BD6">
        <w:t xml:space="preserve"> quality of</w:t>
      </w:r>
      <w:r w:rsidR="0042581B" w:rsidRPr="00540D49">
        <w:t xml:space="preserve"> gained knowledge also depends on the understanding of self as Kvale (2003) points out. </w:t>
      </w:r>
      <w:r w:rsidR="0042581B" w:rsidRPr="00885BD6">
        <w:t xml:space="preserve">Understanding of </w:t>
      </w:r>
      <w:r w:rsidR="0042581B" w:rsidRPr="00D24AE8">
        <w:rPr>
          <w:noProof/>
        </w:rPr>
        <w:t>self</w:t>
      </w:r>
      <w:r w:rsidR="00FB7CE5">
        <w:t xml:space="preserve"> or self-awareness </w:t>
      </w:r>
      <w:r w:rsidR="00885BD6" w:rsidRPr="00FE3330">
        <w:rPr>
          <w:noProof/>
        </w:rPr>
        <w:t>is described</w:t>
      </w:r>
      <w:r w:rsidR="00885BD6">
        <w:t xml:space="preserve"> as</w:t>
      </w:r>
      <w:r w:rsidR="0042581B" w:rsidRPr="00885BD6">
        <w:t xml:space="preserve"> how </w:t>
      </w:r>
      <w:r w:rsidR="0042581B" w:rsidRPr="00FE3330">
        <w:rPr>
          <w:noProof/>
        </w:rPr>
        <w:t>my</w:t>
      </w:r>
      <w:r w:rsidR="0042581B" w:rsidRPr="00885BD6">
        <w:t xml:space="preserve"> observations and interpretations are being (or might) influence or impact the interview interactions</w:t>
      </w:r>
      <w:r w:rsidR="00885BD6">
        <w:t xml:space="preserve">. </w:t>
      </w:r>
      <w:r w:rsidR="00FB7CE5">
        <w:t>Self-awareness</w:t>
      </w:r>
      <w:r w:rsidR="0042581B" w:rsidRPr="00885BD6">
        <w:t xml:space="preserve"> appears to be an important component and </w:t>
      </w:r>
      <w:r w:rsidR="00FB7CE5">
        <w:t xml:space="preserve">an </w:t>
      </w:r>
      <w:r w:rsidR="0042581B" w:rsidRPr="00885BD6">
        <w:t xml:space="preserve">effective tool to understand what </w:t>
      </w:r>
      <w:r w:rsidR="0042581B" w:rsidRPr="00FE3330">
        <w:rPr>
          <w:noProof/>
        </w:rPr>
        <w:t>I</w:t>
      </w:r>
      <w:r w:rsidR="0042581B" w:rsidRPr="00885BD6">
        <w:t xml:space="preserve"> bring to the interview situation</w:t>
      </w:r>
      <w:r w:rsidR="0042581B" w:rsidRPr="00FB7CE5">
        <w:t xml:space="preserve">. </w:t>
      </w:r>
      <w:r w:rsidR="0042581B" w:rsidRPr="00FE3330">
        <w:rPr>
          <w:noProof/>
        </w:rPr>
        <w:t>I</w:t>
      </w:r>
      <w:r w:rsidR="0042581B" w:rsidRPr="00FB7CE5">
        <w:t xml:space="preserve"> argue we must accept that unconscious factors may play a role in our interviews, </w:t>
      </w:r>
      <w:r w:rsidR="00FB7CE5" w:rsidRPr="00FE3330">
        <w:rPr>
          <w:noProof/>
        </w:rPr>
        <w:t>w</w:t>
      </w:r>
      <w:r w:rsidR="00D24AE8" w:rsidRPr="00FE3330">
        <w:rPr>
          <w:noProof/>
        </w:rPr>
        <w:t>h</w:t>
      </w:r>
      <w:r w:rsidR="00FB7CE5" w:rsidRPr="00FE3330">
        <w:rPr>
          <w:noProof/>
        </w:rPr>
        <w:t>ether</w:t>
      </w:r>
      <w:r w:rsidR="00FB7CE5" w:rsidRPr="00FB7CE5">
        <w:t xml:space="preserve"> we</w:t>
      </w:r>
      <w:r w:rsidR="0042581B" w:rsidRPr="00FB7CE5">
        <w:t xml:space="preserve"> are aware </w:t>
      </w:r>
      <w:r w:rsidR="00D24AE8" w:rsidRPr="00D24AE8">
        <w:rPr>
          <w:noProof/>
        </w:rPr>
        <w:t>of</w:t>
      </w:r>
      <w:r w:rsidR="0042581B" w:rsidRPr="00FB7CE5">
        <w:t xml:space="preserve"> them or not (Schulz and Schulz, 1994). </w:t>
      </w:r>
      <w:r w:rsidR="0042581B" w:rsidRPr="00FE3330">
        <w:rPr>
          <w:noProof/>
        </w:rPr>
        <w:t>This</w:t>
      </w:r>
      <w:r w:rsidR="0042581B" w:rsidRPr="00FB7CE5">
        <w:t xml:space="preserve"> </w:t>
      </w:r>
      <w:r w:rsidR="00FB7CE5" w:rsidRPr="00FE3330">
        <w:rPr>
          <w:noProof/>
        </w:rPr>
        <w:t>is also supported</w:t>
      </w:r>
      <w:r w:rsidR="00FB7CE5" w:rsidRPr="00FB7CE5">
        <w:t xml:space="preserve"> by </w:t>
      </w:r>
      <w:r w:rsidR="00FB7CE5" w:rsidRPr="000D7E7E">
        <w:t>Schö</w:t>
      </w:r>
      <w:r w:rsidR="00FB7CE5">
        <w:t>n</w:t>
      </w:r>
      <w:r w:rsidR="00FB7CE5" w:rsidRPr="00FB7CE5">
        <w:t xml:space="preserve"> (1990</w:t>
      </w:r>
      <w:r w:rsidR="0042581B" w:rsidRPr="00FB7CE5">
        <w:t xml:space="preserve">) and is part of our capacity to reflect on our </w:t>
      </w:r>
      <w:r w:rsidR="0042581B" w:rsidRPr="00FE3330">
        <w:rPr>
          <w:noProof/>
        </w:rPr>
        <w:t>own</w:t>
      </w:r>
      <w:r w:rsidR="0042581B" w:rsidRPr="00FB7CE5">
        <w:t xml:space="preserve"> unconscious motivations.</w:t>
      </w:r>
      <w:r w:rsidR="009B18EE">
        <w:t xml:space="preserve"> </w:t>
      </w:r>
      <w:r w:rsidR="009B18EE" w:rsidRPr="00FD140F">
        <w:t xml:space="preserve">In line with </w:t>
      </w:r>
      <w:r w:rsidR="009B18EE" w:rsidRPr="00FE3330">
        <w:rPr>
          <w:noProof/>
        </w:rPr>
        <w:t>my</w:t>
      </w:r>
      <w:r w:rsidR="009B18EE" w:rsidRPr="00FD140F">
        <w:t xml:space="preserve"> constructivist approach to research, no information about a person exists without a relationship to that </w:t>
      </w:r>
      <w:r w:rsidR="009B18EE" w:rsidRPr="00FD140F">
        <w:lastRenderedPageBreak/>
        <w:t>person. In the qualitative research interview, the research</w:t>
      </w:r>
      <w:r w:rsidR="009B18EE">
        <w:t>er</w:t>
      </w:r>
      <w:r w:rsidR="009B18EE" w:rsidRPr="00FD140F">
        <w:t xml:space="preserve"> him or herself is a “research </w:t>
      </w:r>
      <w:r w:rsidR="009A16EB" w:rsidRPr="00FD140F">
        <w:t>instrument”</w:t>
      </w:r>
      <w:r w:rsidR="009A16EB">
        <w:t xml:space="preserve"> </w:t>
      </w:r>
      <w:r w:rsidR="009A16EB" w:rsidRPr="00FD140F">
        <w:t>(</w:t>
      </w:r>
      <w:r w:rsidR="009A16EB">
        <w:t>Lave &amp;</w:t>
      </w:r>
      <w:r w:rsidR="009B18EE" w:rsidRPr="00FD140F">
        <w:t xml:space="preserve"> Kvale</w:t>
      </w:r>
      <w:r w:rsidR="009A16EB">
        <w:t>,</w:t>
      </w:r>
      <w:r w:rsidR="009B18EE" w:rsidRPr="00FD140F">
        <w:t xml:space="preserve"> 1995</w:t>
      </w:r>
      <w:r w:rsidR="009A16EB">
        <w:t>).</w:t>
      </w:r>
    </w:p>
    <w:p w:rsidR="001B10D4" w:rsidRDefault="0042581B" w:rsidP="00FB7CE5">
      <w:pPr>
        <w:spacing w:line="600" w:lineRule="auto"/>
        <w:ind w:firstLine="720"/>
      </w:pPr>
      <w:r w:rsidRPr="00A95450">
        <w:t xml:space="preserve">Race, age and gender are </w:t>
      </w:r>
      <w:r w:rsidR="009A16EB" w:rsidRPr="00A95450">
        <w:t>fixed,</w:t>
      </w:r>
      <w:r w:rsidRPr="00A95450">
        <w:t xml:space="preserve"> and </w:t>
      </w:r>
      <w:r w:rsidRPr="00FE3330">
        <w:rPr>
          <w:noProof/>
        </w:rPr>
        <w:t>I</w:t>
      </w:r>
      <w:r w:rsidRPr="00A95450">
        <w:t xml:space="preserve"> have to </w:t>
      </w:r>
      <w:r w:rsidR="001B10D4">
        <w:t>agree</w:t>
      </w:r>
      <w:r w:rsidRPr="00A95450">
        <w:t xml:space="preserve"> with </w:t>
      </w:r>
      <w:r w:rsidR="001B10D4">
        <w:t xml:space="preserve">the presented </w:t>
      </w:r>
      <w:r w:rsidRPr="00A95450">
        <w:t xml:space="preserve">assumptions these demographics raise. What </w:t>
      </w:r>
      <w:r w:rsidRPr="00FE3330">
        <w:rPr>
          <w:noProof/>
        </w:rPr>
        <w:t>I</w:t>
      </w:r>
      <w:r w:rsidRPr="00A95450">
        <w:t xml:space="preserve"> wear is what </w:t>
      </w:r>
      <w:r w:rsidRPr="00FE3330">
        <w:rPr>
          <w:noProof/>
        </w:rPr>
        <w:t>I</w:t>
      </w:r>
      <w:r w:rsidRPr="00A95450">
        <w:t xml:space="preserve"> control and </w:t>
      </w:r>
      <w:r w:rsidRPr="00FE3330">
        <w:rPr>
          <w:noProof/>
        </w:rPr>
        <w:t>I</w:t>
      </w:r>
      <w:r w:rsidRPr="00A95450">
        <w:t xml:space="preserve"> it influences what </w:t>
      </w:r>
      <w:r w:rsidRPr="00FE3330">
        <w:rPr>
          <w:noProof/>
        </w:rPr>
        <w:t>I</w:t>
      </w:r>
      <w:r w:rsidRPr="00A95450">
        <w:t xml:space="preserve"> will signal. Age differences can be sensitive. Those differences are apparent </w:t>
      </w:r>
      <w:r w:rsidRPr="001B10D4">
        <w:t xml:space="preserve">in self-presentation and </w:t>
      </w:r>
      <w:r w:rsidRPr="00FE3330">
        <w:rPr>
          <w:noProof/>
        </w:rPr>
        <w:t>are likely signaled</w:t>
      </w:r>
      <w:r w:rsidRPr="001B10D4">
        <w:t xml:space="preserve"> with questions from the interviewee,</w:t>
      </w:r>
      <w:r w:rsidRPr="00A95450">
        <w:t xml:space="preserve"> embedded in their narrative. </w:t>
      </w:r>
      <w:r w:rsidRPr="00FE3330">
        <w:rPr>
          <w:noProof/>
        </w:rPr>
        <w:t>I</w:t>
      </w:r>
      <w:r w:rsidRPr="00A95450">
        <w:t xml:space="preserve"> encountered such differences with questions if </w:t>
      </w:r>
      <w:r w:rsidRPr="00FE3330">
        <w:rPr>
          <w:noProof/>
        </w:rPr>
        <w:t>I</w:t>
      </w:r>
      <w:r w:rsidRPr="00A95450">
        <w:t xml:space="preserve">, although similar of age, would understand the </w:t>
      </w:r>
      <w:r w:rsidR="001B10D4" w:rsidRPr="00D24AE8">
        <w:rPr>
          <w:noProof/>
        </w:rPr>
        <w:t>interviewee</w:t>
      </w:r>
      <w:r w:rsidR="00D24AE8" w:rsidRPr="00D24AE8">
        <w:rPr>
          <w:noProof/>
        </w:rPr>
        <w:t>’</w:t>
      </w:r>
      <w:r w:rsidR="001B10D4" w:rsidRPr="00D24AE8">
        <w:rPr>
          <w:noProof/>
        </w:rPr>
        <w:t>s</w:t>
      </w:r>
      <w:r w:rsidRPr="00A95450">
        <w:t xml:space="preserve"> experience</w:t>
      </w:r>
      <w:r w:rsidR="001B10D4">
        <w:t xml:space="preserve">. The </w:t>
      </w:r>
      <w:r w:rsidR="00FD140F">
        <w:t xml:space="preserve">posed </w:t>
      </w:r>
      <w:r w:rsidR="00FD140F" w:rsidRPr="00A95450">
        <w:t>questions</w:t>
      </w:r>
      <w:r w:rsidRPr="00A95450">
        <w:t xml:space="preserve"> </w:t>
      </w:r>
      <w:r w:rsidR="001B10D4">
        <w:t>included</w:t>
      </w:r>
      <w:r w:rsidRPr="00A95450">
        <w:t xml:space="preserve">:  </w:t>
      </w:r>
    </w:p>
    <w:p w:rsidR="001B10D4" w:rsidRDefault="0042581B" w:rsidP="00FB7CE5">
      <w:pPr>
        <w:spacing w:line="600" w:lineRule="auto"/>
        <w:ind w:firstLine="720"/>
      </w:pPr>
      <w:r w:rsidRPr="00A95450">
        <w:t xml:space="preserve">“I </w:t>
      </w:r>
      <w:r w:rsidRPr="00FE3330">
        <w:rPr>
          <w:noProof/>
        </w:rPr>
        <w:t>don’t</w:t>
      </w:r>
      <w:r w:rsidRPr="00A95450">
        <w:t xml:space="preserve"> know if you are old enough to remember ..”   </w:t>
      </w:r>
      <w:r w:rsidR="001B10D4">
        <w:t>or</w:t>
      </w:r>
    </w:p>
    <w:p w:rsidR="0042581B" w:rsidRPr="00A95450" w:rsidRDefault="001B10D4" w:rsidP="00FB7CE5">
      <w:pPr>
        <w:spacing w:line="600" w:lineRule="auto"/>
        <w:ind w:firstLine="720"/>
      </w:pPr>
      <w:r>
        <w:t>“</w:t>
      </w:r>
      <w:r w:rsidR="0042581B" w:rsidRPr="00A95450">
        <w:t xml:space="preserve">I </w:t>
      </w:r>
      <w:r w:rsidR="0042581B" w:rsidRPr="00FE3330">
        <w:rPr>
          <w:noProof/>
        </w:rPr>
        <w:t>don’t</w:t>
      </w:r>
      <w:r w:rsidR="0042581B" w:rsidRPr="00A95450">
        <w:t xml:space="preserve"> know if yo</w:t>
      </w:r>
      <w:r>
        <w:t>u ever experienced …</w:t>
      </w:r>
      <w:r w:rsidR="0042581B" w:rsidRPr="00A95450">
        <w:t xml:space="preserve">since you did not grow up </w:t>
      </w:r>
      <w:r w:rsidR="0042581B" w:rsidRPr="00D24AE8">
        <w:rPr>
          <w:noProof/>
        </w:rPr>
        <w:t>here</w:t>
      </w:r>
      <w:r w:rsidR="00D24AE8" w:rsidRPr="00D24AE8">
        <w:rPr>
          <w:noProof/>
        </w:rPr>
        <w:t>.</w:t>
      </w:r>
      <w:r w:rsidR="0042581B" w:rsidRPr="00A95450">
        <w:t xml:space="preserve">”  </w:t>
      </w:r>
    </w:p>
    <w:p w:rsidR="00F74EC1" w:rsidRPr="00FD140F" w:rsidRDefault="0042581B" w:rsidP="00F74EC1">
      <w:pPr>
        <w:spacing w:line="600" w:lineRule="auto"/>
      </w:pPr>
      <w:r w:rsidRPr="00FE3330">
        <w:rPr>
          <w:noProof/>
        </w:rPr>
        <w:t>My</w:t>
      </w:r>
      <w:r w:rsidRPr="00A95450">
        <w:t xml:space="preserve"> </w:t>
      </w:r>
      <w:r w:rsidRPr="00FE3330">
        <w:rPr>
          <w:noProof/>
        </w:rPr>
        <w:t>respond</w:t>
      </w:r>
      <w:r w:rsidRPr="00A95450">
        <w:t xml:space="preserve"> </w:t>
      </w:r>
      <w:r w:rsidR="0040777A">
        <w:t xml:space="preserve">always </w:t>
      </w:r>
      <w:r w:rsidRPr="00A95450">
        <w:t xml:space="preserve">was that </w:t>
      </w:r>
      <w:r w:rsidRPr="00FE3330">
        <w:rPr>
          <w:noProof/>
        </w:rPr>
        <w:t>I</w:t>
      </w:r>
      <w:r w:rsidRPr="00A95450">
        <w:t xml:space="preserve"> am interested in those narrative nuances because of our differences.  </w:t>
      </w:r>
      <w:r w:rsidRPr="00FE3330">
        <w:rPr>
          <w:noProof/>
        </w:rPr>
        <w:t>My</w:t>
      </w:r>
      <w:r w:rsidRPr="00A95450">
        <w:t xml:space="preserve"> presentation </w:t>
      </w:r>
      <w:r w:rsidR="0040777A" w:rsidRPr="00A95450">
        <w:t>must</w:t>
      </w:r>
      <w:r w:rsidRPr="00A95450">
        <w:t xml:space="preserve"> a</w:t>
      </w:r>
      <w:r w:rsidR="0040777A">
        <w:t xml:space="preserve">lways expose that </w:t>
      </w:r>
      <w:r w:rsidR="0040777A" w:rsidRPr="00FE3330">
        <w:rPr>
          <w:noProof/>
        </w:rPr>
        <w:t>I</w:t>
      </w:r>
      <w:r w:rsidR="0040777A">
        <w:t xml:space="preserve"> am aware of </w:t>
      </w:r>
      <w:r w:rsidRPr="00A95450">
        <w:t xml:space="preserve">differences and that </w:t>
      </w:r>
      <w:r w:rsidRPr="00FE3330">
        <w:rPr>
          <w:noProof/>
        </w:rPr>
        <w:t>I</w:t>
      </w:r>
      <w:r w:rsidRPr="00A95450">
        <w:t xml:space="preserve"> see the interviewee as the expert of their </w:t>
      </w:r>
      <w:r w:rsidR="0040777A">
        <w:t xml:space="preserve">lived </w:t>
      </w:r>
      <w:r w:rsidRPr="00A95450">
        <w:t xml:space="preserve">experiences with </w:t>
      </w:r>
      <w:r w:rsidRPr="00FE3330">
        <w:rPr>
          <w:noProof/>
        </w:rPr>
        <w:t>me</w:t>
      </w:r>
      <w:r w:rsidRPr="0040777A">
        <w:t xml:space="preserve"> capturing their narrative, thus enhancing </w:t>
      </w:r>
      <w:r w:rsidRPr="00FE3330">
        <w:rPr>
          <w:noProof/>
        </w:rPr>
        <w:t>my</w:t>
      </w:r>
      <w:r w:rsidRPr="0040777A">
        <w:t xml:space="preserve"> knowledge of them </w:t>
      </w:r>
      <w:r w:rsidR="0040777A">
        <w:t>in interpreting</w:t>
      </w:r>
      <w:r w:rsidRPr="0040777A">
        <w:t xml:space="preserve"> the conceptual questions.</w:t>
      </w:r>
      <w:r w:rsidR="0040777A">
        <w:t xml:space="preserve"> </w:t>
      </w:r>
      <w:r w:rsidRPr="0040777A">
        <w:t>Self-presentation also refers to dress and speech. Choose</w:t>
      </w:r>
      <w:r w:rsidR="00971B7F">
        <w:t xml:space="preserve"> what </w:t>
      </w:r>
      <w:r w:rsidR="00971B7F" w:rsidRPr="00FE3330">
        <w:rPr>
          <w:noProof/>
        </w:rPr>
        <w:t>your</w:t>
      </w:r>
      <w:r w:rsidR="00971B7F">
        <w:t xml:space="preserve"> wear appropriately.</w:t>
      </w:r>
      <w:r w:rsidR="00F74EC1">
        <w:t xml:space="preserve"> </w:t>
      </w:r>
      <w:r w:rsidR="00F74EC1" w:rsidRPr="00FE3330">
        <w:rPr>
          <w:noProof/>
        </w:rPr>
        <w:t>I</w:t>
      </w:r>
      <w:r w:rsidR="00F74EC1" w:rsidRPr="00FD140F">
        <w:t xml:space="preserve"> argue that appearance matters. An </w:t>
      </w:r>
      <w:r w:rsidR="00F74EC1" w:rsidRPr="00FD140F">
        <w:lastRenderedPageBreak/>
        <w:t>interviewee might wonder, “is this person like me?”  “how does this person fit into my category of people</w:t>
      </w:r>
      <w:r w:rsidR="00D24AE8" w:rsidRPr="00D24AE8">
        <w:rPr>
          <w:noProof/>
        </w:rPr>
        <w:t>.”</w:t>
      </w:r>
      <w:r w:rsidR="00F74EC1" w:rsidRPr="00FD140F">
        <w:t xml:space="preserve">  Interviewees might worry about social status differences or, in the case of </w:t>
      </w:r>
      <w:r w:rsidR="00F74EC1" w:rsidRPr="00FE3330">
        <w:rPr>
          <w:noProof/>
        </w:rPr>
        <w:t>my</w:t>
      </w:r>
      <w:r w:rsidR="00F74EC1" w:rsidRPr="00FD140F">
        <w:t xml:space="preserve"> study, if they have “enough” education” to report on in their narrative. An interview by an academic might feel intimidating to the interviewee (Lomskyu-Fedder 1996)</w:t>
      </w:r>
    </w:p>
    <w:p w:rsidR="0042581B" w:rsidRPr="00971B7F" w:rsidRDefault="00971B7F" w:rsidP="00781882">
      <w:pPr>
        <w:spacing w:line="600" w:lineRule="auto"/>
      </w:pPr>
      <w:r>
        <w:t xml:space="preserve"> </w:t>
      </w:r>
      <w:r w:rsidR="00F74EC1">
        <w:tab/>
      </w:r>
      <w:r>
        <w:t xml:space="preserve"> </w:t>
      </w:r>
      <w:r w:rsidRPr="00FE3330">
        <w:rPr>
          <w:noProof/>
        </w:rPr>
        <w:t>In addition</w:t>
      </w:r>
      <w:r>
        <w:t>, s</w:t>
      </w:r>
      <w:r w:rsidR="0042581B" w:rsidRPr="0040777A">
        <w:t>peech can signal social</w:t>
      </w:r>
      <w:r w:rsidR="0040777A">
        <w:t xml:space="preserve"> class, o</w:t>
      </w:r>
      <w:r w:rsidR="0042581B" w:rsidRPr="0040777A">
        <w:t>r mark educational attainment.</w:t>
      </w:r>
      <w:r w:rsidR="0040777A">
        <w:t xml:space="preserve"> </w:t>
      </w:r>
      <w:r w:rsidR="009625C7" w:rsidRPr="00FE3330">
        <w:rPr>
          <w:noProof/>
        </w:rPr>
        <w:t>I</w:t>
      </w:r>
      <w:r w:rsidR="009625C7" w:rsidRPr="0040777A">
        <w:t xml:space="preserve"> argue a researcher </w:t>
      </w:r>
      <w:r>
        <w:t>must</w:t>
      </w:r>
      <w:r w:rsidR="009625C7" w:rsidRPr="0040777A">
        <w:t xml:space="preserve"> understand him</w:t>
      </w:r>
      <w:r w:rsidR="0040777A">
        <w:t>/her</w:t>
      </w:r>
      <w:r w:rsidR="009625C7" w:rsidRPr="0040777A">
        <w:t>self</w:t>
      </w:r>
      <w:r w:rsidR="0040777A">
        <w:t xml:space="preserve"> with self-awareness</w:t>
      </w:r>
      <w:r w:rsidR="009625C7" w:rsidRPr="0040777A">
        <w:t xml:space="preserve"> in the human interaction of qualitative inquiry and interviewing.</w:t>
      </w:r>
      <w:r>
        <w:t xml:space="preserve"> </w:t>
      </w:r>
      <w:r w:rsidR="009625C7" w:rsidRPr="0040777A">
        <w:t>The qualitative research interview</w:t>
      </w:r>
      <w:r w:rsidR="002A78C4">
        <w:t xml:space="preserve"> is more than an instrument. It is </w:t>
      </w:r>
      <w:r w:rsidR="00F74EC1">
        <w:t xml:space="preserve">a </w:t>
      </w:r>
      <w:r w:rsidR="00F74EC1" w:rsidRPr="0040777A">
        <w:t>combination</w:t>
      </w:r>
      <w:r w:rsidR="002A78C4">
        <w:t xml:space="preserve"> of</w:t>
      </w:r>
      <w:r w:rsidR="009625C7" w:rsidRPr="0040777A">
        <w:t xml:space="preserve"> theory, the craft technique and the understanding of self</w:t>
      </w:r>
      <w:r w:rsidR="002A78C4">
        <w:t>. (Schulz and Schulz</w:t>
      </w:r>
      <w:r w:rsidR="004063E4">
        <w:t xml:space="preserve"> 1994)</w:t>
      </w:r>
      <w:r w:rsidR="009625C7" w:rsidRPr="0040777A">
        <w:t xml:space="preserve">. </w:t>
      </w:r>
      <w:r w:rsidR="009625C7" w:rsidRPr="00FE3330">
        <w:rPr>
          <w:noProof/>
        </w:rPr>
        <w:t>This</w:t>
      </w:r>
      <w:r w:rsidR="009625C7" w:rsidRPr="0040777A">
        <w:t xml:space="preserve"> must </w:t>
      </w:r>
      <w:r w:rsidR="009625C7" w:rsidRPr="00FE3330">
        <w:rPr>
          <w:noProof/>
        </w:rPr>
        <w:t>be learned</w:t>
      </w:r>
      <w:r w:rsidR="009625C7" w:rsidRPr="0040777A">
        <w:t xml:space="preserve"> by embracing the task of learning to interview and perhaps learn about ourselves in that process.</w:t>
      </w:r>
    </w:p>
    <w:p w:rsidR="00F77AE1" w:rsidRDefault="00F90B03" w:rsidP="00F77AE1">
      <w:pPr>
        <w:spacing w:line="600" w:lineRule="auto"/>
        <w:ind w:firstLine="720"/>
      </w:pPr>
      <w:r w:rsidRPr="00FE3330">
        <w:rPr>
          <w:b/>
          <w:noProof/>
        </w:rPr>
        <w:t>Starting the interview</w:t>
      </w:r>
      <w:r w:rsidRPr="00FE3330">
        <w:rPr>
          <w:i/>
          <w:noProof/>
        </w:rPr>
        <w:t>.</w:t>
      </w:r>
      <w:r>
        <w:t xml:space="preserve"> </w:t>
      </w:r>
      <w:r w:rsidR="0042581B" w:rsidRPr="0040777A">
        <w:t xml:space="preserve">It is </w:t>
      </w:r>
      <w:r w:rsidR="004063E4">
        <w:t>critical</w:t>
      </w:r>
      <w:r w:rsidR="0042581B" w:rsidRPr="0040777A">
        <w:t xml:space="preserve"> not to </w:t>
      </w:r>
      <w:r w:rsidR="004063E4">
        <w:t xml:space="preserve">set a pre-determined direction </w:t>
      </w:r>
      <w:r w:rsidR="00F77AE1">
        <w:t>or implied expectations before</w:t>
      </w:r>
      <w:r w:rsidR="0042581B" w:rsidRPr="0040777A">
        <w:t xml:space="preserve"> the interview </w:t>
      </w:r>
      <w:r w:rsidR="00F77AE1">
        <w:t>begins, instead</w:t>
      </w:r>
      <w:r w:rsidR="0042581B" w:rsidRPr="0040777A">
        <w:t xml:space="preserve"> orient the interviewee</w:t>
      </w:r>
      <w:r w:rsidR="004063E4">
        <w:t xml:space="preserve">. </w:t>
      </w:r>
      <w:r w:rsidR="00F77AE1">
        <w:t xml:space="preserve">The </w:t>
      </w:r>
      <w:r w:rsidR="00F77AE1" w:rsidRPr="0040777A">
        <w:t>interviewee</w:t>
      </w:r>
      <w:r w:rsidR="004063E4">
        <w:t xml:space="preserve"> needs to </w:t>
      </w:r>
      <w:r w:rsidR="004063E4" w:rsidRPr="00FE3330">
        <w:rPr>
          <w:noProof/>
        </w:rPr>
        <w:t>be granted</w:t>
      </w:r>
      <w:r w:rsidR="004063E4">
        <w:t xml:space="preserve"> the trust and the time to</w:t>
      </w:r>
      <w:r w:rsidR="0042581B" w:rsidRPr="0040777A">
        <w:t xml:space="preserve"> develop the narrative along the lines of their own </w:t>
      </w:r>
      <w:r w:rsidR="004063E4">
        <w:t xml:space="preserve">lived </w:t>
      </w:r>
      <w:r w:rsidR="0042581B" w:rsidRPr="0040777A">
        <w:t>experience</w:t>
      </w:r>
      <w:r w:rsidR="004063E4">
        <w:t>.</w:t>
      </w:r>
      <w:r w:rsidR="00F77AE1">
        <w:t xml:space="preserve"> </w:t>
      </w:r>
      <w:r w:rsidR="0042581B" w:rsidRPr="00F77AE1">
        <w:t>It is</w:t>
      </w:r>
      <w:r w:rsidR="00F77AE1">
        <w:t xml:space="preserve"> </w:t>
      </w:r>
      <w:r w:rsidR="00F74EC1">
        <w:t>equally</w:t>
      </w:r>
      <w:r w:rsidR="0042581B" w:rsidRPr="00F77AE1">
        <w:t xml:space="preserve"> important to find a starting point for the interviewee’s narrative with a question near to the </w:t>
      </w:r>
      <w:r w:rsidR="0042581B" w:rsidRPr="00F77AE1">
        <w:lastRenderedPageBreak/>
        <w:t xml:space="preserve">interviewee’s experience. </w:t>
      </w:r>
      <w:r w:rsidR="0042581B" w:rsidRPr="00FE3330">
        <w:rPr>
          <w:noProof/>
        </w:rPr>
        <w:t>To guide the interviewee</w:t>
      </w:r>
      <w:r w:rsidR="0042581B" w:rsidRPr="00F77AE1">
        <w:t>, the conversation can start with</w:t>
      </w:r>
      <w:r w:rsidR="00F77AE1">
        <w:t>:</w:t>
      </w:r>
    </w:p>
    <w:p w:rsidR="0042581B" w:rsidRPr="00F77AE1" w:rsidRDefault="00D93D1D" w:rsidP="00F77AE1">
      <w:pPr>
        <w:spacing w:line="600" w:lineRule="auto"/>
        <w:ind w:firstLine="720"/>
      </w:pPr>
      <w:r>
        <w:t xml:space="preserve"> “</w:t>
      </w:r>
      <w:r w:rsidR="0042581B" w:rsidRPr="00F77AE1">
        <w:t>I am trying to learn about…”</w:t>
      </w:r>
    </w:p>
    <w:p w:rsidR="0042581B" w:rsidRPr="00965809" w:rsidRDefault="0042581B" w:rsidP="00781882">
      <w:pPr>
        <w:spacing w:line="600" w:lineRule="auto"/>
      </w:pPr>
      <w:r w:rsidRPr="00F77AE1">
        <w:t xml:space="preserve">Reassure </w:t>
      </w:r>
      <w:r w:rsidR="00965809">
        <w:t xml:space="preserve">the </w:t>
      </w:r>
      <w:r w:rsidRPr="00F77AE1">
        <w:t>interviewee that whatever their experience is or what occurred to them is just fine and is a valuable contribution to the narrative they are creating</w:t>
      </w:r>
      <w:r w:rsidR="00965809">
        <w:t>.</w:t>
      </w:r>
    </w:p>
    <w:p w:rsidR="00965809" w:rsidRDefault="00F90B03" w:rsidP="00965809">
      <w:pPr>
        <w:spacing w:line="600" w:lineRule="auto"/>
        <w:ind w:firstLine="720"/>
      </w:pPr>
      <w:r w:rsidRPr="007B5E20">
        <w:rPr>
          <w:b/>
        </w:rPr>
        <w:t>Time effort</w:t>
      </w:r>
      <w:r w:rsidRPr="00C251E7">
        <w:rPr>
          <w:i/>
        </w:rPr>
        <w:t>.</w:t>
      </w:r>
      <w:r>
        <w:t xml:space="preserve"> </w:t>
      </w:r>
      <w:r w:rsidR="00965809">
        <w:t>Each interview</w:t>
      </w:r>
      <w:r w:rsidR="00D24AE8">
        <w:t>,</w:t>
      </w:r>
      <w:r w:rsidR="0042581B" w:rsidRPr="00965809">
        <w:t xml:space="preserve"> </w:t>
      </w:r>
      <w:r w:rsidR="0042581B" w:rsidRPr="00D24AE8">
        <w:rPr>
          <w:noProof/>
        </w:rPr>
        <w:t xml:space="preserve">in </w:t>
      </w:r>
      <w:r w:rsidR="0042581B" w:rsidRPr="00FE3330">
        <w:rPr>
          <w:noProof/>
        </w:rPr>
        <w:t>general</w:t>
      </w:r>
      <w:r w:rsidR="00FE3330">
        <w:t>,</w:t>
      </w:r>
      <w:r w:rsidR="0042581B" w:rsidRPr="00965809">
        <w:t xml:space="preserve"> lasted about 1 hour. </w:t>
      </w:r>
      <w:r w:rsidR="00965809">
        <w:t>Three</w:t>
      </w:r>
      <w:r w:rsidR="0042581B" w:rsidRPr="00965809">
        <w:t xml:space="preserve"> interviews lasted </w:t>
      </w:r>
      <w:r w:rsidR="00965809">
        <w:t>close to two</w:t>
      </w:r>
      <w:r w:rsidR="0042581B" w:rsidRPr="00965809">
        <w:t xml:space="preserve"> hours. </w:t>
      </w:r>
      <w:r w:rsidR="0042581B" w:rsidRPr="00FE3330">
        <w:rPr>
          <w:noProof/>
        </w:rPr>
        <w:t>I</w:t>
      </w:r>
      <w:r w:rsidR="0042581B" w:rsidRPr="00965809">
        <w:t xml:space="preserve"> communicated with the interviewees at the beginning of the conversation that the interview will likely last one hour or less, but if they want to talk longer or go into more depth, they sure can and should not worry about the time. </w:t>
      </w:r>
    </w:p>
    <w:p w:rsidR="0042581B" w:rsidRPr="00965809" w:rsidRDefault="0042581B" w:rsidP="00965809">
      <w:pPr>
        <w:spacing w:line="600" w:lineRule="auto"/>
        <w:ind w:firstLine="720"/>
      </w:pPr>
      <w:r w:rsidRPr="00965809">
        <w:t xml:space="preserve">“It is hard to predict how long an interview will </w:t>
      </w:r>
      <w:r w:rsidRPr="00FE3330">
        <w:rPr>
          <w:noProof/>
        </w:rPr>
        <w:t>actually</w:t>
      </w:r>
      <w:r w:rsidRPr="00965809">
        <w:t xml:space="preserve"> take and </w:t>
      </w:r>
    </w:p>
    <w:p w:rsidR="0042581B" w:rsidRPr="00965809" w:rsidRDefault="0042581B" w:rsidP="00C251E7">
      <w:pPr>
        <w:spacing w:line="600" w:lineRule="auto"/>
      </w:pPr>
      <w:r w:rsidRPr="00FE3330">
        <w:rPr>
          <w:noProof/>
        </w:rPr>
        <w:t>You</w:t>
      </w:r>
      <w:r w:rsidRPr="00965809">
        <w:t xml:space="preserve"> should not feel </w:t>
      </w:r>
      <w:r w:rsidRPr="00FE3330">
        <w:rPr>
          <w:noProof/>
        </w:rPr>
        <w:t>you</w:t>
      </w:r>
      <w:r w:rsidRPr="00965809">
        <w:t xml:space="preserve"> </w:t>
      </w:r>
      <w:r w:rsidRPr="00FE3330">
        <w:rPr>
          <w:noProof/>
        </w:rPr>
        <w:t>are rushed</w:t>
      </w:r>
      <w:r w:rsidRPr="00965809">
        <w:t xml:space="preserve"> through the </w:t>
      </w:r>
      <w:r w:rsidRPr="00D24AE8">
        <w:rPr>
          <w:noProof/>
        </w:rPr>
        <w:t>interview</w:t>
      </w:r>
      <w:r w:rsidR="00D24AE8" w:rsidRPr="00D24AE8">
        <w:rPr>
          <w:noProof/>
        </w:rPr>
        <w:t>.</w:t>
      </w:r>
      <w:r w:rsidRPr="00965809">
        <w:t>”</w:t>
      </w:r>
    </w:p>
    <w:p w:rsidR="0042581B" w:rsidRPr="00C251E7" w:rsidRDefault="003D65D3" w:rsidP="00C251E7">
      <w:pPr>
        <w:spacing w:line="600" w:lineRule="auto"/>
        <w:ind w:firstLine="720"/>
      </w:pPr>
      <w:r>
        <w:rPr>
          <w:b/>
          <w:noProof/>
        </w:rPr>
        <w:t>The p</w:t>
      </w:r>
      <w:r w:rsidR="00C251E7" w:rsidRPr="00FE3330">
        <w:rPr>
          <w:b/>
          <w:noProof/>
        </w:rPr>
        <w:t>lace</w:t>
      </w:r>
      <w:r w:rsidR="00C251E7" w:rsidRPr="00FE3330">
        <w:rPr>
          <w:b/>
          <w:i/>
          <w:noProof/>
        </w:rPr>
        <w:t>.</w:t>
      </w:r>
      <w:r w:rsidR="00C251E7">
        <w:t xml:space="preserve"> </w:t>
      </w:r>
      <w:r w:rsidR="0042581B" w:rsidRPr="00FE3330">
        <w:rPr>
          <w:noProof/>
        </w:rPr>
        <w:t>I</w:t>
      </w:r>
      <w:r w:rsidR="0042581B" w:rsidRPr="00965809">
        <w:t xml:space="preserve"> suggested meeting</w:t>
      </w:r>
      <w:r w:rsidR="00FD140F">
        <w:t xml:space="preserve"> the</w:t>
      </w:r>
      <w:r w:rsidR="0042581B" w:rsidRPr="00965809">
        <w:t xml:space="preserve"> interviewees at the Osher Lifelong Learning Institute in a classroom or the lobby. </w:t>
      </w:r>
      <w:r w:rsidR="0042581B" w:rsidRPr="00FE3330">
        <w:rPr>
          <w:noProof/>
        </w:rPr>
        <w:t>I</w:t>
      </w:r>
      <w:r w:rsidR="0042581B" w:rsidRPr="00965809">
        <w:t xml:space="preserve"> also left it open to the interviewees to meet at any other place they prefer, including thei</w:t>
      </w:r>
      <w:r w:rsidR="00FD140F">
        <w:t>r home. All but one interviewee</w:t>
      </w:r>
      <w:r w:rsidR="0042581B" w:rsidRPr="00965809">
        <w:t xml:space="preserve"> preferred to have the meeting at their private home. One interviewee wanted to meet in the lobby of </w:t>
      </w:r>
      <w:r w:rsidR="0042581B" w:rsidRPr="00FD140F">
        <w:t xml:space="preserve">the Osher Lifelong Learning Institute. </w:t>
      </w:r>
      <w:r w:rsidR="0042581B" w:rsidRPr="00FD140F">
        <w:lastRenderedPageBreak/>
        <w:t xml:space="preserve">In the interview, the participant apologized for not meeting at home and shared concerns that it might have been too inconvenient to </w:t>
      </w:r>
      <w:r w:rsidR="0042581B" w:rsidRPr="00FE3330">
        <w:rPr>
          <w:noProof/>
        </w:rPr>
        <w:t>me</w:t>
      </w:r>
      <w:r w:rsidR="0042581B" w:rsidRPr="00FD140F">
        <w:t xml:space="preserve"> to drive out into the countryside where the home </w:t>
      </w:r>
      <w:r w:rsidR="0042581B" w:rsidRPr="00FE3330">
        <w:rPr>
          <w:noProof/>
        </w:rPr>
        <w:t>is located</w:t>
      </w:r>
      <w:r w:rsidR="0042581B" w:rsidRPr="00FD140F">
        <w:t xml:space="preserve">. </w:t>
      </w:r>
    </w:p>
    <w:p w:rsidR="0042581B" w:rsidRDefault="00F90B03" w:rsidP="00C251E7">
      <w:pPr>
        <w:spacing w:line="600" w:lineRule="auto"/>
        <w:ind w:firstLine="720"/>
      </w:pPr>
      <w:r w:rsidRPr="007B5E20">
        <w:rPr>
          <w:b/>
        </w:rPr>
        <w:t>Orienting the questions</w:t>
      </w:r>
      <w:r w:rsidRPr="00C251E7">
        <w:rPr>
          <w:b/>
          <w:i/>
        </w:rPr>
        <w:t>.</w:t>
      </w:r>
      <w:r>
        <w:t xml:space="preserve"> </w:t>
      </w:r>
      <w:r w:rsidR="0042581B" w:rsidRPr="00FE3330">
        <w:rPr>
          <w:noProof/>
        </w:rPr>
        <w:t>I</w:t>
      </w:r>
      <w:r w:rsidR="0042581B" w:rsidRPr="00071A0D">
        <w:t xml:space="preserve"> started each interview with reminding the interviewee how we have come together, </w:t>
      </w:r>
      <w:r w:rsidR="0042581B" w:rsidRPr="00FE3330">
        <w:rPr>
          <w:noProof/>
        </w:rPr>
        <w:t>my</w:t>
      </w:r>
      <w:r w:rsidR="0042581B" w:rsidRPr="00071A0D">
        <w:t xml:space="preserve"> relationship to the Osher Lifelong Learning </w:t>
      </w:r>
      <w:r w:rsidR="00D24AE8" w:rsidRPr="00D24AE8">
        <w:rPr>
          <w:noProof/>
        </w:rPr>
        <w:t>I</w:t>
      </w:r>
      <w:r w:rsidR="0042581B" w:rsidRPr="00D24AE8">
        <w:rPr>
          <w:noProof/>
        </w:rPr>
        <w:t>nstitute</w:t>
      </w:r>
      <w:r w:rsidR="0042581B" w:rsidRPr="00071A0D">
        <w:t xml:space="preserve">, and </w:t>
      </w:r>
      <w:r w:rsidR="0042581B" w:rsidRPr="00FE3330">
        <w:rPr>
          <w:noProof/>
        </w:rPr>
        <w:t>my</w:t>
      </w:r>
      <w:r w:rsidR="0042581B" w:rsidRPr="00071A0D">
        <w:t xml:space="preserve"> first email inquiry to them. </w:t>
      </w:r>
      <w:r w:rsidR="0042581B" w:rsidRPr="00FE3330">
        <w:rPr>
          <w:noProof/>
        </w:rPr>
        <w:t>I</w:t>
      </w:r>
      <w:r w:rsidR="0042581B" w:rsidRPr="00071A0D">
        <w:t xml:space="preserve"> then continued with </w:t>
      </w:r>
      <w:r w:rsidR="0042581B" w:rsidRPr="00FE3330">
        <w:rPr>
          <w:noProof/>
        </w:rPr>
        <w:t>my</w:t>
      </w:r>
      <w:r w:rsidR="0042581B" w:rsidRPr="00071A0D">
        <w:t xml:space="preserve"> recruitment question </w:t>
      </w:r>
      <w:r w:rsidR="00D24AE8">
        <w:rPr>
          <w:noProof/>
        </w:rPr>
        <w:t>conventionally</w:t>
      </w:r>
      <w:r w:rsidR="0042581B" w:rsidRPr="00071A0D">
        <w:t xml:space="preserve">. Sometimes interviewees wanted to know more about </w:t>
      </w:r>
      <w:r w:rsidR="0042581B" w:rsidRPr="00FE3330">
        <w:rPr>
          <w:noProof/>
        </w:rPr>
        <w:t>my</w:t>
      </w:r>
      <w:r w:rsidR="0042581B" w:rsidRPr="00071A0D">
        <w:t xml:space="preserve"> intentions and what </w:t>
      </w:r>
      <w:r w:rsidR="0042581B" w:rsidRPr="00FE3330">
        <w:rPr>
          <w:noProof/>
        </w:rPr>
        <w:t>I</w:t>
      </w:r>
      <w:r w:rsidR="0042581B" w:rsidRPr="00071A0D">
        <w:t xml:space="preserve"> will do with the study outcomes or what </w:t>
      </w:r>
      <w:r w:rsidR="0042581B" w:rsidRPr="00FE3330">
        <w:rPr>
          <w:noProof/>
        </w:rPr>
        <w:t>I</w:t>
      </w:r>
      <w:r w:rsidR="0042581B" w:rsidRPr="00071A0D">
        <w:t xml:space="preserve"> </w:t>
      </w:r>
      <w:r w:rsidR="005E6F99">
        <w:t xml:space="preserve">hope to </w:t>
      </w:r>
      <w:r w:rsidR="0042581B" w:rsidRPr="00071A0D">
        <w:t xml:space="preserve">learn from their narratives. It was </w:t>
      </w:r>
      <w:r w:rsidR="005E6F99" w:rsidRPr="00071A0D">
        <w:t>crucial</w:t>
      </w:r>
      <w:r w:rsidR="0042581B" w:rsidRPr="00071A0D">
        <w:t xml:space="preserve"> to find a good moment to transition between our conversation and posting the </w:t>
      </w:r>
      <w:r w:rsidR="005E6F99" w:rsidRPr="00071A0D">
        <w:t>initial</w:t>
      </w:r>
      <w:r w:rsidR="005E6F99">
        <w:t xml:space="preserve"> question</w:t>
      </w:r>
      <w:r w:rsidR="0042581B" w:rsidRPr="00071A0D">
        <w:t xml:space="preserve">, passing the conversation to the interviewee and to let them start building their narrative. While the first part of the interview </w:t>
      </w:r>
      <w:r w:rsidR="0042581B" w:rsidRPr="005E6F99">
        <w:t xml:space="preserve">orientation is </w:t>
      </w:r>
      <w:r w:rsidR="005E6F99" w:rsidRPr="005E6F99">
        <w:t>geared</w:t>
      </w:r>
      <w:r w:rsidR="0042581B" w:rsidRPr="005E6F99">
        <w:t xml:space="preserve"> to organize and </w:t>
      </w:r>
      <w:r w:rsidR="00D24AE8">
        <w:rPr>
          <w:noProof/>
        </w:rPr>
        <w:t xml:space="preserve">to align </w:t>
      </w:r>
      <w:r w:rsidR="0042581B" w:rsidRPr="005E6F99">
        <w:t>the relationship and the interviewe</w:t>
      </w:r>
      <w:r w:rsidR="005E6F99" w:rsidRPr="005E6F99">
        <w:t xml:space="preserve">es and </w:t>
      </w:r>
      <w:r w:rsidR="005E6F99" w:rsidRPr="00FE3330">
        <w:rPr>
          <w:noProof/>
        </w:rPr>
        <w:t>my</w:t>
      </w:r>
      <w:r w:rsidR="005E6F99" w:rsidRPr="005E6F99">
        <w:t xml:space="preserve"> interest,</w:t>
      </w:r>
      <w:r w:rsidR="00893FEB">
        <w:t xml:space="preserve"> the second part</w:t>
      </w:r>
      <w:r w:rsidR="005E6F99" w:rsidRPr="005E6F99">
        <w:t xml:space="preserve"> following th</w:t>
      </w:r>
      <w:r w:rsidR="0042581B" w:rsidRPr="005E6F99">
        <w:t xml:space="preserve">ose first exchanges, </w:t>
      </w:r>
      <w:r w:rsidR="00893FEB">
        <w:t xml:space="preserve">is </w:t>
      </w:r>
      <w:r w:rsidR="0042581B" w:rsidRPr="005E6F99">
        <w:t xml:space="preserve">responding with interest and </w:t>
      </w:r>
      <w:r w:rsidR="005E6F99" w:rsidRPr="005E6F99">
        <w:t>acceptance</w:t>
      </w:r>
      <w:r w:rsidR="0042581B" w:rsidRPr="005E6F99">
        <w:t xml:space="preserve">, </w:t>
      </w:r>
      <w:r w:rsidR="00893FEB">
        <w:t>so</w:t>
      </w:r>
      <w:r w:rsidR="00756B1B">
        <w:t xml:space="preserve"> to signal the interviewee </w:t>
      </w:r>
      <w:r w:rsidR="00756B1B" w:rsidRPr="00FE3330">
        <w:rPr>
          <w:noProof/>
        </w:rPr>
        <w:t>my</w:t>
      </w:r>
      <w:r w:rsidR="00756B1B">
        <w:t xml:space="preserve"> </w:t>
      </w:r>
      <w:r w:rsidR="0042581B" w:rsidRPr="005E6F99">
        <w:t>intentions to follow his or her lead.</w:t>
      </w:r>
      <w:r w:rsidR="00756B1B">
        <w:t xml:space="preserve"> </w:t>
      </w:r>
      <w:r w:rsidR="0042581B" w:rsidRPr="005E6F99">
        <w:t xml:space="preserve">Many </w:t>
      </w:r>
      <w:r w:rsidR="00893FEB">
        <w:t>times,</w:t>
      </w:r>
      <w:r w:rsidR="0042581B" w:rsidRPr="005E6F99">
        <w:t xml:space="preserve"> </w:t>
      </w:r>
      <w:r w:rsidR="00893FEB" w:rsidRPr="005E6F99">
        <w:t>interviewees</w:t>
      </w:r>
      <w:r w:rsidR="004F182E" w:rsidRPr="005E6F99">
        <w:t xml:space="preserve"> offered </w:t>
      </w:r>
      <w:r w:rsidR="004F182E" w:rsidRPr="00FE3330">
        <w:rPr>
          <w:noProof/>
        </w:rPr>
        <w:t>me</w:t>
      </w:r>
      <w:r w:rsidR="004F182E" w:rsidRPr="005E6F99">
        <w:t xml:space="preserve"> a full roadmap of th</w:t>
      </w:r>
      <w:r w:rsidR="0042581B" w:rsidRPr="005E6F99">
        <w:t>eir lives, including many aspects of their relationship and other famil</w:t>
      </w:r>
      <w:r w:rsidR="00756B1B">
        <w:t xml:space="preserve">y experiences. If </w:t>
      </w:r>
      <w:r w:rsidR="00756B1B" w:rsidRPr="00FE3330">
        <w:rPr>
          <w:noProof/>
        </w:rPr>
        <w:t>I</w:t>
      </w:r>
      <w:r w:rsidR="00756B1B">
        <w:t xml:space="preserve"> was able to</w:t>
      </w:r>
      <w:r w:rsidR="0042581B" w:rsidRPr="005E6F99">
        <w:t xml:space="preserve">, </w:t>
      </w:r>
      <w:r w:rsidR="0042581B" w:rsidRPr="00FE3330">
        <w:rPr>
          <w:noProof/>
        </w:rPr>
        <w:t>I</w:t>
      </w:r>
      <w:r w:rsidR="0042581B" w:rsidRPr="005E6F99">
        <w:t xml:space="preserve"> </w:t>
      </w:r>
      <w:r w:rsidR="00B20948" w:rsidRPr="005E6F99">
        <w:t>determined</w:t>
      </w:r>
      <w:r w:rsidR="0042581B" w:rsidRPr="005E6F99">
        <w:t xml:space="preserve"> the flow </w:t>
      </w:r>
      <w:r w:rsidR="0042581B" w:rsidRPr="005E6F99">
        <w:lastRenderedPageBreak/>
        <w:t>of the conversation by asking the interviewee to elaborate. Once the interview is on its way, the interviewer is in the role of the active listener, inviting details of the st</w:t>
      </w:r>
      <w:r w:rsidR="00756B1B">
        <w:t>o</w:t>
      </w:r>
      <w:r w:rsidR="0042581B" w:rsidRPr="005E6F99">
        <w:t xml:space="preserve">ry and elaborations. The interviewer </w:t>
      </w:r>
      <w:r w:rsidR="00756B1B">
        <w:t>must</w:t>
      </w:r>
      <w:r w:rsidR="0042581B" w:rsidRPr="005E6F99">
        <w:t xml:space="preserve"> stay empathetic and alert for any disruption of the conceptual questions (Seidman 2006)</w:t>
      </w:r>
      <w:r w:rsidR="00756B1B">
        <w:t>.</w:t>
      </w:r>
      <w:r w:rsidR="0042581B" w:rsidRPr="005E6F99">
        <w:t xml:space="preserve"> A good interviewer will spend as much time as possible to listen to the </w:t>
      </w:r>
      <w:r w:rsidR="0042581B" w:rsidRPr="00D24AE8">
        <w:rPr>
          <w:noProof/>
        </w:rPr>
        <w:t>interviewee</w:t>
      </w:r>
      <w:r w:rsidR="00D24AE8" w:rsidRPr="00D24AE8">
        <w:rPr>
          <w:noProof/>
        </w:rPr>
        <w:t>’</w:t>
      </w:r>
      <w:r w:rsidR="0042581B" w:rsidRPr="00D24AE8">
        <w:rPr>
          <w:noProof/>
        </w:rPr>
        <w:t>s</w:t>
      </w:r>
      <w:r w:rsidR="0042581B" w:rsidRPr="005E6F99">
        <w:t xml:space="preserve"> experiences. Sometimes this is accompanied by silence. Generally, silence is to be gaged </w:t>
      </w:r>
      <w:r w:rsidR="00D24AE8">
        <w:rPr>
          <w:noProof/>
        </w:rPr>
        <w:t>not to be</w:t>
      </w:r>
      <w:r w:rsidR="0042581B" w:rsidRPr="005E6F99">
        <w:t xml:space="preserve"> too long or too short. The right gage is to encourage for the interviewees thinking and talking. An interviewer must be willing to sit for a moment and wait </w:t>
      </w:r>
      <w:r w:rsidR="00CE57A1" w:rsidRPr="005E6F99">
        <w:t>until the</w:t>
      </w:r>
      <w:r w:rsidR="0042581B" w:rsidRPr="005E6F99">
        <w:t xml:space="preserve"> next thought in the interviewees </w:t>
      </w:r>
      <w:r w:rsidR="0042581B" w:rsidRPr="00B73273">
        <w:t>narrative emerges</w:t>
      </w:r>
      <w:r w:rsidR="00B73273">
        <w:t>.</w:t>
      </w:r>
      <w:r w:rsidR="0042581B" w:rsidRPr="00B73273">
        <w:t xml:space="preserve"> If the interviewee realizes that the interviewer is listening and thinking, they likely wi</w:t>
      </w:r>
      <w:r w:rsidR="00B73273">
        <w:t>ll continue with their story. At</w:t>
      </w:r>
      <w:r w:rsidR="0042581B" w:rsidRPr="00B73273">
        <w:t xml:space="preserve"> a critical point, the interviewer may ask if there are other or additional thought about the conceptual question or the experience near the question. </w:t>
      </w:r>
      <w:r w:rsidR="0042581B" w:rsidRPr="00FE3330">
        <w:rPr>
          <w:noProof/>
        </w:rPr>
        <w:t>This</w:t>
      </w:r>
      <w:r w:rsidR="0042581B" w:rsidRPr="00B73273">
        <w:t xml:space="preserve"> will indicate that thinking is a critical part of the narrative (Seidman 2006).</w:t>
      </w:r>
    </w:p>
    <w:p w:rsidR="00C251E7" w:rsidRPr="00071A0D" w:rsidRDefault="00C251E7" w:rsidP="00C251E7">
      <w:pPr>
        <w:spacing w:line="600" w:lineRule="auto"/>
        <w:ind w:firstLine="720"/>
      </w:pPr>
      <w:r w:rsidRPr="00F90B03">
        <w:rPr>
          <w:b/>
        </w:rPr>
        <w:t>Formal consent.</w:t>
      </w:r>
      <w:r>
        <w:t xml:space="preserve"> </w:t>
      </w:r>
      <w:r w:rsidRPr="00071A0D">
        <w:t>While submitting the proposal for this study to the internal review board at the University of Oklahoma</w:t>
      </w:r>
      <w:r>
        <w:t xml:space="preserve">, </w:t>
      </w:r>
      <w:r w:rsidRPr="00FE3330">
        <w:rPr>
          <w:noProof/>
        </w:rPr>
        <w:t>I</w:t>
      </w:r>
      <w:r w:rsidRPr="00071A0D">
        <w:t xml:space="preserve"> included a formal consent form (</w:t>
      </w:r>
      <w:r w:rsidR="00D24AE8" w:rsidRPr="00D24AE8">
        <w:t>A</w:t>
      </w:r>
      <w:r w:rsidRPr="00D24AE8">
        <w:rPr>
          <w:noProof/>
        </w:rPr>
        <w:t>ppendix</w:t>
      </w:r>
      <w:r w:rsidRPr="00D24AE8">
        <w:t xml:space="preserve"> </w:t>
      </w:r>
      <w:r w:rsidR="00D24AE8" w:rsidRPr="00D24AE8">
        <w:rPr>
          <w:noProof/>
        </w:rPr>
        <w:t>A</w:t>
      </w:r>
      <w:r w:rsidRPr="00D24AE8">
        <w:t>)</w:t>
      </w:r>
    </w:p>
    <w:p w:rsidR="00C251E7" w:rsidRDefault="00C251E7" w:rsidP="00E20A11">
      <w:pPr>
        <w:spacing w:line="600" w:lineRule="auto"/>
        <w:ind w:firstLine="720"/>
      </w:pPr>
      <w:r w:rsidRPr="00071A0D">
        <w:lastRenderedPageBreak/>
        <w:t xml:space="preserve">The formal consent form was the first </w:t>
      </w:r>
      <w:r w:rsidRPr="00FE3330">
        <w:rPr>
          <w:noProof/>
        </w:rPr>
        <w:t>in</w:t>
      </w:r>
      <w:r w:rsidR="00FE3330">
        <w:rPr>
          <w:noProof/>
        </w:rPr>
        <w:t>-</w:t>
      </w:r>
      <w:r w:rsidRPr="00FE3330">
        <w:rPr>
          <w:noProof/>
        </w:rPr>
        <w:t>person</w:t>
      </w:r>
      <w:r w:rsidRPr="00071A0D">
        <w:t xml:space="preserve"> task to build a relationship with </w:t>
      </w:r>
      <w:r w:rsidR="008B3038" w:rsidRPr="008B3038">
        <w:rPr>
          <w:noProof/>
        </w:rPr>
        <w:t xml:space="preserve">the </w:t>
      </w:r>
      <w:r w:rsidRPr="008B3038">
        <w:rPr>
          <w:noProof/>
        </w:rPr>
        <w:t>interviewee</w:t>
      </w:r>
      <w:r w:rsidRPr="00071A0D">
        <w:t xml:space="preserve">. </w:t>
      </w:r>
      <w:r w:rsidRPr="00FE3330">
        <w:rPr>
          <w:noProof/>
        </w:rPr>
        <w:t>I</w:t>
      </w:r>
      <w:r w:rsidRPr="00071A0D">
        <w:t xml:space="preserve"> softened the formality and the bureaucracy of the consent process by linking </w:t>
      </w:r>
      <w:r w:rsidRPr="00FE3330">
        <w:rPr>
          <w:noProof/>
        </w:rPr>
        <w:t>myself</w:t>
      </w:r>
      <w:r w:rsidRPr="00071A0D">
        <w:t xml:space="preserve"> to the process, at </w:t>
      </w:r>
      <w:r>
        <w:t>the same time pointing out the U</w:t>
      </w:r>
      <w:r w:rsidRPr="00071A0D">
        <w:t>niversity’s mandate. If there were no concerns or questions, we went on with beginning the interview.</w:t>
      </w:r>
      <w:r w:rsidRPr="00F74EC1">
        <w:t xml:space="preserve"> </w:t>
      </w:r>
      <w:r w:rsidRPr="008B3038">
        <w:rPr>
          <w:noProof/>
        </w:rPr>
        <w:t xml:space="preserve">After </w:t>
      </w:r>
      <w:r w:rsidRPr="00FE3330">
        <w:rPr>
          <w:noProof/>
        </w:rPr>
        <w:t>I</w:t>
      </w:r>
      <w:r w:rsidRPr="008B3038">
        <w:rPr>
          <w:noProof/>
        </w:rPr>
        <w:t xml:space="preserve"> received </w:t>
      </w:r>
      <w:r w:rsidR="00FE3330">
        <w:rPr>
          <w:noProof/>
        </w:rPr>
        <w:t xml:space="preserve">a </w:t>
      </w:r>
      <w:r w:rsidRPr="00FE3330">
        <w:rPr>
          <w:noProof/>
        </w:rPr>
        <w:t>consensus</w:t>
      </w:r>
      <w:r w:rsidRPr="008B3038">
        <w:rPr>
          <w:noProof/>
        </w:rPr>
        <w:t xml:space="preserve">, </w:t>
      </w:r>
      <w:r w:rsidRPr="00FE3330">
        <w:rPr>
          <w:noProof/>
        </w:rPr>
        <w:t>I</w:t>
      </w:r>
      <w:r w:rsidRPr="008B3038">
        <w:rPr>
          <w:noProof/>
        </w:rPr>
        <w:t xml:space="preserve"> set</w:t>
      </w:r>
      <w:r w:rsidR="008B3038" w:rsidRPr="008B3038">
        <w:rPr>
          <w:noProof/>
        </w:rPr>
        <w:t xml:space="preserve"> </w:t>
      </w:r>
      <w:r w:rsidRPr="008B3038">
        <w:rPr>
          <w:noProof/>
        </w:rPr>
        <w:t>up two digital recording devices and used a digital tablet for field notes.</w:t>
      </w:r>
      <w:r w:rsidRPr="00FD140F">
        <w:t xml:space="preserve"> </w:t>
      </w:r>
      <w:r w:rsidRPr="00FE3330">
        <w:rPr>
          <w:noProof/>
        </w:rPr>
        <w:t>I</w:t>
      </w:r>
      <w:r w:rsidRPr="00FD140F">
        <w:t xml:space="preserve"> opted for two recording devices in case one of them fails</w:t>
      </w:r>
      <w:r w:rsidR="008B3038">
        <w:t>,</w:t>
      </w:r>
      <w:r w:rsidRPr="00FD140F">
        <w:t xml:space="preserve"> </w:t>
      </w:r>
      <w:r w:rsidRPr="008B3038">
        <w:rPr>
          <w:noProof/>
        </w:rPr>
        <w:t>or</w:t>
      </w:r>
      <w:r w:rsidRPr="00FD140F">
        <w:t xml:space="preserve"> a recording file is scrambled or corrupted. </w:t>
      </w:r>
    </w:p>
    <w:p w:rsidR="001C503E" w:rsidRDefault="00AB60B2" w:rsidP="007B5E20">
      <w:pPr>
        <w:spacing w:line="600" w:lineRule="auto"/>
        <w:ind w:firstLine="720"/>
      </w:pPr>
      <w:r w:rsidRPr="00FE3330">
        <w:rPr>
          <w:b/>
          <w:noProof/>
        </w:rPr>
        <w:t>Criteria of goodness.</w:t>
      </w:r>
      <w:r>
        <w:t xml:space="preserve"> </w:t>
      </w:r>
      <w:r w:rsidR="009C7E5C">
        <w:t xml:space="preserve">Rigor and quality of a study are essential to the research process. Without a rigorous approach, research will lose its utility (Morse, Barett, Mayan, 2002). By reviewing the </w:t>
      </w:r>
      <w:r w:rsidR="00D93D1D">
        <w:t>literature,</w:t>
      </w:r>
      <w:r w:rsidR="009C7E5C">
        <w:t xml:space="preserve"> one can discover an extensive debate about the definition of a good quality study. The scholarly discussion, besides goodness, includes trustworthiness, validity, the appraisal or evaluation of goodness and the look at possible criteria or standards guiding the quality of a qualitative study. Morse, Barett</w:t>
      </w:r>
      <w:r w:rsidR="008B3038">
        <w:t>,</w:t>
      </w:r>
      <w:r w:rsidR="009C7E5C">
        <w:t xml:space="preserve"> </w:t>
      </w:r>
      <w:r w:rsidR="009C7E5C" w:rsidRPr="008B3038">
        <w:rPr>
          <w:noProof/>
        </w:rPr>
        <w:t>and</w:t>
      </w:r>
      <w:r w:rsidR="009C7E5C">
        <w:t xml:space="preserve"> Mayan (2002) and Caeli (2002) argue that a qualitative study has to show legitimation to demonstrate validity. Koch (1994) relates legitimation </w:t>
      </w:r>
      <w:r w:rsidR="008B3038" w:rsidRPr="008B3038">
        <w:rPr>
          <w:noProof/>
        </w:rPr>
        <w:t>to</w:t>
      </w:r>
      <w:r w:rsidR="009C7E5C">
        <w:t xml:space="preserve"> demonstrate the legitimacy of knowledge and </w:t>
      </w:r>
      <w:r w:rsidR="009C7E5C">
        <w:lastRenderedPageBreak/>
        <w:t xml:space="preserve">demonstrate rigor, which he relates to validity. Generally speaking, there is no </w:t>
      </w:r>
      <w:r w:rsidR="009C7E5C" w:rsidRPr="008B3038">
        <w:rPr>
          <w:noProof/>
        </w:rPr>
        <w:t>consensus</w:t>
      </w:r>
      <w:r w:rsidR="008B3038" w:rsidRPr="008B3038">
        <w:rPr>
          <w:noProof/>
        </w:rPr>
        <w:t xml:space="preserve"> on</w:t>
      </w:r>
      <w:r w:rsidR="009C7E5C">
        <w:t xml:space="preserve"> how to achieve legitimation</w:t>
      </w:r>
      <w:r w:rsidR="008B3038">
        <w:t>,</w:t>
      </w:r>
      <w:r w:rsidR="009C7E5C">
        <w:t xml:space="preserve"> </w:t>
      </w:r>
      <w:r w:rsidR="009C7E5C" w:rsidRPr="008B3038">
        <w:rPr>
          <w:noProof/>
        </w:rPr>
        <w:t>and</w:t>
      </w:r>
      <w:r w:rsidR="009C7E5C">
        <w:t xml:space="preserve"> contradictory approaches are apparent in the qualitative methodology literature (Guba &amp; Lincoln 2005; Armer, Rivaux, Bell 2009). Some authors urge for </w:t>
      </w:r>
      <w:r w:rsidR="008B3038" w:rsidRPr="008B3038">
        <w:rPr>
          <w:noProof/>
        </w:rPr>
        <w:t xml:space="preserve">a </w:t>
      </w:r>
      <w:r w:rsidR="009C7E5C" w:rsidRPr="008B3038">
        <w:rPr>
          <w:noProof/>
        </w:rPr>
        <w:t>common</w:t>
      </w:r>
      <w:r w:rsidR="009C7E5C">
        <w:t xml:space="preserve"> language for qualitative practice and an overarching framework of quality, rigor, credibility and so on. A researcher should clarify the quality principle markers employed, stating how a study constitutes a significant contribution or demonstrates credibility and worthiness (Tracy 2011). Miller (2008) and Armor, Rivaux and Bell (2009) argue that all of the validity criteria can </w:t>
      </w:r>
      <w:r w:rsidR="009C7E5C" w:rsidRPr="00FE3330">
        <w:rPr>
          <w:noProof/>
        </w:rPr>
        <w:t>be obliterated</w:t>
      </w:r>
      <w:r w:rsidR="009C7E5C">
        <w:t xml:space="preserve"> because quality in qualitative research can </w:t>
      </w:r>
      <w:r w:rsidR="009C7E5C" w:rsidRPr="00FE3330">
        <w:rPr>
          <w:noProof/>
        </w:rPr>
        <w:t>be evaluated</w:t>
      </w:r>
      <w:r w:rsidR="009C7E5C">
        <w:t xml:space="preserve"> in line with a researcher’s conclusions of their </w:t>
      </w:r>
      <w:r w:rsidR="009C7E5C" w:rsidRPr="00FE3330">
        <w:rPr>
          <w:noProof/>
        </w:rPr>
        <w:t>individual</w:t>
      </w:r>
      <w:r w:rsidR="009C7E5C">
        <w:t xml:space="preserve"> studies. It seems that controversy is part of the bigger qualitative research discussion. In </w:t>
      </w:r>
      <w:r w:rsidR="009C7E5C" w:rsidRPr="00FE3330">
        <w:rPr>
          <w:noProof/>
        </w:rPr>
        <w:t>my</w:t>
      </w:r>
      <w:r w:rsidR="009C7E5C">
        <w:t xml:space="preserve"> study, </w:t>
      </w:r>
      <w:r w:rsidR="009C7E5C" w:rsidRPr="00FE3330">
        <w:rPr>
          <w:noProof/>
        </w:rPr>
        <w:t>I</w:t>
      </w:r>
      <w:r w:rsidR="009C7E5C">
        <w:t xml:space="preserve"> was challenged to decide if </w:t>
      </w:r>
      <w:r w:rsidR="009C7E5C" w:rsidRPr="00FE3330">
        <w:rPr>
          <w:noProof/>
        </w:rPr>
        <w:t>I</w:t>
      </w:r>
      <w:r w:rsidR="009C7E5C">
        <w:t xml:space="preserve">, in a very careful and thoughtful way, follow a list of established criteria from the literature and methods outlined in some textbook, or if </w:t>
      </w:r>
      <w:r w:rsidR="009C7E5C" w:rsidRPr="00FE3330">
        <w:rPr>
          <w:noProof/>
        </w:rPr>
        <w:t>I</w:t>
      </w:r>
      <w:r w:rsidR="009C7E5C">
        <w:t xml:space="preserve"> adjust and experiment, thus interpret </w:t>
      </w:r>
      <w:r w:rsidR="009C7E5C" w:rsidRPr="00FE3330">
        <w:rPr>
          <w:noProof/>
        </w:rPr>
        <w:t>to a methodology</w:t>
      </w:r>
      <w:r w:rsidR="009C7E5C">
        <w:t xml:space="preserve"> I would consider suitable approaching my data most </w:t>
      </w:r>
      <w:r w:rsidR="009C7E5C" w:rsidRPr="008B3038">
        <w:rPr>
          <w:noProof/>
        </w:rPr>
        <w:t>creative</w:t>
      </w:r>
      <w:r w:rsidR="008B3038">
        <w:t xml:space="preserve"> </w:t>
      </w:r>
      <w:r w:rsidR="009C7E5C">
        <w:t xml:space="preserve">and flexible. </w:t>
      </w:r>
      <w:r w:rsidR="009C7E5C" w:rsidRPr="00FE3330">
        <w:rPr>
          <w:noProof/>
        </w:rPr>
        <w:t>I</w:t>
      </w:r>
      <w:r w:rsidR="009C7E5C">
        <w:t xml:space="preserve"> aimed to avoid a pre-occupation with finding and then defending a method to look at </w:t>
      </w:r>
      <w:r w:rsidR="009C7E5C" w:rsidRPr="00FE3330">
        <w:rPr>
          <w:noProof/>
        </w:rPr>
        <w:t>my</w:t>
      </w:r>
      <w:r w:rsidR="009C7E5C">
        <w:t xml:space="preserve"> data, using pre-defined procedures, risking that the actual </w:t>
      </w:r>
      <w:r w:rsidR="009C7E5C">
        <w:lastRenderedPageBreak/>
        <w:t xml:space="preserve">substance of each narrative might </w:t>
      </w:r>
      <w:r w:rsidR="009C7E5C" w:rsidRPr="00FE3330">
        <w:rPr>
          <w:noProof/>
        </w:rPr>
        <w:t>be excluded</w:t>
      </w:r>
      <w:r w:rsidR="009C7E5C">
        <w:t xml:space="preserve"> through the procedures. Janesick (2003) identified such procedures an idealization of </w:t>
      </w:r>
      <w:r w:rsidR="008B3038" w:rsidRPr="008B3038">
        <w:rPr>
          <w:noProof/>
        </w:rPr>
        <w:t xml:space="preserve">the </w:t>
      </w:r>
      <w:r w:rsidR="009C7E5C" w:rsidRPr="008B3038">
        <w:rPr>
          <w:noProof/>
        </w:rPr>
        <w:t>method</w:t>
      </w:r>
      <w:r w:rsidR="009C7E5C">
        <w:t xml:space="preserve">. </w:t>
      </w:r>
      <w:r w:rsidR="009C7E5C" w:rsidRPr="00FE3330">
        <w:rPr>
          <w:noProof/>
        </w:rPr>
        <w:t>I</w:t>
      </w:r>
      <w:r w:rsidR="009C7E5C">
        <w:t xml:space="preserve"> argue, to achieve or to magnify understanding of the narrative is the ultimate concern in a phenomenological study. Van Manen (1990) radically concluded that the method of phenomenology and hermeneutics is that there is no method. Each phenomenological study or even each narrative may send the researcher’s approach to </w:t>
      </w:r>
      <w:r w:rsidR="008B3038" w:rsidRPr="008B3038">
        <w:rPr>
          <w:noProof/>
        </w:rPr>
        <w:t xml:space="preserve">the </w:t>
      </w:r>
      <w:r w:rsidR="009C7E5C" w:rsidRPr="008B3038">
        <w:rPr>
          <w:noProof/>
        </w:rPr>
        <w:t>method</w:t>
      </w:r>
      <w:r w:rsidR="009C7E5C">
        <w:t xml:space="preserve"> in different directions as the researcher resonates on the context in interpretations or reflexivity while analyzing data.</w:t>
      </w:r>
    </w:p>
    <w:p w:rsidR="002B29DF" w:rsidRPr="002B29DF" w:rsidRDefault="002B29DF" w:rsidP="002B29DF">
      <w:pPr>
        <w:pStyle w:val="BodyText"/>
        <w:kinsoku w:val="0"/>
        <w:overflowPunct w:val="0"/>
        <w:spacing w:before="2" w:line="600" w:lineRule="auto"/>
        <w:ind w:left="0" w:firstLine="720"/>
        <w:jc w:val="center"/>
        <w:rPr>
          <w:rFonts w:ascii="Times New Roman" w:hAnsi="Times New Roman" w:cs="Times New Roman"/>
          <w:iCs/>
          <w:color w:val="000000" w:themeColor="text1"/>
        </w:rPr>
      </w:pPr>
      <w:r w:rsidRPr="002B29DF">
        <w:rPr>
          <w:rFonts w:ascii="Times New Roman" w:hAnsi="Times New Roman" w:cs="Times New Roman"/>
          <w:iCs/>
          <w:color w:val="000000" w:themeColor="text1"/>
        </w:rPr>
        <w:t>C</w:t>
      </w:r>
      <w:r w:rsidR="00CF0B81">
        <w:rPr>
          <w:rFonts w:ascii="Times New Roman" w:hAnsi="Times New Roman" w:cs="Times New Roman"/>
          <w:iCs/>
          <w:color w:val="000000" w:themeColor="text1"/>
        </w:rPr>
        <w:t>hapter</w:t>
      </w:r>
      <w:r w:rsidRPr="002B29DF">
        <w:rPr>
          <w:rFonts w:ascii="Times New Roman" w:hAnsi="Times New Roman" w:cs="Times New Roman"/>
          <w:iCs/>
          <w:color w:val="000000" w:themeColor="text1"/>
        </w:rPr>
        <w:t xml:space="preserve"> 4</w:t>
      </w:r>
    </w:p>
    <w:p w:rsidR="002B29DF" w:rsidRPr="00AB60B2" w:rsidRDefault="00AB60B2" w:rsidP="002B29DF">
      <w:pPr>
        <w:pStyle w:val="BodyText"/>
        <w:kinsoku w:val="0"/>
        <w:overflowPunct w:val="0"/>
        <w:spacing w:before="2" w:line="600" w:lineRule="auto"/>
        <w:ind w:left="0" w:firstLine="720"/>
        <w:jc w:val="center"/>
        <w:rPr>
          <w:rFonts w:ascii="Times New Roman" w:hAnsi="Times New Roman" w:cs="Times New Roman"/>
          <w:b/>
          <w:iCs/>
          <w:color w:val="000000" w:themeColor="text1"/>
        </w:rPr>
      </w:pPr>
      <w:r w:rsidRPr="00777209">
        <w:rPr>
          <w:rFonts w:ascii="Times New Roman" w:hAnsi="Times New Roman" w:cs="Times New Roman"/>
          <w:b/>
          <w:iCs/>
          <w:color w:val="000000" w:themeColor="text1"/>
        </w:rPr>
        <w:t>Coding</w:t>
      </w:r>
      <w:r w:rsidRPr="00AB60B2">
        <w:rPr>
          <w:rFonts w:ascii="Times New Roman" w:hAnsi="Times New Roman" w:cs="Times New Roman"/>
          <w:b/>
          <w:iCs/>
          <w:color w:val="000000" w:themeColor="text1"/>
        </w:rPr>
        <w:t xml:space="preserve"> and Analysis</w:t>
      </w:r>
    </w:p>
    <w:p w:rsidR="00DB7E7E" w:rsidRDefault="00DB7E7E" w:rsidP="00DB7E7E">
      <w:pPr>
        <w:pStyle w:val="BodyText"/>
        <w:kinsoku w:val="0"/>
        <w:overflowPunct w:val="0"/>
        <w:spacing w:before="2" w:line="600" w:lineRule="auto"/>
        <w:ind w:left="0" w:firstLine="720"/>
        <w:rPr>
          <w:rFonts w:ascii="Times New Roman" w:hAnsi="Times New Roman" w:cs="Times New Roman"/>
          <w:iCs/>
          <w:color w:val="000000" w:themeColor="text1"/>
        </w:rPr>
      </w:pPr>
      <w:r>
        <w:rPr>
          <w:rFonts w:ascii="Times New Roman" w:hAnsi="Times New Roman" w:cs="Times New Roman"/>
          <w:iCs/>
          <w:color w:val="000000" w:themeColor="text1"/>
        </w:rPr>
        <w:t>Qual</w:t>
      </w:r>
      <w:r w:rsidR="00655D15">
        <w:rPr>
          <w:rFonts w:ascii="Times New Roman" w:hAnsi="Times New Roman" w:cs="Times New Roman"/>
          <w:iCs/>
          <w:color w:val="000000" w:themeColor="text1"/>
        </w:rPr>
        <w:t>itative analysis depends on rich</w:t>
      </w:r>
      <w:r>
        <w:rPr>
          <w:rFonts w:ascii="Times New Roman" w:hAnsi="Times New Roman" w:cs="Times New Roman"/>
          <w:iCs/>
          <w:color w:val="000000" w:themeColor="text1"/>
        </w:rPr>
        <w:t xml:space="preserve">, thick descriptive data. </w:t>
      </w:r>
      <w:r w:rsidR="008B3038" w:rsidRPr="008B3038">
        <w:rPr>
          <w:rFonts w:ascii="Times New Roman" w:hAnsi="Times New Roman" w:cs="Times New Roman"/>
          <w:iCs/>
          <w:noProof/>
          <w:color w:val="000000" w:themeColor="text1"/>
        </w:rPr>
        <w:t>The a</w:t>
      </w:r>
      <w:r w:rsidRPr="008B3038">
        <w:rPr>
          <w:rFonts w:ascii="Times New Roman" w:hAnsi="Times New Roman" w:cs="Times New Roman"/>
          <w:iCs/>
          <w:noProof/>
          <w:color w:val="000000" w:themeColor="text1"/>
        </w:rPr>
        <w:t>nalysis</w:t>
      </w:r>
      <w:r>
        <w:rPr>
          <w:rFonts w:ascii="Times New Roman" w:hAnsi="Times New Roman" w:cs="Times New Roman"/>
          <w:iCs/>
          <w:color w:val="000000" w:themeColor="text1"/>
        </w:rPr>
        <w:t xml:space="preserve"> starts while still making field notes, organizing and structuring data and transcribing interviews. Rereading transcripts, listening to interview audio and </w:t>
      </w:r>
      <w:r w:rsidR="00A02258">
        <w:rPr>
          <w:rFonts w:ascii="Times New Roman" w:hAnsi="Times New Roman" w:cs="Times New Roman"/>
          <w:iCs/>
          <w:color w:val="000000" w:themeColor="text1"/>
        </w:rPr>
        <w:t>a relooking process through notes should happen throughout the data collection process</w:t>
      </w:r>
      <w:r w:rsidR="00777209">
        <w:rPr>
          <w:rFonts w:ascii="Times New Roman" w:hAnsi="Times New Roman" w:cs="Times New Roman"/>
          <w:iCs/>
          <w:color w:val="000000" w:themeColor="text1"/>
        </w:rPr>
        <w:t xml:space="preserve"> (Creswell </w:t>
      </w:r>
      <w:r w:rsidR="00655354">
        <w:rPr>
          <w:rFonts w:ascii="Times New Roman" w:hAnsi="Times New Roman" w:cs="Times New Roman"/>
          <w:iCs/>
          <w:color w:val="000000" w:themeColor="text1"/>
        </w:rPr>
        <w:t>2013)</w:t>
      </w:r>
      <w:r w:rsidR="00A02258">
        <w:rPr>
          <w:rFonts w:ascii="Times New Roman" w:hAnsi="Times New Roman" w:cs="Times New Roman"/>
          <w:iCs/>
          <w:color w:val="000000" w:themeColor="text1"/>
        </w:rPr>
        <w:t xml:space="preserve">. </w:t>
      </w:r>
      <w:r w:rsidR="00A951F2">
        <w:rPr>
          <w:rFonts w:ascii="Times New Roman" w:hAnsi="Times New Roman" w:cs="Times New Roman"/>
          <w:iCs/>
          <w:color w:val="000000" w:themeColor="text1"/>
        </w:rPr>
        <w:t xml:space="preserve">Qualitative data collection and analysis usually proceed simultaneously. </w:t>
      </w:r>
      <w:r w:rsidR="00655354" w:rsidRPr="00FE3330">
        <w:rPr>
          <w:rFonts w:ascii="Times New Roman" w:hAnsi="Times New Roman" w:cs="Times New Roman"/>
          <w:iCs/>
          <w:noProof/>
          <w:color w:val="000000" w:themeColor="text1"/>
        </w:rPr>
        <w:t>I</w:t>
      </w:r>
      <w:r w:rsidR="00655354">
        <w:rPr>
          <w:rFonts w:ascii="Times New Roman" w:hAnsi="Times New Roman" w:cs="Times New Roman"/>
          <w:iCs/>
          <w:color w:val="000000" w:themeColor="text1"/>
        </w:rPr>
        <w:t xml:space="preserve"> experienced a</w:t>
      </w:r>
      <w:r w:rsidR="00A02258">
        <w:rPr>
          <w:rFonts w:ascii="Times New Roman" w:hAnsi="Times New Roman" w:cs="Times New Roman"/>
          <w:iCs/>
          <w:color w:val="000000" w:themeColor="text1"/>
        </w:rPr>
        <w:t>n ongoing research journa</w:t>
      </w:r>
      <w:r w:rsidR="00655354">
        <w:rPr>
          <w:rFonts w:ascii="Times New Roman" w:hAnsi="Times New Roman" w:cs="Times New Roman"/>
          <w:iCs/>
          <w:color w:val="000000" w:themeColor="text1"/>
        </w:rPr>
        <w:t xml:space="preserve">l, a collection of thoughts, </w:t>
      </w:r>
      <w:r w:rsidR="00A02258">
        <w:rPr>
          <w:rFonts w:ascii="Times New Roman" w:hAnsi="Times New Roman" w:cs="Times New Roman"/>
          <w:iCs/>
          <w:color w:val="000000" w:themeColor="text1"/>
        </w:rPr>
        <w:t>doubts</w:t>
      </w:r>
      <w:r w:rsidR="008B3038">
        <w:rPr>
          <w:rFonts w:ascii="Times New Roman" w:hAnsi="Times New Roman" w:cs="Times New Roman"/>
          <w:iCs/>
          <w:color w:val="000000" w:themeColor="text1"/>
        </w:rPr>
        <w:t>,</w:t>
      </w:r>
      <w:r w:rsidR="00A02258">
        <w:rPr>
          <w:rFonts w:ascii="Times New Roman" w:hAnsi="Times New Roman" w:cs="Times New Roman"/>
          <w:iCs/>
          <w:color w:val="000000" w:themeColor="text1"/>
        </w:rPr>
        <w:t xml:space="preserve"> </w:t>
      </w:r>
      <w:r w:rsidR="00A02258" w:rsidRPr="008B3038">
        <w:rPr>
          <w:rFonts w:ascii="Times New Roman" w:hAnsi="Times New Roman" w:cs="Times New Roman"/>
          <w:iCs/>
          <w:noProof/>
          <w:color w:val="000000" w:themeColor="text1"/>
        </w:rPr>
        <w:t>and</w:t>
      </w:r>
      <w:r w:rsidR="00A02258">
        <w:rPr>
          <w:rFonts w:ascii="Times New Roman" w:hAnsi="Times New Roman" w:cs="Times New Roman"/>
          <w:iCs/>
          <w:color w:val="000000" w:themeColor="text1"/>
        </w:rPr>
        <w:t xml:space="preserve"> observations as </w:t>
      </w:r>
      <w:r w:rsidR="008B3038" w:rsidRPr="008B3038">
        <w:rPr>
          <w:rFonts w:ascii="Times New Roman" w:hAnsi="Times New Roman" w:cs="Times New Roman"/>
          <w:iCs/>
          <w:noProof/>
          <w:color w:val="000000" w:themeColor="text1"/>
        </w:rPr>
        <w:t xml:space="preserve">a </w:t>
      </w:r>
      <w:r w:rsidR="00A02258" w:rsidRPr="008B3038">
        <w:rPr>
          <w:rFonts w:ascii="Times New Roman" w:hAnsi="Times New Roman" w:cs="Times New Roman"/>
          <w:iCs/>
          <w:noProof/>
          <w:color w:val="000000" w:themeColor="text1"/>
        </w:rPr>
        <w:t>stream</w:t>
      </w:r>
      <w:r w:rsidR="00A02258">
        <w:rPr>
          <w:rFonts w:ascii="Times New Roman" w:hAnsi="Times New Roman" w:cs="Times New Roman"/>
          <w:iCs/>
          <w:color w:val="000000" w:themeColor="text1"/>
        </w:rPr>
        <w:t xml:space="preserve"> of consciousness to organize </w:t>
      </w:r>
      <w:r w:rsidR="00A02258">
        <w:rPr>
          <w:rFonts w:ascii="Times New Roman" w:hAnsi="Times New Roman" w:cs="Times New Roman"/>
          <w:iCs/>
          <w:color w:val="000000" w:themeColor="text1"/>
        </w:rPr>
        <w:lastRenderedPageBreak/>
        <w:t>though</w:t>
      </w:r>
      <w:r w:rsidR="00655354">
        <w:rPr>
          <w:rFonts w:ascii="Times New Roman" w:hAnsi="Times New Roman" w:cs="Times New Roman"/>
          <w:iCs/>
          <w:color w:val="000000" w:themeColor="text1"/>
        </w:rPr>
        <w:t>t</w:t>
      </w:r>
      <w:r w:rsidR="00A02258">
        <w:rPr>
          <w:rFonts w:ascii="Times New Roman" w:hAnsi="Times New Roman" w:cs="Times New Roman"/>
          <w:iCs/>
          <w:color w:val="000000" w:themeColor="text1"/>
        </w:rPr>
        <w:t xml:space="preserve"> and </w:t>
      </w:r>
      <w:r w:rsidR="008B3038" w:rsidRPr="008B3038">
        <w:rPr>
          <w:rFonts w:ascii="Times New Roman" w:hAnsi="Times New Roman" w:cs="Times New Roman"/>
          <w:iCs/>
          <w:noProof/>
          <w:color w:val="000000" w:themeColor="text1"/>
        </w:rPr>
        <w:t>to expand</w:t>
      </w:r>
      <w:r w:rsidR="00A02258">
        <w:rPr>
          <w:rFonts w:ascii="Times New Roman" w:hAnsi="Times New Roman" w:cs="Times New Roman"/>
          <w:iCs/>
          <w:color w:val="000000" w:themeColor="text1"/>
        </w:rPr>
        <w:t xml:space="preserve"> knowledge</w:t>
      </w:r>
      <w:r w:rsidR="00172446">
        <w:rPr>
          <w:rFonts w:ascii="Times New Roman" w:hAnsi="Times New Roman" w:cs="Times New Roman"/>
          <w:iCs/>
          <w:color w:val="000000" w:themeColor="text1"/>
        </w:rPr>
        <w:t>,</w:t>
      </w:r>
      <w:r w:rsidR="00A02258">
        <w:rPr>
          <w:rFonts w:ascii="Times New Roman" w:hAnsi="Times New Roman" w:cs="Times New Roman"/>
          <w:iCs/>
          <w:color w:val="000000" w:themeColor="text1"/>
        </w:rPr>
        <w:t xml:space="preserve"> </w:t>
      </w:r>
      <w:r w:rsidR="00655354">
        <w:rPr>
          <w:rFonts w:ascii="Times New Roman" w:hAnsi="Times New Roman" w:cs="Times New Roman"/>
          <w:iCs/>
          <w:color w:val="000000" w:themeColor="text1"/>
        </w:rPr>
        <w:t xml:space="preserve">as </w:t>
      </w:r>
      <w:r w:rsidR="00A02258">
        <w:rPr>
          <w:rFonts w:ascii="Times New Roman" w:hAnsi="Times New Roman" w:cs="Times New Roman"/>
          <w:iCs/>
          <w:color w:val="000000" w:themeColor="text1"/>
        </w:rPr>
        <w:t xml:space="preserve">a good tool to employ from the beginning of the study. </w:t>
      </w:r>
      <w:r w:rsidR="00053287">
        <w:rPr>
          <w:rFonts w:ascii="Times New Roman" w:hAnsi="Times New Roman" w:cs="Times New Roman"/>
          <w:iCs/>
          <w:color w:val="000000" w:themeColor="text1"/>
        </w:rPr>
        <w:t>Questions in qualit</w:t>
      </w:r>
      <w:r w:rsidR="00A951F2">
        <w:rPr>
          <w:rFonts w:ascii="Times New Roman" w:hAnsi="Times New Roman" w:cs="Times New Roman"/>
          <w:iCs/>
          <w:color w:val="000000" w:themeColor="text1"/>
        </w:rPr>
        <w:t xml:space="preserve">ative research </w:t>
      </w:r>
      <w:r w:rsidR="00A951F2" w:rsidRPr="00FE3330">
        <w:rPr>
          <w:rFonts w:ascii="Times New Roman" w:hAnsi="Times New Roman" w:cs="Times New Roman"/>
          <w:iCs/>
          <w:noProof/>
          <w:color w:val="000000" w:themeColor="text1"/>
        </w:rPr>
        <w:t>are answered</w:t>
      </w:r>
      <w:r w:rsidR="00A951F2">
        <w:rPr>
          <w:rFonts w:ascii="Times New Roman" w:hAnsi="Times New Roman" w:cs="Times New Roman"/>
          <w:iCs/>
          <w:color w:val="000000" w:themeColor="text1"/>
        </w:rPr>
        <w:t xml:space="preserve"> with an emergent methodology. </w:t>
      </w:r>
      <w:r w:rsidR="008D4A86">
        <w:rPr>
          <w:rFonts w:ascii="Times New Roman" w:hAnsi="Times New Roman" w:cs="Times New Roman"/>
          <w:iCs/>
          <w:color w:val="000000" w:themeColor="text1"/>
        </w:rPr>
        <w:t xml:space="preserve">It is crucial to describe analytically what a participant experienced, rather than capturing a simulation of what we believe they experienced. Kvale (1996) </w:t>
      </w:r>
      <w:r w:rsidR="00D93D1D">
        <w:rPr>
          <w:rFonts w:ascii="Times New Roman" w:hAnsi="Times New Roman" w:cs="Times New Roman"/>
          <w:iCs/>
          <w:color w:val="000000" w:themeColor="text1"/>
        </w:rPr>
        <w:t>argues it</w:t>
      </w:r>
      <w:r w:rsidR="008D4A86">
        <w:rPr>
          <w:rFonts w:ascii="Times New Roman" w:hAnsi="Times New Roman" w:cs="Times New Roman"/>
          <w:iCs/>
          <w:color w:val="000000" w:themeColor="text1"/>
        </w:rPr>
        <w:t xml:space="preserve"> is equally important in the </w:t>
      </w:r>
      <w:r w:rsidR="008D0565">
        <w:rPr>
          <w:rFonts w:ascii="Times New Roman" w:hAnsi="Times New Roman" w:cs="Times New Roman"/>
          <w:iCs/>
          <w:color w:val="000000" w:themeColor="text1"/>
        </w:rPr>
        <w:t xml:space="preserve">analytic process to not only note what was said by the </w:t>
      </w:r>
      <w:r w:rsidR="008D0565" w:rsidRPr="00FE3330">
        <w:rPr>
          <w:rFonts w:ascii="Times New Roman" w:hAnsi="Times New Roman" w:cs="Times New Roman"/>
          <w:iCs/>
          <w:noProof/>
          <w:color w:val="000000" w:themeColor="text1"/>
        </w:rPr>
        <w:t>participant,</w:t>
      </w:r>
      <w:r w:rsidR="008D0565">
        <w:rPr>
          <w:rFonts w:ascii="Times New Roman" w:hAnsi="Times New Roman" w:cs="Times New Roman"/>
          <w:iCs/>
          <w:color w:val="000000" w:themeColor="text1"/>
        </w:rPr>
        <w:t xml:space="preserve"> but also to read in-between</w:t>
      </w:r>
      <w:r w:rsidR="00830E26">
        <w:rPr>
          <w:rFonts w:ascii="Times New Roman" w:hAnsi="Times New Roman" w:cs="Times New Roman"/>
          <w:iCs/>
          <w:color w:val="000000" w:themeColor="text1"/>
        </w:rPr>
        <w:t xml:space="preserve"> lines</w:t>
      </w:r>
      <w:r w:rsidR="008D0565">
        <w:rPr>
          <w:rFonts w:ascii="Times New Roman" w:hAnsi="Times New Roman" w:cs="Times New Roman"/>
          <w:iCs/>
          <w:color w:val="000000" w:themeColor="text1"/>
        </w:rPr>
        <w:t xml:space="preserve"> what was said. </w:t>
      </w:r>
      <w:r w:rsidR="00D93D1D">
        <w:rPr>
          <w:rFonts w:ascii="Times New Roman" w:hAnsi="Times New Roman" w:cs="Times New Roman"/>
          <w:iCs/>
          <w:color w:val="000000" w:themeColor="text1"/>
        </w:rPr>
        <w:t xml:space="preserve">Verbatims may not necessarily unfold all of the lived experience in an interview. </w:t>
      </w:r>
      <w:r w:rsidR="00623F5F">
        <w:rPr>
          <w:rFonts w:ascii="Times New Roman" w:hAnsi="Times New Roman" w:cs="Times New Roman"/>
          <w:iCs/>
          <w:color w:val="000000" w:themeColor="text1"/>
        </w:rPr>
        <w:t xml:space="preserve">Data analysis can advance in many ways in qualitative research. </w:t>
      </w:r>
      <w:r w:rsidR="003B031B">
        <w:rPr>
          <w:rFonts w:ascii="Times New Roman" w:hAnsi="Times New Roman" w:cs="Times New Roman"/>
          <w:iCs/>
          <w:color w:val="000000" w:themeColor="text1"/>
        </w:rPr>
        <w:t xml:space="preserve">The process of data analysis can include </w:t>
      </w:r>
      <w:r w:rsidR="00673303">
        <w:rPr>
          <w:rFonts w:ascii="Times New Roman" w:hAnsi="Times New Roman" w:cs="Times New Roman"/>
          <w:iCs/>
          <w:color w:val="000000" w:themeColor="text1"/>
        </w:rPr>
        <w:t xml:space="preserve">the review of the </w:t>
      </w:r>
      <w:r w:rsidR="00FF4092">
        <w:rPr>
          <w:rFonts w:ascii="Times New Roman" w:hAnsi="Times New Roman" w:cs="Times New Roman"/>
          <w:iCs/>
          <w:color w:val="000000" w:themeColor="text1"/>
        </w:rPr>
        <w:t>researcher’s</w:t>
      </w:r>
      <w:r w:rsidR="00673303">
        <w:rPr>
          <w:rFonts w:ascii="Times New Roman" w:hAnsi="Times New Roman" w:cs="Times New Roman"/>
          <w:iCs/>
          <w:color w:val="000000" w:themeColor="text1"/>
        </w:rPr>
        <w:t xml:space="preserve"> analysis by the participants and consensual validation that the written description of the </w:t>
      </w:r>
      <w:r w:rsidR="00AC33E2">
        <w:rPr>
          <w:rFonts w:ascii="Times New Roman" w:hAnsi="Times New Roman" w:cs="Times New Roman"/>
          <w:iCs/>
          <w:color w:val="000000" w:themeColor="text1"/>
        </w:rPr>
        <w:t>issues are</w:t>
      </w:r>
      <w:r w:rsidR="00673303">
        <w:rPr>
          <w:rFonts w:ascii="Times New Roman" w:hAnsi="Times New Roman" w:cs="Times New Roman"/>
          <w:iCs/>
          <w:color w:val="000000" w:themeColor="text1"/>
        </w:rPr>
        <w:t xml:space="preserve"> accurate</w:t>
      </w:r>
      <w:r w:rsidR="001B3601">
        <w:rPr>
          <w:rFonts w:ascii="Times New Roman" w:hAnsi="Times New Roman" w:cs="Times New Roman"/>
          <w:iCs/>
          <w:color w:val="000000" w:themeColor="text1"/>
        </w:rPr>
        <w:t xml:space="preserve">. </w:t>
      </w:r>
      <w:r w:rsidR="008B3038">
        <w:rPr>
          <w:rFonts w:ascii="Times New Roman" w:hAnsi="Times New Roman" w:cs="Times New Roman"/>
          <w:iCs/>
          <w:noProof/>
          <w:color w:val="000000" w:themeColor="text1"/>
        </w:rPr>
        <w:t>Alternatively,</w:t>
      </w:r>
      <w:r w:rsidR="009A4CAF">
        <w:rPr>
          <w:rFonts w:ascii="Times New Roman" w:hAnsi="Times New Roman" w:cs="Times New Roman"/>
          <w:iCs/>
          <w:color w:val="000000" w:themeColor="text1"/>
        </w:rPr>
        <w:t xml:space="preserve"> the extraction of </w:t>
      </w:r>
      <w:r w:rsidR="009A4CAF" w:rsidRPr="00FE3330">
        <w:rPr>
          <w:rFonts w:ascii="Times New Roman" w:hAnsi="Times New Roman" w:cs="Times New Roman"/>
          <w:iCs/>
          <w:noProof/>
          <w:color w:val="000000" w:themeColor="text1"/>
        </w:rPr>
        <w:t>significant</w:t>
      </w:r>
      <w:r w:rsidR="009A4CAF">
        <w:rPr>
          <w:rFonts w:ascii="Times New Roman" w:hAnsi="Times New Roman" w:cs="Times New Roman"/>
          <w:iCs/>
          <w:color w:val="000000" w:themeColor="text1"/>
        </w:rPr>
        <w:t xml:space="preserve"> statements from the </w:t>
      </w:r>
      <w:r w:rsidR="009A4CAF" w:rsidRPr="008B3038">
        <w:rPr>
          <w:rFonts w:ascii="Times New Roman" w:hAnsi="Times New Roman" w:cs="Times New Roman"/>
          <w:iCs/>
          <w:noProof/>
          <w:color w:val="000000" w:themeColor="text1"/>
        </w:rPr>
        <w:t>participant</w:t>
      </w:r>
      <w:r w:rsidR="008B3038" w:rsidRPr="008B3038">
        <w:rPr>
          <w:rFonts w:ascii="Times New Roman" w:hAnsi="Times New Roman" w:cs="Times New Roman"/>
          <w:iCs/>
          <w:noProof/>
          <w:color w:val="000000" w:themeColor="text1"/>
        </w:rPr>
        <w:t>’</w:t>
      </w:r>
      <w:r w:rsidR="009A4CAF" w:rsidRPr="008B3038">
        <w:rPr>
          <w:rFonts w:ascii="Times New Roman" w:hAnsi="Times New Roman" w:cs="Times New Roman"/>
          <w:iCs/>
          <w:noProof/>
          <w:color w:val="000000" w:themeColor="text1"/>
        </w:rPr>
        <w:t>s</w:t>
      </w:r>
      <w:r w:rsidR="009A4CAF">
        <w:rPr>
          <w:rFonts w:ascii="Times New Roman" w:hAnsi="Times New Roman" w:cs="Times New Roman"/>
          <w:iCs/>
          <w:color w:val="000000" w:themeColor="text1"/>
        </w:rPr>
        <w:t xml:space="preserve"> descriptions</w:t>
      </w:r>
      <w:r w:rsidR="001B3601">
        <w:rPr>
          <w:rFonts w:ascii="Times New Roman" w:hAnsi="Times New Roman" w:cs="Times New Roman"/>
          <w:iCs/>
          <w:color w:val="000000" w:themeColor="text1"/>
        </w:rPr>
        <w:t xml:space="preserve"> with a following analysis of the meanings and then returned to each participant</w:t>
      </w:r>
      <w:r w:rsidR="00830E26">
        <w:rPr>
          <w:rFonts w:ascii="Times New Roman" w:hAnsi="Times New Roman" w:cs="Times New Roman"/>
          <w:iCs/>
          <w:color w:val="000000" w:themeColor="text1"/>
        </w:rPr>
        <w:t xml:space="preserve"> for validation</w:t>
      </w:r>
      <w:r w:rsidR="001B3601">
        <w:rPr>
          <w:rFonts w:ascii="Times New Roman" w:hAnsi="Times New Roman" w:cs="Times New Roman"/>
          <w:iCs/>
          <w:color w:val="000000" w:themeColor="text1"/>
        </w:rPr>
        <w:t xml:space="preserve"> </w:t>
      </w:r>
      <w:r w:rsidR="00673303">
        <w:rPr>
          <w:rFonts w:ascii="Times New Roman" w:hAnsi="Times New Roman" w:cs="Times New Roman"/>
          <w:iCs/>
          <w:color w:val="000000" w:themeColor="text1"/>
        </w:rPr>
        <w:t>(</w:t>
      </w:r>
      <w:r w:rsidR="00BF7465">
        <w:rPr>
          <w:rFonts w:ascii="Times New Roman" w:hAnsi="Times New Roman" w:cs="Times New Roman"/>
          <w:iCs/>
          <w:color w:val="000000" w:themeColor="text1"/>
        </w:rPr>
        <w:t>Creswell, 2013).</w:t>
      </w:r>
      <w:r w:rsidR="00FF4092">
        <w:rPr>
          <w:rFonts w:ascii="Times New Roman" w:hAnsi="Times New Roman" w:cs="Times New Roman"/>
          <w:iCs/>
          <w:color w:val="000000" w:themeColor="text1"/>
        </w:rPr>
        <w:t xml:space="preserve"> </w:t>
      </w:r>
    </w:p>
    <w:p w:rsidR="00127262" w:rsidRDefault="008B3038" w:rsidP="00DB7E7E">
      <w:pPr>
        <w:pStyle w:val="BodyText"/>
        <w:kinsoku w:val="0"/>
        <w:overflowPunct w:val="0"/>
        <w:spacing w:before="2" w:line="600" w:lineRule="auto"/>
        <w:ind w:left="0" w:firstLine="720"/>
        <w:rPr>
          <w:rFonts w:ascii="Times New Roman" w:hAnsi="Times New Roman" w:cs="Times New Roman"/>
          <w:iCs/>
          <w:color w:val="000000" w:themeColor="text1"/>
        </w:rPr>
      </w:pPr>
      <w:r w:rsidRPr="008B3038">
        <w:rPr>
          <w:rFonts w:ascii="Times New Roman" w:hAnsi="Times New Roman" w:cs="Times New Roman"/>
          <w:iCs/>
          <w:noProof/>
          <w:color w:val="000000" w:themeColor="text1"/>
        </w:rPr>
        <w:t>The n</w:t>
      </w:r>
      <w:r w:rsidR="00B02C70" w:rsidRPr="008B3038">
        <w:rPr>
          <w:rFonts w:ascii="Times New Roman" w:hAnsi="Times New Roman" w:cs="Times New Roman"/>
          <w:iCs/>
          <w:noProof/>
          <w:color w:val="000000" w:themeColor="text1"/>
        </w:rPr>
        <w:t>arrative</w:t>
      </w:r>
      <w:r w:rsidR="00B02C70">
        <w:rPr>
          <w:rFonts w:ascii="Times New Roman" w:hAnsi="Times New Roman" w:cs="Times New Roman"/>
          <w:iCs/>
          <w:color w:val="000000" w:themeColor="text1"/>
        </w:rPr>
        <w:t xml:space="preserve"> analysis </w:t>
      </w:r>
      <w:r w:rsidR="00EB38EC">
        <w:rPr>
          <w:rFonts w:ascii="Times New Roman" w:hAnsi="Times New Roman" w:cs="Times New Roman"/>
          <w:iCs/>
          <w:color w:val="000000" w:themeColor="text1"/>
        </w:rPr>
        <w:t>highlights</w:t>
      </w:r>
      <w:r w:rsidR="00B02C70">
        <w:rPr>
          <w:rFonts w:ascii="Times New Roman" w:hAnsi="Times New Roman" w:cs="Times New Roman"/>
          <w:iCs/>
          <w:color w:val="000000" w:themeColor="text1"/>
        </w:rPr>
        <w:t xml:space="preserve"> content and its meaning.</w:t>
      </w:r>
      <w:r w:rsidR="00EB38EC">
        <w:rPr>
          <w:rFonts w:ascii="Times New Roman" w:hAnsi="Times New Roman" w:cs="Times New Roman"/>
          <w:iCs/>
          <w:color w:val="000000" w:themeColor="text1"/>
        </w:rPr>
        <w:t xml:space="preserve"> The context in which the narrative </w:t>
      </w:r>
      <w:r w:rsidR="00EB38EC" w:rsidRPr="00FE3330">
        <w:rPr>
          <w:rFonts w:ascii="Times New Roman" w:hAnsi="Times New Roman" w:cs="Times New Roman"/>
          <w:iCs/>
          <w:noProof/>
          <w:color w:val="000000" w:themeColor="text1"/>
        </w:rPr>
        <w:t>is constructed</w:t>
      </w:r>
      <w:r w:rsidR="00EB38EC">
        <w:rPr>
          <w:rFonts w:ascii="Times New Roman" w:hAnsi="Times New Roman" w:cs="Times New Roman"/>
          <w:iCs/>
          <w:color w:val="000000" w:themeColor="text1"/>
        </w:rPr>
        <w:t xml:space="preserve"> gives important clues</w:t>
      </w:r>
      <w:r w:rsidR="00623A56">
        <w:rPr>
          <w:rFonts w:ascii="Times New Roman" w:hAnsi="Times New Roman" w:cs="Times New Roman"/>
          <w:iCs/>
          <w:color w:val="000000" w:themeColor="text1"/>
        </w:rPr>
        <w:t xml:space="preserve"> aiding the interpretation of the related experiences. </w:t>
      </w:r>
      <w:r w:rsidR="00623A56" w:rsidRPr="00FE3330">
        <w:rPr>
          <w:rFonts w:ascii="Times New Roman" w:hAnsi="Times New Roman" w:cs="Times New Roman"/>
          <w:iCs/>
          <w:noProof/>
          <w:color w:val="000000" w:themeColor="text1"/>
        </w:rPr>
        <w:t>In addition</w:t>
      </w:r>
      <w:r w:rsidR="00623A56" w:rsidRPr="00843EDD">
        <w:rPr>
          <w:rFonts w:ascii="Times New Roman" w:hAnsi="Times New Roman" w:cs="Times New Roman"/>
          <w:iCs/>
          <w:color w:val="000000" w:themeColor="text1"/>
        </w:rPr>
        <w:t>, reflexivity</w:t>
      </w:r>
      <w:r w:rsidR="00843EDD" w:rsidRPr="00843EDD">
        <w:rPr>
          <w:rFonts w:ascii="Times New Roman" w:hAnsi="Times New Roman" w:cs="Times New Roman"/>
          <w:iCs/>
          <w:color w:val="000000" w:themeColor="text1"/>
        </w:rPr>
        <w:t xml:space="preserve">, </w:t>
      </w:r>
      <w:r w:rsidR="00843EDD">
        <w:rPr>
          <w:rFonts w:ascii="Times New Roman" w:hAnsi="Times New Roman" w:cs="Times New Roman"/>
          <w:color w:val="000000" w:themeColor="text1"/>
          <w:shd w:val="clear" w:color="auto" w:fill="FFFFFF"/>
        </w:rPr>
        <w:t xml:space="preserve">the </w:t>
      </w:r>
      <w:r w:rsidR="00843EDD" w:rsidRPr="00843EDD">
        <w:rPr>
          <w:rFonts w:ascii="Times New Roman" w:hAnsi="Times New Roman" w:cs="Times New Roman"/>
          <w:color w:val="000000" w:themeColor="text1"/>
          <w:shd w:val="clear" w:color="auto" w:fill="FFFFFF"/>
        </w:rPr>
        <w:t xml:space="preserve">process of examining both oneself as </w:t>
      </w:r>
      <w:r w:rsidRPr="008B3038">
        <w:rPr>
          <w:rFonts w:ascii="Times New Roman" w:hAnsi="Times New Roman" w:cs="Times New Roman"/>
          <w:noProof/>
          <w:color w:val="000000" w:themeColor="text1"/>
          <w:shd w:val="clear" w:color="auto" w:fill="FFFFFF"/>
        </w:rPr>
        <w:t xml:space="preserve">a </w:t>
      </w:r>
      <w:r w:rsidR="00843EDD" w:rsidRPr="008B3038">
        <w:rPr>
          <w:rFonts w:ascii="Times New Roman" w:hAnsi="Times New Roman" w:cs="Times New Roman"/>
          <w:noProof/>
          <w:color w:val="000000" w:themeColor="text1"/>
          <w:shd w:val="clear" w:color="auto" w:fill="FFFFFF"/>
        </w:rPr>
        <w:t>researcher</w:t>
      </w:r>
      <w:r w:rsidR="00843EDD" w:rsidRPr="00843EDD">
        <w:rPr>
          <w:rFonts w:ascii="Times New Roman" w:hAnsi="Times New Roman" w:cs="Times New Roman"/>
          <w:color w:val="000000" w:themeColor="text1"/>
          <w:shd w:val="clear" w:color="auto" w:fill="FFFFFF"/>
        </w:rPr>
        <w:t>, and the </w:t>
      </w:r>
      <w:r w:rsidR="00843EDD" w:rsidRPr="00843EDD">
        <w:rPr>
          <w:rStyle w:val="Emphasis"/>
          <w:rFonts w:ascii="Times New Roman" w:hAnsi="Times New Roman" w:cs="Times New Roman"/>
          <w:bCs/>
          <w:i w:val="0"/>
          <w:iCs w:val="0"/>
          <w:color w:val="000000" w:themeColor="text1"/>
          <w:shd w:val="clear" w:color="auto" w:fill="FFFFFF"/>
        </w:rPr>
        <w:t>research</w:t>
      </w:r>
      <w:r w:rsidR="00843EDD" w:rsidRPr="00843EDD">
        <w:rPr>
          <w:rFonts w:ascii="Times New Roman" w:hAnsi="Times New Roman" w:cs="Times New Roman"/>
          <w:color w:val="000000" w:themeColor="text1"/>
          <w:shd w:val="clear" w:color="auto" w:fill="FFFFFF"/>
        </w:rPr>
        <w:t> relationship</w:t>
      </w:r>
      <w:r w:rsidR="00843EDD">
        <w:rPr>
          <w:rFonts w:ascii="Times New Roman" w:hAnsi="Times New Roman" w:cs="Times New Roman"/>
          <w:color w:val="000000" w:themeColor="text1"/>
          <w:shd w:val="clear" w:color="auto" w:fill="FFFFFF"/>
        </w:rPr>
        <w:t xml:space="preserve">, requires the researcher to </w:t>
      </w:r>
      <w:r w:rsidR="00843EDD">
        <w:rPr>
          <w:rFonts w:ascii="Times New Roman" w:hAnsi="Times New Roman" w:cs="Times New Roman"/>
          <w:color w:val="000000" w:themeColor="text1"/>
          <w:shd w:val="clear" w:color="auto" w:fill="FFFFFF"/>
        </w:rPr>
        <w:lastRenderedPageBreak/>
        <w:t xml:space="preserve">regard findings as relative to his or her position as </w:t>
      </w:r>
      <w:r w:rsidRPr="008B3038">
        <w:rPr>
          <w:rFonts w:ascii="Times New Roman" w:hAnsi="Times New Roman" w:cs="Times New Roman"/>
          <w:noProof/>
          <w:color w:val="000000" w:themeColor="text1"/>
          <w:shd w:val="clear" w:color="auto" w:fill="FFFFFF"/>
        </w:rPr>
        <w:t xml:space="preserve">an </w:t>
      </w:r>
      <w:r w:rsidR="00843EDD" w:rsidRPr="008B3038">
        <w:rPr>
          <w:rFonts w:ascii="Times New Roman" w:hAnsi="Times New Roman" w:cs="Times New Roman"/>
          <w:noProof/>
          <w:color w:val="000000" w:themeColor="text1"/>
          <w:shd w:val="clear" w:color="auto" w:fill="FFFFFF"/>
        </w:rPr>
        <w:t>observer</w:t>
      </w:r>
      <w:r w:rsidR="00843EDD">
        <w:rPr>
          <w:rFonts w:ascii="Times New Roman" w:hAnsi="Times New Roman" w:cs="Times New Roman"/>
          <w:color w:val="000000" w:themeColor="text1"/>
          <w:shd w:val="clear" w:color="auto" w:fill="FFFFFF"/>
        </w:rPr>
        <w:t xml:space="preserve"> or interpreter.  </w:t>
      </w:r>
      <w:r w:rsidR="00EB38EC" w:rsidRPr="00843EDD">
        <w:rPr>
          <w:rFonts w:ascii="Times New Roman" w:hAnsi="Times New Roman" w:cs="Times New Roman"/>
          <w:iCs/>
          <w:color w:val="000000" w:themeColor="text1"/>
        </w:rPr>
        <w:t xml:space="preserve"> </w:t>
      </w:r>
      <w:r w:rsidR="00B02C70" w:rsidRPr="00843EDD">
        <w:rPr>
          <w:rFonts w:ascii="Times New Roman" w:hAnsi="Times New Roman" w:cs="Times New Roman"/>
          <w:iCs/>
          <w:color w:val="000000" w:themeColor="text1"/>
        </w:rPr>
        <w:t xml:space="preserve"> </w:t>
      </w:r>
      <w:r w:rsidRPr="008B3038">
        <w:rPr>
          <w:rFonts w:ascii="Times New Roman" w:hAnsi="Times New Roman" w:cs="Times New Roman"/>
          <w:iCs/>
          <w:noProof/>
          <w:color w:val="000000" w:themeColor="text1"/>
        </w:rPr>
        <w:t>The a</w:t>
      </w:r>
      <w:r w:rsidR="00FF4092" w:rsidRPr="008B3038">
        <w:rPr>
          <w:rFonts w:ascii="Times New Roman" w:hAnsi="Times New Roman" w:cs="Times New Roman"/>
          <w:iCs/>
          <w:noProof/>
          <w:color w:val="000000" w:themeColor="text1"/>
        </w:rPr>
        <w:t>nalysis</w:t>
      </w:r>
      <w:r w:rsidR="00FF4092" w:rsidRPr="00843EDD">
        <w:rPr>
          <w:rFonts w:ascii="Times New Roman" w:hAnsi="Times New Roman" w:cs="Times New Roman"/>
          <w:iCs/>
          <w:color w:val="000000" w:themeColor="text1"/>
        </w:rPr>
        <w:t xml:space="preserve"> </w:t>
      </w:r>
      <w:r w:rsidR="00FF4092">
        <w:rPr>
          <w:rFonts w:ascii="Times New Roman" w:hAnsi="Times New Roman" w:cs="Times New Roman"/>
          <w:iCs/>
          <w:color w:val="000000" w:themeColor="text1"/>
        </w:rPr>
        <w:t xml:space="preserve">may solely rely on the insight of the researcher who immersed </w:t>
      </w:r>
      <w:r w:rsidR="009E2B41">
        <w:rPr>
          <w:rFonts w:ascii="Times New Roman" w:hAnsi="Times New Roman" w:cs="Times New Roman"/>
          <w:iCs/>
          <w:color w:val="000000" w:themeColor="text1"/>
        </w:rPr>
        <w:t>in</w:t>
      </w:r>
      <w:r w:rsidR="00FF4092">
        <w:rPr>
          <w:rFonts w:ascii="Times New Roman" w:hAnsi="Times New Roman" w:cs="Times New Roman"/>
          <w:iCs/>
          <w:color w:val="000000" w:themeColor="text1"/>
        </w:rPr>
        <w:t xml:space="preserve"> the data through reading and rereading and </w:t>
      </w:r>
      <w:r w:rsidR="009E2B41">
        <w:rPr>
          <w:rFonts w:ascii="Times New Roman" w:hAnsi="Times New Roman" w:cs="Times New Roman"/>
          <w:iCs/>
          <w:color w:val="000000" w:themeColor="text1"/>
        </w:rPr>
        <w:t xml:space="preserve">revisiting the transcripts in a cyclical process to get a sense of the whole. </w:t>
      </w:r>
      <w:r w:rsidR="00672CA9">
        <w:rPr>
          <w:rFonts w:ascii="Times New Roman" w:hAnsi="Times New Roman" w:cs="Times New Roman"/>
          <w:iCs/>
          <w:color w:val="000000" w:themeColor="text1"/>
        </w:rPr>
        <w:t xml:space="preserve">The reading of </w:t>
      </w:r>
      <w:r w:rsidR="008857C1">
        <w:rPr>
          <w:rFonts w:ascii="Times New Roman" w:hAnsi="Times New Roman" w:cs="Times New Roman"/>
          <w:iCs/>
          <w:color w:val="000000" w:themeColor="text1"/>
        </w:rPr>
        <w:t xml:space="preserve">the </w:t>
      </w:r>
      <w:r w:rsidR="009D7306">
        <w:rPr>
          <w:rFonts w:ascii="Times New Roman" w:hAnsi="Times New Roman" w:cs="Times New Roman"/>
          <w:iCs/>
          <w:color w:val="000000" w:themeColor="text1"/>
        </w:rPr>
        <w:t>narrative can</w:t>
      </w:r>
      <w:r w:rsidR="008857C1">
        <w:rPr>
          <w:rFonts w:ascii="Times New Roman" w:hAnsi="Times New Roman" w:cs="Times New Roman"/>
          <w:iCs/>
          <w:color w:val="000000" w:themeColor="text1"/>
        </w:rPr>
        <w:t xml:space="preserve"> be attempted </w:t>
      </w:r>
      <w:r w:rsidR="00871A85">
        <w:rPr>
          <w:rFonts w:ascii="Times New Roman" w:hAnsi="Times New Roman" w:cs="Times New Roman"/>
          <w:iCs/>
          <w:color w:val="000000" w:themeColor="text1"/>
        </w:rPr>
        <w:t xml:space="preserve">by reading holistically. </w:t>
      </w:r>
      <w:r w:rsidRPr="008B3038">
        <w:rPr>
          <w:rFonts w:ascii="Times New Roman" w:hAnsi="Times New Roman" w:cs="Times New Roman"/>
          <w:iCs/>
          <w:noProof/>
          <w:color w:val="000000" w:themeColor="text1"/>
        </w:rPr>
        <w:t>The h</w:t>
      </w:r>
      <w:r w:rsidR="008857C1" w:rsidRPr="008B3038">
        <w:rPr>
          <w:rFonts w:ascii="Times New Roman" w:hAnsi="Times New Roman" w:cs="Times New Roman"/>
          <w:iCs/>
          <w:noProof/>
          <w:color w:val="000000" w:themeColor="text1"/>
        </w:rPr>
        <w:t>olistic</w:t>
      </w:r>
      <w:r w:rsidR="00871A85">
        <w:rPr>
          <w:rFonts w:ascii="Times New Roman" w:hAnsi="Times New Roman" w:cs="Times New Roman"/>
          <w:iCs/>
          <w:color w:val="000000" w:themeColor="text1"/>
        </w:rPr>
        <w:t xml:space="preserve"> analysis </w:t>
      </w:r>
      <w:r w:rsidR="00672CA9">
        <w:rPr>
          <w:rFonts w:ascii="Times New Roman" w:hAnsi="Times New Roman" w:cs="Times New Roman"/>
          <w:iCs/>
          <w:color w:val="000000" w:themeColor="text1"/>
        </w:rPr>
        <w:t>considers the</w:t>
      </w:r>
      <w:r w:rsidR="008857C1">
        <w:rPr>
          <w:rFonts w:ascii="Times New Roman" w:hAnsi="Times New Roman" w:cs="Times New Roman"/>
          <w:iCs/>
          <w:color w:val="000000" w:themeColor="text1"/>
        </w:rPr>
        <w:t xml:space="preserve"> story</w:t>
      </w:r>
      <w:r w:rsidR="00871A85">
        <w:rPr>
          <w:rFonts w:ascii="Times New Roman" w:hAnsi="Times New Roman" w:cs="Times New Roman"/>
          <w:iCs/>
          <w:color w:val="000000" w:themeColor="text1"/>
        </w:rPr>
        <w:t xml:space="preserve"> as a whole</w:t>
      </w:r>
      <w:r>
        <w:rPr>
          <w:rFonts w:ascii="Times New Roman" w:hAnsi="Times New Roman" w:cs="Times New Roman"/>
          <w:iCs/>
          <w:color w:val="000000" w:themeColor="text1"/>
        </w:rPr>
        <w:t>,</w:t>
      </w:r>
      <w:r w:rsidR="00871A85">
        <w:rPr>
          <w:rFonts w:ascii="Times New Roman" w:hAnsi="Times New Roman" w:cs="Times New Roman"/>
          <w:iCs/>
          <w:color w:val="000000" w:themeColor="text1"/>
        </w:rPr>
        <w:t xml:space="preserve"> </w:t>
      </w:r>
      <w:r w:rsidR="00871A85" w:rsidRPr="008B3038">
        <w:rPr>
          <w:rFonts w:ascii="Times New Roman" w:hAnsi="Times New Roman" w:cs="Times New Roman"/>
          <w:iCs/>
          <w:noProof/>
          <w:color w:val="000000" w:themeColor="text1"/>
        </w:rPr>
        <w:t>and</w:t>
      </w:r>
      <w:r w:rsidR="00871A85">
        <w:rPr>
          <w:rFonts w:ascii="Times New Roman" w:hAnsi="Times New Roman" w:cs="Times New Roman"/>
          <w:iCs/>
          <w:color w:val="000000" w:themeColor="text1"/>
        </w:rPr>
        <w:t xml:space="preserve"> no part of the narrative </w:t>
      </w:r>
      <w:r w:rsidR="00871A85" w:rsidRPr="00FE3330">
        <w:rPr>
          <w:rFonts w:ascii="Times New Roman" w:hAnsi="Times New Roman" w:cs="Times New Roman"/>
          <w:iCs/>
          <w:noProof/>
          <w:color w:val="000000" w:themeColor="text1"/>
        </w:rPr>
        <w:t>is interpreted</w:t>
      </w:r>
      <w:r w:rsidR="00871A85">
        <w:rPr>
          <w:rFonts w:ascii="Times New Roman" w:hAnsi="Times New Roman" w:cs="Times New Roman"/>
          <w:iCs/>
          <w:color w:val="000000" w:themeColor="text1"/>
        </w:rPr>
        <w:t xml:space="preserve"> without considering the other parts. </w:t>
      </w:r>
      <w:r w:rsidR="00672CA9">
        <w:rPr>
          <w:rFonts w:ascii="Times New Roman" w:hAnsi="Times New Roman" w:cs="Times New Roman"/>
          <w:iCs/>
          <w:color w:val="000000" w:themeColor="text1"/>
        </w:rPr>
        <w:t xml:space="preserve">In a categorical analysis of the narrative, sections are analyzed in </w:t>
      </w:r>
      <w:r w:rsidR="00672CA9" w:rsidRPr="00FE3330">
        <w:rPr>
          <w:rFonts w:ascii="Times New Roman" w:hAnsi="Times New Roman" w:cs="Times New Roman"/>
          <w:iCs/>
          <w:noProof/>
          <w:color w:val="000000" w:themeColor="text1"/>
        </w:rPr>
        <w:t>relationship</w:t>
      </w:r>
      <w:r w:rsidR="00672CA9">
        <w:rPr>
          <w:rFonts w:ascii="Times New Roman" w:hAnsi="Times New Roman" w:cs="Times New Roman"/>
          <w:iCs/>
          <w:color w:val="000000" w:themeColor="text1"/>
        </w:rPr>
        <w:t xml:space="preserve"> to a category using coding strategies comparing similar text from other narratives.</w:t>
      </w:r>
      <w:r w:rsidR="00907849">
        <w:rPr>
          <w:rFonts w:ascii="Times New Roman" w:hAnsi="Times New Roman" w:cs="Times New Roman"/>
          <w:iCs/>
          <w:color w:val="000000" w:themeColor="text1"/>
        </w:rPr>
        <w:t xml:space="preserve"> Maxwell (1996) calls the distinction contextualization versus </w:t>
      </w:r>
      <w:r>
        <w:rPr>
          <w:rFonts w:ascii="Times New Roman" w:hAnsi="Times New Roman" w:cs="Times New Roman"/>
          <w:iCs/>
          <w:color w:val="000000" w:themeColor="text1"/>
        </w:rPr>
        <w:t xml:space="preserve">the </w:t>
      </w:r>
      <w:r w:rsidR="00907849">
        <w:rPr>
          <w:rFonts w:ascii="Times New Roman" w:hAnsi="Times New Roman" w:cs="Times New Roman"/>
          <w:iCs/>
          <w:color w:val="000000" w:themeColor="text1"/>
        </w:rPr>
        <w:t>categorization.</w:t>
      </w:r>
      <w:r w:rsidR="008B07E3">
        <w:rPr>
          <w:rFonts w:ascii="Times New Roman" w:hAnsi="Times New Roman" w:cs="Times New Roman"/>
          <w:iCs/>
          <w:color w:val="000000" w:themeColor="text1"/>
        </w:rPr>
        <w:t xml:space="preserve"> </w:t>
      </w:r>
      <w:r w:rsidR="00672CA9">
        <w:rPr>
          <w:rFonts w:ascii="Times New Roman" w:hAnsi="Times New Roman" w:cs="Times New Roman"/>
          <w:iCs/>
          <w:color w:val="000000" w:themeColor="text1"/>
        </w:rPr>
        <w:t xml:space="preserve"> </w:t>
      </w:r>
      <w:r w:rsidR="008857C1">
        <w:rPr>
          <w:rFonts w:ascii="Times New Roman" w:hAnsi="Times New Roman" w:cs="Times New Roman"/>
          <w:iCs/>
          <w:color w:val="000000" w:themeColor="text1"/>
        </w:rPr>
        <w:t xml:space="preserve">  </w:t>
      </w:r>
      <w:r w:rsidR="00D61440">
        <w:rPr>
          <w:rFonts w:ascii="Times New Roman" w:hAnsi="Times New Roman" w:cs="Times New Roman"/>
          <w:iCs/>
          <w:color w:val="000000" w:themeColor="text1"/>
        </w:rPr>
        <w:t xml:space="preserve">The analysis would yield a </w:t>
      </w:r>
      <w:r w:rsidR="002016CF">
        <w:rPr>
          <w:rFonts w:ascii="Times New Roman" w:hAnsi="Times New Roman" w:cs="Times New Roman"/>
          <w:iCs/>
          <w:color w:val="000000" w:themeColor="text1"/>
        </w:rPr>
        <w:t xml:space="preserve">coding </w:t>
      </w:r>
      <w:r w:rsidR="005531F6">
        <w:rPr>
          <w:rFonts w:ascii="Times New Roman" w:hAnsi="Times New Roman" w:cs="Times New Roman"/>
          <w:iCs/>
          <w:color w:val="000000" w:themeColor="text1"/>
        </w:rPr>
        <w:t>structure of the lived experience as a synthesis of all meaning units.</w:t>
      </w:r>
      <w:r w:rsidR="00EB3268">
        <w:rPr>
          <w:rFonts w:ascii="Times New Roman" w:hAnsi="Times New Roman" w:cs="Times New Roman"/>
          <w:iCs/>
          <w:color w:val="000000" w:themeColor="text1"/>
        </w:rPr>
        <w:t xml:space="preserve"> The goal of </w:t>
      </w:r>
      <w:r w:rsidR="004A4153">
        <w:rPr>
          <w:rFonts w:ascii="Times New Roman" w:hAnsi="Times New Roman" w:cs="Times New Roman"/>
          <w:iCs/>
          <w:color w:val="000000" w:themeColor="text1"/>
        </w:rPr>
        <w:t>this</w:t>
      </w:r>
      <w:r w:rsidR="00EB3268">
        <w:rPr>
          <w:rFonts w:ascii="Times New Roman" w:hAnsi="Times New Roman" w:cs="Times New Roman"/>
          <w:iCs/>
          <w:color w:val="000000" w:themeColor="text1"/>
        </w:rPr>
        <w:t xml:space="preserve"> analysis</w:t>
      </w:r>
      <w:r w:rsidR="004A4153">
        <w:rPr>
          <w:rFonts w:ascii="Times New Roman" w:hAnsi="Times New Roman" w:cs="Times New Roman"/>
          <w:iCs/>
          <w:color w:val="000000" w:themeColor="text1"/>
        </w:rPr>
        <w:t xml:space="preserve"> approach</w:t>
      </w:r>
      <w:r w:rsidR="00EB3268">
        <w:rPr>
          <w:rFonts w:ascii="Times New Roman" w:hAnsi="Times New Roman" w:cs="Times New Roman"/>
          <w:iCs/>
          <w:color w:val="000000" w:themeColor="text1"/>
        </w:rPr>
        <w:t xml:space="preserve"> is to reach an understanding of the lived experience through integrated statements</w:t>
      </w:r>
      <w:r w:rsidR="004A52EF">
        <w:rPr>
          <w:rFonts w:ascii="Times New Roman" w:hAnsi="Times New Roman" w:cs="Times New Roman"/>
          <w:iCs/>
          <w:color w:val="000000" w:themeColor="text1"/>
        </w:rPr>
        <w:t xml:space="preserve"> about the experience, piecing together data, making the invisible obvious and deciding on the significant parts or a story.  </w:t>
      </w:r>
      <w:r w:rsidR="004A52EF" w:rsidRPr="00FE3330">
        <w:rPr>
          <w:rFonts w:ascii="Times New Roman" w:hAnsi="Times New Roman" w:cs="Times New Roman"/>
          <w:iCs/>
          <w:noProof/>
          <w:color w:val="000000" w:themeColor="text1"/>
        </w:rPr>
        <w:t>I</w:t>
      </w:r>
      <w:r w:rsidR="004A52EF">
        <w:rPr>
          <w:rFonts w:ascii="Times New Roman" w:hAnsi="Times New Roman" w:cs="Times New Roman"/>
          <w:iCs/>
          <w:color w:val="000000" w:themeColor="text1"/>
        </w:rPr>
        <w:t xml:space="preserve"> argue that </w:t>
      </w:r>
      <w:r w:rsidR="00127262">
        <w:rPr>
          <w:rFonts w:ascii="Times New Roman" w:hAnsi="Times New Roman" w:cs="Times New Roman"/>
          <w:iCs/>
          <w:color w:val="000000" w:themeColor="text1"/>
        </w:rPr>
        <w:t>analysis</w:t>
      </w:r>
      <w:r w:rsidR="004A52EF">
        <w:rPr>
          <w:rFonts w:ascii="Times New Roman" w:hAnsi="Times New Roman" w:cs="Times New Roman"/>
          <w:iCs/>
          <w:color w:val="000000" w:themeColor="text1"/>
        </w:rPr>
        <w:t xml:space="preserve"> here is a creative process of organizing the data</w:t>
      </w:r>
      <w:r w:rsidR="00127262">
        <w:rPr>
          <w:rFonts w:ascii="Times New Roman" w:hAnsi="Times New Roman" w:cs="Times New Roman"/>
          <w:iCs/>
          <w:color w:val="000000" w:themeColor="text1"/>
        </w:rPr>
        <w:t xml:space="preserve"> in order for the analytic scheme to emerge.</w:t>
      </w:r>
      <w:r w:rsidR="004A4153">
        <w:rPr>
          <w:rFonts w:ascii="Times New Roman" w:hAnsi="Times New Roman" w:cs="Times New Roman"/>
          <w:iCs/>
          <w:color w:val="000000" w:themeColor="text1"/>
        </w:rPr>
        <w:t xml:space="preserve"> </w:t>
      </w:r>
    </w:p>
    <w:p w:rsidR="00FF4092" w:rsidRPr="002B29DF" w:rsidRDefault="000454B1" w:rsidP="00DB7E7E">
      <w:pPr>
        <w:pStyle w:val="BodyText"/>
        <w:kinsoku w:val="0"/>
        <w:overflowPunct w:val="0"/>
        <w:spacing w:before="2" w:line="600" w:lineRule="auto"/>
        <w:ind w:left="0" w:firstLine="720"/>
        <w:rPr>
          <w:rFonts w:ascii="Times New Roman" w:hAnsi="Times New Roman" w:cs="Times New Roman"/>
          <w:iCs/>
          <w:color w:val="000000" w:themeColor="text1"/>
        </w:rPr>
      </w:pPr>
      <w:r>
        <w:rPr>
          <w:rFonts w:ascii="Times New Roman" w:hAnsi="Times New Roman" w:cs="Times New Roman"/>
          <w:iCs/>
          <w:color w:val="000000" w:themeColor="text1"/>
        </w:rPr>
        <w:t xml:space="preserve">Analyzing qualitative data in the interpretative framework is complex and </w:t>
      </w:r>
      <w:r w:rsidR="008B3038" w:rsidRPr="008B3038">
        <w:rPr>
          <w:rFonts w:ascii="Times New Roman" w:hAnsi="Times New Roman" w:cs="Times New Roman"/>
          <w:iCs/>
          <w:noProof/>
          <w:color w:val="000000" w:themeColor="text1"/>
        </w:rPr>
        <w:t>time-</w:t>
      </w:r>
      <w:r w:rsidRPr="008B3038">
        <w:rPr>
          <w:rFonts w:ascii="Times New Roman" w:hAnsi="Times New Roman" w:cs="Times New Roman"/>
          <w:iCs/>
          <w:noProof/>
          <w:color w:val="000000" w:themeColor="text1"/>
        </w:rPr>
        <w:t>consuming</w:t>
      </w:r>
      <w:r>
        <w:rPr>
          <w:rFonts w:ascii="Times New Roman" w:hAnsi="Times New Roman" w:cs="Times New Roman"/>
          <w:iCs/>
          <w:color w:val="000000" w:themeColor="text1"/>
        </w:rPr>
        <w:t xml:space="preserve">. Looking at the </w:t>
      </w:r>
      <w:r w:rsidR="00887909">
        <w:rPr>
          <w:rFonts w:ascii="Times New Roman" w:hAnsi="Times New Roman" w:cs="Times New Roman"/>
          <w:iCs/>
          <w:color w:val="000000" w:themeColor="text1"/>
        </w:rPr>
        <w:t xml:space="preserve">data from the non-experienced perspective opens </w:t>
      </w:r>
      <w:r w:rsidR="00887909">
        <w:rPr>
          <w:rFonts w:ascii="Times New Roman" w:hAnsi="Times New Roman" w:cs="Times New Roman"/>
          <w:iCs/>
          <w:color w:val="000000" w:themeColor="text1"/>
        </w:rPr>
        <w:lastRenderedPageBreak/>
        <w:t xml:space="preserve">an opportunity </w:t>
      </w:r>
      <w:r w:rsidR="004C501D">
        <w:rPr>
          <w:rFonts w:ascii="Times New Roman" w:hAnsi="Times New Roman" w:cs="Times New Roman"/>
          <w:iCs/>
          <w:color w:val="000000" w:themeColor="text1"/>
        </w:rPr>
        <w:t xml:space="preserve">to develop higher level insight which the participant him or herself may not have access </w:t>
      </w:r>
      <w:r w:rsidR="004C501D" w:rsidRPr="00FE3330">
        <w:rPr>
          <w:rFonts w:ascii="Times New Roman" w:hAnsi="Times New Roman" w:cs="Times New Roman"/>
          <w:iCs/>
          <w:noProof/>
          <w:color w:val="000000" w:themeColor="text1"/>
        </w:rPr>
        <w:t>to</w:t>
      </w:r>
      <w:r w:rsidR="004C501D">
        <w:rPr>
          <w:rFonts w:ascii="Times New Roman" w:hAnsi="Times New Roman" w:cs="Times New Roman"/>
          <w:iCs/>
          <w:color w:val="000000" w:themeColor="text1"/>
        </w:rPr>
        <w:t xml:space="preserve">. The researcher must be careful however when applying insights developed in one setting to explain a </w:t>
      </w:r>
      <w:r w:rsidR="00FE5F34">
        <w:rPr>
          <w:rFonts w:ascii="Times New Roman" w:hAnsi="Times New Roman" w:cs="Times New Roman"/>
          <w:iCs/>
          <w:color w:val="000000" w:themeColor="text1"/>
        </w:rPr>
        <w:t xml:space="preserve">phenomenon </w:t>
      </w:r>
      <w:r w:rsidR="002016CF">
        <w:rPr>
          <w:rFonts w:ascii="Times New Roman" w:hAnsi="Times New Roman" w:cs="Times New Roman"/>
          <w:iCs/>
          <w:color w:val="000000" w:themeColor="text1"/>
        </w:rPr>
        <w:t xml:space="preserve">in a narrative </w:t>
      </w:r>
      <w:r w:rsidR="00FE5F34">
        <w:rPr>
          <w:rFonts w:ascii="Times New Roman" w:hAnsi="Times New Roman" w:cs="Times New Roman"/>
          <w:iCs/>
          <w:color w:val="000000" w:themeColor="text1"/>
        </w:rPr>
        <w:t>from</w:t>
      </w:r>
      <w:r w:rsidR="004C501D">
        <w:rPr>
          <w:rFonts w:ascii="Times New Roman" w:hAnsi="Times New Roman" w:cs="Times New Roman"/>
          <w:iCs/>
          <w:color w:val="000000" w:themeColor="text1"/>
        </w:rPr>
        <w:t xml:space="preserve"> a different one</w:t>
      </w:r>
      <w:r w:rsidR="00FE5F34">
        <w:rPr>
          <w:rFonts w:ascii="Times New Roman" w:hAnsi="Times New Roman" w:cs="Times New Roman"/>
          <w:iCs/>
          <w:color w:val="000000" w:themeColor="text1"/>
        </w:rPr>
        <w:t xml:space="preserve"> (Denzin &amp; Lincoln 2005)</w:t>
      </w:r>
      <w:r w:rsidR="004C501D">
        <w:rPr>
          <w:rFonts w:ascii="Times New Roman" w:hAnsi="Times New Roman" w:cs="Times New Roman"/>
          <w:iCs/>
          <w:color w:val="000000" w:themeColor="text1"/>
        </w:rPr>
        <w:t>.</w:t>
      </w:r>
      <w:r>
        <w:rPr>
          <w:rFonts w:ascii="Times New Roman" w:hAnsi="Times New Roman" w:cs="Times New Roman"/>
          <w:iCs/>
          <w:color w:val="000000" w:themeColor="text1"/>
        </w:rPr>
        <w:t xml:space="preserve"> </w:t>
      </w:r>
    </w:p>
    <w:p w:rsidR="005B4F16" w:rsidRDefault="00A951F2" w:rsidP="00DB7E7E">
      <w:pPr>
        <w:spacing w:line="600" w:lineRule="auto"/>
        <w:ind w:firstLine="720"/>
      </w:pPr>
      <w:r>
        <w:t>Organizing and structuring</w:t>
      </w:r>
      <w:r w:rsidR="005B4F16">
        <w:t xml:space="preserve"> </w:t>
      </w:r>
      <w:r w:rsidR="00C67711">
        <w:t xml:space="preserve">evolving codes, </w:t>
      </w:r>
      <w:r>
        <w:t>keeping</w:t>
      </w:r>
      <w:r w:rsidR="00C67711">
        <w:t xml:space="preserve"> track of the interviewee’s demographic data and </w:t>
      </w:r>
      <w:r w:rsidR="00C67711" w:rsidRPr="00FE3330">
        <w:rPr>
          <w:noProof/>
        </w:rPr>
        <w:t>my</w:t>
      </w:r>
      <w:r w:rsidR="00C67711">
        <w:t xml:space="preserve"> research notes and observations, </w:t>
      </w:r>
      <w:r w:rsidR="00C67711" w:rsidRPr="00FE3330">
        <w:rPr>
          <w:noProof/>
        </w:rPr>
        <w:t>I</w:t>
      </w:r>
      <w:r w:rsidR="00C67711">
        <w:t xml:space="preserve"> employed the qualitative research software MAXQDA. The software allows </w:t>
      </w:r>
      <w:r w:rsidR="0024157B" w:rsidRPr="00FE3330">
        <w:rPr>
          <w:noProof/>
        </w:rPr>
        <w:t>me</w:t>
      </w:r>
      <w:r w:rsidR="0024157B">
        <w:t xml:space="preserve"> </w:t>
      </w:r>
      <w:r w:rsidR="00C67711">
        <w:t xml:space="preserve">to link </w:t>
      </w:r>
      <w:r w:rsidR="0024157B">
        <w:t>collected data from</w:t>
      </w:r>
      <w:r w:rsidR="000E44EF">
        <w:t xml:space="preserve"> the interview transcripts to </w:t>
      </w:r>
      <w:r w:rsidR="000E44EF" w:rsidRPr="00FE3330">
        <w:rPr>
          <w:noProof/>
        </w:rPr>
        <w:t>my</w:t>
      </w:r>
      <w:r w:rsidR="000E44EF">
        <w:t xml:space="preserve"> selected codes, the quotations, and</w:t>
      </w:r>
      <w:r w:rsidR="009B3475">
        <w:t xml:space="preserve"> </w:t>
      </w:r>
      <w:r w:rsidR="009B3475" w:rsidRPr="00FE3330">
        <w:rPr>
          <w:noProof/>
        </w:rPr>
        <w:t>my</w:t>
      </w:r>
      <w:r w:rsidR="009B3475">
        <w:t xml:space="preserve"> notes in a way which helps </w:t>
      </w:r>
      <w:r w:rsidR="009B3475" w:rsidRPr="00FE3330">
        <w:rPr>
          <w:noProof/>
        </w:rPr>
        <w:t>m</w:t>
      </w:r>
      <w:r w:rsidR="000E44EF" w:rsidRPr="00FE3330">
        <w:rPr>
          <w:noProof/>
        </w:rPr>
        <w:t>e</w:t>
      </w:r>
      <w:r w:rsidR="000E44EF">
        <w:t xml:space="preserve"> to </w:t>
      </w:r>
      <w:r w:rsidR="0024157B">
        <w:t>structure and summarize</w:t>
      </w:r>
      <w:r w:rsidR="000E44EF">
        <w:t xml:space="preserve"> </w:t>
      </w:r>
      <w:r w:rsidR="0024157B">
        <w:t>categories or themes</w:t>
      </w:r>
      <w:r w:rsidR="000E44EF">
        <w:t xml:space="preserve"> more easily </w:t>
      </w:r>
      <w:r w:rsidR="0024157B">
        <w:t>for the systematic analysis of the transcripts.</w:t>
      </w:r>
      <w:r w:rsidR="000E44EF">
        <w:t xml:space="preserve"> </w:t>
      </w:r>
    </w:p>
    <w:p w:rsidR="001C503E" w:rsidRDefault="00382FC2" w:rsidP="003D65D3">
      <w:pPr>
        <w:spacing w:line="600" w:lineRule="auto"/>
        <w:ind w:firstLine="720"/>
      </w:pPr>
      <w:r>
        <w:t xml:space="preserve">Over 140 hours of interviews </w:t>
      </w:r>
      <w:r w:rsidRPr="00FE3330">
        <w:rPr>
          <w:noProof/>
        </w:rPr>
        <w:t>were transcribed</w:t>
      </w:r>
      <w:r>
        <w:t xml:space="preserve">, evaluated and analyzed. </w:t>
      </w:r>
      <w:r w:rsidR="00A3415D">
        <w:t xml:space="preserve">Starting with </w:t>
      </w:r>
      <w:r w:rsidR="00A3415D" w:rsidRPr="00FE3330">
        <w:rPr>
          <w:noProof/>
        </w:rPr>
        <w:t>my</w:t>
      </w:r>
      <w:r w:rsidR="00A3415D">
        <w:t xml:space="preserve"> analyzing process</w:t>
      </w:r>
      <w:r>
        <w:t xml:space="preserve"> of the transcripts</w:t>
      </w:r>
      <w:r w:rsidR="003D65D3">
        <w:t xml:space="preserve">, </w:t>
      </w:r>
      <w:r w:rsidR="00A3415D" w:rsidRPr="00FE3330">
        <w:rPr>
          <w:noProof/>
        </w:rPr>
        <w:t>I</w:t>
      </w:r>
      <w:r w:rsidR="00A3415D">
        <w:t xml:space="preserve"> employed </w:t>
      </w:r>
      <w:r w:rsidR="008B3038" w:rsidRPr="008B3038">
        <w:rPr>
          <w:noProof/>
        </w:rPr>
        <w:t>the</w:t>
      </w:r>
      <w:r w:rsidR="00A3415D" w:rsidRPr="008B3038">
        <w:rPr>
          <w:noProof/>
        </w:rPr>
        <w:t xml:space="preserve"> first</w:t>
      </w:r>
      <w:r w:rsidR="00A3415D">
        <w:t xml:space="preserve"> pass of qualitative </w:t>
      </w:r>
      <w:r w:rsidR="00412A3E">
        <w:t>coding, the</w:t>
      </w:r>
      <w:r w:rsidR="009A1CF9">
        <w:t xml:space="preserve"> literature refers to this as open or initial coding</w:t>
      </w:r>
      <w:r w:rsidR="00657BEB">
        <w:t>,</w:t>
      </w:r>
      <w:r w:rsidR="00A3415D">
        <w:t xml:space="preserve"> scanning the loose narrative structure of the interviews</w:t>
      </w:r>
      <w:r w:rsidR="009A1CF9">
        <w:t xml:space="preserve"> and giving each text segment of the transcript a code</w:t>
      </w:r>
      <w:r w:rsidR="00A3415D">
        <w:t>.</w:t>
      </w:r>
      <w:r w:rsidR="006726BC">
        <w:t xml:space="preserve"> </w:t>
      </w:r>
      <w:r w:rsidR="009A1CF9">
        <w:t xml:space="preserve">This first, broad pass of open coding acts as a supportive scaffold to </w:t>
      </w:r>
      <w:r w:rsidR="009A1CF9" w:rsidRPr="00FE3330">
        <w:rPr>
          <w:noProof/>
        </w:rPr>
        <w:t>my</w:t>
      </w:r>
      <w:r w:rsidR="009A1CF9">
        <w:t xml:space="preserve"> data management processes and </w:t>
      </w:r>
      <w:r w:rsidR="009A1CF9" w:rsidRPr="00FE3330">
        <w:rPr>
          <w:noProof/>
        </w:rPr>
        <w:t>my</w:t>
      </w:r>
      <w:r w:rsidR="009A1CF9">
        <w:t xml:space="preserve"> subsequent analysis. It allowed </w:t>
      </w:r>
      <w:r w:rsidR="009A1CF9" w:rsidRPr="00FE3330">
        <w:rPr>
          <w:noProof/>
        </w:rPr>
        <w:t>me</w:t>
      </w:r>
      <w:r w:rsidR="009A1CF9">
        <w:t xml:space="preserve"> to get a</w:t>
      </w:r>
      <w:r w:rsidR="00412A3E">
        <w:t xml:space="preserve"> “far away” </w:t>
      </w:r>
      <w:r w:rsidR="009B3475">
        <w:t>view</w:t>
      </w:r>
      <w:r w:rsidR="00412A3E">
        <w:t xml:space="preserve"> of what information is where in the </w:t>
      </w:r>
      <w:r w:rsidR="00412A3E">
        <w:lastRenderedPageBreak/>
        <w:t xml:space="preserve">interview transcripts. </w:t>
      </w:r>
      <w:r w:rsidR="0022783C" w:rsidRPr="004B7AB2">
        <w:t>Table</w:t>
      </w:r>
      <w:r w:rsidR="004B7AB2" w:rsidRPr="004B7AB2">
        <w:t xml:space="preserve"> 3</w:t>
      </w:r>
      <w:r w:rsidR="004B7AB2">
        <w:t xml:space="preserve"> </w:t>
      </w:r>
      <w:r w:rsidR="00412A3E">
        <w:t xml:space="preserve">shows an example of </w:t>
      </w:r>
      <w:r w:rsidR="00412A3E" w:rsidRPr="00FE3330">
        <w:rPr>
          <w:noProof/>
        </w:rPr>
        <w:t>my</w:t>
      </w:r>
      <w:r w:rsidR="00412A3E">
        <w:t xml:space="preserve"> open coding management related to </w:t>
      </w:r>
      <w:r w:rsidR="00412A3E" w:rsidRPr="00FE3330">
        <w:rPr>
          <w:noProof/>
        </w:rPr>
        <w:t>my</w:t>
      </w:r>
      <w:r w:rsidR="00412A3E">
        <w:t xml:space="preserve"> conceptual questions.</w:t>
      </w:r>
    </w:p>
    <w:p w:rsidR="00156581" w:rsidRDefault="00156581" w:rsidP="007B5E20">
      <w:r w:rsidRPr="00CE315E">
        <w:t>Table</w:t>
      </w:r>
      <w:r w:rsidR="003F7ED6" w:rsidRPr="00CE315E">
        <w:t xml:space="preserve"> </w:t>
      </w:r>
      <w:r w:rsidR="00CE315E" w:rsidRPr="00CE315E">
        <w:t>3</w:t>
      </w:r>
      <w:r w:rsidRPr="00156581">
        <w:rPr>
          <w:highlight w:val="green"/>
        </w:rPr>
        <w:t xml:space="preserve"> </w:t>
      </w:r>
    </w:p>
    <w:p w:rsidR="00156581" w:rsidRDefault="00901AEC" w:rsidP="007B5E20">
      <w:r>
        <w:t>Open coding management</w:t>
      </w:r>
    </w:p>
    <w:tbl>
      <w:tblPr>
        <w:tblW w:w="61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10"/>
        <w:gridCol w:w="3000"/>
      </w:tblGrid>
      <w:tr w:rsidR="00412A3E" w:rsidTr="00CE315E">
        <w:tc>
          <w:tcPr>
            <w:tcW w:w="3110" w:type="dxa"/>
            <w:shd w:val="clear" w:color="auto" w:fill="auto"/>
            <w:tcMar>
              <w:top w:w="100" w:type="dxa"/>
              <w:left w:w="100" w:type="dxa"/>
              <w:bottom w:w="100" w:type="dxa"/>
              <w:right w:w="100" w:type="dxa"/>
            </w:tcMar>
          </w:tcPr>
          <w:p w:rsidR="00412A3E" w:rsidRDefault="00412A3E" w:rsidP="006535BB">
            <w:pPr>
              <w:rPr>
                <w:b/>
                <w:sz w:val="20"/>
                <w:szCs w:val="20"/>
              </w:rPr>
            </w:pPr>
            <w:r>
              <w:rPr>
                <w:b/>
                <w:sz w:val="20"/>
                <w:szCs w:val="20"/>
              </w:rPr>
              <w:t>Questions</w:t>
            </w:r>
          </w:p>
        </w:tc>
        <w:tc>
          <w:tcPr>
            <w:tcW w:w="3000" w:type="dxa"/>
            <w:shd w:val="clear" w:color="auto" w:fill="auto"/>
            <w:tcMar>
              <w:top w:w="100" w:type="dxa"/>
              <w:left w:w="100" w:type="dxa"/>
              <w:bottom w:w="100" w:type="dxa"/>
              <w:right w:w="100" w:type="dxa"/>
            </w:tcMar>
          </w:tcPr>
          <w:p w:rsidR="00412A3E" w:rsidRDefault="00412A3E" w:rsidP="006535BB">
            <w:pPr>
              <w:rPr>
                <w:b/>
                <w:sz w:val="20"/>
                <w:szCs w:val="20"/>
              </w:rPr>
            </w:pPr>
            <w:r>
              <w:rPr>
                <w:b/>
                <w:sz w:val="20"/>
                <w:szCs w:val="20"/>
              </w:rPr>
              <w:t>Codes</w:t>
            </w:r>
          </w:p>
        </w:tc>
      </w:tr>
      <w:tr w:rsidR="00412A3E" w:rsidTr="00CE315E">
        <w:trPr>
          <w:trHeight w:val="420"/>
        </w:trPr>
        <w:tc>
          <w:tcPr>
            <w:tcW w:w="6110" w:type="dxa"/>
            <w:gridSpan w:val="2"/>
            <w:shd w:val="clear" w:color="auto" w:fill="auto"/>
            <w:tcMar>
              <w:top w:w="100" w:type="dxa"/>
              <w:left w:w="100" w:type="dxa"/>
              <w:bottom w:w="100" w:type="dxa"/>
              <w:right w:w="100" w:type="dxa"/>
            </w:tcMar>
          </w:tcPr>
          <w:p w:rsidR="00412A3E" w:rsidRDefault="00412A3E" w:rsidP="006535BB">
            <w:pPr>
              <w:jc w:val="center"/>
              <w:rPr>
                <w:sz w:val="20"/>
                <w:szCs w:val="20"/>
              </w:rPr>
            </w:pPr>
            <w:r>
              <w:rPr>
                <w:sz w:val="20"/>
                <w:szCs w:val="20"/>
              </w:rPr>
              <w:t>Educational History</w:t>
            </w:r>
          </w:p>
        </w:tc>
      </w:tr>
      <w:tr w:rsidR="00412A3E" w:rsidTr="00CE315E">
        <w:trPr>
          <w:trHeight w:val="420"/>
        </w:trPr>
        <w:tc>
          <w:tcPr>
            <w:tcW w:w="3110" w:type="dxa"/>
            <w:shd w:val="clear" w:color="auto" w:fill="auto"/>
            <w:tcMar>
              <w:top w:w="100" w:type="dxa"/>
              <w:left w:w="100" w:type="dxa"/>
              <w:bottom w:w="100" w:type="dxa"/>
              <w:right w:w="100" w:type="dxa"/>
            </w:tcMar>
          </w:tcPr>
          <w:p w:rsidR="00412A3E" w:rsidRDefault="00412A3E" w:rsidP="006535BB">
            <w:pPr>
              <w:rPr>
                <w:sz w:val="20"/>
                <w:szCs w:val="20"/>
              </w:rPr>
            </w:pPr>
            <w:r>
              <w:rPr>
                <w:sz w:val="20"/>
                <w:szCs w:val="20"/>
              </w:rPr>
              <w:t xml:space="preserve">What do older adults report </w:t>
            </w:r>
          </w:p>
          <w:p w:rsidR="00412A3E" w:rsidRDefault="00412A3E" w:rsidP="006535BB">
            <w:pPr>
              <w:rPr>
                <w:sz w:val="20"/>
                <w:szCs w:val="20"/>
              </w:rPr>
            </w:pPr>
            <w:r>
              <w:rPr>
                <w:sz w:val="20"/>
                <w:szCs w:val="20"/>
              </w:rPr>
              <w:t xml:space="preserve">as their </w:t>
            </w:r>
            <w:r w:rsidRPr="00FE3330">
              <w:rPr>
                <w:noProof/>
                <w:sz w:val="20"/>
                <w:szCs w:val="20"/>
              </w:rPr>
              <w:t>education</w:t>
            </w:r>
            <w:r>
              <w:rPr>
                <w:sz w:val="20"/>
                <w:szCs w:val="20"/>
              </w:rPr>
              <w:t xml:space="preserve"> aspirations?</w:t>
            </w:r>
          </w:p>
        </w:tc>
        <w:tc>
          <w:tcPr>
            <w:tcW w:w="3000" w:type="dxa"/>
            <w:vMerge w:val="restart"/>
            <w:shd w:val="clear" w:color="auto" w:fill="auto"/>
            <w:tcMar>
              <w:top w:w="100" w:type="dxa"/>
              <w:left w:w="100" w:type="dxa"/>
              <w:bottom w:w="100" w:type="dxa"/>
              <w:right w:w="100" w:type="dxa"/>
            </w:tcMar>
          </w:tcPr>
          <w:p w:rsidR="00412A3E" w:rsidRDefault="00412A3E" w:rsidP="006535BB">
            <w:pPr>
              <w:rPr>
                <w:sz w:val="20"/>
                <w:szCs w:val="20"/>
              </w:rPr>
            </w:pPr>
            <w:r>
              <w:rPr>
                <w:sz w:val="20"/>
                <w:szCs w:val="20"/>
              </w:rPr>
              <w:t>Educational Goals and Aspirations</w:t>
            </w:r>
          </w:p>
        </w:tc>
      </w:tr>
      <w:tr w:rsidR="00412A3E" w:rsidTr="00CE315E">
        <w:trPr>
          <w:trHeight w:val="1120"/>
        </w:trPr>
        <w:tc>
          <w:tcPr>
            <w:tcW w:w="3110" w:type="dxa"/>
            <w:shd w:val="clear" w:color="auto" w:fill="auto"/>
            <w:tcMar>
              <w:top w:w="100" w:type="dxa"/>
              <w:left w:w="100" w:type="dxa"/>
              <w:bottom w:w="100" w:type="dxa"/>
              <w:right w:w="100" w:type="dxa"/>
            </w:tcMar>
          </w:tcPr>
          <w:p w:rsidR="00412A3E" w:rsidRDefault="00412A3E" w:rsidP="006535BB">
            <w:pPr>
              <w:rPr>
                <w:sz w:val="20"/>
                <w:szCs w:val="20"/>
              </w:rPr>
            </w:pPr>
            <w:r>
              <w:rPr>
                <w:sz w:val="20"/>
                <w:szCs w:val="20"/>
              </w:rPr>
              <w:t>What are their educational goals?</w:t>
            </w:r>
          </w:p>
        </w:tc>
        <w:tc>
          <w:tcPr>
            <w:tcW w:w="3000" w:type="dxa"/>
            <w:vMerge/>
            <w:shd w:val="clear" w:color="auto" w:fill="auto"/>
            <w:tcMar>
              <w:top w:w="100" w:type="dxa"/>
              <w:left w:w="100" w:type="dxa"/>
              <w:bottom w:w="100" w:type="dxa"/>
              <w:right w:w="100" w:type="dxa"/>
            </w:tcMar>
          </w:tcPr>
          <w:p w:rsidR="00412A3E" w:rsidRDefault="00412A3E" w:rsidP="006535BB"/>
        </w:tc>
      </w:tr>
      <w:tr w:rsidR="00412A3E" w:rsidTr="00CE315E">
        <w:trPr>
          <w:trHeight w:val="420"/>
        </w:trPr>
        <w:tc>
          <w:tcPr>
            <w:tcW w:w="3110" w:type="dxa"/>
            <w:shd w:val="clear" w:color="auto" w:fill="auto"/>
            <w:tcMar>
              <w:top w:w="100" w:type="dxa"/>
              <w:left w:w="100" w:type="dxa"/>
              <w:bottom w:w="100" w:type="dxa"/>
              <w:right w:w="100" w:type="dxa"/>
            </w:tcMar>
          </w:tcPr>
          <w:p w:rsidR="00412A3E" w:rsidRDefault="00412A3E" w:rsidP="006535BB">
            <w:pPr>
              <w:rPr>
                <w:sz w:val="20"/>
                <w:szCs w:val="20"/>
              </w:rPr>
            </w:pPr>
            <w:r>
              <w:rPr>
                <w:sz w:val="20"/>
                <w:szCs w:val="20"/>
              </w:rPr>
              <w:t>What are their interests in education and lifelong learning and education?</w:t>
            </w:r>
          </w:p>
        </w:tc>
        <w:tc>
          <w:tcPr>
            <w:tcW w:w="3000" w:type="dxa"/>
            <w:vMerge w:val="restart"/>
            <w:shd w:val="clear" w:color="auto" w:fill="auto"/>
            <w:tcMar>
              <w:top w:w="100" w:type="dxa"/>
              <w:left w:w="100" w:type="dxa"/>
              <w:bottom w:w="100" w:type="dxa"/>
              <w:right w:w="100" w:type="dxa"/>
            </w:tcMar>
          </w:tcPr>
          <w:p w:rsidR="00412A3E" w:rsidRDefault="00412A3E" w:rsidP="006535BB">
            <w:pPr>
              <w:widowControl w:val="0"/>
              <w:pBdr>
                <w:top w:val="nil"/>
                <w:left w:val="nil"/>
                <w:bottom w:val="nil"/>
                <w:right w:val="nil"/>
                <w:between w:val="nil"/>
              </w:pBdr>
              <w:rPr>
                <w:sz w:val="20"/>
                <w:szCs w:val="20"/>
              </w:rPr>
            </w:pPr>
            <w:r>
              <w:rPr>
                <w:sz w:val="20"/>
                <w:szCs w:val="20"/>
              </w:rPr>
              <w:t>Preferences and Interests in Learning</w:t>
            </w:r>
          </w:p>
        </w:tc>
      </w:tr>
      <w:tr w:rsidR="00412A3E" w:rsidTr="00CE315E">
        <w:trPr>
          <w:trHeight w:val="420"/>
        </w:trPr>
        <w:tc>
          <w:tcPr>
            <w:tcW w:w="3110" w:type="dxa"/>
            <w:shd w:val="clear" w:color="auto" w:fill="auto"/>
            <w:tcMar>
              <w:top w:w="100" w:type="dxa"/>
              <w:left w:w="100" w:type="dxa"/>
              <w:bottom w:w="100" w:type="dxa"/>
              <w:right w:w="100" w:type="dxa"/>
            </w:tcMar>
          </w:tcPr>
          <w:p w:rsidR="00412A3E" w:rsidRDefault="00412A3E" w:rsidP="006535BB">
            <w:pPr>
              <w:rPr>
                <w:sz w:val="20"/>
                <w:szCs w:val="20"/>
              </w:rPr>
            </w:pPr>
            <w:r>
              <w:rPr>
                <w:sz w:val="20"/>
                <w:szCs w:val="20"/>
              </w:rPr>
              <w:t>How do those factors influence their preferences for learning?</w:t>
            </w:r>
          </w:p>
        </w:tc>
        <w:tc>
          <w:tcPr>
            <w:tcW w:w="3000" w:type="dxa"/>
            <w:vMerge/>
            <w:shd w:val="clear" w:color="auto" w:fill="auto"/>
            <w:tcMar>
              <w:top w:w="100" w:type="dxa"/>
              <w:left w:w="100" w:type="dxa"/>
              <w:bottom w:w="100" w:type="dxa"/>
              <w:right w:w="100" w:type="dxa"/>
            </w:tcMar>
          </w:tcPr>
          <w:p w:rsidR="00412A3E" w:rsidRDefault="00412A3E" w:rsidP="006535BB"/>
        </w:tc>
      </w:tr>
      <w:tr w:rsidR="00412A3E" w:rsidTr="00CE315E">
        <w:tc>
          <w:tcPr>
            <w:tcW w:w="3110" w:type="dxa"/>
            <w:shd w:val="clear" w:color="auto" w:fill="auto"/>
            <w:tcMar>
              <w:top w:w="100" w:type="dxa"/>
              <w:left w:w="100" w:type="dxa"/>
              <w:bottom w:w="100" w:type="dxa"/>
              <w:right w:w="100" w:type="dxa"/>
            </w:tcMar>
          </w:tcPr>
          <w:p w:rsidR="00412A3E" w:rsidRDefault="00412A3E" w:rsidP="006535BB">
            <w:pPr>
              <w:rPr>
                <w:sz w:val="20"/>
                <w:szCs w:val="20"/>
              </w:rPr>
            </w:pPr>
            <w:r>
              <w:rPr>
                <w:sz w:val="20"/>
                <w:szCs w:val="20"/>
              </w:rPr>
              <w:t xml:space="preserve">Preference for </w:t>
            </w:r>
            <w:r w:rsidR="008B3038" w:rsidRPr="008B3038">
              <w:rPr>
                <w:noProof/>
                <w:sz w:val="20"/>
                <w:szCs w:val="20"/>
              </w:rPr>
              <w:t xml:space="preserve">the </w:t>
            </w:r>
            <w:r w:rsidRPr="008B3038">
              <w:rPr>
                <w:noProof/>
                <w:sz w:val="20"/>
                <w:szCs w:val="20"/>
              </w:rPr>
              <w:t>design</w:t>
            </w:r>
            <w:r>
              <w:rPr>
                <w:sz w:val="20"/>
                <w:szCs w:val="20"/>
              </w:rPr>
              <w:t xml:space="preserve"> of learning environments?</w:t>
            </w:r>
          </w:p>
        </w:tc>
        <w:tc>
          <w:tcPr>
            <w:tcW w:w="3000" w:type="dxa"/>
            <w:shd w:val="clear" w:color="auto" w:fill="auto"/>
            <w:tcMar>
              <w:top w:w="100" w:type="dxa"/>
              <w:left w:w="100" w:type="dxa"/>
              <w:bottom w:w="100" w:type="dxa"/>
              <w:right w:w="100" w:type="dxa"/>
            </w:tcMar>
          </w:tcPr>
          <w:p w:rsidR="00412A3E" w:rsidRDefault="00412A3E" w:rsidP="006535BB">
            <w:pPr>
              <w:rPr>
                <w:sz w:val="20"/>
                <w:szCs w:val="20"/>
              </w:rPr>
            </w:pPr>
            <w:r>
              <w:rPr>
                <w:sz w:val="20"/>
                <w:szCs w:val="20"/>
              </w:rPr>
              <w:t>Opinions on Learning Environments</w:t>
            </w:r>
          </w:p>
        </w:tc>
      </w:tr>
      <w:tr w:rsidR="00412A3E" w:rsidTr="00CE315E">
        <w:trPr>
          <w:trHeight w:val="420"/>
        </w:trPr>
        <w:tc>
          <w:tcPr>
            <w:tcW w:w="3110" w:type="dxa"/>
            <w:shd w:val="clear" w:color="auto" w:fill="auto"/>
            <w:tcMar>
              <w:top w:w="100" w:type="dxa"/>
              <w:left w:w="100" w:type="dxa"/>
              <w:bottom w:w="100" w:type="dxa"/>
              <w:right w:w="100" w:type="dxa"/>
            </w:tcMar>
          </w:tcPr>
          <w:p w:rsidR="00412A3E" w:rsidRDefault="00412A3E" w:rsidP="006535BB">
            <w:pPr>
              <w:rPr>
                <w:sz w:val="20"/>
                <w:szCs w:val="20"/>
              </w:rPr>
            </w:pPr>
            <w:r>
              <w:rPr>
                <w:sz w:val="20"/>
                <w:szCs w:val="20"/>
              </w:rPr>
              <w:t>What do they identify as the issues, challenges</w:t>
            </w:r>
            <w:r w:rsidR="008B3038">
              <w:rPr>
                <w:sz w:val="20"/>
                <w:szCs w:val="20"/>
              </w:rPr>
              <w:t>,</w:t>
            </w:r>
            <w:r>
              <w:rPr>
                <w:sz w:val="20"/>
                <w:szCs w:val="20"/>
              </w:rPr>
              <w:t xml:space="preserve"> </w:t>
            </w:r>
            <w:r w:rsidRPr="008B3038">
              <w:rPr>
                <w:noProof/>
                <w:sz w:val="20"/>
                <w:szCs w:val="20"/>
              </w:rPr>
              <w:t>and</w:t>
            </w:r>
            <w:r>
              <w:rPr>
                <w:sz w:val="20"/>
                <w:szCs w:val="20"/>
              </w:rPr>
              <w:t xml:space="preserve"> barriers they face in participating in education during their older years?</w:t>
            </w:r>
          </w:p>
        </w:tc>
        <w:tc>
          <w:tcPr>
            <w:tcW w:w="3000" w:type="dxa"/>
            <w:vMerge w:val="restart"/>
            <w:shd w:val="clear" w:color="auto" w:fill="auto"/>
            <w:tcMar>
              <w:top w:w="100" w:type="dxa"/>
              <w:left w:w="100" w:type="dxa"/>
              <w:bottom w:w="100" w:type="dxa"/>
              <w:right w:w="100" w:type="dxa"/>
            </w:tcMar>
          </w:tcPr>
          <w:p w:rsidR="00412A3E" w:rsidRDefault="00412A3E" w:rsidP="006535BB">
            <w:pPr>
              <w:rPr>
                <w:sz w:val="20"/>
                <w:szCs w:val="20"/>
              </w:rPr>
            </w:pPr>
            <w:r>
              <w:rPr>
                <w:sz w:val="20"/>
                <w:szCs w:val="20"/>
              </w:rPr>
              <w:t>Current Issues, Challenges, and Barriers to Education</w:t>
            </w:r>
          </w:p>
        </w:tc>
      </w:tr>
      <w:tr w:rsidR="00412A3E" w:rsidTr="00CE315E">
        <w:trPr>
          <w:trHeight w:val="420"/>
        </w:trPr>
        <w:tc>
          <w:tcPr>
            <w:tcW w:w="3110" w:type="dxa"/>
            <w:shd w:val="clear" w:color="auto" w:fill="auto"/>
            <w:tcMar>
              <w:top w:w="100" w:type="dxa"/>
              <w:left w:w="100" w:type="dxa"/>
              <w:bottom w:w="100" w:type="dxa"/>
              <w:right w:w="100" w:type="dxa"/>
            </w:tcMar>
          </w:tcPr>
          <w:p w:rsidR="00412A3E" w:rsidRDefault="00412A3E" w:rsidP="006535BB">
            <w:pPr>
              <w:rPr>
                <w:sz w:val="20"/>
                <w:szCs w:val="20"/>
              </w:rPr>
            </w:pPr>
            <w:r>
              <w:rPr>
                <w:sz w:val="20"/>
                <w:szCs w:val="20"/>
              </w:rPr>
              <w:t>Given the educational aspirations, interests</w:t>
            </w:r>
            <w:r w:rsidR="008B3038">
              <w:rPr>
                <w:sz w:val="20"/>
                <w:szCs w:val="20"/>
              </w:rPr>
              <w:t>,</w:t>
            </w:r>
            <w:r>
              <w:rPr>
                <w:sz w:val="20"/>
                <w:szCs w:val="20"/>
              </w:rPr>
              <w:t xml:space="preserve"> </w:t>
            </w:r>
            <w:r w:rsidRPr="008B3038">
              <w:rPr>
                <w:noProof/>
                <w:sz w:val="20"/>
                <w:szCs w:val="20"/>
              </w:rPr>
              <w:t>and</w:t>
            </w:r>
            <w:r>
              <w:rPr>
                <w:sz w:val="20"/>
                <w:szCs w:val="20"/>
              </w:rPr>
              <w:t xml:space="preserve"> goals of older adults, what environmental qualities or affordances do they seek to support their learning in their later years?</w:t>
            </w:r>
          </w:p>
        </w:tc>
        <w:tc>
          <w:tcPr>
            <w:tcW w:w="3000" w:type="dxa"/>
            <w:vMerge/>
            <w:shd w:val="clear" w:color="auto" w:fill="auto"/>
            <w:tcMar>
              <w:top w:w="100" w:type="dxa"/>
              <w:left w:w="100" w:type="dxa"/>
              <w:bottom w:w="100" w:type="dxa"/>
              <w:right w:w="100" w:type="dxa"/>
            </w:tcMar>
          </w:tcPr>
          <w:p w:rsidR="00412A3E" w:rsidRDefault="00412A3E" w:rsidP="006535BB"/>
        </w:tc>
      </w:tr>
    </w:tbl>
    <w:p w:rsidR="00412A3E" w:rsidRDefault="0022783C" w:rsidP="00116B99">
      <w:pPr>
        <w:spacing w:line="600" w:lineRule="auto"/>
        <w:jc w:val="center"/>
      </w:pPr>
      <w:r w:rsidRPr="00CE315E">
        <w:t>Table</w:t>
      </w:r>
      <w:r w:rsidR="00412A3E" w:rsidRPr="00CE315E">
        <w:t xml:space="preserve"> </w:t>
      </w:r>
      <w:r w:rsidR="00CE315E" w:rsidRPr="00CE315E">
        <w:t>3</w:t>
      </w:r>
    </w:p>
    <w:p w:rsidR="000D4E2C" w:rsidRDefault="005C2C45" w:rsidP="00901AEC">
      <w:pPr>
        <w:spacing w:line="600" w:lineRule="auto"/>
        <w:ind w:firstLine="720"/>
      </w:pPr>
      <w:r>
        <w:t xml:space="preserve">The Education History example in </w:t>
      </w:r>
      <w:r w:rsidR="003F7ED6" w:rsidRPr="00CE315E">
        <w:t xml:space="preserve">Table </w:t>
      </w:r>
      <w:r w:rsidR="00CE315E" w:rsidRPr="00CE315E">
        <w:t>3</w:t>
      </w:r>
      <w:r>
        <w:t xml:space="preserve"> condensed the initial seven prompts (analysis questions) into five codes to better support the function of the </w:t>
      </w:r>
      <w:r>
        <w:lastRenderedPageBreak/>
        <w:t xml:space="preserve">first broad pass and the condensation will </w:t>
      </w:r>
      <w:r w:rsidR="00EE4458">
        <w:t xml:space="preserve">support subsequent more detailed analysis. </w:t>
      </w:r>
      <w:r w:rsidR="005B4F16">
        <w:t xml:space="preserve">The semi-structured narrative format of the interviews rendered functionally similar responses to the paired questions in </w:t>
      </w:r>
      <w:r w:rsidR="003F7ED6" w:rsidRPr="00CE315E">
        <w:t xml:space="preserve">Table </w:t>
      </w:r>
      <w:r w:rsidR="00CE315E" w:rsidRPr="00CE315E">
        <w:t>3</w:t>
      </w:r>
      <w:r w:rsidR="005B4F16">
        <w:t xml:space="preserve"> when working from a structural view in </w:t>
      </w:r>
      <w:r w:rsidR="00C67711">
        <w:t>MAXQDA</w:t>
      </w:r>
      <w:r w:rsidR="005B4F16">
        <w:t xml:space="preserve">. </w:t>
      </w:r>
    </w:p>
    <w:p w:rsidR="00F11C55" w:rsidRDefault="00F11C55" w:rsidP="00901AEC">
      <w:pPr>
        <w:spacing w:line="600" w:lineRule="auto"/>
      </w:pPr>
      <w:r>
        <w:tab/>
        <w:t xml:space="preserve">Educational History </w:t>
      </w:r>
      <w:r w:rsidR="00775875">
        <w:t xml:space="preserve">Qualitative analysis </w:t>
      </w:r>
      <w:r w:rsidRPr="003D2759">
        <w:t xml:space="preserve">is </w:t>
      </w:r>
      <w:r w:rsidR="00287A43" w:rsidRPr="003D2759">
        <w:t xml:space="preserve">outside of and across </w:t>
      </w:r>
      <w:r w:rsidR="00FC6278" w:rsidRPr="003D2759">
        <w:t xml:space="preserve">all </w:t>
      </w:r>
      <w:r w:rsidR="00287A43" w:rsidRPr="003D2759">
        <w:t>questions</w:t>
      </w:r>
      <w:r w:rsidR="00287A43">
        <w:t xml:space="preserve"> and codes</w:t>
      </w:r>
      <w:r w:rsidR="00FC6278">
        <w:t xml:space="preserve"> in the 1</w:t>
      </w:r>
      <w:r w:rsidR="00FC6278" w:rsidRPr="00FC6278">
        <w:rPr>
          <w:vertAlign w:val="superscript"/>
        </w:rPr>
        <w:t>st</w:t>
      </w:r>
      <w:r w:rsidR="00FC6278">
        <w:t xml:space="preserve"> </w:t>
      </w:r>
      <w:r w:rsidR="00FC6278" w:rsidRPr="008B3038">
        <w:rPr>
          <w:noProof/>
        </w:rPr>
        <w:t>iteration</w:t>
      </w:r>
      <w:r w:rsidR="00287A43">
        <w:t xml:space="preserve"> because the individual histories of the participants are what undergird their answers to all interview questions and </w:t>
      </w:r>
      <w:r w:rsidR="00287A43" w:rsidRPr="00FE3330">
        <w:rPr>
          <w:noProof/>
        </w:rPr>
        <w:t>are discussed</w:t>
      </w:r>
      <w:r w:rsidR="00287A43">
        <w:t xml:space="preserve"> in length throughout the interviews. I began the interviews by prompting </w:t>
      </w:r>
      <w:r w:rsidR="00B47724">
        <w:t xml:space="preserve">the participants to tell their story of their educational experiences as far back as they like to go, starting with their earliest memories of school to the present date, and a considerable portion of the interview is attributed specifically to recounting one’s memories of school before the main body of questions </w:t>
      </w:r>
      <w:r w:rsidR="00B47724" w:rsidRPr="00FE3330">
        <w:rPr>
          <w:noProof/>
        </w:rPr>
        <w:t>is addressed</w:t>
      </w:r>
      <w:r w:rsidR="00B47724">
        <w:t>.</w:t>
      </w:r>
    </w:p>
    <w:p w:rsidR="000D4E2C" w:rsidRDefault="00B47724" w:rsidP="00901AEC">
      <w:pPr>
        <w:spacing w:line="600" w:lineRule="auto"/>
        <w:ind w:firstLine="720"/>
      </w:pPr>
      <w:r>
        <w:t xml:space="preserve">For </w:t>
      </w:r>
      <w:r w:rsidR="00B07E37">
        <w:t xml:space="preserve">subsequent </w:t>
      </w:r>
      <w:r w:rsidR="00031493">
        <w:t xml:space="preserve">open </w:t>
      </w:r>
      <w:r w:rsidR="00B07E37">
        <w:t>coding</w:t>
      </w:r>
      <w:r>
        <w:t xml:space="preserve"> passes, </w:t>
      </w:r>
      <w:r w:rsidRPr="00FE3330">
        <w:rPr>
          <w:noProof/>
        </w:rPr>
        <w:t>I</w:t>
      </w:r>
      <w:r>
        <w:t xml:space="preserve"> established an iterative process </w:t>
      </w:r>
      <w:r w:rsidR="00651011">
        <w:t>of code schema generation, summaries of codes, extraction of themes, review</w:t>
      </w:r>
      <w:r w:rsidR="008B3038">
        <w:t>,</w:t>
      </w:r>
      <w:r w:rsidR="00651011">
        <w:t xml:space="preserve"> </w:t>
      </w:r>
      <w:r w:rsidR="00651011" w:rsidRPr="008B3038">
        <w:rPr>
          <w:noProof/>
        </w:rPr>
        <w:t>and</w:t>
      </w:r>
      <w:r w:rsidR="00651011">
        <w:t xml:space="preserve"> reorganization of code schema (</w:t>
      </w:r>
      <w:r w:rsidR="00651011" w:rsidRPr="00A4612D">
        <w:t xml:space="preserve">Figure </w:t>
      </w:r>
      <w:r w:rsidR="00A4612D" w:rsidRPr="00A4612D">
        <w:t>2</w:t>
      </w:r>
      <w:r w:rsidR="00651011">
        <w:t>)</w:t>
      </w:r>
      <w:r w:rsidR="00272898">
        <w:t>. The first code iteration involved the broad codes from the interview structure and a summary of salient themes.</w:t>
      </w:r>
    </w:p>
    <w:p w:rsidR="009F08D3" w:rsidRDefault="009F08D3" w:rsidP="009F08D3">
      <w:pPr>
        <w:spacing w:line="600" w:lineRule="auto"/>
      </w:pPr>
      <w:r w:rsidRPr="00A4612D">
        <w:lastRenderedPageBreak/>
        <w:t>Figure 2</w:t>
      </w:r>
    </w:p>
    <w:p w:rsidR="009F08D3" w:rsidRDefault="009F08D3" w:rsidP="009F08D3">
      <w:r>
        <w:t>Coding schema</w:t>
      </w:r>
    </w:p>
    <w:p w:rsidR="009F08D3" w:rsidRPr="00F11C55" w:rsidRDefault="009F08D3" w:rsidP="009F08D3">
      <w:r>
        <w:rPr>
          <w:noProof/>
        </w:rPr>
        <mc:AlternateContent>
          <mc:Choice Requires="wpg">
            <w:drawing>
              <wp:inline distT="114300" distB="114300" distL="114300" distR="114300" wp14:anchorId="12EF9F6B" wp14:editId="0DC386B1">
                <wp:extent cx="5029200" cy="867103"/>
                <wp:effectExtent l="0" t="0" r="0" b="28575"/>
                <wp:docPr id="11" name="Group 11"/>
                <wp:cNvGraphicFramePr/>
                <a:graphic xmlns:a="http://schemas.openxmlformats.org/drawingml/2006/main">
                  <a:graphicData uri="http://schemas.microsoft.com/office/word/2010/wordprocessingGroup">
                    <wpg:wgp>
                      <wpg:cNvGrpSpPr/>
                      <wpg:grpSpPr>
                        <a:xfrm>
                          <a:off x="0" y="0"/>
                          <a:ext cx="5029200" cy="867103"/>
                          <a:chOff x="488200" y="1295400"/>
                          <a:chExt cx="6583925" cy="942900"/>
                        </a:xfrm>
                      </wpg:grpSpPr>
                      <wps:wsp>
                        <wps:cNvPr id="12" name="Text Box 12"/>
                        <wps:cNvSpPr txBox="1"/>
                        <wps:spPr>
                          <a:xfrm>
                            <a:off x="488200" y="1366949"/>
                            <a:ext cx="654172" cy="447600"/>
                          </a:xfrm>
                          <a:prstGeom prst="rect">
                            <a:avLst/>
                          </a:prstGeom>
                          <a:solidFill>
                            <a:srgbClr val="F4CCCC"/>
                          </a:solidFill>
                          <a:ln>
                            <a:noFill/>
                          </a:ln>
                        </wps:spPr>
                        <wps:txbx>
                          <w:txbxContent>
                            <w:p w:rsidR="00A846B6" w:rsidRPr="00E432F6" w:rsidRDefault="00A846B6" w:rsidP="009F08D3">
                              <w:pPr>
                                <w:jc w:val="center"/>
                                <w:textDirection w:val="btLr"/>
                              </w:pPr>
                              <w:r>
                                <w:rPr>
                                  <w:color w:val="000000"/>
                                </w:rPr>
                                <w:t>Read</w:t>
                              </w:r>
                            </w:p>
                          </w:txbxContent>
                        </wps:txbx>
                        <wps:bodyPr spcFirstLastPara="1" wrap="square" lIns="91425" tIns="91425" rIns="91425" bIns="91425" anchor="t" anchorCtr="0"/>
                      </wps:wsp>
                      <wps:wsp>
                        <wps:cNvPr id="13" name="Text Box 13"/>
                        <wps:cNvSpPr txBox="1"/>
                        <wps:spPr>
                          <a:xfrm>
                            <a:off x="1697899" y="1376520"/>
                            <a:ext cx="697731" cy="447600"/>
                          </a:xfrm>
                          <a:prstGeom prst="rect">
                            <a:avLst/>
                          </a:prstGeom>
                          <a:solidFill>
                            <a:srgbClr val="FCE5CD"/>
                          </a:solidFill>
                          <a:ln>
                            <a:noFill/>
                          </a:ln>
                        </wps:spPr>
                        <wps:txbx>
                          <w:txbxContent>
                            <w:p w:rsidR="00A846B6" w:rsidRDefault="00A846B6" w:rsidP="009F08D3">
                              <w:pPr>
                                <w:jc w:val="center"/>
                                <w:textDirection w:val="btLr"/>
                              </w:pPr>
                              <w:r>
                                <w:rPr>
                                  <w:color w:val="000000"/>
                                </w:rPr>
                                <w:t>Code</w:t>
                              </w:r>
                            </w:p>
                          </w:txbxContent>
                        </wps:txbx>
                        <wps:bodyPr spcFirstLastPara="1" wrap="square" lIns="91425" tIns="91425" rIns="91425" bIns="91425" anchor="t" anchorCtr="0"/>
                      </wps:wsp>
                      <wps:wsp>
                        <wps:cNvPr id="14" name="Text Box 14"/>
                        <wps:cNvSpPr txBox="1"/>
                        <wps:spPr>
                          <a:xfrm>
                            <a:off x="2867025" y="1371571"/>
                            <a:ext cx="1179520" cy="447600"/>
                          </a:xfrm>
                          <a:prstGeom prst="rect">
                            <a:avLst/>
                          </a:prstGeom>
                          <a:solidFill>
                            <a:srgbClr val="FFF2CC"/>
                          </a:solidFill>
                          <a:ln>
                            <a:noFill/>
                          </a:ln>
                        </wps:spPr>
                        <wps:txbx>
                          <w:txbxContent>
                            <w:p w:rsidR="00A846B6" w:rsidRPr="00651011" w:rsidRDefault="00A846B6" w:rsidP="009F08D3">
                              <w:pPr>
                                <w:jc w:val="center"/>
                                <w:textDirection w:val="btLr"/>
                              </w:pPr>
                              <w:r w:rsidRPr="00651011">
                                <w:rPr>
                                  <w:color w:val="000000"/>
                                </w:rPr>
                                <w:t>Summariz</w:t>
                              </w:r>
                              <w:r>
                                <w:rPr>
                                  <w:color w:val="000000"/>
                                </w:rPr>
                                <w:t>e</w:t>
                              </w:r>
                              <w:r w:rsidRPr="00651011">
                                <w:rPr>
                                  <w:color w:val="000000"/>
                                </w:rPr>
                                <w:t>e</w:t>
                              </w:r>
                            </w:p>
                          </w:txbxContent>
                        </wps:txbx>
                        <wps:bodyPr spcFirstLastPara="1" wrap="square" lIns="91425" tIns="91425" rIns="91425" bIns="91425" anchor="t" anchorCtr="0"/>
                      </wps:wsp>
                      <wps:wsp>
                        <wps:cNvPr id="15" name="Text Box 15"/>
                        <wps:cNvSpPr txBox="1"/>
                        <wps:spPr>
                          <a:xfrm>
                            <a:off x="4576725" y="1295400"/>
                            <a:ext cx="2495400" cy="717575"/>
                          </a:xfrm>
                          <a:prstGeom prst="rect">
                            <a:avLst/>
                          </a:prstGeom>
                          <a:solidFill>
                            <a:srgbClr val="D9EAD3"/>
                          </a:solidFill>
                          <a:ln>
                            <a:noFill/>
                          </a:ln>
                        </wps:spPr>
                        <wps:txbx>
                          <w:txbxContent>
                            <w:p w:rsidR="00A846B6" w:rsidRPr="00E432F6" w:rsidRDefault="00A846B6" w:rsidP="009F08D3">
                              <w:pPr>
                                <w:jc w:val="center"/>
                                <w:textDirection w:val="btLr"/>
                              </w:pPr>
                              <w:r>
                                <w:rPr>
                                  <w:color w:val="000000"/>
                                </w:rPr>
                                <w:t>Make new codes based on summary themes</w:t>
                              </w:r>
                            </w:p>
                          </w:txbxContent>
                        </wps:txbx>
                        <wps:bodyPr spcFirstLastPara="1" wrap="square" lIns="91425" tIns="91425" rIns="91425" bIns="91425" anchor="t" anchorCtr="0"/>
                      </wps:wsp>
                      <wps:wsp>
                        <wps:cNvPr id="16" name="Arrow: Right 16"/>
                        <wps:cNvSpPr/>
                        <wps:spPr>
                          <a:xfrm>
                            <a:off x="1238250" y="1524000"/>
                            <a:ext cx="338100" cy="133500"/>
                          </a:xfrm>
                          <a:prstGeom prst="rightArrow">
                            <a:avLst>
                              <a:gd name="adj1" fmla="val 50000"/>
                              <a:gd name="adj2" fmla="val 50000"/>
                            </a:avLst>
                          </a:prstGeom>
                          <a:solidFill>
                            <a:srgbClr val="000000"/>
                          </a:solidFill>
                          <a:ln w="9525" cap="flat" cmpd="sng">
                            <a:solidFill>
                              <a:srgbClr val="000000"/>
                            </a:solidFill>
                            <a:prstDash val="solid"/>
                            <a:round/>
                            <a:headEnd type="none" w="sm" len="sm"/>
                            <a:tailEnd type="none" w="sm" len="sm"/>
                          </a:ln>
                        </wps:spPr>
                        <wps:txbx>
                          <w:txbxContent>
                            <w:p w:rsidR="00A846B6" w:rsidRDefault="00A846B6" w:rsidP="009F08D3">
                              <w:pPr>
                                <w:jc w:val="center"/>
                                <w:textDirection w:val="btLr"/>
                              </w:pPr>
                            </w:p>
                          </w:txbxContent>
                        </wps:txbx>
                        <wps:bodyPr spcFirstLastPara="1" wrap="square" lIns="91425" tIns="91425" rIns="91425" bIns="91425" anchor="ctr" anchorCtr="0"/>
                      </wps:wsp>
                      <wps:wsp>
                        <wps:cNvPr id="17" name="Arrow: Right 17"/>
                        <wps:cNvSpPr/>
                        <wps:spPr>
                          <a:xfrm>
                            <a:off x="2447925" y="1533525"/>
                            <a:ext cx="338100" cy="133500"/>
                          </a:xfrm>
                          <a:prstGeom prst="rightArrow">
                            <a:avLst>
                              <a:gd name="adj1" fmla="val 50000"/>
                              <a:gd name="adj2" fmla="val 50000"/>
                            </a:avLst>
                          </a:prstGeom>
                          <a:solidFill>
                            <a:srgbClr val="000000"/>
                          </a:solidFill>
                          <a:ln w="9525" cap="flat" cmpd="sng">
                            <a:solidFill>
                              <a:srgbClr val="000000"/>
                            </a:solidFill>
                            <a:prstDash val="solid"/>
                            <a:round/>
                            <a:headEnd type="none" w="sm" len="sm"/>
                            <a:tailEnd type="none" w="sm" len="sm"/>
                          </a:ln>
                        </wps:spPr>
                        <wps:txbx>
                          <w:txbxContent>
                            <w:p w:rsidR="00A846B6" w:rsidRDefault="00A846B6" w:rsidP="009F08D3">
                              <w:pPr>
                                <w:jc w:val="center"/>
                                <w:textDirection w:val="btLr"/>
                              </w:pPr>
                            </w:p>
                          </w:txbxContent>
                        </wps:txbx>
                        <wps:bodyPr spcFirstLastPara="1" wrap="square" lIns="91425" tIns="91425" rIns="91425" bIns="91425" anchor="ctr" anchorCtr="0"/>
                      </wps:wsp>
                      <wps:wsp>
                        <wps:cNvPr id="18" name="Arrow: Right 18"/>
                        <wps:cNvSpPr/>
                        <wps:spPr>
                          <a:xfrm>
                            <a:off x="4105275" y="1524000"/>
                            <a:ext cx="376200" cy="133500"/>
                          </a:xfrm>
                          <a:prstGeom prst="rightArrow">
                            <a:avLst>
                              <a:gd name="adj1" fmla="val 50000"/>
                              <a:gd name="adj2" fmla="val 50000"/>
                            </a:avLst>
                          </a:prstGeom>
                          <a:solidFill>
                            <a:srgbClr val="000000"/>
                          </a:solidFill>
                          <a:ln w="9525" cap="flat" cmpd="sng">
                            <a:solidFill>
                              <a:srgbClr val="000000"/>
                            </a:solidFill>
                            <a:prstDash val="solid"/>
                            <a:round/>
                            <a:headEnd type="none" w="sm" len="sm"/>
                            <a:tailEnd type="none" w="sm" len="sm"/>
                          </a:ln>
                        </wps:spPr>
                        <wps:txbx>
                          <w:txbxContent>
                            <w:p w:rsidR="00A846B6" w:rsidRDefault="00A846B6" w:rsidP="009F08D3">
                              <w:pPr>
                                <w:jc w:val="center"/>
                                <w:textDirection w:val="btLr"/>
                              </w:pPr>
                            </w:p>
                          </w:txbxContent>
                        </wps:txbx>
                        <wps:bodyPr spcFirstLastPara="1" wrap="square" lIns="91425" tIns="91425" rIns="91425" bIns="91425" anchor="ctr" anchorCtr="0"/>
                      </wps:wsp>
                      <wps:wsp>
                        <wps:cNvPr id="19" name="Arrow: U-Turn 19"/>
                        <wps:cNvSpPr/>
                        <wps:spPr>
                          <a:xfrm rot="10800000">
                            <a:off x="1876350" y="1828800"/>
                            <a:ext cx="4010100" cy="409500"/>
                          </a:xfrm>
                          <a:prstGeom prst="uturnArrow">
                            <a:avLst>
                              <a:gd name="adj1" fmla="val 25000"/>
                              <a:gd name="adj2" fmla="val 25000"/>
                              <a:gd name="adj3" fmla="val 25000"/>
                              <a:gd name="adj4" fmla="val 43750"/>
                              <a:gd name="adj5" fmla="val 75000"/>
                            </a:avLst>
                          </a:prstGeom>
                          <a:solidFill>
                            <a:srgbClr val="000000"/>
                          </a:solidFill>
                          <a:ln w="9525" cap="flat" cmpd="sng">
                            <a:solidFill>
                              <a:srgbClr val="000000"/>
                            </a:solidFill>
                            <a:prstDash val="solid"/>
                            <a:round/>
                            <a:headEnd type="none" w="sm" len="sm"/>
                            <a:tailEnd type="none" w="sm" len="sm"/>
                          </a:ln>
                        </wps:spPr>
                        <wps:txbx>
                          <w:txbxContent>
                            <w:p w:rsidR="00A846B6" w:rsidRDefault="00A846B6" w:rsidP="009F08D3">
                              <w:pPr>
                                <w:jc w:val="center"/>
                                <w:textDirection w:val="btLr"/>
                              </w:pPr>
                            </w:p>
                          </w:txbxContent>
                        </wps:txbx>
                        <wps:bodyPr spcFirstLastPara="1" wrap="square" lIns="91425" tIns="91425" rIns="91425" bIns="91425" anchor="ctr" anchorCtr="0"/>
                      </wps:wsp>
                    </wpg:wgp>
                  </a:graphicData>
                </a:graphic>
              </wp:inline>
            </w:drawing>
          </mc:Choice>
          <mc:Fallback>
            <w:pict>
              <v:group w14:anchorId="12EF9F6B" id="Group 11" o:spid="_x0000_s1026" style="width:396pt;height:68.3pt;mso-position-horizontal-relative:char;mso-position-vertical-relative:line" coordorigin="4882,12954" coordsize="65839,9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48VgAQAAPoXAAAOAAAAZHJzL2Uyb0RvYy54bWzsWGtP4zgU/b7S/gcr34fWeSeijGYpRSuN&#10;ZtEO8wNM3qskztqGln+/x06ThkKFClp2R8CH4seNfX18ru+xTz9vmprcZUJWvF1Y9GRukaxNeFq1&#10;xcL6cb36FFpEKtamrOZttrDuM2l9Pvv1l9N1F2c2L3mdZoJgkFbG625hlUp18WwmkzJrmDzhXdai&#10;M+eiYQpVUcxSwdYYvaln9nzuz9ZcpJ3gSSYlWpd9p3Vmxs/zLFF/5LnMFKkXFnxT5leY3xv9Ozs7&#10;ZXEhWFdWydYN9gIvGla1mHQcaskUI7eiejRUUyWCS56rk4Q3M57nVZKZNWA1dL63mkvBbzuzliJe&#10;F90IE6Ddw+nFwybf7q4EqVLsHbVIyxrskZmWoA5w1l0Rw+ZSdN+7K7FtKPqaXu8mF43+j5WQjYH1&#10;foQ12yiSoNGb2xH2yiIJ+kI/oHOnxz0psTn6MzcMjQH6qR15LozNxiTlxXYM3wudyPb6MSLXjnqT&#10;2eDBTDs6+rXuwCa5A0y+DrDvJesysw9SgzEAZg+AXeuV/sY3hNo9ZsZMA0bUBu1Y1dAu0fgEblMA&#10;HN+P3KgHYIDQ91waYD6NoOsG/t7qWdwJqS4z3hBdWFgCxDd8ZHdfpQKWAGow0dNLXlfpqqprUxHF&#10;zXktyB1DkKzcc/zp2fHJA7O61cYt15/13boFwMu4X5Uuqc3NBp26eMPTeyAgu2RVwamvTKorJhBd&#10;INoaEbew5N+3TGQWqX9vsUMRdfUGq2lFTCs30wprk5IjkJVF+uK5MmGtPdtuf+/Gv88D5zEPDMG1&#10;G6DLMTygfhSEUWQRHQlO4Hv2NhJGIkRB4ADANyDC+YV3vnwVEfpzZaD+u+GD+5gP7gDCkXywcVzO&#10;dVT0fKBeYE4SFg98oDSINEneghCrlf3Kk8EQYjwj3w0hsH99Zt0lCu+FhHC9wA8GQkxT5UAI2+3z&#10;pyFEQAMvMFONiXKXB16dKpbRxZelOelenCoMIcbD8t0Qwh8I8UUIvo7Jn1VRKkL9PVJsE+kBzUBt&#10;J7Q9hL4+GzwbomkvVzhOSNFmmEAdx3tWNGgvjEc76aBTfpFu6cvSv5B68qZGEodYIBhxmHNqA53y&#10;hA04YsTIEVpEDz86vadFyBqKwTOKUEuJvGZQAknTQcnKtjALePCFnIqcwwNrkbRksuzFkBlBbwqL&#10;IcXb1JTKjKUXbUrUfQex3OJaAz2DWRsImQyXIBSMnWJV/bwdYDkgo0xsjInjbWIjUeK/11PB09ER&#10;HBUdNmSyuTCY6AD7QRWzLcNB+REdh64AP090jFn0HUUHHlR6MfEwd4RHRYdL554NZXA4dwT+eGX/&#10;yB0/Z+4Y5cQ7ig5cnR9Ex49P17eiJdS8p0wu5EgFujaVVkRwvJzQeWjOP6Mgtq9aNAx8yKc+WkI7&#10;hMXDXOLi7W6UWu48elZq3Sp4dYzUgtAbJj0otQ7Y4HliJ8cO2ODKurNxnQCLNclyOhdOi50NLEZl&#10;9iHrHsu/Z2TdqGX+F6FpHk/xwGyk+fYxXL9gT+vmWW33ZH/2DwAAAP//AwBQSwMEFAAGAAgAAAAh&#10;AFuHfKrcAAAABQEAAA8AAABkcnMvZG93bnJldi54bWxMj0FLw0AQhe+C/2EZwZvdpMWoMZtSinoq&#10;QltBvE2TaRKanQ3ZbZL+e0cvehl4vMeb72XLybZqoN43jg3EswgUceHKhisDH/vXu0dQPiCX2Dom&#10;AxfysMyvrzJMSzfyloZdqJSUsE/RQB1Cl2rti5os+pnriMU7ut5iENlXuuxxlHLb6nkUJdpiw/Kh&#10;xo7WNRWn3dkaeBtxXC3il2FzOq4vX/v7989NTMbc3kyrZ1CBpvAXhh98QYdcmA7uzKVXrQEZEn6v&#10;eA9Pc5EHCS2SBHSe6f/0+TcAAAD//wMAUEsBAi0AFAAGAAgAAAAhALaDOJL+AAAA4QEAABMAAAAA&#10;AAAAAAAAAAAAAAAAAFtDb250ZW50X1R5cGVzXS54bWxQSwECLQAUAAYACAAAACEAOP0h/9YAAACU&#10;AQAACwAAAAAAAAAAAAAAAAAvAQAAX3JlbHMvLnJlbHNQSwECLQAUAAYACAAAACEAEq+PFYAEAAD6&#10;FwAADgAAAAAAAAAAAAAAAAAuAgAAZHJzL2Uyb0RvYy54bWxQSwECLQAUAAYACAAAACEAW4d8qtwA&#10;AAAFAQAADwAAAAAAAAAAAAAAAADaBgAAZHJzL2Rvd25yZXYueG1sUEsFBgAAAAAEAAQA8wAAAOMH&#10;AAAAAA==&#10;">
                <v:shapetype id="_x0000_t202" coordsize="21600,21600" o:spt="202" path="m,l,21600r21600,l21600,xe">
                  <v:stroke joinstyle="miter"/>
                  <v:path gradientshapeok="t" o:connecttype="rect"/>
                </v:shapetype>
                <v:shape id="Text Box 12" o:spid="_x0000_s1027" type="#_x0000_t202" style="position:absolute;left:4882;top:13669;width:6541;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qidwgAAANsAAAAPAAAAZHJzL2Rvd25yZXYueG1sRE9Na8JA&#10;EL0X/A/LCN6ajUFSSV2lCoH2VBoD0tuQHZPQ7Gzc3Wr8991Cobd5vM/Z7CYziCs531tWsExSEMSN&#10;1T23Cupj+bgG4QOyxsEyKbiTh9129rDBQtsbf9C1Cq2IIewLVNCFMBZS+qYjgz6xI3HkztYZDBG6&#10;VmqHtxhuBpmlaS4N9hwbOhzp0FHzVX0bBe+fb/ll+bQvm5NL8b6qL2df5Uot5tPLM4hAU/gX/7lf&#10;dZyfwe8v8QC5/QEAAP//AwBQSwECLQAUAAYACAAAACEA2+H2y+4AAACFAQAAEwAAAAAAAAAAAAAA&#10;AAAAAAAAW0NvbnRlbnRfVHlwZXNdLnhtbFBLAQItABQABgAIAAAAIQBa9CxbvwAAABUBAAALAAAA&#10;AAAAAAAAAAAAAB8BAABfcmVscy8ucmVsc1BLAQItABQABgAIAAAAIQDN4qidwgAAANsAAAAPAAAA&#10;AAAAAAAAAAAAAAcCAABkcnMvZG93bnJldi54bWxQSwUGAAAAAAMAAwC3AAAA9gIAAAAA&#10;" fillcolor="#f4cccc" stroked="f">
                  <v:textbox inset="2.53958mm,2.53958mm,2.53958mm,2.53958mm">
                    <w:txbxContent>
                      <w:p w:rsidR="00A846B6" w:rsidRPr="00E432F6" w:rsidRDefault="00A846B6" w:rsidP="009F08D3">
                        <w:pPr>
                          <w:jc w:val="center"/>
                          <w:textDirection w:val="btLr"/>
                        </w:pPr>
                        <w:r>
                          <w:rPr>
                            <w:color w:val="000000"/>
                          </w:rPr>
                          <w:t>Read</w:t>
                        </w:r>
                      </w:p>
                    </w:txbxContent>
                  </v:textbox>
                </v:shape>
                <v:shape id="Text Box 13" o:spid="_x0000_s1028" type="#_x0000_t202" style="position:absolute;left:16978;top:13765;width:6978;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MpEwAAAANsAAAAPAAAAZHJzL2Rvd25yZXYueG1sRE9Li8Iw&#10;EL4v7H8Is7C3NVVBlmpaRHyexNfB29CMbbGZlCRq/fcbQdjbfHzPmeSdacSdnK8tK+j3EhDEhdU1&#10;lwqOh8XPLwgfkDU2lknBkzzk2efHBFNtH7yj+z6UIoawT1FBFUKbSumLigz6nm2JI3exzmCI0JVS&#10;O3zEcNPIQZKMpMGaY0OFLc0qKq77m1Fw3V1W+sTz5Lxdt+5ZbPvlcrNQ6vurm45BBOrCv/jtXus4&#10;fwivX+IBMvsDAAD//wMAUEsBAi0AFAAGAAgAAAAhANvh9svuAAAAhQEAABMAAAAAAAAAAAAAAAAA&#10;AAAAAFtDb250ZW50X1R5cGVzXS54bWxQSwECLQAUAAYACAAAACEAWvQsW78AAAAVAQAACwAAAAAA&#10;AAAAAAAAAAAfAQAAX3JlbHMvLnJlbHNQSwECLQAUAAYACAAAACEA9wDKRMAAAADbAAAADwAAAAAA&#10;AAAAAAAAAAAHAgAAZHJzL2Rvd25yZXYueG1sUEsFBgAAAAADAAMAtwAAAPQCAAAAAA==&#10;" fillcolor="#fce5cd" stroked="f">
                  <v:textbox inset="2.53958mm,2.53958mm,2.53958mm,2.53958mm">
                    <w:txbxContent>
                      <w:p w:rsidR="00A846B6" w:rsidRDefault="00A846B6" w:rsidP="009F08D3">
                        <w:pPr>
                          <w:jc w:val="center"/>
                          <w:textDirection w:val="btLr"/>
                        </w:pPr>
                        <w:r>
                          <w:rPr>
                            <w:color w:val="000000"/>
                          </w:rPr>
                          <w:t>Code</w:t>
                        </w:r>
                      </w:p>
                    </w:txbxContent>
                  </v:textbox>
                </v:shape>
                <v:shape id="Text Box 14" o:spid="_x0000_s1029" type="#_x0000_t202" style="position:absolute;left:28670;top:13715;width:11795;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0NIxAAAANsAAAAPAAAAZHJzL2Rvd25yZXYueG1sRE9NTwIx&#10;EL2b+B+aMfEmXcQQslII0UA8aWAlxNvQDtvF7XTZVlj59dSExNu8vM8ZTztXiyO1ofKsoN/LQBBr&#10;byouFXwW84cRiBCRDdaeScEvBZhObm/GmBt/4iUdV7EUKYRDjgpsjE0uZdCWHIaeb4gTt/Otw5hg&#10;W0rT4imFu1o+ZtlQOqw4NVhs6MWS/l79OAVfh9J+9DfFwK/ft4vXfaGX3VkrdX/XzZ5BROriv/jq&#10;fjNp/hP8/ZIOkJMLAAAA//8DAFBLAQItABQABgAIAAAAIQDb4fbL7gAAAIUBAAATAAAAAAAAAAAA&#10;AAAAAAAAAABbQ29udGVudF9UeXBlc10ueG1sUEsBAi0AFAAGAAgAAAAhAFr0LFu/AAAAFQEAAAsA&#10;AAAAAAAAAAAAAAAAHwEAAF9yZWxzLy5yZWxzUEsBAi0AFAAGAAgAAAAhABsHQ0jEAAAA2wAAAA8A&#10;AAAAAAAAAAAAAAAABwIAAGRycy9kb3ducmV2LnhtbFBLBQYAAAAAAwADALcAAAD4AgAAAAA=&#10;" fillcolor="#fff2cc" stroked="f">
                  <v:textbox inset="2.53958mm,2.53958mm,2.53958mm,2.53958mm">
                    <w:txbxContent>
                      <w:p w:rsidR="00A846B6" w:rsidRPr="00651011" w:rsidRDefault="00A846B6" w:rsidP="009F08D3">
                        <w:pPr>
                          <w:jc w:val="center"/>
                          <w:textDirection w:val="btLr"/>
                        </w:pPr>
                        <w:r w:rsidRPr="00651011">
                          <w:rPr>
                            <w:color w:val="000000"/>
                          </w:rPr>
                          <w:t>Summariz</w:t>
                        </w:r>
                        <w:r>
                          <w:rPr>
                            <w:color w:val="000000"/>
                          </w:rPr>
                          <w:t>e</w:t>
                        </w:r>
                        <w:r w:rsidRPr="00651011">
                          <w:rPr>
                            <w:color w:val="000000"/>
                          </w:rPr>
                          <w:t>e</w:t>
                        </w:r>
                      </w:p>
                    </w:txbxContent>
                  </v:textbox>
                </v:shape>
                <v:shape id="Text Box 15" o:spid="_x0000_s1030" type="#_x0000_t202" style="position:absolute;left:45767;top:12954;width:24954;height:7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mE0wQAAANsAAAAPAAAAZHJzL2Rvd25yZXYueG1sRE9NawIx&#10;EL0X+h/CCL3V7FasZWtWSkGwIJSqB4/DZtyE3UyWJOr6702h0Ns83ucsV6PrxYVCtJ4VlNMCBHHj&#10;teVWwWG/fn4DEROyxt4zKbhRhFX9+LDESvsr/9Bll1qRQzhWqMCkNFRSxsaQwzj1A3HmTj44TBmG&#10;VuqA1xzuevlSFK/SoeXcYHCgT0NNtzs7BQ2aW/m9+DqWwc+6/TZtrdVRqafJ+PEOItGY/sV/7o3O&#10;8+fw+0s+QNZ3AAAA//8DAFBLAQItABQABgAIAAAAIQDb4fbL7gAAAIUBAAATAAAAAAAAAAAAAAAA&#10;AAAAAABbQ29udGVudF9UeXBlc10ueG1sUEsBAi0AFAAGAAgAAAAhAFr0LFu/AAAAFQEAAAsAAAAA&#10;AAAAAAAAAAAAHwEAAF9yZWxzLy5yZWxzUEsBAi0AFAAGAAgAAAAhALvSYTTBAAAA2wAAAA8AAAAA&#10;AAAAAAAAAAAABwIAAGRycy9kb3ducmV2LnhtbFBLBQYAAAAAAwADALcAAAD1AgAAAAA=&#10;" fillcolor="#d9ead3" stroked="f">
                  <v:textbox inset="2.53958mm,2.53958mm,2.53958mm,2.53958mm">
                    <w:txbxContent>
                      <w:p w:rsidR="00A846B6" w:rsidRPr="00E432F6" w:rsidRDefault="00A846B6" w:rsidP="009F08D3">
                        <w:pPr>
                          <w:jc w:val="center"/>
                          <w:textDirection w:val="btLr"/>
                        </w:pPr>
                        <w:r>
                          <w:rPr>
                            <w:color w:val="000000"/>
                          </w:rPr>
                          <w:t>Make new codes based on summary themes</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6" o:spid="_x0000_s1031" type="#_x0000_t13" style="position:absolute;left:12382;top:15240;width:3381;height:1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m2YwQAAANsAAAAPAAAAZHJzL2Rvd25yZXYueG1sRE9LasMw&#10;EN0Hcgcxge4SuYGG4EQxoW1KNy35+ACDNLGNpZGR1MS9fVUodDeP951tNTorbhRi51nB46IAQay9&#10;6bhRUF8O8zWImJANWs+k4JsiVLvpZIul8Xc+0e2cGpFDOJaooE1pKKWMuiWHceEH4sxdfXCYMgyN&#10;NAHvOdxZuSyKlXTYcW5ocaDnlnR//nIKlkF/6u7D1C92fH069rW1b+ag1MNs3G9AJBrTv/jP/W7y&#10;/BX8/pIPkLsfAAAA//8DAFBLAQItABQABgAIAAAAIQDb4fbL7gAAAIUBAAATAAAAAAAAAAAAAAAA&#10;AAAAAABbQ29udGVudF9UeXBlc10ueG1sUEsBAi0AFAAGAAgAAAAhAFr0LFu/AAAAFQEAAAsAAAAA&#10;AAAAAAAAAAAAHwEAAF9yZWxzLy5yZWxzUEsBAi0AFAAGAAgAAAAhALTibZjBAAAA2wAAAA8AAAAA&#10;AAAAAAAAAAAABwIAAGRycy9kb3ducmV2LnhtbFBLBQYAAAAAAwADALcAAAD1AgAAAAA=&#10;" adj="17336" fillcolor="black">
                  <v:stroke startarrowwidth="narrow" startarrowlength="short" endarrowwidth="narrow" endarrowlength="short" joinstyle="round"/>
                  <v:textbox inset="2.53958mm,2.53958mm,2.53958mm,2.53958mm">
                    <w:txbxContent>
                      <w:p w:rsidR="00A846B6" w:rsidRDefault="00A846B6" w:rsidP="009F08D3">
                        <w:pPr>
                          <w:jc w:val="center"/>
                          <w:textDirection w:val="btLr"/>
                        </w:pPr>
                      </w:p>
                    </w:txbxContent>
                  </v:textbox>
                </v:shape>
                <v:shape id="Arrow: Right 17" o:spid="_x0000_s1032" type="#_x0000_t13" style="position:absolute;left:24479;top:15335;width:3381;height:1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sgDwAAAANsAAAAPAAAAZHJzL2Rvd25yZXYueG1sRE/bagIx&#10;EH0v+A9hBN9qVqGtrEYRW6UvLV72A4Zk3F1MJkuS6vbvm4Lg2xzOdRar3llxpRBbzwom4wIEsfam&#10;5VpBddo+z0DEhGzQeiYFvxRhtRw8LbA0/sYHuh5TLXIIxxIVNCl1pZRRN+Qwjn1HnLmzDw5ThqGW&#10;JuAthzsrp0XxKh22nBsa7GjTkL4cf5yCadDfuv0y1bvtP172l8randkqNRr26zmIRH16iO/uT5Pn&#10;v8H/L/kAufwDAAD//wMAUEsBAi0AFAAGAAgAAAAhANvh9svuAAAAhQEAABMAAAAAAAAAAAAAAAAA&#10;AAAAAFtDb250ZW50X1R5cGVzXS54bWxQSwECLQAUAAYACAAAACEAWvQsW78AAAAVAQAACwAAAAAA&#10;AAAAAAAAAAAfAQAAX3JlbHMvLnJlbHNQSwECLQAUAAYACAAAACEA267IA8AAAADbAAAADwAAAAAA&#10;AAAAAAAAAAAHAgAAZHJzL2Rvd25yZXYueG1sUEsFBgAAAAADAAMAtwAAAPQCAAAAAA==&#10;" adj="17336" fillcolor="black">
                  <v:stroke startarrowwidth="narrow" startarrowlength="short" endarrowwidth="narrow" endarrowlength="short" joinstyle="round"/>
                  <v:textbox inset="2.53958mm,2.53958mm,2.53958mm,2.53958mm">
                    <w:txbxContent>
                      <w:p w:rsidR="00A846B6" w:rsidRDefault="00A846B6" w:rsidP="009F08D3">
                        <w:pPr>
                          <w:jc w:val="center"/>
                          <w:textDirection w:val="btLr"/>
                        </w:pPr>
                      </w:p>
                    </w:txbxContent>
                  </v:textbox>
                </v:shape>
                <v:shape id="Arrow: Right 18" o:spid="_x0000_s1033" type="#_x0000_t13" style="position:absolute;left:41052;top:15240;width:3762;height:1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RE2xQAAANsAAAAPAAAAZHJzL2Rvd25yZXYueG1sRI9Ba8JA&#10;EIXvQv/DMoXedNOIIqmrFKESqCBNemhvQ3ZMQrOzIbua9N93DkJvM7w3732z3U+uUzcaQuvZwPMi&#10;AUVcedtybeCzfJtvQIWIbLHzTAZ+KcB+9zDbYmb9yB90K2KtJIRDhgaaGPtM61A15DAsfE8s2sUP&#10;DqOsQ63tgKOEu06nSbLWDluWhgZ7OjRU/RRXZ6A7Ulq9l4fv8+rreiG/9ulpmRvz9Di9voCKNMV/&#10;8/06t4IvsPKLDKB3fwAAAP//AwBQSwECLQAUAAYACAAAACEA2+H2y+4AAACFAQAAEwAAAAAAAAAA&#10;AAAAAAAAAAAAW0NvbnRlbnRfVHlwZXNdLnhtbFBLAQItABQABgAIAAAAIQBa9CxbvwAAABUBAAAL&#10;AAAAAAAAAAAAAAAAAB8BAABfcmVscy8ucmVsc1BLAQItABQABgAIAAAAIQCzfRE2xQAAANsAAAAP&#10;AAAAAAAAAAAAAAAAAAcCAABkcnMvZG93bnJldi54bWxQSwUGAAAAAAMAAwC3AAAA+QIAAAAA&#10;" adj="17767" fillcolor="black">
                  <v:stroke startarrowwidth="narrow" startarrowlength="short" endarrowwidth="narrow" endarrowlength="short" joinstyle="round"/>
                  <v:textbox inset="2.53958mm,2.53958mm,2.53958mm,2.53958mm">
                    <w:txbxContent>
                      <w:p w:rsidR="00A846B6" w:rsidRDefault="00A846B6" w:rsidP="009F08D3">
                        <w:pPr>
                          <w:jc w:val="center"/>
                          <w:textDirection w:val="btLr"/>
                        </w:pPr>
                      </w:p>
                    </w:txbxContent>
                  </v:textbox>
                </v:shape>
                <v:shape id="Arrow: U-Turn 19" o:spid="_x0000_s1034" style="position:absolute;left:18763;top:18288;width:40101;height:4095;rotation:180;visibility:visible;mso-wrap-style:square;v-text-anchor:middle" coordsize="4010100,409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psEwgAAANsAAAAPAAAAZHJzL2Rvd25yZXYueG1sRE9Ni8Iw&#10;EL0L+x/CLOxNU11wtRplKSh7UbAK4m1oxrTYTLpNVuu/N8KCt3m8z5kvO1uLK7W+cqxgOEhAEBdO&#10;V2wUHPar/gSED8gaa8ek4E4elou33hxT7W68o2sejIgh7FNUUIbQpFL6oiSLfuAa4sidXWsxRNga&#10;qVu8xXBby1GSjKXFimNDiQ1lJRWX/M8qqH+/zNnkx8/ktNlOs+NkneFurdTHe/c9AxGoCy/xv/tH&#10;x/lTeP4SD5CLBwAAAP//AwBQSwECLQAUAAYACAAAACEA2+H2y+4AAACFAQAAEwAAAAAAAAAAAAAA&#10;AAAAAAAAW0NvbnRlbnRfVHlwZXNdLnhtbFBLAQItABQABgAIAAAAIQBa9CxbvwAAABUBAAALAAAA&#10;AAAAAAAAAAAAAB8BAABfcmVscy8ucmVsc1BLAQItABQABgAIAAAAIQDXBpsEwgAAANsAAAAPAAAA&#10;AAAAAAAAAAAAAAcCAABkcnMvZG93bnJldi54bWxQSwUGAAAAAAMAAwC3AAAA9gIAAAAA&#10;" adj="-11796480,,5400" path="m,409500l,179156c,80211,80211,,179156,l3779756,v98945,,179156,80211,179156,179156c3958912,187687,3958913,196219,3958913,204750r51187,l3907725,307125,3805350,204750r51188,l3856538,179156v,-42405,-34376,-76781,-76781,-76781l179156,102375v-42405,,-76781,34376,-76781,76781l102375,409500,,409500xe" fillcolor="black">
                  <v:stroke startarrowwidth="narrow" startarrowlength="short" endarrowwidth="narrow" endarrowlength="short" joinstyle="round"/>
                  <v:formulas/>
                  <v:path arrowok="t" o:connecttype="custom" o:connectlocs="0,409500;0,179156;179156,0;3779756,0;3958912,179156;3958913,204750;4010100,204750;3907725,307125;3805350,204750;3856538,204750;3856538,179156;3779757,102375;179156,102375;102375,179156;102375,409500;0,409500" o:connectangles="0,0,0,0,0,0,0,0,0,0,0,0,0,0,0,0" textboxrect="0,0,4010100,409500"/>
                  <v:textbox inset="2.53958mm,2.53958mm,2.53958mm,2.53958mm">
                    <w:txbxContent>
                      <w:p w:rsidR="00A846B6" w:rsidRDefault="00A846B6" w:rsidP="009F08D3">
                        <w:pPr>
                          <w:jc w:val="center"/>
                          <w:textDirection w:val="btLr"/>
                        </w:pPr>
                      </w:p>
                    </w:txbxContent>
                  </v:textbox>
                </v:shape>
                <w10:anchorlock/>
              </v:group>
            </w:pict>
          </mc:Fallback>
        </mc:AlternateContent>
      </w:r>
    </w:p>
    <w:p w:rsidR="009F08D3" w:rsidRDefault="009F08D3" w:rsidP="009F08D3">
      <w:pPr>
        <w:spacing w:line="600" w:lineRule="auto"/>
        <w:jc w:val="center"/>
      </w:pPr>
    </w:p>
    <w:p w:rsidR="009F08D3" w:rsidRPr="009F08D3" w:rsidRDefault="009F08D3" w:rsidP="009F08D3">
      <w:pPr>
        <w:spacing w:line="600" w:lineRule="auto"/>
        <w:jc w:val="center"/>
      </w:pPr>
      <w:r w:rsidRPr="00A4612D">
        <w:t>Figure 2</w:t>
      </w:r>
    </w:p>
    <w:p w:rsidR="00272898" w:rsidRDefault="00031493" w:rsidP="000D4E2C">
      <w:pPr>
        <w:spacing w:line="600" w:lineRule="auto"/>
        <w:ind w:firstLine="720"/>
      </w:pPr>
      <w:r>
        <w:t>As a second step following this</w:t>
      </w:r>
      <w:r w:rsidR="00272898">
        <w:t xml:space="preserve"> open coding</w:t>
      </w:r>
      <w:r>
        <w:t xml:space="preserve"> process</w:t>
      </w:r>
      <w:r w:rsidR="00272898">
        <w:t xml:space="preserve">, </w:t>
      </w:r>
      <w:r w:rsidR="0050110D" w:rsidRPr="00FE3330">
        <w:rPr>
          <w:noProof/>
        </w:rPr>
        <w:t>I</w:t>
      </w:r>
      <w:r w:rsidR="0050110D">
        <w:t xml:space="preserve"> performed a close reading of the broadly coded transcripts with the intention of identifying salient and recurring topics. </w:t>
      </w:r>
      <w:r w:rsidR="0050110D" w:rsidRPr="00FE3330">
        <w:rPr>
          <w:noProof/>
        </w:rPr>
        <w:t>I</w:t>
      </w:r>
      <w:r w:rsidR="0050110D">
        <w:t xml:space="preserve"> wrote summaries of the topics and reorganized them into groups and subgroups. The identification of themes served as the basis of </w:t>
      </w:r>
      <w:r w:rsidR="0050110D" w:rsidRPr="00FE3330">
        <w:rPr>
          <w:noProof/>
        </w:rPr>
        <w:t>my</w:t>
      </w:r>
      <w:r w:rsidR="0050110D">
        <w:t xml:space="preserve"> coding schema.</w:t>
      </w:r>
    </w:p>
    <w:p w:rsidR="00F03B33" w:rsidRDefault="0050110D" w:rsidP="007B5E20">
      <w:pPr>
        <w:spacing w:line="600" w:lineRule="auto"/>
        <w:ind w:firstLine="720"/>
      </w:pPr>
      <w:r w:rsidRPr="00FE3330">
        <w:rPr>
          <w:noProof/>
        </w:rPr>
        <w:t>I</w:t>
      </w:r>
      <w:r>
        <w:t xml:space="preserve"> started with a set of keywords which </w:t>
      </w:r>
      <w:r w:rsidRPr="00FE3330">
        <w:rPr>
          <w:noProof/>
        </w:rPr>
        <w:t>I</w:t>
      </w:r>
      <w:r>
        <w:t xml:space="preserve"> treated as hypothesis before analyzing the themes</w:t>
      </w:r>
      <w:r w:rsidR="008B3038">
        <w:t>,</w:t>
      </w:r>
      <w:r>
        <w:t xml:space="preserve"> </w:t>
      </w:r>
      <w:r w:rsidRPr="008B3038">
        <w:rPr>
          <w:noProof/>
        </w:rPr>
        <w:t>and</w:t>
      </w:r>
      <w:r>
        <w:t xml:space="preserve"> </w:t>
      </w:r>
      <w:r w:rsidR="004C0B80" w:rsidRPr="00FE3330">
        <w:rPr>
          <w:noProof/>
        </w:rPr>
        <w:t>I</w:t>
      </w:r>
      <w:r w:rsidR="004C0B80">
        <w:t xml:space="preserve"> </w:t>
      </w:r>
      <w:r>
        <w:t xml:space="preserve">used them </w:t>
      </w:r>
      <w:r w:rsidR="00DF45BF">
        <w:t xml:space="preserve">as dimensions of exploration if the analysis confirmed their salience </w:t>
      </w:r>
      <w:r w:rsidR="00CE315E" w:rsidRPr="00CE315E">
        <w:t>shown in Table 4</w:t>
      </w:r>
      <w:r w:rsidR="00DF45BF" w:rsidRPr="00CE315E">
        <w:t>.</w:t>
      </w:r>
      <w:r w:rsidR="001418A5">
        <w:t xml:space="preserve"> </w:t>
      </w:r>
      <w:r w:rsidR="00031493" w:rsidRPr="00FE3330">
        <w:rPr>
          <w:noProof/>
        </w:rPr>
        <w:t>I</w:t>
      </w:r>
      <w:r w:rsidR="00031493">
        <w:t xml:space="preserve"> compared t</w:t>
      </w:r>
      <w:r w:rsidR="004C0B80">
        <w:t xml:space="preserve">hese keywords with the topics and themes gathered </w:t>
      </w:r>
      <w:r w:rsidR="004C0B80" w:rsidRPr="00FE3330">
        <w:rPr>
          <w:noProof/>
        </w:rPr>
        <w:t>form</w:t>
      </w:r>
      <w:r w:rsidR="004C0B80">
        <w:t xml:space="preserve"> </w:t>
      </w:r>
      <w:r w:rsidR="004C0B80" w:rsidRPr="00FE3330">
        <w:rPr>
          <w:noProof/>
        </w:rPr>
        <w:t>my</w:t>
      </w:r>
      <w:r w:rsidR="004C0B80">
        <w:t xml:space="preserve"> first round of open coding for overlap, guiding the next round of coding. </w:t>
      </w:r>
      <w:r w:rsidR="00B07E37">
        <w:t>All</w:t>
      </w:r>
      <w:r w:rsidR="004C0B80">
        <w:t xml:space="preserve"> the keywords except </w:t>
      </w:r>
      <w:r w:rsidR="004C0B80" w:rsidRPr="00C55F3A">
        <w:t>Entrepreneur</w:t>
      </w:r>
      <w:r w:rsidR="004C0B80">
        <w:t xml:space="preserve"> remained in the schema.</w:t>
      </w:r>
    </w:p>
    <w:p w:rsidR="00FB5C20" w:rsidRDefault="001418A5" w:rsidP="007B5E20">
      <w:pPr>
        <w:jc w:val="both"/>
      </w:pPr>
      <w:r w:rsidRPr="00C55F3A">
        <w:lastRenderedPageBreak/>
        <w:t xml:space="preserve">Table </w:t>
      </w:r>
      <w:r w:rsidR="00CE315E" w:rsidRPr="00C55F3A">
        <w:t>4</w:t>
      </w:r>
    </w:p>
    <w:p w:rsidR="001418A5" w:rsidRDefault="00C55F3A" w:rsidP="007B5E20">
      <w:pPr>
        <w:jc w:val="both"/>
      </w:pPr>
      <w:r>
        <w:t>K</w:t>
      </w:r>
      <w:r w:rsidR="001418A5">
        <w:t>eywords</w:t>
      </w:r>
      <w:r w:rsidR="00AF75B1">
        <w:t xml:space="preserve"> example</w:t>
      </w:r>
    </w:p>
    <w:tbl>
      <w:tblPr>
        <w:tblStyle w:val="TableGrid"/>
        <w:tblW w:w="0" w:type="auto"/>
        <w:tblInd w:w="-5" w:type="dxa"/>
        <w:tblLook w:val="04A0" w:firstRow="1" w:lastRow="0" w:firstColumn="1" w:lastColumn="0" w:noHBand="0" w:noVBand="1"/>
      </w:tblPr>
      <w:tblGrid>
        <w:gridCol w:w="4860"/>
      </w:tblGrid>
      <w:tr w:rsidR="00DF45BF" w:rsidTr="00CE315E">
        <w:trPr>
          <w:trHeight w:val="350"/>
        </w:trPr>
        <w:tc>
          <w:tcPr>
            <w:tcW w:w="4860" w:type="dxa"/>
          </w:tcPr>
          <w:p w:rsidR="00DF45BF" w:rsidRPr="00DF45BF" w:rsidRDefault="00DF45BF" w:rsidP="00DB1603">
            <w:pPr>
              <w:spacing w:line="600" w:lineRule="auto"/>
              <w:jc w:val="center"/>
              <w:rPr>
                <w:sz w:val="28"/>
                <w:szCs w:val="28"/>
              </w:rPr>
            </w:pPr>
            <w:r w:rsidRPr="00DF45BF">
              <w:rPr>
                <w:sz w:val="28"/>
                <w:szCs w:val="28"/>
              </w:rPr>
              <w:t xml:space="preserve">Keyword </w:t>
            </w:r>
            <w:r w:rsidR="00DB1603">
              <w:rPr>
                <w:sz w:val="28"/>
                <w:szCs w:val="28"/>
              </w:rPr>
              <w:t xml:space="preserve">treated </w:t>
            </w:r>
            <w:r w:rsidRPr="00DF45BF">
              <w:rPr>
                <w:sz w:val="28"/>
                <w:szCs w:val="28"/>
              </w:rPr>
              <w:t>as Hypotheses</w:t>
            </w:r>
          </w:p>
        </w:tc>
      </w:tr>
      <w:tr w:rsidR="00DF45BF" w:rsidTr="00CE315E">
        <w:tc>
          <w:tcPr>
            <w:tcW w:w="4860" w:type="dxa"/>
          </w:tcPr>
          <w:p w:rsidR="00DF45BF" w:rsidRDefault="00DB1603" w:rsidP="000D4E2C">
            <w:pPr>
              <w:spacing w:line="600" w:lineRule="auto"/>
            </w:pPr>
            <w:r>
              <w:t>Social Inclusion</w:t>
            </w:r>
          </w:p>
        </w:tc>
      </w:tr>
      <w:tr w:rsidR="00DF45BF" w:rsidTr="00CE315E">
        <w:tc>
          <w:tcPr>
            <w:tcW w:w="4860" w:type="dxa"/>
          </w:tcPr>
          <w:p w:rsidR="00DF45BF" w:rsidRDefault="00DB1603" w:rsidP="000D4E2C">
            <w:pPr>
              <w:spacing w:line="600" w:lineRule="auto"/>
            </w:pPr>
            <w:r>
              <w:t>Entrepreneur</w:t>
            </w:r>
          </w:p>
        </w:tc>
      </w:tr>
      <w:tr w:rsidR="00DF45BF" w:rsidTr="00CE315E">
        <w:tc>
          <w:tcPr>
            <w:tcW w:w="4860" w:type="dxa"/>
          </w:tcPr>
          <w:p w:rsidR="00DF45BF" w:rsidRDefault="00DB1603" w:rsidP="000D4E2C">
            <w:pPr>
              <w:spacing w:line="600" w:lineRule="auto"/>
            </w:pPr>
            <w:r>
              <w:t>He</w:t>
            </w:r>
            <w:r w:rsidR="001418A5">
              <w:t>althy brain activity and well b</w:t>
            </w:r>
            <w:r>
              <w:t>eing</w:t>
            </w:r>
          </w:p>
        </w:tc>
      </w:tr>
      <w:tr w:rsidR="00DF45BF" w:rsidTr="00CE315E">
        <w:tc>
          <w:tcPr>
            <w:tcW w:w="4860" w:type="dxa"/>
          </w:tcPr>
          <w:p w:rsidR="00DF45BF" w:rsidRDefault="00DB1603" w:rsidP="000D4E2C">
            <w:pPr>
              <w:spacing w:line="600" w:lineRule="auto"/>
            </w:pPr>
            <w:r>
              <w:t xml:space="preserve">Lifelong and </w:t>
            </w:r>
            <w:r w:rsidRPr="008B3038">
              <w:rPr>
                <w:noProof/>
              </w:rPr>
              <w:t>lifewide</w:t>
            </w:r>
            <w:r>
              <w:t xml:space="preserve"> motivation to education</w:t>
            </w:r>
          </w:p>
        </w:tc>
      </w:tr>
      <w:tr w:rsidR="00DF45BF" w:rsidTr="00CE315E">
        <w:tc>
          <w:tcPr>
            <w:tcW w:w="4860" w:type="dxa"/>
          </w:tcPr>
          <w:p w:rsidR="00DF45BF" w:rsidRDefault="00DB1603" w:rsidP="000D4E2C">
            <w:pPr>
              <w:spacing w:line="600" w:lineRule="auto"/>
            </w:pPr>
            <w:r>
              <w:t xml:space="preserve">Lifelong and </w:t>
            </w:r>
            <w:r w:rsidRPr="008B3038">
              <w:rPr>
                <w:noProof/>
              </w:rPr>
              <w:t>lifewide</w:t>
            </w:r>
            <w:r>
              <w:t xml:space="preserve"> aspirations for education</w:t>
            </w:r>
          </w:p>
        </w:tc>
      </w:tr>
      <w:tr w:rsidR="00DF45BF" w:rsidTr="00CE315E">
        <w:tc>
          <w:tcPr>
            <w:tcW w:w="4860" w:type="dxa"/>
          </w:tcPr>
          <w:p w:rsidR="00DF45BF" w:rsidRDefault="008B3038" w:rsidP="000D4E2C">
            <w:pPr>
              <w:spacing w:line="600" w:lineRule="auto"/>
            </w:pPr>
            <w:r w:rsidRPr="008B3038">
              <w:rPr>
                <w:noProof/>
              </w:rPr>
              <w:t>Degree-</w:t>
            </w:r>
            <w:r w:rsidR="00DB1603" w:rsidRPr="008B3038">
              <w:rPr>
                <w:noProof/>
              </w:rPr>
              <w:t>seeking</w:t>
            </w:r>
          </w:p>
        </w:tc>
      </w:tr>
      <w:tr w:rsidR="00DF45BF" w:rsidTr="00CE315E">
        <w:tc>
          <w:tcPr>
            <w:tcW w:w="4860" w:type="dxa"/>
          </w:tcPr>
          <w:p w:rsidR="00DF45BF" w:rsidRDefault="00DB1603" w:rsidP="000D4E2C">
            <w:pPr>
              <w:spacing w:line="600" w:lineRule="auto"/>
            </w:pPr>
            <w:r>
              <w:t>Environmental learning conditions</w:t>
            </w:r>
          </w:p>
        </w:tc>
      </w:tr>
    </w:tbl>
    <w:p w:rsidR="00DF45BF" w:rsidRPr="00B47724" w:rsidRDefault="004C0B80" w:rsidP="00116B99">
      <w:pPr>
        <w:spacing w:line="600" w:lineRule="auto"/>
        <w:jc w:val="center"/>
      </w:pPr>
      <w:r w:rsidRPr="00C55F3A">
        <w:t xml:space="preserve">Table </w:t>
      </w:r>
      <w:r w:rsidR="00C55F3A" w:rsidRPr="00C55F3A">
        <w:t>4</w:t>
      </w:r>
    </w:p>
    <w:p w:rsidR="004C0B80" w:rsidRDefault="004C0B80" w:rsidP="004C0B80">
      <w:pPr>
        <w:spacing w:line="600" w:lineRule="auto"/>
      </w:pPr>
      <w:r>
        <w:tab/>
      </w:r>
      <w:r w:rsidR="00C517B0" w:rsidRPr="00FE3330">
        <w:rPr>
          <w:noProof/>
        </w:rPr>
        <w:t>My</w:t>
      </w:r>
      <w:r w:rsidR="00C517B0">
        <w:t xml:space="preserve"> first round of thematic (non-structural) </w:t>
      </w:r>
      <w:r w:rsidR="00035DF5">
        <w:t xml:space="preserve">second </w:t>
      </w:r>
      <w:r w:rsidR="00C517B0">
        <w:t xml:space="preserve">iteration coding began with the Environmental Preferences codes. </w:t>
      </w:r>
      <w:r w:rsidR="00C517B0" w:rsidRPr="00FE3330">
        <w:rPr>
          <w:noProof/>
        </w:rPr>
        <w:t>I</w:t>
      </w:r>
      <w:r w:rsidR="00C517B0">
        <w:t xml:space="preserve"> generated incipient codes based on the identified themes, with each code assigned sub-codes or ideas</w:t>
      </w:r>
      <w:r w:rsidR="00F259BA">
        <w:t xml:space="preserve"> (dimensions)</w:t>
      </w:r>
      <w:r w:rsidR="00C517B0">
        <w:t xml:space="preserve"> of what they might capture, and then I reviewed the transcripts</w:t>
      </w:r>
      <w:r w:rsidR="0016690F">
        <w:t xml:space="preserve"> again, reflecting if codes need to </w:t>
      </w:r>
      <w:r w:rsidR="0016690F" w:rsidRPr="00FE3330">
        <w:rPr>
          <w:noProof/>
        </w:rPr>
        <w:t>be adjusted</w:t>
      </w:r>
      <w:r w:rsidR="0016690F">
        <w:t xml:space="preserve"> for gr</w:t>
      </w:r>
      <w:r w:rsidR="00035DF5">
        <w:t>e</w:t>
      </w:r>
      <w:r w:rsidR="0016690F">
        <w:t xml:space="preserve">ater concision. The emerging sub-codes for Environmental Preferences </w:t>
      </w:r>
      <w:r w:rsidR="0016690F" w:rsidRPr="00FE3330">
        <w:rPr>
          <w:noProof/>
        </w:rPr>
        <w:t>are shown</w:t>
      </w:r>
      <w:r w:rsidR="0016690F">
        <w:t xml:space="preserve"> in </w:t>
      </w:r>
      <w:r w:rsidR="0016690F" w:rsidRPr="00035DF5">
        <w:t xml:space="preserve">Table </w:t>
      </w:r>
      <w:r w:rsidR="00035DF5" w:rsidRPr="00035DF5">
        <w:t>5</w:t>
      </w:r>
      <w:r w:rsidR="003D65D3">
        <w:t>.</w:t>
      </w:r>
    </w:p>
    <w:p w:rsidR="003D65D3" w:rsidRDefault="003D65D3" w:rsidP="004C0B80">
      <w:pPr>
        <w:spacing w:line="600" w:lineRule="auto"/>
      </w:pPr>
    </w:p>
    <w:p w:rsidR="00FB5C20" w:rsidRDefault="00AF75B1" w:rsidP="007B5E20">
      <w:r w:rsidRPr="00035DF5">
        <w:lastRenderedPageBreak/>
        <w:t xml:space="preserve">Table </w:t>
      </w:r>
      <w:r w:rsidR="00035DF5" w:rsidRPr="00035DF5">
        <w:t>5</w:t>
      </w:r>
    </w:p>
    <w:p w:rsidR="00AF75B1" w:rsidRDefault="00AF75B1" w:rsidP="007B5E20">
      <w:r>
        <w:t>Environmental preference sub-codes example</w:t>
      </w:r>
    </w:p>
    <w:tbl>
      <w:tblPr>
        <w:tblStyle w:val="TableGrid"/>
        <w:tblW w:w="0" w:type="auto"/>
        <w:tblLook w:val="04A0" w:firstRow="1" w:lastRow="0" w:firstColumn="1" w:lastColumn="0" w:noHBand="0" w:noVBand="1"/>
      </w:tblPr>
      <w:tblGrid>
        <w:gridCol w:w="6025"/>
      </w:tblGrid>
      <w:tr w:rsidR="0016690F" w:rsidTr="00E9355E">
        <w:tc>
          <w:tcPr>
            <w:tcW w:w="6025" w:type="dxa"/>
          </w:tcPr>
          <w:p w:rsidR="0016690F" w:rsidRPr="0016690F" w:rsidRDefault="00E9355E" w:rsidP="00E9355E">
            <w:pPr>
              <w:spacing w:line="600" w:lineRule="auto"/>
              <w:jc w:val="center"/>
              <w:rPr>
                <w:sz w:val="28"/>
                <w:szCs w:val="28"/>
              </w:rPr>
            </w:pPr>
            <w:r>
              <w:rPr>
                <w:sz w:val="28"/>
                <w:szCs w:val="28"/>
              </w:rPr>
              <w:t>Environmental Preferences sub-codes</w:t>
            </w:r>
          </w:p>
        </w:tc>
      </w:tr>
      <w:tr w:rsidR="0016690F" w:rsidTr="00E9355E">
        <w:tc>
          <w:tcPr>
            <w:tcW w:w="6025" w:type="dxa"/>
          </w:tcPr>
          <w:p w:rsidR="0016690F" w:rsidRDefault="00E9355E" w:rsidP="004C0B80">
            <w:pPr>
              <w:spacing w:line="600" w:lineRule="auto"/>
            </w:pPr>
            <w:r>
              <w:t>Influence of past educational experiences</w:t>
            </w:r>
          </w:p>
        </w:tc>
      </w:tr>
      <w:tr w:rsidR="0016690F" w:rsidTr="00E9355E">
        <w:tc>
          <w:tcPr>
            <w:tcW w:w="6025" w:type="dxa"/>
          </w:tcPr>
          <w:p w:rsidR="0016690F" w:rsidRDefault="00E9355E" w:rsidP="004C0B80">
            <w:pPr>
              <w:spacing w:line="600" w:lineRule="auto"/>
            </w:pPr>
            <w:r>
              <w:t xml:space="preserve">Features available in </w:t>
            </w:r>
            <w:r w:rsidR="008B3038" w:rsidRPr="008B3038">
              <w:rPr>
                <w:noProof/>
              </w:rPr>
              <w:t xml:space="preserve">the </w:t>
            </w:r>
            <w:r w:rsidRPr="008B3038">
              <w:rPr>
                <w:noProof/>
              </w:rPr>
              <w:t>building</w:t>
            </w:r>
            <w:r>
              <w:t>, preferred building conditions</w:t>
            </w:r>
          </w:p>
        </w:tc>
      </w:tr>
      <w:tr w:rsidR="0016690F" w:rsidTr="00E9355E">
        <w:tc>
          <w:tcPr>
            <w:tcW w:w="6025" w:type="dxa"/>
          </w:tcPr>
          <w:p w:rsidR="0016690F" w:rsidRDefault="00E9355E" w:rsidP="004C0B80">
            <w:pPr>
              <w:spacing w:line="600" w:lineRule="auto"/>
            </w:pPr>
            <w:r>
              <w:t>Physical limitations</w:t>
            </w:r>
          </w:p>
        </w:tc>
      </w:tr>
      <w:tr w:rsidR="0016690F" w:rsidTr="00E9355E">
        <w:tc>
          <w:tcPr>
            <w:tcW w:w="6025" w:type="dxa"/>
          </w:tcPr>
          <w:p w:rsidR="0016690F" w:rsidRDefault="00E9355E" w:rsidP="004C0B80">
            <w:pPr>
              <w:spacing w:line="600" w:lineRule="auto"/>
            </w:pPr>
            <w:r>
              <w:t>Duration/ time of instructions</w:t>
            </w:r>
          </w:p>
        </w:tc>
      </w:tr>
      <w:tr w:rsidR="0016690F" w:rsidTr="00E9355E">
        <w:tc>
          <w:tcPr>
            <w:tcW w:w="6025" w:type="dxa"/>
          </w:tcPr>
          <w:p w:rsidR="0016690F" w:rsidRDefault="00E9355E" w:rsidP="004C0B80">
            <w:pPr>
              <w:spacing w:line="600" w:lineRule="auto"/>
            </w:pPr>
            <w:r>
              <w:t>Distance from home (</w:t>
            </w:r>
            <w:r w:rsidR="008B3038" w:rsidRPr="008B3038">
              <w:rPr>
                <w:noProof/>
              </w:rPr>
              <w:t xml:space="preserve">the </w:t>
            </w:r>
            <w:r w:rsidRPr="008B3038">
              <w:rPr>
                <w:noProof/>
              </w:rPr>
              <w:t>centrality</w:t>
            </w:r>
            <w:r>
              <w:t xml:space="preserve"> of locations)</w:t>
            </w:r>
          </w:p>
        </w:tc>
      </w:tr>
      <w:tr w:rsidR="0016690F" w:rsidTr="00E9355E">
        <w:tc>
          <w:tcPr>
            <w:tcW w:w="6025" w:type="dxa"/>
          </w:tcPr>
          <w:p w:rsidR="0016690F" w:rsidRDefault="00E9355E" w:rsidP="004C0B80">
            <w:pPr>
              <w:spacing w:line="600" w:lineRule="auto"/>
            </w:pPr>
            <w:r>
              <w:t>Number of students in class/ opportunities for discussion</w:t>
            </w:r>
          </w:p>
        </w:tc>
      </w:tr>
      <w:tr w:rsidR="0016690F" w:rsidTr="00E9355E">
        <w:tc>
          <w:tcPr>
            <w:tcW w:w="6025" w:type="dxa"/>
          </w:tcPr>
          <w:p w:rsidR="0016690F" w:rsidRDefault="00E9355E" w:rsidP="004C0B80">
            <w:pPr>
              <w:spacing w:line="600" w:lineRule="auto"/>
            </w:pPr>
            <w:r>
              <w:t>Use of technology</w:t>
            </w:r>
          </w:p>
        </w:tc>
      </w:tr>
    </w:tbl>
    <w:p w:rsidR="0016690F" w:rsidRDefault="00E9355E" w:rsidP="00116B99">
      <w:pPr>
        <w:spacing w:line="600" w:lineRule="auto"/>
        <w:jc w:val="center"/>
      </w:pPr>
      <w:r w:rsidRPr="00035DF5">
        <w:t xml:space="preserve">Table </w:t>
      </w:r>
      <w:r w:rsidR="00035DF5" w:rsidRPr="00035DF5">
        <w:t>5</w:t>
      </w:r>
    </w:p>
    <w:p w:rsidR="008521F1" w:rsidRDefault="00111E32" w:rsidP="00D344DC">
      <w:pPr>
        <w:spacing w:line="600" w:lineRule="auto"/>
        <w:ind w:firstLine="720"/>
      </w:pPr>
      <w:r w:rsidRPr="00FE3330">
        <w:rPr>
          <w:noProof/>
        </w:rPr>
        <w:t>My</w:t>
      </w:r>
      <w:r>
        <w:t xml:space="preserve"> first round of </w:t>
      </w:r>
      <w:r w:rsidR="00D60546">
        <w:t>iteration involved focused coding (Saldana 20</w:t>
      </w:r>
      <w:r w:rsidR="00AA6928">
        <w:t>16</w:t>
      </w:r>
      <w:r w:rsidR="00E05631">
        <w:t xml:space="preserve">) of topics, emphasized </w:t>
      </w:r>
      <w:r w:rsidR="00D60546">
        <w:t>th</w:t>
      </w:r>
      <w:r w:rsidR="008A5C0C">
        <w:t>e research questions and written</w:t>
      </w:r>
      <w:r w:rsidR="00D60546">
        <w:t xml:space="preserve"> summaries. </w:t>
      </w:r>
      <w:r w:rsidR="00D60546" w:rsidRPr="00FE3330">
        <w:rPr>
          <w:noProof/>
        </w:rPr>
        <w:t xml:space="preserve">Detailed in Table </w:t>
      </w:r>
      <w:r w:rsidR="008A5C0C" w:rsidRPr="00FE3330">
        <w:rPr>
          <w:noProof/>
        </w:rPr>
        <w:t>5</w:t>
      </w:r>
      <w:r w:rsidR="00D60546">
        <w:t xml:space="preserve">, the active code schema has in many respects contracted and become more succinct, </w:t>
      </w:r>
      <w:r w:rsidR="002B29DF">
        <w:t xml:space="preserve">particularly </w:t>
      </w:r>
      <w:r w:rsidR="008B3038">
        <w:rPr>
          <w:noProof/>
        </w:rPr>
        <w:t>regarding</w:t>
      </w:r>
      <w:r w:rsidR="002B29DF">
        <w:t xml:space="preserve"> sub-codes.</w:t>
      </w:r>
      <w:r w:rsidR="004257CA">
        <w:t xml:space="preserve"> Motivations to Engage in Learning became an organizational parent code, </w:t>
      </w:r>
      <w:r w:rsidR="00263543">
        <w:t>encompassing ideas of both</w:t>
      </w:r>
      <w:r w:rsidR="00D344DC">
        <w:t>,</w:t>
      </w:r>
      <w:r w:rsidR="00263543">
        <w:t xml:space="preserve"> newly iterated codes and codes derived from the hypotheses. Structure Supporting </w:t>
      </w:r>
      <w:r w:rsidR="006535BB">
        <w:lastRenderedPageBreak/>
        <w:t>Educational Aspirations was also</w:t>
      </w:r>
      <w:r w:rsidR="00570292">
        <w:t xml:space="preserve"> limited. S</w:t>
      </w:r>
      <w:r w:rsidR="00263543">
        <w:t xml:space="preserve">ome sub-codes were redistributed elsewhere while others had </w:t>
      </w:r>
      <w:r w:rsidR="00FA3DFB">
        <w:t xml:space="preserve">become </w:t>
      </w:r>
      <w:r w:rsidR="00263543">
        <w:t xml:space="preserve">analytically obsolescent and </w:t>
      </w:r>
      <w:r w:rsidR="00263543" w:rsidRPr="00FE3330">
        <w:rPr>
          <w:noProof/>
        </w:rPr>
        <w:t>were eliminated</w:t>
      </w:r>
      <w:r w:rsidR="00263543">
        <w:t xml:space="preserve">. </w:t>
      </w:r>
      <w:r w:rsidR="008521F1">
        <w:t xml:space="preserve">Motivations to Engage in Learning </w:t>
      </w:r>
      <w:r w:rsidR="008521F1" w:rsidRPr="00FE3330">
        <w:rPr>
          <w:noProof/>
        </w:rPr>
        <w:t>was functionally replaced</w:t>
      </w:r>
      <w:r w:rsidR="008521F1">
        <w:t xml:space="preserve"> with Barriers Toward Seeking Educational Experiences in the </w:t>
      </w:r>
      <w:r w:rsidR="00FA3DFB">
        <w:t>third</w:t>
      </w:r>
      <w:r w:rsidR="008521F1">
        <w:t xml:space="preserve"> iteration.</w:t>
      </w:r>
    </w:p>
    <w:p w:rsidR="00A34A92" w:rsidRDefault="008521F1" w:rsidP="007B5E20">
      <w:pPr>
        <w:spacing w:line="600" w:lineRule="auto"/>
        <w:ind w:firstLine="720"/>
      </w:pPr>
      <w:r>
        <w:t xml:space="preserve">The </w:t>
      </w:r>
      <w:r w:rsidR="00FA3DFB">
        <w:t>third</w:t>
      </w:r>
      <w:r>
        <w:t xml:space="preserve"> iteration code schema expanded to accommodate themes relevant to the questions and hypothesis by adding the new parent code, Life Milestones. This theme and sub-codes capture ideas that were not emphasized in the topical </w:t>
      </w:r>
      <w:r w:rsidR="00FA3DFB">
        <w:t>analysis but</w:t>
      </w:r>
      <w:r>
        <w:t xml:space="preserve"> remain valuable in context.</w:t>
      </w:r>
      <w:r w:rsidR="006535BB">
        <w:t xml:space="preserve"> The </w:t>
      </w:r>
      <w:r w:rsidR="0075193E">
        <w:t>complete second</w:t>
      </w:r>
      <w:r w:rsidR="006535BB">
        <w:t xml:space="preserve"> and </w:t>
      </w:r>
      <w:r w:rsidR="00FA3DFB">
        <w:t>third</w:t>
      </w:r>
      <w:r w:rsidR="006535BB">
        <w:t xml:space="preserve"> iterations and the changes from one to the next </w:t>
      </w:r>
      <w:r w:rsidR="006535BB" w:rsidRPr="00FE3330">
        <w:rPr>
          <w:noProof/>
        </w:rPr>
        <w:t>are detailed</w:t>
      </w:r>
      <w:r w:rsidR="006535BB">
        <w:t xml:space="preserve"> in </w:t>
      </w:r>
      <w:r w:rsidR="006535BB" w:rsidRPr="0075193E">
        <w:t xml:space="preserve">Table </w:t>
      </w:r>
      <w:r w:rsidR="008A5C0C" w:rsidRPr="0075193E">
        <w:t>6</w:t>
      </w:r>
      <w:r w:rsidR="0075193E" w:rsidRPr="0075193E">
        <w:t>.</w:t>
      </w:r>
    </w:p>
    <w:p w:rsidR="00AF75B1" w:rsidRDefault="00AF75B1" w:rsidP="007B5E20">
      <w:r w:rsidRPr="0075193E">
        <w:t xml:space="preserve">Table </w:t>
      </w:r>
      <w:r w:rsidR="0075193E" w:rsidRPr="0075193E">
        <w:t>6</w:t>
      </w:r>
    </w:p>
    <w:p w:rsidR="00F874AB" w:rsidRDefault="008A5C0C" w:rsidP="007B5E20">
      <w:r>
        <w:t>S</w:t>
      </w:r>
      <w:r w:rsidR="00FA3DFB">
        <w:t>econd and third</w:t>
      </w:r>
      <w:r w:rsidR="00AF75B1">
        <w:t xml:space="preserve"> iteration themes example</w:t>
      </w:r>
    </w:p>
    <w:tbl>
      <w:tblPr>
        <w:tblW w:w="77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15" w:type="dxa"/>
          <w:right w:w="115" w:type="dxa"/>
        </w:tblCellMar>
        <w:tblLook w:val="0600" w:firstRow="0" w:lastRow="0" w:firstColumn="0" w:lastColumn="0" w:noHBand="1" w:noVBand="1"/>
      </w:tblPr>
      <w:tblGrid>
        <w:gridCol w:w="3962"/>
        <w:gridCol w:w="3749"/>
      </w:tblGrid>
      <w:tr w:rsidR="00F874AB" w:rsidRPr="006535BB" w:rsidTr="00A34A92">
        <w:trPr>
          <w:trHeight w:val="232"/>
        </w:trPr>
        <w:tc>
          <w:tcPr>
            <w:tcW w:w="0" w:type="auto"/>
            <w:shd w:val="clear" w:color="auto" w:fill="auto"/>
            <w:tcMar>
              <w:top w:w="100" w:type="dxa"/>
              <w:left w:w="100" w:type="dxa"/>
              <w:bottom w:w="100" w:type="dxa"/>
              <w:right w:w="100" w:type="dxa"/>
            </w:tcMar>
          </w:tcPr>
          <w:p w:rsidR="00F874AB" w:rsidRPr="006535BB" w:rsidRDefault="00F874AB" w:rsidP="00A34A92">
            <w:pPr>
              <w:ind w:left="360" w:hanging="360"/>
              <w:rPr>
                <w:b/>
                <w:color w:val="000000" w:themeColor="text1"/>
                <w:sz w:val="20"/>
                <w:szCs w:val="20"/>
              </w:rPr>
            </w:pPr>
            <w:r w:rsidRPr="006535BB">
              <w:rPr>
                <w:b/>
                <w:color w:val="000000" w:themeColor="text1"/>
                <w:sz w:val="20"/>
                <w:szCs w:val="20"/>
              </w:rPr>
              <w:t>2nd Iteration</w:t>
            </w:r>
          </w:p>
        </w:tc>
        <w:tc>
          <w:tcPr>
            <w:tcW w:w="2431" w:type="pct"/>
            <w:shd w:val="clear" w:color="auto" w:fill="auto"/>
            <w:tcMar>
              <w:top w:w="100" w:type="dxa"/>
              <w:left w:w="100" w:type="dxa"/>
              <w:bottom w:w="100" w:type="dxa"/>
              <w:right w:w="100" w:type="dxa"/>
            </w:tcMar>
          </w:tcPr>
          <w:p w:rsidR="00F874AB" w:rsidRPr="006535BB" w:rsidRDefault="00F874AB" w:rsidP="00A34A92">
            <w:pPr>
              <w:ind w:left="360" w:hanging="360"/>
              <w:rPr>
                <w:b/>
                <w:color w:val="000000" w:themeColor="text1"/>
                <w:sz w:val="20"/>
                <w:szCs w:val="20"/>
              </w:rPr>
            </w:pPr>
            <w:r w:rsidRPr="006535BB">
              <w:rPr>
                <w:b/>
                <w:color w:val="000000" w:themeColor="text1"/>
                <w:sz w:val="20"/>
                <w:szCs w:val="20"/>
              </w:rPr>
              <w:t>3rd Iteration</w:t>
            </w:r>
          </w:p>
        </w:tc>
      </w:tr>
      <w:tr w:rsidR="00F874AB" w:rsidTr="00A34A92">
        <w:trPr>
          <w:trHeight w:val="1699"/>
        </w:trPr>
        <w:tc>
          <w:tcPr>
            <w:tcW w:w="0" w:type="auto"/>
            <w:shd w:val="clear" w:color="auto" w:fill="auto"/>
            <w:tcMar>
              <w:top w:w="100" w:type="dxa"/>
              <w:left w:w="100" w:type="dxa"/>
              <w:bottom w:w="100" w:type="dxa"/>
              <w:right w:w="100" w:type="dxa"/>
            </w:tcMar>
          </w:tcPr>
          <w:p w:rsidR="008B3038" w:rsidRPr="008B3038" w:rsidRDefault="00F874AB" w:rsidP="008B3038">
            <w:pPr>
              <w:pStyle w:val="ListParagraph"/>
              <w:widowControl w:val="0"/>
              <w:numPr>
                <w:ilvl w:val="0"/>
                <w:numId w:val="43"/>
              </w:numPr>
              <w:spacing w:after="0" w:line="240" w:lineRule="auto"/>
              <w:rPr>
                <w:rFonts w:ascii="Times New Roman" w:hAnsi="Times New Roman" w:cs="Times New Roman"/>
                <w:color w:val="000000" w:themeColor="text1"/>
                <w:sz w:val="20"/>
                <w:szCs w:val="20"/>
              </w:rPr>
            </w:pPr>
            <w:r w:rsidRPr="008B3038">
              <w:rPr>
                <w:rFonts w:ascii="Times New Roman" w:hAnsi="Times New Roman" w:cs="Times New Roman"/>
                <w:color w:val="000000" w:themeColor="text1"/>
                <w:sz w:val="20"/>
                <w:szCs w:val="20"/>
              </w:rPr>
              <w:t xml:space="preserve">Opinions on </w:t>
            </w:r>
            <w:r w:rsidR="008B3038" w:rsidRPr="00D90C89">
              <w:rPr>
                <w:rFonts w:ascii="Times New Roman" w:hAnsi="Times New Roman" w:cs="Times New Roman"/>
                <w:noProof/>
                <w:color w:val="000000" w:themeColor="text1"/>
                <w:sz w:val="20"/>
                <w:szCs w:val="20"/>
              </w:rPr>
              <w:t xml:space="preserve">the </w:t>
            </w:r>
            <w:r w:rsidRPr="00D90C89">
              <w:rPr>
                <w:rFonts w:ascii="Times New Roman" w:hAnsi="Times New Roman" w:cs="Times New Roman"/>
                <w:noProof/>
                <w:color w:val="000000" w:themeColor="text1"/>
                <w:sz w:val="20"/>
                <w:szCs w:val="20"/>
              </w:rPr>
              <w:t>learning</w:t>
            </w:r>
          </w:p>
          <w:p w:rsidR="00F874AB" w:rsidRPr="008B3038" w:rsidRDefault="008B3038" w:rsidP="008B3038">
            <w:pPr>
              <w:widowControl w:val="0"/>
              <w:contextualSpacing/>
              <w:rPr>
                <w:color w:val="000000" w:themeColor="text1"/>
                <w:sz w:val="20"/>
                <w:szCs w:val="20"/>
              </w:rPr>
            </w:pPr>
            <w:r w:rsidRPr="008B3038">
              <w:rPr>
                <w:color w:val="000000" w:themeColor="text1"/>
                <w:sz w:val="20"/>
                <w:szCs w:val="20"/>
              </w:rPr>
              <w:t xml:space="preserve">             environment    </w:t>
            </w:r>
          </w:p>
          <w:p w:rsidR="00F874AB" w:rsidRPr="00A152B1" w:rsidRDefault="00F874AB" w:rsidP="00A34A92">
            <w:pPr>
              <w:numPr>
                <w:ilvl w:val="1"/>
                <w:numId w:val="4"/>
              </w:numPr>
              <w:spacing w:line="276" w:lineRule="auto"/>
              <w:ind w:left="630"/>
              <w:contextualSpacing/>
              <w:rPr>
                <w:color w:val="000000" w:themeColor="text1"/>
                <w:sz w:val="20"/>
                <w:szCs w:val="20"/>
              </w:rPr>
            </w:pPr>
            <w:r w:rsidRPr="00A152B1">
              <w:rPr>
                <w:color w:val="000000" w:themeColor="text1"/>
                <w:sz w:val="20"/>
                <w:szCs w:val="20"/>
              </w:rPr>
              <w:t>Influence of past educational experiences</w:t>
            </w:r>
          </w:p>
          <w:p w:rsidR="00F874AB" w:rsidRPr="00A152B1" w:rsidRDefault="00F874AB" w:rsidP="00A34A92">
            <w:pPr>
              <w:numPr>
                <w:ilvl w:val="1"/>
                <w:numId w:val="4"/>
              </w:numPr>
              <w:spacing w:line="276" w:lineRule="auto"/>
              <w:ind w:left="630"/>
              <w:contextualSpacing/>
              <w:rPr>
                <w:color w:val="000000" w:themeColor="text1"/>
                <w:sz w:val="20"/>
                <w:szCs w:val="20"/>
              </w:rPr>
            </w:pPr>
            <w:r w:rsidRPr="00A152B1">
              <w:rPr>
                <w:color w:val="000000" w:themeColor="text1"/>
                <w:sz w:val="20"/>
                <w:szCs w:val="20"/>
              </w:rPr>
              <w:t>Features available in building/Preferred building conditions?</w:t>
            </w:r>
          </w:p>
          <w:p w:rsidR="00F874AB" w:rsidRPr="00A152B1" w:rsidRDefault="00F874AB" w:rsidP="00A34A92">
            <w:pPr>
              <w:numPr>
                <w:ilvl w:val="1"/>
                <w:numId w:val="4"/>
              </w:numPr>
              <w:spacing w:line="276" w:lineRule="auto"/>
              <w:ind w:left="630"/>
              <w:contextualSpacing/>
              <w:rPr>
                <w:color w:val="000000" w:themeColor="text1"/>
                <w:sz w:val="20"/>
                <w:szCs w:val="20"/>
              </w:rPr>
            </w:pPr>
            <w:r w:rsidRPr="00A152B1">
              <w:rPr>
                <w:color w:val="000000" w:themeColor="text1"/>
                <w:sz w:val="20"/>
                <w:szCs w:val="20"/>
              </w:rPr>
              <w:t>Physical limitations</w:t>
            </w:r>
          </w:p>
          <w:p w:rsidR="00F874AB" w:rsidRPr="00A152B1" w:rsidRDefault="00F874AB" w:rsidP="00A34A92">
            <w:pPr>
              <w:numPr>
                <w:ilvl w:val="1"/>
                <w:numId w:val="4"/>
              </w:numPr>
              <w:spacing w:line="276" w:lineRule="auto"/>
              <w:ind w:left="630"/>
              <w:contextualSpacing/>
              <w:rPr>
                <w:color w:val="000000" w:themeColor="text1"/>
                <w:sz w:val="20"/>
                <w:szCs w:val="20"/>
              </w:rPr>
            </w:pPr>
            <w:r w:rsidRPr="00A152B1">
              <w:rPr>
                <w:color w:val="000000" w:themeColor="text1"/>
                <w:sz w:val="20"/>
                <w:szCs w:val="20"/>
              </w:rPr>
              <w:t>Duration/Time of class</w:t>
            </w:r>
          </w:p>
          <w:p w:rsidR="00F874AB" w:rsidRPr="00A152B1" w:rsidRDefault="00F874AB" w:rsidP="00A34A92">
            <w:pPr>
              <w:numPr>
                <w:ilvl w:val="1"/>
                <w:numId w:val="4"/>
              </w:numPr>
              <w:spacing w:line="276" w:lineRule="auto"/>
              <w:ind w:left="630"/>
              <w:contextualSpacing/>
              <w:rPr>
                <w:color w:val="000000" w:themeColor="text1"/>
                <w:sz w:val="20"/>
                <w:szCs w:val="20"/>
              </w:rPr>
            </w:pPr>
            <w:r w:rsidRPr="00A152B1">
              <w:rPr>
                <w:color w:val="000000" w:themeColor="text1"/>
                <w:sz w:val="20"/>
                <w:szCs w:val="20"/>
              </w:rPr>
              <w:t>Distance from home (</w:t>
            </w:r>
            <w:r w:rsidR="00D90C89" w:rsidRPr="00D90C89">
              <w:rPr>
                <w:noProof/>
                <w:color w:val="000000" w:themeColor="text1"/>
                <w:sz w:val="20"/>
                <w:szCs w:val="20"/>
              </w:rPr>
              <w:t xml:space="preserve">the </w:t>
            </w:r>
            <w:r w:rsidRPr="00D90C89">
              <w:rPr>
                <w:noProof/>
                <w:color w:val="000000" w:themeColor="text1"/>
                <w:sz w:val="20"/>
                <w:szCs w:val="20"/>
              </w:rPr>
              <w:t>centrality</w:t>
            </w:r>
            <w:r w:rsidRPr="00A152B1">
              <w:rPr>
                <w:color w:val="000000" w:themeColor="text1"/>
                <w:sz w:val="20"/>
                <w:szCs w:val="20"/>
              </w:rPr>
              <w:t xml:space="preserve"> of locations)</w:t>
            </w:r>
          </w:p>
          <w:p w:rsidR="00F874AB" w:rsidRPr="00A152B1" w:rsidRDefault="00F874AB" w:rsidP="00A34A92">
            <w:pPr>
              <w:numPr>
                <w:ilvl w:val="1"/>
                <w:numId w:val="4"/>
              </w:numPr>
              <w:spacing w:line="276" w:lineRule="auto"/>
              <w:ind w:left="630"/>
              <w:contextualSpacing/>
              <w:rPr>
                <w:color w:val="000000" w:themeColor="text1"/>
                <w:sz w:val="20"/>
                <w:szCs w:val="20"/>
              </w:rPr>
            </w:pPr>
            <w:r w:rsidRPr="00A152B1">
              <w:rPr>
                <w:color w:val="000000" w:themeColor="text1"/>
                <w:sz w:val="20"/>
                <w:szCs w:val="20"/>
              </w:rPr>
              <w:t>Number of students/opportunities for discussion</w:t>
            </w:r>
          </w:p>
          <w:p w:rsidR="00F874AB" w:rsidRPr="00A152B1" w:rsidRDefault="00F874AB" w:rsidP="00A34A92">
            <w:pPr>
              <w:numPr>
                <w:ilvl w:val="1"/>
                <w:numId w:val="4"/>
              </w:numPr>
              <w:spacing w:line="276" w:lineRule="auto"/>
              <w:ind w:left="630"/>
              <w:contextualSpacing/>
              <w:rPr>
                <w:color w:val="000000" w:themeColor="text1"/>
                <w:sz w:val="20"/>
                <w:szCs w:val="20"/>
              </w:rPr>
            </w:pPr>
            <w:r w:rsidRPr="00A152B1">
              <w:rPr>
                <w:color w:val="000000" w:themeColor="text1"/>
                <w:sz w:val="20"/>
                <w:szCs w:val="20"/>
              </w:rPr>
              <w:t>Use of technology</w:t>
            </w:r>
          </w:p>
        </w:tc>
        <w:tc>
          <w:tcPr>
            <w:tcW w:w="2431" w:type="pct"/>
            <w:shd w:val="clear" w:color="auto" w:fill="auto"/>
            <w:tcMar>
              <w:top w:w="100" w:type="dxa"/>
              <w:left w:w="100" w:type="dxa"/>
              <w:bottom w:w="100" w:type="dxa"/>
              <w:right w:w="100" w:type="dxa"/>
            </w:tcMar>
          </w:tcPr>
          <w:p w:rsidR="00F874AB" w:rsidRPr="00A152B1" w:rsidRDefault="00F874AB" w:rsidP="00A34A92">
            <w:pPr>
              <w:numPr>
                <w:ilvl w:val="0"/>
                <w:numId w:val="7"/>
              </w:numPr>
              <w:spacing w:line="276" w:lineRule="auto"/>
              <w:ind w:left="360"/>
              <w:contextualSpacing/>
              <w:rPr>
                <w:color w:val="000000" w:themeColor="text1"/>
                <w:sz w:val="20"/>
                <w:szCs w:val="20"/>
              </w:rPr>
            </w:pPr>
            <w:r w:rsidRPr="00A152B1">
              <w:rPr>
                <w:color w:val="000000" w:themeColor="text1"/>
                <w:sz w:val="20"/>
                <w:szCs w:val="20"/>
              </w:rPr>
              <w:t>Environmental preferences and affordances</w:t>
            </w:r>
          </w:p>
          <w:p w:rsidR="00F874AB" w:rsidRPr="00A152B1" w:rsidRDefault="00F874AB" w:rsidP="00A34A92">
            <w:pPr>
              <w:numPr>
                <w:ilvl w:val="1"/>
                <w:numId w:val="7"/>
              </w:numPr>
              <w:spacing w:line="276" w:lineRule="auto"/>
              <w:ind w:left="630"/>
              <w:contextualSpacing/>
              <w:rPr>
                <w:color w:val="000000" w:themeColor="text1"/>
                <w:sz w:val="20"/>
                <w:szCs w:val="20"/>
              </w:rPr>
            </w:pPr>
            <w:r w:rsidRPr="00A152B1">
              <w:rPr>
                <w:color w:val="000000" w:themeColor="text1"/>
                <w:sz w:val="20"/>
                <w:szCs w:val="20"/>
              </w:rPr>
              <w:t>Preferred environmental features/conditions</w:t>
            </w:r>
          </w:p>
          <w:p w:rsidR="00F874AB" w:rsidRPr="00A152B1" w:rsidRDefault="00F874AB" w:rsidP="00A34A92">
            <w:pPr>
              <w:numPr>
                <w:ilvl w:val="2"/>
                <w:numId w:val="7"/>
              </w:numPr>
              <w:spacing w:line="276" w:lineRule="auto"/>
              <w:ind w:left="810"/>
              <w:contextualSpacing/>
              <w:rPr>
                <w:color w:val="000000" w:themeColor="text1"/>
                <w:sz w:val="20"/>
                <w:szCs w:val="20"/>
              </w:rPr>
            </w:pPr>
            <w:r w:rsidRPr="00A152B1">
              <w:rPr>
                <w:color w:val="000000" w:themeColor="text1"/>
                <w:sz w:val="20"/>
                <w:szCs w:val="20"/>
              </w:rPr>
              <w:t>Use of technology</w:t>
            </w:r>
          </w:p>
          <w:p w:rsidR="00F874AB" w:rsidRPr="00A152B1" w:rsidRDefault="00F874AB" w:rsidP="00A34A92">
            <w:pPr>
              <w:numPr>
                <w:ilvl w:val="2"/>
                <w:numId w:val="7"/>
              </w:numPr>
              <w:spacing w:line="276" w:lineRule="auto"/>
              <w:ind w:left="810"/>
              <w:contextualSpacing/>
              <w:rPr>
                <w:color w:val="000000" w:themeColor="text1"/>
                <w:sz w:val="20"/>
                <w:szCs w:val="20"/>
              </w:rPr>
            </w:pPr>
            <w:r w:rsidRPr="00A152B1">
              <w:rPr>
                <w:color w:val="000000" w:themeColor="text1"/>
                <w:sz w:val="20"/>
                <w:szCs w:val="20"/>
              </w:rPr>
              <w:t xml:space="preserve">Duration of class </w:t>
            </w:r>
          </w:p>
          <w:p w:rsidR="00F874AB" w:rsidRPr="00A152B1" w:rsidRDefault="00F874AB" w:rsidP="00A34A92">
            <w:pPr>
              <w:numPr>
                <w:ilvl w:val="1"/>
                <w:numId w:val="7"/>
              </w:numPr>
              <w:spacing w:line="276" w:lineRule="auto"/>
              <w:ind w:left="630"/>
              <w:contextualSpacing/>
              <w:rPr>
                <w:color w:val="000000" w:themeColor="text1"/>
                <w:sz w:val="20"/>
                <w:szCs w:val="20"/>
              </w:rPr>
            </w:pPr>
            <w:r w:rsidRPr="00A152B1">
              <w:rPr>
                <w:color w:val="000000" w:themeColor="text1"/>
                <w:sz w:val="20"/>
                <w:szCs w:val="20"/>
              </w:rPr>
              <w:t xml:space="preserve">Physical limitations and needed accommodations </w:t>
            </w:r>
          </w:p>
          <w:p w:rsidR="00F874AB" w:rsidRPr="00A152B1" w:rsidRDefault="00F874AB" w:rsidP="00A34A92">
            <w:pPr>
              <w:numPr>
                <w:ilvl w:val="1"/>
                <w:numId w:val="7"/>
              </w:numPr>
              <w:spacing w:line="276" w:lineRule="auto"/>
              <w:ind w:left="630"/>
              <w:contextualSpacing/>
              <w:rPr>
                <w:color w:val="000000" w:themeColor="text1"/>
                <w:sz w:val="20"/>
                <w:szCs w:val="20"/>
              </w:rPr>
            </w:pPr>
            <w:r w:rsidRPr="00A152B1">
              <w:rPr>
                <w:color w:val="000000" w:themeColor="text1"/>
                <w:sz w:val="20"/>
                <w:szCs w:val="20"/>
              </w:rPr>
              <w:t>Thoughts on previous experiences and environments</w:t>
            </w:r>
          </w:p>
          <w:p w:rsidR="00F874AB" w:rsidRPr="00A152B1" w:rsidRDefault="00F874AB" w:rsidP="00A34A92">
            <w:pPr>
              <w:numPr>
                <w:ilvl w:val="1"/>
                <w:numId w:val="7"/>
              </w:numPr>
              <w:spacing w:line="276" w:lineRule="auto"/>
              <w:ind w:left="630"/>
              <w:contextualSpacing/>
              <w:rPr>
                <w:color w:val="000000" w:themeColor="text1"/>
                <w:sz w:val="20"/>
                <w:szCs w:val="20"/>
              </w:rPr>
            </w:pPr>
            <w:r w:rsidRPr="00A152B1">
              <w:rPr>
                <w:color w:val="000000" w:themeColor="text1"/>
                <w:sz w:val="20"/>
                <w:szCs w:val="20"/>
              </w:rPr>
              <w:t>Environmental impact beyond the physical space</w:t>
            </w:r>
          </w:p>
        </w:tc>
      </w:tr>
      <w:tr w:rsidR="00F874AB" w:rsidTr="00A34A92">
        <w:trPr>
          <w:trHeight w:val="1507"/>
        </w:trPr>
        <w:tc>
          <w:tcPr>
            <w:tcW w:w="0" w:type="auto"/>
            <w:shd w:val="clear" w:color="auto" w:fill="auto"/>
            <w:tcMar>
              <w:top w:w="100" w:type="dxa"/>
              <w:left w:w="100" w:type="dxa"/>
              <w:bottom w:w="100" w:type="dxa"/>
              <w:right w:w="100" w:type="dxa"/>
            </w:tcMar>
          </w:tcPr>
          <w:p w:rsidR="00F874AB" w:rsidRPr="00A152B1" w:rsidRDefault="00F874AB" w:rsidP="00A34A92">
            <w:pPr>
              <w:numPr>
                <w:ilvl w:val="0"/>
                <w:numId w:val="7"/>
              </w:numPr>
              <w:spacing w:line="276" w:lineRule="auto"/>
              <w:ind w:left="360"/>
              <w:contextualSpacing/>
              <w:rPr>
                <w:color w:val="000000" w:themeColor="text1"/>
                <w:sz w:val="20"/>
                <w:szCs w:val="20"/>
              </w:rPr>
            </w:pPr>
            <w:r w:rsidRPr="00A152B1">
              <w:rPr>
                <w:color w:val="000000" w:themeColor="text1"/>
                <w:sz w:val="20"/>
                <w:szCs w:val="20"/>
              </w:rPr>
              <w:lastRenderedPageBreak/>
              <w:t>Structure supporting educational aspirations</w:t>
            </w:r>
          </w:p>
          <w:p w:rsidR="00F874AB" w:rsidRPr="00A152B1" w:rsidRDefault="00F874AB" w:rsidP="00A34A92">
            <w:pPr>
              <w:numPr>
                <w:ilvl w:val="1"/>
                <w:numId w:val="7"/>
              </w:numPr>
              <w:spacing w:line="276" w:lineRule="auto"/>
              <w:ind w:left="630"/>
              <w:contextualSpacing/>
              <w:rPr>
                <w:color w:val="000000" w:themeColor="text1"/>
                <w:sz w:val="20"/>
                <w:szCs w:val="20"/>
              </w:rPr>
            </w:pPr>
            <w:r w:rsidRPr="00A152B1">
              <w:rPr>
                <w:color w:val="000000" w:themeColor="text1"/>
                <w:sz w:val="20"/>
                <w:szCs w:val="20"/>
              </w:rPr>
              <w:t>Structural freedom (following degree plan or interests)</w:t>
            </w:r>
          </w:p>
          <w:p w:rsidR="00F874AB" w:rsidRPr="00A152B1" w:rsidRDefault="00F874AB" w:rsidP="00A34A92">
            <w:pPr>
              <w:numPr>
                <w:ilvl w:val="1"/>
                <w:numId w:val="7"/>
              </w:numPr>
              <w:spacing w:line="276" w:lineRule="auto"/>
              <w:ind w:left="630"/>
              <w:contextualSpacing/>
              <w:rPr>
                <w:color w:val="000000" w:themeColor="text1"/>
                <w:sz w:val="20"/>
                <w:szCs w:val="20"/>
              </w:rPr>
            </w:pPr>
            <w:r w:rsidRPr="00A152B1">
              <w:rPr>
                <w:color w:val="000000" w:themeColor="text1"/>
                <w:sz w:val="20"/>
                <w:szCs w:val="20"/>
              </w:rPr>
              <w:t>Financial resources</w:t>
            </w:r>
          </w:p>
          <w:p w:rsidR="00F874AB" w:rsidRPr="00A152B1" w:rsidRDefault="00F874AB" w:rsidP="00A34A92">
            <w:pPr>
              <w:numPr>
                <w:ilvl w:val="1"/>
                <w:numId w:val="7"/>
              </w:numPr>
              <w:spacing w:line="276" w:lineRule="auto"/>
              <w:ind w:left="630"/>
              <w:contextualSpacing/>
              <w:rPr>
                <w:color w:val="000000" w:themeColor="text1"/>
                <w:sz w:val="20"/>
                <w:szCs w:val="20"/>
              </w:rPr>
            </w:pPr>
            <w:r w:rsidRPr="00A152B1">
              <w:rPr>
                <w:color w:val="000000" w:themeColor="text1"/>
                <w:sz w:val="20"/>
                <w:szCs w:val="20"/>
              </w:rPr>
              <w:t xml:space="preserve">Segregation in </w:t>
            </w:r>
            <w:r w:rsidR="00D90C89" w:rsidRPr="00D90C89">
              <w:rPr>
                <w:noProof/>
                <w:color w:val="000000" w:themeColor="text1"/>
                <w:sz w:val="20"/>
                <w:szCs w:val="20"/>
              </w:rPr>
              <w:t>A</w:t>
            </w:r>
            <w:r w:rsidRPr="00D90C89">
              <w:rPr>
                <w:noProof/>
                <w:color w:val="000000" w:themeColor="text1"/>
                <w:sz w:val="20"/>
                <w:szCs w:val="20"/>
              </w:rPr>
              <w:t>merica</w:t>
            </w:r>
            <w:r w:rsidRPr="00A152B1">
              <w:rPr>
                <w:color w:val="000000" w:themeColor="text1"/>
                <w:sz w:val="20"/>
                <w:szCs w:val="20"/>
              </w:rPr>
              <w:t xml:space="preserve"> (impact of racism on educational opportunities)</w:t>
            </w:r>
          </w:p>
          <w:p w:rsidR="00F874AB" w:rsidRPr="00A152B1" w:rsidRDefault="00F874AB" w:rsidP="00A34A92">
            <w:pPr>
              <w:numPr>
                <w:ilvl w:val="1"/>
                <w:numId w:val="7"/>
              </w:numPr>
              <w:spacing w:line="276" w:lineRule="auto"/>
              <w:ind w:left="630"/>
              <w:contextualSpacing/>
              <w:rPr>
                <w:color w:val="000000" w:themeColor="text1"/>
                <w:sz w:val="20"/>
                <w:szCs w:val="20"/>
              </w:rPr>
            </w:pPr>
            <w:r w:rsidRPr="00A152B1">
              <w:rPr>
                <w:color w:val="000000" w:themeColor="text1"/>
                <w:sz w:val="20"/>
                <w:szCs w:val="20"/>
              </w:rPr>
              <w:t xml:space="preserve">Institutional support towards a field (sciences </w:t>
            </w:r>
            <w:r w:rsidRPr="00D90C89">
              <w:rPr>
                <w:noProof/>
                <w:color w:val="000000" w:themeColor="text1"/>
                <w:sz w:val="20"/>
                <w:szCs w:val="20"/>
              </w:rPr>
              <w:t>vs</w:t>
            </w:r>
            <w:r w:rsidR="00D90C89" w:rsidRPr="00D90C89">
              <w:rPr>
                <w:noProof/>
                <w:color w:val="000000" w:themeColor="text1"/>
                <w:sz w:val="20"/>
                <w:szCs w:val="20"/>
              </w:rPr>
              <w:t>.</w:t>
            </w:r>
            <w:r w:rsidRPr="00A152B1">
              <w:rPr>
                <w:color w:val="000000" w:themeColor="text1"/>
                <w:sz w:val="20"/>
                <w:szCs w:val="20"/>
              </w:rPr>
              <w:t xml:space="preserve"> humanities)</w:t>
            </w:r>
          </w:p>
          <w:p w:rsidR="00F874AB" w:rsidRPr="00A152B1" w:rsidRDefault="00F874AB" w:rsidP="00A34A92">
            <w:pPr>
              <w:numPr>
                <w:ilvl w:val="1"/>
                <w:numId w:val="7"/>
              </w:numPr>
              <w:spacing w:line="276" w:lineRule="auto"/>
              <w:ind w:left="630"/>
              <w:contextualSpacing/>
              <w:rPr>
                <w:color w:val="000000" w:themeColor="text1"/>
                <w:sz w:val="20"/>
                <w:szCs w:val="20"/>
              </w:rPr>
            </w:pPr>
            <w:r w:rsidRPr="00A152B1">
              <w:rPr>
                <w:rFonts w:ascii="Cardo" w:eastAsia="Cardo" w:hAnsi="Cardo" w:cs="Cardo"/>
                <w:color w:val="000000" w:themeColor="text1"/>
                <w:sz w:val="20"/>
                <w:szCs w:val="20"/>
              </w:rPr>
              <w:t xml:space="preserve">Family(?) resources → access to childcare, </w:t>
            </w:r>
            <w:r w:rsidRPr="00FE3330">
              <w:rPr>
                <w:rFonts w:ascii="Cardo" w:eastAsia="Cardo" w:hAnsi="Cardo" w:cs="Cardo"/>
                <w:noProof/>
                <w:color w:val="000000" w:themeColor="text1"/>
                <w:sz w:val="20"/>
                <w:szCs w:val="20"/>
              </w:rPr>
              <w:t>etc</w:t>
            </w:r>
            <w:r w:rsidRPr="00A152B1">
              <w:rPr>
                <w:rFonts w:ascii="Cardo" w:eastAsia="Cardo" w:hAnsi="Cardo" w:cs="Cardo"/>
                <w:color w:val="000000" w:themeColor="text1"/>
                <w:sz w:val="20"/>
                <w:szCs w:val="20"/>
              </w:rPr>
              <w:t>.</w:t>
            </w:r>
          </w:p>
        </w:tc>
        <w:tc>
          <w:tcPr>
            <w:tcW w:w="2431" w:type="pct"/>
            <w:shd w:val="clear" w:color="auto" w:fill="auto"/>
            <w:tcMar>
              <w:top w:w="100" w:type="dxa"/>
              <w:left w:w="100" w:type="dxa"/>
              <w:bottom w:w="100" w:type="dxa"/>
              <w:right w:w="100" w:type="dxa"/>
            </w:tcMar>
          </w:tcPr>
          <w:p w:rsidR="00F874AB" w:rsidRPr="00A152B1" w:rsidRDefault="00F874AB" w:rsidP="00A34A92">
            <w:pPr>
              <w:numPr>
                <w:ilvl w:val="0"/>
                <w:numId w:val="5"/>
              </w:numPr>
              <w:spacing w:line="276" w:lineRule="auto"/>
              <w:ind w:left="360"/>
              <w:contextualSpacing/>
              <w:rPr>
                <w:color w:val="000000" w:themeColor="text1"/>
                <w:sz w:val="20"/>
                <w:szCs w:val="20"/>
              </w:rPr>
            </w:pPr>
            <w:r w:rsidRPr="00A152B1">
              <w:rPr>
                <w:color w:val="000000" w:themeColor="text1"/>
                <w:sz w:val="20"/>
                <w:szCs w:val="20"/>
              </w:rPr>
              <w:t>Barriers towards seeking educational experiences</w:t>
            </w:r>
          </w:p>
          <w:p w:rsidR="00F874AB" w:rsidRPr="00A152B1" w:rsidRDefault="00F874AB" w:rsidP="00A34A92">
            <w:pPr>
              <w:numPr>
                <w:ilvl w:val="1"/>
                <w:numId w:val="5"/>
              </w:numPr>
              <w:spacing w:line="276" w:lineRule="auto"/>
              <w:ind w:left="630"/>
              <w:contextualSpacing/>
              <w:rPr>
                <w:color w:val="000000" w:themeColor="text1"/>
                <w:sz w:val="20"/>
                <w:szCs w:val="20"/>
              </w:rPr>
            </w:pPr>
            <w:r w:rsidRPr="00A152B1">
              <w:rPr>
                <w:color w:val="000000" w:themeColor="text1"/>
                <w:sz w:val="20"/>
                <w:szCs w:val="20"/>
              </w:rPr>
              <w:t>Institutional</w:t>
            </w:r>
          </w:p>
          <w:p w:rsidR="00F874AB" w:rsidRPr="00A152B1" w:rsidRDefault="00F874AB" w:rsidP="00A34A92">
            <w:pPr>
              <w:numPr>
                <w:ilvl w:val="1"/>
                <w:numId w:val="5"/>
              </w:numPr>
              <w:spacing w:line="276" w:lineRule="auto"/>
              <w:ind w:left="630"/>
              <w:contextualSpacing/>
              <w:rPr>
                <w:color w:val="000000" w:themeColor="text1"/>
                <w:sz w:val="20"/>
                <w:szCs w:val="20"/>
              </w:rPr>
            </w:pPr>
            <w:r w:rsidRPr="00A152B1">
              <w:rPr>
                <w:color w:val="000000" w:themeColor="text1"/>
                <w:sz w:val="20"/>
                <w:szCs w:val="20"/>
              </w:rPr>
              <w:t xml:space="preserve">Historical </w:t>
            </w:r>
          </w:p>
          <w:p w:rsidR="00F874AB" w:rsidRPr="00A152B1" w:rsidRDefault="00F874AB" w:rsidP="00A34A92">
            <w:pPr>
              <w:numPr>
                <w:ilvl w:val="1"/>
                <w:numId w:val="5"/>
              </w:numPr>
              <w:spacing w:line="276" w:lineRule="auto"/>
              <w:ind w:left="630"/>
              <w:contextualSpacing/>
              <w:rPr>
                <w:color w:val="000000" w:themeColor="text1"/>
                <w:sz w:val="20"/>
                <w:szCs w:val="20"/>
              </w:rPr>
            </w:pPr>
            <w:r w:rsidRPr="00A152B1">
              <w:rPr>
                <w:color w:val="000000" w:themeColor="text1"/>
                <w:sz w:val="20"/>
                <w:szCs w:val="20"/>
              </w:rPr>
              <w:t xml:space="preserve">Personal </w:t>
            </w:r>
          </w:p>
        </w:tc>
      </w:tr>
      <w:tr w:rsidR="00F874AB" w:rsidTr="00A34A92">
        <w:trPr>
          <w:trHeight w:val="690"/>
        </w:trPr>
        <w:tc>
          <w:tcPr>
            <w:tcW w:w="0" w:type="auto"/>
            <w:shd w:val="clear" w:color="auto" w:fill="auto"/>
            <w:tcMar>
              <w:top w:w="100" w:type="dxa"/>
              <w:left w:w="100" w:type="dxa"/>
              <w:bottom w:w="100" w:type="dxa"/>
              <w:right w:w="100" w:type="dxa"/>
            </w:tcMar>
          </w:tcPr>
          <w:p w:rsidR="00F874AB" w:rsidRPr="00A152B1" w:rsidRDefault="00F874AB" w:rsidP="00A34A92">
            <w:pPr>
              <w:numPr>
                <w:ilvl w:val="0"/>
                <w:numId w:val="5"/>
              </w:numPr>
              <w:spacing w:line="276" w:lineRule="auto"/>
              <w:ind w:left="360"/>
              <w:contextualSpacing/>
              <w:rPr>
                <w:color w:val="000000" w:themeColor="text1"/>
                <w:sz w:val="20"/>
                <w:szCs w:val="20"/>
              </w:rPr>
            </w:pPr>
            <w:r w:rsidRPr="00A152B1">
              <w:rPr>
                <w:color w:val="000000" w:themeColor="text1"/>
                <w:sz w:val="20"/>
                <w:szCs w:val="20"/>
              </w:rPr>
              <w:t>Social impacts on education</w:t>
            </w:r>
          </w:p>
          <w:p w:rsidR="00F874AB" w:rsidRPr="00A152B1" w:rsidRDefault="00F874AB" w:rsidP="00A34A92">
            <w:pPr>
              <w:numPr>
                <w:ilvl w:val="1"/>
                <w:numId w:val="5"/>
              </w:numPr>
              <w:spacing w:line="276" w:lineRule="auto"/>
              <w:ind w:left="630"/>
              <w:contextualSpacing/>
              <w:rPr>
                <w:color w:val="000000" w:themeColor="text1"/>
                <w:sz w:val="20"/>
                <w:szCs w:val="20"/>
              </w:rPr>
            </w:pPr>
            <w:r w:rsidRPr="00A152B1">
              <w:rPr>
                <w:color w:val="000000" w:themeColor="text1"/>
                <w:sz w:val="20"/>
                <w:szCs w:val="20"/>
              </w:rPr>
              <w:t>Opportunities for discussion (with professor or peers)</w:t>
            </w:r>
          </w:p>
          <w:p w:rsidR="00F874AB" w:rsidRPr="00A152B1" w:rsidRDefault="00F874AB" w:rsidP="00A34A92">
            <w:pPr>
              <w:numPr>
                <w:ilvl w:val="1"/>
                <w:numId w:val="5"/>
              </w:numPr>
              <w:spacing w:line="276" w:lineRule="auto"/>
              <w:ind w:left="630"/>
              <w:contextualSpacing/>
              <w:rPr>
                <w:color w:val="000000" w:themeColor="text1"/>
                <w:sz w:val="20"/>
                <w:szCs w:val="20"/>
              </w:rPr>
            </w:pPr>
            <w:r w:rsidRPr="00A152B1">
              <w:rPr>
                <w:color w:val="000000" w:themeColor="text1"/>
                <w:sz w:val="20"/>
                <w:szCs w:val="20"/>
              </w:rPr>
              <w:t>Social encouragement to seek further education</w:t>
            </w:r>
          </w:p>
          <w:p w:rsidR="00F874AB" w:rsidRPr="00A152B1" w:rsidRDefault="00F874AB" w:rsidP="00A34A92">
            <w:pPr>
              <w:numPr>
                <w:ilvl w:val="1"/>
                <w:numId w:val="5"/>
              </w:numPr>
              <w:spacing w:line="276" w:lineRule="auto"/>
              <w:ind w:left="630"/>
              <w:contextualSpacing/>
              <w:rPr>
                <w:color w:val="000000" w:themeColor="text1"/>
                <w:sz w:val="20"/>
                <w:szCs w:val="20"/>
              </w:rPr>
            </w:pPr>
            <w:r w:rsidRPr="00A152B1">
              <w:rPr>
                <w:color w:val="000000" w:themeColor="text1"/>
                <w:sz w:val="20"/>
                <w:szCs w:val="20"/>
              </w:rPr>
              <w:t>Opportunities to meet new people/develop new relationships</w:t>
            </w:r>
          </w:p>
          <w:p w:rsidR="00F874AB" w:rsidRPr="00A152B1" w:rsidRDefault="00F874AB" w:rsidP="00A34A92">
            <w:pPr>
              <w:numPr>
                <w:ilvl w:val="2"/>
                <w:numId w:val="5"/>
              </w:numPr>
              <w:spacing w:line="276" w:lineRule="auto"/>
              <w:ind w:left="900"/>
              <w:contextualSpacing/>
              <w:rPr>
                <w:color w:val="000000" w:themeColor="text1"/>
                <w:sz w:val="20"/>
                <w:szCs w:val="20"/>
              </w:rPr>
            </w:pPr>
            <w:r w:rsidRPr="00A152B1">
              <w:rPr>
                <w:color w:val="000000" w:themeColor="text1"/>
                <w:sz w:val="20"/>
                <w:szCs w:val="20"/>
              </w:rPr>
              <w:t>Intergenerational interaction opportunities</w:t>
            </w:r>
          </w:p>
          <w:p w:rsidR="00F874AB" w:rsidRPr="00A152B1" w:rsidRDefault="00F874AB" w:rsidP="00A34A92">
            <w:pPr>
              <w:numPr>
                <w:ilvl w:val="2"/>
                <w:numId w:val="5"/>
              </w:numPr>
              <w:spacing w:line="276" w:lineRule="auto"/>
              <w:ind w:left="900"/>
              <w:contextualSpacing/>
              <w:rPr>
                <w:color w:val="000000" w:themeColor="text1"/>
                <w:sz w:val="20"/>
                <w:szCs w:val="20"/>
              </w:rPr>
            </w:pPr>
            <w:r w:rsidRPr="00A152B1">
              <w:rPr>
                <w:color w:val="000000" w:themeColor="text1"/>
                <w:sz w:val="20"/>
                <w:szCs w:val="20"/>
              </w:rPr>
              <w:t>Have a rich social life</w:t>
            </w:r>
          </w:p>
          <w:p w:rsidR="00F874AB" w:rsidRPr="00A152B1" w:rsidRDefault="00F874AB" w:rsidP="00A34A92">
            <w:pPr>
              <w:numPr>
                <w:ilvl w:val="1"/>
                <w:numId w:val="5"/>
              </w:numPr>
              <w:spacing w:line="276" w:lineRule="auto"/>
              <w:ind w:left="630"/>
              <w:contextualSpacing/>
              <w:rPr>
                <w:color w:val="000000" w:themeColor="text1"/>
                <w:sz w:val="20"/>
                <w:szCs w:val="20"/>
              </w:rPr>
            </w:pPr>
            <w:r w:rsidRPr="00A152B1">
              <w:rPr>
                <w:color w:val="000000" w:themeColor="text1"/>
                <w:sz w:val="20"/>
                <w:szCs w:val="20"/>
              </w:rPr>
              <w:t>Education as a vehicle for change in social standing</w:t>
            </w:r>
          </w:p>
          <w:p w:rsidR="00F874AB" w:rsidRPr="00A152B1" w:rsidRDefault="00F874AB" w:rsidP="00A34A92">
            <w:pPr>
              <w:numPr>
                <w:ilvl w:val="2"/>
                <w:numId w:val="5"/>
              </w:numPr>
              <w:spacing w:line="276" w:lineRule="auto"/>
              <w:ind w:left="900"/>
              <w:contextualSpacing/>
              <w:rPr>
                <w:color w:val="000000" w:themeColor="text1"/>
                <w:sz w:val="20"/>
                <w:szCs w:val="20"/>
              </w:rPr>
            </w:pPr>
            <w:r w:rsidRPr="00A152B1">
              <w:rPr>
                <w:color w:val="000000" w:themeColor="text1"/>
                <w:sz w:val="20"/>
                <w:szCs w:val="20"/>
              </w:rPr>
              <w:t>Blue to white collar</w:t>
            </w:r>
          </w:p>
        </w:tc>
        <w:tc>
          <w:tcPr>
            <w:tcW w:w="2431" w:type="pct"/>
            <w:shd w:val="clear" w:color="auto" w:fill="auto"/>
            <w:tcMar>
              <w:top w:w="100" w:type="dxa"/>
              <w:left w:w="100" w:type="dxa"/>
              <w:bottom w:w="100" w:type="dxa"/>
              <w:right w:w="100" w:type="dxa"/>
            </w:tcMar>
          </w:tcPr>
          <w:p w:rsidR="00F874AB" w:rsidRPr="00A152B1" w:rsidRDefault="00F874AB" w:rsidP="00A34A92">
            <w:pPr>
              <w:numPr>
                <w:ilvl w:val="0"/>
                <w:numId w:val="8"/>
              </w:numPr>
              <w:spacing w:line="276" w:lineRule="auto"/>
              <w:ind w:left="360"/>
              <w:contextualSpacing/>
              <w:rPr>
                <w:color w:val="000000" w:themeColor="text1"/>
                <w:sz w:val="20"/>
                <w:szCs w:val="20"/>
              </w:rPr>
            </w:pPr>
            <w:r w:rsidRPr="00A152B1">
              <w:rPr>
                <w:color w:val="000000" w:themeColor="text1"/>
                <w:sz w:val="20"/>
                <w:szCs w:val="20"/>
              </w:rPr>
              <w:t>Sociability</w:t>
            </w:r>
          </w:p>
          <w:p w:rsidR="00F874AB" w:rsidRPr="00A152B1" w:rsidRDefault="00F874AB" w:rsidP="00A34A92">
            <w:pPr>
              <w:numPr>
                <w:ilvl w:val="1"/>
                <w:numId w:val="8"/>
              </w:numPr>
              <w:spacing w:line="276" w:lineRule="auto"/>
              <w:ind w:left="630"/>
              <w:contextualSpacing/>
              <w:rPr>
                <w:color w:val="000000" w:themeColor="text1"/>
                <w:sz w:val="20"/>
                <w:szCs w:val="20"/>
              </w:rPr>
            </w:pPr>
            <w:r w:rsidRPr="00A152B1">
              <w:rPr>
                <w:color w:val="000000" w:themeColor="text1"/>
                <w:sz w:val="20"/>
                <w:szCs w:val="20"/>
              </w:rPr>
              <w:t>Opportunities to interact</w:t>
            </w:r>
          </w:p>
          <w:p w:rsidR="00F874AB" w:rsidRPr="00A152B1" w:rsidRDefault="00F874AB" w:rsidP="00A34A92">
            <w:pPr>
              <w:numPr>
                <w:ilvl w:val="1"/>
                <w:numId w:val="8"/>
              </w:numPr>
              <w:spacing w:line="276" w:lineRule="auto"/>
              <w:ind w:left="630"/>
              <w:contextualSpacing/>
              <w:rPr>
                <w:color w:val="000000" w:themeColor="text1"/>
                <w:sz w:val="20"/>
                <w:szCs w:val="20"/>
              </w:rPr>
            </w:pPr>
            <w:r w:rsidRPr="00A152B1">
              <w:rPr>
                <w:color w:val="000000" w:themeColor="text1"/>
                <w:sz w:val="20"/>
                <w:szCs w:val="20"/>
              </w:rPr>
              <w:t>Social inclusion (cohort, peers)</w:t>
            </w:r>
          </w:p>
        </w:tc>
      </w:tr>
      <w:tr w:rsidR="00F874AB" w:rsidTr="00A34A92">
        <w:trPr>
          <w:trHeight w:val="599"/>
        </w:trPr>
        <w:tc>
          <w:tcPr>
            <w:tcW w:w="0" w:type="auto"/>
            <w:shd w:val="clear" w:color="auto" w:fill="auto"/>
            <w:tcMar>
              <w:top w:w="100" w:type="dxa"/>
              <w:left w:w="100" w:type="dxa"/>
              <w:bottom w:w="100" w:type="dxa"/>
              <w:right w:w="100" w:type="dxa"/>
            </w:tcMar>
          </w:tcPr>
          <w:p w:rsidR="00F874AB" w:rsidRPr="00A152B1" w:rsidRDefault="00F874AB" w:rsidP="00A34A92">
            <w:pPr>
              <w:numPr>
                <w:ilvl w:val="0"/>
                <w:numId w:val="8"/>
              </w:numPr>
              <w:spacing w:line="276" w:lineRule="auto"/>
              <w:ind w:left="360"/>
              <w:contextualSpacing/>
              <w:rPr>
                <w:color w:val="000000" w:themeColor="text1"/>
                <w:sz w:val="20"/>
                <w:szCs w:val="20"/>
              </w:rPr>
            </w:pPr>
            <w:r w:rsidRPr="00A152B1">
              <w:rPr>
                <w:color w:val="000000" w:themeColor="text1"/>
                <w:sz w:val="20"/>
                <w:szCs w:val="20"/>
              </w:rPr>
              <w:t>Education as a resource for advancing career</w:t>
            </w:r>
          </w:p>
          <w:p w:rsidR="00F874AB" w:rsidRPr="00A152B1" w:rsidRDefault="00F874AB" w:rsidP="00A34A92">
            <w:pPr>
              <w:numPr>
                <w:ilvl w:val="0"/>
                <w:numId w:val="8"/>
              </w:numPr>
              <w:spacing w:line="276" w:lineRule="auto"/>
              <w:ind w:left="360"/>
              <w:contextualSpacing/>
              <w:rPr>
                <w:color w:val="000000" w:themeColor="text1"/>
                <w:sz w:val="20"/>
                <w:szCs w:val="20"/>
              </w:rPr>
            </w:pPr>
            <w:r w:rsidRPr="00A152B1">
              <w:rPr>
                <w:color w:val="000000" w:themeColor="text1"/>
                <w:sz w:val="20"/>
                <w:szCs w:val="20"/>
              </w:rPr>
              <w:t>Education as a resource for improving self</w:t>
            </w:r>
          </w:p>
          <w:p w:rsidR="00F874AB" w:rsidRPr="00A152B1" w:rsidRDefault="00F874AB" w:rsidP="00A34A92">
            <w:pPr>
              <w:numPr>
                <w:ilvl w:val="0"/>
                <w:numId w:val="8"/>
              </w:numPr>
              <w:spacing w:line="276" w:lineRule="auto"/>
              <w:ind w:left="360"/>
              <w:contextualSpacing/>
              <w:rPr>
                <w:color w:val="000000" w:themeColor="text1"/>
                <w:sz w:val="20"/>
                <w:szCs w:val="20"/>
              </w:rPr>
            </w:pPr>
            <w:r w:rsidRPr="00A152B1">
              <w:rPr>
                <w:color w:val="000000" w:themeColor="text1"/>
                <w:sz w:val="20"/>
                <w:szCs w:val="20"/>
              </w:rPr>
              <w:t>Mental health benefits of lifelong learning</w:t>
            </w:r>
          </w:p>
          <w:p w:rsidR="00F874AB" w:rsidRPr="00A152B1" w:rsidRDefault="00D90C89" w:rsidP="00A34A92">
            <w:pPr>
              <w:numPr>
                <w:ilvl w:val="0"/>
                <w:numId w:val="8"/>
              </w:numPr>
              <w:spacing w:line="276" w:lineRule="auto"/>
              <w:ind w:left="360"/>
              <w:contextualSpacing/>
              <w:rPr>
                <w:color w:val="000000" w:themeColor="text1"/>
                <w:sz w:val="20"/>
                <w:szCs w:val="20"/>
              </w:rPr>
            </w:pPr>
            <w:r w:rsidRPr="00D90C89">
              <w:rPr>
                <w:noProof/>
                <w:color w:val="000000" w:themeColor="text1"/>
                <w:sz w:val="20"/>
                <w:szCs w:val="20"/>
              </w:rPr>
              <w:t>Degree-</w:t>
            </w:r>
            <w:r w:rsidR="00F874AB" w:rsidRPr="00D90C89">
              <w:rPr>
                <w:noProof/>
                <w:color w:val="000000" w:themeColor="text1"/>
                <w:sz w:val="20"/>
                <w:szCs w:val="20"/>
              </w:rPr>
              <w:t>seeking</w:t>
            </w:r>
          </w:p>
          <w:p w:rsidR="00F874AB" w:rsidRPr="00A152B1" w:rsidRDefault="00F874AB" w:rsidP="00A34A92">
            <w:pPr>
              <w:numPr>
                <w:ilvl w:val="0"/>
                <w:numId w:val="8"/>
              </w:numPr>
              <w:spacing w:line="276" w:lineRule="auto"/>
              <w:ind w:left="360"/>
              <w:contextualSpacing/>
              <w:rPr>
                <w:color w:val="000000" w:themeColor="text1"/>
                <w:sz w:val="20"/>
                <w:szCs w:val="20"/>
              </w:rPr>
            </w:pPr>
            <w:r w:rsidRPr="00A152B1">
              <w:rPr>
                <w:color w:val="000000" w:themeColor="text1"/>
                <w:sz w:val="20"/>
                <w:szCs w:val="20"/>
              </w:rPr>
              <w:t>Lifelong learning</w:t>
            </w:r>
          </w:p>
        </w:tc>
        <w:tc>
          <w:tcPr>
            <w:tcW w:w="2431" w:type="pct"/>
            <w:shd w:val="clear" w:color="auto" w:fill="auto"/>
            <w:tcMar>
              <w:top w:w="100" w:type="dxa"/>
              <w:left w:w="100" w:type="dxa"/>
              <w:bottom w:w="100" w:type="dxa"/>
              <w:right w:w="100" w:type="dxa"/>
            </w:tcMar>
          </w:tcPr>
          <w:p w:rsidR="00F874AB" w:rsidRPr="00A152B1" w:rsidRDefault="00F874AB" w:rsidP="00A34A92">
            <w:pPr>
              <w:numPr>
                <w:ilvl w:val="0"/>
                <w:numId w:val="6"/>
              </w:numPr>
              <w:spacing w:line="276" w:lineRule="auto"/>
              <w:ind w:left="360"/>
              <w:contextualSpacing/>
              <w:rPr>
                <w:color w:val="000000" w:themeColor="text1"/>
                <w:sz w:val="20"/>
                <w:szCs w:val="20"/>
              </w:rPr>
            </w:pPr>
            <w:r w:rsidRPr="00A152B1">
              <w:rPr>
                <w:color w:val="000000" w:themeColor="text1"/>
                <w:sz w:val="20"/>
                <w:szCs w:val="20"/>
              </w:rPr>
              <w:t>Motivation to engage in learning (throughout life and as an older adult)</w:t>
            </w:r>
          </w:p>
          <w:p w:rsidR="00F874AB" w:rsidRPr="00A152B1" w:rsidRDefault="00F874AB" w:rsidP="00A34A92">
            <w:pPr>
              <w:numPr>
                <w:ilvl w:val="1"/>
                <w:numId w:val="6"/>
              </w:numPr>
              <w:spacing w:line="276" w:lineRule="auto"/>
              <w:ind w:left="630"/>
              <w:contextualSpacing/>
              <w:rPr>
                <w:color w:val="000000" w:themeColor="text1"/>
                <w:sz w:val="20"/>
                <w:szCs w:val="20"/>
              </w:rPr>
            </w:pPr>
            <w:r w:rsidRPr="00A152B1">
              <w:rPr>
                <w:color w:val="000000" w:themeColor="text1"/>
                <w:sz w:val="20"/>
                <w:szCs w:val="20"/>
              </w:rPr>
              <w:t xml:space="preserve">For pleasure or </w:t>
            </w:r>
            <w:r w:rsidR="00D90C89" w:rsidRPr="00D90C89">
              <w:rPr>
                <w:noProof/>
                <w:color w:val="000000" w:themeColor="text1"/>
                <w:sz w:val="20"/>
                <w:szCs w:val="20"/>
              </w:rPr>
              <w:t>self-</w:t>
            </w:r>
            <w:r w:rsidRPr="00D90C89">
              <w:rPr>
                <w:noProof/>
                <w:color w:val="000000" w:themeColor="text1"/>
                <w:sz w:val="20"/>
                <w:szCs w:val="20"/>
              </w:rPr>
              <w:t>gratification</w:t>
            </w:r>
            <w:r w:rsidRPr="00A152B1">
              <w:rPr>
                <w:color w:val="000000" w:themeColor="text1"/>
                <w:sz w:val="20"/>
                <w:szCs w:val="20"/>
              </w:rPr>
              <w:t xml:space="preserve"> (or </w:t>
            </w:r>
            <w:r w:rsidR="00D90C89" w:rsidRPr="00D90C89">
              <w:rPr>
                <w:noProof/>
                <w:color w:val="000000" w:themeColor="text1"/>
                <w:sz w:val="20"/>
                <w:szCs w:val="20"/>
              </w:rPr>
              <w:t>self-</w:t>
            </w:r>
            <w:r w:rsidRPr="00D90C89">
              <w:rPr>
                <w:noProof/>
                <w:color w:val="000000" w:themeColor="text1"/>
                <w:sz w:val="20"/>
                <w:szCs w:val="20"/>
              </w:rPr>
              <w:t>betterment</w:t>
            </w:r>
            <w:r w:rsidRPr="00A152B1">
              <w:rPr>
                <w:color w:val="000000" w:themeColor="text1"/>
                <w:sz w:val="20"/>
                <w:szCs w:val="20"/>
              </w:rPr>
              <w:t>?)</w:t>
            </w:r>
          </w:p>
          <w:p w:rsidR="00F874AB" w:rsidRPr="00A152B1" w:rsidRDefault="00F874AB" w:rsidP="00A34A92">
            <w:pPr>
              <w:numPr>
                <w:ilvl w:val="1"/>
                <w:numId w:val="6"/>
              </w:numPr>
              <w:spacing w:line="276" w:lineRule="auto"/>
              <w:ind w:left="630"/>
              <w:contextualSpacing/>
              <w:rPr>
                <w:color w:val="000000" w:themeColor="text1"/>
                <w:sz w:val="20"/>
                <w:szCs w:val="20"/>
              </w:rPr>
            </w:pPr>
            <w:r w:rsidRPr="00A152B1">
              <w:rPr>
                <w:color w:val="000000" w:themeColor="text1"/>
                <w:sz w:val="20"/>
                <w:szCs w:val="20"/>
              </w:rPr>
              <w:t>To improve career</w:t>
            </w:r>
          </w:p>
          <w:p w:rsidR="00F874AB" w:rsidRPr="00A152B1" w:rsidRDefault="00F874AB" w:rsidP="00A34A92">
            <w:pPr>
              <w:numPr>
                <w:ilvl w:val="2"/>
                <w:numId w:val="6"/>
              </w:numPr>
              <w:spacing w:line="276" w:lineRule="auto"/>
              <w:ind w:left="810"/>
              <w:contextualSpacing/>
              <w:rPr>
                <w:color w:val="000000" w:themeColor="text1"/>
                <w:sz w:val="20"/>
                <w:szCs w:val="20"/>
              </w:rPr>
            </w:pPr>
            <w:r w:rsidRPr="00A152B1">
              <w:rPr>
                <w:color w:val="000000" w:themeColor="text1"/>
                <w:sz w:val="20"/>
                <w:szCs w:val="20"/>
              </w:rPr>
              <w:t>Get $$$</w:t>
            </w:r>
          </w:p>
          <w:p w:rsidR="00F874AB" w:rsidRPr="00A152B1" w:rsidRDefault="00F874AB" w:rsidP="00A34A92">
            <w:pPr>
              <w:numPr>
                <w:ilvl w:val="1"/>
                <w:numId w:val="6"/>
              </w:numPr>
              <w:spacing w:line="276" w:lineRule="auto"/>
              <w:ind w:left="630"/>
              <w:contextualSpacing/>
              <w:rPr>
                <w:color w:val="000000" w:themeColor="text1"/>
                <w:sz w:val="20"/>
                <w:szCs w:val="20"/>
              </w:rPr>
            </w:pPr>
            <w:r w:rsidRPr="00A152B1">
              <w:rPr>
                <w:color w:val="000000" w:themeColor="text1"/>
                <w:sz w:val="20"/>
                <w:szCs w:val="20"/>
              </w:rPr>
              <w:t>To meet social expectations</w:t>
            </w:r>
          </w:p>
          <w:p w:rsidR="00F874AB" w:rsidRPr="00A152B1" w:rsidRDefault="00D90C89" w:rsidP="00A34A92">
            <w:pPr>
              <w:numPr>
                <w:ilvl w:val="1"/>
                <w:numId w:val="6"/>
              </w:numPr>
              <w:spacing w:line="276" w:lineRule="auto"/>
              <w:ind w:left="630"/>
              <w:contextualSpacing/>
              <w:rPr>
                <w:color w:val="000000" w:themeColor="text1"/>
                <w:sz w:val="20"/>
                <w:szCs w:val="20"/>
              </w:rPr>
            </w:pPr>
            <w:r w:rsidRPr="00D90C89">
              <w:rPr>
                <w:noProof/>
                <w:color w:val="000000" w:themeColor="text1"/>
                <w:sz w:val="20"/>
                <w:szCs w:val="20"/>
              </w:rPr>
              <w:t>Degree-</w:t>
            </w:r>
            <w:r w:rsidR="00F874AB" w:rsidRPr="00D90C89">
              <w:rPr>
                <w:noProof/>
                <w:color w:val="000000" w:themeColor="text1"/>
                <w:sz w:val="20"/>
                <w:szCs w:val="20"/>
              </w:rPr>
              <w:t>seeking</w:t>
            </w:r>
          </w:p>
          <w:p w:rsidR="00F874AB" w:rsidRPr="00A152B1" w:rsidRDefault="00F874AB" w:rsidP="00A34A92">
            <w:pPr>
              <w:numPr>
                <w:ilvl w:val="2"/>
                <w:numId w:val="6"/>
              </w:numPr>
              <w:spacing w:line="276" w:lineRule="auto"/>
              <w:ind w:left="810"/>
              <w:contextualSpacing/>
              <w:rPr>
                <w:color w:val="000000" w:themeColor="text1"/>
                <w:sz w:val="20"/>
                <w:szCs w:val="20"/>
              </w:rPr>
            </w:pPr>
            <w:r w:rsidRPr="00A152B1">
              <w:rPr>
                <w:color w:val="000000" w:themeColor="text1"/>
                <w:sz w:val="20"/>
                <w:szCs w:val="20"/>
              </w:rPr>
              <w:t>Structural freedom</w:t>
            </w:r>
          </w:p>
          <w:p w:rsidR="00F874AB" w:rsidRPr="00A152B1" w:rsidRDefault="00F874AB" w:rsidP="00A34A92">
            <w:pPr>
              <w:numPr>
                <w:ilvl w:val="1"/>
                <w:numId w:val="6"/>
              </w:numPr>
              <w:spacing w:line="276" w:lineRule="auto"/>
              <w:ind w:left="630"/>
              <w:contextualSpacing/>
              <w:rPr>
                <w:color w:val="000000" w:themeColor="text1"/>
                <w:sz w:val="20"/>
                <w:szCs w:val="20"/>
              </w:rPr>
            </w:pPr>
            <w:r w:rsidRPr="00A152B1">
              <w:rPr>
                <w:color w:val="000000" w:themeColor="text1"/>
                <w:sz w:val="20"/>
                <w:szCs w:val="20"/>
              </w:rPr>
              <w:t>Positive aging (Mental health benefits of education)</w:t>
            </w:r>
          </w:p>
        </w:tc>
      </w:tr>
      <w:tr w:rsidR="00F874AB" w:rsidTr="00A34A92">
        <w:trPr>
          <w:trHeight w:val="757"/>
        </w:trPr>
        <w:tc>
          <w:tcPr>
            <w:tcW w:w="0" w:type="auto"/>
            <w:shd w:val="clear" w:color="auto" w:fill="auto"/>
            <w:tcMar>
              <w:top w:w="100" w:type="dxa"/>
              <w:left w:w="100" w:type="dxa"/>
              <w:bottom w:w="100" w:type="dxa"/>
              <w:right w:w="100" w:type="dxa"/>
            </w:tcMar>
          </w:tcPr>
          <w:p w:rsidR="00F874AB" w:rsidRPr="00A152B1" w:rsidRDefault="00F874AB" w:rsidP="00A34A92">
            <w:pPr>
              <w:ind w:left="360" w:hanging="360"/>
              <w:rPr>
                <w:color w:val="000000" w:themeColor="text1"/>
                <w:sz w:val="20"/>
                <w:szCs w:val="20"/>
              </w:rPr>
            </w:pPr>
          </w:p>
        </w:tc>
        <w:tc>
          <w:tcPr>
            <w:tcW w:w="2431" w:type="pct"/>
            <w:shd w:val="clear" w:color="auto" w:fill="auto"/>
            <w:tcMar>
              <w:top w:w="100" w:type="dxa"/>
              <w:left w:w="100" w:type="dxa"/>
              <w:bottom w:w="100" w:type="dxa"/>
              <w:right w:w="100" w:type="dxa"/>
            </w:tcMar>
          </w:tcPr>
          <w:p w:rsidR="00F874AB" w:rsidRPr="00A152B1" w:rsidRDefault="00F874AB" w:rsidP="00A34A92">
            <w:pPr>
              <w:numPr>
                <w:ilvl w:val="0"/>
                <w:numId w:val="6"/>
              </w:numPr>
              <w:spacing w:line="276" w:lineRule="auto"/>
              <w:ind w:left="450"/>
              <w:contextualSpacing/>
              <w:rPr>
                <w:color w:val="000000" w:themeColor="text1"/>
                <w:sz w:val="20"/>
                <w:szCs w:val="20"/>
              </w:rPr>
            </w:pPr>
            <w:r w:rsidRPr="00A152B1">
              <w:rPr>
                <w:color w:val="000000" w:themeColor="text1"/>
                <w:sz w:val="20"/>
                <w:szCs w:val="20"/>
              </w:rPr>
              <w:t>Life milestones</w:t>
            </w:r>
          </w:p>
          <w:p w:rsidR="00F874AB" w:rsidRPr="00A152B1" w:rsidRDefault="00F874AB" w:rsidP="00A34A92">
            <w:pPr>
              <w:numPr>
                <w:ilvl w:val="1"/>
                <w:numId w:val="6"/>
              </w:numPr>
              <w:spacing w:line="276" w:lineRule="auto"/>
              <w:ind w:left="630"/>
              <w:contextualSpacing/>
              <w:rPr>
                <w:color w:val="000000" w:themeColor="text1"/>
                <w:sz w:val="20"/>
                <w:szCs w:val="20"/>
              </w:rPr>
            </w:pPr>
            <w:r w:rsidRPr="00A152B1">
              <w:rPr>
                <w:color w:val="000000" w:themeColor="text1"/>
                <w:sz w:val="20"/>
                <w:szCs w:val="20"/>
              </w:rPr>
              <w:t xml:space="preserve">Inhibiting educational opportunities </w:t>
            </w:r>
          </w:p>
          <w:p w:rsidR="00F874AB" w:rsidRPr="00A152B1" w:rsidRDefault="00F874AB" w:rsidP="00A34A92">
            <w:pPr>
              <w:numPr>
                <w:ilvl w:val="1"/>
                <w:numId w:val="6"/>
              </w:numPr>
              <w:spacing w:line="276" w:lineRule="auto"/>
              <w:ind w:left="630"/>
              <w:contextualSpacing/>
              <w:rPr>
                <w:color w:val="000000" w:themeColor="text1"/>
                <w:sz w:val="20"/>
                <w:szCs w:val="20"/>
              </w:rPr>
            </w:pPr>
            <w:r w:rsidRPr="00A152B1">
              <w:rPr>
                <w:color w:val="000000" w:themeColor="text1"/>
                <w:sz w:val="20"/>
                <w:szCs w:val="20"/>
              </w:rPr>
              <w:t>Need to redefine goals or social status</w:t>
            </w:r>
          </w:p>
          <w:p w:rsidR="00F874AB" w:rsidRPr="00A152B1" w:rsidRDefault="00F874AB" w:rsidP="00A34A92">
            <w:pPr>
              <w:numPr>
                <w:ilvl w:val="1"/>
                <w:numId w:val="6"/>
              </w:numPr>
              <w:spacing w:line="276" w:lineRule="auto"/>
              <w:ind w:left="630"/>
              <w:contextualSpacing/>
              <w:rPr>
                <w:color w:val="000000" w:themeColor="text1"/>
                <w:sz w:val="20"/>
                <w:szCs w:val="20"/>
              </w:rPr>
            </w:pPr>
            <w:r w:rsidRPr="00A152B1">
              <w:rPr>
                <w:color w:val="000000" w:themeColor="text1"/>
                <w:sz w:val="20"/>
                <w:szCs w:val="20"/>
              </w:rPr>
              <w:lastRenderedPageBreak/>
              <w:t xml:space="preserve">Redirecting education to  </w:t>
            </w:r>
            <w:r w:rsidRPr="00D90C89">
              <w:rPr>
                <w:noProof/>
                <w:color w:val="000000" w:themeColor="text1"/>
                <w:sz w:val="20"/>
                <w:szCs w:val="20"/>
              </w:rPr>
              <w:t>life</w:t>
            </w:r>
            <w:r w:rsidRPr="00D90C89">
              <w:rPr>
                <w:noProof/>
                <w:color w:val="000000" w:themeColor="text1"/>
                <w:sz w:val="20"/>
                <w:szCs w:val="20"/>
                <w:u w:val="single"/>
              </w:rPr>
              <w:t>wide</w:t>
            </w:r>
            <w:r w:rsidRPr="00A152B1">
              <w:rPr>
                <w:color w:val="000000" w:themeColor="text1"/>
                <w:sz w:val="20"/>
                <w:szCs w:val="20"/>
              </w:rPr>
              <w:t xml:space="preserve"> learning</w:t>
            </w:r>
          </w:p>
        </w:tc>
      </w:tr>
      <w:tr w:rsidR="00F874AB" w:rsidTr="00A34A92">
        <w:trPr>
          <w:trHeight w:val="179"/>
        </w:trPr>
        <w:tc>
          <w:tcPr>
            <w:tcW w:w="0" w:type="auto"/>
            <w:shd w:val="clear" w:color="auto" w:fill="auto"/>
            <w:tcMar>
              <w:top w:w="100" w:type="dxa"/>
              <w:left w:w="100" w:type="dxa"/>
              <w:bottom w:w="100" w:type="dxa"/>
              <w:right w:w="100" w:type="dxa"/>
            </w:tcMar>
          </w:tcPr>
          <w:p w:rsidR="00F874AB" w:rsidRPr="00A152B1" w:rsidRDefault="00F874AB" w:rsidP="00A34A92">
            <w:pPr>
              <w:ind w:left="360" w:hanging="360"/>
              <w:rPr>
                <w:color w:val="000000" w:themeColor="text1"/>
                <w:sz w:val="20"/>
                <w:szCs w:val="20"/>
              </w:rPr>
            </w:pPr>
          </w:p>
        </w:tc>
        <w:tc>
          <w:tcPr>
            <w:tcW w:w="2431" w:type="pct"/>
            <w:shd w:val="clear" w:color="auto" w:fill="auto"/>
            <w:tcMar>
              <w:top w:w="100" w:type="dxa"/>
              <w:left w:w="100" w:type="dxa"/>
              <w:bottom w:w="100" w:type="dxa"/>
              <w:right w:w="100" w:type="dxa"/>
            </w:tcMar>
          </w:tcPr>
          <w:p w:rsidR="00F874AB" w:rsidRPr="00A152B1" w:rsidRDefault="00F874AB" w:rsidP="00A34A92">
            <w:pPr>
              <w:numPr>
                <w:ilvl w:val="0"/>
                <w:numId w:val="6"/>
              </w:numPr>
              <w:spacing w:line="276" w:lineRule="auto"/>
              <w:ind w:left="450"/>
              <w:contextualSpacing/>
              <w:rPr>
                <w:color w:val="000000" w:themeColor="text1"/>
                <w:sz w:val="20"/>
                <w:szCs w:val="20"/>
              </w:rPr>
            </w:pPr>
            <w:r w:rsidRPr="00A152B1">
              <w:rPr>
                <w:color w:val="000000" w:themeColor="text1"/>
                <w:sz w:val="20"/>
                <w:szCs w:val="20"/>
              </w:rPr>
              <w:t xml:space="preserve">Interests in </w:t>
            </w:r>
            <w:r w:rsidR="00D90C89" w:rsidRPr="00D90C89">
              <w:rPr>
                <w:noProof/>
                <w:color w:val="000000" w:themeColor="text1"/>
                <w:sz w:val="20"/>
                <w:szCs w:val="20"/>
              </w:rPr>
              <w:t xml:space="preserve">the </w:t>
            </w:r>
            <w:r w:rsidRPr="00D90C89">
              <w:rPr>
                <w:noProof/>
                <w:color w:val="000000" w:themeColor="text1"/>
                <w:sz w:val="20"/>
                <w:szCs w:val="20"/>
              </w:rPr>
              <w:t>subject</w:t>
            </w:r>
            <w:r w:rsidRPr="00A152B1">
              <w:rPr>
                <w:color w:val="000000" w:themeColor="text1"/>
                <w:sz w:val="20"/>
                <w:szCs w:val="20"/>
              </w:rPr>
              <w:t xml:space="preserve"> matter of education </w:t>
            </w:r>
          </w:p>
        </w:tc>
      </w:tr>
      <w:tr w:rsidR="00F874AB" w:rsidTr="00A34A92">
        <w:trPr>
          <w:trHeight w:val="939"/>
        </w:trPr>
        <w:tc>
          <w:tcPr>
            <w:tcW w:w="0" w:type="auto"/>
            <w:shd w:val="clear" w:color="auto" w:fill="auto"/>
            <w:tcMar>
              <w:top w:w="100" w:type="dxa"/>
              <w:left w:w="100" w:type="dxa"/>
              <w:bottom w:w="100" w:type="dxa"/>
              <w:right w:w="100" w:type="dxa"/>
            </w:tcMar>
          </w:tcPr>
          <w:p w:rsidR="00F874AB" w:rsidRPr="00A152B1" w:rsidRDefault="00F874AB" w:rsidP="00A34A92">
            <w:pPr>
              <w:numPr>
                <w:ilvl w:val="0"/>
                <w:numId w:val="6"/>
              </w:numPr>
              <w:spacing w:line="276" w:lineRule="auto"/>
              <w:ind w:left="360"/>
              <w:contextualSpacing/>
              <w:rPr>
                <w:color w:val="000000" w:themeColor="text1"/>
                <w:sz w:val="20"/>
                <w:szCs w:val="20"/>
              </w:rPr>
            </w:pPr>
            <w:r w:rsidRPr="00A152B1">
              <w:rPr>
                <w:color w:val="000000" w:themeColor="text1"/>
                <w:sz w:val="20"/>
                <w:szCs w:val="20"/>
              </w:rPr>
              <w:t>Interesting things to look at:</w:t>
            </w:r>
          </w:p>
          <w:p w:rsidR="00F874AB" w:rsidRPr="00A152B1" w:rsidRDefault="00F874AB" w:rsidP="00A34A92">
            <w:pPr>
              <w:numPr>
                <w:ilvl w:val="1"/>
                <w:numId w:val="6"/>
              </w:numPr>
              <w:spacing w:line="276" w:lineRule="auto"/>
              <w:ind w:left="630"/>
              <w:contextualSpacing/>
              <w:rPr>
                <w:color w:val="000000" w:themeColor="text1"/>
                <w:sz w:val="20"/>
                <w:szCs w:val="20"/>
              </w:rPr>
            </w:pPr>
            <w:r w:rsidRPr="00A152B1">
              <w:rPr>
                <w:color w:val="000000" w:themeColor="text1"/>
                <w:sz w:val="20"/>
                <w:szCs w:val="20"/>
              </w:rPr>
              <w:t>Perspective on children’s educational experiences</w:t>
            </w:r>
          </w:p>
          <w:p w:rsidR="00F874AB" w:rsidRPr="00A152B1" w:rsidRDefault="00D90C89" w:rsidP="00A34A92">
            <w:pPr>
              <w:numPr>
                <w:ilvl w:val="1"/>
                <w:numId w:val="6"/>
              </w:numPr>
              <w:spacing w:line="276" w:lineRule="auto"/>
              <w:ind w:left="630"/>
              <w:contextualSpacing/>
              <w:rPr>
                <w:color w:val="000000" w:themeColor="text1"/>
                <w:sz w:val="20"/>
                <w:szCs w:val="20"/>
              </w:rPr>
            </w:pPr>
            <w:r w:rsidRPr="00D90C89">
              <w:rPr>
                <w:noProof/>
                <w:color w:val="000000" w:themeColor="text1"/>
                <w:sz w:val="20"/>
                <w:szCs w:val="20"/>
              </w:rPr>
              <w:t>Self-</w:t>
            </w:r>
            <w:r w:rsidR="00F874AB" w:rsidRPr="00D90C89">
              <w:rPr>
                <w:noProof/>
                <w:color w:val="000000" w:themeColor="text1"/>
                <w:sz w:val="20"/>
                <w:szCs w:val="20"/>
              </w:rPr>
              <w:t>efficacy</w:t>
            </w:r>
            <w:r w:rsidR="00F874AB" w:rsidRPr="00A152B1">
              <w:rPr>
                <w:color w:val="000000" w:themeColor="text1"/>
                <w:sz w:val="20"/>
                <w:szCs w:val="20"/>
              </w:rPr>
              <w:t xml:space="preserve"> (challenges overcome in previous education)</w:t>
            </w:r>
          </w:p>
          <w:p w:rsidR="00F874AB" w:rsidRPr="00A152B1" w:rsidRDefault="00F874AB" w:rsidP="00A34A92">
            <w:pPr>
              <w:numPr>
                <w:ilvl w:val="1"/>
                <w:numId w:val="6"/>
              </w:numPr>
              <w:spacing w:line="276" w:lineRule="auto"/>
              <w:ind w:left="630"/>
              <w:contextualSpacing/>
              <w:rPr>
                <w:color w:val="000000" w:themeColor="text1"/>
                <w:sz w:val="20"/>
                <w:szCs w:val="20"/>
              </w:rPr>
            </w:pPr>
            <w:r w:rsidRPr="00A152B1">
              <w:rPr>
                <w:color w:val="000000" w:themeColor="text1"/>
                <w:sz w:val="20"/>
                <w:szCs w:val="20"/>
              </w:rPr>
              <w:t>Gendered educational spaces/histories/experiences</w:t>
            </w:r>
          </w:p>
        </w:tc>
        <w:tc>
          <w:tcPr>
            <w:tcW w:w="2431" w:type="pct"/>
            <w:shd w:val="clear" w:color="auto" w:fill="auto"/>
            <w:tcMar>
              <w:top w:w="100" w:type="dxa"/>
              <w:left w:w="100" w:type="dxa"/>
              <w:bottom w:w="100" w:type="dxa"/>
              <w:right w:w="100" w:type="dxa"/>
            </w:tcMar>
          </w:tcPr>
          <w:p w:rsidR="00F874AB" w:rsidRPr="00A152B1" w:rsidRDefault="00F874AB" w:rsidP="00A34A92">
            <w:pPr>
              <w:numPr>
                <w:ilvl w:val="0"/>
                <w:numId w:val="3"/>
              </w:numPr>
              <w:spacing w:line="276" w:lineRule="auto"/>
              <w:ind w:left="360"/>
              <w:contextualSpacing/>
              <w:rPr>
                <w:color w:val="000000" w:themeColor="text1"/>
                <w:sz w:val="20"/>
                <w:szCs w:val="20"/>
              </w:rPr>
            </w:pPr>
            <w:r w:rsidRPr="00A152B1">
              <w:rPr>
                <w:color w:val="000000" w:themeColor="text1"/>
                <w:sz w:val="20"/>
                <w:szCs w:val="20"/>
              </w:rPr>
              <w:t>Other things to explore</w:t>
            </w:r>
          </w:p>
          <w:p w:rsidR="00F874AB" w:rsidRPr="00A152B1" w:rsidRDefault="00F874AB" w:rsidP="00A34A92">
            <w:pPr>
              <w:numPr>
                <w:ilvl w:val="1"/>
                <w:numId w:val="3"/>
              </w:numPr>
              <w:spacing w:line="276" w:lineRule="auto"/>
              <w:ind w:left="630"/>
              <w:contextualSpacing/>
              <w:rPr>
                <w:color w:val="000000" w:themeColor="text1"/>
                <w:sz w:val="20"/>
                <w:szCs w:val="20"/>
              </w:rPr>
            </w:pPr>
            <w:r w:rsidRPr="00A152B1">
              <w:rPr>
                <w:color w:val="000000" w:themeColor="text1"/>
                <w:sz w:val="20"/>
                <w:szCs w:val="20"/>
              </w:rPr>
              <w:t>Perspectives on children’s educational experiences</w:t>
            </w:r>
          </w:p>
          <w:p w:rsidR="00F874AB" w:rsidRPr="00A152B1" w:rsidRDefault="00D90C89" w:rsidP="00A34A92">
            <w:pPr>
              <w:numPr>
                <w:ilvl w:val="1"/>
                <w:numId w:val="3"/>
              </w:numPr>
              <w:spacing w:line="276" w:lineRule="auto"/>
              <w:ind w:left="630"/>
              <w:contextualSpacing/>
              <w:rPr>
                <w:color w:val="000000" w:themeColor="text1"/>
                <w:sz w:val="20"/>
                <w:szCs w:val="20"/>
              </w:rPr>
            </w:pPr>
            <w:r w:rsidRPr="00D90C89">
              <w:rPr>
                <w:noProof/>
                <w:color w:val="000000" w:themeColor="text1"/>
                <w:sz w:val="20"/>
                <w:szCs w:val="20"/>
              </w:rPr>
              <w:t>Self-</w:t>
            </w:r>
            <w:r w:rsidR="00F874AB" w:rsidRPr="00D90C89">
              <w:rPr>
                <w:noProof/>
                <w:color w:val="000000" w:themeColor="text1"/>
                <w:sz w:val="20"/>
                <w:szCs w:val="20"/>
              </w:rPr>
              <w:t>efficacy</w:t>
            </w:r>
            <w:r w:rsidR="00F874AB" w:rsidRPr="00A152B1">
              <w:rPr>
                <w:color w:val="000000" w:themeColor="text1"/>
                <w:sz w:val="20"/>
                <w:szCs w:val="20"/>
              </w:rPr>
              <w:t xml:space="preserve"> in previous educational experiences</w:t>
            </w:r>
          </w:p>
        </w:tc>
      </w:tr>
    </w:tbl>
    <w:p w:rsidR="001B7131" w:rsidRDefault="00A75A0A" w:rsidP="005E52E7">
      <w:pPr>
        <w:spacing w:line="600" w:lineRule="auto"/>
        <w:jc w:val="center"/>
      </w:pPr>
      <w:r w:rsidRPr="0075193E">
        <w:t xml:space="preserve">Table </w:t>
      </w:r>
      <w:r w:rsidR="0075193E" w:rsidRPr="0075193E">
        <w:t>6</w:t>
      </w:r>
    </w:p>
    <w:p w:rsidR="00A34A92" w:rsidRDefault="00A34A92" w:rsidP="00F874AB"/>
    <w:p w:rsidR="00BC5571" w:rsidRDefault="00BB7141" w:rsidP="00FD5BE4">
      <w:pPr>
        <w:spacing w:line="600" w:lineRule="auto"/>
        <w:ind w:firstLine="720"/>
      </w:pPr>
      <w:r>
        <w:t>The fourth</w:t>
      </w:r>
      <w:r w:rsidR="00794496">
        <w:t xml:space="preserve"> iteration </w:t>
      </w:r>
      <w:r w:rsidR="004E6635">
        <w:t xml:space="preserve">focused on </w:t>
      </w:r>
      <w:r w:rsidR="00794496">
        <w:t>axial coding</w:t>
      </w:r>
      <w:r w:rsidR="00904539">
        <w:t xml:space="preserve"> (Saldana 2016</w:t>
      </w:r>
      <w:r w:rsidR="004E6635">
        <w:t xml:space="preserve">) </w:t>
      </w:r>
      <w:r w:rsidR="004F00CB">
        <w:t>distilling</w:t>
      </w:r>
      <w:r w:rsidR="00FB7431">
        <w:t xml:space="preserve"> themes </w:t>
      </w:r>
      <w:r w:rsidR="004F00CB">
        <w:t>and summarize coded</w:t>
      </w:r>
      <w:r w:rsidR="00AE64E1">
        <w:t>. A search within th</w:t>
      </w:r>
      <w:r w:rsidR="009D3B53">
        <w:t xml:space="preserve">e summaries confirmed the codes. </w:t>
      </w:r>
      <w:r w:rsidR="00BC5571" w:rsidRPr="00FE3330">
        <w:rPr>
          <w:noProof/>
        </w:rPr>
        <w:t>I</w:t>
      </w:r>
      <w:r w:rsidR="00BC5571">
        <w:t xml:space="preserve"> finally b</w:t>
      </w:r>
      <w:r w:rsidR="004F00CB">
        <w:t>roke the Goals and Aspirations C</w:t>
      </w:r>
      <w:r w:rsidR="00BC5571">
        <w:t>ode into three components; Aspirations, Moti</w:t>
      </w:r>
      <w:r w:rsidR="00AF75B1">
        <w:t xml:space="preserve">vations and Educational Goals, </w:t>
      </w:r>
      <w:r w:rsidR="00BC5571">
        <w:t xml:space="preserve">and summarized them. </w:t>
      </w:r>
    </w:p>
    <w:p w:rsidR="00242FCD" w:rsidRDefault="00AE64E1" w:rsidP="00242FCD">
      <w:pPr>
        <w:spacing w:line="600" w:lineRule="auto"/>
        <w:rPr>
          <w:highlight w:val="yellow"/>
        </w:rPr>
      </w:pPr>
      <w:r>
        <w:t xml:space="preserve"> </w:t>
      </w:r>
      <w:r w:rsidR="00A34A92">
        <w:tab/>
      </w:r>
      <w:r w:rsidR="001961D2" w:rsidRPr="00FE3330">
        <w:rPr>
          <w:noProof/>
        </w:rPr>
        <w:t>I</w:t>
      </w:r>
      <w:r w:rsidR="001961D2">
        <w:t xml:space="preserve"> </w:t>
      </w:r>
      <w:r w:rsidR="005606A3">
        <w:t>conducted</w:t>
      </w:r>
      <w:r w:rsidR="001961D2">
        <w:t xml:space="preserve"> a</w:t>
      </w:r>
      <w:r>
        <w:t xml:space="preserve"> second search in the summaries </w:t>
      </w:r>
      <w:r w:rsidR="00242FCD">
        <w:t xml:space="preserve">and </w:t>
      </w:r>
      <w:r>
        <w:t xml:space="preserve">looked for new topics to investigate. </w:t>
      </w:r>
      <w:r w:rsidR="00242FCD" w:rsidRPr="00FE3330">
        <w:rPr>
          <w:noProof/>
        </w:rPr>
        <w:t>I</w:t>
      </w:r>
      <w:r w:rsidR="00331005" w:rsidRPr="00242FCD">
        <w:t xml:space="preserve"> </w:t>
      </w:r>
      <w:r w:rsidR="004F00CB">
        <w:t>clustered</w:t>
      </w:r>
      <w:r w:rsidR="00331005" w:rsidRPr="00242FCD">
        <w:t xml:space="preserve"> segments</w:t>
      </w:r>
      <w:r w:rsidR="00B574A6" w:rsidRPr="00242FCD">
        <w:t xml:space="preserve"> </w:t>
      </w:r>
      <w:r w:rsidR="001D1DA2" w:rsidRPr="00242FCD">
        <w:t>as Aspirations</w:t>
      </w:r>
      <w:r w:rsidR="003B1E2E" w:rsidRPr="00242FCD">
        <w:rPr>
          <w:i/>
        </w:rPr>
        <w:t xml:space="preserve"> </w:t>
      </w:r>
      <w:r w:rsidR="003B1E2E" w:rsidRPr="0075193E">
        <w:t>(</w:t>
      </w:r>
      <w:r w:rsidR="0075193E">
        <w:t>T</w:t>
      </w:r>
      <w:r w:rsidR="00EB0518" w:rsidRPr="0075193E">
        <w:t xml:space="preserve">able </w:t>
      </w:r>
      <w:r w:rsidR="0075193E">
        <w:t>7</w:t>
      </w:r>
      <w:r w:rsidR="003B1E2E" w:rsidRPr="0075193E">
        <w:t>)</w:t>
      </w:r>
      <w:r w:rsidR="00242FCD" w:rsidRPr="0075193E">
        <w:t xml:space="preserve">, </w:t>
      </w:r>
      <w:r w:rsidR="00242FCD" w:rsidRPr="00242FCD">
        <w:t xml:space="preserve">Motivations </w:t>
      </w:r>
      <w:r w:rsidR="00242FCD" w:rsidRPr="003B1E2E">
        <w:t xml:space="preserve"> </w:t>
      </w:r>
      <w:r w:rsidR="0075193E" w:rsidRPr="0075193E">
        <w:t>(Table 8</w:t>
      </w:r>
      <w:r w:rsidR="00242FCD" w:rsidRPr="0075193E">
        <w:t>)</w:t>
      </w:r>
      <w:r w:rsidR="00242FCD">
        <w:t xml:space="preserve">, </w:t>
      </w:r>
      <w:r w:rsidR="00807F06" w:rsidRPr="00807F06">
        <w:t xml:space="preserve">and </w:t>
      </w:r>
      <w:r w:rsidR="00807F06" w:rsidRPr="004F00CB">
        <w:t>Educational Goals</w:t>
      </w:r>
      <w:r w:rsidR="00807F06" w:rsidRPr="00807F06">
        <w:t xml:space="preserve"> </w:t>
      </w:r>
      <w:r w:rsidR="0075193E" w:rsidRPr="0075193E">
        <w:t>(Table 9</w:t>
      </w:r>
      <w:r w:rsidR="00807F06" w:rsidRPr="0075193E">
        <w:t xml:space="preserve">)  </w:t>
      </w:r>
      <w:r w:rsidR="002016CF">
        <w:t xml:space="preserve">to understand them within the context of the narrative </w:t>
      </w:r>
      <w:r w:rsidR="00807F06">
        <w:t xml:space="preserve">and how they relate to the lived experience of the participating older adults. </w:t>
      </w:r>
    </w:p>
    <w:p w:rsidR="009C2442" w:rsidRPr="002016CF" w:rsidRDefault="009C2442" w:rsidP="00242FCD">
      <w:pPr>
        <w:spacing w:line="600" w:lineRule="auto"/>
        <w:rPr>
          <w:highlight w:val="yellow"/>
        </w:rPr>
      </w:pPr>
    </w:p>
    <w:p w:rsidR="00656E08" w:rsidRDefault="00D47872" w:rsidP="00656E08">
      <w:r w:rsidRPr="00FD5BE4">
        <w:lastRenderedPageBreak/>
        <w:t>T</w:t>
      </w:r>
      <w:r w:rsidR="00EB0518" w:rsidRPr="00FD5BE4">
        <w:t xml:space="preserve">able </w:t>
      </w:r>
      <w:r w:rsidRPr="00FD5BE4">
        <w:t>7</w:t>
      </w:r>
    </w:p>
    <w:p w:rsidR="00EB0518" w:rsidRDefault="00FB59AC" w:rsidP="00656E08">
      <w:r>
        <w:t xml:space="preserve">Summary of aspiration </w:t>
      </w:r>
    </w:p>
    <w:tbl>
      <w:tblPr>
        <w:tblW w:w="0" w:type="auto"/>
        <w:tblCellMar>
          <w:top w:w="15" w:type="dxa"/>
          <w:left w:w="15" w:type="dxa"/>
          <w:bottom w:w="15" w:type="dxa"/>
          <w:right w:w="15" w:type="dxa"/>
        </w:tblCellMar>
        <w:tblLook w:val="04A0" w:firstRow="1" w:lastRow="0" w:firstColumn="1" w:lastColumn="0" w:noHBand="0" w:noVBand="1"/>
      </w:tblPr>
      <w:tblGrid>
        <w:gridCol w:w="1073"/>
        <w:gridCol w:w="6827"/>
      </w:tblGrid>
      <w:tr w:rsidR="00656E08" w:rsidTr="00656E08">
        <w:tc>
          <w:tcPr>
            <w:tcW w:w="0" w:type="auto"/>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hideMark/>
          </w:tcPr>
          <w:p w:rsidR="00656E08" w:rsidRDefault="00656E08">
            <w:pPr>
              <w:pStyle w:val="NormalWeb"/>
              <w:spacing w:before="0" w:beforeAutospacing="0" w:after="0" w:afterAutospacing="0"/>
            </w:pPr>
            <w:r>
              <w:rPr>
                <w:rFonts w:ascii="Calibri" w:hAnsi="Calibri" w:cs="Calibri"/>
                <w:color w:val="000000"/>
                <w:sz w:val="20"/>
                <w:szCs w:val="20"/>
              </w:rPr>
              <w:t xml:space="preserve">Aspirations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hideMark/>
          </w:tcPr>
          <w:p w:rsidR="00656E08" w:rsidRDefault="00656E08">
            <w:pPr>
              <w:pStyle w:val="NormalWeb"/>
              <w:spacing w:before="0" w:beforeAutospacing="0" w:after="0" w:afterAutospacing="0"/>
            </w:pPr>
            <w:r>
              <w:rPr>
                <w:rFonts w:ascii="Calibri" w:hAnsi="Calibri" w:cs="Calibri"/>
                <w:color w:val="000000"/>
                <w:sz w:val="20"/>
                <w:szCs w:val="20"/>
              </w:rPr>
              <w:t>SOCIAL LIFE</w:t>
            </w:r>
          </w:p>
          <w:p w:rsidR="00656E08" w:rsidRDefault="00656E08" w:rsidP="000B4568">
            <w:pPr>
              <w:pStyle w:val="NormalWeb"/>
              <w:numPr>
                <w:ilvl w:val="0"/>
                <w:numId w:val="16"/>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have a developed and richer social life</w:t>
            </w:r>
          </w:p>
          <w:p w:rsidR="00656E08" w:rsidRDefault="00656E08" w:rsidP="000B4568">
            <w:pPr>
              <w:pStyle w:val="NormalWeb"/>
              <w:numPr>
                <w:ilvl w:val="0"/>
                <w:numId w:val="16"/>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fit into to social cohort (friends are all lawyers, so I want to be a lawyer)</w:t>
            </w:r>
          </w:p>
          <w:p w:rsidR="00656E08" w:rsidRDefault="00656E08" w:rsidP="000B4568">
            <w:pPr>
              <w:pStyle w:val="NormalWeb"/>
              <w:numPr>
                <w:ilvl w:val="0"/>
                <w:numId w:val="16"/>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be a more interesting person</w:t>
            </w:r>
          </w:p>
          <w:p w:rsidR="00656E08" w:rsidRDefault="00656E08" w:rsidP="000B4568">
            <w:pPr>
              <w:pStyle w:val="NormalWeb"/>
              <w:numPr>
                <w:ilvl w:val="0"/>
                <w:numId w:val="16"/>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aspires to be more worldly</w:t>
            </w:r>
          </w:p>
          <w:p w:rsidR="00656E08" w:rsidRDefault="00656E08">
            <w:pPr>
              <w:pStyle w:val="NormalWeb"/>
              <w:spacing w:before="0" w:beforeAutospacing="0" w:after="0" w:afterAutospacing="0"/>
            </w:pPr>
            <w:r>
              <w:rPr>
                <w:rFonts w:ascii="Calibri" w:hAnsi="Calibri" w:cs="Calibri"/>
                <w:color w:val="000000"/>
                <w:sz w:val="20"/>
                <w:szCs w:val="20"/>
              </w:rPr>
              <w:t xml:space="preserve">KNOWLEDGE </w:t>
            </w:r>
          </w:p>
          <w:p w:rsidR="00656E08" w:rsidRDefault="00656E08" w:rsidP="000B4568">
            <w:pPr>
              <w:pStyle w:val="NormalWeb"/>
              <w:numPr>
                <w:ilvl w:val="0"/>
                <w:numId w:val="17"/>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enjoyment of learning new things</w:t>
            </w:r>
          </w:p>
          <w:p w:rsidR="00656E08" w:rsidRDefault="00656E08" w:rsidP="000B4568">
            <w:pPr>
              <w:pStyle w:val="NormalWeb"/>
              <w:numPr>
                <w:ilvl w:val="0"/>
                <w:numId w:val="17"/>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w:t>
            </w:r>
            <w:r w:rsidR="00D90C89" w:rsidRPr="00D90C89">
              <w:rPr>
                <w:rFonts w:ascii="Calibri" w:hAnsi="Calibri" w:cs="Calibri"/>
                <w:noProof/>
                <w:color w:val="000000"/>
                <w:sz w:val="20"/>
                <w:szCs w:val="20"/>
              </w:rPr>
              <w:t>self-</w:t>
            </w:r>
            <w:r w:rsidRPr="00D90C89">
              <w:rPr>
                <w:rFonts w:ascii="Calibri" w:hAnsi="Calibri" w:cs="Calibri"/>
                <w:noProof/>
                <w:color w:val="000000"/>
                <w:sz w:val="20"/>
                <w:szCs w:val="20"/>
              </w:rPr>
              <w:t>knowledge</w:t>
            </w:r>
            <w:r>
              <w:rPr>
                <w:rFonts w:ascii="Calibri" w:hAnsi="Calibri" w:cs="Calibri"/>
                <w:color w:val="000000"/>
                <w:sz w:val="20"/>
                <w:szCs w:val="20"/>
              </w:rPr>
              <w:t xml:space="preserve"> </w:t>
            </w:r>
            <w:r w:rsidRPr="00FE3330">
              <w:rPr>
                <w:rFonts w:ascii="Calibri" w:hAnsi="Calibri" w:cs="Calibri"/>
                <w:noProof/>
                <w:color w:val="000000"/>
                <w:sz w:val="20"/>
                <w:szCs w:val="20"/>
              </w:rPr>
              <w:t>aspirations</w:t>
            </w:r>
            <w:r>
              <w:rPr>
                <w:rFonts w:ascii="Calibri" w:hAnsi="Calibri" w:cs="Calibri"/>
                <w:color w:val="000000"/>
                <w:sz w:val="20"/>
                <w:szCs w:val="20"/>
              </w:rPr>
              <w:t>"</w:t>
            </w:r>
          </w:p>
          <w:p w:rsidR="00656E08" w:rsidRDefault="00656E08" w:rsidP="000B4568">
            <w:pPr>
              <w:pStyle w:val="NormalWeb"/>
              <w:numPr>
                <w:ilvl w:val="0"/>
                <w:numId w:val="17"/>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be knowledgeable</w:t>
            </w:r>
          </w:p>
          <w:p w:rsidR="00656E08" w:rsidRDefault="00656E08" w:rsidP="000B4568">
            <w:pPr>
              <w:pStyle w:val="NormalWeb"/>
              <w:numPr>
                <w:ilvl w:val="0"/>
                <w:numId w:val="17"/>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better understand the world</w:t>
            </w:r>
          </w:p>
          <w:p w:rsidR="00656E08" w:rsidRDefault="00656E08" w:rsidP="000B4568">
            <w:pPr>
              <w:pStyle w:val="NormalWeb"/>
              <w:numPr>
                <w:ilvl w:val="0"/>
                <w:numId w:val="17"/>
              </w:numPr>
              <w:shd w:val="clear" w:color="auto" w:fill="FAFFFE"/>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shd w:val="clear" w:color="auto" w:fill="FAFFFE"/>
              </w:rPr>
              <w:t>to learn new things and broaden experience</w:t>
            </w:r>
          </w:p>
          <w:p w:rsidR="00656E08" w:rsidRDefault="00656E08" w:rsidP="000B4568">
            <w:pPr>
              <w:pStyle w:val="NormalWeb"/>
              <w:numPr>
                <w:ilvl w:val="0"/>
                <w:numId w:val="17"/>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unlearn religiously biased previous education</w:t>
            </w:r>
          </w:p>
          <w:p w:rsidR="00656E08" w:rsidRDefault="00656E08">
            <w:pPr>
              <w:pStyle w:val="NormalWeb"/>
              <w:spacing w:before="0" w:beforeAutospacing="0" w:after="0" w:afterAutospacing="0"/>
            </w:pPr>
            <w:r>
              <w:rPr>
                <w:rFonts w:ascii="Calibri" w:hAnsi="Calibri" w:cs="Calibri"/>
                <w:color w:val="000000"/>
                <w:sz w:val="20"/>
                <w:szCs w:val="20"/>
              </w:rPr>
              <w:t>MONEY</w:t>
            </w:r>
          </w:p>
          <w:p w:rsidR="00656E08" w:rsidRDefault="00656E08" w:rsidP="000B4568">
            <w:pPr>
              <w:pStyle w:val="NormalWeb"/>
              <w:numPr>
                <w:ilvl w:val="0"/>
                <w:numId w:val="18"/>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be wealthy (when younger)</w:t>
            </w:r>
          </w:p>
          <w:p w:rsidR="00656E08" w:rsidRDefault="00656E08">
            <w:pPr>
              <w:pStyle w:val="NormalWeb"/>
              <w:spacing w:before="0" w:beforeAutospacing="0" w:after="0" w:afterAutospacing="0"/>
            </w:pPr>
            <w:r>
              <w:rPr>
                <w:rFonts w:ascii="Calibri" w:hAnsi="Calibri" w:cs="Calibri"/>
                <w:color w:val="000000"/>
                <w:sz w:val="20"/>
                <w:szCs w:val="20"/>
              </w:rPr>
              <w:t>LIFE</w:t>
            </w:r>
          </w:p>
          <w:p w:rsidR="00656E08" w:rsidRDefault="00656E08" w:rsidP="000B4568">
            <w:pPr>
              <w:pStyle w:val="NormalWeb"/>
              <w:numPr>
                <w:ilvl w:val="0"/>
                <w:numId w:val="19"/>
              </w:numPr>
              <w:shd w:val="clear" w:color="auto" w:fill="FAFFFE"/>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shd w:val="clear" w:color="auto" w:fill="FAFFFE"/>
              </w:rPr>
              <w:t>to learn new things and broaden experience</w:t>
            </w:r>
          </w:p>
          <w:p w:rsidR="00656E08" w:rsidRDefault="00656E08" w:rsidP="000B4568">
            <w:pPr>
              <w:pStyle w:val="NormalWeb"/>
              <w:numPr>
                <w:ilvl w:val="0"/>
                <w:numId w:val="19"/>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improve life </w:t>
            </w:r>
            <w:r w:rsidRPr="00FE3330">
              <w:rPr>
                <w:rFonts w:ascii="Calibri" w:hAnsi="Calibri" w:cs="Calibri"/>
                <w:noProof/>
                <w:color w:val="000000"/>
                <w:sz w:val="20"/>
                <w:szCs w:val="20"/>
              </w:rPr>
              <w:t>through</w:t>
            </w:r>
            <w:r>
              <w:rPr>
                <w:rFonts w:ascii="Calibri" w:hAnsi="Calibri" w:cs="Calibri"/>
                <w:color w:val="000000"/>
                <w:sz w:val="20"/>
                <w:szCs w:val="20"/>
              </w:rPr>
              <w:t xml:space="preserve"> acquiring an education</w:t>
            </w:r>
          </w:p>
          <w:p w:rsidR="00656E08" w:rsidRDefault="00656E08" w:rsidP="000B4568">
            <w:pPr>
              <w:pStyle w:val="NormalWeb"/>
              <w:numPr>
                <w:ilvl w:val="0"/>
                <w:numId w:val="19"/>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WORK</w:t>
            </w:r>
          </w:p>
          <w:p w:rsidR="00656E08" w:rsidRDefault="00656E08" w:rsidP="000B4568">
            <w:pPr>
              <w:pStyle w:val="NormalWeb"/>
              <w:numPr>
                <w:ilvl w:val="1"/>
                <w:numId w:val="19"/>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work somewhere that relates to </w:t>
            </w:r>
            <w:r w:rsidR="00D90C89" w:rsidRPr="00D90C89">
              <w:rPr>
                <w:rFonts w:ascii="Calibri" w:hAnsi="Calibri" w:cs="Calibri"/>
                <w:noProof/>
                <w:color w:val="000000"/>
                <w:sz w:val="20"/>
                <w:szCs w:val="20"/>
              </w:rPr>
              <w:t xml:space="preserve">a </w:t>
            </w:r>
            <w:r w:rsidRPr="00D90C89">
              <w:rPr>
                <w:rFonts w:ascii="Calibri" w:hAnsi="Calibri" w:cs="Calibri"/>
                <w:noProof/>
                <w:color w:val="000000"/>
                <w:sz w:val="20"/>
                <w:szCs w:val="20"/>
              </w:rPr>
              <w:t>degree</w:t>
            </w:r>
            <w:r>
              <w:rPr>
                <w:rFonts w:ascii="Calibri" w:hAnsi="Calibri" w:cs="Calibri"/>
                <w:color w:val="000000"/>
                <w:sz w:val="20"/>
                <w:szCs w:val="20"/>
              </w:rPr>
              <w:t xml:space="preserve"> (nursing</w:t>
            </w:r>
            <w:r w:rsidRPr="00FE3330">
              <w:rPr>
                <w:rFonts w:ascii="Calibri" w:hAnsi="Calibri" w:cs="Calibri"/>
                <w:noProof/>
                <w:color w:val="000000"/>
                <w:sz w:val="20"/>
                <w:szCs w:val="20"/>
              </w:rPr>
              <w:t>),</w:t>
            </w:r>
            <w:r>
              <w:rPr>
                <w:rFonts w:ascii="Calibri" w:hAnsi="Calibri" w:cs="Calibri"/>
                <w:color w:val="000000"/>
                <w:sz w:val="20"/>
                <w:szCs w:val="20"/>
              </w:rPr>
              <w:t xml:space="preserve"> take advantage of knowledge/education</w:t>
            </w:r>
          </w:p>
          <w:p w:rsidR="00656E08" w:rsidRDefault="00656E08" w:rsidP="000B4568">
            <w:pPr>
              <w:pStyle w:val="NormalWeb"/>
              <w:numPr>
                <w:ilvl w:val="1"/>
                <w:numId w:val="19"/>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work in a field of personal interests</w:t>
            </w:r>
          </w:p>
          <w:p w:rsidR="00656E08" w:rsidRDefault="00656E08" w:rsidP="000B4568">
            <w:pPr>
              <w:pStyle w:val="NormalWeb"/>
              <w:numPr>
                <w:ilvl w:val="0"/>
                <w:numId w:val="19"/>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be happy, fulfilling life (now as OA)</w:t>
            </w:r>
          </w:p>
          <w:p w:rsidR="00656E08" w:rsidRDefault="00656E08" w:rsidP="000B4568">
            <w:pPr>
              <w:pStyle w:val="NormalWeb"/>
              <w:numPr>
                <w:ilvl w:val="0"/>
                <w:numId w:val="19"/>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have a family, to be a stay at home mom</w:t>
            </w:r>
          </w:p>
          <w:p w:rsidR="00656E08" w:rsidRDefault="00656E08">
            <w:pPr>
              <w:spacing w:after="240"/>
            </w:pPr>
          </w:p>
          <w:p w:rsidR="00656E08" w:rsidRDefault="00656E08" w:rsidP="000B4568">
            <w:pPr>
              <w:pStyle w:val="NormalWeb"/>
              <w:numPr>
                <w:ilvl w:val="0"/>
                <w:numId w:val="20"/>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catch up on missed educational opportunities</w:t>
            </w:r>
          </w:p>
          <w:p w:rsidR="00656E08" w:rsidRDefault="00656E08" w:rsidP="000B4568">
            <w:pPr>
              <w:pStyle w:val="NormalWeb"/>
              <w:numPr>
                <w:ilvl w:val="0"/>
                <w:numId w:val="20"/>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use</w:t>
            </w:r>
            <w:r w:rsidR="00FB59AC">
              <w:rPr>
                <w:rFonts w:ascii="Calibri" w:hAnsi="Calibri" w:cs="Calibri"/>
                <w:color w:val="000000"/>
                <w:sz w:val="20"/>
                <w:szCs w:val="20"/>
              </w:rPr>
              <w:t xml:space="preserve"> education to avoid the draft (V</w:t>
            </w:r>
            <w:r>
              <w:rPr>
                <w:rFonts w:ascii="Calibri" w:hAnsi="Calibri" w:cs="Calibri"/>
                <w:color w:val="000000"/>
                <w:sz w:val="20"/>
                <w:szCs w:val="20"/>
              </w:rPr>
              <w:t>ietnam)</w:t>
            </w:r>
          </w:p>
          <w:p w:rsidR="00656E08" w:rsidRDefault="00656E08" w:rsidP="000B4568">
            <w:pPr>
              <w:pStyle w:val="NormalWeb"/>
              <w:numPr>
                <w:ilvl w:val="0"/>
                <w:numId w:val="20"/>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no degree aspirations</w:t>
            </w:r>
          </w:p>
          <w:p w:rsidR="00656E08" w:rsidRDefault="00656E08" w:rsidP="000B4568">
            <w:pPr>
              <w:pStyle w:val="NormalWeb"/>
              <w:numPr>
                <w:ilvl w:val="0"/>
                <w:numId w:val="20"/>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plant the seed to initiate social/systematic change</w:t>
            </w:r>
          </w:p>
        </w:tc>
      </w:tr>
    </w:tbl>
    <w:p w:rsidR="00656E08" w:rsidRDefault="00D47872" w:rsidP="005E52E7">
      <w:pPr>
        <w:spacing w:line="600" w:lineRule="auto"/>
        <w:jc w:val="center"/>
      </w:pPr>
      <w:r w:rsidRPr="00FB59AC">
        <w:t>T</w:t>
      </w:r>
      <w:r w:rsidR="00EB0518" w:rsidRPr="00FB59AC">
        <w:t xml:space="preserve">able </w:t>
      </w:r>
      <w:r w:rsidRPr="00FB59AC">
        <w:t>7</w:t>
      </w:r>
    </w:p>
    <w:p w:rsidR="005E52E7" w:rsidRDefault="005E52E7" w:rsidP="005E52E7">
      <w:pPr>
        <w:spacing w:line="600" w:lineRule="auto"/>
        <w:jc w:val="center"/>
      </w:pPr>
    </w:p>
    <w:p w:rsidR="005E52E7" w:rsidRPr="00FB59AC" w:rsidRDefault="005E52E7" w:rsidP="005E52E7">
      <w:pPr>
        <w:spacing w:line="600" w:lineRule="auto"/>
        <w:jc w:val="center"/>
      </w:pPr>
    </w:p>
    <w:p w:rsidR="00204B27" w:rsidRDefault="00D47872" w:rsidP="00204B27">
      <w:r w:rsidRPr="00FB59AC">
        <w:t>T</w:t>
      </w:r>
      <w:r w:rsidR="00EB0518" w:rsidRPr="00FB59AC">
        <w:t xml:space="preserve">able </w:t>
      </w:r>
      <w:r w:rsidRPr="00FB59AC">
        <w:t>8</w:t>
      </w:r>
    </w:p>
    <w:p w:rsidR="00EB0518" w:rsidRDefault="00671ADA" w:rsidP="00204B27">
      <w:r>
        <w:t xml:space="preserve">Summary of motivation </w:t>
      </w:r>
    </w:p>
    <w:tbl>
      <w:tblPr>
        <w:tblW w:w="0" w:type="auto"/>
        <w:tblCellMar>
          <w:top w:w="15" w:type="dxa"/>
          <w:left w:w="15" w:type="dxa"/>
          <w:bottom w:w="15" w:type="dxa"/>
          <w:right w:w="15" w:type="dxa"/>
        </w:tblCellMar>
        <w:tblLook w:val="04A0" w:firstRow="1" w:lastRow="0" w:firstColumn="1" w:lastColumn="0" w:noHBand="0" w:noVBand="1"/>
      </w:tblPr>
      <w:tblGrid>
        <w:gridCol w:w="1138"/>
        <w:gridCol w:w="6762"/>
      </w:tblGrid>
      <w:tr w:rsidR="00204B27" w:rsidTr="00204B27">
        <w:tc>
          <w:tcPr>
            <w:tcW w:w="0" w:type="auto"/>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hideMark/>
          </w:tcPr>
          <w:p w:rsidR="00204B27" w:rsidRDefault="00204B27">
            <w:pPr>
              <w:pStyle w:val="NormalWeb"/>
              <w:spacing w:before="0" w:beforeAutospacing="0" w:after="0" w:afterAutospacing="0"/>
            </w:pPr>
            <w:r>
              <w:rPr>
                <w:rFonts w:ascii="Calibri" w:hAnsi="Calibri" w:cs="Calibri"/>
                <w:color w:val="000000"/>
                <w:sz w:val="20"/>
                <w:szCs w:val="20"/>
              </w:rPr>
              <w:t xml:space="preserve">Motivations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hideMark/>
          </w:tcPr>
          <w:p w:rsidR="00204B27" w:rsidRDefault="00204B27">
            <w:pPr>
              <w:pStyle w:val="NormalWeb"/>
              <w:spacing w:before="0" w:beforeAutospacing="0" w:after="0" w:afterAutospacing="0"/>
            </w:pPr>
            <w:r>
              <w:rPr>
                <w:rFonts w:ascii="Calibri" w:hAnsi="Calibri" w:cs="Calibri"/>
                <w:color w:val="000000"/>
                <w:sz w:val="20"/>
                <w:szCs w:val="20"/>
              </w:rPr>
              <w:t>MONEY</w:t>
            </w:r>
          </w:p>
          <w:p w:rsidR="00204B27" w:rsidRDefault="00204B27" w:rsidP="000B4568">
            <w:pPr>
              <w:pStyle w:val="NormalWeb"/>
              <w:numPr>
                <w:ilvl w:val="0"/>
                <w:numId w:val="2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not </w:t>
            </w:r>
            <w:r w:rsidRPr="00FE3330">
              <w:rPr>
                <w:rFonts w:ascii="Calibri" w:hAnsi="Calibri" w:cs="Calibri"/>
                <w:noProof/>
                <w:color w:val="000000"/>
                <w:sz w:val="20"/>
                <w:szCs w:val="20"/>
              </w:rPr>
              <w:t>aspiring</w:t>
            </w:r>
            <w:r>
              <w:rPr>
                <w:rFonts w:ascii="Calibri" w:hAnsi="Calibri" w:cs="Calibri"/>
                <w:color w:val="000000"/>
                <w:sz w:val="20"/>
                <w:szCs w:val="20"/>
              </w:rPr>
              <w:t xml:space="preserve"> to make </w:t>
            </w:r>
            <w:r w:rsidRPr="00FE3330">
              <w:rPr>
                <w:rFonts w:ascii="Calibri" w:hAnsi="Calibri" w:cs="Calibri"/>
                <w:noProof/>
                <w:color w:val="000000"/>
                <w:sz w:val="20"/>
                <w:szCs w:val="20"/>
              </w:rPr>
              <w:t>a lot of</w:t>
            </w:r>
            <w:r>
              <w:rPr>
                <w:rFonts w:ascii="Calibri" w:hAnsi="Calibri" w:cs="Calibri"/>
                <w:color w:val="000000"/>
                <w:sz w:val="20"/>
                <w:szCs w:val="20"/>
              </w:rPr>
              <w:t xml:space="preserve"> money</w:t>
            </w:r>
          </w:p>
          <w:p w:rsidR="00204B27" w:rsidRDefault="00204B27" w:rsidP="000B4568">
            <w:pPr>
              <w:pStyle w:val="NormalWeb"/>
              <w:numPr>
                <w:ilvl w:val="0"/>
                <w:numId w:val="2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lastRenderedPageBreak/>
              <w:t xml:space="preserve">to find a career that would help support </w:t>
            </w:r>
            <w:r w:rsidRPr="00FE3330">
              <w:rPr>
                <w:rFonts w:ascii="Calibri" w:hAnsi="Calibri" w:cs="Calibri"/>
                <w:noProof/>
                <w:color w:val="000000"/>
                <w:sz w:val="20"/>
                <w:szCs w:val="20"/>
              </w:rPr>
              <w:t>family</w:t>
            </w:r>
          </w:p>
          <w:p w:rsidR="00204B27" w:rsidRDefault="00204B27" w:rsidP="000B4568">
            <w:pPr>
              <w:pStyle w:val="NormalWeb"/>
              <w:numPr>
                <w:ilvl w:val="0"/>
                <w:numId w:val="2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money not being a barrier, financial security enabling education</w:t>
            </w:r>
          </w:p>
          <w:p w:rsidR="00204B27" w:rsidRDefault="00204B27" w:rsidP="000B4568">
            <w:pPr>
              <w:pStyle w:val="NormalWeb"/>
              <w:numPr>
                <w:ilvl w:val="0"/>
                <w:numId w:val="2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to get a job to support </w:t>
            </w:r>
            <w:r w:rsidR="00D90C89" w:rsidRPr="00D90C89">
              <w:rPr>
                <w:rFonts w:ascii="Calibri" w:hAnsi="Calibri" w:cs="Calibri"/>
                <w:noProof/>
                <w:color w:val="000000"/>
                <w:sz w:val="20"/>
                <w:szCs w:val="20"/>
              </w:rPr>
              <w:t xml:space="preserve">the </w:t>
            </w:r>
            <w:r w:rsidRPr="00D90C89">
              <w:rPr>
                <w:rFonts w:ascii="Calibri" w:hAnsi="Calibri" w:cs="Calibri"/>
                <w:noProof/>
                <w:color w:val="000000"/>
                <w:sz w:val="20"/>
                <w:szCs w:val="20"/>
              </w:rPr>
              <w:t>family</w:t>
            </w:r>
          </w:p>
          <w:p w:rsidR="00204B27" w:rsidRDefault="00204B27">
            <w:pPr>
              <w:pStyle w:val="NormalWeb"/>
              <w:spacing w:before="0" w:beforeAutospacing="0" w:after="0" w:afterAutospacing="0"/>
            </w:pPr>
            <w:r>
              <w:rPr>
                <w:rFonts w:ascii="Calibri" w:hAnsi="Calibri" w:cs="Calibri"/>
                <w:color w:val="000000"/>
                <w:sz w:val="20"/>
                <w:szCs w:val="20"/>
              </w:rPr>
              <w:t>SOCIAL</w:t>
            </w:r>
          </w:p>
          <w:p w:rsidR="00204B27" w:rsidRDefault="00204B27" w:rsidP="000B4568">
            <w:pPr>
              <w:pStyle w:val="NormalWeb"/>
              <w:numPr>
                <w:ilvl w:val="0"/>
                <w:numId w:val="22"/>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for better social life</w:t>
            </w:r>
          </w:p>
          <w:p w:rsidR="00204B27" w:rsidRDefault="00204B27" w:rsidP="000B4568">
            <w:pPr>
              <w:pStyle w:val="NormalWeb"/>
              <w:numPr>
                <w:ilvl w:val="0"/>
                <w:numId w:val="22"/>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have a better social life</w:t>
            </w:r>
          </w:p>
          <w:p w:rsidR="00204B27" w:rsidRDefault="00204B27" w:rsidP="000B4568">
            <w:pPr>
              <w:pStyle w:val="NormalWeb"/>
              <w:numPr>
                <w:ilvl w:val="0"/>
                <w:numId w:val="22"/>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enjoy being around people, interacting, making friends</w:t>
            </w:r>
          </w:p>
          <w:p w:rsidR="00204B27" w:rsidRDefault="00204B27">
            <w:pPr>
              <w:pStyle w:val="NormalWeb"/>
              <w:spacing w:before="0" w:beforeAutospacing="0" w:after="0" w:afterAutospacing="0"/>
            </w:pPr>
            <w:r>
              <w:rPr>
                <w:rFonts w:ascii="Calibri" w:hAnsi="Calibri" w:cs="Calibri"/>
                <w:color w:val="000000"/>
                <w:sz w:val="20"/>
                <w:szCs w:val="20"/>
              </w:rPr>
              <w:t>ENJOYMENT</w:t>
            </w:r>
          </w:p>
          <w:p w:rsidR="00204B27" w:rsidRDefault="00204B27" w:rsidP="000B4568">
            <w:pPr>
              <w:pStyle w:val="NormalWeb"/>
              <w:numPr>
                <w:ilvl w:val="0"/>
                <w:numId w:val="23"/>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enjoy learning, enriches </w:t>
            </w:r>
            <w:r w:rsidR="00D90C89" w:rsidRPr="00D90C89">
              <w:rPr>
                <w:rFonts w:ascii="Calibri" w:hAnsi="Calibri" w:cs="Calibri"/>
                <w:noProof/>
                <w:color w:val="000000"/>
                <w:sz w:val="20"/>
                <w:szCs w:val="20"/>
              </w:rPr>
              <w:t xml:space="preserve">the </w:t>
            </w:r>
            <w:r w:rsidRPr="00D90C89">
              <w:rPr>
                <w:rFonts w:ascii="Calibri" w:hAnsi="Calibri" w:cs="Calibri"/>
                <w:noProof/>
                <w:color w:val="000000"/>
                <w:sz w:val="20"/>
                <w:szCs w:val="20"/>
              </w:rPr>
              <w:t>world</w:t>
            </w:r>
          </w:p>
          <w:p w:rsidR="00204B27" w:rsidRDefault="00204B27" w:rsidP="000B4568">
            <w:pPr>
              <w:pStyle w:val="NormalWeb"/>
              <w:numPr>
                <w:ilvl w:val="0"/>
                <w:numId w:val="23"/>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CURIOSITY</w:t>
            </w:r>
          </w:p>
          <w:p w:rsidR="00204B27" w:rsidRDefault="00204B27" w:rsidP="000B4568">
            <w:pPr>
              <w:pStyle w:val="NormalWeb"/>
              <w:numPr>
                <w:ilvl w:val="1"/>
                <w:numId w:val="23"/>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driven by curiosity</w:t>
            </w:r>
          </w:p>
          <w:p w:rsidR="00204B27" w:rsidRDefault="00204B27" w:rsidP="000B4568">
            <w:pPr>
              <w:pStyle w:val="NormalWeb"/>
              <w:numPr>
                <w:ilvl w:val="0"/>
                <w:numId w:val="23"/>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learning for the sake of it</w:t>
            </w:r>
          </w:p>
          <w:p w:rsidR="00204B27" w:rsidRDefault="00204B27" w:rsidP="000B4568">
            <w:pPr>
              <w:pStyle w:val="NormalWeb"/>
              <w:numPr>
                <w:ilvl w:val="0"/>
                <w:numId w:val="23"/>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enjoys learning</w:t>
            </w:r>
          </w:p>
          <w:p w:rsidR="00204B27" w:rsidRDefault="00204B27" w:rsidP="000B4568">
            <w:pPr>
              <w:pStyle w:val="NormalWeb"/>
              <w:numPr>
                <w:ilvl w:val="0"/>
                <w:numId w:val="23"/>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learn new things, aware of changes (OA)</w:t>
            </w:r>
          </w:p>
          <w:p w:rsidR="00204B27" w:rsidRDefault="00204B27" w:rsidP="000B4568">
            <w:pPr>
              <w:pStyle w:val="NormalWeb"/>
              <w:numPr>
                <w:ilvl w:val="0"/>
                <w:numId w:val="23"/>
              </w:numPr>
              <w:spacing w:before="0" w:beforeAutospacing="0" w:after="0" w:afterAutospacing="0"/>
              <w:textAlignment w:val="baseline"/>
              <w:rPr>
                <w:rFonts w:ascii="Calibri" w:hAnsi="Calibri" w:cs="Calibri"/>
                <w:color w:val="000000"/>
                <w:sz w:val="20"/>
                <w:szCs w:val="20"/>
              </w:rPr>
            </w:pPr>
            <w:r w:rsidRPr="00FE3330">
              <w:rPr>
                <w:rFonts w:ascii="Calibri" w:hAnsi="Calibri" w:cs="Calibri"/>
                <w:noProof/>
                <w:color w:val="000000"/>
                <w:sz w:val="20"/>
                <w:szCs w:val="20"/>
              </w:rPr>
              <w:t>love</w:t>
            </w:r>
            <w:r>
              <w:rPr>
                <w:rFonts w:ascii="Calibri" w:hAnsi="Calibri" w:cs="Calibri"/>
                <w:color w:val="000000"/>
                <w:sz w:val="20"/>
                <w:szCs w:val="20"/>
              </w:rPr>
              <w:t xml:space="preserve"> to learn</w:t>
            </w:r>
          </w:p>
          <w:p w:rsidR="00204B27" w:rsidRDefault="00D90C89" w:rsidP="000B4568">
            <w:pPr>
              <w:pStyle w:val="NormalWeb"/>
              <w:numPr>
                <w:ilvl w:val="0"/>
                <w:numId w:val="23"/>
              </w:numPr>
              <w:spacing w:before="0" w:beforeAutospacing="0" w:after="0" w:afterAutospacing="0"/>
              <w:textAlignment w:val="baseline"/>
              <w:rPr>
                <w:rFonts w:ascii="Calibri" w:hAnsi="Calibri" w:cs="Calibri"/>
                <w:color w:val="000000"/>
                <w:sz w:val="20"/>
                <w:szCs w:val="20"/>
              </w:rPr>
            </w:pPr>
            <w:r w:rsidRPr="00FE3330">
              <w:rPr>
                <w:rFonts w:ascii="Calibri" w:hAnsi="Calibri" w:cs="Calibri"/>
                <w:noProof/>
                <w:color w:val="000000"/>
                <w:sz w:val="20"/>
                <w:szCs w:val="20"/>
              </w:rPr>
              <w:t>self-</w:t>
            </w:r>
            <w:r w:rsidR="00204B27" w:rsidRPr="00FE3330">
              <w:rPr>
                <w:rFonts w:ascii="Calibri" w:hAnsi="Calibri" w:cs="Calibri"/>
                <w:noProof/>
                <w:color w:val="000000"/>
                <w:sz w:val="20"/>
                <w:szCs w:val="20"/>
              </w:rPr>
              <w:t>driven</w:t>
            </w:r>
            <w:r w:rsidR="00204B27">
              <w:rPr>
                <w:rFonts w:ascii="Calibri" w:hAnsi="Calibri" w:cs="Calibri"/>
                <w:color w:val="000000"/>
                <w:sz w:val="20"/>
                <w:szCs w:val="20"/>
              </w:rPr>
              <w:t xml:space="preserve"> desire for education</w:t>
            </w:r>
          </w:p>
          <w:p w:rsidR="00204B27" w:rsidRDefault="00204B27" w:rsidP="000B4568">
            <w:pPr>
              <w:pStyle w:val="NormalWeb"/>
              <w:numPr>
                <w:ilvl w:val="0"/>
                <w:numId w:val="23"/>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intellectual stimulation</w:t>
            </w:r>
          </w:p>
          <w:p w:rsidR="00204B27" w:rsidRDefault="00204B27" w:rsidP="000B4568">
            <w:pPr>
              <w:pStyle w:val="NormalWeb"/>
              <w:numPr>
                <w:ilvl w:val="0"/>
                <w:numId w:val="23"/>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follow interests (OA)</w:t>
            </w:r>
          </w:p>
          <w:p w:rsidR="00204B27" w:rsidRDefault="00204B27" w:rsidP="000B4568">
            <w:pPr>
              <w:pStyle w:val="NormalWeb"/>
              <w:numPr>
                <w:ilvl w:val="0"/>
                <w:numId w:val="23"/>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learn for the sake of it</w:t>
            </w:r>
          </w:p>
          <w:p w:rsidR="00204B27" w:rsidRDefault="00D90C89" w:rsidP="000B4568">
            <w:pPr>
              <w:pStyle w:val="NormalWeb"/>
              <w:numPr>
                <w:ilvl w:val="0"/>
                <w:numId w:val="23"/>
              </w:numPr>
              <w:spacing w:before="0" w:beforeAutospacing="0" w:after="0" w:afterAutospacing="0"/>
              <w:textAlignment w:val="baseline"/>
              <w:rPr>
                <w:rFonts w:ascii="Calibri" w:hAnsi="Calibri" w:cs="Calibri"/>
                <w:color w:val="000000"/>
                <w:sz w:val="20"/>
                <w:szCs w:val="20"/>
              </w:rPr>
            </w:pPr>
            <w:r w:rsidRPr="00FE3330">
              <w:rPr>
                <w:rFonts w:ascii="Calibri" w:hAnsi="Calibri" w:cs="Calibri"/>
                <w:noProof/>
                <w:color w:val="000000"/>
                <w:sz w:val="20"/>
                <w:szCs w:val="20"/>
              </w:rPr>
              <w:t>I</w:t>
            </w:r>
            <w:r w:rsidR="00204B27">
              <w:rPr>
                <w:rFonts w:ascii="Calibri" w:hAnsi="Calibri" w:cs="Calibri"/>
                <w:color w:val="000000"/>
                <w:sz w:val="20"/>
                <w:szCs w:val="20"/>
              </w:rPr>
              <w:t xml:space="preserve"> know </w:t>
            </w:r>
            <w:r w:rsidRPr="00FE3330">
              <w:rPr>
                <w:rFonts w:ascii="Calibri" w:hAnsi="Calibri" w:cs="Calibri"/>
                <w:noProof/>
                <w:color w:val="000000"/>
                <w:sz w:val="20"/>
                <w:szCs w:val="20"/>
              </w:rPr>
              <w:t>I</w:t>
            </w:r>
            <w:r w:rsidR="00204B27">
              <w:rPr>
                <w:rFonts w:ascii="Calibri" w:hAnsi="Calibri" w:cs="Calibri"/>
                <w:color w:val="000000"/>
                <w:sz w:val="20"/>
                <w:szCs w:val="20"/>
              </w:rPr>
              <w:t xml:space="preserve"> know nothing, learn new things</w:t>
            </w:r>
          </w:p>
          <w:p w:rsidR="00204B27" w:rsidRDefault="00204B27" w:rsidP="000B4568">
            <w:pPr>
              <w:pStyle w:val="NormalWeb"/>
              <w:numPr>
                <w:ilvl w:val="0"/>
                <w:numId w:val="23"/>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motivated by curiosity</w:t>
            </w:r>
          </w:p>
          <w:p w:rsidR="00204B27" w:rsidRDefault="00204B27" w:rsidP="000B4568">
            <w:pPr>
              <w:pStyle w:val="NormalWeb"/>
              <w:numPr>
                <w:ilvl w:val="0"/>
                <w:numId w:val="23"/>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learn new things</w:t>
            </w:r>
          </w:p>
          <w:p w:rsidR="00204B27" w:rsidRDefault="00D90C89" w:rsidP="000B4568">
            <w:pPr>
              <w:pStyle w:val="NormalWeb"/>
              <w:numPr>
                <w:ilvl w:val="0"/>
                <w:numId w:val="23"/>
              </w:numPr>
              <w:spacing w:before="0" w:beforeAutospacing="0" w:after="0" w:afterAutospacing="0"/>
              <w:textAlignment w:val="baseline"/>
              <w:rPr>
                <w:rFonts w:ascii="Calibri" w:hAnsi="Calibri" w:cs="Calibri"/>
                <w:color w:val="000000"/>
                <w:sz w:val="20"/>
                <w:szCs w:val="20"/>
              </w:rPr>
            </w:pPr>
            <w:r w:rsidRPr="00D90C89">
              <w:rPr>
                <w:rFonts w:ascii="Calibri" w:hAnsi="Calibri" w:cs="Calibri"/>
                <w:noProof/>
                <w:color w:val="000000"/>
                <w:sz w:val="20"/>
                <w:szCs w:val="20"/>
              </w:rPr>
              <w:t xml:space="preserve">the </w:t>
            </w:r>
            <w:r w:rsidR="00204B27" w:rsidRPr="00D90C89">
              <w:rPr>
                <w:rFonts w:ascii="Calibri" w:hAnsi="Calibri" w:cs="Calibri"/>
                <w:noProof/>
                <w:color w:val="000000"/>
                <w:sz w:val="20"/>
                <w:szCs w:val="20"/>
              </w:rPr>
              <w:t>desire</w:t>
            </w:r>
            <w:r w:rsidR="00204B27">
              <w:rPr>
                <w:rFonts w:ascii="Calibri" w:hAnsi="Calibri" w:cs="Calibri"/>
                <w:color w:val="000000"/>
                <w:sz w:val="20"/>
                <w:szCs w:val="20"/>
              </w:rPr>
              <w:t xml:space="preserve"> to guide own education, seek interests and curiosity</w:t>
            </w:r>
          </w:p>
          <w:p w:rsidR="00204B27" w:rsidRDefault="00204B27" w:rsidP="000B4568">
            <w:pPr>
              <w:pStyle w:val="NormalWeb"/>
              <w:numPr>
                <w:ilvl w:val="0"/>
                <w:numId w:val="23"/>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not to gain a degree or a skill set</w:t>
            </w:r>
          </w:p>
          <w:p w:rsidR="00204B27" w:rsidRDefault="00D90C89" w:rsidP="000B4568">
            <w:pPr>
              <w:pStyle w:val="NormalWeb"/>
              <w:numPr>
                <w:ilvl w:val="0"/>
                <w:numId w:val="23"/>
              </w:numPr>
              <w:spacing w:before="0" w:beforeAutospacing="0" w:after="0" w:afterAutospacing="0"/>
              <w:textAlignment w:val="baseline"/>
              <w:rPr>
                <w:rFonts w:ascii="Calibri" w:hAnsi="Calibri" w:cs="Calibri"/>
                <w:color w:val="000000"/>
                <w:sz w:val="20"/>
                <w:szCs w:val="20"/>
              </w:rPr>
            </w:pPr>
            <w:r w:rsidRPr="00D90C89">
              <w:rPr>
                <w:rFonts w:ascii="Calibri" w:hAnsi="Calibri" w:cs="Calibri"/>
                <w:noProof/>
                <w:color w:val="000000"/>
                <w:sz w:val="20"/>
                <w:szCs w:val="20"/>
              </w:rPr>
              <w:t xml:space="preserve">the </w:t>
            </w:r>
            <w:r w:rsidR="00204B27" w:rsidRPr="00D90C89">
              <w:rPr>
                <w:rFonts w:ascii="Calibri" w:hAnsi="Calibri" w:cs="Calibri"/>
                <w:noProof/>
                <w:color w:val="000000"/>
                <w:sz w:val="20"/>
                <w:szCs w:val="20"/>
              </w:rPr>
              <w:t>desire</w:t>
            </w:r>
            <w:r w:rsidR="00204B27">
              <w:rPr>
                <w:rFonts w:ascii="Calibri" w:hAnsi="Calibri" w:cs="Calibri"/>
                <w:color w:val="000000"/>
                <w:sz w:val="20"/>
                <w:szCs w:val="20"/>
              </w:rPr>
              <w:t xml:space="preserve"> to follow interests, to guide own education</w:t>
            </w:r>
          </w:p>
          <w:p w:rsidR="00204B27" w:rsidRDefault="00204B27" w:rsidP="000B4568">
            <w:pPr>
              <w:pStyle w:val="NormalWeb"/>
              <w:numPr>
                <w:ilvl w:val="0"/>
                <w:numId w:val="23"/>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figure out how things work</w:t>
            </w:r>
          </w:p>
          <w:p w:rsidR="00204B27" w:rsidRDefault="00204B27">
            <w:pPr>
              <w:pStyle w:val="NormalWeb"/>
              <w:spacing w:before="0" w:beforeAutospacing="0" w:after="0" w:afterAutospacing="0"/>
            </w:pPr>
            <w:r>
              <w:rPr>
                <w:rFonts w:ascii="Calibri" w:hAnsi="Calibri" w:cs="Calibri"/>
                <w:color w:val="000000"/>
                <w:sz w:val="20"/>
                <w:szCs w:val="20"/>
              </w:rPr>
              <w:t>ENCOURAGEMENT</w:t>
            </w:r>
          </w:p>
          <w:p w:rsidR="00204B27" w:rsidRDefault="00204B27" w:rsidP="000B4568">
            <w:pPr>
              <w:pStyle w:val="NormalWeb"/>
              <w:numPr>
                <w:ilvl w:val="0"/>
                <w:numId w:val="2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parents encourage education (YA)</w:t>
            </w:r>
          </w:p>
          <w:p w:rsidR="00204B27" w:rsidRDefault="00204B27" w:rsidP="000B4568">
            <w:pPr>
              <w:pStyle w:val="NormalWeb"/>
              <w:numPr>
                <w:ilvl w:val="0"/>
                <w:numId w:val="2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follow role models that are well (self) educated</w:t>
            </w:r>
          </w:p>
          <w:p w:rsidR="00204B27" w:rsidRDefault="00204B27" w:rsidP="000B4568">
            <w:pPr>
              <w:pStyle w:val="NormalWeb"/>
              <w:numPr>
                <w:ilvl w:val="0"/>
                <w:numId w:val="2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parents encouraging education (YA)</w:t>
            </w:r>
          </w:p>
          <w:p w:rsidR="00204B27" w:rsidRDefault="00204B27" w:rsidP="000B4568">
            <w:pPr>
              <w:pStyle w:val="NormalWeb"/>
              <w:numPr>
                <w:ilvl w:val="0"/>
                <w:numId w:val="2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follow</w:t>
            </w:r>
            <w:r w:rsidR="00D90C89">
              <w:rPr>
                <w:rFonts w:ascii="Calibri" w:hAnsi="Calibri" w:cs="Calibri"/>
                <w:color w:val="000000"/>
                <w:sz w:val="20"/>
                <w:szCs w:val="20"/>
              </w:rPr>
              <w:t xml:space="preserve"> the</w:t>
            </w:r>
            <w:r>
              <w:rPr>
                <w:rFonts w:ascii="Calibri" w:hAnsi="Calibri" w:cs="Calibri"/>
                <w:color w:val="000000"/>
                <w:sz w:val="20"/>
                <w:szCs w:val="20"/>
              </w:rPr>
              <w:t xml:space="preserve"> </w:t>
            </w:r>
            <w:r w:rsidRPr="00D90C89">
              <w:rPr>
                <w:rFonts w:ascii="Calibri" w:hAnsi="Calibri" w:cs="Calibri"/>
                <w:noProof/>
                <w:color w:val="000000"/>
                <w:sz w:val="20"/>
                <w:szCs w:val="20"/>
              </w:rPr>
              <w:t>role</w:t>
            </w:r>
            <w:r>
              <w:rPr>
                <w:rFonts w:ascii="Calibri" w:hAnsi="Calibri" w:cs="Calibri"/>
                <w:color w:val="000000"/>
                <w:sz w:val="20"/>
                <w:szCs w:val="20"/>
              </w:rPr>
              <w:t xml:space="preserve"> model</w:t>
            </w:r>
          </w:p>
          <w:p w:rsidR="00204B27" w:rsidRDefault="00204B27" w:rsidP="000B4568">
            <w:pPr>
              <w:pStyle w:val="NormalWeb"/>
              <w:numPr>
                <w:ilvl w:val="0"/>
                <w:numId w:val="2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family encouraging education</w:t>
            </w:r>
          </w:p>
          <w:p w:rsidR="00204B27" w:rsidRDefault="00204B27" w:rsidP="000B4568">
            <w:pPr>
              <w:pStyle w:val="NormalWeb"/>
              <w:numPr>
                <w:ilvl w:val="0"/>
                <w:numId w:val="2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lack of encouragement from peers and authority figures to seek education (gender roles)</w:t>
            </w:r>
          </w:p>
          <w:p w:rsidR="00204B27" w:rsidRDefault="00204B27" w:rsidP="000B4568">
            <w:pPr>
              <w:pStyle w:val="NormalWeb"/>
              <w:numPr>
                <w:ilvl w:val="0"/>
                <w:numId w:val="2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family encouragement towards a specific field/career (law)</w:t>
            </w:r>
          </w:p>
          <w:p w:rsidR="00204B27" w:rsidRDefault="00204B27">
            <w:pPr>
              <w:pStyle w:val="NormalWeb"/>
              <w:spacing w:before="0" w:beforeAutospacing="0" w:after="0" w:afterAutospacing="0"/>
            </w:pPr>
            <w:r>
              <w:rPr>
                <w:rFonts w:ascii="Calibri" w:hAnsi="Calibri" w:cs="Calibri"/>
                <w:color w:val="000000"/>
                <w:sz w:val="20"/>
                <w:szCs w:val="20"/>
              </w:rPr>
              <w:t>CAREER</w:t>
            </w:r>
          </w:p>
          <w:p w:rsidR="00204B27" w:rsidRDefault="00204B27" w:rsidP="000B4568">
            <w:pPr>
              <w:pStyle w:val="NormalWeb"/>
              <w:numPr>
                <w:ilvl w:val="0"/>
                <w:numId w:val="25"/>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use education to improve career</w:t>
            </w:r>
          </w:p>
          <w:p w:rsidR="00204B27" w:rsidRDefault="00D90C89" w:rsidP="000B4568">
            <w:pPr>
              <w:pStyle w:val="NormalWeb"/>
              <w:numPr>
                <w:ilvl w:val="0"/>
                <w:numId w:val="25"/>
              </w:numPr>
              <w:spacing w:before="0" w:beforeAutospacing="0" w:after="0" w:afterAutospacing="0"/>
              <w:textAlignment w:val="baseline"/>
              <w:rPr>
                <w:rFonts w:ascii="Calibri" w:hAnsi="Calibri" w:cs="Calibri"/>
                <w:color w:val="000000"/>
                <w:sz w:val="20"/>
                <w:szCs w:val="20"/>
              </w:rPr>
            </w:pPr>
            <w:r w:rsidRPr="00D90C89">
              <w:rPr>
                <w:rFonts w:ascii="Calibri" w:hAnsi="Calibri" w:cs="Calibri"/>
                <w:noProof/>
                <w:color w:val="000000"/>
                <w:sz w:val="20"/>
                <w:szCs w:val="20"/>
              </w:rPr>
              <w:t xml:space="preserve">the </w:t>
            </w:r>
            <w:r w:rsidR="00204B27" w:rsidRPr="00D90C89">
              <w:rPr>
                <w:rFonts w:ascii="Calibri" w:hAnsi="Calibri" w:cs="Calibri"/>
                <w:noProof/>
                <w:color w:val="000000"/>
                <w:sz w:val="20"/>
                <w:szCs w:val="20"/>
              </w:rPr>
              <w:t>desire</w:t>
            </w:r>
            <w:r w:rsidR="00204B27">
              <w:rPr>
                <w:rFonts w:ascii="Calibri" w:hAnsi="Calibri" w:cs="Calibri"/>
                <w:color w:val="000000"/>
                <w:sz w:val="20"/>
                <w:szCs w:val="20"/>
              </w:rPr>
              <w:t xml:space="preserve"> to expand career</w:t>
            </w:r>
          </w:p>
          <w:p w:rsidR="00204B27" w:rsidRDefault="00D90C89" w:rsidP="000B4568">
            <w:pPr>
              <w:pStyle w:val="NormalWeb"/>
              <w:numPr>
                <w:ilvl w:val="0"/>
                <w:numId w:val="25"/>
              </w:numPr>
              <w:spacing w:before="0" w:beforeAutospacing="0" w:after="0" w:afterAutospacing="0"/>
              <w:textAlignment w:val="baseline"/>
              <w:rPr>
                <w:rFonts w:ascii="Calibri" w:hAnsi="Calibri" w:cs="Calibri"/>
                <w:color w:val="000000"/>
                <w:sz w:val="20"/>
                <w:szCs w:val="20"/>
              </w:rPr>
            </w:pPr>
            <w:r w:rsidRPr="00D90C89">
              <w:rPr>
                <w:rFonts w:ascii="Calibri" w:hAnsi="Calibri" w:cs="Calibri"/>
                <w:noProof/>
                <w:color w:val="000000"/>
                <w:sz w:val="20"/>
                <w:szCs w:val="20"/>
              </w:rPr>
              <w:t xml:space="preserve">the </w:t>
            </w:r>
            <w:r w:rsidR="00204B27" w:rsidRPr="00D90C89">
              <w:rPr>
                <w:rFonts w:ascii="Calibri" w:hAnsi="Calibri" w:cs="Calibri"/>
                <w:noProof/>
                <w:color w:val="000000"/>
                <w:sz w:val="20"/>
                <w:szCs w:val="20"/>
              </w:rPr>
              <w:t>new</w:t>
            </w:r>
            <w:r w:rsidR="00204B27">
              <w:rPr>
                <w:rFonts w:ascii="Calibri" w:hAnsi="Calibri" w:cs="Calibri"/>
                <w:color w:val="000000"/>
                <w:sz w:val="20"/>
                <w:szCs w:val="20"/>
              </w:rPr>
              <w:t>, advanced nursing program enables acquisition of RN/BS</w:t>
            </w:r>
          </w:p>
          <w:p w:rsidR="00204B27" w:rsidRDefault="00204B27">
            <w:pPr>
              <w:pStyle w:val="NormalWeb"/>
              <w:spacing w:before="0" w:beforeAutospacing="0" w:after="0" w:afterAutospacing="0"/>
            </w:pPr>
            <w:r>
              <w:rPr>
                <w:rFonts w:ascii="Calibri" w:hAnsi="Calibri" w:cs="Calibri"/>
                <w:color w:val="000000"/>
                <w:sz w:val="20"/>
                <w:szCs w:val="20"/>
              </w:rPr>
              <w:t>MENTALLY FIT</w:t>
            </w:r>
          </w:p>
          <w:p w:rsidR="00204B27" w:rsidRDefault="00204B27" w:rsidP="000B4568">
            <w:pPr>
              <w:pStyle w:val="NormalWeb"/>
              <w:numPr>
                <w:ilvl w:val="0"/>
                <w:numId w:val="26"/>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stay mentally fit</w:t>
            </w:r>
          </w:p>
          <w:p w:rsidR="00204B27" w:rsidRDefault="00204B27" w:rsidP="000B4568">
            <w:pPr>
              <w:pStyle w:val="NormalWeb"/>
              <w:numPr>
                <w:ilvl w:val="0"/>
                <w:numId w:val="26"/>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to fill time, occupy </w:t>
            </w:r>
            <w:r w:rsidR="00D90C89" w:rsidRPr="00D90C89">
              <w:rPr>
                <w:rFonts w:ascii="Calibri" w:hAnsi="Calibri" w:cs="Calibri"/>
                <w:noProof/>
                <w:color w:val="000000"/>
                <w:sz w:val="20"/>
                <w:szCs w:val="20"/>
              </w:rPr>
              <w:t xml:space="preserve">the </w:t>
            </w:r>
            <w:r w:rsidRPr="00D90C89">
              <w:rPr>
                <w:rFonts w:ascii="Calibri" w:hAnsi="Calibri" w:cs="Calibri"/>
                <w:noProof/>
                <w:color w:val="000000"/>
                <w:sz w:val="20"/>
                <w:szCs w:val="20"/>
              </w:rPr>
              <w:t>mind</w:t>
            </w:r>
            <w:r>
              <w:rPr>
                <w:rFonts w:ascii="Calibri" w:hAnsi="Calibri" w:cs="Calibri"/>
                <w:color w:val="000000"/>
                <w:sz w:val="20"/>
                <w:szCs w:val="20"/>
              </w:rPr>
              <w:t>, fight boredom</w:t>
            </w:r>
          </w:p>
          <w:p w:rsidR="00204B27" w:rsidRDefault="00204B27">
            <w:pPr>
              <w:pStyle w:val="NormalWeb"/>
              <w:spacing w:before="0" w:beforeAutospacing="0" w:after="0" w:afterAutospacing="0"/>
            </w:pPr>
            <w:r>
              <w:rPr>
                <w:rFonts w:ascii="Calibri" w:hAnsi="Calibri" w:cs="Calibri"/>
                <w:color w:val="000000"/>
                <w:sz w:val="20"/>
                <w:szCs w:val="20"/>
              </w:rPr>
              <w:t>OTHER</w:t>
            </w:r>
          </w:p>
          <w:p w:rsidR="00204B27" w:rsidRDefault="00D90C89" w:rsidP="000B4568">
            <w:pPr>
              <w:pStyle w:val="NormalWeb"/>
              <w:numPr>
                <w:ilvl w:val="0"/>
                <w:numId w:val="27"/>
              </w:numPr>
              <w:spacing w:before="0" w:beforeAutospacing="0" w:after="0" w:afterAutospacing="0"/>
              <w:textAlignment w:val="baseline"/>
              <w:rPr>
                <w:rFonts w:ascii="Calibri" w:hAnsi="Calibri" w:cs="Calibri"/>
                <w:color w:val="000000"/>
                <w:sz w:val="20"/>
                <w:szCs w:val="20"/>
              </w:rPr>
            </w:pPr>
            <w:r w:rsidRPr="00D90C89">
              <w:rPr>
                <w:rFonts w:ascii="Calibri" w:hAnsi="Calibri" w:cs="Calibri"/>
                <w:noProof/>
                <w:color w:val="000000"/>
                <w:sz w:val="20"/>
                <w:szCs w:val="20"/>
              </w:rPr>
              <w:t xml:space="preserve">the </w:t>
            </w:r>
            <w:r w:rsidR="00204B27" w:rsidRPr="00D90C89">
              <w:rPr>
                <w:rFonts w:ascii="Calibri" w:hAnsi="Calibri" w:cs="Calibri"/>
                <w:noProof/>
                <w:color w:val="000000"/>
                <w:sz w:val="20"/>
                <w:szCs w:val="20"/>
              </w:rPr>
              <w:t>desire</w:t>
            </w:r>
            <w:r w:rsidR="00204B27">
              <w:rPr>
                <w:rFonts w:ascii="Calibri" w:hAnsi="Calibri" w:cs="Calibri"/>
                <w:color w:val="000000"/>
                <w:sz w:val="20"/>
                <w:szCs w:val="20"/>
              </w:rPr>
              <w:t xml:space="preserve"> to avoid academic system/institutions </w:t>
            </w:r>
          </w:p>
          <w:p w:rsidR="00204B27" w:rsidRDefault="00204B27" w:rsidP="000B4568">
            <w:pPr>
              <w:pStyle w:val="NormalWeb"/>
              <w:numPr>
                <w:ilvl w:val="0"/>
                <w:numId w:val="27"/>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lastRenderedPageBreak/>
              <w:t>to evaluate life achievements and opportunities</w:t>
            </w:r>
          </w:p>
          <w:p w:rsidR="00204B27" w:rsidRDefault="00204B27" w:rsidP="000B4568">
            <w:pPr>
              <w:pStyle w:val="NormalWeb"/>
              <w:numPr>
                <w:ilvl w:val="0"/>
                <w:numId w:val="27"/>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limited involvement in </w:t>
            </w:r>
            <w:r w:rsidR="00D90C89" w:rsidRPr="00D90C89">
              <w:rPr>
                <w:rFonts w:ascii="Calibri" w:hAnsi="Calibri" w:cs="Calibri"/>
                <w:noProof/>
                <w:color w:val="000000"/>
                <w:sz w:val="20"/>
                <w:szCs w:val="20"/>
              </w:rPr>
              <w:t xml:space="preserve">the </w:t>
            </w:r>
            <w:r w:rsidRPr="00D90C89">
              <w:rPr>
                <w:rFonts w:ascii="Calibri" w:hAnsi="Calibri" w:cs="Calibri"/>
                <w:noProof/>
                <w:color w:val="000000"/>
                <w:sz w:val="20"/>
                <w:szCs w:val="20"/>
              </w:rPr>
              <w:t>field</w:t>
            </w:r>
            <w:r>
              <w:rPr>
                <w:rFonts w:ascii="Calibri" w:hAnsi="Calibri" w:cs="Calibri"/>
                <w:color w:val="000000"/>
                <w:sz w:val="20"/>
                <w:szCs w:val="20"/>
              </w:rPr>
              <w:t xml:space="preserve"> as OA</w:t>
            </w:r>
          </w:p>
          <w:p w:rsidR="00204B27" w:rsidRDefault="00204B27" w:rsidP="000B4568">
            <w:pPr>
              <w:pStyle w:val="NormalWeb"/>
              <w:numPr>
                <w:ilvl w:val="0"/>
                <w:numId w:val="27"/>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convenience of education</w:t>
            </w:r>
          </w:p>
          <w:p w:rsidR="00204B27" w:rsidRDefault="00204B27" w:rsidP="000B4568">
            <w:pPr>
              <w:pStyle w:val="NormalWeb"/>
              <w:numPr>
                <w:ilvl w:val="0"/>
                <w:numId w:val="27"/>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personal experiences in lower class guiding desire to improve life for people in lower class, empathy, availability of healthcare</w:t>
            </w:r>
          </w:p>
          <w:p w:rsidR="00204B27" w:rsidRDefault="00204B27" w:rsidP="000B4568">
            <w:pPr>
              <w:pStyle w:val="NormalWeb"/>
              <w:numPr>
                <w:ilvl w:val="0"/>
                <w:numId w:val="27"/>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initiate changes in systems (healthcare)</w:t>
            </w:r>
          </w:p>
          <w:p w:rsidR="00204B27" w:rsidRDefault="00204B27" w:rsidP="000B4568">
            <w:pPr>
              <w:pStyle w:val="NormalWeb"/>
              <w:numPr>
                <w:ilvl w:val="0"/>
                <w:numId w:val="27"/>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solve big problems in the world</w:t>
            </w:r>
          </w:p>
          <w:p w:rsidR="00204B27" w:rsidRDefault="00204B27" w:rsidP="000B4568">
            <w:pPr>
              <w:pStyle w:val="NormalWeb"/>
              <w:numPr>
                <w:ilvl w:val="0"/>
                <w:numId w:val="28"/>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break down tasks into achievable steps, make </w:t>
            </w:r>
            <w:r w:rsidR="00D90C89" w:rsidRPr="00D90C89">
              <w:rPr>
                <w:rFonts w:ascii="Calibri" w:hAnsi="Calibri" w:cs="Calibri"/>
                <w:noProof/>
                <w:color w:val="000000"/>
                <w:sz w:val="20"/>
                <w:szCs w:val="20"/>
              </w:rPr>
              <w:t xml:space="preserve">a </w:t>
            </w:r>
            <w:r w:rsidRPr="00D90C89">
              <w:rPr>
                <w:rFonts w:ascii="Calibri" w:hAnsi="Calibri" w:cs="Calibri"/>
                <w:noProof/>
                <w:color w:val="000000"/>
                <w:sz w:val="20"/>
                <w:szCs w:val="20"/>
              </w:rPr>
              <w:t>clear</w:t>
            </w:r>
            <w:r>
              <w:rPr>
                <w:rFonts w:ascii="Calibri" w:hAnsi="Calibri" w:cs="Calibri"/>
                <w:color w:val="000000"/>
                <w:sz w:val="20"/>
                <w:szCs w:val="20"/>
              </w:rPr>
              <w:t xml:space="preserve"> path to goals</w:t>
            </w:r>
          </w:p>
          <w:p w:rsidR="00204B27" w:rsidRDefault="00204B27" w:rsidP="000B4568">
            <w:pPr>
              <w:pStyle w:val="NormalWeb"/>
              <w:numPr>
                <w:ilvl w:val="0"/>
                <w:numId w:val="28"/>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use education to avoid the draft</w:t>
            </w:r>
          </w:p>
          <w:p w:rsidR="00204B27" w:rsidRDefault="00204B27" w:rsidP="000B4568">
            <w:pPr>
              <w:pStyle w:val="NormalWeb"/>
              <w:numPr>
                <w:ilvl w:val="0"/>
                <w:numId w:val="28"/>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help people solve their problems, provide counsel or advice</w:t>
            </w:r>
          </w:p>
          <w:p w:rsidR="00204B27" w:rsidRDefault="00204B27" w:rsidP="000B4568">
            <w:pPr>
              <w:pStyle w:val="NormalWeb"/>
              <w:numPr>
                <w:ilvl w:val="0"/>
                <w:numId w:val="28"/>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education to learn about </w:t>
            </w:r>
            <w:r w:rsidR="00D90C89" w:rsidRPr="00D90C89">
              <w:rPr>
                <w:rFonts w:ascii="Calibri" w:hAnsi="Calibri" w:cs="Calibri"/>
                <w:noProof/>
                <w:color w:val="000000"/>
                <w:sz w:val="20"/>
                <w:szCs w:val="20"/>
              </w:rPr>
              <w:t xml:space="preserve">the </w:t>
            </w:r>
            <w:r w:rsidRPr="00D90C89">
              <w:rPr>
                <w:rFonts w:ascii="Calibri" w:hAnsi="Calibri" w:cs="Calibri"/>
                <w:noProof/>
                <w:color w:val="000000"/>
                <w:sz w:val="20"/>
                <w:szCs w:val="20"/>
              </w:rPr>
              <w:t>field</w:t>
            </w:r>
            <w:r>
              <w:rPr>
                <w:rFonts w:ascii="Calibri" w:hAnsi="Calibri" w:cs="Calibri"/>
                <w:color w:val="000000"/>
                <w:sz w:val="20"/>
                <w:szCs w:val="20"/>
              </w:rPr>
              <w:t xml:space="preserve"> (understanding/competence, not grades)</w:t>
            </w:r>
          </w:p>
        </w:tc>
      </w:tr>
    </w:tbl>
    <w:p w:rsidR="00656E08" w:rsidRDefault="00D47872" w:rsidP="005E52E7">
      <w:pPr>
        <w:spacing w:line="600" w:lineRule="auto"/>
        <w:jc w:val="center"/>
      </w:pPr>
      <w:r w:rsidRPr="00FB59AC">
        <w:lastRenderedPageBreak/>
        <w:t>T</w:t>
      </w:r>
      <w:r w:rsidR="00EB0518" w:rsidRPr="00FB59AC">
        <w:t xml:space="preserve">able </w:t>
      </w:r>
      <w:r w:rsidRPr="00FB59AC">
        <w:t>8</w:t>
      </w:r>
    </w:p>
    <w:p w:rsidR="00204B27" w:rsidRDefault="00D47872" w:rsidP="00204B27">
      <w:r w:rsidRPr="00FB59AC">
        <w:t>T</w:t>
      </w:r>
      <w:r w:rsidR="00EB0518" w:rsidRPr="00FB59AC">
        <w:t xml:space="preserve">able </w:t>
      </w:r>
      <w:r w:rsidRPr="00FB59AC">
        <w:t>9</w:t>
      </w:r>
    </w:p>
    <w:p w:rsidR="00EB0518" w:rsidRDefault="00EB0518" w:rsidP="00204B27">
      <w:r>
        <w:t>S</w:t>
      </w:r>
      <w:r w:rsidR="00671ADA">
        <w:t>ummary of educational goals</w:t>
      </w:r>
    </w:p>
    <w:tbl>
      <w:tblPr>
        <w:tblW w:w="0" w:type="auto"/>
        <w:tblCellMar>
          <w:top w:w="15" w:type="dxa"/>
          <w:left w:w="15" w:type="dxa"/>
          <w:bottom w:w="15" w:type="dxa"/>
          <w:right w:w="15" w:type="dxa"/>
        </w:tblCellMar>
        <w:tblLook w:val="04A0" w:firstRow="1" w:lastRow="0" w:firstColumn="1" w:lastColumn="0" w:noHBand="0" w:noVBand="1"/>
      </w:tblPr>
      <w:tblGrid>
        <w:gridCol w:w="1579"/>
        <w:gridCol w:w="6321"/>
      </w:tblGrid>
      <w:tr w:rsidR="00204B27" w:rsidTr="00B009A6">
        <w:tc>
          <w:tcPr>
            <w:tcW w:w="0" w:type="auto"/>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hideMark/>
          </w:tcPr>
          <w:p w:rsidR="00204B27" w:rsidRDefault="00B009A6">
            <w:pPr>
              <w:pStyle w:val="NormalWeb"/>
              <w:spacing w:before="0" w:beforeAutospacing="0" w:after="0" w:afterAutospacing="0"/>
            </w:pPr>
            <w:r>
              <w:rPr>
                <w:rFonts w:ascii="Calibri" w:hAnsi="Calibri" w:cs="Calibri"/>
                <w:color w:val="000000"/>
                <w:sz w:val="20"/>
                <w:szCs w:val="20"/>
              </w:rPr>
              <w:t xml:space="preserve">Educational </w:t>
            </w:r>
            <w:r w:rsidR="00204B27">
              <w:rPr>
                <w:rFonts w:ascii="Calibri" w:hAnsi="Calibri" w:cs="Calibri"/>
                <w:color w:val="000000"/>
                <w:sz w:val="20"/>
                <w:szCs w:val="20"/>
              </w:rPr>
              <w:t xml:space="preserve">Goals </w:t>
            </w: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hideMark/>
          </w:tcPr>
          <w:p w:rsidR="00204B27" w:rsidRDefault="00204B27">
            <w:pPr>
              <w:pStyle w:val="NormalWeb"/>
              <w:spacing w:before="0" w:beforeAutospacing="0" w:after="0" w:afterAutospacing="0"/>
            </w:pPr>
            <w:r>
              <w:rPr>
                <w:rFonts w:ascii="Calibri" w:hAnsi="Calibri" w:cs="Calibri"/>
                <w:color w:val="000000"/>
                <w:sz w:val="20"/>
                <w:szCs w:val="20"/>
              </w:rPr>
              <w:t>CAREER</w:t>
            </w:r>
          </w:p>
          <w:p w:rsidR="00204B27" w:rsidRDefault="00204B27" w:rsidP="000B4568">
            <w:pPr>
              <w:pStyle w:val="NormalWeb"/>
              <w:numPr>
                <w:ilvl w:val="0"/>
                <w:numId w:val="29"/>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find a career</w:t>
            </w:r>
          </w:p>
          <w:p w:rsidR="00204B27" w:rsidRDefault="00204B27" w:rsidP="000B4568">
            <w:pPr>
              <w:pStyle w:val="NormalWeb"/>
              <w:numPr>
                <w:ilvl w:val="0"/>
                <w:numId w:val="29"/>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become lawyer</w:t>
            </w:r>
          </w:p>
          <w:p w:rsidR="00204B27" w:rsidRDefault="00204B27" w:rsidP="000B4568">
            <w:pPr>
              <w:pStyle w:val="NormalWeb"/>
              <w:numPr>
                <w:ilvl w:val="0"/>
                <w:numId w:val="29"/>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become a nurse</w:t>
            </w:r>
          </w:p>
          <w:p w:rsidR="00204B27" w:rsidRDefault="00204B27" w:rsidP="000B4568">
            <w:pPr>
              <w:pStyle w:val="NormalWeb"/>
              <w:numPr>
                <w:ilvl w:val="0"/>
                <w:numId w:val="29"/>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be a physician (YA)</w:t>
            </w:r>
          </w:p>
          <w:p w:rsidR="00204B27" w:rsidRDefault="00204B27" w:rsidP="000B4568">
            <w:pPr>
              <w:pStyle w:val="NormalWeb"/>
              <w:numPr>
                <w:ilvl w:val="0"/>
                <w:numId w:val="29"/>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take classes that will help career</w:t>
            </w:r>
          </w:p>
          <w:p w:rsidR="00204B27" w:rsidRDefault="00204B27" w:rsidP="000B4568">
            <w:pPr>
              <w:pStyle w:val="NormalWeb"/>
              <w:numPr>
                <w:ilvl w:val="0"/>
                <w:numId w:val="29"/>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get another degree to advance career</w:t>
            </w:r>
          </w:p>
          <w:p w:rsidR="00204B27" w:rsidRDefault="00204B27">
            <w:pPr>
              <w:pStyle w:val="NormalWeb"/>
              <w:spacing w:before="0" w:beforeAutospacing="0" w:after="0" w:afterAutospacing="0"/>
            </w:pPr>
            <w:r>
              <w:rPr>
                <w:rFonts w:ascii="Calibri" w:hAnsi="Calibri" w:cs="Calibri"/>
                <w:color w:val="000000"/>
                <w:sz w:val="20"/>
                <w:szCs w:val="20"/>
              </w:rPr>
              <w:t>SCHOOL</w:t>
            </w:r>
          </w:p>
          <w:p w:rsidR="00204B27" w:rsidRDefault="00204B27" w:rsidP="000B4568">
            <w:pPr>
              <w:pStyle w:val="NormalWeb"/>
              <w:numPr>
                <w:ilvl w:val="0"/>
                <w:numId w:val="30"/>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go to law school</w:t>
            </w:r>
          </w:p>
          <w:p w:rsidR="00204B27" w:rsidRDefault="00204B27" w:rsidP="000B4568">
            <w:pPr>
              <w:pStyle w:val="NormalWeb"/>
              <w:numPr>
                <w:ilvl w:val="0"/>
                <w:numId w:val="30"/>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get a BS in nursing</w:t>
            </w:r>
          </w:p>
          <w:p w:rsidR="00204B27" w:rsidRDefault="00204B27" w:rsidP="000B4568">
            <w:pPr>
              <w:pStyle w:val="NormalWeb"/>
              <w:numPr>
                <w:ilvl w:val="0"/>
                <w:numId w:val="30"/>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got to medical school</w:t>
            </w:r>
          </w:p>
          <w:p w:rsidR="00204B27" w:rsidRDefault="00204B27" w:rsidP="000B4568">
            <w:pPr>
              <w:pStyle w:val="NormalWeb"/>
              <w:numPr>
                <w:ilvl w:val="0"/>
                <w:numId w:val="30"/>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learn about the law</w:t>
            </w:r>
          </w:p>
          <w:p w:rsidR="00204B27" w:rsidRDefault="00204B27" w:rsidP="000B4568">
            <w:pPr>
              <w:pStyle w:val="NormalWeb"/>
              <w:numPr>
                <w:ilvl w:val="0"/>
                <w:numId w:val="30"/>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go back and get </w:t>
            </w:r>
            <w:r w:rsidRPr="00D90C89">
              <w:rPr>
                <w:rFonts w:ascii="Calibri" w:hAnsi="Calibri" w:cs="Calibri"/>
                <w:noProof/>
                <w:color w:val="000000"/>
                <w:sz w:val="20"/>
                <w:szCs w:val="20"/>
              </w:rPr>
              <w:t>Ph</w:t>
            </w:r>
            <w:r w:rsidR="00D90C89" w:rsidRPr="00D90C89">
              <w:rPr>
                <w:rFonts w:ascii="Calibri" w:hAnsi="Calibri" w:cs="Calibri"/>
                <w:noProof/>
                <w:color w:val="000000"/>
                <w:sz w:val="20"/>
                <w:szCs w:val="20"/>
              </w:rPr>
              <w:t>.</w:t>
            </w:r>
            <w:r w:rsidRPr="00D90C89">
              <w:rPr>
                <w:rFonts w:ascii="Calibri" w:hAnsi="Calibri" w:cs="Calibri"/>
                <w:noProof/>
                <w:color w:val="000000"/>
                <w:sz w:val="20"/>
                <w:szCs w:val="20"/>
              </w:rPr>
              <w:t>D</w:t>
            </w:r>
            <w:r w:rsidR="00D90C89" w:rsidRPr="00D90C89">
              <w:rPr>
                <w:rFonts w:ascii="Calibri" w:hAnsi="Calibri" w:cs="Calibri"/>
                <w:noProof/>
                <w:color w:val="000000"/>
                <w:sz w:val="20"/>
                <w:szCs w:val="20"/>
              </w:rPr>
              <w:t>.</w:t>
            </w:r>
            <w:r>
              <w:rPr>
                <w:rFonts w:ascii="Calibri" w:hAnsi="Calibri" w:cs="Calibri"/>
                <w:color w:val="000000"/>
                <w:sz w:val="20"/>
                <w:szCs w:val="20"/>
              </w:rPr>
              <w:t xml:space="preserve"> (OA)</w:t>
            </w:r>
          </w:p>
          <w:p w:rsidR="00204B27" w:rsidRDefault="00204B27" w:rsidP="000B4568">
            <w:pPr>
              <w:pStyle w:val="NormalWeb"/>
              <w:numPr>
                <w:ilvl w:val="0"/>
                <w:numId w:val="30"/>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to finish </w:t>
            </w:r>
            <w:r w:rsidR="00D90C89" w:rsidRPr="00D90C89">
              <w:rPr>
                <w:rFonts w:ascii="Calibri" w:hAnsi="Calibri" w:cs="Calibri"/>
                <w:noProof/>
                <w:color w:val="000000"/>
                <w:sz w:val="20"/>
                <w:szCs w:val="20"/>
              </w:rPr>
              <w:t xml:space="preserve">an </w:t>
            </w:r>
            <w:r w:rsidRPr="00D90C89">
              <w:rPr>
                <w:rFonts w:ascii="Calibri" w:hAnsi="Calibri" w:cs="Calibri"/>
                <w:noProof/>
                <w:color w:val="000000"/>
                <w:sz w:val="20"/>
                <w:szCs w:val="20"/>
              </w:rPr>
              <w:t>incomplete</w:t>
            </w:r>
            <w:r>
              <w:rPr>
                <w:rFonts w:ascii="Calibri" w:hAnsi="Calibri" w:cs="Calibri"/>
                <w:color w:val="000000"/>
                <w:sz w:val="20"/>
                <w:szCs w:val="20"/>
              </w:rPr>
              <w:t xml:space="preserve"> degree (OA)</w:t>
            </w:r>
          </w:p>
          <w:p w:rsidR="00204B27" w:rsidRDefault="00204B27" w:rsidP="000B4568">
            <w:pPr>
              <w:pStyle w:val="NormalWeb"/>
              <w:numPr>
                <w:ilvl w:val="0"/>
                <w:numId w:val="30"/>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go to college</w:t>
            </w:r>
          </w:p>
          <w:p w:rsidR="00204B27" w:rsidRDefault="00204B27" w:rsidP="000B4568">
            <w:pPr>
              <w:pStyle w:val="NormalWeb"/>
              <w:numPr>
                <w:ilvl w:val="0"/>
                <w:numId w:val="30"/>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get a masters degree in public health</w:t>
            </w:r>
          </w:p>
          <w:p w:rsidR="00204B27" w:rsidRDefault="00204B27" w:rsidP="000B4568">
            <w:pPr>
              <w:pStyle w:val="NormalWeb"/>
              <w:numPr>
                <w:ilvl w:val="0"/>
                <w:numId w:val="30"/>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take full advantage of educational opportunities (previously denied)</w:t>
            </w:r>
          </w:p>
          <w:p w:rsidR="00204B27" w:rsidRDefault="00204B27">
            <w:pPr>
              <w:pStyle w:val="NormalWeb"/>
              <w:spacing w:before="0" w:beforeAutospacing="0" w:after="0" w:afterAutospacing="0"/>
            </w:pPr>
            <w:r>
              <w:rPr>
                <w:rFonts w:ascii="Calibri" w:hAnsi="Calibri" w:cs="Calibri"/>
                <w:color w:val="000000"/>
                <w:sz w:val="20"/>
                <w:szCs w:val="20"/>
              </w:rPr>
              <w:t>MENTALLY FIT</w:t>
            </w:r>
          </w:p>
          <w:p w:rsidR="00204B27" w:rsidRDefault="00204B27" w:rsidP="000B4568">
            <w:pPr>
              <w:pStyle w:val="NormalWeb"/>
              <w:numPr>
                <w:ilvl w:val="0"/>
                <w:numId w:val="3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stay healthy (OA)</w:t>
            </w:r>
          </w:p>
          <w:p w:rsidR="00204B27" w:rsidRDefault="00204B27" w:rsidP="000B4568">
            <w:pPr>
              <w:pStyle w:val="NormalWeb"/>
              <w:numPr>
                <w:ilvl w:val="0"/>
                <w:numId w:val="3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challenge self</w:t>
            </w:r>
          </w:p>
          <w:p w:rsidR="00204B27" w:rsidRDefault="00204B27" w:rsidP="000B4568">
            <w:pPr>
              <w:pStyle w:val="NormalWeb"/>
              <w:numPr>
                <w:ilvl w:val="0"/>
                <w:numId w:val="3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stay mentally fit (OA), stay active and curious</w:t>
            </w:r>
          </w:p>
          <w:p w:rsidR="00204B27" w:rsidRDefault="00204B27" w:rsidP="000B4568">
            <w:pPr>
              <w:pStyle w:val="NormalWeb"/>
              <w:numPr>
                <w:ilvl w:val="0"/>
                <w:numId w:val="3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stay mentally fit (OA)</w:t>
            </w:r>
          </w:p>
          <w:p w:rsidR="00204B27" w:rsidRDefault="00204B27" w:rsidP="000B4568">
            <w:pPr>
              <w:pStyle w:val="NormalWeb"/>
              <w:numPr>
                <w:ilvl w:val="0"/>
                <w:numId w:val="3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try to prevent degenerative mental illnesses,</w:t>
            </w:r>
          </w:p>
          <w:p w:rsidR="00204B27" w:rsidRDefault="00204B27">
            <w:pPr>
              <w:pStyle w:val="NormalWeb"/>
              <w:spacing w:before="0" w:beforeAutospacing="0" w:after="0" w:afterAutospacing="0"/>
            </w:pPr>
            <w:r>
              <w:rPr>
                <w:rFonts w:ascii="Calibri" w:hAnsi="Calibri" w:cs="Calibri"/>
                <w:color w:val="000000"/>
                <w:sz w:val="20"/>
                <w:szCs w:val="20"/>
              </w:rPr>
              <w:t>LIFE</w:t>
            </w:r>
          </w:p>
          <w:p w:rsidR="00204B27" w:rsidRDefault="00204B27" w:rsidP="000B4568">
            <w:pPr>
              <w:pStyle w:val="NormalWeb"/>
              <w:numPr>
                <w:ilvl w:val="0"/>
                <w:numId w:val="32"/>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find a new life partner</w:t>
            </w:r>
          </w:p>
          <w:p w:rsidR="00204B27" w:rsidRDefault="00204B27" w:rsidP="000B4568">
            <w:pPr>
              <w:pStyle w:val="NormalWeb"/>
              <w:numPr>
                <w:ilvl w:val="0"/>
                <w:numId w:val="32"/>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to fit into </w:t>
            </w:r>
            <w:r w:rsidR="00D90C89" w:rsidRPr="00D90C89">
              <w:rPr>
                <w:rFonts w:ascii="Calibri" w:hAnsi="Calibri" w:cs="Calibri"/>
                <w:noProof/>
                <w:color w:val="000000"/>
                <w:sz w:val="20"/>
                <w:szCs w:val="20"/>
              </w:rPr>
              <w:t xml:space="preserve">the </w:t>
            </w:r>
            <w:r w:rsidRPr="00D90C89">
              <w:rPr>
                <w:rFonts w:ascii="Calibri" w:hAnsi="Calibri" w:cs="Calibri"/>
                <w:noProof/>
                <w:color w:val="000000"/>
                <w:sz w:val="20"/>
                <w:szCs w:val="20"/>
              </w:rPr>
              <w:t>social</w:t>
            </w:r>
            <w:r>
              <w:rPr>
                <w:rFonts w:ascii="Calibri" w:hAnsi="Calibri" w:cs="Calibri"/>
                <w:color w:val="000000"/>
                <w:sz w:val="20"/>
                <w:szCs w:val="20"/>
              </w:rPr>
              <w:t xml:space="preserve"> cohort (friends are lawyers)</w:t>
            </w:r>
          </w:p>
          <w:p w:rsidR="00204B27" w:rsidRDefault="00204B27" w:rsidP="000B4568">
            <w:pPr>
              <w:pStyle w:val="NormalWeb"/>
              <w:numPr>
                <w:ilvl w:val="0"/>
                <w:numId w:val="32"/>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lastRenderedPageBreak/>
              <w:t>to have fun and learn new things</w:t>
            </w:r>
          </w:p>
          <w:p w:rsidR="00204B27" w:rsidRDefault="00204B27" w:rsidP="000B4568">
            <w:pPr>
              <w:pStyle w:val="NormalWeb"/>
              <w:numPr>
                <w:ilvl w:val="0"/>
                <w:numId w:val="32"/>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use education to become more worldly</w:t>
            </w:r>
          </w:p>
          <w:p w:rsidR="00204B27" w:rsidRDefault="00204B27">
            <w:pPr>
              <w:spacing w:after="240"/>
            </w:pPr>
          </w:p>
          <w:p w:rsidR="00204B27" w:rsidRDefault="00204B27" w:rsidP="000B4568">
            <w:pPr>
              <w:pStyle w:val="NormalWeb"/>
              <w:numPr>
                <w:ilvl w:val="0"/>
                <w:numId w:val="33"/>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read all of the books they own</w:t>
            </w:r>
          </w:p>
          <w:p w:rsidR="00204B27" w:rsidRDefault="00204B27" w:rsidP="000B4568">
            <w:pPr>
              <w:pStyle w:val="NormalWeb"/>
              <w:numPr>
                <w:ilvl w:val="0"/>
                <w:numId w:val="33"/>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get involved in politics</w:t>
            </w:r>
          </w:p>
          <w:p w:rsidR="00204B27" w:rsidRDefault="00204B27" w:rsidP="000B4568">
            <w:pPr>
              <w:pStyle w:val="NormalWeb"/>
              <w:numPr>
                <w:ilvl w:val="0"/>
                <w:numId w:val="33"/>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use education to avoid the draft</w:t>
            </w:r>
          </w:p>
        </w:tc>
      </w:tr>
    </w:tbl>
    <w:p w:rsidR="00204B27" w:rsidRPr="00FB59AC" w:rsidRDefault="00D47872" w:rsidP="005E52E7">
      <w:pPr>
        <w:spacing w:line="600" w:lineRule="auto"/>
        <w:jc w:val="center"/>
      </w:pPr>
      <w:r w:rsidRPr="00FB59AC">
        <w:lastRenderedPageBreak/>
        <w:t>T</w:t>
      </w:r>
      <w:r w:rsidR="00EB0518" w:rsidRPr="00FB59AC">
        <w:t xml:space="preserve">able </w:t>
      </w:r>
      <w:r w:rsidRPr="00FB59AC">
        <w:t>9</w:t>
      </w:r>
    </w:p>
    <w:p w:rsidR="004C6D1C" w:rsidRDefault="00671ADA" w:rsidP="006535BB">
      <w:pPr>
        <w:spacing w:line="600" w:lineRule="auto"/>
      </w:pPr>
      <w:r w:rsidRPr="00FE3330">
        <w:rPr>
          <w:noProof/>
        </w:rPr>
        <w:t>In addition</w:t>
      </w:r>
      <w:r w:rsidRPr="00807F06">
        <w:t>, t</w:t>
      </w:r>
      <w:r w:rsidR="003B1E2E" w:rsidRPr="00807F06">
        <w:t xml:space="preserve">he </w:t>
      </w:r>
      <w:r w:rsidR="007C062B" w:rsidRPr="00FE3330">
        <w:rPr>
          <w:noProof/>
        </w:rPr>
        <w:t>fo</w:t>
      </w:r>
      <w:r w:rsidR="00FE3330">
        <w:rPr>
          <w:noProof/>
        </w:rPr>
        <w:t>u</w:t>
      </w:r>
      <w:r w:rsidR="007C062B" w:rsidRPr="00FE3330">
        <w:rPr>
          <w:noProof/>
        </w:rPr>
        <w:t>rth</w:t>
      </w:r>
      <w:r w:rsidR="003B1E2E" w:rsidRPr="00807F06">
        <w:t xml:space="preserve"> ite</w:t>
      </w:r>
      <w:r w:rsidRPr="00807F06">
        <w:t>ration</w:t>
      </w:r>
      <w:r w:rsidR="00B574A6" w:rsidRPr="00807F06">
        <w:t xml:space="preserve"> uncovered love of reading</w:t>
      </w:r>
      <w:r w:rsidR="00E77200" w:rsidRPr="00807F06">
        <w:t xml:space="preserve"> </w:t>
      </w:r>
      <w:r w:rsidR="00D47872">
        <w:t>shown in Table 10</w:t>
      </w:r>
    </w:p>
    <w:p w:rsidR="004C6D1C" w:rsidRDefault="00D47872" w:rsidP="004C6D1C">
      <w:r w:rsidRPr="00FB59AC">
        <w:t>T</w:t>
      </w:r>
      <w:r w:rsidR="00671ADA" w:rsidRPr="00FB59AC">
        <w:t xml:space="preserve">able </w:t>
      </w:r>
      <w:r w:rsidRPr="00FB59AC">
        <w:t>10</w:t>
      </w:r>
    </w:p>
    <w:p w:rsidR="00671ADA" w:rsidRDefault="00671ADA" w:rsidP="004C6D1C">
      <w:r>
        <w:t xml:space="preserve">Summary of </w:t>
      </w:r>
      <w:r w:rsidRPr="00FE3330">
        <w:rPr>
          <w:noProof/>
        </w:rPr>
        <w:t>love</w:t>
      </w:r>
      <w:r>
        <w:t xml:space="preserve"> of reading </w:t>
      </w:r>
    </w:p>
    <w:tbl>
      <w:tblPr>
        <w:tblW w:w="0" w:type="auto"/>
        <w:tblCellMar>
          <w:top w:w="15" w:type="dxa"/>
          <w:left w:w="15" w:type="dxa"/>
          <w:bottom w:w="15" w:type="dxa"/>
          <w:right w:w="15" w:type="dxa"/>
        </w:tblCellMar>
        <w:tblLook w:val="04A0" w:firstRow="1" w:lastRow="0" w:firstColumn="1" w:lastColumn="0" w:noHBand="0" w:noVBand="1"/>
      </w:tblPr>
      <w:tblGrid>
        <w:gridCol w:w="1083"/>
        <w:gridCol w:w="6817"/>
      </w:tblGrid>
      <w:tr w:rsidR="004C6D1C" w:rsidTr="004C6D1C">
        <w:tc>
          <w:tcPr>
            <w:tcW w:w="0" w:type="auto"/>
            <w:tcBorders>
              <w:top w:val="single" w:sz="8" w:space="0" w:color="000000"/>
              <w:left w:val="single" w:sz="8" w:space="0" w:color="000000"/>
              <w:bottom w:val="single" w:sz="8" w:space="0" w:color="000000"/>
              <w:right w:val="single" w:sz="8" w:space="0" w:color="000000"/>
            </w:tcBorders>
            <w:shd w:val="clear" w:color="auto" w:fill="FAFFFE"/>
            <w:tcMar>
              <w:top w:w="80" w:type="dxa"/>
              <w:left w:w="80" w:type="dxa"/>
              <w:bottom w:w="80" w:type="dxa"/>
              <w:right w:w="80" w:type="dxa"/>
            </w:tcMar>
            <w:hideMark/>
          </w:tcPr>
          <w:p w:rsidR="004C6D1C" w:rsidRDefault="004C6D1C">
            <w:pPr>
              <w:pStyle w:val="NormalWeb"/>
              <w:spacing w:before="0" w:beforeAutospacing="0" w:after="0" w:afterAutospacing="0"/>
            </w:pPr>
            <w:r>
              <w:rPr>
                <w:rFonts w:ascii="Calibri" w:hAnsi="Calibri" w:cs="Calibri"/>
                <w:color w:val="000000"/>
                <w:sz w:val="20"/>
                <w:szCs w:val="20"/>
              </w:rPr>
              <w:t xml:space="preserve">Love of reading </w:t>
            </w:r>
          </w:p>
        </w:tc>
        <w:tc>
          <w:tcPr>
            <w:tcW w:w="0" w:type="auto"/>
            <w:tcBorders>
              <w:top w:val="single" w:sz="8" w:space="0" w:color="000000"/>
              <w:left w:val="single" w:sz="8" w:space="0" w:color="000000"/>
              <w:bottom w:val="single" w:sz="8" w:space="0" w:color="000000"/>
              <w:right w:val="single" w:sz="8" w:space="0" w:color="000000"/>
            </w:tcBorders>
            <w:shd w:val="clear" w:color="auto" w:fill="FAFFFE"/>
            <w:tcMar>
              <w:top w:w="80" w:type="dxa"/>
              <w:left w:w="80" w:type="dxa"/>
              <w:bottom w:w="80" w:type="dxa"/>
              <w:right w:w="80" w:type="dxa"/>
            </w:tcMar>
            <w:hideMark/>
          </w:tcPr>
          <w:p w:rsidR="004C6D1C" w:rsidRDefault="004C6D1C">
            <w:pPr>
              <w:pStyle w:val="NormalWeb"/>
              <w:spacing w:before="0" w:beforeAutospacing="0" w:after="0" w:afterAutospacing="0"/>
            </w:pPr>
            <w:r>
              <w:rPr>
                <w:rFonts w:ascii="Calibri" w:hAnsi="Calibri" w:cs="Calibri"/>
                <w:color w:val="000000"/>
                <w:sz w:val="20"/>
                <w:szCs w:val="20"/>
              </w:rPr>
              <w:t>LOVES READING</w:t>
            </w:r>
          </w:p>
          <w:p w:rsidR="004C6D1C" w:rsidRDefault="004C6D1C" w:rsidP="000B4568">
            <w:pPr>
              <w:pStyle w:val="NormalWeb"/>
              <w:numPr>
                <w:ilvl w:val="0"/>
                <w:numId w:val="11"/>
              </w:numPr>
              <w:spacing w:before="0" w:beforeAutospacing="0" w:after="0" w:afterAutospacing="0"/>
              <w:textAlignment w:val="baseline"/>
              <w:rPr>
                <w:rFonts w:ascii="Calibri" w:hAnsi="Calibri" w:cs="Calibri"/>
                <w:color w:val="000000"/>
                <w:sz w:val="20"/>
                <w:szCs w:val="20"/>
              </w:rPr>
            </w:pPr>
            <w:r w:rsidRPr="00D90C89">
              <w:rPr>
                <w:rFonts w:ascii="Calibri" w:hAnsi="Calibri" w:cs="Calibri"/>
                <w:noProof/>
                <w:color w:val="000000"/>
                <w:sz w:val="20"/>
                <w:szCs w:val="20"/>
              </w:rPr>
              <w:t>enj</w:t>
            </w:r>
            <w:r>
              <w:rPr>
                <w:rFonts w:ascii="Calibri" w:hAnsi="Calibri" w:cs="Calibri"/>
                <w:color w:val="000000"/>
                <w:sz w:val="20"/>
                <w:szCs w:val="20"/>
              </w:rPr>
              <w:t>oy reading</w:t>
            </w:r>
          </w:p>
          <w:p w:rsidR="004C6D1C" w:rsidRDefault="004C6D1C" w:rsidP="000B4568">
            <w:pPr>
              <w:pStyle w:val="NormalWeb"/>
              <w:numPr>
                <w:ilvl w:val="0"/>
                <w:numId w:val="1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like to learn and read</w:t>
            </w:r>
          </w:p>
          <w:p w:rsidR="004C6D1C" w:rsidRDefault="004C6D1C" w:rsidP="000B4568">
            <w:pPr>
              <w:pStyle w:val="NormalWeb"/>
              <w:numPr>
                <w:ilvl w:val="0"/>
                <w:numId w:val="1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avid reader</w:t>
            </w:r>
          </w:p>
          <w:p w:rsidR="004C6D1C" w:rsidRDefault="004C6D1C" w:rsidP="000B4568">
            <w:pPr>
              <w:pStyle w:val="NormalWeb"/>
              <w:numPr>
                <w:ilvl w:val="0"/>
                <w:numId w:val="1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enjoy reading on interesting topics</w:t>
            </w:r>
          </w:p>
          <w:p w:rsidR="004C6D1C" w:rsidRDefault="004C6D1C" w:rsidP="000B4568">
            <w:pPr>
              <w:pStyle w:val="NormalWeb"/>
              <w:numPr>
                <w:ilvl w:val="0"/>
                <w:numId w:val="1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reading on topics of interests</w:t>
            </w:r>
          </w:p>
          <w:p w:rsidR="004C6D1C" w:rsidRDefault="004C6D1C" w:rsidP="000B4568">
            <w:pPr>
              <w:pStyle w:val="NormalWeb"/>
              <w:numPr>
                <w:ilvl w:val="1"/>
                <w:numId w:val="1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reading on history and </w:t>
            </w:r>
            <w:r w:rsidRPr="00D90C89">
              <w:rPr>
                <w:rFonts w:ascii="Calibri" w:hAnsi="Calibri" w:cs="Calibri"/>
                <w:noProof/>
                <w:color w:val="000000"/>
                <w:sz w:val="20"/>
                <w:szCs w:val="20"/>
              </w:rPr>
              <w:t>biograp</w:t>
            </w:r>
            <w:r>
              <w:rPr>
                <w:rFonts w:ascii="Calibri" w:hAnsi="Calibri" w:cs="Calibri"/>
                <w:color w:val="000000"/>
                <w:sz w:val="20"/>
                <w:szCs w:val="20"/>
              </w:rPr>
              <w:t>hies</w:t>
            </w:r>
          </w:p>
          <w:p w:rsidR="004C6D1C" w:rsidRDefault="004C6D1C" w:rsidP="000B4568">
            <w:pPr>
              <w:pStyle w:val="NormalWeb"/>
              <w:numPr>
                <w:ilvl w:val="1"/>
                <w:numId w:val="1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reading as a way to learn about </w:t>
            </w:r>
            <w:r w:rsidRPr="00FE3330">
              <w:rPr>
                <w:rFonts w:ascii="Calibri" w:hAnsi="Calibri" w:cs="Calibri"/>
                <w:noProof/>
                <w:color w:val="000000"/>
                <w:sz w:val="20"/>
                <w:szCs w:val="20"/>
              </w:rPr>
              <w:t>world</w:t>
            </w:r>
            <w:r>
              <w:rPr>
                <w:rFonts w:ascii="Calibri" w:hAnsi="Calibri" w:cs="Calibri"/>
                <w:color w:val="000000"/>
                <w:sz w:val="20"/>
                <w:szCs w:val="20"/>
              </w:rPr>
              <w:t xml:space="preserve"> and other cultures</w:t>
            </w:r>
          </w:p>
          <w:p w:rsidR="004C6D1C" w:rsidRDefault="004C6D1C" w:rsidP="000B4568">
            <w:pPr>
              <w:pStyle w:val="NormalWeb"/>
              <w:numPr>
                <w:ilvl w:val="1"/>
                <w:numId w:val="1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reading to expand personal knowledge</w:t>
            </w:r>
          </w:p>
          <w:p w:rsidR="004C6D1C" w:rsidRDefault="004C6D1C" w:rsidP="000B4568">
            <w:pPr>
              <w:pStyle w:val="NormalWeb"/>
              <w:numPr>
                <w:ilvl w:val="1"/>
                <w:numId w:val="1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feel educated</w:t>
            </w:r>
          </w:p>
          <w:p w:rsidR="004C6D1C" w:rsidRDefault="004C6D1C" w:rsidP="000B4568">
            <w:pPr>
              <w:pStyle w:val="NormalWeb"/>
              <w:numPr>
                <w:ilvl w:val="1"/>
                <w:numId w:val="11"/>
              </w:numPr>
              <w:spacing w:before="0" w:beforeAutospacing="0" w:after="0" w:afterAutospacing="0"/>
              <w:textAlignment w:val="baseline"/>
              <w:rPr>
                <w:rFonts w:ascii="Calibri" w:hAnsi="Calibri" w:cs="Calibri"/>
                <w:color w:val="000000"/>
                <w:sz w:val="20"/>
                <w:szCs w:val="20"/>
              </w:rPr>
            </w:pPr>
            <w:r w:rsidRPr="00FE3330">
              <w:rPr>
                <w:rFonts w:ascii="Calibri" w:hAnsi="Calibri" w:cs="Calibri"/>
                <w:noProof/>
                <w:color w:val="000000"/>
                <w:sz w:val="20"/>
                <w:szCs w:val="20"/>
              </w:rPr>
              <w:t>desire</w:t>
            </w:r>
            <w:r>
              <w:rPr>
                <w:rFonts w:ascii="Calibri" w:hAnsi="Calibri" w:cs="Calibri"/>
                <w:color w:val="000000"/>
                <w:sz w:val="20"/>
                <w:szCs w:val="20"/>
              </w:rPr>
              <w:t xml:space="preserve"> to know about as many things as </w:t>
            </w:r>
            <w:r w:rsidRPr="00FE3330">
              <w:rPr>
                <w:rFonts w:ascii="Calibri" w:hAnsi="Calibri" w:cs="Calibri"/>
                <w:noProof/>
                <w:color w:val="000000"/>
                <w:sz w:val="20"/>
                <w:szCs w:val="20"/>
              </w:rPr>
              <w:t>you</w:t>
            </w:r>
            <w:r>
              <w:rPr>
                <w:rFonts w:ascii="Calibri" w:hAnsi="Calibri" w:cs="Calibri"/>
                <w:color w:val="000000"/>
                <w:sz w:val="20"/>
                <w:szCs w:val="20"/>
              </w:rPr>
              <w:t xml:space="preserve"> can</w:t>
            </w:r>
          </w:p>
          <w:p w:rsidR="004C6D1C" w:rsidRDefault="004C6D1C" w:rsidP="000B4568">
            <w:pPr>
              <w:pStyle w:val="NormalWeb"/>
              <w:numPr>
                <w:ilvl w:val="1"/>
                <w:numId w:val="1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reads novels and newspaper</w:t>
            </w:r>
          </w:p>
          <w:p w:rsidR="004C6D1C" w:rsidRDefault="004C6D1C" w:rsidP="000B4568">
            <w:pPr>
              <w:pStyle w:val="NormalWeb"/>
              <w:numPr>
                <w:ilvl w:val="0"/>
                <w:numId w:val="11"/>
              </w:numPr>
              <w:spacing w:before="0" w:beforeAutospacing="0" w:after="0" w:afterAutospacing="0"/>
              <w:textAlignment w:val="baseline"/>
              <w:rPr>
                <w:rFonts w:ascii="Calibri" w:hAnsi="Calibri" w:cs="Calibri"/>
                <w:color w:val="000000"/>
                <w:sz w:val="20"/>
                <w:szCs w:val="20"/>
              </w:rPr>
            </w:pPr>
            <w:r w:rsidRPr="00FE3330">
              <w:rPr>
                <w:rFonts w:ascii="Calibri" w:hAnsi="Calibri" w:cs="Calibri"/>
                <w:noProof/>
                <w:color w:val="000000"/>
                <w:sz w:val="20"/>
                <w:szCs w:val="20"/>
              </w:rPr>
              <w:t>always</w:t>
            </w:r>
            <w:r>
              <w:rPr>
                <w:rFonts w:ascii="Calibri" w:hAnsi="Calibri" w:cs="Calibri"/>
                <w:color w:val="000000"/>
                <w:sz w:val="20"/>
                <w:szCs w:val="20"/>
              </w:rPr>
              <w:t xml:space="preserve"> read a lot</w:t>
            </w:r>
          </w:p>
          <w:p w:rsidR="004C6D1C" w:rsidRDefault="004C6D1C" w:rsidP="000B4568">
            <w:pPr>
              <w:pStyle w:val="NormalWeb"/>
              <w:numPr>
                <w:ilvl w:val="0"/>
                <w:numId w:val="1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enjoys reading now (OA), not as a YA</w:t>
            </w:r>
          </w:p>
          <w:p w:rsidR="004C6D1C" w:rsidRDefault="004C6D1C" w:rsidP="000B4568">
            <w:pPr>
              <w:pStyle w:val="NormalWeb"/>
              <w:numPr>
                <w:ilvl w:val="0"/>
                <w:numId w:val="1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reading not for educational purposes</w:t>
            </w:r>
          </w:p>
          <w:p w:rsidR="004C6D1C" w:rsidRDefault="004C6D1C" w:rsidP="000B4568">
            <w:pPr>
              <w:pStyle w:val="NormalWeb"/>
              <w:numPr>
                <w:ilvl w:val="0"/>
                <w:numId w:val="1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reading multiple books</w:t>
            </w:r>
          </w:p>
          <w:p w:rsidR="004C6D1C" w:rsidRDefault="004C6D1C" w:rsidP="000B4568">
            <w:pPr>
              <w:pStyle w:val="NormalWeb"/>
              <w:numPr>
                <w:ilvl w:val="0"/>
                <w:numId w:val="1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wants to read all of the books they own</w:t>
            </w:r>
          </w:p>
          <w:p w:rsidR="004C6D1C" w:rsidRDefault="004C6D1C">
            <w:pPr>
              <w:pStyle w:val="NormalWeb"/>
              <w:spacing w:before="0" w:beforeAutospacing="0" w:after="0" w:afterAutospacing="0"/>
            </w:pPr>
            <w:r>
              <w:rPr>
                <w:rFonts w:ascii="Calibri" w:hAnsi="Calibri" w:cs="Calibri"/>
                <w:color w:val="000000"/>
                <w:sz w:val="20"/>
                <w:szCs w:val="20"/>
              </w:rPr>
              <w:t>KEEP MIND FIT</w:t>
            </w:r>
          </w:p>
          <w:p w:rsidR="004C6D1C" w:rsidRDefault="004C6D1C" w:rsidP="000B4568">
            <w:pPr>
              <w:pStyle w:val="NormalWeb"/>
              <w:numPr>
                <w:ilvl w:val="0"/>
                <w:numId w:val="12"/>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keep mind keen</w:t>
            </w:r>
          </w:p>
          <w:p w:rsidR="004C6D1C" w:rsidRDefault="004C6D1C">
            <w:pPr>
              <w:pStyle w:val="NormalWeb"/>
              <w:spacing w:before="0" w:beforeAutospacing="0" w:after="0" w:afterAutospacing="0"/>
            </w:pPr>
            <w:r>
              <w:rPr>
                <w:rFonts w:ascii="Calibri" w:hAnsi="Calibri" w:cs="Calibri"/>
                <w:color w:val="000000"/>
                <w:sz w:val="20"/>
                <w:szCs w:val="20"/>
              </w:rPr>
              <w:t>ROLE MODELS</w:t>
            </w:r>
          </w:p>
          <w:p w:rsidR="004C6D1C" w:rsidRDefault="004C6D1C" w:rsidP="000B4568">
            <w:pPr>
              <w:pStyle w:val="NormalWeb"/>
              <w:numPr>
                <w:ilvl w:val="0"/>
                <w:numId w:val="13"/>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older sibling teaching to read</w:t>
            </w:r>
          </w:p>
          <w:p w:rsidR="004C6D1C" w:rsidRDefault="004C6D1C" w:rsidP="000B4568">
            <w:pPr>
              <w:pStyle w:val="NormalWeb"/>
              <w:numPr>
                <w:ilvl w:val="0"/>
                <w:numId w:val="13"/>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role model encouraging reading</w:t>
            </w:r>
          </w:p>
          <w:p w:rsidR="004C6D1C" w:rsidRDefault="004C6D1C">
            <w:pPr>
              <w:pStyle w:val="NormalWeb"/>
              <w:spacing w:before="0" w:beforeAutospacing="0" w:after="0" w:afterAutospacing="0"/>
            </w:pPr>
            <w:r>
              <w:rPr>
                <w:rFonts w:ascii="Calibri" w:hAnsi="Calibri" w:cs="Calibri"/>
                <w:color w:val="000000"/>
                <w:sz w:val="20"/>
                <w:szCs w:val="20"/>
              </w:rPr>
              <w:t>OPPORTUNITIES TO READ</w:t>
            </w:r>
          </w:p>
          <w:p w:rsidR="004C6D1C" w:rsidRDefault="004C6D1C" w:rsidP="000B4568">
            <w:pPr>
              <w:pStyle w:val="NormalWeb"/>
              <w:numPr>
                <w:ilvl w:val="0"/>
                <w:numId w:val="1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limited time for reading (for enjoyment) during career, retirement creating availability of time for reading and seeking knowledge</w:t>
            </w:r>
          </w:p>
          <w:p w:rsidR="004C6D1C" w:rsidRDefault="004C6D1C" w:rsidP="000B4568">
            <w:pPr>
              <w:pStyle w:val="NormalWeb"/>
              <w:numPr>
                <w:ilvl w:val="0"/>
                <w:numId w:val="1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career limiting time to read for fun</w:t>
            </w:r>
          </w:p>
          <w:p w:rsidR="004C6D1C" w:rsidRDefault="004C6D1C" w:rsidP="000B4568">
            <w:pPr>
              <w:pStyle w:val="NormalWeb"/>
              <w:numPr>
                <w:ilvl w:val="0"/>
                <w:numId w:val="14"/>
              </w:numPr>
              <w:spacing w:before="0" w:beforeAutospacing="0" w:after="0" w:afterAutospacing="0"/>
              <w:textAlignment w:val="baseline"/>
              <w:rPr>
                <w:rFonts w:ascii="Calibri" w:hAnsi="Calibri" w:cs="Calibri"/>
                <w:color w:val="000000"/>
                <w:sz w:val="20"/>
                <w:szCs w:val="20"/>
              </w:rPr>
            </w:pPr>
            <w:r w:rsidRPr="00D90C89">
              <w:rPr>
                <w:rFonts w:ascii="Calibri" w:hAnsi="Calibri" w:cs="Calibri"/>
                <w:noProof/>
                <w:color w:val="000000"/>
                <w:sz w:val="20"/>
                <w:szCs w:val="20"/>
              </w:rPr>
              <w:t>retiremen</w:t>
            </w:r>
            <w:r>
              <w:rPr>
                <w:rFonts w:ascii="Calibri" w:hAnsi="Calibri" w:cs="Calibri"/>
                <w:color w:val="000000"/>
                <w:sz w:val="20"/>
                <w:szCs w:val="20"/>
              </w:rPr>
              <w:t>t giving time to read</w:t>
            </w:r>
          </w:p>
          <w:p w:rsidR="004C6D1C" w:rsidRDefault="004C6D1C">
            <w:pPr>
              <w:pStyle w:val="NormalWeb"/>
              <w:spacing w:before="0" w:beforeAutospacing="0" w:after="0" w:afterAutospacing="0"/>
            </w:pPr>
            <w:r>
              <w:rPr>
                <w:rFonts w:ascii="Calibri" w:hAnsi="Calibri" w:cs="Calibri"/>
                <w:color w:val="000000"/>
                <w:sz w:val="20"/>
                <w:szCs w:val="20"/>
              </w:rPr>
              <w:t>OTHER</w:t>
            </w:r>
          </w:p>
          <w:p w:rsidR="004C6D1C" w:rsidRDefault="004C6D1C" w:rsidP="000B4568">
            <w:pPr>
              <w:pStyle w:val="NormalWeb"/>
              <w:numPr>
                <w:ilvl w:val="0"/>
                <w:numId w:val="15"/>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reading burnout from </w:t>
            </w:r>
            <w:r w:rsidR="00D90C89" w:rsidRPr="00FE3330">
              <w:rPr>
                <w:rFonts w:ascii="Calibri" w:hAnsi="Calibri" w:cs="Calibri"/>
                <w:noProof/>
                <w:color w:val="000000"/>
                <w:sz w:val="20"/>
                <w:szCs w:val="20"/>
              </w:rPr>
              <w:t>E</w:t>
            </w:r>
            <w:r w:rsidRPr="00FE3330">
              <w:rPr>
                <w:rFonts w:ascii="Calibri" w:hAnsi="Calibri" w:cs="Calibri"/>
                <w:noProof/>
                <w:color w:val="000000"/>
                <w:sz w:val="20"/>
                <w:szCs w:val="20"/>
              </w:rPr>
              <w:t>nglish</w:t>
            </w:r>
            <w:r>
              <w:rPr>
                <w:rFonts w:ascii="Calibri" w:hAnsi="Calibri" w:cs="Calibri"/>
                <w:color w:val="000000"/>
                <w:sz w:val="20"/>
                <w:szCs w:val="20"/>
              </w:rPr>
              <w:t xml:space="preserve"> degree</w:t>
            </w:r>
          </w:p>
          <w:p w:rsidR="004C6D1C" w:rsidRDefault="004C6D1C" w:rsidP="000B4568">
            <w:pPr>
              <w:pStyle w:val="NormalWeb"/>
              <w:numPr>
                <w:ilvl w:val="0"/>
                <w:numId w:val="15"/>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lastRenderedPageBreak/>
              <w:t>wishes they read more when younger</w:t>
            </w:r>
          </w:p>
        </w:tc>
      </w:tr>
    </w:tbl>
    <w:p w:rsidR="004C6D1C" w:rsidRPr="007C062B" w:rsidRDefault="00D47872" w:rsidP="005E52E7">
      <w:pPr>
        <w:spacing w:line="600" w:lineRule="auto"/>
        <w:jc w:val="center"/>
      </w:pPr>
      <w:r w:rsidRPr="00216555">
        <w:lastRenderedPageBreak/>
        <w:t>Table 10</w:t>
      </w:r>
    </w:p>
    <w:p w:rsidR="00641687" w:rsidRDefault="00B574A6" w:rsidP="006535BB">
      <w:pPr>
        <w:spacing w:line="600" w:lineRule="auto"/>
      </w:pPr>
      <w:r w:rsidRPr="00FE3330">
        <w:rPr>
          <w:noProof/>
        </w:rPr>
        <w:t>and</w:t>
      </w:r>
      <w:r w:rsidRPr="007C062B">
        <w:t xml:space="preserve"> perspectives on </w:t>
      </w:r>
      <w:r w:rsidRPr="00D90C89">
        <w:rPr>
          <w:noProof/>
        </w:rPr>
        <w:t>childre</w:t>
      </w:r>
      <w:r w:rsidRPr="007C062B">
        <w:t xml:space="preserve">n’s [the </w:t>
      </w:r>
      <w:r w:rsidRPr="00D90C89">
        <w:rPr>
          <w:noProof/>
        </w:rPr>
        <w:t>participant</w:t>
      </w:r>
      <w:r w:rsidR="00D90C89" w:rsidRPr="00D90C89">
        <w:rPr>
          <w:noProof/>
        </w:rPr>
        <w:t>’</w:t>
      </w:r>
      <w:r w:rsidRPr="00D90C89">
        <w:rPr>
          <w:noProof/>
        </w:rPr>
        <w:t>s</w:t>
      </w:r>
      <w:r w:rsidRPr="007C062B">
        <w:t xml:space="preserve"> children] educational experiences.</w:t>
      </w:r>
      <w:r w:rsidR="00E77200" w:rsidRPr="007C062B">
        <w:t xml:space="preserve"> (</w:t>
      </w:r>
      <w:r w:rsidR="00641687">
        <w:t>T</w:t>
      </w:r>
      <w:r w:rsidR="00E77200" w:rsidRPr="00641687">
        <w:t xml:space="preserve">able </w:t>
      </w:r>
      <w:r w:rsidR="00641687">
        <w:t>11</w:t>
      </w:r>
      <w:r w:rsidR="00E77200" w:rsidRPr="00641687">
        <w:t>)</w:t>
      </w:r>
      <w:r w:rsidR="00E77200" w:rsidRPr="007C062B">
        <w:t xml:space="preserve"> Topics not initially included in </w:t>
      </w:r>
      <w:r w:rsidR="009526A9" w:rsidRPr="00FE3330">
        <w:rPr>
          <w:noProof/>
        </w:rPr>
        <w:t>my</w:t>
      </w:r>
      <w:r w:rsidR="00E77200" w:rsidRPr="007C062B">
        <w:t xml:space="preserve"> study assumptions.</w:t>
      </w:r>
      <w:r w:rsidRPr="007C062B">
        <w:t xml:space="preserve"> </w:t>
      </w:r>
      <w:r w:rsidR="001D1DA2" w:rsidRPr="007C062B">
        <w:t>The milestone sunburst</w:t>
      </w:r>
      <w:r w:rsidR="007C062B">
        <w:t xml:space="preserve"> in the findings chapter</w:t>
      </w:r>
      <w:r w:rsidR="001D1DA2" w:rsidRPr="007C062B">
        <w:t xml:space="preserve"> (</w:t>
      </w:r>
      <w:r w:rsidR="00497CB0">
        <w:t>F</w:t>
      </w:r>
      <w:r w:rsidR="001D1DA2" w:rsidRPr="00D90C89">
        <w:t xml:space="preserve">igure </w:t>
      </w:r>
      <w:r w:rsidR="00D90C89" w:rsidRPr="00D90C89">
        <w:rPr>
          <w:noProof/>
        </w:rPr>
        <w:t>3</w:t>
      </w:r>
      <w:r w:rsidR="001D1DA2" w:rsidRPr="00D90C89">
        <w:t>)</w:t>
      </w:r>
      <w:r w:rsidR="001D1DA2" w:rsidRPr="007C062B">
        <w:t xml:space="preserve"> visualized that the later was only mentioned by female participants. None of the male participants mentioned </w:t>
      </w:r>
      <w:r w:rsidR="001D1DA2" w:rsidRPr="00D90C89">
        <w:rPr>
          <w:noProof/>
        </w:rPr>
        <w:t>th</w:t>
      </w:r>
      <w:r w:rsidR="001D1DA2" w:rsidRPr="007C062B">
        <w:t xml:space="preserve">eir </w:t>
      </w:r>
      <w:r w:rsidR="001D1DA2" w:rsidRPr="00FE3330">
        <w:rPr>
          <w:noProof/>
        </w:rPr>
        <w:t>own</w:t>
      </w:r>
      <w:r w:rsidR="001D1DA2" w:rsidRPr="007C062B">
        <w:t xml:space="preserve"> children during the </w:t>
      </w:r>
      <w:r w:rsidR="001D1DA2" w:rsidRPr="00D90C89">
        <w:rPr>
          <w:noProof/>
        </w:rPr>
        <w:t>intervi</w:t>
      </w:r>
      <w:r w:rsidR="00CF0B81">
        <w:t>ew.</w:t>
      </w:r>
    </w:p>
    <w:p w:rsidR="005C058E" w:rsidRDefault="00641687" w:rsidP="005E52E7">
      <w:r>
        <w:t>T</w:t>
      </w:r>
      <w:r w:rsidR="00671ADA" w:rsidRPr="00641687">
        <w:t xml:space="preserve">able </w:t>
      </w:r>
      <w:r w:rsidRPr="00641687">
        <w:t>11</w:t>
      </w:r>
    </w:p>
    <w:p w:rsidR="00671ADA" w:rsidRDefault="00671ADA" w:rsidP="005E52E7">
      <w:r>
        <w:t>Summary of perspectives on children’s education</w:t>
      </w:r>
    </w:p>
    <w:tbl>
      <w:tblPr>
        <w:tblW w:w="0" w:type="auto"/>
        <w:tblCellMar>
          <w:top w:w="15" w:type="dxa"/>
          <w:left w:w="15" w:type="dxa"/>
          <w:bottom w:w="15" w:type="dxa"/>
          <w:right w:w="15" w:type="dxa"/>
        </w:tblCellMar>
        <w:tblLook w:val="04A0" w:firstRow="1" w:lastRow="0" w:firstColumn="1" w:lastColumn="0" w:noHBand="0" w:noVBand="1"/>
      </w:tblPr>
      <w:tblGrid>
        <w:gridCol w:w="2016"/>
        <w:gridCol w:w="5884"/>
      </w:tblGrid>
      <w:tr w:rsidR="005C058E" w:rsidTr="005C058E">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hideMark/>
          </w:tcPr>
          <w:p w:rsidR="005C058E" w:rsidRDefault="005C058E">
            <w:pPr>
              <w:pStyle w:val="NormalWeb"/>
              <w:spacing w:before="0" w:beforeAutospacing="0" w:after="0" w:afterAutospacing="0"/>
            </w:pPr>
            <w:r>
              <w:rPr>
                <w:rFonts w:ascii="Calibri" w:hAnsi="Calibri" w:cs="Calibri"/>
                <w:color w:val="000000"/>
                <w:sz w:val="20"/>
                <w:szCs w:val="20"/>
              </w:rPr>
              <w:t>Perspectives on children’s educational experiences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hideMark/>
          </w:tcPr>
          <w:p w:rsidR="005C058E" w:rsidRDefault="005C058E">
            <w:pPr>
              <w:pStyle w:val="NormalWeb"/>
              <w:spacing w:before="0" w:beforeAutospacing="0" w:after="0" w:afterAutospacing="0"/>
            </w:pPr>
            <w:r>
              <w:rPr>
                <w:rFonts w:ascii="Calibri" w:hAnsi="Calibri" w:cs="Calibri"/>
                <w:color w:val="000000"/>
                <w:sz w:val="20"/>
                <w:szCs w:val="20"/>
              </w:rPr>
              <w:t>VALUE OF EDUCATION</w:t>
            </w:r>
          </w:p>
          <w:p w:rsidR="005C058E" w:rsidRDefault="005C058E" w:rsidP="000B4568">
            <w:pPr>
              <w:pStyle w:val="NormalWeb"/>
              <w:numPr>
                <w:ilvl w:val="0"/>
                <w:numId w:val="3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tells kids </w:t>
            </w:r>
            <w:r w:rsidRPr="00FE3330">
              <w:rPr>
                <w:rFonts w:ascii="Calibri" w:hAnsi="Calibri" w:cs="Calibri"/>
                <w:noProof/>
                <w:color w:val="000000"/>
                <w:sz w:val="20"/>
                <w:szCs w:val="20"/>
              </w:rPr>
              <w:t>it's</w:t>
            </w:r>
            <w:r>
              <w:rPr>
                <w:rFonts w:ascii="Calibri" w:hAnsi="Calibri" w:cs="Calibri"/>
                <w:color w:val="000000"/>
                <w:sz w:val="20"/>
                <w:szCs w:val="20"/>
              </w:rPr>
              <w:t xml:space="preserve"> the best time of their life (college)</w:t>
            </w:r>
          </w:p>
          <w:p w:rsidR="005C058E" w:rsidRDefault="005C058E" w:rsidP="000B4568">
            <w:pPr>
              <w:pStyle w:val="NormalWeb"/>
              <w:numPr>
                <w:ilvl w:val="0"/>
                <w:numId w:val="3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Made sure kids had education since she </w:t>
            </w:r>
            <w:r w:rsidRPr="00FE3330">
              <w:rPr>
                <w:rFonts w:ascii="Calibri" w:hAnsi="Calibri" w:cs="Calibri"/>
                <w:noProof/>
                <w:color w:val="000000"/>
                <w:sz w:val="20"/>
                <w:szCs w:val="20"/>
              </w:rPr>
              <w:t>didn't</w:t>
            </w:r>
          </w:p>
          <w:p w:rsidR="005C058E" w:rsidRDefault="005C058E" w:rsidP="000B4568">
            <w:pPr>
              <w:pStyle w:val="NormalWeb"/>
              <w:numPr>
                <w:ilvl w:val="0"/>
                <w:numId w:val="3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teach children value of education</w:t>
            </w:r>
          </w:p>
          <w:p w:rsidR="005C058E" w:rsidRDefault="005C058E" w:rsidP="000B4568">
            <w:pPr>
              <w:pStyle w:val="NormalWeb"/>
              <w:numPr>
                <w:ilvl w:val="0"/>
                <w:numId w:val="3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raising kids with </w:t>
            </w:r>
            <w:r w:rsidRPr="00FE3330">
              <w:rPr>
                <w:rFonts w:ascii="Calibri" w:hAnsi="Calibri" w:cs="Calibri"/>
                <w:noProof/>
                <w:color w:val="000000"/>
                <w:sz w:val="20"/>
                <w:szCs w:val="20"/>
              </w:rPr>
              <w:t>emphasis</w:t>
            </w:r>
            <w:r>
              <w:rPr>
                <w:rFonts w:ascii="Calibri" w:hAnsi="Calibri" w:cs="Calibri"/>
                <w:color w:val="000000"/>
                <w:sz w:val="20"/>
                <w:szCs w:val="20"/>
              </w:rPr>
              <w:t xml:space="preserve"> on </w:t>
            </w:r>
            <w:r w:rsidRPr="00D90C89">
              <w:rPr>
                <w:rFonts w:ascii="Calibri" w:hAnsi="Calibri" w:cs="Calibri"/>
                <w:noProof/>
                <w:color w:val="000000"/>
                <w:sz w:val="20"/>
                <w:szCs w:val="20"/>
              </w:rPr>
              <w:t>lifewide</w:t>
            </w:r>
            <w:r>
              <w:rPr>
                <w:rFonts w:ascii="Calibri" w:hAnsi="Calibri" w:cs="Calibri"/>
                <w:color w:val="000000"/>
                <w:sz w:val="20"/>
                <w:szCs w:val="20"/>
              </w:rPr>
              <w:t xml:space="preserve"> learning (alternate environments, world experiences, </w:t>
            </w:r>
            <w:r w:rsidRPr="00FE3330">
              <w:rPr>
                <w:rFonts w:ascii="Calibri" w:hAnsi="Calibri" w:cs="Calibri"/>
                <w:noProof/>
                <w:color w:val="000000"/>
                <w:sz w:val="20"/>
                <w:szCs w:val="20"/>
              </w:rPr>
              <w:t>etc.</w:t>
            </w:r>
            <w:r>
              <w:rPr>
                <w:rFonts w:ascii="Calibri" w:hAnsi="Calibri" w:cs="Calibri"/>
                <w:color w:val="000000"/>
                <w:sz w:val="20"/>
                <w:szCs w:val="20"/>
              </w:rPr>
              <w:t>)</w:t>
            </w:r>
          </w:p>
          <w:p w:rsidR="005C058E" w:rsidRDefault="005C058E" w:rsidP="000B4568">
            <w:pPr>
              <w:pStyle w:val="NormalWeb"/>
              <w:numPr>
                <w:ilvl w:val="0"/>
                <w:numId w:val="3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learning as more than school work</w:t>
            </w:r>
          </w:p>
          <w:p w:rsidR="005C058E" w:rsidRDefault="005C058E" w:rsidP="000B4568">
            <w:pPr>
              <w:pStyle w:val="NormalWeb"/>
              <w:numPr>
                <w:ilvl w:val="0"/>
                <w:numId w:val="3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emphasize to kids, </w:t>
            </w:r>
            <w:r w:rsidR="00D90C89" w:rsidRPr="00D90C89">
              <w:rPr>
                <w:rFonts w:ascii="Calibri" w:hAnsi="Calibri" w:cs="Calibri"/>
                <w:noProof/>
                <w:color w:val="000000"/>
                <w:sz w:val="20"/>
                <w:szCs w:val="20"/>
              </w:rPr>
              <w:t xml:space="preserve">the </w:t>
            </w:r>
            <w:r w:rsidRPr="00D90C89">
              <w:rPr>
                <w:rFonts w:ascii="Calibri" w:hAnsi="Calibri" w:cs="Calibri"/>
                <w:noProof/>
                <w:color w:val="000000"/>
                <w:sz w:val="20"/>
                <w:szCs w:val="20"/>
              </w:rPr>
              <w:t>value</w:t>
            </w:r>
            <w:r>
              <w:rPr>
                <w:rFonts w:ascii="Calibri" w:hAnsi="Calibri" w:cs="Calibri"/>
                <w:color w:val="000000"/>
                <w:sz w:val="20"/>
                <w:szCs w:val="20"/>
              </w:rPr>
              <w:t xml:space="preserve"> of finishing college</w:t>
            </w:r>
          </w:p>
          <w:p w:rsidR="005C058E" w:rsidRDefault="005C058E" w:rsidP="000B4568">
            <w:pPr>
              <w:pStyle w:val="NormalWeb"/>
              <w:numPr>
                <w:ilvl w:val="0"/>
                <w:numId w:val="3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Reminds children that "these are the best years of your life."</w:t>
            </w:r>
          </w:p>
          <w:p w:rsidR="005C058E" w:rsidRDefault="005C058E" w:rsidP="000B4568">
            <w:pPr>
              <w:pStyle w:val="NormalWeb"/>
              <w:numPr>
                <w:ilvl w:val="0"/>
                <w:numId w:val="3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shared value of continuing education with children</w:t>
            </w:r>
          </w:p>
          <w:p w:rsidR="005C058E" w:rsidRDefault="005C058E" w:rsidP="000B4568">
            <w:pPr>
              <w:pStyle w:val="NormalWeb"/>
              <w:numPr>
                <w:ilvl w:val="0"/>
                <w:numId w:val="3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Parenting </w:t>
            </w:r>
            <w:r w:rsidRPr="00D90C89">
              <w:rPr>
                <w:rFonts w:ascii="Calibri" w:hAnsi="Calibri" w:cs="Calibri"/>
                <w:noProof/>
                <w:color w:val="000000"/>
                <w:sz w:val="20"/>
                <w:szCs w:val="20"/>
              </w:rPr>
              <w:t>philosoph</w:t>
            </w:r>
            <w:r>
              <w:rPr>
                <w:rFonts w:ascii="Calibri" w:hAnsi="Calibri" w:cs="Calibri"/>
                <w:color w:val="000000"/>
                <w:sz w:val="20"/>
                <w:szCs w:val="20"/>
              </w:rPr>
              <w:t xml:space="preserve">y that "life was always about learning." </w:t>
            </w:r>
          </w:p>
          <w:p w:rsidR="005C058E" w:rsidRDefault="005C058E" w:rsidP="000B4568">
            <w:pPr>
              <w:pStyle w:val="NormalWeb"/>
              <w:numPr>
                <w:ilvl w:val="0"/>
                <w:numId w:val="3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Traveled with kids bc wanted them to "see </w:t>
            </w:r>
            <w:r w:rsidRPr="00FE3330">
              <w:rPr>
                <w:rFonts w:ascii="Calibri" w:hAnsi="Calibri" w:cs="Calibri"/>
                <w:noProof/>
                <w:color w:val="000000"/>
                <w:sz w:val="20"/>
                <w:szCs w:val="20"/>
              </w:rPr>
              <w:t>totally</w:t>
            </w:r>
            <w:r>
              <w:rPr>
                <w:rFonts w:ascii="Calibri" w:hAnsi="Calibri" w:cs="Calibri"/>
                <w:color w:val="000000"/>
                <w:sz w:val="20"/>
                <w:szCs w:val="20"/>
              </w:rPr>
              <w:t xml:space="preserve"> different things."</w:t>
            </w:r>
          </w:p>
          <w:p w:rsidR="005C058E" w:rsidRDefault="005C058E" w:rsidP="000B4568">
            <w:pPr>
              <w:pStyle w:val="NormalWeb"/>
              <w:numPr>
                <w:ilvl w:val="0"/>
                <w:numId w:val="3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Daughters both want to participate in OLLI from seeing </w:t>
            </w:r>
            <w:r w:rsidRPr="00FE3330">
              <w:rPr>
                <w:rFonts w:ascii="Calibri" w:hAnsi="Calibri" w:cs="Calibri"/>
                <w:noProof/>
                <w:color w:val="000000"/>
                <w:sz w:val="20"/>
                <w:szCs w:val="20"/>
              </w:rPr>
              <w:t>parent</w:t>
            </w:r>
            <w:r>
              <w:rPr>
                <w:rFonts w:ascii="Calibri" w:hAnsi="Calibri" w:cs="Calibri"/>
                <w:color w:val="000000"/>
                <w:sz w:val="20"/>
                <w:szCs w:val="20"/>
              </w:rPr>
              <w:t xml:space="preserve"> do it --&gt; care about continuing education</w:t>
            </w:r>
          </w:p>
          <w:p w:rsidR="005C058E" w:rsidRDefault="005C058E">
            <w:pPr>
              <w:pStyle w:val="NormalWeb"/>
              <w:spacing w:before="0" w:beforeAutospacing="0" w:after="0" w:afterAutospacing="0"/>
            </w:pPr>
            <w:r>
              <w:rPr>
                <w:rFonts w:ascii="Calibri" w:hAnsi="Calibri" w:cs="Calibri"/>
                <w:color w:val="000000"/>
                <w:sz w:val="20"/>
                <w:szCs w:val="20"/>
              </w:rPr>
              <w:t>THOUGHTS ON OWN EDUCATION</w:t>
            </w:r>
          </w:p>
          <w:p w:rsidR="005C058E" w:rsidRDefault="005C058E" w:rsidP="000B4568">
            <w:pPr>
              <w:pStyle w:val="NormalWeb"/>
              <w:numPr>
                <w:ilvl w:val="0"/>
                <w:numId w:val="35"/>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REFLECTIONS</w:t>
            </w:r>
          </w:p>
          <w:p w:rsidR="005C058E" w:rsidRDefault="005C058E" w:rsidP="000B4568">
            <w:pPr>
              <w:pStyle w:val="NormalWeb"/>
              <w:numPr>
                <w:ilvl w:val="1"/>
                <w:numId w:val="35"/>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appreciation of college experiences</w:t>
            </w:r>
          </w:p>
          <w:p w:rsidR="005C058E" w:rsidRDefault="005C058E" w:rsidP="000B4568">
            <w:pPr>
              <w:pStyle w:val="NormalWeb"/>
              <w:numPr>
                <w:ilvl w:val="1"/>
                <w:numId w:val="35"/>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child's education prompting memories of own education</w:t>
            </w:r>
          </w:p>
          <w:p w:rsidR="005C058E" w:rsidRDefault="005C058E" w:rsidP="000B4568">
            <w:pPr>
              <w:pStyle w:val="NormalWeb"/>
              <w:numPr>
                <w:ilvl w:val="1"/>
                <w:numId w:val="35"/>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appreciation of college experiences</w:t>
            </w:r>
          </w:p>
          <w:p w:rsidR="005C058E" w:rsidRDefault="005C058E" w:rsidP="000B4568">
            <w:pPr>
              <w:pStyle w:val="NormalWeb"/>
              <w:numPr>
                <w:ilvl w:val="1"/>
                <w:numId w:val="35"/>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growing up with undiagnosed dyslexia</w:t>
            </w:r>
          </w:p>
          <w:p w:rsidR="005C058E" w:rsidRDefault="005C058E" w:rsidP="000B4568">
            <w:pPr>
              <w:pStyle w:val="NormalWeb"/>
              <w:numPr>
                <w:ilvl w:val="0"/>
                <w:numId w:val="35"/>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OPPORTUNITIES FOR</w:t>
            </w:r>
          </w:p>
          <w:p w:rsidR="005C058E" w:rsidRDefault="005C058E" w:rsidP="000B4568">
            <w:pPr>
              <w:pStyle w:val="NormalWeb"/>
              <w:numPr>
                <w:ilvl w:val="1"/>
                <w:numId w:val="35"/>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Returned to school when kids grew up</w:t>
            </w:r>
          </w:p>
          <w:p w:rsidR="005C058E" w:rsidRDefault="005C058E" w:rsidP="000B4568">
            <w:pPr>
              <w:pStyle w:val="NormalWeb"/>
              <w:numPr>
                <w:ilvl w:val="1"/>
                <w:numId w:val="35"/>
              </w:numPr>
              <w:spacing w:before="0" w:beforeAutospacing="0" w:after="0" w:afterAutospacing="0"/>
              <w:textAlignment w:val="baseline"/>
              <w:rPr>
                <w:rFonts w:ascii="Calibri" w:hAnsi="Calibri" w:cs="Calibri"/>
                <w:color w:val="000000"/>
                <w:sz w:val="20"/>
                <w:szCs w:val="20"/>
              </w:rPr>
            </w:pPr>
            <w:r w:rsidRPr="00FE3330">
              <w:rPr>
                <w:rFonts w:ascii="Calibri" w:hAnsi="Calibri" w:cs="Calibri"/>
                <w:noProof/>
                <w:color w:val="000000"/>
                <w:sz w:val="20"/>
                <w:szCs w:val="20"/>
              </w:rPr>
              <w:lastRenderedPageBreak/>
              <w:t>Kid</w:t>
            </w:r>
            <w:r>
              <w:rPr>
                <w:rFonts w:ascii="Calibri" w:hAnsi="Calibri" w:cs="Calibri"/>
                <w:color w:val="000000"/>
                <w:sz w:val="20"/>
                <w:szCs w:val="20"/>
              </w:rPr>
              <w:t xml:space="preserve"> is in school, so thinking about returning to school too</w:t>
            </w:r>
          </w:p>
          <w:p w:rsidR="005C058E" w:rsidRDefault="005C058E" w:rsidP="000B4568">
            <w:pPr>
              <w:pStyle w:val="NormalWeb"/>
              <w:numPr>
                <w:ilvl w:val="1"/>
                <w:numId w:val="35"/>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Took classes while children were in college</w:t>
            </w:r>
          </w:p>
          <w:p w:rsidR="005C058E" w:rsidRDefault="005C058E" w:rsidP="000B4568">
            <w:pPr>
              <w:pStyle w:val="NormalWeb"/>
              <w:numPr>
                <w:ilvl w:val="1"/>
                <w:numId w:val="35"/>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step child's school connections creating opportunities for </w:t>
            </w:r>
            <w:r w:rsidRPr="00FE3330">
              <w:rPr>
                <w:rFonts w:ascii="Calibri" w:hAnsi="Calibri" w:cs="Calibri"/>
                <w:noProof/>
                <w:color w:val="000000"/>
                <w:sz w:val="20"/>
                <w:szCs w:val="20"/>
              </w:rPr>
              <w:t>you</w:t>
            </w:r>
          </w:p>
          <w:p w:rsidR="005C058E" w:rsidRDefault="005C058E" w:rsidP="000B4568">
            <w:pPr>
              <w:pStyle w:val="NormalWeb"/>
              <w:numPr>
                <w:ilvl w:val="1"/>
                <w:numId w:val="35"/>
              </w:numPr>
              <w:spacing w:before="0" w:beforeAutospacing="0" w:after="0" w:afterAutospacing="0"/>
              <w:textAlignment w:val="baseline"/>
              <w:rPr>
                <w:rFonts w:ascii="Calibri" w:hAnsi="Calibri" w:cs="Calibri"/>
                <w:color w:val="000000"/>
                <w:sz w:val="20"/>
                <w:szCs w:val="20"/>
              </w:rPr>
            </w:pPr>
            <w:r w:rsidRPr="00FE3330">
              <w:rPr>
                <w:rFonts w:ascii="Calibri" w:hAnsi="Calibri" w:cs="Calibri"/>
                <w:noProof/>
                <w:color w:val="000000"/>
                <w:sz w:val="20"/>
                <w:szCs w:val="20"/>
              </w:rPr>
              <w:t>desire</w:t>
            </w:r>
            <w:r>
              <w:rPr>
                <w:rFonts w:ascii="Calibri" w:hAnsi="Calibri" w:cs="Calibri"/>
                <w:color w:val="000000"/>
                <w:sz w:val="20"/>
                <w:szCs w:val="20"/>
              </w:rPr>
              <w:t xml:space="preserve"> to get </w:t>
            </w:r>
            <w:r w:rsidRPr="00FE3330">
              <w:rPr>
                <w:rFonts w:ascii="Calibri" w:hAnsi="Calibri" w:cs="Calibri"/>
                <w:noProof/>
                <w:color w:val="000000"/>
                <w:sz w:val="20"/>
                <w:szCs w:val="20"/>
              </w:rPr>
              <w:t>degree</w:t>
            </w:r>
            <w:r>
              <w:rPr>
                <w:rFonts w:ascii="Calibri" w:hAnsi="Calibri" w:cs="Calibri"/>
                <w:color w:val="000000"/>
                <w:sz w:val="20"/>
                <w:szCs w:val="20"/>
              </w:rPr>
              <w:t xml:space="preserve"> inspired by children being in school</w:t>
            </w:r>
          </w:p>
          <w:p w:rsidR="005C058E" w:rsidRDefault="005C058E" w:rsidP="000B4568">
            <w:pPr>
              <w:pStyle w:val="NormalWeb"/>
              <w:numPr>
                <w:ilvl w:val="1"/>
                <w:numId w:val="35"/>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having children prompting </w:t>
            </w:r>
            <w:r w:rsidRPr="00FE3330">
              <w:rPr>
                <w:rFonts w:ascii="Calibri" w:hAnsi="Calibri" w:cs="Calibri"/>
                <w:noProof/>
                <w:color w:val="000000"/>
                <w:sz w:val="20"/>
                <w:szCs w:val="20"/>
              </w:rPr>
              <w:t>desire</w:t>
            </w:r>
            <w:r>
              <w:rPr>
                <w:rFonts w:ascii="Calibri" w:hAnsi="Calibri" w:cs="Calibri"/>
                <w:color w:val="000000"/>
                <w:sz w:val="20"/>
                <w:szCs w:val="20"/>
              </w:rPr>
              <w:t xml:space="preserve"> for education</w:t>
            </w:r>
          </w:p>
          <w:p w:rsidR="005C058E" w:rsidRDefault="005C058E" w:rsidP="000B4568">
            <w:pPr>
              <w:pStyle w:val="NormalWeb"/>
              <w:numPr>
                <w:ilvl w:val="0"/>
                <w:numId w:val="35"/>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VALUE OF OWN EDUCATION</w:t>
            </w:r>
          </w:p>
          <w:p w:rsidR="005C058E" w:rsidRDefault="005C058E" w:rsidP="000B4568">
            <w:pPr>
              <w:pStyle w:val="NormalWeb"/>
              <w:numPr>
                <w:ilvl w:val="1"/>
                <w:numId w:val="35"/>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Anxiety over mother identity as high school dropout</w:t>
            </w:r>
          </w:p>
          <w:p w:rsidR="005C058E" w:rsidRDefault="005C058E" w:rsidP="000B4568">
            <w:pPr>
              <w:pStyle w:val="NormalWeb"/>
              <w:numPr>
                <w:ilvl w:val="1"/>
                <w:numId w:val="35"/>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smart kids and family, feeling "diminished" from being uneducated, impact on self-perception</w:t>
            </w:r>
          </w:p>
          <w:p w:rsidR="005C058E" w:rsidRDefault="005C058E" w:rsidP="000B4568">
            <w:pPr>
              <w:pStyle w:val="NormalWeb"/>
              <w:numPr>
                <w:ilvl w:val="1"/>
                <w:numId w:val="35"/>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Felt like raising successful children was her duty bc she considered herself a "high school dropout, screw up </w:t>
            </w:r>
            <w:r w:rsidRPr="00FE3330">
              <w:rPr>
                <w:rFonts w:ascii="Calibri" w:hAnsi="Calibri" w:cs="Calibri"/>
                <w:noProof/>
                <w:color w:val="000000"/>
                <w:sz w:val="20"/>
                <w:szCs w:val="20"/>
              </w:rPr>
              <w:t>person</w:t>
            </w:r>
            <w:r>
              <w:rPr>
                <w:rFonts w:ascii="Calibri" w:hAnsi="Calibri" w:cs="Calibri"/>
                <w:color w:val="000000"/>
                <w:sz w:val="20"/>
                <w:szCs w:val="20"/>
              </w:rPr>
              <w:t>"</w:t>
            </w:r>
          </w:p>
          <w:p w:rsidR="005C058E" w:rsidRDefault="005C058E" w:rsidP="000B4568">
            <w:pPr>
              <w:pStyle w:val="NormalWeb"/>
              <w:numPr>
                <w:ilvl w:val="1"/>
                <w:numId w:val="35"/>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Education as </w:t>
            </w:r>
            <w:r w:rsidR="00D90C89" w:rsidRPr="00D90C89">
              <w:rPr>
                <w:rFonts w:ascii="Calibri" w:hAnsi="Calibri" w:cs="Calibri"/>
                <w:noProof/>
                <w:color w:val="000000"/>
                <w:sz w:val="20"/>
                <w:szCs w:val="20"/>
              </w:rPr>
              <w:t xml:space="preserve">a </w:t>
            </w:r>
            <w:r w:rsidRPr="00D90C89">
              <w:rPr>
                <w:rFonts w:ascii="Calibri" w:hAnsi="Calibri" w:cs="Calibri"/>
                <w:noProof/>
                <w:color w:val="000000"/>
                <w:sz w:val="20"/>
                <w:szCs w:val="20"/>
              </w:rPr>
              <w:t>means</w:t>
            </w:r>
            <w:r>
              <w:rPr>
                <w:rFonts w:ascii="Calibri" w:hAnsi="Calibri" w:cs="Calibri"/>
                <w:color w:val="000000"/>
                <w:sz w:val="20"/>
                <w:szCs w:val="20"/>
              </w:rPr>
              <w:t xml:space="preserve"> for social advancement</w:t>
            </w:r>
          </w:p>
          <w:p w:rsidR="005C058E" w:rsidRDefault="005C058E" w:rsidP="000B4568">
            <w:pPr>
              <w:pStyle w:val="NormalWeb"/>
              <w:numPr>
                <w:ilvl w:val="1"/>
                <w:numId w:val="35"/>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Had </w:t>
            </w:r>
            <w:r w:rsidR="00D90C89" w:rsidRPr="00D90C89">
              <w:rPr>
                <w:rFonts w:ascii="Calibri" w:hAnsi="Calibri" w:cs="Calibri"/>
                <w:noProof/>
                <w:color w:val="000000"/>
                <w:sz w:val="20"/>
                <w:szCs w:val="20"/>
              </w:rPr>
              <w:t xml:space="preserve">an </w:t>
            </w:r>
            <w:r w:rsidRPr="00D90C89">
              <w:rPr>
                <w:rFonts w:ascii="Calibri" w:hAnsi="Calibri" w:cs="Calibri"/>
                <w:noProof/>
                <w:color w:val="000000"/>
                <w:sz w:val="20"/>
                <w:szCs w:val="20"/>
              </w:rPr>
              <w:t>unmet</w:t>
            </w:r>
            <w:r>
              <w:rPr>
                <w:rFonts w:ascii="Calibri" w:hAnsi="Calibri" w:cs="Calibri"/>
                <w:color w:val="000000"/>
                <w:sz w:val="20"/>
                <w:szCs w:val="20"/>
              </w:rPr>
              <w:t xml:space="preserve"> desire for education, felt diminished for being uneducated</w:t>
            </w:r>
          </w:p>
          <w:p w:rsidR="005C058E" w:rsidRDefault="005C058E" w:rsidP="000B4568">
            <w:pPr>
              <w:pStyle w:val="NormalWeb"/>
              <w:numPr>
                <w:ilvl w:val="1"/>
                <w:numId w:val="35"/>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using education to jump social classes (mobility)</w:t>
            </w:r>
          </w:p>
          <w:p w:rsidR="005C058E" w:rsidRDefault="005C058E" w:rsidP="000B4568">
            <w:pPr>
              <w:pStyle w:val="NormalWeb"/>
              <w:numPr>
                <w:ilvl w:val="1"/>
                <w:numId w:val="35"/>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associating uneducated with impoverished, limits opportunities for self and family</w:t>
            </w:r>
          </w:p>
          <w:p w:rsidR="005C058E" w:rsidRDefault="005C058E" w:rsidP="000B4568">
            <w:pPr>
              <w:pStyle w:val="NormalWeb"/>
              <w:numPr>
                <w:ilvl w:val="1"/>
                <w:numId w:val="35"/>
              </w:numPr>
              <w:shd w:val="clear" w:color="auto" w:fill="FAFFFE"/>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shd w:val="clear" w:color="auto" w:fill="FAFFFE"/>
              </w:rPr>
              <w:t xml:space="preserve">Comes from </w:t>
            </w:r>
            <w:r w:rsidR="00D90C89" w:rsidRPr="00D90C89">
              <w:rPr>
                <w:rFonts w:ascii="Calibri" w:hAnsi="Calibri" w:cs="Calibri"/>
                <w:noProof/>
                <w:color w:val="000000"/>
                <w:sz w:val="20"/>
                <w:szCs w:val="20"/>
                <w:shd w:val="clear" w:color="auto" w:fill="FAFFFE"/>
              </w:rPr>
              <w:t xml:space="preserve">a </w:t>
            </w:r>
            <w:r w:rsidRPr="00D90C89">
              <w:rPr>
                <w:rFonts w:ascii="Calibri" w:hAnsi="Calibri" w:cs="Calibri"/>
                <w:noProof/>
                <w:color w:val="000000"/>
                <w:sz w:val="20"/>
                <w:szCs w:val="20"/>
                <w:shd w:val="clear" w:color="auto" w:fill="FAFFFE"/>
              </w:rPr>
              <w:t>family</w:t>
            </w:r>
            <w:r>
              <w:rPr>
                <w:rFonts w:ascii="Calibri" w:hAnsi="Calibri" w:cs="Calibri"/>
                <w:color w:val="000000"/>
                <w:sz w:val="20"/>
                <w:szCs w:val="20"/>
                <w:shd w:val="clear" w:color="auto" w:fill="FAFFFE"/>
              </w:rPr>
              <w:t xml:space="preserve"> of educated professionals, nurses and a chemical engineer --&gt; she is a teacher, suggesting that she feels the discipline is looked down on</w:t>
            </w:r>
          </w:p>
          <w:p w:rsidR="005C058E" w:rsidRDefault="005C058E" w:rsidP="000B4568">
            <w:pPr>
              <w:pStyle w:val="NormalWeb"/>
              <w:numPr>
                <w:ilvl w:val="1"/>
                <w:numId w:val="35"/>
              </w:numPr>
              <w:shd w:val="clear" w:color="auto" w:fill="FAFFFE"/>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shd w:val="clear" w:color="auto" w:fill="FAFFFE"/>
              </w:rPr>
              <w:t xml:space="preserve">every family member has degrees (associated with esteem), contrast with </w:t>
            </w:r>
            <w:r w:rsidR="00D90C89" w:rsidRPr="00D90C89">
              <w:rPr>
                <w:rFonts w:ascii="Calibri" w:hAnsi="Calibri" w:cs="Calibri"/>
                <w:noProof/>
                <w:color w:val="000000"/>
                <w:sz w:val="20"/>
                <w:szCs w:val="20"/>
                <w:shd w:val="clear" w:color="auto" w:fill="FAFFFE"/>
              </w:rPr>
              <w:t xml:space="preserve">the </w:t>
            </w:r>
            <w:r w:rsidRPr="00D90C89">
              <w:rPr>
                <w:rFonts w:ascii="Calibri" w:hAnsi="Calibri" w:cs="Calibri"/>
                <w:noProof/>
                <w:color w:val="000000"/>
                <w:sz w:val="20"/>
                <w:szCs w:val="20"/>
                <w:shd w:val="clear" w:color="auto" w:fill="FAFFFE"/>
              </w:rPr>
              <w:t>teacher</w:t>
            </w:r>
            <w:r>
              <w:rPr>
                <w:rFonts w:ascii="Calibri" w:hAnsi="Calibri" w:cs="Calibri"/>
                <w:color w:val="000000"/>
                <w:sz w:val="20"/>
                <w:szCs w:val="20"/>
                <w:shd w:val="clear" w:color="auto" w:fill="FAFFFE"/>
              </w:rPr>
              <w:t xml:space="preserve"> (pink collar?)</w:t>
            </w:r>
          </w:p>
          <w:p w:rsidR="005C058E" w:rsidRDefault="005C058E" w:rsidP="000B4568">
            <w:pPr>
              <w:pStyle w:val="NormalWeb"/>
              <w:numPr>
                <w:ilvl w:val="1"/>
                <w:numId w:val="35"/>
              </w:numPr>
              <w:spacing w:before="0" w:beforeAutospacing="0" w:after="0" w:afterAutospacing="0"/>
              <w:textAlignment w:val="baseline"/>
              <w:rPr>
                <w:rFonts w:ascii="Calibri" w:hAnsi="Calibri" w:cs="Calibri"/>
                <w:color w:val="000000"/>
                <w:sz w:val="20"/>
                <w:szCs w:val="20"/>
              </w:rPr>
            </w:pPr>
            <w:r w:rsidRPr="00FE3330">
              <w:rPr>
                <w:rFonts w:ascii="Calibri" w:hAnsi="Calibri" w:cs="Calibri"/>
                <w:noProof/>
                <w:color w:val="000000"/>
                <w:sz w:val="20"/>
                <w:szCs w:val="20"/>
              </w:rPr>
              <w:t>desire</w:t>
            </w:r>
            <w:r>
              <w:rPr>
                <w:rFonts w:ascii="Calibri" w:hAnsi="Calibri" w:cs="Calibri"/>
                <w:color w:val="000000"/>
                <w:sz w:val="20"/>
                <w:szCs w:val="20"/>
              </w:rPr>
              <w:t xml:space="preserve"> to be educated to provide to children (financially or to share values, </w:t>
            </w:r>
            <w:r w:rsidRPr="00FE3330">
              <w:rPr>
                <w:rFonts w:ascii="Calibri" w:hAnsi="Calibri" w:cs="Calibri"/>
                <w:noProof/>
                <w:color w:val="000000"/>
                <w:sz w:val="20"/>
                <w:szCs w:val="20"/>
              </w:rPr>
              <w:t>etc.</w:t>
            </w:r>
            <w:r>
              <w:rPr>
                <w:rFonts w:ascii="Calibri" w:hAnsi="Calibri" w:cs="Calibri"/>
                <w:color w:val="000000"/>
                <w:sz w:val="20"/>
                <w:szCs w:val="20"/>
              </w:rPr>
              <w:t>)</w:t>
            </w:r>
          </w:p>
          <w:p w:rsidR="005C058E" w:rsidRDefault="005C058E">
            <w:pPr>
              <w:pStyle w:val="NormalWeb"/>
              <w:spacing w:before="0" w:beforeAutospacing="0" w:after="0" w:afterAutospacing="0"/>
            </w:pPr>
            <w:r>
              <w:rPr>
                <w:rFonts w:ascii="Calibri" w:hAnsi="Calibri" w:cs="Calibri"/>
                <w:color w:val="000000"/>
                <w:sz w:val="20"/>
                <w:szCs w:val="20"/>
              </w:rPr>
              <w:t>THOUGHTS ON GENERAL EDUCATION</w:t>
            </w:r>
          </w:p>
          <w:p w:rsidR="005C058E" w:rsidRDefault="005C058E" w:rsidP="000B4568">
            <w:pPr>
              <w:pStyle w:val="NormalWeb"/>
              <w:numPr>
                <w:ilvl w:val="0"/>
                <w:numId w:val="36"/>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Raising children gave </w:t>
            </w:r>
            <w:r w:rsidR="00D90C89" w:rsidRPr="00D90C89">
              <w:rPr>
                <w:rFonts w:ascii="Calibri" w:hAnsi="Calibri" w:cs="Calibri"/>
                <w:noProof/>
                <w:color w:val="000000"/>
                <w:sz w:val="20"/>
                <w:szCs w:val="20"/>
              </w:rPr>
              <w:t xml:space="preserve">a </w:t>
            </w:r>
            <w:r w:rsidRPr="00D90C89">
              <w:rPr>
                <w:rFonts w:ascii="Calibri" w:hAnsi="Calibri" w:cs="Calibri"/>
                <w:noProof/>
                <w:color w:val="000000"/>
                <w:sz w:val="20"/>
                <w:szCs w:val="20"/>
              </w:rPr>
              <w:t>different</w:t>
            </w:r>
            <w:r>
              <w:rPr>
                <w:rFonts w:ascii="Calibri" w:hAnsi="Calibri" w:cs="Calibri"/>
                <w:color w:val="000000"/>
                <w:sz w:val="20"/>
                <w:szCs w:val="20"/>
              </w:rPr>
              <w:t xml:space="preserve"> perspective on innate ability in people --&gt; not as Jeffersonian</w:t>
            </w:r>
          </w:p>
          <w:p w:rsidR="005C058E" w:rsidRDefault="005C058E" w:rsidP="000B4568">
            <w:pPr>
              <w:pStyle w:val="NormalWeb"/>
              <w:numPr>
                <w:ilvl w:val="0"/>
                <w:numId w:val="36"/>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Different abilities --&gt; different kinds of intelligence --&gt; different needs and styles</w:t>
            </w:r>
          </w:p>
          <w:p w:rsidR="005C058E" w:rsidRDefault="005C058E" w:rsidP="000B4568">
            <w:pPr>
              <w:pStyle w:val="NormalWeb"/>
              <w:numPr>
                <w:ilvl w:val="0"/>
                <w:numId w:val="36"/>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Memorization was important in participant's education but not for daughter who is smart but doesn't have a memory like </w:t>
            </w:r>
            <w:r w:rsidR="00D90C89" w:rsidRPr="00D90C89">
              <w:rPr>
                <w:rFonts w:ascii="Calibri" w:hAnsi="Calibri" w:cs="Calibri"/>
                <w:noProof/>
                <w:color w:val="000000"/>
                <w:sz w:val="20"/>
                <w:szCs w:val="20"/>
              </w:rPr>
              <w:t xml:space="preserve">a </w:t>
            </w:r>
            <w:r w:rsidRPr="00D90C89">
              <w:rPr>
                <w:rFonts w:ascii="Calibri" w:hAnsi="Calibri" w:cs="Calibri"/>
                <w:noProof/>
                <w:color w:val="000000"/>
                <w:sz w:val="20"/>
                <w:szCs w:val="20"/>
              </w:rPr>
              <w:t>dad</w:t>
            </w:r>
            <w:r>
              <w:rPr>
                <w:rFonts w:ascii="Calibri" w:hAnsi="Calibri" w:cs="Calibri"/>
                <w:color w:val="000000"/>
                <w:sz w:val="20"/>
                <w:szCs w:val="20"/>
              </w:rPr>
              <w:t xml:space="preserve"> or brother</w:t>
            </w:r>
          </w:p>
          <w:p w:rsidR="005C058E" w:rsidRDefault="005C058E" w:rsidP="000B4568">
            <w:pPr>
              <w:pStyle w:val="NormalWeb"/>
              <w:numPr>
                <w:ilvl w:val="0"/>
                <w:numId w:val="36"/>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good memory (them and one child, one child without), this emphasized the value of having a good memory</w:t>
            </w:r>
          </w:p>
          <w:p w:rsidR="005C058E" w:rsidRDefault="005C058E" w:rsidP="000B4568">
            <w:pPr>
              <w:pStyle w:val="NormalWeb"/>
              <w:numPr>
                <w:ilvl w:val="0"/>
                <w:numId w:val="36"/>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value of having a good memory </w:t>
            </w:r>
            <w:r w:rsidRPr="00FE3330">
              <w:rPr>
                <w:rFonts w:ascii="Calibri" w:hAnsi="Calibri" w:cs="Calibri"/>
                <w:noProof/>
                <w:color w:val="000000"/>
                <w:sz w:val="20"/>
                <w:szCs w:val="20"/>
              </w:rPr>
              <w:t>being overshadowed</w:t>
            </w:r>
            <w:r>
              <w:rPr>
                <w:rFonts w:ascii="Calibri" w:hAnsi="Calibri" w:cs="Calibri"/>
                <w:color w:val="000000"/>
                <w:sz w:val="20"/>
                <w:szCs w:val="20"/>
              </w:rPr>
              <w:t xml:space="preserve"> by </w:t>
            </w:r>
            <w:r w:rsidRPr="00FE3330">
              <w:rPr>
                <w:rFonts w:ascii="Calibri" w:hAnsi="Calibri" w:cs="Calibri"/>
                <w:noProof/>
                <w:color w:val="000000"/>
                <w:sz w:val="20"/>
                <w:szCs w:val="20"/>
              </w:rPr>
              <w:t>accessibility</w:t>
            </w:r>
            <w:r>
              <w:rPr>
                <w:rFonts w:ascii="Calibri" w:hAnsi="Calibri" w:cs="Calibri"/>
                <w:color w:val="000000"/>
                <w:sz w:val="20"/>
                <w:szCs w:val="20"/>
              </w:rPr>
              <w:t xml:space="preserve"> of info</w:t>
            </w:r>
          </w:p>
          <w:p w:rsidR="005C058E" w:rsidRDefault="005C058E" w:rsidP="000B4568">
            <w:pPr>
              <w:pStyle w:val="NormalWeb"/>
              <w:numPr>
                <w:ilvl w:val="0"/>
                <w:numId w:val="36"/>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individual aptitude towards specific subjects</w:t>
            </w:r>
          </w:p>
          <w:p w:rsidR="005C058E" w:rsidRDefault="005C058E">
            <w:pPr>
              <w:pStyle w:val="NormalWeb"/>
              <w:spacing w:before="0" w:beforeAutospacing="0" w:after="0" w:afterAutospacing="0"/>
            </w:pPr>
            <w:r>
              <w:rPr>
                <w:rFonts w:ascii="Calibri" w:hAnsi="Calibri" w:cs="Calibri"/>
                <w:color w:val="000000"/>
                <w:sz w:val="20"/>
                <w:szCs w:val="20"/>
              </w:rPr>
              <w:t>CHILDREN/SPOUSES’ EDUCATION</w:t>
            </w:r>
          </w:p>
          <w:p w:rsidR="005C058E" w:rsidRDefault="005C058E" w:rsidP="000B4568">
            <w:pPr>
              <w:pStyle w:val="NormalWeb"/>
              <w:numPr>
                <w:ilvl w:val="0"/>
                <w:numId w:val="37"/>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Children went straight through to college rather than taking a gap</w:t>
            </w:r>
          </w:p>
          <w:p w:rsidR="005C058E" w:rsidRDefault="005C058E" w:rsidP="000B4568">
            <w:pPr>
              <w:pStyle w:val="NormalWeb"/>
              <w:numPr>
                <w:ilvl w:val="0"/>
                <w:numId w:val="37"/>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lastRenderedPageBreak/>
              <w:t>one child followed their path in following interests</w:t>
            </w:r>
          </w:p>
          <w:p w:rsidR="005C058E" w:rsidRDefault="005C058E" w:rsidP="000B4568">
            <w:pPr>
              <w:pStyle w:val="NormalWeb"/>
              <w:numPr>
                <w:ilvl w:val="0"/>
                <w:numId w:val="37"/>
              </w:numPr>
              <w:shd w:val="clear" w:color="auto" w:fill="FAFFFE"/>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shd w:val="clear" w:color="auto" w:fill="FAFFFE"/>
              </w:rPr>
              <w:t xml:space="preserve">Comes from </w:t>
            </w:r>
            <w:r w:rsidRPr="00FE3330">
              <w:rPr>
                <w:rFonts w:ascii="Calibri" w:hAnsi="Calibri" w:cs="Calibri"/>
                <w:noProof/>
                <w:color w:val="000000"/>
                <w:sz w:val="20"/>
                <w:szCs w:val="20"/>
                <w:shd w:val="clear" w:color="auto" w:fill="FAFFFE"/>
              </w:rPr>
              <w:t>family</w:t>
            </w:r>
            <w:r>
              <w:rPr>
                <w:rFonts w:ascii="Calibri" w:hAnsi="Calibri" w:cs="Calibri"/>
                <w:color w:val="000000"/>
                <w:sz w:val="20"/>
                <w:szCs w:val="20"/>
                <w:shd w:val="clear" w:color="auto" w:fill="FAFFFE"/>
              </w:rPr>
              <w:t xml:space="preserve"> of educated professionals, nurses and a chemical engineer --&gt; she is a teacher, suggesting that she feels the discipline is looked down on</w:t>
            </w:r>
          </w:p>
          <w:p w:rsidR="005C058E" w:rsidRDefault="005C058E" w:rsidP="000B4568">
            <w:pPr>
              <w:pStyle w:val="NormalWeb"/>
              <w:numPr>
                <w:ilvl w:val="0"/>
                <w:numId w:val="37"/>
              </w:numPr>
              <w:shd w:val="clear" w:color="auto" w:fill="FAFFFE"/>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shd w:val="clear" w:color="auto" w:fill="FAFFFE"/>
              </w:rPr>
              <w:t xml:space="preserve">every family member has degrees (associated with esteem), contrast with </w:t>
            </w:r>
            <w:r w:rsidRPr="00FE3330">
              <w:rPr>
                <w:rFonts w:ascii="Calibri" w:hAnsi="Calibri" w:cs="Calibri"/>
                <w:noProof/>
                <w:color w:val="000000"/>
                <w:sz w:val="20"/>
                <w:szCs w:val="20"/>
                <w:shd w:val="clear" w:color="auto" w:fill="FAFFFE"/>
              </w:rPr>
              <w:t>teacher</w:t>
            </w:r>
            <w:r>
              <w:rPr>
                <w:rFonts w:ascii="Calibri" w:hAnsi="Calibri" w:cs="Calibri"/>
                <w:color w:val="000000"/>
                <w:sz w:val="20"/>
                <w:szCs w:val="20"/>
                <w:shd w:val="clear" w:color="auto" w:fill="FAFFFE"/>
              </w:rPr>
              <w:t xml:space="preserve"> (pink collar?)</w:t>
            </w:r>
          </w:p>
          <w:p w:rsidR="005C058E" w:rsidRDefault="005C058E" w:rsidP="000B4568">
            <w:pPr>
              <w:pStyle w:val="NormalWeb"/>
              <w:numPr>
                <w:ilvl w:val="0"/>
                <w:numId w:val="37"/>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well educated spouse and child</w:t>
            </w:r>
          </w:p>
          <w:p w:rsidR="005C058E" w:rsidRDefault="005C058E" w:rsidP="000B4568">
            <w:pPr>
              <w:pStyle w:val="NormalWeb"/>
              <w:numPr>
                <w:ilvl w:val="0"/>
                <w:numId w:val="37"/>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Wife is "computer expert" and good at fixing things</w:t>
            </w:r>
          </w:p>
          <w:p w:rsidR="005C058E" w:rsidRDefault="005C058E" w:rsidP="000B4568">
            <w:pPr>
              <w:pStyle w:val="NormalWeb"/>
              <w:numPr>
                <w:ilvl w:val="0"/>
                <w:numId w:val="37"/>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Other daughters have changed degrees, careers</w:t>
            </w:r>
          </w:p>
          <w:p w:rsidR="005C058E" w:rsidRDefault="005C058E" w:rsidP="000B4568">
            <w:pPr>
              <w:pStyle w:val="NormalWeb"/>
              <w:numPr>
                <w:ilvl w:val="0"/>
                <w:numId w:val="37"/>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all children (and step), go to college, change major, discover </w:t>
            </w:r>
            <w:r w:rsidRPr="00FE3330">
              <w:rPr>
                <w:rFonts w:ascii="Calibri" w:hAnsi="Calibri" w:cs="Calibri"/>
                <w:noProof/>
                <w:color w:val="000000"/>
                <w:sz w:val="20"/>
                <w:szCs w:val="20"/>
              </w:rPr>
              <w:t>interest</w:t>
            </w:r>
          </w:p>
          <w:p w:rsidR="005C058E" w:rsidRDefault="005C058E" w:rsidP="000B4568">
            <w:pPr>
              <w:pStyle w:val="NormalWeb"/>
              <w:numPr>
                <w:ilvl w:val="0"/>
                <w:numId w:val="37"/>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Sees </w:t>
            </w:r>
            <w:r w:rsidRPr="00FE3330">
              <w:rPr>
                <w:rFonts w:ascii="Calibri" w:hAnsi="Calibri" w:cs="Calibri"/>
                <w:noProof/>
                <w:color w:val="000000"/>
                <w:sz w:val="20"/>
                <w:szCs w:val="20"/>
              </w:rPr>
              <w:t>transformative</w:t>
            </w:r>
            <w:r>
              <w:rPr>
                <w:rFonts w:ascii="Calibri" w:hAnsi="Calibri" w:cs="Calibri"/>
                <w:color w:val="000000"/>
                <w:sz w:val="20"/>
                <w:szCs w:val="20"/>
              </w:rPr>
              <w:t xml:space="preserve"> influence of undergrad on children</w:t>
            </w:r>
          </w:p>
          <w:p w:rsidR="005C058E" w:rsidRDefault="005C058E" w:rsidP="000B4568">
            <w:pPr>
              <w:pStyle w:val="NormalWeb"/>
              <w:numPr>
                <w:ilvl w:val="0"/>
                <w:numId w:val="37"/>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Dyslexia </w:t>
            </w:r>
            <w:r w:rsidRPr="00FE3330">
              <w:rPr>
                <w:rFonts w:ascii="Calibri" w:hAnsi="Calibri" w:cs="Calibri"/>
                <w:noProof/>
                <w:color w:val="000000"/>
                <w:sz w:val="20"/>
                <w:szCs w:val="20"/>
              </w:rPr>
              <w:t>runs in family</w:t>
            </w:r>
            <w:r>
              <w:rPr>
                <w:rFonts w:ascii="Calibri" w:hAnsi="Calibri" w:cs="Calibri"/>
                <w:color w:val="000000"/>
                <w:sz w:val="20"/>
                <w:szCs w:val="20"/>
              </w:rPr>
              <w:t xml:space="preserve"> --&gt; colors education experience</w:t>
            </w:r>
          </w:p>
          <w:p w:rsidR="005C058E" w:rsidRDefault="005C058E" w:rsidP="000B4568">
            <w:pPr>
              <w:pStyle w:val="NormalWeb"/>
              <w:numPr>
                <w:ilvl w:val="0"/>
                <w:numId w:val="37"/>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Dad encourages them not to stress about choosing a major bc </w:t>
            </w:r>
            <w:r w:rsidRPr="00FE3330">
              <w:rPr>
                <w:rFonts w:ascii="Calibri" w:hAnsi="Calibri" w:cs="Calibri"/>
                <w:noProof/>
                <w:color w:val="000000"/>
                <w:sz w:val="20"/>
                <w:szCs w:val="20"/>
              </w:rPr>
              <w:t>they'll</w:t>
            </w:r>
            <w:r>
              <w:rPr>
                <w:rFonts w:ascii="Calibri" w:hAnsi="Calibri" w:cs="Calibri"/>
                <w:color w:val="000000"/>
                <w:sz w:val="20"/>
                <w:szCs w:val="20"/>
              </w:rPr>
              <w:t xml:space="preserve"> probably change their mind</w:t>
            </w:r>
          </w:p>
          <w:p w:rsidR="005C058E" w:rsidRDefault="005C058E" w:rsidP="000B4568">
            <w:pPr>
              <w:pStyle w:val="NormalWeb"/>
              <w:numPr>
                <w:ilvl w:val="0"/>
                <w:numId w:val="37"/>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Daughters graduate, but </w:t>
            </w:r>
            <w:r w:rsidRPr="00FE3330">
              <w:rPr>
                <w:rFonts w:ascii="Calibri" w:hAnsi="Calibri" w:cs="Calibri"/>
                <w:noProof/>
                <w:color w:val="000000"/>
                <w:sz w:val="20"/>
                <w:szCs w:val="20"/>
              </w:rPr>
              <w:t>son</w:t>
            </w:r>
            <w:r>
              <w:rPr>
                <w:rFonts w:ascii="Calibri" w:hAnsi="Calibri" w:cs="Calibri"/>
                <w:color w:val="000000"/>
                <w:sz w:val="20"/>
                <w:szCs w:val="20"/>
              </w:rPr>
              <w:t xml:space="preserve"> is more like P230 --&gt; doesn't like lack of structural freedom in degree, drops out of </w:t>
            </w:r>
            <w:r w:rsidRPr="00FE3330">
              <w:rPr>
                <w:rFonts w:ascii="Calibri" w:hAnsi="Calibri" w:cs="Calibri"/>
                <w:noProof/>
                <w:color w:val="000000"/>
                <w:sz w:val="20"/>
                <w:szCs w:val="20"/>
              </w:rPr>
              <w:t>(graduate</w:t>
            </w:r>
            <w:r>
              <w:rPr>
                <w:rFonts w:ascii="Calibri" w:hAnsi="Calibri" w:cs="Calibri"/>
                <w:color w:val="000000"/>
                <w:sz w:val="20"/>
                <w:szCs w:val="20"/>
              </w:rPr>
              <w:t>?) program</w:t>
            </w:r>
          </w:p>
          <w:p w:rsidR="005C058E" w:rsidRDefault="005C058E" w:rsidP="000B4568">
            <w:pPr>
              <w:pStyle w:val="NormalWeb"/>
              <w:numPr>
                <w:ilvl w:val="0"/>
                <w:numId w:val="37"/>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w:t>
            </w:r>
            <w:r w:rsidRPr="00FE3330">
              <w:rPr>
                <w:rFonts w:ascii="Calibri" w:hAnsi="Calibri" w:cs="Calibri"/>
                <w:noProof/>
                <w:color w:val="000000"/>
                <w:sz w:val="20"/>
                <w:szCs w:val="20"/>
              </w:rPr>
              <w:t>It's</w:t>
            </w:r>
            <w:r>
              <w:rPr>
                <w:rFonts w:ascii="Calibri" w:hAnsi="Calibri" w:cs="Calibri"/>
                <w:color w:val="000000"/>
                <w:sz w:val="20"/>
                <w:szCs w:val="20"/>
              </w:rPr>
              <w:t xml:space="preserve"> still the same story." --&gt; daughters in college indecisive about what they wanted to do, except </w:t>
            </w:r>
            <w:r w:rsidRPr="00FE3330">
              <w:rPr>
                <w:rFonts w:ascii="Calibri" w:hAnsi="Calibri" w:cs="Calibri"/>
                <w:noProof/>
                <w:color w:val="000000"/>
                <w:sz w:val="20"/>
                <w:szCs w:val="20"/>
              </w:rPr>
              <w:t>middle</w:t>
            </w:r>
            <w:r>
              <w:rPr>
                <w:rFonts w:ascii="Calibri" w:hAnsi="Calibri" w:cs="Calibri"/>
                <w:color w:val="000000"/>
                <w:sz w:val="20"/>
                <w:szCs w:val="20"/>
              </w:rPr>
              <w:t xml:space="preserve"> daughter who wanted to be a doctor and stuck with it</w:t>
            </w:r>
          </w:p>
          <w:p w:rsidR="005C058E" w:rsidRDefault="005C058E" w:rsidP="000B4568">
            <w:pPr>
              <w:pStyle w:val="NormalWeb"/>
              <w:numPr>
                <w:ilvl w:val="0"/>
                <w:numId w:val="37"/>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Spouse and daughter went "traditional route" --&gt; husband has masters and daughter was valedictorian and studied abroad</w:t>
            </w:r>
          </w:p>
          <w:p w:rsidR="005C058E" w:rsidRDefault="005C058E">
            <w:pPr>
              <w:pStyle w:val="NormalWeb"/>
              <w:spacing w:before="0" w:beforeAutospacing="0" w:after="0" w:afterAutospacing="0"/>
            </w:pPr>
            <w:r>
              <w:rPr>
                <w:rFonts w:ascii="Calibri" w:hAnsi="Calibri" w:cs="Calibri"/>
                <w:color w:val="000000"/>
                <w:sz w:val="20"/>
                <w:szCs w:val="20"/>
              </w:rPr>
              <w:t>OTHER</w:t>
            </w:r>
          </w:p>
          <w:p w:rsidR="005C058E" w:rsidRDefault="005C058E" w:rsidP="000B4568">
            <w:pPr>
              <w:pStyle w:val="NormalWeb"/>
              <w:numPr>
                <w:ilvl w:val="0"/>
                <w:numId w:val="38"/>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it helps to take a gap year</w:t>
            </w:r>
          </w:p>
          <w:p w:rsidR="005C058E" w:rsidRDefault="005C058E" w:rsidP="000B4568">
            <w:pPr>
              <w:pStyle w:val="NormalWeb"/>
              <w:numPr>
                <w:ilvl w:val="0"/>
                <w:numId w:val="38"/>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spending time with kids in college (lunch)</w:t>
            </w:r>
          </w:p>
          <w:p w:rsidR="005C058E" w:rsidRDefault="005C058E" w:rsidP="000B4568">
            <w:pPr>
              <w:pStyle w:val="NormalWeb"/>
              <w:numPr>
                <w:ilvl w:val="0"/>
                <w:numId w:val="38"/>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money limiting education</w:t>
            </w:r>
          </w:p>
          <w:p w:rsidR="005C058E" w:rsidRDefault="005C058E" w:rsidP="000B4568">
            <w:pPr>
              <w:pStyle w:val="NormalWeb"/>
              <w:numPr>
                <w:ilvl w:val="0"/>
                <w:numId w:val="38"/>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following interests in college </w:t>
            </w:r>
            <w:r w:rsidRPr="00FE3330">
              <w:rPr>
                <w:rFonts w:ascii="Calibri" w:hAnsi="Calibri" w:cs="Calibri"/>
                <w:noProof/>
                <w:color w:val="000000"/>
                <w:sz w:val="20"/>
                <w:szCs w:val="20"/>
              </w:rPr>
              <w:t>vs</w:t>
            </w:r>
            <w:r>
              <w:rPr>
                <w:rFonts w:ascii="Calibri" w:hAnsi="Calibri" w:cs="Calibri"/>
                <w:color w:val="000000"/>
                <w:sz w:val="20"/>
                <w:szCs w:val="20"/>
              </w:rPr>
              <w:t xml:space="preserve"> degree plans</w:t>
            </w:r>
          </w:p>
          <w:p w:rsidR="005C058E" w:rsidRDefault="005C058E" w:rsidP="000B4568">
            <w:pPr>
              <w:pStyle w:val="NormalWeb"/>
              <w:numPr>
                <w:ilvl w:val="0"/>
                <w:numId w:val="38"/>
              </w:numPr>
              <w:spacing w:before="0" w:beforeAutospacing="0" w:after="0" w:afterAutospacing="0"/>
              <w:textAlignment w:val="baseline"/>
              <w:rPr>
                <w:rFonts w:ascii="Calibri" w:hAnsi="Calibri" w:cs="Calibri"/>
                <w:color w:val="000000"/>
                <w:sz w:val="20"/>
                <w:szCs w:val="20"/>
              </w:rPr>
            </w:pPr>
            <w:r w:rsidRPr="00FE3330">
              <w:rPr>
                <w:rFonts w:ascii="Calibri" w:hAnsi="Calibri" w:cs="Calibri"/>
                <w:noProof/>
                <w:color w:val="000000"/>
                <w:sz w:val="20"/>
                <w:szCs w:val="20"/>
              </w:rPr>
              <w:t>doing</w:t>
            </w:r>
            <w:r>
              <w:rPr>
                <w:rFonts w:ascii="Calibri" w:hAnsi="Calibri" w:cs="Calibri"/>
                <w:color w:val="000000"/>
                <w:sz w:val="20"/>
                <w:szCs w:val="20"/>
              </w:rPr>
              <w:t xml:space="preserve"> difficult puzzles with grandson, </w:t>
            </w:r>
            <w:r w:rsidRPr="004F028C">
              <w:rPr>
                <w:rFonts w:ascii="Calibri" w:hAnsi="Calibri" w:cs="Calibri"/>
                <w:noProof/>
                <w:color w:val="000000"/>
                <w:sz w:val="20"/>
                <w:szCs w:val="20"/>
              </w:rPr>
              <w:t>lifewide</w:t>
            </w:r>
            <w:r>
              <w:rPr>
                <w:rFonts w:ascii="Calibri" w:hAnsi="Calibri" w:cs="Calibri"/>
                <w:color w:val="000000"/>
                <w:sz w:val="20"/>
                <w:szCs w:val="20"/>
              </w:rPr>
              <w:t>?</w:t>
            </w:r>
          </w:p>
          <w:p w:rsidR="005C058E" w:rsidRDefault="005C058E" w:rsidP="000B4568">
            <w:pPr>
              <w:pStyle w:val="NormalWeb"/>
              <w:numPr>
                <w:ilvl w:val="0"/>
                <w:numId w:val="38"/>
              </w:numPr>
              <w:spacing w:before="0" w:beforeAutospacing="0" w:after="0" w:afterAutospacing="0"/>
              <w:textAlignment w:val="baseline"/>
              <w:rPr>
                <w:rFonts w:ascii="Calibri" w:hAnsi="Calibri" w:cs="Calibri"/>
                <w:color w:val="000000"/>
                <w:sz w:val="20"/>
                <w:szCs w:val="20"/>
              </w:rPr>
            </w:pPr>
            <w:r w:rsidRPr="00FE3330">
              <w:rPr>
                <w:rFonts w:ascii="Calibri" w:hAnsi="Calibri" w:cs="Calibri"/>
                <w:noProof/>
                <w:color w:val="000000"/>
                <w:sz w:val="20"/>
                <w:szCs w:val="20"/>
              </w:rPr>
              <w:t>sense</w:t>
            </w:r>
            <w:r>
              <w:rPr>
                <w:rFonts w:ascii="Calibri" w:hAnsi="Calibri" w:cs="Calibri"/>
                <w:color w:val="000000"/>
                <w:sz w:val="20"/>
                <w:szCs w:val="20"/>
              </w:rPr>
              <w:t xml:space="preserve"> of accomplishment as </w:t>
            </w:r>
            <w:r w:rsidRPr="00FE3330">
              <w:rPr>
                <w:rFonts w:ascii="Calibri" w:hAnsi="Calibri" w:cs="Calibri"/>
                <w:noProof/>
                <w:color w:val="000000"/>
                <w:sz w:val="20"/>
                <w:szCs w:val="20"/>
              </w:rPr>
              <w:t>motivator</w:t>
            </w:r>
          </w:p>
          <w:p w:rsidR="005C058E" w:rsidRDefault="005C058E" w:rsidP="000B4568">
            <w:pPr>
              <w:pStyle w:val="NormalWeb"/>
              <w:numPr>
                <w:ilvl w:val="0"/>
                <w:numId w:val="38"/>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stumble along and find </w:t>
            </w:r>
            <w:r w:rsidRPr="00FE3330">
              <w:rPr>
                <w:rFonts w:ascii="Calibri" w:hAnsi="Calibri" w:cs="Calibri"/>
                <w:noProof/>
                <w:color w:val="000000"/>
                <w:sz w:val="20"/>
                <w:szCs w:val="20"/>
              </w:rPr>
              <w:t>your</w:t>
            </w:r>
            <w:r>
              <w:rPr>
                <w:rFonts w:ascii="Calibri" w:hAnsi="Calibri" w:cs="Calibri"/>
                <w:color w:val="000000"/>
                <w:sz w:val="20"/>
                <w:szCs w:val="20"/>
              </w:rPr>
              <w:t xml:space="preserve"> way</w:t>
            </w:r>
          </w:p>
        </w:tc>
      </w:tr>
    </w:tbl>
    <w:p w:rsidR="00BC5571" w:rsidRDefault="00C24F18" w:rsidP="005E52E7">
      <w:pPr>
        <w:spacing w:line="600" w:lineRule="auto"/>
        <w:jc w:val="center"/>
      </w:pPr>
      <w:r w:rsidRPr="00641687">
        <w:lastRenderedPageBreak/>
        <w:t xml:space="preserve">Table </w:t>
      </w:r>
      <w:r w:rsidR="00641687">
        <w:t>11</w:t>
      </w:r>
    </w:p>
    <w:p w:rsidR="00501261" w:rsidRDefault="00033383" w:rsidP="006535BB">
      <w:pPr>
        <w:spacing w:line="600" w:lineRule="auto"/>
      </w:pPr>
      <w:r w:rsidRPr="00FE3330">
        <w:rPr>
          <w:noProof/>
        </w:rPr>
        <w:t>In the simplest way</w:t>
      </w:r>
      <w:r>
        <w:t>, the analysis and coding involved:</w:t>
      </w:r>
    </w:p>
    <w:p w:rsidR="00033383" w:rsidRDefault="00033383" w:rsidP="00033383">
      <w:pPr>
        <w:pStyle w:val="ListParagraph"/>
        <w:numPr>
          <w:ilvl w:val="0"/>
          <w:numId w:val="9"/>
        </w:numPr>
        <w:spacing w:line="600" w:lineRule="auto"/>
      </w:pPr>
      <w:r>
        <w:t>reading transcripts</w:t>
      </w:r>
    </w:p>
    <w:p w:rsidR="00033383" w:rsidRDefault="00033383" w:rsidP="00033383">
      <w:pPr>
        <w:pStyle w:val="ListParagraph"/>
        <w:numPr>
          <w:ilvl w:val="0"/>
          <w:numId w:val="9"/>
        </w:numPr>
        <w:spacing w:line="600" w:lineRule="auto"/>
      </w:pPr>
      <w:r>
        <w:t>code with questions</w:t>
      </w:r>
    </w:p>
    <w:p w:rsidR="00033383" w:rsidRDefault="00033383" w:rsidP="00033383">
      <w:pPr>
        <w:pStyle w:val="ListParagraph"/>
        <w:numPr>
          <w:ilvl w:val="0"/>
          <w:numId w:val="9"/>
        </w:numPr>
        <w:spacing w:line="600" w:lineRule="auto"/>
      </w:pPr>
      <w:r>
        <w:t>summarize topics</w:t>
      </w:r>
    </w:p>
    <w:p w:rsidR="00033383" w:rsidRDefault="00033383" w:rsidP="00033383">
      <w:pPr>
        <w:pStyle w:val="ListParagraph"/>
        <w:numPr>
          <w:ilvl w:val="0"/>
          <w:numId w:val="9"/>
        </w:numPr>
        <w:spacing w:line="600" w:lineRule="auto"/>
      </w:pPr>
      <w:r>
        <w:lastRenderedPageBreak/>
        <w:t>create schema</w:t>
      </w:r>
    </w:p>
    <w:p w:rsidR="00033383" w:rsidRDefault="00033383" w:rsidP="00033383">
      <w:pPr>
        <w:pStyle w:val="ListParagraph"/>
        <w:numPr>
          <w:ilvl w:val="0"/>
          <w:numId w:val="9"/>
        </w:numPr>
        <w:spacing w:line="600" w:lineRule="auto"/>
      </w:pPr>
      <w:r>
        <w:t>code with schema</w:t>
      </w:r>
    </w:p>
    <w:p w:rsidR="00807F06" w:rsidRDefault="00330945" w:rsidP="006535BB">
      <w:pPr>
        <w:spacing w:line="600" w:lineRule="auto"/>
      </w:pPr>
      <w:r>
        <w:t>within this process, schema and analysis evolved through an iterative process.</w:t>
      </w:r>
    </w:p>
    <w:p w:rsidR="000D4E2C" w:rsidRDefault="00A434A1" w:rsidP="001329AE">
      <w:pPr>
        <w:spacing w:line="600" w:lineRule="auto"/>
        <w:rPr>
          <w:noProof/>
        </w:rPr>
      </w:pPr>
      <w:r>
        <w:t>In summary</w:t>
      </w:r>
      <w:r w:rsidR="00292C7B">
        <w:t xml:space="preserve">, chapter four describes how </w:t>
      </w:r>
      <w:r w:rsidR="00292C7B" w:rsidRPr="00FE3330">
        <w:rPr>
          <w:noProof/>
        </w:rPr>
        <w:t>I</w:t>
      </w:r>
      <w:r w:rsidR="00292C7B">
        <w:t xml:space="preserve"> navigate the analysis through the data coding cycles and reflection loops </w:t>
      </w:r>
      <w:r w:rsidR="00292C7B" w:rsidRPr="00D6016C">
        <w:rPr>
          <w:noProof/>
        </w:rPr>
        <w:t>th</w:t>
      </w:r>
      <w:r w:rsidR="00D6016C">
        <w:rPr>
          <w:noProof/>
        </w:rPr>
        <w:t>r</w:t>
      </w:r>
      <w:r w:rsidR="00292C7B" w:rsidRPr="00D6016C">
        <w:rPr>
          <w:noProof/>
        </w:rPr>
        <w:t>ough</w:t>
      </w:r>
      <w:r w:rsidR="00292C7B">
        <w:t xml:space="preserve"> those iterations. </w:t>
      </w:r>
      <w:r w:rsidR="00292C7B" w:rsidRPr="00FE3330">
        <w:rPr>
          <w:noProof/>
        </w:rPr>
        <w:t>I</w:t>
      </w:r>
      <w:r w:rsidR="00292C7B">
        <w:t xml:space="preserve"> demonstrated the emerging process for navigating clusters of codes into developing themes. The iteration of the cluster and coding process aligned with </w:t>
      </w:r>
      <w:r w:rsidR="00292C7B" w:rsidRPr="00FE3330">
        <w:rPr>
          <w:noProof/>
        </w:rPr>
        <w:t>my</w:t>
      </w:r>
      <w:r w:rsidR="00292C7B">
        <w:t xml:space="preserve"> research design as discussed in chapter three, </w:t>
      </w:r>
      <w:r w:rsidR="001329AE">
        <w:t xml:space="preserve">exploring </w:t>
      </w:r>
      <w:r w:rsidR="00292C7B">
        <w:t xml:space="preserve">the </w:t>
      </w:r>
      <w:r w:rsidR="001329AE">
        <w:t>lived experiences of older adults I interviewed</w:t>
      </w:r>
      <w:r w:rsidR="001329AE" w:rsidRPr="00E536FA">
        <w:rPr>
          <w:noProof/>
        </w:rPr>
        <w:t>. The</w:t>
      </w:r>
      <w:r w:rsidR="001329AE">
        <w:t xml:space="preserve"> provided summaries </w:t>
      </w:r>
      <w:r w:rsidR="001329AE" w:rsidRPr="00E03DCB">
        <w:rPr>
          <w:noProof/>
        </w:rPr>
        <w:t>derive</w:t>
      </w:r>
      <w:r w:rsidR="00E03DCB" w:rsidRPr="00E03DCB">
        <w:rPr>
          <w:noProof/>
        </w:rPr>
        <w:t>d</w:t>
      </w:r>
      <w:r w:rsidR="001329AE">
        <w:t xml:space="preserve"> from the narratives of the participants.</w:t>
      </w:r>
    </w:p>
    <w:p w:rsidR="006F1C6F" w:rsidRDefault="006F1C6F" w:rsidP="006F1C6F">
      <w:pPr>
        <w:spacing w:line="600" w:lineRule="auto"/>
        <w:ind w:firstLine="720"/>
      </w:pPr>
      <w:r w:rsidRPr="006F1C6F">
        <w:t xml:space="preserve">As discussed in chapter four, </w:t>
      </w:r>
      <w:r w:rsidRPr="006F1C6F">
        <w:rPr>
          <w:noProof/>
        </w:rPr>
        <w:t>I</w:t>
      </w:r>
      <w:r w:rsidRPr="006F1C6F">
        <w:t xml:space="preserve"> refined the emerging themes through open coding in a second, third and fourth cycles of coding effort. Through this </w:t>
      </w:r>
      <w:r w:rsidRPr="006F1C6F">
        <w:rPr>
          <w:noProof/>
        </w:rPr>
        <w:t>analysis</w:t>
      </w:r>
      <w:r w:rsidRPr="006F1C6F">
        <w:t xml:space="preserve"> the final developing codes emerged as </w:t>
      </w:r>
      <w:r w:rsidRPr="006F1C6F">
        <w:rPr>
          <w:i/>
        </w:rPr>
        <w:t>sociability, reasons [desire] for learning, barriers or affordances and environmental factors</w:t>
      </w:r>
      <w:r w:rsidR="002D7A3B">
        <w:t xml:space="preserve"> (Table 12</w:t>
      </w:r>
      <w:r w:rsidRPr="006F1C6F">
        <w:t>)</w:t>
      </w:r>
    </w:p>
    <w:p w:rsidR="006F1C6F" w:rsidRDefault="006F1C6F" w:rsidP="006F1C6F">
      <w:pPr>
        <w:spacing w:line="600" w:lineRule="auto"/>
        <w:ind w:firstLine="720"/>
      </w:pPr>
    </w:p>
    <w:p w:rsidR="009C2442" w:rsidRDefault="009C2442" w:rsidP="006F1C6F">
      <w:pPr>
        <w:spacing w:line="600" w:lineRule="auto"/>
        <w:ind w:firstLine="720"/>
      </w:pPr>
    </w:p>
    <w:p w:rsidR="006F1C6F" w:rsidRPr="006F1C6F" w:rsidRDefault="006F1C6F" w:rsidP="006F1C6F">
      <w:pPr>
        <w:spacing w:line="600" w:lineRule="auto"/>
        <w:ind w:firstLine="720"/>
      </w:pPr>
    </w:p>
    <w:p w:rsidR="006F1C6F" w:rsidRPr="006F1C6F" w:rsidRDefault="002D7A3B" w:rsidP="006F1C6F">
      <w:r>
        <w:lastRenderedPageBreak/>
        <w:t>Table 12</w:t>
      </w:r>
    </w:p>
    <w:p w:rsidR="006F1C6F" w:rsidRPr="006F1C6F" w:rsidRDefault="006F1C6F" w:rsidP="006F1C6F">
      <w:r w:rsidRPr="006F1C6F">
        <w:t>Demonstration of themes</w:t>
      </w:r>
    </w:p>
    <w:tbl>
      <w:tblPr>
        <w:tblStyle w:val="TableGrid"/>
        <w:tblW w:w="7931" w:type="dxa"/>
        <w:tblLook w:val="04A0" w:firstRow="1" w:lastRow="0" w:firstColumn="1" w:lastColumn="0" w:noHBand="0" w:noVBand="1"/>
      </w:tblPr>
      <w:tblGrid>
        <w:gridCol w:w="7931"/>
      </w:tblGrid>
      <w:tr w:rsidR="006F1C6F" w:rsidRPr="006F1C6F" w:rsidTr="00A846B6">
        <w:trPr>
          <w:trHeight w:val="933"/>
        </w:trPr>
        <w:tc>
          <w:tcPr>
            <w:tcW w:w="7931" w:type="dxa"/>
          </w:tcPr>
          <w:p w:rsidR="006F1C6F" w:rsidRPr="006F1C6F" w:rsidRDefault="006F1C6F" w:rsidP="00A846B6">
            <w:pPr>
              <w:jc w:val="center"/>
              <w:rPr>
                <w:sz w:val="22"/>
                <w:szCs w:val="22"/>
              </w:rPr>
            </w:pPr>
            <w:r w:rsidRPr="006F1C6F">
              <w:rPr>
                <w:sz w:val="22"/>
                <w:szCs w:val="22"/>
              </w:rPr>
              <w:t>Theme one</w:t>
            </w:r>
          </w:p>
          <w:p w:rsidR="006F1C6F" w:rsidRPr="006F1C6F" w:rsidRDefault="006F1C6F" w:rsidP="00A846B6">
            <w:pPr>
              <w:rPr>
                <w:sz w:val="20"/>
                <w:szCs w:val="20"/>
              </w:rPr>
            </w:pPr>
            <w:r w:rsidRPr="006F1C6F">
              <w:rPr>
                <w:sz w:val="20"/>
                <w:szCs w:val="20"/>
              </w:rPr>
              <w:t>Sociability</w:t>
            </w:r>
          </w:p>
          <w:p w:rsidR="006F1C6F" w:rsidRPr="006F1C6F" w:rsidRDefault="006F1C6F" w:rsidP="00A846B6">
            <w:pPr>
              <w:rPr>
                <w:sz w:val="20"/>
                <w:szCs w:val="20"/>
              </w:rPr>
            </w:pPr>
            <w:r w:rsidRPr="006F1C6F">
              <w:rPr>
                <w:sz w:val="20"/>
                <w:szCs w:val="20"/>
              </w:rPr>
              <w:t xml:space="preserve">          interaction</w:t>
            </w:r>
          </w:p>
          <w:p w:rsidR="006F1C6F" w:rsidRPr="006F1C6F" w:rsidRDefault="006F1C6F" w:rsidP="00A846B6">
            <w:pPr>
              <w:rPr>
                <w:sz w:val="22"/>
                <w:szCs w:val="22"/>
              </w:rPr>
            </w:pPr>
            <w:r w:rsidRPr="006F1C6F">
              <w:rPr>
                <w:sz w:val="20"/>
                <w:szCs w:val="20"/>
              </w:rPr>
              <w:t xml:space="preserve">          inclusion</w:t>
            </w:r>
          </w:p>
        </w:tc>
      </w:tr>
      <w:tr w:rsidR="006F1C6F" w:rsidRPr="006F1C6F" w:rsidTr="00A846B6">
        <w:trPr>
          <w:trHeight w:val="1169"/>
        </w:trPr>
        <w:tc>
          <w:tcPr>
            <w:tcW w:w="7931" w:type="dxa"/>
          </w:tcPr>
          <w:p w:rsidR="006F1C6F" w:rsidRPr="006F1C6F" w:rsidRDefault="006F1C6F" w:rsidP="00A846B6">
            <w:pPr>
              <w:jc w:val="center"/>
              <w:rPr>
                <w:sz w:val="22"/>
                <w:szCs w:val="22"/>
              </w:rPr>
            </w:pPr>
            <w:r w:rsidRPr="006F1C6F">
              <w:rPr>
                <w:sz w:val="22"/>
                <w:szCs w:val="22"/>
              </w:rPr>
              <w:t>Theme two</w:t>
            </w:r>
          </w:p>
          <w:p w:rsidR="006F1C6F" w:rsidRPr="006F1C6F" w:rsidRDefault="006F1C6F" w:rsidP="00A846B6">
            <w:pPr>
              <w:rPr>
                <w:sz w:val="20"/>
                <w:szCs w:val="20"/>
              </w:rPr>
            </w:pPr>
            <w:r w:rsidRPr="006F1C6F">
              <w:rPr>
                <w:sz w:val="20"/>
                <w:szCs w:val="20"/>
              </w:rPr>
              <w:t>Personal desire for learning for the sake of learning</w:t>
            </w:r>
          </w:p>
          <w:p w:rsidR="006F1C6F" w:rsidRPr="006F1C6F" w:rsidRDefault="006F1C6F" w:rsidP="00A846B6">
            <w:pPr>
              <w:rPr>
                <w:sz w:val="20"/>
                <w:szCs w:val="20"/>
              </w:rPr>
            </w:pPr>
            <w:r w:rsidRPr="006F1C6F">
              <w:rPr>
                <w:sz w:val="20"/>
                <w:szCs w:val="20"/>
              </w:rPr>
              <w:t xml:space="preserve">          self-gratification, efficacy</w:t>
            </w:r>
          </w:p>
          <w:p w:rsidR="006F1C6F" w:rsidRPr="006F1C6F" w:rsidRDefault="006F1C6F" w:rsidP="00A846B6">
            <w:pPr>
              <w:rPr>
                <w:sz w:val="20"/>
                <w:szCs w:val="20"/>
              </w:rPr>
            </w:pPr>
            <w:r w:rsidRPr="006F1C6F">
              <w:rPr>
                <w:sz w:val="20"/>
                <w:szCs w:val="20"/>
              </w:rPr>
              <w:t xml:space="preserve">          betterment</w:t>
            </w:r>
          </w:p>
          <w:p w:rsidR="006F1C6F" w:rsidRPr="006F1C6F" w:rsidRDefault="006F1C6F" w:rsidP="00A846B6">
            <w:pPr>
              <w:rPr>
                <w:sz w:val="22"/>
                <w:szCs w:val="22"/>
              </w:rPr>
            </w:pPr>
            <w:r w:rsidRPr="006F1C6F">
              <w:rPr>
                <w:sz w:val="20"/>
                <w:szCs w:val="20"/>
              </w:rPr>
              <w:t xml:space="preserve">          enjoyment</w:t>
            </w:r>
          </w:p>
        </w:tc>
      </w:tr>
      <w:tr w:rsidR="006F1C6F" w:rsidRPr="006F1C6F" w:rsidTr="00A846B6">
        <w:trPr>
          <w:trHeight w:val="943"/>
        </w:trPr>
        <w:tc>
          <w:tcPr>
            <w:tcW w:w="7931" w:type="dxa"/>
          </w:tcPr>
          <w:p w:rsidR="006F1C6F" w:rsidRPr="006F1C6F" w:rsidRDefault="006F1C6F" w:rsidP="00A846B6">
            <w:pPr>
              <w:jc w:val="center"/>
              <w:rPr>
                <w:sz w:val="22"/>
                <w:szCs w:val="22"/>
              </w:rPr>
            </w:pPr>
            <w:r w:rsidRPr="006F1C6F">
              <w:rPr>
                <w:sz w:val="22"/>
                <w:szCs w:val="22"/>
              </w:rPr>
              <w:t>Theme three</w:t>
            </w:r>
          </w:p>
          <w:p w:rsidR="006F1C6F" w:rsidRPr="006F1C6F" w:rsidRDefault="006F1C6F" w:rsidP="00A846B6">
            <w:pPr>
              <w:rPr>
                <w:sz w:val="20"/>
                <w:szCs w:val="20"/>
              </w:rPr>
            </w:pPr>
            <w:r w:rsidRPr="006F1C6F">
              <w:rPr>
                <w:sz w:val="20"/>
                <w:szCs w:val="20"/>
              </w:rPr>
              <w:t>Barriers or affordances towards education</w:t>
            </w:r>
          </w:p>
          <w:p w:rsidR="006F1C6F" w:rsidRPr="006F1C6F" w:rsidRDefault="006F1C6F" w:rsidP="00A846B6">
            <w:pPr>
              <w:rPr>
                <w:sz w:val="20"/>
                <w:szCs w:val="20"/>
              </w:rPr>
            </w:pPr>
            <w:r w:rsidRPr="006F1C6F">
              <w:rPr>
                <w:sz w:val="20"/>
                <w:szCs w:val="20"/>
              </w:rPr>
              <w:t xml:space="preserve">          barriers</w:t>
            </w:r>
          </w:p>
          <w:p w:rsidR="006F1C6F" w:rsidRPr="006F1C6F" w:rsidRDefault="006F1C6F" w:rsidP="00A846B6">
            <w:pPr>
              <w:rPr>
                <w:sz w:val="22"/>
                <w:szCs w:val="22"/>
              </w:rPr>
            </w:pPr>
            <w:r w:rsidRPr="006F1C6F">
              <w:rPr>
                <w:sz w:val="20"/>
                <w:szCs w:val="20"/>
              </w:rPr>
              <w:t xml:space="preserve">          affordances</w:t>
            </w:r>
          </w:p>
        </w:tc>
      </w:tr>
      <w:tr w:rsidR="006F1C6F" w:rsidTr="00A846B6">
        <w:trPr>
          <w:trHeight w:val="933"/>
        </w:trPr>
        <w:tc>
          <w:tcPr>
            <w:tcW w:w="7931" w:type="dxa"/>
          </w:tcPr>
          <w:p w:rsidR="006F1C6F" w:rsidRPr="006F1C6F" w:rsidRDefault="006F1C6F" w:rsidP="00A846B6">
            <w:pPr>
              <w:jc w:val="center"/>
              <w:rPr>
                <w:sz w:val="22"/>
                <w:szCs w:val="22"/>
              </w:rPr>
            </w:pPr>
            <w:r w:rsidRPr="006F1C6F">
              <w:rPr>
                <w:noProof/>
                <w:sz w:val="22"/>
                <w:szCs w:val="22"/>
              </w:rPr>
              <w:t>Theme</w:t>
            </w:r>
            <w:r w:rsidRPr="006F1C6F">
              <w:rPr>
                <w:sz w:val="22"/>
                <w:szCs w:val="22"/>
              </w:rPr>
              <w:t xml:space="preserve"> four</w:t>
            </w:r>
          </w:p>
          <w:p w:rsidR="006F1C6F" w:rsidRPr="006F1C6F" w:rsidRDefault="006F1C6F" w:rsidP="00A846B6">
            <w:pPr>
              <w:rPr>
                <w:sz w:val="20"/>
                <w:szCs w:val="20"/>
              </w:rPr>
            </w:pPr>
            <w:r w:rsidRPr="006F1C6F">
              <w:rPr>
                <w:sz w:val="20"/>
                <w:szCs w:val="20"/>
              </w:rPr>
              <w:t>Environmental factors</w:t>
            </w:r>
          </w:p>
          <w:p w:rsidR="006F1C6F" w:rsidRPr="006F1C6F" w:rsidRDefault="006F1C6F" w:rsidP="00A846B6">
            <w:pPr>
              <w:rPr>
                <w:sz w:val="22"/>
                <w:szCs w:val="22"/>
              </w:rPr>
            </w:pPr>
            <w:r w:rsidRPr="006F1C6F">
              <w:rPr>
                <w:sz w:val="20"/>
                <w:szCs w:val="20"/>
              </w:rPr>
              <w:t xml:space="preserve">          room and building features</w:t>
            </w:r>
            <w:r w:rsidRPr="006F1C6F">
              <w:rPr>
                <w:sz w:val="22"/>
                <w:szCs w:val="22"/>
              </w:rPr>
              <w:t xml:space="preserve"> </w:t>
            </w:r>
          </w:p>
          <w:p w:rsidR="006F1C6F" w:rsidRPr="000A60DF" w:rsidRDefault="006F1C6F" w:rsidP="00A846B6">
            <w:pPr>
              <w:rPr>
                <w:sz w:val="20"/>
                <w:szCs w:val="20"/>
              </w:rPr>
            </w:pPr>
            <w:r w:rsidRPr="006F1C6F">
              <w:rPr>
                <w:sz w:val="22"/>
                <w:szCs w:val="22"/>
              </w:rPr>
              <w:t xml:space="preserve">         </w:t>
            </w:r>
            <w:r w:rsidRPr="006F1C6F">
              <w:rPr>
                <w:sz w:val="20"/>
                <w:szCs w:val="20"/>
              </w:rPr>
              <w:t>physical ability</w:t>
            </w:r>
          </w:p>
        </w:tc>
      </w:tr>
    </w:tbl>
    <w:p w:rsidR="006F1C6F" w:rsidRDefault="002D7A3B" w:rsidP="002D7A3B">
      <w:pPr>
        <w:spacing w:line="480" w:lineRule="auto"/>
        <w:jc w:val="center"/>
      </w:pPr>
      <w:r>
        <w:t>Table 12</w:t>
      </w:r>
    </w:p>
    <w:p w:rsidR="006F1C6F" w:rsidRDefault="006F1C6F" w:rsidP="006F1C6F">
      <w:pPr>
        <w:spacing w:line="600" w:lineRule="auto"/>
        <w:jc w:val="center"/>
        <w:rPr>
          <w:noProof/>
        </w:rPr>
      </w:pPr>
    </w:p>
    <w:p w:rsidR="00490F30" w:rsidRPr="00A93646" w:rsidRDefault="00490F30" w:rsidP="006F1C6F">
      <w:pPr>
        <w:pStyle w:val="BodyText"/>
        <w:kinsoku w:val="0"/>
        <w:overflowPunct w:val="0"/>
        <w:spacing w:before="2" w:line="600" w:lineRule="auto"/>
        <w:ind w:left="0" w:firstLine="720"/>
        <w:jc w:val="center"/>
        <w:rPr>
          <w:rFonts w:ascii="Times New Roman" w:hAnsi="Times New Roman" w:cs="Times New Roman"/>
          <w:iCs/>
          <w:color w:val="000000" w:themeColor="text1"/>
        </w:rPr>
      </w:pPr>
      <w:r w:rsidRPr="00A93646">
        <w:rPr>
          <w:rFonts w:ascii="Times New Roman" w:hAnsi="Times New Roman" w:cs="Times New Roman"/>
          <w:iCs/>
          <w:color w:val="000000" w:themeColor="text1"/>
        </w:rPr>
        <w:t>C</w:t>
      </w:r>
      <w:r>
        <w:rPr>
          <w:rFonts w:ascii="Times New Roman" w:hAnsi="Times New Roman" w:cs="Times New Roman"/>
          <w:iCs/>
          <w:color w:val="000000" w:themeColor="text1"/>
        </w:rPr>
        <w:t>hapter</w:t>
      </w:r>
      <w:r w:rsidRPr="00A93646">
        <w:rPr>
          <w:rFonts w:ascii="Times New Roman" w:hAnsi="Times New Roman" w:cs="Times New Roman"/>
          <w:iCs/>
          <w:color w:val="000000" w:themeColor="text1"/>
        </w:rPr>
        <w:t xml:space="preserve"> 5</w:t>
      </w:r>
    </w:p>
    <w:p w:rsidR="00267256" w:rsidRDefault="00490F30" w:rsidP="00267256">
      <w:pPr>
        <w:pStyle w:val="BodyText"/>
        <w:kinsoku w:val="0"/>
        <w:overflowPunct w:val="0"/>
        <w:spacing w:before="2" w:line="600" w:lineRule="auto"/>
        <w:ind w:left="0" w:firstLine="720"/>
        <w:jc w:val="center"/>
        <w:rPr>
          <w:rFonts w:ascii="Times New Roman" w:hAnsi="Times New Roman" w:cs="Times New Roman"/>
          <w:b/>
          <w:iCs/>
          <w:color w:val="000000" w:themeColor="text1"/>
        </w:rPr>
      </w:pPr>
      <w:r w:rsidRPr="004E6DEA">
        <w:rPr>
          <w:rFonts w:ascii="Times New Roman" w:hAnsi="Times New Roman" w:cs="Times New Roman"/>
          <w:b/>
          <w:iCs/>
          <w:color w:val="000000" w:themeColor="text1"/>
        </w:rPr>
        <w:t>F</w:t>
      </w:r>
      <w:r w:rsidR="00267256">
        <w:rPr>
          <w:rFonts w:ascii="Times New Roman" w:hAnsi="Times New Roman" w:cs="Times New Roman"/>
          <w:b/>
          <w:iCs/>
          <w:color w:val="000000" w:themeColor="text1"/>
        </w:rPr>
        <w:t>INDINGS</w:t>
      </w:r>
    </w:p>
    <w:p w:rsidR="00267256" w:rsidRPr="00267256" w:rsidRDefault="00267256" w:rsidP="00267256">
      <w:pPr>
        <w:pStyle w:val="BodyText"/>
        <w:kinsoku w:val="0"/>
        <w:overflowPunct w:val="0"/>
        <w:spacing w:before="2" w:line="600" w:lineRule="auto"/>
        <w:ind w:left="0"/>
        <w:rPr>
          <w:rFonts w:ascii="Times New Roman" w:hAnsi="Times New Roman" w:cs="Times New Roman"/>
          <w:b/>
          <w:iCs/>
          <w:color w:val="000000" w:themeColor="text1"/>
        </w:rPr>
      </w:pPr>
      <w:r>
        <w:rPr>
          <w:rFonts w:ascii="Times New Roman" w:hAnsi="Times New Roman" w:cs="Times New Roman"/>
          <w:b/>
          <w:iCs/>
          <w:color w:val="000000" w:themeColor="text1"/>
        </w:rPr>
        <w:t>Findings</w:t>
      </w:r>
    </w:p>
    <w:p w:rsidR="00490F30" w:rsidRDefault="00490F30" w:rsidP="00490F30">
      <w:pPr>
        <w:spacing w:line="600" w:lineRule="auto"/>
        <w:ind w:firstLine="720"/>
      </w:pPr>
      <w:r>
        <w:t xml:space="preserve">The purpose of the study was to explore the educational interests and preferences through the experiences of older Baby Boomers age 55-84 to begin to understand, through their expressed aspirations, motivations and defined educational goals, what influences the older adult in education participation and guides the preferences they may nominate toward learning environments. The </w:t>
      </w:r>
      <w:r>
        <w:lastRenderedPageBreak/>
        <w:t xml:space="preserve">research examined the older adult concerns as a life-long learner while participating in the Osher Life Long Learning Institute. Studying the underpinnings how older adults experience education and what interests and preferences they have toward learning in older life, revealed the importance older adults place on the social aspects of education, the joy learning can generate, and the affordances toward positive aging rooted in their </w:t>
      </w:r>
      <w:r w:rsidRPr="004F028C">
        <w:rPr>
          <w:noProof/>
        </w:rPr>
        <w:t>education</w:t>
      </w:r>
      <w:r>
        <w:t xml:space="preserve">al experiences. </w:t>
      </w:r>
      <w:r w:rsidRPr="004F028C">
        <w:rPr>
          <w:noProof/>
        </w:rPr>
        <w:t>I</w:t>
      </w:r>
      <w:r>
        <w:t xml:space="preserve"> used a qualitative framework to design </w:t>
      </w:r>
      <w:r w:rsidRPr="004F028C">
        <w:rPr>
          <w:noProof/>
        </w:rPr>
        <w:t>my</w:t>
      </w:r>
      <w:r>
        <w:t xml:space="preserve"> study. Methodology common to narrative research guided </w:t>
      </w:r>
      <w:r w:rsidRPr="004F028C">
        <w:rPr>
          <w:noProof/>
        </w:rPr>
        <w:t>my</w:t>
      </w:r>
      <w:r>
        <w:t xml:space="preserve"> approach in how </w:t>
      </w:r>
      <w:r w:rsidRPr="004F028C">
        <w:rPr>
          <w:noProof/>
        </w:rPr>
        <w:t>I</w:t>
      </w:r>
      <w:r>
        <w:t xml:space="preserve"> collected and analyzed the data. The study focused on the following research questions:</w:t>
      </w:r>
    </w:p>
    <w:p w:rsidR="00490F30" w:rsidRPr="00186644" w:rsidRDefault="00490F30" w:rsidP="00490F30">
      <w:pPr>
        <w:pStyle w:val="BodyText"/>
        <w:kinsoku w:val="0"/>
        <w:overflowPunct w:val="0"/>
        <w:spacing w:line="600" w:lineRule="auto"/>
        <w:ind w:left="720" w:right="502"/>
        <w:rPr>
          <w:rFonts w:ascii="Times New Roman" w:hAnsi="Times New Roman" w:cs="Times New Roman"/>
        </w:rPr>
      </w:pPr>
      <w:r>
        <w:rPr>
          <w:rFonts w:ascii="Times New Roman" w:hAnsi="Times New Roman" w:cs="Times New Roman"/>
        </w:rPr>
        <w:t>1.</w:t>
      </w:r>
      <w:r w:rsidRPr="00557701">
        <w:rPr>
          <w:rFonts w:ascii="Times New Roman" w:hAnsi="Times New Roman" w:cs="Times New Roman"/>
        </w:rPr>
        <w:t xml:space="preserve">What do </w:t>
      </w:r>
      <w:r w:rsidRPr="00A3143C">
        <w:rPr>
          <w:rFonts w:ascii="Times New Roman" w:hAnsi="Times New Roman" w:cs="Times New Roman"/>
          <w:noProof/>
        </w:rPr>
        <w:t>older</w:t>
      </w:r>
      <w:r>
        <w:rPr>
          <w:rFonts w:ascii="Times New Roman" w:hAnsi="Times New Roman" w:cs="Times New Roman"/>
        </w:rPr>
        <w:t xml:space="preserve"> adult</w:t>
      </w:r>
      <w:r w:rsidRPr="00557701">
        <w:rPr>
          <w:rFonts w:ascii="Times New Roman" w:hAnsi="Times New Roman" w:cs="Times New Roman"/>
        </w:rPr>
        <w:t xml:space="preserve"> report</w:t>
      </w:r>
      <w:r>
        <w:rPr>
          <w:rFonts w:ascii="Times New Roman" w:hAnsi="Times New Roman" w:cs="Times New Roman"/>
        </w:rPr>
        <w:t xml:space="preserve"> as their educational interests, aspirations, motivations, </w:t>
      </w:r>
      <w:r w:rsidRPr="00A3143C">
        <w:rPr>
          <w:rFonts w:ascii="Times New Roman" w:hAnsi="Times New Roman" w:cs="Times New Roman"/>
          <w:noProof/>
        </w:rPr>
        <w:t>and</w:t>
      </w:r>
      <w:r>
        <w:rPr>
          <w:rFonts w:ascii="Times New Roman" w:hAnsi="Times New Roman" w:cs="Times New Roman"/>
        </w:rPr>
        <w:t xml:space="preserve"> goals</w:t>
      </w:r>
      <w:r w:rsidRPr="00186644">
        <w:rPr>
          <w:rFonts w:ascii="Times New Roman" w:hAnsi="Times New Roman" w:cs="Times New Roman"/>
        </w:rPr>
        <w:t xml:space="preserve"> and what do they identify as barriers they face </w:t>
      </w:r>
      <w:r w:rsidRPr="00186644">
        <w:rPr>
          <w:rFonts w:ascii="Times New Roman" w:hAnsi="Times New Roman" w:cs="Times New Roman"/>
          <w:noProof/>
        </w:rPr>
        <w:t>in</w:t>
      </w:r>
      <w:r w:rsidRPr="00186644">
        <w:rPr>
          <w:rFonts w:ascii="Times New Roman" w:hAnsi="Times New Roman" w:cs="Times New Roman"/>
        </w:rPr>
        <w:t xml:space="preserve"> realizing them during their older years?</w:t>
      </w:r>
    </w:p>
    <w:p w:rsidR="00490F30" w:rsidRPr="00901F29" w:rsidRDefault="00490F30" w:rsidP="00490F30">
      <w:pPr>
        <w:pStyle w:val="BodyText"/>
        <w:kinsoku w:val="0"/>
        <w:overflowPunct w:val="0"/>
        <w:spacing w:before="159" w:line="600" w:lineRule="auto"/>
        <w:ind w:left="720" w:right="137" w:firstLine="120"/>
        <w:rPr>
          <w:rFonts w:ascii="Times New Roman" w:hAnsi="Times New Roman" w:cs="Times New Roman"/>
        </w:rPr>
      </w:pPr>
      <w:r>
        <w:rPr>
          <w:rFonts w:ascii="Times New Roman" w:hAnsi="Times New Roman" w:cs="Times New Roman"/>
        </w:rPr>
        <w:t>2.</w:t>
      </w:r>
      <w:r w:rsidRPr="00186644">
        <w:rPr>
          <w:rFonts w:ascii="Times New Roman" w:hAnsi="Times New Roman" w:cs="Times New Roman"/>
        </w:rPr>
        <w:t xml:space="preserve">To what </w:t>
      </w:r>
      <w:r>
        <w:rPr>
          <w:rFonts w:ascii="Times New Roman" w:hAnsi="Times New Roman" w:cs="Times New Roman"/>
        </w:rPr>
        <w:t xml:space="preserve">extent do educational interests and motivations </w:t>
      </w:r>
      <w:r w:rsidRPr="00186644">
        <w:rPr>
          <w:rFonts w:ascii="Times New Roman" w:hAnsi="Times New Roman" w:cs="Times New Roman"/>
        </w:rPr>
        <w:t>originating in the older adult’s educational aspirations</w:t>
      </w:r>
      <w:r>
        <w:rPr>
          <w:rFonts w:ascii="Times New Roman" w:hAnsi="Times New Roman" w:cs="Times New Roman"/>
        </w:rPr>
        <w:t xml:space="preserve">, </w:t>
      </w:r>
      <w:r w:rsidRPr="00186644">
        <w:rPr>
          <w:rFonts w:ascii="Times New Roman" w:hAnsi="Times New Roman" w:cs="Times New Roman"/>
        </w:rPr>
        <w:t>influence their preferences for learning</w:t>
      </w:r>
      <w:r w:rsidRPr="00943681">
        <w:t xml:space="preserve"> </w:t>
      </w:r>
      <w:r w:rsidRPr="00186644">
        <w:rPr>
          <w:rFonts w:ascii="Times New Roman" w:hAnsi="Times New Roman" w:cs="Times New Roman"/>
        </w:rPr>
        <w:t>environment qualities?</w:t>
      </w:r>
    </w:p>
    <w:p w:rsidR="00490F30" w:rsidRDefault="00490F30" w:rsidP="00490F30">
      <w:pPr>
        <w:pStyle w:val="Heading2"/>
        <w:spacing w:line="60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The underpinnings of </w:t>
      </w:r>
      <w:r w:rsidRPr="004F028C">
        <w:rPr>
          <w:rFonts w:ascii="Times New Roman" w:hAnsi="Times New Roman" w:cs="Times New Roman"/>
          <w:noProof/>
          <w:color w:val="000000" w:themeColor="text1"/>
          <w:sz w:val="24"/>
          <w:szCs w:val="24"/>
        </w:rPr>
        <w:t>my</w:t>
      </w:r>
      <w:r>
        <w:rPr>
          <w:rFonts w:ascii="Times New Roman" w:hAnsi="Times New Roman" w:cs="Times New Roman"/>
          <w:color w:val="000000" w:themeColor="text1"/>
          <w:sz w:val="24"/>
          <w:szCs w:val="24"/>
        </w:rPr>
        <w:t xml:space="preserve"> study </w:t>
      </w:r>
      <w:r w:rsidRPr="00455ABD">
        <w:rPr>
          <w:rFonts w:ascii="Times New Roman" w:hAnsi="Times New Roman" w:cs="Times New Roman"/>
          <w:color w:val="000000" w:themeColor="text1"/>
          <w:sz w:val="24"/>
          <w:szCs w:val="24"/>
        </w:rPr>
        <w:t xml:space="preserve">questions </w:t>
      </w:r>
      <w:r>
        <w:rPr>
          <w:rFonts w:ascii="Times New Roman" w:hAnsi="Times New Roman" w:cs="Times New Roman"/>
          <w:color w:val="000000" w:themeColor="text1"/>
          <w:sz w:val="24"/>
          <w:szCs w:val="24"/>
        </w:rPr>
        <w:t>w</w:t>
      </w:r>
      <w:r w:rsidRPr="00455ABD">
        <w:rPr>
          <w:rFonts w:ascii="Times New Roman" w:hAnsi="Times New Roman" w:cs="Times New Roman"/>
          <w:color w:val="000000" w:themeColor="text1"/>
          <w:sz w:val="24"/>
          <w:szCs w:val="24"/>
        </w:rPr>
        <w:t xml:space="preserve">ere to </w:t>
      </w:r>
      <w:r>
        <w:rPr>
          <w:rFonts w:ascii="Times New Roman" w:hAnsi="Times New Roman" w:cs="Times New Roman"/>
          <w:color w:val="000000" w:themeColor="text1"/>
          <w:sz w:val="24"/>
          <w:szCs w:val="24"/>
        </w:rPr>
        <w:t>explore</w:t>
      </w:r>
      <w:r w:rsidRPr="00455ABD">
        <w:rPr>
          <w:rFonts w:ascii="Times New Roman" w:hAnsi="Times New Roman" w:cs="Times New Roman"/>
          <w:color w:val="000000" w:themeColor="text1"/>
          <w:sz w:val="24"/>
          <w:szCs w:val="24"/>
        </w:rPr>
        <w:t xml:space="preserve"> education </w:t>
      </w:r>
      <w:r>
        <w:rPr>
          <w:rFonts w:ascii="Times New Roman" w:hAnsi="Times New Roman" w:cs="Times New Roman"/>
          <w:color w:val="000000" w:themeColor="text1"/>
          <w:sz w:val="24"/>
          <w:szCs w:val="24"/>
        </w:rPr>
        <w:t xml:space="preserve">interests, </w:t>
      </w:r>
      <w:r w:rsidRPr="00455ABD">
        <w:rPr>
          <w:rFonts w:ascii="Times New Roman" w:hAnsi="Times New Roman" w:cs="Times New Roman"/>
          <w:color w:val="000000" w:themeColor="text1"/>
          <w:sz w:val="24"/>
          <w:szCs w:val="24"/>
        </w:rPr>
        <w:t>aspirations, motivations</w:t>
      </w:r>
      <w:r>
        <w:rPr>
          <w:rFonts w:ascii="Times New Roman" w:hAnsi="Times New Roman" w:cs="Times New Roman"/>
          <w:color w:val="000000" w:themeColor="text1"/>
          <w:sz w:val="24"/>
          <w:szCs w:val="24"/>
        </w:rPr>
        <w:t>,</w:t>
      </w:r>
      <w:r w:rsidRPr="00455ABD">
        <w:rPr>
          <w:rFonts w:ascii="Times New Roman" w:hAnsi="Times New Roman" w:cs="Times New Roman"/>
          <w:color w:val="000000" w:themeColor="text1"/>
          <w:sz w:val="24"/>
          <w:szCs w:val="24"/>
        </w:rPr>
        <w:t xml:space="preserve"> </w:t>
      </w:r>
      <w:r w:rsidRPr="004F028C">
        <w:rPr>
          <w:rFonts w:ascii="Times New Roman" w:hAnsi="Times New Roman" w:cs="Times New Roman"/>
          <w:noProof/>
          <w:color w:val="000000" w:themeColor="text1"/>
          <w:sz w:val="24"/>
          <w:szCs w:val="24"/>
        </w:rPr>
        <w:t>and</w:t>
      </w:r>
      <w:r w:rsidRPr="00455ABD">
        <w:rPr>
          <w:rFonts w:ascii="Times New Roman" w:hAnsi="Times New Roman" w:cs="Times New Roman"/>
          <w:color w:val="000000" w:themeColor="text1"/>
          <w:sz w:val="24"/>
          <w:szCs w:val="24"/>
        </w:rPr>
        <w:t xml:space="preserve"> education goals and</w:t>
      </w:r>
      <w:r>
        <w:rPr>
          <w:rFonts w:ascii="Times New Roman" w:hAnsi="Times New Roman" w:cs="Times New Roman"/>
          <w:color w:val="000000" w:themeColor="text1"/>
          <w:sz w:val="24"/>
          <w:szCs w:val="24"/>
        </w:rPr>
        <w:t xml:space="preserve"> the preferences for the learning environments of older adults. T</w:t>
      </w:r>
      <w:r w:rsidRPr="00455ABD">
        <w:rPr>
          <w:rFonts w:ascii="Times New Roman" w:hAnsi="Times New Roman" w:cs="Times New Roman"/>
          <w:color w:val="000000" w:themeColor="text1"/>
          <w:sz w:val="24"/>
          <w:szCs w:val="24"/>
        </w:rPr>
        <w:t xml:space="preserve">he interviews allowed to harvest a broad narrative of education experiences </w:t>
      </w:r>
      <w:r>
        <w:rPr>
          <w:rFonts w:ascii="Times New Roman" w:hAnsi="Times New Roman" w:cs="Times New Roman"/>
          <w:color w:val="000000" w:themeColor="text1"/>
          <w:sz w:val="24"/>
          <w:szCs w:val="24"/>
        </w:rPr>
        <w:t>illuminating the older adult’s</w:t>
      </w:r>
      <w:r w:rsidRPr="00455ABD">
        <w:rPr>
          <w:rFonts w:ascii="Times New Roman" w:hAnsi="Times New Roman" w:cs="Times New Roman"/>
          <w:color w:val="000000" w:themeColor="text1"/>
          <w:sz w:val="24"/>
          <w:szCs w:val="24"/>
        </w:rPr>
        <w:t xml:space="preserve"> interests</w:t>
      </w:r>
      <w:r>
        <w:rPr>
          <w:rFonts w:ascii="Times New Roman" w:hAnsi="Times New Roman" w:cs="Times New Roman"/>
          <w:color w:val="000000" w:themeColor="text1"/>
          <w:sz w:val="24"/>
          <w:szCs w:val="24"/>
        </w:rPr>
        <w:t xml:space="preserve"> and preferences.</w:t>
      </w:r>
      <w:r w:rsidRPr="00455AB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forming codes </w:t>
      </w:r>
      <w:r w:rsidRPr="00095688">
        <w:rPr>
          <w:rFonts w:ascii="Times New Roman" w:hAnsi="Times New Roman" w:cs="Times New Roman"/>
          <w:i/>
          <w:color w:val="000000" w:themeColor="text1"/>
          <w:sz w:val="24"/>
          <w:szCs w:val="24"/>
        </w:rPr>
        <w:t xml:space="preserve">sociability, </w:t>
      </w:r>
      <w:r>
        <w:rPr>
          <w:rFonts w:ascii="Times New Roman" w:hAnsi="Times New Roman" w:cs="Times New Roman"/>
          <w:i/>
          <w:color w:val="000000" w:themeColor="text1"/>
          <w:sz w:val="24"/>
          <w:szCs w:val="24"/>
        </w:rPr>
        <w:t>reasons [</w:t>
      </w:r>
      <w:r w:rsidRPr="00095688">
        <w:rPr>
          <w:rFonts w:ascii="Times New Roman" w:hAnsi="Times New Roman" w:cs="Times New Roman"/>
          <w:i/>
          <w:color w:val="000000" w:themeColor="text1"/>
          <w:sz w:val="24"/>
          <w:szCs w:val="24"/>
        </w:rPr>
        <w:t>desire</w:t>
      </w:r>
      <w:r>
        <w:rPr>
          <w:rFonts w:ascii="Times New Roman" w:hAnsi="Times New Roman" w:cs="Times New Roman"/>
          <w:i/>
          <w:color w:val="000000" w:themeColor="text1"/>
          <w:sz w:val="24"/>
          <w:szCs w:val="24"/>
        </w:rPr>
        <w:t>]</w:t>
      </w:r>
      <w:r w:rsidRPr="00095688">
        <w:rPr>
          <w:rFonts w:ascii="Times New Roman" w:hAnsi="Times New Roman" w:cs="Times New Roman"/>
          <w:i/>
          <w:color w:val="000000" w:themeColor="text1"/>
          <w:sz w:val="24"/>
          <w:szCs w:val="24"/>
        </w:rPr>
        <w:t xml:space="preserve"> for learning, barriers and affordances and environmental factors</w:t>
      </w:r>
      <w:r>
        <w:rPr>
          <w:rFonts w:ascii="Times New Roman" w:hAnsi="Times New Roman" w:cs="Times New Roman"/>
          <w:color w:val="000000" w:themeColor="text1"/>
          <w:sz w:val="24"/>
          <w:szCs w:val="24"/>
        </w:rPr>
        <w:t xml:space="preserve"> followed</w:t>
      </w:r>
      <w:r w:rsidRPr="00455ABD">
        <w:rPr>
          <w:rFonts w:ascii="Times New Roman" w:hAnsi="Times New Roman" w:cs="Times New Roman"/>
          <w:color w:val="000000" w:themeColor="text1"/>
          <w:sz w:val="24"/>
          <w:szCs w:val="24"/>
        </w:rPr>
        <w:t xml:space="preserve"> the understanding of </w:t>
      </w:r>
      <w:r w:rsidRPr="004F028C">
        <w:rPr>
          <w:rFonts w:ascii="Times New Roman" w:hAnsi="Times New Roman" w:cs="Times New Roman"/>
          <w:noProof/>
          <w:color w:val="000000" w:themeColor="text1"/>
          <w:sz w:val="24"/>
          <w:szCs w:val="24"/>
        </w:rPr>
        <w:t>education</w:t>
      </w:r>
      <w:r w:rsidRPr="00455ABD">
        <w:rPr>
          <w:rFonts w:ascii="Times New Roman" w:hAnsi="Times New Roman" w:cs="Times New Roman"/>
          <w:color w:val="000000" w:themeColor="text1"/>
          <w:sz w:val="24"/>
          <w:szCs w:val="24"/>
        </w:rPr>
        <w:t xml:space="preserve">al aspirations, motivations, </w:t>
      </w:r>
      <w:r w:rsidRPr="004F028C">
        <w:rPr>
          <w:rFonts w:ascii="Times New Roman" w:hAnsi="Times New Roman" w:cs="Times New Roman"/>
          <w:noProof/>
          <w:color w:val="000000" w:themeColor="text1"/>
          <w:sz w:val="24"/>
          <w:szCs w:val="24"/>
        </w:rPr>
        <w:t>and</w:t>
      </w:r>
      <w:r>
        <w:rPr>
          <w:rFonts w:ascii="Times New Roman" w:hAnsi="Times New Roman" w:cs="Times New Roman"/>
          <w:color w:val="000000" w:themeColor="text1"/>
          <w:sz w:val="24"/>
          <w:szCs w:val="24"/>
        </w:rPr>
        <w:t xml:space="preserve"> goals.</w:t>
      </w:r>
      <w:r w:rsidRPr="00455ABD">
        <w:rPr>
          <w:rFonts w:ascii="Times New Roman" w:hAnsi="Times New Roman" w:cs="Times New Roman"/>
          <w:color w:val="000000" w:themeColor="text1"/>
          <w:sz w:val="24"/>
          <w:szCs w:val="24"/>
        </w:rPr>
        <w:t xml:space="preserve"> </w:t>
      </w:r>
      <w:r>
        <w:rPr>
          <w:rFonts w:ascii="Times New Roman" w:hAnsi="Times New Roman" w:cs="Times New Roman"/>
          <w:noProof/>
          <w:color w:val="000000" w:themeColor="text1"/>
          <w:sz w:val="24"/>
          <w:szCs w:val="24"/>
        </w:rPr>
        <w:t>T</w:t>
      </w:r>
      <w:r w:rsidRPr="004F028C">
        <w:rPr>
          <w:rFonts w:ascii="Times New Roman" w:hAnsi="Times New Roman" w:cs="Times New Roman"/>
          <w:noProof/>
          <w:color w:val="000000" w:themeColor="text1"/>
          <w:sz w:val="24"/>
          <w:szCs w:val="24"/>
        </w:rPr>
        <w:t>his chapter</w:t>
      </w:r>
      <w:r w:rsidRPr="00455ABD">
        <w:rPr>
          <w:rFonts w:ascii="Times New Roman" w:hAnsi="Times New Roman" w:cs="Times New Roman"/>
          <w:color w:val="000000" w:themeColor="text1"/>
          <w:sz w:val="24"/>
          <w:szCs w:val="24"/>
        </w:rPr>
        <w:t xml:space="preserve"> will report on the results of the </w:t>
      </w:r>
      <w:r>
        <w:rPr>
          <w:rFonts w:ascii="Times New Roman" w:hAnsi="Times New Roman" w:cs="Times New Roman"/>
          <w:color w:val="000000" w:themeColor="text1"/>
          <w:sz w:val="24"/>
          <w:szCs w:val="24"/>
        </w:rPr>
        <w:t>codes</w:t>
      </w:r>
      <w:r w:rsidRPr="00455ABD">
        <w:rPr>
          <w:rFonts w:ascii="Times New Roman" w:hAnsi="Times New Roman" w:cs="Times New Roman"/>
          <w:color w:val="000000" w:themeColor="text1"/>
          <w:sz w:val="24"/>
          <w:szCs w:val="24"/>
        </w:rPr>
        <w:t xml:space="preserve"> that emerged in </w:t>
      </w:r>
      <w:r>
        <w:rPr>
          <w:rFonts w:ascii="Times New Roman" w:hAnsi="Times New Roman" w:cs="Times New Roman"/>
          <w:noProof/>
          <w:color w:val="000000" w:themeColor="text1"/>
          <w:sz w:val="24"/>
          <w:szCs w:val="24"/>
        </w:rPr>
        <w:t>the</w:t>
      </w:r>
      <w:r w:rsidRPr="00455ABD">
        <w:rPr>
          <w:rFonts w:ascii="Times New Roman" w:hAnsi="Times New Roman" w:cs="Times New Roman"/>
          <w:color w:val="000000" w:themeColor="text1"/>
          <w:sz w:val="24"/>
          <w:szCs w:val="24"/>
        </w:rPr>
        <w:t xml:space="preserve"> analysis</w:t>
      </w:r>
      <w:r>
        <w:rPr>
          <w:rFonts w:ascii="Times New Roman" w:hAnsi="Times New Roman" w:cs="Times New Roman"/>
          <w:color w:val="000000" w:themeColor="text1"/>
          <w:sz w:val="24"/>
          <w:szCs w:val="24"/>
        </w:rPr>
        <w:t>.</w:t>
      </w:r>
    </w:p>
    <w:p w:rsidR="00490F30" w:rsidRDefault="00490F30" w:rsidP="00490F30">
      <w:pPr>
        <w:spacing w:line="600" w:lineRule="auto"/>
        <w:ind w:firstLine="720"/>
      </w:pPr>
      <w:r w:rsidRPr="005E2B52">
        <w:rPr>
          <w:b/>
        </w:rPr>
        <w:t>Code frequencies by participants.</w:t>
      </w:r>
      <w:r>
        <w:t xml:space="preserve"> The code frequencies guided </w:t>
      </w:r>
      <w:r w:rsidRPr="004F028C">
        <w:rPr>
          <w:noProof/>
        </w:rPr>
        <w:t>me</w:t>
      </w:r>
      <w:r>
        <w:t xml:space="preserve"> through themes to understand which are more prevalent than others. Not all themes proved to be relevant when </w:t>
      </w:r>
      <w:r w:rsidRPr="004F028C">
        <w:rPr>
          <w:noProof/>
        </w:rPr>
        <w:t>I</w:t>
      </w:r>
      <w:r>
        <w:t xml:space="preserve"> went back into the transcripts, field notes and analysis and some lacked the desired richness. This process of analysis, </w:t>
      </w:r>
      <w:r w:rsidRPr="004F028C">
        <w:rPr>
          <w:noProof/>
        </w:rPr>
        <w:t>however</w:t>
      </w:r>
      <w:r>
        <w:t xml:space="preserve">, was an essential step toward framing the findings. The process identified 768 statements significant to the study. As </w:t>
      </w:r>
      <w:r w:rsidRPr="004F028C">
        <w:rPr>
          <w:noProof/>
        </w:rPr>
        <w:t>I</w:t>
      </w:r>
      <w:r>
        <w:t xml:space="preserve"> reviewed the initial groupings of meanings shown in </w:t>
      </w:r>
      <w:r w:rsidRPr="004F028C">
        <w:rPr>
          <w:noProof/>
        </w:rPr>
        <w:t>my</w:t>
      </w:r>
      <w:r>
        <w:t xml:space="preserve"> analysis chapter, relating the responses more and more to </w:t>
      </w:r>
      <w:r w:rsidRPr="004F028C">
        <w:rPr>
          <w:noProof/>
        </w:rPr>
        <w:t>my</w:t>
      </w:r>
      <w:r>
        <w:t xml:space="preserve"> research questions, </w:t>
      </w:r>
      <w:r w:rsidRPr="004F028C">
        <w:rPr>
          <w:noProof/>
        </w:rPr>
        <w:t>I</w:t>
      </w:r>
      <w:r>
        <w:t xml:space="preserve"> was able to organize all statements into seven coded </w:t>
      </w:r>
      <w:r>
        <w:lastRenderedPageBreak/>
        <w:t xml:space="preserve">clusters adding the frequency of individual codes by the </w:t>
      </w:r>
      <w:r w:rsidRPr="004F028C">
        <w:rPr>
          <w:noProof/>
        </w:rPr>
        <w:t>participant</w:t>
      </w:r>
      <w:r>
        <w:t xml:space="preserve"> to the cluster. The clustered response with participant frequency </w:t>
      </w:r>
      <w:r w:rsidRPr="004F028C">
        <w:rPr>
          <w:noProof/>
        </w:rPr>
        <w:t>is presented</w:t>
      </w:r>
      <w:r>
        <w:t xml:space="preserve"> in </w:t>
      </w:r>
      <w:r w:rsidRPr="00641687">
        <w:t xml:space="preserve">Table </w:t>
      </w:r>
      <w:r w:rsidR="0065594E">
        <w:t>13</w:t>
      </w:r>
      <w:r>
        <w:t>.</w:t>
      </w:r>
    </w:p>
    <w:p w:rsidR="00490F30" w:rsidRDefault="002D7A3B" w:rsidP="00490F30">
      <w:r>
        <w:t>Table 13</w:t>
      </w:r>
      <w:r w:rsidR="00490F30">
        <w:t xml:space="preserve"> </w:t>
      </w:r>
    </w:p>
    <w:p w:rsidR="00490F30" w:rsidRPr="0001381C" w:rsidRDefault="00490F30" w:rsidP="00490F30">
      <w:r>
        <w:t>Code frequency by participant</w:t>
      </w:r>
    </w:p>
    <w:tbl>
      <w:tblPr>
        <w:tblpPr w:leftFromText="180" w:rightFromText="180" w:vertAnchor="text" w:horzAnchor="page" w:tblpXSpec="center" w:tblpY="361"/>
        <w:tblW w:w="8872" w:type="dxa"/>
        <w:tblLook w:val="04A0" w:firstRow="1" w:lastRow="0" w:firstColumn="1" w:lastColumn="0" w:noHBand="0" w:noVBand="1"/>
      </w:tblPr>
      <w:tblGrid>
        <w:gridCol w:w="1980"/>
        <w:gridCol w:w="521"/>
        <w:gridCol w:w="521"/>
        <w:gridCol w:w="521"/>
        <w:gridCol w:w="521"/>
        <w:gridCol w:w="521"/>
        <w:gridCol w:w="521"/>
        <w:gridCol w:w="521"/>
        <w:gridCol w:w="521"/>
        <w:gridCol w:w="521"/>
        <w:gridCol w:w="521"/>
        <w:gridCol w:w="521"/>
        <w:gridCol w:w="521"/>
        <w:gridCol w:w="640"/>
      </w:tblGrid>
      <w:tr w:rsidR="00490F30" w:rsidTr="00490F30">
        <w:trPr>
          <w:trHeight w:val="220"/>
        </w:trPr>
        <w:tc>
          <w:tcPr>
            <w:tcW w:w="1980" w:type="dxa"/>
            <w:tcBorders>
              <w:top w:val="nil"/>
              <w:left w:val="nil"/>
              <w:bottom w:val="single" w:sz="4" w:space="0" w:color="BFBFBF"/>
              <w:right w:val="nil"/>
            </w:tcBorders>
            <w:shd w:val="clear" w:color="B3CBE3" w:fill="B3CBE3"/>
            <w:noWrap/>
            <w:hideMark/>
          </w:tcPr>
          <w:p w:rsidR="00490F30" w:rsidRPr="00A60EB3" w:rsidRDefault="00490F30" w:rsidP="00490F30">
            <w:pPr>
              <w:jc w:val="both"/>
              <w:rPr>
                <w:rFonts w:ascii="Calibri" w:hAnsi="Calibri" w:cs="Calibri"/>
                <w:b/>
                <w:bCs/>
                <w:sz w:val="18"/>
                <w:szCs w:val="18"/>
              </w:rPr>
            </w:pPr>
            <w:r w:rsidRPr="00A73A24">
              <w:rPr>
                <w:rFonts w:ascii="Calibri" w:hAnsi="Calibri" w:cs="Calibri"/>
                <w:b/>
                <w:bCs/>
                <w:sz w:val="20"/>
                <w:szCs w:val="20"/>
              </w:rPr>
              <w:t> </w:t>
            </w:r>
            <w:r w:rsidRPr="00A60EB3">
              <w:rPr>
                <w:rFonts w:ascii="Calibri" w:hAnsi="Calibri" w:cs="Calibri"/>
                <w:b/>
                <w:bCs/>
                <w:sz w:val="18"/>
                <w:szCs w:val="18"/>
              </w:rPr>
              <w:t>code frequency tabl</w:t>
            </w:r>
            <w:r>
              <w:rPr>
                <w:rFonts w:ascii="Calibri" w:hAnsi="Calibri" w:cs="Calibri"/>
                <w:b/>
                <w:bCs/>
                <w:sz w:val="18"/>
                <w:szCs w:val="18"/>
              </w:rPr>
              <w:t>e</w:t>
            </w:r>
          </w:p>
        </w:tc>
        <w:tc>
          <w:tcPr>
            <w:tcW w:w="521" w:type="dxa"/>
            <w:tcBorders>
              <w:top w:val="nil"/>
              <w:left w:val="nil"/>
              <w:bottom w:val="single" w:sz="4" w:space="0" w:color="BFBFBF"/>
              <w:right w:val="nil"/>
            </w:tcBorders>
            <w:shd w:val="clear" w:color="B3CBE3" w:fill="B3CBE3"/>
            <w:noWrap/>
            <w:hideMark/>
          </w:tcPr>
          <w:p w:rsidR="00490F30" w:rsidRPr="00A73A24" w:rsidRDefault="00490F30" w:rsidP="00490F30">
            <w:pPr>
              <w:jc w:val="both"/>
              <w:rPr>
                <w:rFonts w:ascii="Calibri" w:hAnsi="Calibri" w:cs="Calibri"/>
                <w:b/>
                <w:bCs/>
                <w:sz w:val="20"/>
                <w:szCs w:val="20"/>
              </w:rPr>
            </w:pPr>
            <w:r w:rsidRPr="00A73A24">
              <w:rPr>
                <w:rFonts w:ascii="Calibri" w:hAnsi="Calibri" w:cs="Calibri"/>
                <w:b/>
                <w:bCs/>
                <w:sz w:val="20"/>
                <w:szCs w:val="20"/>
              </w:rPr>
              <w:t>210</w:t>
            </w:r>
          </w:p>
        </w:tc>
        <w:tc>
          <w:tcPr>
            <w:tcW w:w="521" w:type="dxa"/>
            <w:tcBorders>
              <w:top w:val="nil"/>
              <w:left w:val="nil"/>
              <w:bottom w:val="single" w:sz="4" w:space="0" w:color="BFBFBF"/>
              <w:right w:val="nil"/>
            </w:tcBorders>
            <w:shd w:val="clear" w:color="B3CBE3" w:fill="B3CBE3"/>
            <w:noWrap/>
            <w:hideMark/>
          </w:tcPr>
          <w:p w:rsidR="00490F30" w:rsidRPr="00A73A24" w:rsidRDefault="00490F30" w:rsidP="00490F30">
            <w:pPr>
              <w:jc w:val="both"/>
              <w:rPr>
                <w:rFonts w:ascii="Calibri" w:hAnsi="Calibri" w:cs="Calibri"/>
                <w:b/>
                <w:bCs/>
                <w:sz w:val="20"/>
                <w:szCs w:val="20"/>
              </w:rPr>
            </w:pPr>
            <w:r w:rsidRPr="00A73A24">
              <w:rPr>
                <w:rFonts w:ascii="Calibri" w:hAnsi="Calibri" w:cs="Calibri"/>
                <w:b/>
                <w:bCs/>
                <w:sz w:val="20"/>
                <w:szCs w:val="20"/>
              </w:rPr>
              <w:t>310</w:t>
            </w:r>
          </w:p>
        </w:tc>
        <w:tc>
          <w:tcPr>
            <w:tcW w:w="521" w:type="dxa"/>
            <w:tcBorders>
              <w:top w:val="nil"/>
              <w:left w:val="nil"/>
              <w:bottom w:val="single" w:sz="4" w:space="0" w:color="BFBFBF"/>
              <w:right w:val="nil"/>
            </w:tcBorders>
            <w:shd w:val="clear" w:color="B3CBE3" w:fill="B3CBE3"/>
            <w:noWrap/>
            <w:hideMark/>
          </w:tcPr>
          <w:p w:rsidR="00490F30" w:rsidRPr="00A73A24" w:rsidRDefault="00490F30" w:rsidP="00490F30">
            <w:pPr>
              <w:jc w:val="both"/>
              <w:rPr>
                <w:rFonts w:ascii="Calibri" w:hAnsi="Calibri" w:cs="Calibri"/>
                <w:b/>
                <w:bCs/>
                <w:sz w:val="20"/>
                <w:szCs w:val="20"/>
              </w:rPr>
            </w:pPr>
            <w:r w:rsidRPr="00A73A24">
              <w:rPr>
                <w:rFonts w:ascii="Calibri" w:hAnsi="Calibri" w:cs="Calibri"/>
                <w:b/>
                <w:bCs/>
                <w:sz w:val="20"/>
                <w:szCs w:val="20"/>
              </w:rPr>
              <w:t>220</w:t>
            </w:r>
          </w:p>
        </w:tc>
        <w:tc>
          <w:tcPr>
            <w:tcW w:w="521" w:type="dxa"/>
            <w:tcBorders>
              <w:top w:val="nil"/>
              <w:left w:val="nil"/>
              <w:bottom w:val="single" w:sz="4" w:space="0" w:color="BFBFBF"/>
              <w:right w:val="nil"/>
            </w:tcBorders>
            <w:shd w:val="clear" w:color="B3CBE3" w:fill="B3CBE3"/>
            <w:noWrap/>
            <w:hideMark/>
          </w:tcPr>
          <w:p w:rsidR="00490F30" w:rsidRPr="00A73A24" w:rsidRDefault="00490F30" w:rsidP="00490F30">
            <w:pPr>
              <w:jc w:val="both"/>
              <w:rPr>
                <w:rFonts w:ascii="Calibri" w:hAnsi="Calibri" w:cs="Calibri"/>
                <w:b/>
                <w:bCs/>
                <w:sz w:val="20"/>
                <w:szCs w:val="20"/>
              </w:rPr>
            </w:pPr>
            <w:r w:rsidRPr="00A73A24">
              <w:rPr>
                <w:rFonts w:ascii="Calibri" w:hAnsi="Calibri" w:cs="Calibri"/>
                <w:b/>
                <w:bCs/>
                <w:sz w:val="20"/>
                <w:szCs w:val="20"/>
              </w:rPr>
              <w:t>320</w:t>
            </w:r>
          </w:p>
        </w:tc>
        <w:tc>
          <w:tcPr>
            <w:tcW w:w="521" w:type="dxa"/>
            <w:tcBorders>
              <w:top w:val="nil"/>
              <w:left w:val="nil"/>
              <w:bottom w:val="single" w:sz="4" w:space="0" w:color="BFBFBF"/>
              <w:right w:val="nil"/>
            </w:tcBorders>
            <w:shd w:val="clear" w:color="B3CBE3" w:fill="B3CBE3"/>
            <w:noWrap/>
            <w:hideMark/>
          </w:tcPr>
          <w:p w:rsidR="00490F30" w:rsidRPr="00A73A24" w:rsidRDefault="00490F30" w:rsidP="00490F30">
            <w:pPr>
              <w:jc w:val="both"/>
              <w:rPr>
                <w:rFonts w:ascii="Calibri" w:hAnsi="Calibri" w:cs="Calibri"/>
                <w:b/>
                <w:bCs/>
                <w:sz w:val="20"/>
                <w:szCs w:val="20"/>
              </w:rPr>
            </w:pPr>
            <w:r w:rsidRPr="00A73A24">
              <w:rPr>
                <w:rFonts w:ascii="Calibri" w:hAnsi="Calibri" w:cs="Calibri"/>
                <w:b/>
                <w:bCs/>
                <w:sz w:val="20"/>
                <w:szCs w:val="20"/>
              </w:rPr>
              <w:t>230</w:t>
            </w:r>
          </w:p>
        </w:tc>
        <w:tc>
          <w:tcPr>
            <w:tcW w:w="521" w:type="dxa"/>
            <w:tcBorders>
              <w:top w:val="nil"/>
              <w:left w:val="nil"/>
              <w:bottom w:val="single" w:sz="4" w:space="0" w:color="BFBFBF"/>
              <w:right w:val="nil"/>
            </w:tcBorders>
            <w:shd w:val="clear" w:color="B3CBE3" w:fill="B3CBE3"/>
            <w:noWrap/>
            <w:hideMark/>
          </w:tcPr>
          <w:p w:rsidR="00490F30" w:rsidRPr="00A73A24" w:rsidRDefault="00490F30" w:rsidP="00490F30">
            <w:pPr>
              <w:jc w:val="both"/>
              <w:rPr>
                <w:rFonts w:ascii="Calibri" w:hAnsi="Calibri" w:cs="Calibri"/>
                <w:b/>
                <w:bCs/>
                <w:sz w:val="20"/>
                <w:szCs w:val="20"/>
              </w:rPr>
            </w:pPr>
            <w:r w:rsidRPr="00A73A24">
              <w:rPr>
                <w:rFonts w:ascii="Calibri" w:hAnsi="Calibri" w:cs="Calibri"/>
                <w:b/>
                <w:bCs/>
                <w:sz w:val="20"/>
                <w:szCs w:val="20"/>
              </w:rPr>
              <w:t>330</w:t>
            </w:r>
          </w:p>
        </w:tc>
        <w:tc>
          <w:tcPr>
            <w:tcW w:w="521" w:type="dxa"/>
            <w:tcBorders>
              <w:top w:val="nil"/>
              <w:left w:val="nil"/>
              <w:bottom w:val="single" w:sz="4" w:space="0" w:color="BFBFBF"/>
              <w:right w:val="nil"/>
            </w:tcBorders>
            <w:shd w:val="clear" w:color="B3CBE3" w:fill="B3CBE3"/>
            <w:noWrap/>
            <w:hideMark/>
          </w:tcPr>
          <w:p w:rsidR="00490F30" w:rsidRPr="00A73A24" w:rsidRDefault="00490F30" w:rsidP="00490F30">
            <w:pPr>
              <w:jc w:val="both"/>
              <w:rPr>
                <w:rFonts w:ascii="Calibri" w:hAnsi="Calibri" w:cs="Calibri"/>
                <w:b/>
                <w:bCs/>
                <w:sz w:val="20"/>
                <w:szCs w:val="20"/>
              </w:rPr>
            </w:pPr>
            <w:r w:rsidRPr="00A73A24">
              <w:rPr>
                <w:rFonts w:ascii="Calibri" w:hAnsi="Calibri" w:cs="Calibri"/>
                <w:b/>
                <w:bCs/>
                <w:sz w:val="20"/>
                <w:szCs w:val="20"/>
              </w:rPr>
              <w:t>240</w:t>
            </w:r>
          </w:p>
        </w:tc>
        <w:tc>
          <w:tcPr>
            <w:tcW w:w="521" w:type="dxa"/>
            <w:tcBorders>
              <w:top w:val="nil"/>
              <w:left w:val="nil"/>
              <w:bottom w:val="single" w:sz="4" w:space="0" w:color="BFBFBF"/>
              <w:right w:val="nil"/>
            </w:tcBorders>
            <w:shd w:val="clear" w:color="B3CBE3" w:fill="B3CBE3"/>
            <w:noWrap/>
            <w:hideMark/>
          </w:tcPr>
          <w:p w:rsidR="00490F30" w:rsidRPr="00A73A24" w:rsidRDefault="00490F30" w:rsidP="00490F30">
            <w:pPr>
              <w:jc w:val="both"/>
              <w:rPr>
                <w:rFonts w:ascii="Calibri" w:hAnsi="Calibri" w:cs="Calibri"/>
                <w:b/>
                <w:bCs/>
                <w:sz w:val="20"/>
                <w:szCs w:val="20"/>
              </w:rPr>
            </w:pPr>
            <w:r w:rsidRPr="00A73A24">
              <w:rPr>
                <w:rFonts w:ascii="Calibri" w:hAnsi="Calibri" w:cs="Calibri"/>
                <w:b/>
                <w:bCs/>
                <w:sz w:val="20"/>
                <w:szCs w:val="20"/>
              </w:rPr>
              <w:t>250</w:t>
            </w:r>
          </w:p>
        </w:tc>
        <w:tc>
          <w:tcPr>
            <w:tcW w:w="521" w:type="dxa"/>
            <w:tcBorders>
              <w:top w:val="nil"/>
              <w:left w:val="nil"/>
              <w:bottom w:val="single" w:sz="4" w:space="0" w:color="BFBFBF"/>
              <w:right w:val="nil"/>
            </w:tcBorders>
            <w:shd w:val="clear" w:color="B3CBE3" w:fill="B3CBE3"/>
            <w:noWrap/>
            <w:hideMark/>
          </w:tcPr>
          <w:p w:rsidR="00490F30" w:rsidRPr="00A73A24" w:rsidRDefault="00490F30" w:rsidP="00490F30">
            <w:pPr>
              <w:jc w:val="both"/>
              <w:rPr>
                <w:rFonts w:ascii="Calibri" w:hAnsi="Calibri" w:cs="Calibri"/>
                <w:b/>
                <w:bCs/>
                <w:sz w:val="20"/>
                <w:szCs w:val="20"/>
              </w:rPr>
            </w:pPr>
            <w:r w:rsidRPr="00A73A24">
              <w:rPr>
                <w:rFonts w:ascii="Calibri" w:hAnsi="Calibri" w:cs="Calibri"/>
                <w:b/>
                <w:bCs/>
                <w:sz w:val="20"/>
                <w:szCs w:val="20"/>
              </w:rPr>
              <w:t>260</w:t>
            </w:r>
          </w:p>
        </w:tc>
        <w:tc>
          <w:tcPr>
            <w:tcW w:w="521" w:type="dxa"/>
            <w:tcBorders>
              <w:top w:val="nil"/>
              <w:left w:val="nil"/>
              <w:bottom w:val="single" w:sz="4" w:space="0" w:color="BFBFBF"/>
              <w:right w:val="nil"/>
            </w:tcBorders>
            <w:shd w:val="clear" w:color="B3CBE3" w:fill="B3CBE3"/>
            <w:noWrap/>
            <w:hideMark/>
          </w:tcPr>
          <w:p w:rsidR="00490F30" w:rsidRPr="00A73A24" w:rsidRDefault="00490F30" w:rsidP="00490F30">
            <w:pPr>
              <w:jc w:val="both"/>
              <w:rPr>
                <w:rFonts w:ascii="Calibri" w:hAnsi="Calibri" w:cs="Calibri"/>
                <w:b/>
                <w:bCs/>
                <w:sz w:val="20"/>
                <w:szCs w:val="20"/>
              </w:rPr>
            </w:pPr>
            <w:r w:rsidRPr="00A73A24">
              <w:rPr>
                <w:rFonts w:ascii="Calibri" w:hAnsi="Calibri" w:cs="Calibri"/>
                <w:b/>
                <w:bCs/>
                <w:sz w:val="20"/>
                <w:szCs w:val="20"/>
              </w:rPr>
              <w:t>270</w:t>
            </w:r>
          </w:p>
        </w:tc>
        <w:tc>
          <w:tcPr>
            <w:tcW w:w="521" w:type="dxa"/>
            <w:tcBorders>
              <w:top w:val="nil"/>
              <w:left w:val="nil"/>
              <w:bottom w:val="single" w:sz="4" w:space="0" w:color="BFBFBF"/>
              <w:right w:val="nil"/>
            </w:tcBorders>
            <w:shd w:val="clear" w:color="B3CBE3" w:fill="B3CBE3"/>
            <w:noWrap/>
            <w:hideMark/>
          </w:tcPr>
          <w:p w:rsidR="00490F30" w:rsidRPr="00A73A24" w:rsidRDefault="00490F30" w:rsidP="00490F30">
            <w:pPr>
              <w:jc w:val="both"/>
              <w:rPr>
                <w:rFonts w:ascii="Calibri" w:hAnsi="Calibri" w:cs="Calibri"/>
                <w:b/>
                <w:bCs/>
                <w:sz w:val="20"/>
                <w:szCs w:val="20"/>
              </w:rPr>
            </w:pPr>
            <w:r w:rsidRPr="00A73A24">
              <w:rPr>
                <w:rFonts w:ascii="Calibri" w:hAnsi="Calibri" w:cs="Calibri"/>
                <w:b/>
                <w:bCs/>
                <w:sz w:val="20"/>
                <w:szCs w:val="20"/>
              </w:rPr>
              <w:t>280</w:t>
            </w:r>
          </w:p>
        </w:tc>
        <w:tc>
          <w:tcPr>
            <w:tcW w:w="521" w:type="dxa"/>
            <w:tcBorders>
              <w:top w:val="nil"/>
              <w:left w:val="nil"/>
              <w:bottom w:val="single" w:sz="4" w:space="0" w:color="BFBFBF"/>
              <w:right w:val="nil"/>
            </w:tcBorders>
            <w:shd w:val="clear" w:color="B3CBE3" w:fill="B3CBE3"/>
            <w:noWrap/>
            <w:hideMark/>
          </w:tcPr>
          <w:p w:rsidR="00490F30" w:rsidRPr="00A73A24" w:rsidRDefault="00490F30" w:rsidP="00490F30">
            <w:pPr>
              <w:jc w:val="both"/>
              <w:rPr>
                <w:rFonts w:ascii="Calibri" w:hAnsi="Calibri" w:cs="Calibri"/>
                <w:b/>
                <w:bCs/>
                <w:sz w:val="20"/>
                <w:szCs w:val="20"/>
              </w:rPr>
            </w:pPr>
            <w:r w:rsidRPr="00A73A24">
              <w:rPr>
                <w:rFonts w:ascii="Calibri" w:hAnsi="Calibri" w:cs="Calibri"/>
                <w:b/>
                <w:bCs/>
                <w:sz w:val="20"/>
                <w:szCs w:val="20"/>
              </w:rPr>
              <w:t>290</w:t>
            </w:r>
          </w:p>
        </w:tc>
        <w:tc>
          <w:tcPr>
            <w:tcW w:w="640" w:type="dxa"/>
            <w:tcBorders>
              <w:top w:val="nil"/>
              <w:left w:val="nil"/>
              <w:bottom w:val="single" w:sz="4" w:space="0" w:color="BFBFBF"/>
              <w:right w:val="nil"/>
            </w:tcBorders>
            <w:shd w:val="clear" w:color="B3CBE3" w:fill="B3CBE3"/>
            <w:noWrap/>
            <w:hideMark/>
          </w:tcPr>
          <w:p w:rsidR="00490F30" w:rsidRPr="00A73A24" w:rsidRDefault="00490F30" w:rsidP="00490F30">
            <w:pPr>
              <w:jc w:val="both"/>
              <w:rPr>
                <w:rFonts w:ascii="Calibri" w:hAnsi="Calibri" w:cs="Calibri"/>
                <w:b/>
                <w:bCs/>
                <w:sz w:val="20"/>
                <w:szCs w:val="20"/>
              </w:rPr>
            </w:pPr>
            <w:r w:rsidRPr="00A73A24">
              <w:rPr>
                <w:rFonts w:ascii="Calibri" w:hAnsi="Calibri" w:cs="Calibri"/>
                <w:b/>
                <w:bCs/>
                <w:sz w:val="20"/>
                <w:szCs w:val="20"/>
              </w:rPr>
              <w:t>Total</w:t>
            </w:r>
          </w:p>
        </w:tc>
      </w:tr>
      <w:tr w:rsidR="00490F30" w:rsidTr="00490F30">
        <w:trPr>
          <w:trHeight w:val="220"/>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b/>
                <w:bCs/>
                <w:sz w:val="20"/>
                <w:szCs w:val="20"/>
              </w:rPr>
            </w:pPr>
            <w:r w:rsidRPr="00A73A24">
              <w:rPr>
                <w:rFonts w:ascii="Calibri" w:hAnsi="Calibri" w:cs="Calibri"/>
                <w:b/>
                <w:bCs/>
                <w:sz w:val="20"/>
                <w:szCs w:val="20"/>
              </w:rPr>
              <w:t>Sociability</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5</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5</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4</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4</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29</w:t>
            </w:r>
          </w:p>
        </w:tc>
      </w:tr>
      <w:tr w:rsidR="00490F30" w:rsidTr="00490F30">
        <w:trPr>
          <w:trHeight w:val="220"/>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Social inclusion</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7</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4</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16</w:t>
            </w:r>
          </w:p>
        </w:tc>
      </w:tr>
      <w:tr w:rsidR="00490F30" w:rsidTr="00490F30">
        <w:trPr>
          <w:trHeight w:val="220"/>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Opportunities to interact</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7</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20</w:t>
            </w:r>
          </w:p>
        </w:tc>
      </w:tr>
      <w:tr w:rsidR="00490F30" w:rsidTr="00490F30">
        <w:trPr>
          <w:trHeight w:val="220"/>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b/>
                <w:bCs/>
                <w:sz w:val="20"/>
                <w:szCs w:val="20"/>
              </w:rPr>
            </w:pPr>
            <w:r w:rsidRPr="00A73A24">
              <w:rPr>
                <w:rFonts w:ascii="Calibri" w:hAnsi="Calibri" w:cs="Calibri"/>
                <w:b/>
                <w:bCs/>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r>
      <w:tr w:rsidR="00490F30" w:rsidTr="00490F30">
        <w:trPr>
          <w:trHeight w:val="220"/>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b/>
                <w:bCs/>
                <w:sz w:val="20"/>
                <w:szCs w:val="20"/>
              </w:rPr>
            </w:pPr>
            <w:r w:rsidRPr="00A73A24">
              <w:rPr>
                <w:rFonts w:ascii="Calibri" w:hAnsi="Calibri" w:cs="Calibri"/>
                <w:b/>
                <w:bCs/>
                <w:sz w:val="20"/>
                <w:szCs w:val="20"/>
              </w:rPr>
              <w:t>Motivation to engage in learning</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r>
      <w:tr w:rsidR="00490F30" w:rsidTr="00490F30">
        <w:trPr>
          <w:trHeight w:val="220"/>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Positive aging</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4</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15</w:t>
            </w:r>
          </w:p>
        </w:tc>
      </w:tr>
      <w:tr w:rsidR="00490F30" w:rsidTr="00490F30">
        <w:trPr>
          <w:trHeight w:val="220"/>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For pleasure, self-gratification, betterment</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7</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4</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4</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9</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8</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9</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6</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6</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8</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17</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6</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95</w:t>
            </w:r>
          </w:p>
        </w:tc>
      </w:tr>
      <w:tr w:rsidR="00490F30" w:rsidTr="00490F30">
        <w:trPr>
          <w:trHeight w:val="220"/>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To meet social expectations</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6</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4</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5</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28</w:t>
            </w:r>
          </w:p>
        </w:tc>
      </w:tr>
      <w:tr w:rsidR="00490F30" w:rsidTr="00490F30">
        <w:trPr>
          <w:trHeight w:val="220"/>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Degree-seeking</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4</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4</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4</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4</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4</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31</w:t>
            </w:r>
          </w:p>
        </w:tc>
      </w:tr>
      <w:tr w:rsidR="00490F30" w:rsidTr="00490F30">
        <w:trPr>
          <w:trHeight w:val="220"/>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Structural freedom</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4</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16</w:t>
            </w:r>
          </w:p>
        </w:tc>
      </w:tr>
      <w:tr w:rsidR="00490F30" w:rsidTr="00490F30">
        <w:trPr>
          <w:trHeight w:val="220"/>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To improve career</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6</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5</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4</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31</w:t>
            </w:r>
          </w:p>
        </w:tc>
      </w:tr>
      <w:tr w:rsidR="00490F30" w:rsidTr="00490F30">
        <w:trPr>
          <w:trHeight w:val="220"/>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Get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8</w:t>
            </w:r>
          </w:p>
        </w:tc>
      </w:tr>
      <w:tr w:rsidR="00490F30" w:rsidTr="00490F30">
        <w:trPr>
          <w:trHeight w:val="220"/>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b/>
                <w:bCs/>
                <w:sz w:val="20"/>
                <w:szCs w:val="20"/>
              </w:rPr>
            </w:pPr>
            <w:r w:rsidRPr="00A73A24">
              <w:rPr>
                <w:rFonts w:ascii="Calibri" w:hAnsi="Calibri" w:cs="Calibri"/>
                <w:b/>
                <w:bCs/>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r>
      <w:tr w:rsidR="00490F30" w:rsidTr="00490F30">
        <w:trPr>
          <w:trHeight w:val="220"/>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b/>
                <w:bCs/>
                <w:sz w:val="20"/>
                <w:szCs w:val="20"/>
              </w:rPr>
            </w:pPr>
            <w:r w:rsidRPr="00A73A24">
              <w:rPr>
                <w:rFonts w:ascii="Calibri" w:hAnsi="Calibri" w:cs="Calibri"/>
                <w:b/>
                <w:bCs/>
                <w:sz w:val="20"/>
                <w:szCs w:val="20"/>
              </w:rPr>
              <w:t>Environmental preferences and affordances</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p>
        </w:tc>
      </w:tr>
      <w:tr w:rsidR="00490F30" w:rsidTr="00490F30">
        <w:trPr>
          <w:trHeight w:val="220"/>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Environmental impact beyond the physical space</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5</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28</w:t>
            </w:r>
          </w:p>
        </w:tc>
      </w:tr>
      <w:tr w:rsidR="00490F30" w:rsidTr="00490F30">
        <w:trPr>
          <w:trHeight w:val="220"/>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Thoughts on previous experiences and environments</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4</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5</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6</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24</w:t>
            </w:r>
          </w:p>
        </w:tc>
      </w:tr>
      <w:tr w:rsidR="00490F30" w:rsidTr="00490F30">
        <w:trPr>
          <w:trHeight w:val="220"/>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Physical limitations and needed accommodations</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5</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5</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17</w:t>
            </w:r>
          </w:p>
        </w:tc>
      </w:tr>
      <w:tr w:rsidR="00490F30" w:rsidTr="00490F30">
        <w:trPr>
          <w:trHeight w:val="220"/>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Preferred environmental features/conditions</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4</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7</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8</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4</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6</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47</w:t>
            </w:r>
          </w:p>
        </w:tc>
      </w:tr>
      <w:tr w:rsidR="00490F30" w:rsidTr="00490F30">
        <w:trPr>
          <w:trHeight w:val="220"/>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Time or duration of class</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5</w:t>
            </w:r>
          </w:p>
        </w:tc>
      </w:tr>
      <w:tr w:rsidR="00490F30" w:rsidTr="00490F30">
        <w:trPr>
          <w:trHeight w:val="220"/>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lastRenderedPageBreak/>
              <w:t>Use of technology</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7</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12</w:t>
            </w:r>
          </w:p>
        </w:tc>
      </w:tr>
      <w:tr w:rsidR="00490F30" w:rsidTr="00490F30">
        <w:trPr>
          <w:trHeight w:val="220"/>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b/>
                <w:bCs/>
                <w:sz w:val="20"/>
                <w:szCs w:val="20"/>
              </w:rPr>
            </w:pPr>
            <w:r w:rsidRPr="00A73A24">
              <w:rPr>
                <w:rFonts w:ascii="Calibri" w:hAnsi="Calibri" w:cs="Calibri"/>
                <w:b/>
                <w:bCs/>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r>
      <w:tr w:rsidR="00490F30" w:rsidTr="00490F30">
        <w:trPr>
          <w:trHeight w:val="220"/>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b/>
                <w:bCs/>
                <w:sz w:val="20"/>
                <w:szCs w:val="20"/>
              </w:rPr>
            </w:pPr>
            <w:r w:rsidRPr="00A73A24">
              <w:rPr>
                <w:rFonts w:ascii="Calibri" w:hAnsi="Calibri" w:cs="Calibri"/>
                <w:b/>
                <w:bCs/>
                <w:sz w:val="20"/>
                <w:szCs w:val="20"/>
              </w:rPr>
              <w:t>Barriers towards seeking educational experiences</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r>
      <w:tr w:rsidR="00490F30" w:rsidTr="00490F30">
        <w:trPr>
          <w:trHeight w:val="220"/>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Personal</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5</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6</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8</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7</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7</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48</w:t>
            </w:r>
          </w:p>
        </w:tc>
      </w:tr>
      <w:tr w:rsidR="00490F30" w:rsidTr="00490F30">
        <w:trPr>
          <w:trHeight w:val="220"/>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Historical</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4</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4</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17</w:t>
            </w:r>
          </w:p>
        </w:tc>
      </w:tr>
      <w:tr w:rsidR="00490F30" w:rsidTr="00490F30">
        <w:trPr>
          <w:trHeight w:val="220"/>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Institutional</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15</w:t>
            </w:r>
          </w:p>
        </w:tc>
      </w:tr>
      <w:tr w:rsidR="00490F30" w:rsidTr="00490F30">
        <w:trPr>
          <w:trHeight w:val="220"/>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b/>
                <w:bCs/>
                <w:sz w:val="20"/>
                <w:szCs w:val="20"/>
              </w:rPr>
            </w:pPr>
            <w:r w:rsidRPr="00A73A24">
              <w:rPr>
                <w:rFonts w:ascii="Calibri" w:hAnsi="Calibri" w:cs="Calibri"/>
                <w:b/>
                <w:bCs/>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r>
      <w:tr w:rsidR="00490F30" w:rsidTr="00490F30">
        <w:trPr>
          <w:trHeight w:val="220"/>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b/>
                <w:bCs/>
                <w:sz w:val="20"/>
                <w:szCs w:val="20"/>
              </w:rPr>
            </w:pPr>
            <w:r w:rsidRPr="00A73A24">
              <w:rPr>
                <w:rFonts w:ascii="Calibri" w:hAnsi="Calibri" w:cs="Calibri"/>
                <w:b/>
                <w:bCs/>
                <w:sz w:val="20"/>
                <w:szCs w:val="20"/>
              </w:rPr>
              <w:t>Interests in subject matter of education</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5</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8</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5</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9</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6</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9</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4</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9</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83</w:t>
            </w:r>
          </w:p>
        </w:tc>
      </w:tr>
      <w:tr w:rsidR="00490F30" w:rsidTr="00490F30">
        <w:trPr>
          <w:trHeight w:val="178"/>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b/>
                <w:bCs/>
                <w:sz w:val="20"/>
                <w:szCs w:val="20"/>
              </w:rPr>
            </w:pPr>
            <w:r w:rsidRPr="00A73A24">
              <w:rPr>
                <w:rFonts w:ascii="Calibri" w:hAnsi="Calibri" w:cs="Calibri"/>
                <w:b/>
                <w:bCs/>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r>
      <w:tr w:rsidR="00490F30" w:rsidTr="00490F30">
        <w:trPr>
          <w:trHeight w:val="178"/>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b/>
                <w:bCs/>
                <w:sz w:val="20"/>
                <w:szCs w:val="20"/>
              </w:rPr>
            </w:pPr>
            <w:r w:rsidRPr="00A73A24">
              <w:rPr>
                <w:rFonts w:ascii="Calibri" w:hAnsi="Calibri" w:cs="Calibri"/>
                <w:b/>
                <w:bCs/>
                <w:sz w:val="20"/>
                <w:szCs w:val="20"/>
              </w:rPr>
              <w:t>Life milestones</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7</w:t>
            </w:r>
          </w:p>
        </w:tc>
      </w:tr>
      <w:tr w:rsidR="00490F30" w:rsidTr="00490F30">
        <w:trPr>
          <w:trHeight w:val="178"/>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Redirecting education to lifewide learning</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5</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7</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5</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6</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4</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5</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51</w:t>
            </w:r>
          </w:p>
        </w:tc>
      </w:tr>
      <w:tr w:rsidR="00490F30" w:rsidTr="00490F30">
        <w:trPr>
          <w:trHeight w:val="178"/>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Need to redefine goals or social status</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5</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8</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30</w:t>
            </w:r>
          </w:p>
        </w:tc>
      </w:tr>
      <w:tr w:rsidR="00490F30" w:rsidTr="00490F30">
        <w:trPr>
          <w:trHeight w:val="178"/>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Inhibiting educational opportunities</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14</w:t>
            </w:r>
          </w:p>
        </w:tc>
      </w:tr>
      <w:tr w:rsidR="00490F30" w:rsidTr="00490F30">
        <w:trPr>
          <w:trHeight w:val="178"/>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b/>
                <w:bCs/>
                <w:sz w:val="20"/>
                <w:szCs w:val="20"/>
              </w:rPr>
            </w:pPr>
            <w:r w:rsidRPr="00A73A24">
              <w:rPr>
                <w:rFonts w:ascii="Calibri" w:hAnsi="Calibri" w:cs="Calibri"/>
                <w:b/>
                <w:bCs/>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r>
      <w:tr w:rsidR="00490F30" w:rsidTr="00490F30">
        <w:trPr>
          <w:trHeight w:val="178"/>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b/>
                <w:bCs/>
                <w:sz w:val="20"/>
                <w:szCs w:val="20"/>
              </w:rPr>
            </w:pPr>
            <w:r w:rsidRPr="00A73A24">
              <w:rPr>
                <w:rFonts w:ascii="Calibri" w:hAnsi="Calibri" w:cs="Calibri"/>
                <w:b/>
                <w:bCs/>
                <w:sz w:val="20"/>
                <w:szCs w:val="20"/>
              </w:rPr>
              <w:t>Other things to explore</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 </w:t>
            </w:r>
          </w:p>
        </w:tc>
      </w:tr>
      <w:tr w:rsidR="00490F30" w:rsidTr="00490F30">
        <w:trPr>
          <w:trHeight w:val="178"/>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Love of reading</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4</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5</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25</w:t>
            </w:r>
          </w:p>
        </w:tc>
      </w:tr>
      <w:tr w:rsidR="00490F30" w:rsidTr="00490F30">
        <w:trPr>
          <w:trHeight w:val="178"/>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Perspectives on children’s educational experiences</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3</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4</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4</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4</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23</w:t>
            </w:r>
          </w:p>
        </w:tc>
      </w:tr>
      <w:tr w:rsidR="00490F30" w:rsidTr="00490F30">
        <w:trPr>
          <w:trHeight w:val="178"/>
        </w:trPr>
        <w:tc>
          <w:tcPr>
            <w:tcW w:w="198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Self-efficacy in previous educational experiences</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2</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1</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4</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521"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0</w:t>
            </w:r>
          </w:p>
        </w:tc>
        <w:tc>
          <w:tcPr>
            <w:tcW w:w="640" w:type="dxa"/>
            <w:tcBorders>
              <w:top w:val="nil"/>
              <w:left w:val="nil"/>
              <w:bottom w:val="single" w:sz="4" w:space="0" w:color="BFBFBF"/>
              <w:right w:val="nil"/>
            </w:tcBorders>
            <w:shd w:val="clear" w:color="auto" w:fill="auto"/>
            <w:noWrap/>
            <w:hideMark/>
          </w:tcPr>
          <w:p w:rsidR="00490F30" w:rsidRPr="00A73A24" w:rsidRDefault="00490F30" w:rsidP="00490F30">
            <w:pPr>
              <w:rPr>
                <w:rFonts w:ascii="Calibri" w:hAnsi="Calibri" w:cs="Calibri"/>
                <w:sz w:val="20"/>
                <w:szCs w:val="20"/>
              </w:rPr>
            </w:pPr>
            <w:r w:rsidRPr="00A73A24">
              <w:rPr>
                <w:rFonts w:ascii="Calibri" w:hAnsi="Calibri" w:cs="Calibri"/>
                <w:sz w:val="20"/>
                <w:szCs w:val="20"/>
              </w:rPr>
              <w:t>9</w:t>
            </w:r>
          </w:p>
        </w:tc>
      </w:tr>
    </w:tbl>
    <w:p w:rsidR="00490F30" w:rsidRPr="004D7399" w:rsidRDefault="002D7A3B" w:rsidP="002D7A3B">
      <w:pPr>
        <w:spacing w:line="600" w:lineRule="auto"/>
        <w:jc w:val="center"/>
      </w:pPr>
      <w:r>
        <w:t>Table 13</w:t>
      </w:r>
    </w:p>
    <w:p w:rsidR="00490F30" w:rsidRDefault="00490F30" w:rsidP="00490F30"/>
    <w:p w:rsidR="00490F30" w:rsidRDefault="00490F30" w:rsidP="00490F30"/>
    <w:p w:rsidR="00490F30" w:rsidRPr="004F028C" w:rsidRDefault="00490F30" w:rsidP="00490F30"/>
    <w:p w:rsidR="00490F30" w:rsidRDefault="00490F30" w:rsidP="00490F30">
      <w:pPr>
        <w:spacing w:line="600" w:lineRule="auto"/>
        <w:ind w:firstLine="720"/>
        <w:rPr>
          <w:b/>
          <w:noProof/>
        </w:rPr>
      </w:pPr>
      <w:r>
        <w:rPr>
          <w:b/>
          <w:noProof/>
        </w:rPr>
        <w:t xml:space="preserve">Education Interest. </w:t>
      </w:r>
    </w:p>
    <w:p w:rsidR="00490F30" w:rsidRDefault="00490F30" w:rsidP="00490F30">
      <w:pPr>
        <w:spacing w:line="600" w:lineRule="auto"/>
        <w:ind w:firstLine="720"/>
        <w:rPr>
          <w:b/>
          <w:i/>
          <w:noProof/>
        </w:rPr>
      </w:pPr>
      <w:r w:rsidRPr="00700B61">
        <w:rPr>
          <w:b/>
          <w:i/>
          <w:noProof/>
        </w:rPr>
        <w:t>Education interest in younger years.</w:t>
      </w:r>
    </w:p>
    <w:p w:rsidR="00490F30" w:rsidRDefault="00490F30" w:rsidP="00490F30">
      <w:pPr>
        <w:spacing w:line="600" w:lineRule="auto"/>
        <w:ind w:firstLine="720"/>
        <w:rPr>
          <w:b/>
          <w:i/>
          <w:noProof/>
        </w:rPr>
      </w:pPr>
    </w:p>
    <w:p w:rsidR="00490F30" w:rsidRDefault="00490F30" w:rsidP="00490F30">
      <w:pPr>
        <w:spacing w:line="600" w:lineRule="auto"/>
        <w:ind w:firstLine="720"/>
        <w:rPr>
          <w:b/>
          <w:i/>
          <w:noProof/>
        </w:rPr>
      </w:pPr>
      <w:r w:rsidRPr="00A06B04">
        <w:rPr>
          <w:b/>
        </w:rPr>
        <w:lastRenderedPageBreak/>
        <w:t>Nancy:</w:t>
      </w:r>
      <w:r>
        <w:t xml:space="preserve"> </w:t>
      </w:r>
      <w:r w:rsidRPr="006062E5">
        <w:rPr>
          <w:color w:val="000000"/>
          <w:shd w:val="clear" w:color="auto" w:fill="FFFFFF"/>
        </w:rPr>
        <w:t xml:space="preserve">OK. Let </w:t>
      </w:r>
      <w:r w:rsidRPr="004F028C">
        <w:rPr>
          <w:noProof/>
          <w:color w:val="000000"/>
          <w:shd w:val="clear" w:color="auto" w:fill="FFFFFF"/>
        </w:rPr>
        <w:t>me</w:t>
      </w:r>
      <w:r w:rsidRPr="006062E5">
        <w:rPr>
          <w:color w:val="000000"/>
          <w:shd w:val="clear" w:color="auto" w:fill="FFFFFF"/>
        </w:rPr>
        <w:t xml:space="preserve"> see if </w:t>
      </w:r>
      <w:r w:rsidRPr="004F028C">
        <w:rPr>
          <w:noProof/>
          <w:color w:val="000000"/>
          <w:shd w:val="clear" w:color="auto" w:fill="FFFFFF"/>
        </w:rPr>
        <w:t>I</w:t>
      </w:r>
      <w:r w:rsidRPr="006062E5">
        <w:rPr>
          <w:color w:val="000000"/>
          <w:shd w:val="clear" w:color="auto" w:fill="FFFFFF"/>
        </w:rPr>
        <w:t xml:space="preserve"> can say this. </w:t>
      </w:r>
      <w:r w:rsidRPr="00700B61">
        <w:rPr>
          <w:b/>
          <w:color w:val="000000"/>
          <w:shd w:val="clear" w:color="auto" w:fill="FFFFFF"/>
        </w:rPr>
        <w:t xml:space="preserve">When </w:t>
      </w:r>
      <w:r w:rsidRPr="00700B61">
        <w:rPr>
          <w:b/>
          <w:noProof/>
          <w:color w:val="000000"/>
          <w:shd w:val="clear" w:color="auto" w:fill="FFFFFF"/>
        </w:rPr>
        <w:t>I</w:t>
      </w:r>
      <w:r w:rsidRPr="00700B61">
        <w:rPr>
          <w:b/>
          <w:color w:val="000000"/>
          <w:shd w:val="clear" w:color="auto" w:fill="FFFFFF"/>
        </w:rPr>
        <w:t xml:space="preserve"> saw what </w:t>
      </w:r>
      <w:r w:rsidRPr="00700B61">
        <w:rPr>
          <w:b/>
          <w:noProof/>
          <w:color w:val="000000"/>
          <w:shd w:val="clear" w:color="auto" w:fill="FFFFFF"/>
        </w:rPr>
        <w:t>I</w:t>
      </w:r>
      <w:r w:rsidRPr="00700B61">
        <w:rPr>
          <w:b/>
          <w:color w:val="000000"/>
          <w:shd w:val="clear" w:color="auto" w:fill="FFFFFF"/>
        </w:rPr>
        <w:t xml:space="preserve"> was </w:t>
      </w:r>
      <w:r w:rsidRPr="00700B61">
        <w:rPr>
          <w:b/>
          <w:noProof/>
          <w:color w:val="000000"/>
          <w:shd w:val="clear" w:color="auto" w:fill="FFFFFF"/>
        </w:rPr>
        <w:t>really</w:t>
      </w:r>
      <w:r w:rsidRPr="00700B61">
        <w:rPr>
          <w:b/>
          <w:color w:val="000000"/>
          <w:shd w:val="clear" w:color="auto" w:fill="FFFFFF"/>
        </w:rPr>
        <w:t xml:space="preserve"> interested in, the finance, the delivery of healthcare to create an efficient, effective healthcare system that's there, </w:t>
      </w:r>
      <w:r w:rsidRPr="00700B61">
        <w:rPr>
          <w:b/>
          <w:noProof/>
          <w:color w:val="000000"/>
          <w:shd w:val="clear" w:color="auto" w:fill="FFFFFF"/>
        </w:rPr>
        <w:t>cost-effective</w:t>
      </w:r>
      <w:r w:rsidRPr="00700B61">
        <w:rPr>
          <w:b/>
          <w:color w:val="000000"/>
          <w:shd w:val="clear" w:color="auto" w:fill="FFFFFF"/>
        </w:rPr>
        <w:t>, health as a better quality of life.</w:t>
      </w:r>
    </w:p>
    <w:p w:rsidR="00490F30" w:rsidRDefault="00490F30" w:rsidP="00490F30">
      <w:pPr>
        <w:spacing w:line="600" w:lineRule="auto"/>
        <w:ind w:firstLine="720"/>
        <w:rPr>
          <w:b/>
          <w:i/>
          <w:noProof/>
        </w:rPr>
      </w:pPr>
    </w:p>
    <w:p w:rsidR="00490F30" w:rsidRDefault="00490F30" w:rsidP="00490F30">
      <w:pPr>
        <w:spacing w:line="600" w:lineRule="auto"/>
        <w:ind w:firstLine="720"/>
        <w:rPr>
          <w:b/>
          <w:i/>
          <w:noProof/>
        </w:rPr>
      </w:pPr>
      <w:r>
        <w:rPr>
          <w:b/>
          <w:i/>
          <w:noProof/>
        </w:rPr>
        <w:t>Education Interest in their older years</w:t>
      </w:r>
    </w:p>
    <w:p w:rsidR="00490F30" w:rsidRPr="002A5BFD" w:rsidRDefault="00490F30" w:rsidP="00490F30">
      <w:pPr>
        <w:spacing w:line="600" w:lineRule="auto"/>
        <w:ind w:firstLine="720"/>
        <w:rPr>
          <w:rFonts w:ascii="Times-Roman" w:eastAsiaTheme="minorHAnsi" w:hAnsi="Times-Roman" w:cs="Times-Roman"/>
          <w:i/>
        </w:rPr>
      </w:pPr>
      <w:r w:rsidRPr="002A5BFD">
        <w:rPr>
          <w:rFonts w:ascii="Times-Roman" w:eastAsiaTheme="minorHAnsi" w:hAnsi="Times-Roman" w:cs="Times-Roman"/>
          <w:i/>
        </w:rPr>
        <w:t>Course subject matter</w:t>
      </w:r>
    </w:p>
    <w:p w:rsidR="00490F30" w:rsidRPr="00712FCA" w:rsidRDefault="00490F30" w:rsidP="00490F30">
      <w:pPr>
        <w:autoSpaceDE w:val="0"/>
        <w:autoSpaceDN w:val="0"/>
        <w:adjustRightInd w:val="0"/>
        <w:spacing w:line="600" w:lineRule="auto"/>
        <w:ind w:left="720" w:right="-720"/>
        <w:rPr>
          <w:rFonts w:ascii="Times-Roman" w:eastAsiaTheme="minorHAnsi" w:hAnsi="Times-Roman" w:cs="Times-Roman"/>
          <w:b/>
        </w:rPr>
      </w:pPr>
      <w:r w:rsidRPr="004669A1">
        <w:rPr>
          <w:rFonts w:ascii="Times-Roman" w:eastAsiaTheme="minorHAnsi" w:hAnsi="Times-Roman" w:cs="Times-Roman"/>
          <w:b/>
        </w:rPr>
        <w:t>James:</w:t>
      </w:r>
      <w:r>
        <w:rPr>
          <w:rFonts w:ascii="Times-Roman" w:eastAsiaTheme="minorHAnsi" w:hAnsi="Times-Roman" w:cs="Times-Roman"/>
        </w:rPr>
        <w:t xml:space="preserve"> Yeah. The OLLI [Osher Lifelong Learning] classes, I never ceased to be amazed by them. When for the classes, the catalog came out, </w:t>
      </w:r>
      <w:r w:rsidRPr="004F028C">
        <w:rPr>
          <w:rFonts w:ascii="Times-Roman" w:eastAsiaTheme="minorHAnsi" w:hAnsi="Times-Roman" w:cs="Times-Roman"/>
          <w:noProof/>
        </w:rPr>
        <w:t>my</w:t>
      </w:r>
      <w:r>
        <w:rPr>
          <w:rFonts w:ascii="Times-Roman" w:eastAsiaTheme="minorHAnsi" w:hAnsi="Times-Roman" w:cs="Times-Roman"/>
        </w:rPr>
        <w:t xml:space="preserve"> first classes were both mostly centered on </w:t>
      </w:r>
      <w:r w:rsidRPr="00712FCA">
        <w:rPr>
          <w:rFonts w:ascii="Times-Roman" w:eastAsiaTheme="minorHAnsi" w:hAnsi="Times-Roman" w:cs="Times-Roman"/>
          <w:b/>
        </w:rPr>
        <w:t>history, political science, things like that</w:t>
      </w:r>
      <w:r>
        <w:rPr>
          <w:rFonts w:ascii="Times-Roman" w:eastAsiaTheme="minorHAnsi" w:hAnsi="Times-Roman" w:cs="Times-Roman"/>
        </w:rPr>
        <w:t xml:space="preserve">. Eventually, I wandered off, and I don't know even why I did it. I was vaguely familiar with the problems in the Middle East and a little bit interested. </w:t>
      </w:r>
      <w:r w:rsidRPr="00B137C0">
        <w:rPr>
          <w:rFonts w:ascii="Times-Roman" w:eastAsiaTheme="minorHAnsi" w:hAnsi="Times-Roman" w:cs="Times-Roman"/>
          <w:b/>
        </w:rPr>
        <w:t xml:space="preserve">They </w:t>
      </w:r>
      <w:r w:rsidRPr="00B137C0">
        <w:rPr>
          <w:rFonts w:ascii="Times-Roman" w:eastAsiaTheme="minorHAnsi" w:hAnsi="Times-Roman" w:cs="Times-Roman"/>
          <w:b/>
          <w:noProof/>
        </w:rPr>
        <w:t>were so well taught</w:t>
      </w:r>
      <w:r w:rsidRPr="00B137C0">
        <w:rPr>
          <w:rFonts w:ascii="Times-Roman" w:eastAsiaTheme="minorHAnsi" w:hAnsi="Times-Roman" w:cs="Times-Roman"/>
          <w:b/>
        </w:rPr>
        <w:t>, just incredibly well taught. It has created more of an interest.</w:t>
      </w:r>
      <w:r>
        <w:rPr>
          <w:rFonts w:ascii="Times-Roman" w:eastAsiaTheme="minorHAnsi" w:hAnsi="Times-Roman" w:cs="Times-Roman"/>
        </w:rPr>
        <w:t xml:space="preserve"> Now, if there's a class on the Middle East that </w:t>
      </w:r>
      <w:r w:rsidRPr="004F028C">
        <w:rPr>
          <w:rFonts w:ascii="Times-Roman" w:eastAsiaTheme="minorHAnsi" w:hAnsi="Times-Roman" w:cs="Times-Roman"/>
          <w:noProof/>
        </w:rPr>
        <w:t>I</w:t>
      </w:r>
      <w:r>
        <w:rPr>
          <w:rFonts w:ascii="Times-Roman" w:eastAsiaTheme="minorHAnsi" w:hAnsi="Times-Roman" w:cs="Times-Roman"/>
        </w:rPr>
        <w:t xml:space="preserve"> can </w:t>
      </w:r>
      <w:r w:rsidRPr="004F028C">
        <w:rPr>
          <w:rFonts w:ascii="Times-Roman" w:eastAsiaTheme="minorHAnsi" w:hAnsi="Times-Roman" w:cs="Times-Roman"/>
          <w:noProof/>
        </w:rPr>
        <w:t>possibl</w:t>
      </w:r>
      <w:r>
        <w:rPr>
          <w:rFonts w:ascii="Times-Roman" w:eastAsiaTheme="minorHAnsi" w:hAnsi="Times-Roman" w:cs="Times-Roman"/>
        </w:rPr>
        <w:t xml:space="preserve">y take, </w:t>
      </w:r>
      <w:r w:rsidRPr="00712FCA">
        <w:rPr>
          <w:rFonts w:ascii="Times-Roman" w:eastAsiaTheme="minorHAnsi" w:hAnsi="Times-Roman" w:cs="Times-Roman"/>
          <w:b/>
          <w:noProof/>
        </w:rPr>
        <w:t>I</w:t>
      </w:r>
      <w:r w:rsidRPr="00712FCA">
        <w:rPr>
          <w:rFonts w:ascii="Times-Roman" w:eastAsiaTheme="minorHAnsi" w:hAnsi="Times-Roman" w:cs="Times-Roman"/>
          <w:b/>
        </w:rPr>
        <w:t xml:space="preserve"> do that because </w:t>
      </w:r>
      <w:r w:rsidRPr="00712FCA">
        <w:rPr>
          <w:rFonts w:ascii="Times-Roman" w:eastAsiaTheme="minorHAnsi" w:hAnsi="Times-Roman" w:cs="Times-Roman"/>
          <w:b/>
          <w:noProof/>
        </w:rPr>
        <w:t>it's</w:t>
      </w:r>
      <w:r w:rsidRPr="00712FCA">
        <w:rPr>
          <w:rFonts w:ascii="Times-Roman" w:eastAsiaTheme="minorHAnsi" w:hAnsi="Times-Roman" w:cs="Times-Roman"/>
          <w:b/>
        </w:rPr>
        <w:t xml:space="preserve"> fascinating and just </w:t>
      </w:r>
      <w:r w:rsidRPr="00712FCA">
        <w:rPr>
          <w:rFonts w:ascii="Times-Roman" w:eastAsiaTheme="minorHAnsi" w:hAnsi="Times-Roman" w:cs="Times-Roman"/>
          <w:b/>
          <w:noProof/>
        </w:rPr>
        <w:t>really</w:t>
      </w:r>
      <w:r w:rsidRPr="00712FCA">
        <w:rPr>
          <w:rFonts w:ascii="Times-Roman" w:eastAsiaTheme="minorHAnsi" w:hAnsi="Times-Roman" w:cs="Times-Roman"/>
          <w:b/>
        </w:rPr>
        <w:t xml:space="preserve"> interesting.</w:t>
      </w:r>
    </w:p>
    <w:p w:rsidR="00490F30" w:rsidRDefault="00490F30" w:rsidP="00490F30">
      <w:pPr>
        <w:autoSpaceDE w:val="0"/>
        <w:autoSpaceDN w:val="0"/>
        <w:adjustRightInd w:val="0"/>
        <w:spacing w:line="600" w:lineRule="auto"/>
        <w:ind w:left="720" w:right="-720"/>
        <w:rPr>
          <w:rFonts w:ascii="Times-Roman" w:eastAsiaTheme="minorHAnsi" w:hAnsi="Times-Roman" w:cs="Times-Roman"/>
        </w:rPr>
      </w:pPr>
    </w:p>
    <w:p w:rsidR="00490F30" w:rsidRDefault="00490F30" w:rsidP="00490F30">
      <w:pPr>
        <w:autoSpaceDE w:val="0"/>
        <w:autoSpaceDN w:val="0"/>
        <w:adjustRightInd w:val="0"/>
        <w:spacing w:line="600" w:lineRule="auto"/>
        <w:ind w:left="720" w:right="-720"/>
        <w:rPr>
          <w:rFonts w:ascii="Times-Roman" w:eastAsiaTheme="minorHAnsi" w:hAnsi="Times-Roman" w:cs="Times-Roman"/>
        </w:rPr>
      </w:pPr>
      <w:r w:rsidRPr="004669A1">
        <w:rPr>
          <w:rFonts w:ascii="Times-Roman" w:eastAsiaTheme="minorHAnsi" w:hAnsi="Times-Roman" w:cs="Times-Roman"/>
          <w:b/>
        </w:rPr>
        <w:lastRenderedPageBreak/>
        <w:t>John:</w:t>
      </w:r>
      <w:r>
        <w:rPr>
          <w:rFonts w:ascii="Times-Roman" w:eastAsiaTheme="minorHAnsi" w:hAnsi="Times-Roman" w:cs="Times-Roman"/>
        </w:rPr>
        <w:t xml:space="preserve"> The only stuff </w:t>
      </w:r>
      <w:r w:rsidRPr="004F028C">
        <w:rPr>
          <w:rFonts w:ascii="Times-Roman" w:eastAsiaTheme="minorHAnsi" w:hAnsi="Times-Roman" w:cs="Times-Roman"/>
          <w:noProof/>
        </w:rPr>
        <w:t>I've</w:t>
      </w:r>
      <w:r>
        <w:rPr>
          <w:rFonts w:ascii="Times-Roman" w:eastAsiaTheme="minorHAnsi" w:hAnsi="Times-Roman" w:cs="Times-Roman"/>
        </w:rPr>
        <w:t xml:space="preserve"> focused on, political stuff and </w:t>
      </w:r>
      <w:r w:rsidRPr="004F028C">
        <w:rPr>
          <w:rFonts w:ascii="Times-Roman" w:eastAsiaTheme="minorHAnsi" w:hAnsi="Times-Roman" w:cs="Times-Roman"/>
          <w:noProof/>
        </w:rPr>
        <w:t>I've</w:t>
      </w:r>
      <w:r>
        <w:rPr>
          <w:rFonts w:ascii="Times-Roman" w:eastAsiaTheme="minorHAnsi" w:hAnsi="Times-Roman" w:cs="Times-Roman"/>
        </w:rPr>
        <w:t xml:space="preserve"> taken one philosophy course that I enjoyed quite a </w:t>
      </w:r>
      <w:r w:rsidRPr="004F028C">
        <w:rPr>
          <w:rFonts w:ascii="Times-Roman" w:eastAsiaTheme="minorHAnsi" w:hAnsi="Times-Roman" w:cs="Times-Roman"/>
          <w:noProof/>
        </w:rPr>
        <w:t>bit,</w:t>
      </w:r>
      <w:r>
        <w:rPr>
          <w:rFonts w:ascii="Times-Roman" w:eastAsiaTheme="minorHAnsi" w:hAnsi="Times-Roman" w:cs="Times-Roman"/>
        </w:rPr>
        <w:t xml:space="preserve"> because it was an overview of six big issues. It was good to get in a group where there was a cross</w:t>
      </w:r>
      <w:r>
        <w:rPr>
          <w:rFonts w:ascii="Times-Roman" w:eastAsiaTheme="minorHAnsi" w:hAnsi="Times-Roman" w:cs="Times-Roman"/>
        </w:rPr>
        <w:noBreakHyphen/>
        <w:t xml:space="preserve">section [laughs] of diverse feelings on those issues and listen to people. </w:t>
      </w:r>
      <w:r w:rsidRPr="004F028C">
        <w:rPr>
          <w:rFonts w:ascii="Times-Roman" w:eastAsiaTheme="minorHAnsi" w:hAnsi="Times-Roman" w:cs="Times-Roman"/>
          <w:noProof/>
        </w:rPr>
        <w:t>I</w:t>
      </w:r>
      <w:r>
        <w:rPr>
          <w:rFonts w:ascii="Times-Roman" w:eastAsiaTheme="minorHAnsi" w:hAnsi="Times-Roman" w:cs="Times-Roman"/>
        </w:rPr>
        <w:t xml:space="preserve"> expect most of what </w:t>
      </w:r>
      <w:r w:rsidRPr="004F028C">
        <w:rPr>
          <w:rFonts w:ascii="Times-Roman" w:eastAsiaTheme="minorHAnsi" w:hAnsi="Times-Roman" w:cs="Times-Roman"/>
          <w:noProof/>
        </w:rPr>
        <w:t>I</w:t>
      </w:r>
      <w:r>
        <w:rPr>
          <w:rFonts w:ascii="Times-Roman" w:eastAsiaTheme="minorHAnsi" w:hAnsi="Times-Roman" w:cs="Times-Roman"/>
        </w:rPr>
        <w:t xml:space="preserve"> will continue will be political and history stuff. </w:t>
      </w:r>
      <w:r w:rsidRPr="00B137C0">
        <w:rPr>
          <w:rFonts w:ascii="Times-Roman" w:eastAsiaTheme="minorHAnsi" w:hAnsi="Times-Roman" w:cs="Times-Roman"/>
          <w:b/>
          <w:noProof/>
        </w:rPr>
        <w:t>I</w:t>
      </w:r>
      <w:r w:rsidRPr="00B137C0">
        <w:rPr>
          <w:rFonts w:ascii="Times-Roman" w:eastAsiaTheme="minorHAnsi" w:hAnsi="Times-Roman" w:cs="Times-Roman"/>
          <w:b/>
        </w:rPr>
        <w:t xml:space="preserve"> try to stay current on areas and issues that </w:t>
      </w:r>
      <w:r w:rsidRPr="00B137C0">
        <w:rPr>
          <w:rFonts w:ascii="Times-Roman" w:eastAsiaTheme="minorHAnsi" w:hAnsi="Times-Roman" w:cs="Times-Roman"/>
          <w:b/>
          <w:noProof/>
        </w:rPr>
        <w:t>I'm</w:t>
      </w:r>
      <w:r w:rsidRPr="00B137C0">
        <w:rPr>
          <w:rFonts w:ascii="Times-Roman" w:eastAsiaTheme="minorHAnsi" w:hAnsi="Times-Roman" w:cs="Times-Roman"/>
          <w:b/>
        </w:rPr>
        <w:t xml:space="preserve"> interested </w:t>
      </w:r>
      <w:r w:rsidRPr="00B137C0">
        <w:rPr>
          <w:rFonts w:ascii="Times-Roman" w:eastAsiaTheme="minorHAnsi" w:hAnsi="Times-Roman" w:cs="Times-Roman"/>
          <w:b/>
          <w:noProof/>
        </w:rPr>
        <w:t>in</w:t>
      </w:r>
      <w:r w:rsidRPr="00B137C0">
        <w:rPr>
          <w:rFonts w:ascii="Times-Roman" w:eastAsiaTheme="minorHAnsi" w:hAnsi="Times-Roman" w:cs="Times-Roman"/>
          <w:b/>
        </w:rPr>
        <w:t xml:space="preserve">. The content has to interest </w:t>
      </w:r>
      <w:r w:rsidRPr="00B137C0">
        <w:rPr>
          <w:rFonts w:ascii="Times-Roman" w:eastAsiaTheme="minorHAnsi" w:hAnsi="Times-Roman" w:cs="Times-Roman"/>
          <w:b/>
          <w:noProof/>
        </w:rPr>
        <w:t>me</w:t>
      </w:r>
      <w:r w:rsidRPr="00B137C0">
        <w:rPr>
          <w:rFonts w:ascii="Times-Roman" w:eastAsiaTheme="minorHAnsi" w:hAnsi="Times-Roman" w:cs="Times-Roman"/>
          <w:b/>
        </w:rPr>
        <w:t>.</w:t>
      </w:r>
    </w:p>
    <w:p w:rsidR="00490F30" w:rsidRDefault="00490F30" w:rsidP="00490F30">
      <w:pPr>
        <w:autoSpaceDE w:val="0"/>
        <w:autoSpaceDN w:val="0"/>
        <w:adjustRightInd w:val="0"/>
        <w:spacing w:line="600" w:lineRule="auto"/>
        <w:ind w:left="720" w:right="-720"/>
        <w:rPr>
          <w:rFonts w:ascii="Times-Roman" w:eastAsiaTheme="minorHAnsi" w:hAnsi="Times-Roman" w:cs="Times-Roman"/>
        </w:rPr>
      </w:pPr>
    </w:p>
    <w:p w:rsidR="00490F30" w:rsidRPr="004551B6" w:rsidRDefault="00490F30" w:rsidP="00490F30">
      <w:pPr>
        <w:autoSpaceDE w:val="0"/>
        <w:autoSpaceDN w:val="0"/>
        <w:adjustRightInd w:val="0"/>
        <w:spacing w:line="600" w:lineRule="auto"/>
        <w:ind w:left="720" w:right="-720"/>
        <w:rPr>
          <w:rFonts w:ascii="Times-Roman" w:eastAsiaTheme="minorHAnsi" w:hAnsi="Times-Roman" w:cs="Times-Roman"/>
          <w:b/>
        </w:rPr>
      </w:pPr>
      <w:r w:rsidRPr="004551B6">
        <w:rPr>
          <w:rFonts w:ascii="Times-Roman" w:eastAsiaTheme="minorHAnsi" w:hAnsi="Times-Roman" w:cs="Times-Roman"/>
          <w:b/>
        </w:rPr>
        <w:t>Linda:</w:t>
      </w:r>
      <w:r>
        <w:rPr>
          <w:rFonts w:ascii="Times-Roman" w:eastAsiaTheme="minorHAnsi" w:hAnsi="Times-Roman" w:cs="Times-Roman"/>
        </w:rPr>
        <w:t xml:space="preserve"> There are </w:t>
      </w:r>
      <w:r w:rsidRPr="004551B6">
        <w:rPr>
          <w:rFonts w:ascii="Times-Roman" w:eastAsiaTheme="minorHAnsi" w:hAnsi="Times-Roman" w:cs="Times-Roman"/>
          <w:b/>
        </w:rPr>
        <w:t>certain topics, certain courses, that I gravitate to</w:t>
      </w:r>
      <w:r>
        <w:rPr>
          <w:rFonts w:ascii="Times-Roman" w:eastAsiaTheme="minorHAnsi" w:hAnsi="Times-Roman" w:cs="Times-Roman"/>
        </w:rPr>
        <w:t xml:space="preserve">, but I will take almost anything. </w:t>
      </w:r>
      <w:r w:rsidRPr="004551B6">
        <w:rPr>
          <w:rFonts w:ascii="Times-Roman" w:eastAsiaTheme="minorHAnsi" w:hAnsi="Times-Roman" w:cs="Times-Roman"/>
          <w:b/>
        </w:rPr>
        <w:t>Weather is a big interest</w:t>
      </w:r>
      <w:r w:rsidRPr="004551B6">
        <w:rPr>
          <w:rFonts w:ascii="Times-Roman" w:eastAsiaTheme="minorHAnsi" w:hAnsi="Times-Roman" w:cs="Times-Roman"/>
          <w:b/>
          <w:noProof/>
        </w:rPr>
        <w:t>; politics</w:t>
      </w:r>
      <w:r w:rsidRPr="004551B6">
        <w:rPr>
          <w:rFonts w:ascii="Times-Roman" w:eastAsiaTheme="minorHAnsi" w:hAnsi="Times-Roman" w:cs="Times-Roman"/>
          <w:b/>
        </w:rPr>
        <w:t xml:space="preserve"> has become a big interest</w:t>
      </w:r>
      <w:r>
        <w:rPr>
          <w:rFonts w:ascii="Times-Roman" w:eastAsiaTheme="minorHAnsi" w:hAnsi="Times-Roman" w:cs="Times-Roman"/>
        </w:rPr>
        <w:t>.</w:t>
      </w:r>
      <w:r w:rsidRPr="007C17F2">
        <w:rPr>
          <w:rFonts w:ascii="Times-Roman" w:eastAsiaTheme="minorHAnsi" w:hAnsi="Times-Roman" w:cs="Times-Roman"/>
        </w:rPr>
        <w:t xml:space="preserve"> </w:t>
      </w:r>
      <w:r>
        <w:rPr>
          <w:rFonts w:ascii="Times-Roman" w:eastAsiaTheme="minorHAnsi" w:hAnsi="Times-Roman" w:cs="Times-Roman"/>
        </w:rPr>
        <w:t xml:space="preserve">I'm just a generalist. I am, in a lot of my taste, what I watch on television and what I read. No real desire to specialize in anything </w:t>
      </w:r>
      <w:r w:rsidRPr="004551B6">
        <w:rPr>
          <w:rFonts w:ascii="Times-Roman" w:eastAsiaTheme="minorHAnsi" w:hAnsi="Times-Roman" w:cs="Times-Roman"/>
          <w:b/>
        </w:rPr>
        <w:t xml:space="preserve">but the subject matter has to interest </w:t>
      </w:r>
      <w:r w:rsidRPr="004551B6">
        <w:rPr>
          <w:rFonts w:ascii="Times-Roman" w:eastAsiaTheme="minorHAnsi" w:hAnsi="Times-Roman" w:cs="Times-Roman"/>
          <w:b/>
          <w:noProof/>
        </w:rPr>
        <w:t>me</w:t>
      </w:r>
      <w:r w:rsidRPr="004551B6">
        <w:rPr>
          <w:rFonts w:ascii="Times-Roman" w:eastAsiaTheme="minorHAnsi" w:hAnsi="Times-Roman" w:cs="Times-Roman"/>
          <w:b/>
        </w:rPr>
        <w:t>.</w:t>
      </w:r>
    </w:p>
    <w:p w:rsidR="00490F30" w:rsidRDefault="00490F30" w:rsidP="00490F30">
      <w:pPr>
        <w:autoSpaceDE w:val="0"/>
        <w:autoSpaceDN w:val="0"/>
        <w:adjustRightInd w:val="0"/>
        <w:spacing w:line="600" w:lineRule="auto"/>
        <w:ind w:left="720" w:right="-720"/>
        <w:rPr>
          <w:rFonts w:ascii="Times-Roman" w:eastAsiaTheme="minorHAnsi" w:hAnsi="Times-Roman" w:cs="Times-Roman"/>
        </w:rPr>
      </w:pPr>
    </w:p>
    <w:p w:rsidR="00490F30" w:rsidRPr="00453E2E" w:rsidRDefault="00490F30" w:rsidP="00490F30">
      <w:pPr>
        <w:autoSpaceDE w:val="0"/>
        <w:autoSpaceDN w:val="0"/>
        <w:adjustRightInd w:val="0"/>
        <w:spacing w:line="600" w:lineRule="auto"/>
        <w:ind w:left="720" w:right="-720"/>
        <w:rPr>
          <w:rFonts w:ascii="Times-Roman" w:eastAsiaTheme="minorHAnsi" w:hAnsi="Times-Roman" w:cs="Times-Roman"/>
          <w:b/>
        </w:rPr>
      </w:pPr>
      <w:r w:rsidRPr="00D71BF0">
        <w:rPr>
          <w:rFonts w:ascii="Times-Roman" w:eastAsiaTheme="minorHAnsi" w:hAnsi="Times-Roman" w:cs="Times-Roman"/>
          <w:b/>
        </w:rPr>
        <w:t>Jennifer:</w:t>
      </w:r>
      <w:r>
        <w:rPr>
          <w:rFonts w:ascii="Times-Roman" w:eastAsiaTheme="minorHAnsi" w:hAnsi="Times-Roman" w:cs="Times-Roman"/>
        </w:rPr>
        <w:t xml:space="preserve"> To stay with OLLI [Osher Lifelong Learning Institute] classes as long as I can and to continue reading. </w:t>
      </w:r>
      <w:r w:rsidRPr="004F028C">
        <w:rPr>
          <w:rFonts w:ascii="Times-Roman" w:eastAsiaTheme="minorHAnsi" w:hAnsi="Times-Roman" w:cs="Times-Roman"/>
          <w:noProof/>
        </w:rPr>
        <w:t>I'm</w:t>
      </w:r>
      <w:r>
        <w:rPr>
          <w:rFonts w:ascii="Times-Roman" w:eastAsiaTheme="minorHAnsi" w:hAnsi="Times-Roman" w:cs="Times-Roman"/>
        </w:rPr>
        <w:t xml:space="preserve"> an avid reader. Have </w:t>
      </w:r>
      <w:r w:rsidRPr="004F028C">
        <w:rPr>
          <w:rFonts w:ascii="Times-Roman" w:eastAsiaTheme="minorHAnsi" w:hAnsi="Times-Roman" w:cs="Times-Roman"/>
          <w:noProof/>
        </w:rPr>
        <w:t>my</w:t>
      </w:r>
      <w:r>
        <w:rPr>
          <w:rFonts w:ascii="Times-Roman" w:eastAsiaTheme="minorHAnsi" w:hAnsi="Times-Roman" w:cs="Times-Roman"/>
        </w:rPr>
        <w:t xml:space="preserve"> areas that </w:t>
      </w:r>
      <w:r w:rsidRPr="004F028C">
        <w:rPr>
          <w:rFonts w:ascii="Times-Roman" w:eastAsiaTheme="minorHAnsi" w:hAnsi="Times-Roman" w:cs="Times-Roman"/>
          <w:noProof/>
        </w:rPr>
        <w:t>I</w:t>
      </w:r>
      <w:r>
        <w:rPr>
          <w:rFonts w:ascii="Times-Roman" w:eastAsiaTheme="minorHAnsi" w:hAnsi="Times-Roman" w:cs="Times-Roman"/>
        </w:rPr>
        <w:t xml:space="preserve"> enjoy more. </w:t>
      </w:r>
      <w:r w:rsidRPr="004551B6">
        <w:rPr>
          <w:rFonts w:ascii="Times-Roman" w:eastAsiaTheme="minorHAnsi" w:hAnsi="Times-Roman" w:cs="Times-Roman"/>
          <w:b/>
        </w:rPr>
        <w:t>I'm particularly fond of interior design</w:t>
      </w:r>
      <w:r>
        <w:rPr>
          <w:rFonts w:ascii="Times-Roman" w:eastAsiaTheme="minorHAnsi" w:hAnsi="Times-Roman" w:cs="Times-Roman"/>
        </w:rPr>
        <w:t xml:space="preserve"> magazines, which is why I liked your program that day when you talked at the </w:t>
      </w:r>
      <w:r w:rsidRPr="005460DC">
        <w:rPr>
          <w:rFonts w:ascii="Times-Roman" w:eastAsiaTheme="minorHAnsi" w:hAnsi="Times-Roman" w:cs="Times-Roman"/>
          <w:i/>
        </w:rPr>
        <w:t>Mornings with the Professor</w:t>
      </w:r>
      <w:r>
        <w:rPr>
          <w:rFonts w:ascii="Times-Roman" w:eastAsiaTheme="minorHAnsi" w:hAnsi="Times-Roman" w:cs="Times-Roman"/>
        </w:rPr>
        <w:t xml:space="preserve"> </w:t>
      </w:r>
      <w:r>
        <w:rPr>
          <w:rFonts w:ascii="Times-Roman" w:eastAsiaTheme="minorHAnsi" w:hAnsi="Times-Roman" w:cs="Times-Roman"/>
        </w:rPr>
        <w:lastRenderedPageBreak/>
        <w:t xml:space="preserve">[laughs] because that's just right up my alley. However, I got much time, </w:t>
      </w:r>
      <w:r w:rsidRPr="00453E2E">
        <w:rPr>
          <w:rFonts w:ascii="Times-Roman" w:eastAsiaTheme="minorHAnsi" w:hAnsi="Times-Roman" w:cs="Times-Roman"/>
          <w:b/>
        </w:rPr>
        <w:t>my interests and materials are invested in the art.</w:t>
      </w:r>
    </w:p>
    <w:p w:rsidR="00490F30" w:rsidRDefault="00490F30" w:rsidP="00490F30">
      <w:pPr>
        <w:autoSpaceDE w:val="0"/>
        <w:autoSpaceDN w:val="0"/>
        <w:adjustRightInd w:val="0"/>
        <w:spacing w:line="600" w:lineRule="auto"/>
        <w:ind w:left="720" w:right="-720"/>
        <w:rPr>
          <w:rFonts w:ascii="Times-Roman" w:eastAsiaTheme="minorHAnsi" w:hAnsi="Times-Roman" w:cs="Times-Roman"/>
        </w:rPr>
      </w:pPr>
    </w:p>
    <w:p w:rsidR="00490F30" w:rsidRPr="00453E2E" w:rsidRDefault="00490F30" w:rsidP="00490F30">
      <w:pPr>
        <w:autoSpaceDE w:val="0"/>
        <w:autoSpaceDN w:val="0"/>
        <w:adjustRightInd w:val="0"/>
        <w:spacing w:line="600" w:lineRule="auto"/>
        <w:ind w:left="720"/>
        <w:rPr>
          <w:rFonts w:ascii="Times-Roman" w:eastAsiaTheme="minorHAnsi" w:hAnsi="Times-Roman" w:cs="Times-Roman"/>
        </w:rPr>
      </w:pPr>
      <w:r w:rsidRPr="00D71BF0">
        <w:rPr>
          <w:rFonts w:ascii="Times-Roman" w:eastAsiaTheme="minorHAnsi" w:hAnsi="Times-Roman" w:cs="Times-Roman"/>
          <w:b/>
        </w:rPr>
        <w:t>Betty:</w:t>
      </w:r>
      <w:r>
        <w:rPr>
          <w:rFonts w:ascii="Times-Roman" w:eastAsiaTheme="minorHAnsi" w:hAnsi="Times-Roman" w:cs="Times-Roman"/>
        </w:rPr>
        <w:t xml:space="preserve"> </w:t>
      </w:r>
      <w:r w:rsidRPr="004F028C">
        <w:rPr>
          <w:rFonts w:ascii="Times-Roman" w:eastAsiaTheme="minorHAnsi" w:hAnsi="Times-Roman" w:cs="Times-Roman"/>
          <w:noProof/>
        </w:rPr>
        <w:t>My</w:t>
      </w:r>
      <w:r>
        <w:rPr>
          <w:rFonts w:ascii="Times-Roman" w:eastAsiaTheme="minorHAnsi" w:hAnsi="Times-Roman" w:cs="Times-Roman"/>
        </w:rPr>
        <w:t xml:space="preserve"> thing, </w:t>
      </w:r>
      <w:r w:rsidRPr="00453E2E">
        <w:rPr>
          <w:rFonts w:ascii="Times-Roman" w:eastAsiaTheme="minorHAnsi" w:hAnsi="Times-Roman" w:cs="Times-Roman"/>
          <w:b/>
        </w:rPr>
        <w:t>I love history. Love, love history</w:t>
      </w:r>
      <w:r>
        <w:rPr>
          <w:rFonts w:ascii="Times-Roman" w:eastAsiaTheme="minorHAnsi" w:hAnsi="Times-Roman" w:cs="Times-Roman"/>
        </w:rPr>
        <w:t xml:space="preserve">. If there is anything history, </w:t>
      </w:r>
      <w:r w:rsidRPr="00453E2E">
        <w:rPr>
          <w:rFonts w:ascii="Times-Roman" w:eastAsiaTheme="minorHAnsi" w:hAnsi="Times-Roman" w:cs="Times-Roman"/>
          <w:b/>
        </w:rPr>
        <w:t>I want to learn about it</w:t>
      </w:r>
      <w:r>
        <w:rPr>
          <w:rFonts w:ascii="Times-Roman" w:eastAsiaTheme="minorHAnsi" w:hAnsi="Times-Roman" w:cs="Times-Roman"/>
        </w:rPr>
        <w:t xml:space="preserve">. Not because I want to be a Historian, I just find it fascinating. They're like one big biography. To me they're fun. </w:t>
      </w:r>
      <w:r w:rsidRPr="004F028C">
        <w:rPr>
          <w:rFonts w:ascii="Times-Roman" w:eastAsiaTheme="minorHAnsi" w:hAnsi="Times-Roman" w:cs="Times-Roman"/>
          <w:noProof/>
        </w:rPr>
        <w:t>They're</w:t>
      </w:r>
      <w:r>
        <w:rPr>
          <w:rFonts w:ascii="Times-Roman" w:eastAsiaTheme="minorHAnsi" w:hAnsi="Times-Roman" w:cs="Times-Roman"/>
        </w:rPr>
        <w:t xml:space="preserve"> cool.</w:t>
      </w:r>
    </w:p>
    <w:p w:rsidR="00490F30" w:rsidRPr="00700B61" w:rsidRDefault="00490F30" w:rsidP="00490F30">
      <w:pPr>
        <w:spacing w:line="600" w:lineRule="auto"/>
        <w:ind w:firstLine="720"/>
        <w:rPr>
          <w:b/>
          <w:i/>
          <w:noProof/>
        </w:rPr>
      </w:pPr>
    </w:p>
    <w:p w:rsidR="00490F30" w:rsidRDefault="00490F30" w:rsidP="00490F30">
      <w:pPr>
        <w:spacing w:line="600" w:lineRule="auto"/>
        <w:ind w:left="720"/>
      </w:pPr>
      <w:r w:rsidRPr="00A06B04">
        <w:rPr>
          <w:b/>
        </w:rPr>
        <w:t>John:</w:t>
      </w:r>
      <w:r w:rsidRPr="00B80492">
        <w:t xml:space="preserve"> </w:t>
      </w:r>
      <w:r w:rsidRPr="004F028C">
        <w:rPr>
          <w:noProof/>
          <w:color w:val="000000"/>
          <w:shd w:val="clear" w:color="auto" w:fill="FFFFFF"/>
        </w:rPr>
        <w:t>I</w:t>
      </w:r>
      <w:r w:rsidRPr="00B80492">
        <w:rPr>
          <w:color w:val="000000"/>
          <w:shd w:val="clear" w:color="auto" w:fill="FFFFFF"/>
        </w:rPr>
        <w:t xml:space="preserve"> wish I could finish my MBA.</w:t>
      </w:r>
      <w:r w:rsidRPr="00B80492">
        <w:t xml:space="preserve"> </w:t>
      </w:r>
      <w:r w:rsidRPr="00B80492">
        <w:rPr>
          <w:color w:val="000000"/>
          <w:shd w:val="clear" w:color="auto" w:fill="FFFFFF"/>
        </w:rPr>
        <w:t>Doing a little more in politics.</w:t>
      </w:r>
      <w:r>
        <w:t xml:space="preserve"> </w:t>
      </w:r>
    </w:p>
    <w:p w:rsidR="00490F30" w:rsidRDefault="00490F30" w:rsidP="00490F30">
      <w:pPr>
        <w:spacing w:line="600" w:lineRule="auto"/>
        <w:ind w:firstLine="720"/>
        <w:rPr>
          <w:b/>
          <w:noProof/>
        </w:rPr>
      </w:pPr>
      <w:r w:rsidRPr="00144AC6">
        <w:rPr>
          <w:rFonts w:ascii="Times-Roman" w:eastAsiaTheme="minorHAnsi" w:hAnsi="Times-Roman" w:cs="Times-Roman"/>
          <w:b/>
          <w:noProof/>
        </w:rPr>
        <w:t>I</w:t>
      </w:r>
      <w:r w:rsidRPr="00144AC6">
        <w:rPr>
          <w:rFonts w:ascii="Times-Roman" w:eastAsiaTheme="minorHAnsi" w:hAnsi="Times-Roman" w:cs="Times-Roman"/>
          <w:b/>
        </w:rPr>
        <w:t xml:space="preserve"> try to stay current on areas and issues that I'm interested in</w:t>
      </w:r>
      <w:r>
        <w:rPr>
          <w:rFonts w:ascii="Times-Roman" w:eastAsiaTheme="minorHAnsi" w:hAnsi="Times-Roman" w:cs="Times-Roman"/>
        </w:rPr>
        <w:t>.</w:t>
      </w:r>
    </w:p>
    <w:p w:rsidR="00490F30" w:rsidRDefault="00490F30" w:rsidP="00490F30">
      <w:pPr>
        <w:spacing w:line="600" w:lineRule="auto"/>
        <w:ind w:firstLine="720"/>
        <w:rPr>
          <w:b/>
          <w:noProof/>
        </w:rPr>
      </w:pPr>
    </w:p>
    <w:p w:rsidR="00490F30" w:rsidRPr="00423422" w:rsidRDefault="00490F30" w:rsidP="00490F30">
      <w:pPr>
        <w:spacing w:line="600" w:lineRule="auto"/>
        <w:ind w:left="720"/>
        <w:rPr>
          <w:rFonts w:ascii="Times-Roman" w:eastAsiaTheme="minorHAnsi" w:hAnsi="Times-Roman" w:cs="Times-Roman"/>
          <w:b/>
        </w:rPr>
      </w:pPr>
      <w:r w:rsidRPr="004669A1">
        <w:rPr>
          <w:rFonts w:ascii="Times-Roman" w:eastAsiaTheme="minorHAnsi" w:hAnsi="Times-Roman" w:cs="Times-Roman"/>
          <w:b/>
        </w:rPr>
        <w:t>Linda:</w:t>
      </w:r>
      <w:r>
        <w:rPr>
          <w:rFonts w:ascii="Times-Roman" w:eastAsiaTheme="minorHAnsi" w:hAnsi="Times-Roman" w:cs="Times-Roman"/>
          <w:b/>
        </w:rPr>
        <w:t xml:space="preserve"> </w:t>
      </w:r>
      <w:r>
        <w:rPr>
          <w:rFonts w:ascii="Times-Roman" w:eastAsiaTheme="minorHAnsi" w:hAnsi="Times-Roman" w:cs="Times-Roman"/>
        </w:rPr>
        <w:t xml:space="preserve">There are areas of learning that I'm definitely not interested in. </w:t>
      </w:r>
      <w:r w:rsidRPr="00423422">
        <w:rPr>
          <w:rFonts w:ascii="Times-Roman" w:eastAsiaTheme="minorHAnsi" w:hAnsi="Times-Roman" w:cs="Times-Roman"/>
          <w:b/>
        </w:rPr>
        <w:t xml:space="preserve">I gravitate towards things that I am interested in. </w:t>
      </w:r>
      <w:r>
        <w:rPr>
          <w:rFonts w:ascii="Times-Roman" w:eastAsiaTheme="minorHAnsi" w:hAnsi="Times-Roman" w:cs="Times-Roman"/>
        </w:rPr>
        <w:t>I want to be able to question and get answers. It has to be some curiosity.</w:t>
      </w:r>
    </w:p>
    <w:p w:rsidR="00490F30" w:rsidRDefault="00490F30" w:rsidP="00490F30">
      <w:pPr>
        <w:spacing w:line="600" w:lineRule="auto"/>
        <w:ind w:firstLine="720"/>
        <w:rPr>
          <w:b/>
          <w:noProof/>
        </w:rPr>
      </w:pPr>
    </w:p>
    <w:p w:rsidR="00490F30" w:rsidRDefault="00490F30" w:rsidP="00490F30">
      <w:pPr>
        <w:spacing w:line="600" w:lineRule="auto"/>
        <w:ind w:firstLine="720"/>
      </w:pPr>
      <w:r w:rsidRPr="004F028C">
        <w:rPr>
          <w:b/>
          <w:noProof/>
        </w:rPr>
        <w:t>Aspirations</w:t>
      </w:r>
      <w:r>
        <w:rPr>
          <w:noProof/>
        </w:rPr>
        <w:t xml:space="preserve">. Aspiration is the container for several of the main themes resulting from the analysis. </w:t>
      </w:r>
      <w:r w:rsidRPr="00540504">
        <w:rPr>
          <w:b/>
          <w:noProof/>
        </w:rPr>
        <w:t>Sociability</w:t>
      </w:r>
      <w:r>
        <w:rPr>
          <w:noProof/>
        </w:rPr>
        <w:t xml:space="preserve"> and social interactions, </w:t>
      </w:r>
      <w:r w:rsidRPr="00540504">
        <w:rPr>
          <w:b/>
          <w:noProof/>
        </w:rPr>
        <w:t xml:space="preserve">desire for </w:t>
      </w:r>
      <w:r w:rsidRPr="00540504">
        <w:rPr>
          <w:b/>
          <w:noProof/>
        </w:rPr>
        <w:lastRenderedPageBreak/>
        <w:t>learning</w:t>
      </w:r>
      <w:r>
        <w:rPr>
          <w:noProof/>
        </w:rPr>
        <w:t xml:space="preserve"> and </w:t>
      </w:r>
      <w:r w:rsidRPr="00540504">
        <w:rPr>
          <w:b/>
          <w:noProof/>
        </w:rPr>
        <w:t>affordances</w:t>
      </w:r>
      <w:r>
        <w:rPr>
          <w:noProof/>
        </w:rPr>
        <w:t xml:space="preserve"> in some variation align with aspirations and are embedded (Table 7).  </w:t>
      </w:r>
      <w:r w:rsidRPr="004F028C">
        <w:rPr>
          <w:noProof/>
        </w:rPr>
        <w:t>I</w:t>
      </w:r>
      <w:r>
        <w:t xml:space="preserve"> argue </w:t>
      </w:r>
      <w:r w:rsidRPr="00455ABD">
        <w:t xml:space="preserve">aspirations are </w:t>
      </w:r>
      <w:r>
        <w:t>the path to conscious and active goals</w:t>
      </w:r>
      <w:r w:rsidRPr="00455ABD">
        <w:t xml:space="preserve"> </w:t>
      </w:r>
      <w:r>
        <w:t>which we hope to achieve</w:t>
      </w:r>
      <w:r w:rsidRPr="004F028C">
        <w:rPr>
          <w:noProof/>
        </w:rPr>
        <w:t xml:space="preserve"> </w:t>
      </w:r>
      <w:r>
        <w:rPr>
          <w:noProof/>
        </w:rPr>
        <w:t xml:space="preserve">or </w:t>
      </w:r>
      <w:r w:rsidRPr="004F028C">
        <w:rPr>
          <w:noProof/>
        </w:rPr>
        <w:t>something</w:t>
      </w:r>
      <w:r>
        <w:t xml:space="preserve"> to grow </w:t>
      </w:r>
      <w:r w:rsidRPr="004F028C">
        <w:rPr>
          <w:noProof/>
        </w:rPr>
        <w:t>into</w:t>
      </w:r>
      <w:r>
        <w:t xml:space="preserve">. We hope to get to this future desired stage in some subjective manner. </w:t>
      </w:r>
      <w:r w:rsidRPr="00455ABD">
        <w:t>Looking back through the</w:t>
      </w:r>
      <w:r>
        <w:t xml:space="preserve"> </w:t>
      </w:r>
      <w:r w:rsidRPr="00455ABD">
        <w:t>timeline</w:t>
      </w:r>
      <w:r>
        <w:t xml:space="preserve"> of the </w:t>
      </w:r>
      <w:r w:rsidRPr="004F028C">
        <w:rPr>
          <w:noProof/>
        </w:rPr>
        <w:t>participant’s</w:t>
      </w:r>
      <w:r>
        <w:t xml:space="preserve"> narratives</w:t>
      </w:r>
      <w:r w:rsidRPr="00455ABD">
        <w:t>,</w:t>
      </w:r>
      <w:r>
        <w:t xml:space="preserve"> most of the</w:t>
      </w:r>
      <w:r w:rsidRPr="00455ABD">
        <w:t xml:space="preserve"> older adults illuminated a circumstantial education aspiration. </w:t>
      </w:r>
      <w:r w:rsidRPr="004F028C">
        <w:rPr>
          <w:noProof/>
        </w:rPr>
        <w:t>Their very personal life opportunities</w:t>
      </w:r>
      <w:r>
        <w:rPr>
          <w:noProof/>
        </w:rPr>
        <w:t xml:space="preserve"> likely drove the aspirations and as such are also motivators to achieve their educational goals</w:t>
      </w:r>
      <w:r w:rsidRPr="00455ABD">
        <w:t xml:space="preserve">. </w:t>
      </w:r>
      <w:r>
        <w:t xml:space="preserve">It became apparent through the interviews that participants did not see their education aspirations as only isolated in their older years. All participants wanted to report on their educational aspirations in younger years, though none of the older adults made necessary connections between their aspirations as adolescent or young adult and educational aspirations they have as an older adult — </w:t>
      </w:r>
      <w:r w:rsidRPr="00455ABD">
        <w:t>some of the themes</w:t>
      </w:r>
      <w:r>
        <w:t xml:space="preserve"> overlapped by the narratives of several older adults — for example, role models within peer groups, friends or teachers which participants wanted to aspire </w:t>
      </w:r>
      <w:r w:rsidRPr="004F028C">
        <w:rPr>
          <w:noProof/>
        </w:rPr>
        <w:t>to</w:t>
      </w:r>
      <w:r>
        <w:t xml:space="preserve">. </w:t>
      </w:r>
      <w:r w:rsidRPr="004F028C">
        <w:rPr>
          <w:noProof/>
        </w:rPr>
        <w:t>Or</w:t>
      </w:r>
      <w:r>
        <w:t xml:space="preserve"> societal circumstances or inequities, perceived ‘unfairness’ which aspired participants to become a change agent. James entered the Army and </w:t>
      </w:r>
      <w:r>
        <w:lastRenderedPageBreak/>
        <w:t>happened to end up with a group of peers who appeared to him more mature, more educated, and he aspired to rise to the same level.</w:t>
      </w:r>
    </w:p>
    <w:p w:rsidR="00490F30" w:rsidRDefault="00490F30" w:rsidP="00490F30">
      <w:pPr>
        <w:spacing w:line="600" w:lineRule="auto"/>
        <w:ind w:firstLine="720"/>
      </w:pPr>
      <w:r w:rsidRPr="00244D66">
        <w:rPr>
          <w:b/>
          <w:i/>
        </w:rPr>
        <w:t>Aspirations in younger years</w:t>
      </w:r>
      <w:r>
        <w:rPr>
          <w:b/>
          <w:i/>
        </w:rPr>
        <w:t xml:space="preserve">. </w:t>
      </w:r>
      <w:r w:rsidRPr="00455ABD">
        <w:t>Some of the themes</w:t>
      </w:r>
      <w:r>
        <w:t xml:space="preserve"> overlapped by the narratives of several older adults. For example, role models within peer groups, friends or teachers which participants wanted to aspire </w:t>
      </w:r>
      <w:r w:rsidRPr="004F028C">
        <w:rPr>
          <w:noProof/>
        </w:rPr>
        <w:t>to</w:t>
      </w:r>
      <w:r>
        <w:t xml:space="preserve">. </w:t>
      </w:r>
      <w:r w:rsidRPr="004F028C">
        <w:rPr>
          <w:noProof/>
        </w:rPr>
        <w:t>Or</w:t>
      </w:r>
      <w:r>
        <w:t xml:space="preserve"> societal circumstances or inequities, perceived ‘unfairness' which aspired participants to become a change agent. James entered the Army and happened to end up with a group of peers who appeared to him more mature, more educated, and he aspired to rise to the same level. James and William relate their aspirations to grow and to mature. They do not exclude to receive a degree to build a career, but that is not their primary educational aspiration. Education happened because </w:t>
      </w:r>
      <w:r w:rsidRPr="00B20AF7">
        <w:rPr>
          <w:i/>
        </w:rPr>
        <w:t>others inspired</w:t>
      </w:r>
      <w:r>
        <w:t xml:space="preserve"> them, or </w:t>
      </w:r>
      <w:r w:rsidRPr="005352CC">
        <w:rPr>
          <w:i/>
        </w:rPr>
        <w:t xml:space="preserve">this is what </w:t>
      </w:r>
      <w:r w:rsidRPr="004F028C">
        <w:rPr>
          <w:i/>
          <w:noProof/>
        </w:rPr>
        <w:t>you</w:t>
      </w:r>
      <w:r w:rsidRPr="005352CC">
        <w:rPr>
          <w:i/>
        </w:rPr>
        <w:t xml:space="preserve"> do, </w:t>
      </w:r>
      <w:r w:rsidRPr="004F028C">
        <w:rPr>
          <w:i/>
          <w:noProof/>
        </w:rPr>
        <w:t>you</w:t>
      </w:r>
      <w:r>
        <w:rPr>
          <w:i/>
        </w:rPr>
        <w:t xml:space="preserve"> go to college. </w:t>
      </w:r>
    </w:p>
    <w:p w:rsidR="00490F30" w:rsidRPr="005352CC" w:rsidRDefault="00490F30" w:rsidP="00490F30">
      <w:pPr>
        <w:spacing w:line="600" w:lineRule="auto"/>
        <w:rPr>
          <w:i/>
        </w:rPr>
      </w:pPr>
    </w:p>
    <w:p w:rsidR="00490F30" w:rsidRDefault="00490F30" w:rsidP="00490F30">
      <w:pPr>
        <w:spacing w:line="600" w:lineRule="auto"/>
        <w:ind w:left="720"/>
      </w:pPr>
      <w:r w:rsidRPr="0001381C">
        <w:rPr>
          <w:b/>
        </w:rPr>
        <w:t>James:</w:t>
      </w:r>
      <w:r>
        <w:t xml:space="preserve"> </w:t>
      </w:r>
      <w:r w:rsidRPr="00E03DCB">
        <w:rPr>
          <w:noProof/>
        </w:rPr>
        <w:t>It’s</w:t>
      </w:r>
      <w:r>
        <w:t xml:space="preserve"> like the Army and those people that inspired </w:t>
      </w:r>
      <w:r w:rsidRPr="00E03DCB">
        <w:rPr>
          <w:noProof/>
        </w:rPr>
        <w:t>me</w:t>
      </w:r>
      <w:r>
        <w:t xml:space="preserve"> to go to college. </w:t>
      </w:r>
      <w:r w:rsidRPr="00E03DCB">
        <w:rPr>
          <w:noProof/>
        </w:rPr>
        <w:t>I</w:t>
      </w:r>
      <w:r>
        <w:t xml:space="preserve"> </w:t>
      </w:r>
      <w:r w:rsidRPr="00E03DCB">
        <w:rPr>
          <w:noProof/>
        </w:rPr>
        <w:t>didn’t</w:t>
      </w:r>
      <w:r>
        <w:t xml:space="preserve"> necessarily need it for a job at that time…. </w:t>
      </w:r>
      <w:r w:rsidRPr="00A47A32">
        <w:rPr>
          <w:b/>
          <w:noProof/>
        </w:rPr>
        <w:t>I</w:t>
      </w:r>
      <w:r w:rsidRPr="00A47A32">
        <w:rPr>
          <w:b/>
        </w:rPr>
        <w:t xml:space="preserve"> saw what a difference education made in </w:t>
      </w:r>
      <w:r w:rsidRPr="00A47A32">
        <w:rPr>
          <w:b/>
          <w:noProof/>
        </w:rPr>
        <w:t>your</w:t>
      </w:r>
      <w:r w:rsidRPr="00A47A32">
        <w:rPr>
          <w:b/>
        </w:rPr>
        <w:t xml:space="preserve"> life. </w:t>
      </w:r>
      <w:r w:rsidRPr="004F028C">
        <w:rPr>
          <w:noProof/>
          <w:color w:val="000000"/>
          <w:shd w:val="clear" w:color="auto" w:fill="FFFFFF"/>
        </w:rPr>
        <w:t>I</w:t>
      </w:r>
      <w:r w:rsidRPr="0045048E">
        <w:rPr>
          <w:color w:val="000000"/>
          <w:shd w:val="clear" w:color="auto" w:fill="FFFFFF"/>
        </w:rPr>
        <w:t xml:space="preserve"> wanted to get a degree in </w:t>
      </w:r>
      <w:r w:rsidRPr="0045048E">
        <w:rPr>
          <w:color w:val="000000"/>
          <w:shd w:val="clear" w:color="auto" w:fill="FFFFFF"/>
        </w:rPr>
        <w:lastRenderedPageBreak/>
        <w:t>something</w:t>
      </w:r>
      <w:r w:rsidRPr="00E03DCB">
        <w:rPr>
          <w:noProof/>
          <w:color w:val="000000"/>
          <w:shd w:val="clear" w:color="auto" w:fill="FFFFFF"/>
        </w:rPr>
        <w:t xml:space="preserve"> so</w:t>
      </w:r>
      <w:r w:rsidRPr="0045048E">
        <w:rPr>
          <w:color w:val="000000"/>
          <w:shd w:val="clear" w:color="auto" w:fill="FFFFFF"/>
        </w:rPr>
        <w:t xml:space="preserve"> that </w:t>
      </w:r>
      <w:r w:rsidRPr="00A47A32">
        <w:rPr>
          <w:b/>
          <w:noProof/>
          <w:color w:val="000000"/>
          <w:shd w:val="clear" w:color="auto" w:fill="FFFFFF"/>
        </w:rPr>
        <w:t>I</w:t>
      </w:r>
      <w:r w:rsidRPr="00A47A32">
        <w:rPr>
          <w:b/>
          <w:color w:val="000000"/>
          <w:shd w:val="clear" w:color="auto" w:fill="FFFFFF"/>
        </w:rPr>
        <w:t xml:space="preserve"> would be more worldly and better educated</w:t>
      </w:r>
      <w:r w:rsidRPr="0045048E">
        <w:rPr>
          <w:color w:val="000000"/>
          <w:shd w:val="clear" w:color="auto" w:fill="FFFFFF"/>
        </w:rPr>
        <w:t xml:space="preserve">. It </w:t>
      </w:r>
      <w:r>
        <w:rPr>
          <w:color w:val="000000"/>
          <w:shd w:val="clear" w:color="auto" w:fill="FFFFFF"/>
        </w:rPr>
        <w:t>was not at all</w:t>
      </w:r>
      <w:r>
        <w:rPr>
          <w:noProof/>
          <w:color w:val="000000"/>
          <w:shd w:val="clear" w:color="auto" w:fill="FFFFFF"/>
        </w:rPr>
        <w:t>,….</w:t>
      </w:r>
      <w:r w:rsidRPr="00033A26">
        <w:rPr>
          <w:noProof/>
          <w:color w:val="000000"/>
          <w:shd w:val="clear" w:color="auto" w:fill="FFFFFF"/>
        </w:rPr>
        <w:t xml:space="preserve"> </w:t>
      </w:r>
      <w:r w:rsidRPr="00E03DCB">
        <w:rPr>
          <w:noProof/>
          <w:color w:val="000000"/>
          <w:shd w:val="clear" w:color="auto" w:fill="FFFFFF"/>
        </w:rPr>
        <w:t>I</w:t>
      </w:r>
      <w:r>
        <w:rPr>
          <w:color w:val="000000"/>
          <w:shd w:val="clear" w:color="auto" w:fill="FFFFFF"/>
        </w:rPr>
        <w:t xml:space="preserve"> </w:t>
      </w:r>
      <w:r w:rsidRPr="00033A26">
        <w:rPr>
          <w:noProof/>
          <w:color w:val="000000"/>
          <w:shd w:val="clear" w:color="auto" w:fill="FFFFFF"/>
        </w:rPr>
        <w:t>do</w:t>
      </w:r>
      <w:r>
        <w:rPr>
          <w:noProof/>
          <w:color w:val="000000"/>
          <w:shd w:val="clear" w:color="auto" w:fill="FFFFFF"/>
        </w:rPr>
        <w:t xml:space="preserve"> no</w:t>
      </w:r>
      <w:r w:rsidRPr="00033A26">
        <w:rPr>
          <w:noProof/>
          <w:color w:val="000000"/>
          <w:shd w:val="clear" w:color="auto" w:fill="FFFFFF"/>
        </w:rPr>
        <w:t>t</w:t>
      </w:r>
      <w:r>
        <w:rPr>
          <w:color w:val="000000"/>
          <w:shd w:val="clear" w:color="auto" w:fill="FFFFFF"/>
        </w:rPr>
        <w:t xml:space="preserve"> think</w:t>
      </w:r>
      <w:r w:rsidRPr="0045048E">
        <w:rPr>
          <w:color w:val="000000"/>
          <w:shd w:val="clear" w:color="auto" w:fill="FFFFFF"/>
        </w:rPr>
        <w:t xml:space="preserve"> employment related.</w:t>
      </w:r>
    </w:p>
    <w:p w:rsidR="00490F30" w:rsidRPr="0045048E" w:rsidRDefault="00490F30" w:rsidP="00490F30">
      <w:pPr>
        <w:spacing w:line="600" w:lineRule="auto"/>
        <w:ind w:left="720"/>
      </w:pPr>
    </w:p>
    <w:p w:rsidR="00490F30" w:rsidRDefault="00490F30" w:rsidP="00490F30">
      <w:pPr>
        <w:spacing w:line="600" w:lineRule="auto"/>
        <w:ind w:left="720"/>
      </w:pPr>
      <w:r w:rsidRPr="0001381C">
        <w:rPr>
          <w:b/>
        </w:rPr>
        <w:t>William:</w:t>
      </w:r>
      <w:r>
        <w:t xml:space="preserve"> </w:t>
      </w:r>
      <w:r w:rsidRPr="00E03DCB">
        <w:rPr>
          <w:noProof/>
          <w:color w:val="000000"/>
          <w:shd w:val="clear" w:color="auto" w:fill="FFFFFF"/>
        </w:rPr>
        <w:t>I</w:t>
      </w:r>
      <w:r w:rsidRPr="00966908">
        <w:rPr>
          <w:color w:val="000000"/>
          <w:shd w:val="clear" w:color="auto" w:fill="FFFFFF"/>
        </w:rPr>
        <w:t xml:space="preserve"> went to college because </w:t>
      </w:r>
      <w:r w:rsidRPr="00E03DCB">
        <w:rPr>
          <w:noProof/>
          <w:color w:val="000000"/>
          <w:shd w:val="clear" w:color="auto" w:fill="FFFFFF"/>
        </w:rPr>
        <w:t>that's</w:t>
      </w:r>
      <w:r w:rsidRPr="00966908">
        <w:rPr>
          <w:color w:val="000000"/>
          <w:shd w:val="clear" w:color="auto" w:fill="FFFFFF"/>
        </w:rPr>
        <w:t xml:space="preserve"> </w:t>
      </w:r>
      <w:r w:rsidRPr="00A47A32">
        <w:rPr>
          <w:b/>
          <w:color w:val="000000"/>
          <w:shd w:val="clear" w:color="auto" w:fill="FFFFFF"/>
        </w:rPr>
        <w:t xml:space="preserve">what </w:t>
      </w:r>
      <w:r w:rsidRPr="00A47A32">
        <w:rPr>
          <w:b/>
          <w:noProof/>
          <w:color w:val="000000"/>
          <w:shd w:val="clear" w:color="auto" w:fill="FFFFFF"/>
        </w:rPr>
        <w:t>I</w:t>
      </w:r>
      <w:r w:rsidRPr="00A47A32">
        <w:rPr>
          <w:b/>
          <w:color w:val="000000"/>
          <w:shd w:val="clear" w:color="auto" w:fill="FFFFFF"/>
        </w:rPr>
        <w:t xml:space="preserve"> was always going to do</w:t>
      </w:r>
      <w:r w:rsidRPr="00966908">
        <w:rPr>
          <w:color w:val="000000"/>
          <w:shd w:val="clear" w:color="auto" w:fill="FFFFFF"/>
        </w:rPr>
        <w:t xml:space="preserve">, go to college. </w:t>
      </w:r>
      <w:r w:rsidRPr="00E03DCB">
        <w:rPr>
          <w:noProof/>
          <w:color w:val="000000"/>
          <w:shd w:val="clear" w:color="auto" w:fill="FFFFFF"/>
        </w:rPr>
        <w:t>I</w:t>
      </w:r>
      <w:r w:rsidRPr="00966908">
        <w:rPr>
          <w:color w:val="000000"/>
          <w:shd w:val="clear" w:color="auto" w:fill="FFFFFF"/>
        </w:rPr>
        <w:t xml:space="preserve"> had no idea what </w:t>
      </w:r>
      <w:r w:rsidRPr="00E03DCB">
        <w:rPr>
          <w:noProof/>
          <w:color w:val="000000"/>
          <w:shd w:val="clear" w:color="auto" w:fill="FFFFFF"/>
        </w:rPr>
        <w:t>I</w:t>
      </w:r>
      <w:r w:rsidRPr="00966908">
        <w:rPr>
          <w:color w:val="000000"/>
          <w:shd w:val="clear" w:color="auto" w:fill="FFFFFF"/>
        </w:rPr>
        <w:t xml:space="preserve"> was going to do. </w:t>
      </w:r>
      <w:r w:rsidRPr="00A47A32">
        <w:rPr>
          <w:b/>
          <w:color w:val="000000"/>
          <w:shd w:val="clear" w:color="auto" w:fill="FFFFFF"/>
        </w:rPr>
        <w:t xml:space="preserve">But </w:t>
      </w:r>
      <w:r w:rsidRPr="00A47A32">
        <w:rPr>
          <w:b/>
          <w:noProof/>
          <w:color w:val="000000"/>
          <w:shd w:val="clear" w:color="auto" w:fill="FFFFFF"/>
        </w:rPr>
        <w:t>I</w:t>
      </w:r>
      <w:r w:rsidRPr="00A47A32">
        <w:rPr>
          <w:b/>
          <w:color w:val="000000"/>
          <w:shd w:val="clear" w:color="auto" w:fill="FFFFFF"/>
        </w:rPr>
        <w:t xml:space="preserve"> was happy in college</w:t>
      </w:r>
      <w:r>
        <w:rPr>
          <w:color w:val="000000"/>
          <w:shd w:val="clear" w:color="auto" w:fill="FFFFFF"/>
        </w:rPr>
        <w:t xml:space="preserve">. </w:t>
      </w:r>
      <w:r w:rsidRPr="00E03DCB">
        <w:rPr>
          <w:noProof/>
          <w:color w:val="000000"/>
          <w:shd w:val="clear" w:color="auto" w:fill="FFFFFF"/>
        </w:rPr>
        <w:t>I</w:t>
      </w:r>
      <w:r w:rsidRPr="00966908">
        <w:rPr>
          <w:color w:val="000000"/>
          <w:shd w:val="clear" w:color="auto" w:fill="FFFFFF"/>
        </w:rPr>
        <w:t xml:space="preserve"> just went.</w:t>
      </w:r>
      <w:r>
        <w:rPr>
          <w:color w:val="000000"/>
          <w:shd w:val="clear" w:color="auto" w:fill="FFFFFF"/>
        </w:rPr>
        <w:t xml:space="preserve"> </w:t>
      </w:r>
      <w:r w:rsidRPr="005B3048">
        <w:rPr>
          <w:color w:val="000000"/>
          <w:shd w:val="clear" w:color="auto" w:fill="FFFFFF"/>
        </w:rPr>
        <w:t xml:space="preserve">It </w:t>
      </w:r>
      <w:r w:rsidRPr="00E03DCB">
        <w:rPr>
          <w:noProof/>
          <w:color w:val="000000"/>
          <w:shd w:val="clear" w:color="auto" w:fill="FFFFFF"/>
        </w:rPr>
        <w:t>wasn't</w:t>
      </w:r>
      <w:r w:rsidRPr="005B3048">
        <w:rPr>
          <w:color w:val="000000"/>
          <w:shd w:val="clear" w:color="auto" w:fill="FFFFFF"/>
        </w:rPr>
        <w:t xml:space="preserve"> until </w:t>
      </w:r>
      <w:r w:rsidRPr="00E03DCB">
        <w:rPr>
          <w:noProof/>
          <w:color w:val="000000"/>
          <w:shd w:val="clear" w:color="auto" w:fill="FFFFFF"/>
        </w:rPr>
        <w:t>I</w:t>
      </w:r>
      <w:r w:rsidRPr="005B3048">
        <w:rPr>
          <w:color w:val="000000"/>
          <w:shd w:val="clear" w:color="auto" w:fill="FFFFFF"/>
        </w:rPr>
        <w:t xml:space="preserve"> started graduate school that </w:t>
      </w:r>
      <w:r w:rsidRPr="00E03DCB">
        <w:rPr>
          <w:noProof/>
          <w:color w:val="000000"/>
          <w:shd w:val="clear" w:color="auto" w:fill="FFFFFF"/>
        </w:rPr>
        <w:t>I</w:t>
      </w:r>
      <w:r w:rsidRPr="005B3048">
        <w:rPr>
          <w:color w:val="000000"/>
          <w:shd w:val="clear" w:color="auto" w:fill="FFFFFF"/>
        </w:rPr>
        <w:t xml:space="preserve"> finally decided what </w:t>
      </w:r>
      <w:r w:rsidRPr="00E03DCB">
        <w:rPr>
          <w:noProof/>
          <w:color w:val="000000"/>
          <w:shd w:val="clear" w:color="auto" w:fill="FFFFFF"/>
        </w:rPr>
        <w:t>I</w:t>
      </w:r>
      <w:r w:rsidRPr="005B3048">
        <w:rPr>
          <w:color w:val="000000"/>
          <w:shd w:val="clear" w:color="auto" w:fill="FFFFFF"/>
        </w:rPr>
        <w:t xml:space="preserve"> thought </w:t>
      </w:r>
      <w:r w:rsidRPr="00E03DCB">
        <w:rPr>
          <w:noProof/>
          <w:color w:val="000000"/>
          <w:shd w:val="clear" w:color="auto" w:fill="FFFFFF"/>
        </w:rPr>
        <w:t>I</w:t>
      </w:r>
      <w:r w:rsidRPr="005B3048">
        <w:rPr>
          <w:color w:val="000000"/>
          <w:shd w:val="clear" w:color="auto" w:fill="FFFFFF"/>
        </w:rPr>
        <w:t xml:space="preserve"> wanted to do was to teach. </w:t>
      </w:r>
      <w:r w:rsidRPr="00E03DCB">
        <w:rPr>
          <w:noProof/>
          <w:color w:val="000000"/>
          <w:shd w:val="clear" w:color="auto" w:fill="FFFFFF"/>
        </w:rPr>
        <w:t>I</w:t>
      </w:r>
      <w:r w:rsidRPr="005B3048">
        <w:rPr>
          <w:color w:val="000000"/>
          <w:shd w:val="clear" w:color="auto" w:fill="FFFFFF"/>
        </w:rPr>
        <w:t xml:space="preserve"> thought that would be a wonderful life, a life of academia and learning would be of great interest.</w:t>
      </w:r>
    </w:p>
    <w:p w:rsidR="00490F30" w:rsidRPr="006A5A4D" w:rsidRDefault="00490F30" w:rsidP="00490F30">
      <w:pPr>
        <w:spacing w:line="600" w:lineRule="auto"/>
        <w:ind w:left="720"/>
      </w:pPr>
    </w:p>
    <w:p w:rsidR="00490F30" w:rsidRPr="004F028C" w:rsidRDefault="00490F30" w:rsidP="00490F30">
      <w:pPr>
        <w:spacing w:line="600" w:lineRule="auto"/>
        <w:ind w:left="720"/>
        <w:rPr>
          <w:noProof/>
        </w:rPr>
      </w:pPr>
      <w:r w:rsidRPr="0001381C">
        <w:rPr>
          <w:b/>
        </w:rPr>
        <w:t>James</w:t>
      </w:r>
      <w:r w:rsidRPr="0017328C">
        <w:t>:</w:t>
      </w:r>
      <w:r w:rsidRPr="0017328C">
        <w:tab/>
      </w:r>
      <w:r w:rsidRPr="0017328C">
        <w:rPr>
          <w:color w:val="000000"/>
        </w:rPr>
        <w:t xml:space="preserve">Even from the time I was in the Army where almost all the guys I </w:t>
      </w:r>
      <w:r w:rsidRPr="004F028C">
        <w:rPr>
          <w:noProof/>
          <w:color w:val="000000"/>
        </w:rPr>
        <w:t>was stationed</w:t>
      </w:r>
      <w:r w:rsidRPr="0017328C">
        <w:rPr>
          <w:color w:val="000000"/>
        </w:rPr>
        <w:t xml:space="preserve"> with had college degrees, </w:t>
      </w:r>
      <w:r w:rsidRPr="00FF0FC8">
        <w:rPr>
          <w:b/>
          <w:color w:val="000000"/>
        </w:rPr>
        <w:t>I wanted to be more worldly</w:t>
      </w:r>
      <w:r w:rsidRPr="0017328C">
        <w:rPr>
          <w:color w:val="000000"/>
        </w:rPr>
        <w:t xml:space="preserve">. They seemed way better educated than </w:t>
      </w:r>
      <w:r w:rsidRPr="004F028C">
        <w:rPr>
          <w:noProof/>
          <w:color w:val="000000"/>
        </w:rPr>
        <w:t>me</w:t>
      </w:r>
      <w:r w:rsidRPr="0017328C">
        <w:rPr>
          <w:color w:val="000000"/>
        </w:rPr>
        <w:t xml:space="preserve">, way more worldly, way more interesting. </w:t>
      </w:r>
      <w:r w:rsidRPr="00FF0FC8">
        <w:rPr>
          <w:b/>
          <w:color w:val="000000"/>
        </w:rPr>
        <w:t xml:space="preserve">That is </w:t>
      </w:r>
      <w:r w:rsidRPr="00FF0FC8">
        <w:rPr>
          <w:b/>
          <w:noProof/>
          <w:color w:val="000000"/>
        </w:rPr>
        <w:t>really</w:t>
      </w:r>
      <w:r w:rsidRPr="00FF0FC8">
        <w:rPr>
          <w:b/>
          <w:color w:val="000000"/>
        </w:rPr>
        <w:t xml:space="preserve"> where </w:t>
      </w:r>
      <w:r w:rsidRPr="00FF0FC8">
        <w:rPr>
          <w:b/>
          <w:noProof/>
          <w:color w:val="000000"/>
        </w:rPr>
        <w:t>I</w:t>
      </w:r>
      <w:r w:rsidRPr="00FF0FC8">
        <w:rPr>
          <w:b/>
          <w:color w:val="000000"/>
        </w:rPr>
        <w:t xml:space="preserve"> got </w:t>
      </w:r>
      <w:r w:rsidRPr="00FF0FC8">
        <w:rPr>
          <w:b/>
          <w:noProof/>
          <w:color w:val="000000"/>
        </w:rPr>
        <w:t>my</w:t>
      </w:r>
      <w:r w:rsidRPr="00FF0FC8">
        <w:rPr>
          <w:b/>
          <w:color w:val="000000"/>
        </w:rPr>
        <w:t xml:space="preserve"> desire for continuing education</w:t>
      </w:r>
      <w:r w:rsidRPr="0017328C">
        <w:rPr>
          <w:color w:val="000000"/>
        </w:rPr>
        <w:t xml:space="preserve"> as being in the military</w:t>
      </w:r>
    </w:p>
    <w:p w:rsidR="00490F30" w:rsidRDefault="00490F30" w:rsidP="00490F30">
      <w:pPr>
        <w:spacing w:line="600" w:lineRule="auto"/>
        <w:ind w:left="720"/>
      </w:pPr>
      <w:r w:rsidRPr="004F028C">
        <w:rPr>
          <w:noProof/>
        </w:rPr>
        <w:t>…</w:t>
      </w:r>
      <w:r>
        <w:t xml:space="preserve">It taught </w:t>
      </w:r>
      <w:r w:rsidRPr="004F028C">
        <w:rPr>
          <w:noProof/>
        </w:rPr>
        <w:t>me</w:t>
      </w:r>
      <w:r>
        <w:t xml:space="preserve"> the value of a college education. That was </w:t>
      </w:r>
      <w:r w:rsidRPr="004F028C">
        <w:rPr>
          <w:noProof/>
        </w:rPr>
        <w:t>really</w:t>
      </w:r>
      <w:r>
        <w:t xml:space="preserve"> </w:t>
      </w:r>
      <w:r w:rsidRPr="00E03DCB">
        <w:rPr>
          <w:noProof/>
        </w:rPr>
        <w:t>my</w:t>
      </w:r>
      <w:r>
        <w:t xml:space="preserve"> inspiration for undergraduate school.</w:t>
      </w:r>
    </w:p>
    <w:p w:rsidR="00490F30" w:rsidRDefault="00490F30" w:rsidP="00490F30">
      <w:pPr>
        <w:spacing w:line="600" w:lineRule="auto"/>
        <w:ind w:left="720"/>
      </w:pPr>
    </w:p>
    <w:p w:rsidR="00490F30" w:rsidRDefault="00490F30" w:rsidP="00490F30">
      <w:pPr>
        <w:spacing w:line="600" w:lineRule="auto"/>
      </w:pPr>
      <w:r w:rsidRPr="00937AA6">
        <w:rPr>
          <w:b/>
        </w:rPr>
        <w:t>Nancy</w:t>
      </w:r>
      <w:r>
        <w:t xml:space="preserve"> aspired to become a doctor and, for many reasons eventually entered nursing education. She was uneasy with discovering the fraud, waste and political forces in the healthcare industry and aspired to medical education to make </w:t>
      </w:r>
      <w:r w:rsidRPr="004F028C">
        <w:rPr>
          <w:noProof/>
        </w:rPr>
        <w:t>change</w:t>
      </w:r>
      <w:r>
        <w:rPr>
          <w:noProof/>
        </w:rPr>
        <w:t xml:space="preserve"> as a doctor</w:t>
      </w:r>
      <w:r>
        <w:t xml:space="preserve">. </w:t>
      </w:r>
    </w:p>
    <w:p w:rsidR="00490F30" w:rsidRDefault="00490F30" w:rsidP="00490F30">
      <w:pPr>
        <w:spacing w:line="600" w:lineRule="auto"/>
      </w:pPr>
    </w:p>
    <w:p w:rsidR="00490F30" w:rsidRDefault="00490F30" w:rsidP="00490F30">
      <w:pPr>
        <w:spacing w:line="600" w:lineRule="auto"/>
        <w:ind w:left="720"/>
      </w:pPr>
      <w:r w:rsidRPr="0001381C">
        <w:rPr>
          <w:b/>
        </w:rPr>
        <w:t>Nancy:</w:t>
      </w:r>
      <w:r>
        <w:t xml:space="preserve"> </w:t>
      </w:r>
      <w:r w:rsidRPr="004F028C">
        <w:rPr>
          <w:noProof/>
          <w:color w:val="000000"/>
          <w:shd w:val="clear" w:color="auto" w:fill="FFFFFF"/>
        </w:rPr>
        <w:t>I</w:t>
      </w:r>
      <w:r w:rsidRPr="005571C3">
        <w:rPr>
          <w:color w:val="000000"/>
          <w:shd w:val="clear" w:color="auto" w:fill="FFFFFF"/>
        </w:rPr>
        <w:t xml:space="preserve"> saw the waste and the fraud and the abuse and the overuse and saw the male distribution within our current healthcare system, </w:t>
      </w:r>
      <w:r w:rsidRPr="00937AA6">
        <w:rPr>
          <w:b/>
          <w:color w:val="000000"/>
          <w:shd w:val="clear" w:color="auto" w:fill="FFFFFF"/>
        </w:rPr>
        <w:t xml:space="preserve">made </w:t>
      </w:r>
      <w:r w:rsidRPr="00937AA6">
        <w:rPr>
          <w:b/>
          <w:noProof/>
          <w:color w:val="000000"/>
          <w:shd w:val="clear" w:color="auto" w:fill="FFFFFF"/>
        </w:rPr>
        <w:t>me</w:t>
      </w:r>
      <w:r w:rsidRPr="00937AA6">
        <w:rPr>
          <w:b/>
          <w:color w:val="000000"/>
          <w:shd w:val="clear" w:color="auto" w:fill="FFFFFF"/>
        </w:rPr>
        <w:t xml:space="preserve"> very much interested in reform</w:t>
      </w:r>
      <w:r w:rsidRPr="005571C3">
        <w:rPr>
          <w:color w:val="000000"/>
          <w:shd w:val="clear" w:color="auto" w:fill="FFFFFF"/>
        </w:rPr>
        <w:t xml:space="preserve">……… </w:t>
      </w:r>
      <w:r w:rsidRPr="00937AA6">
        <w:rPr>
          <w:b/>
          <w:noProof/>
          <w:color w:val="000000"/>
          <w:shd w:val="clear" w:color="auto" w:fill="FFFFFF"/>
        </w:rPr>
        <w:t>I</w:t>
      </w:r>
      <w:r w:rsidRPr="00937AA6">
        <w:rPr>
          <w:b/>
          <w:color w:val="000000"/>
          <w:shd w:val="clear" w:color="auto" w:fill="FFFFFF"/>
        </w:rPr>
        <w:t xml:space="preserve"> think it changed </w:t>
      </w:r>
      <w:r w:rsidRPr="00937AA6">
        <w:rPr>
          <w:b/>
          <w:noProof/>
          <w:color w:val="000000"/>
          <w:shd w:val="clear" w:color="auto" w:fill="FFFFFF"/>
        </w:rPr>
        <w:t>my</w:t>
      </w:r>
      <w:r w:rsidRPr="00937AA6">
        <w:rPr>
          <w:b/>
          <w:color w:val="000000"/>
          <w:shd w:val="clear" w:color="auto" w:fill="FFFFFF"/>
        </w:rPr>
        <w:t xml:space="preserve"> educational aspirations</w:t>
      </w:r>
      <w:r w:rsidRPr="005571C3">
        <w:rPr>
          <w:color w:val="000000"/>
          <w:shd w:val="clear" w:color="auto" w:fill="FFFFFF"/>
        </w:rPr>
        <w:t xml:space="preserve">, but it also enlightens </w:t>
      </w:r>
      <w:r w:rsidRPr="004F028C">
        <w:rPr>
          <w:noProof/>
          <w:color w:val="000000"/>
          <w:shd w:val="clear" w:color="auto" w:fill="FFFFFF"/>
        </w:rPr>
        <w:t>me</w:t>
      </w:r>
      <w:r w:rsidRPr="005571C3">
        <w:rPr>
          <w:color w:val="000000"/>
          <w:shd w:val="clear" w:color="auto" w:fill="FFFFFF"/>
        </w:rPr>
        <w:t xml:space="preserve"> to the difficulty within our system...</w:t>
      </w:r>
    </w:p>
    <w:p w:rsidR="00490F30" w:rsidRPr="005571C3" w:rsidRDefault="00490F30" w:rsidP="00490F30">
      <w:pPr>
        <w:spacing w:line="600" w:lineRule="auto"/>
        <w:ind w:left="720"/>
      </w:pPr>
    </w:p>
    <w:p w:rsidR="00490F30" w:rsidRDefault="00490F30" w:rsidP="00490F30">
      <w:pPr>
        <w:spacing w:line="600" w:lineRule="auto"/>
      </w:pPr>
      <w:r w:rsidRPr="00CB5DF5">
        <w:t>Several themes</w:t>
      </w:r>
      <w:r>
        <w:t xml:space="preserve"> overlapped in the narratives. Changing </w:t>
      </w:r>
      <w:r w:rsidRPr="004F028C">
        <w:rPr>
          <w:noProof/>
        </w:rPr>
        <w:t>one's</w:t>
      </w:r>
      <w:r>
        <w:t xml:space="preserve"> view of the world, the thirst for new knowledge, curiosity aspired for many primarily in the older adult's college years. Nancy, </w:t>
      </w:r>
      <w:r w:rsidRPr="004F028C">
        <w:rPr>
          <w:noProof/>
        </w:rPr>
        <w:t>for example</w:t>
      </w:r>
      <w:r>
        <w:t>, experienced an uneasiness of the education she received going to church as a child and aspired to other points of views when she entered college.</w:t>
      </w:r>
    </w:p>
    <w:p w:rsidR="00490F30" w:rsidRPr="00CB5DF5" w:rsidRDefault="00490F30" w:rsidP="00490F30">
      <w:pPr>
        <w:spacing w:line="600" w:lineRule="auto"/>
      </w:pPr>
    </w:p>
    <w:p w:rsidR="00490F30" w:rsidRDefault="00490F30" w:rsidP="00490F30">
      <w:pPr>
        <w:spacing w:line="600" w:lineRule="auto"/>
        <w:ind w:left="720"/>
      </w:pPr>
      <w:r w:rsidRPr="0001381C">
        <w:rPr>
          <w:b/>
        </w:rPr>
        <w:t>Nancy</w:t>
      </w:r>
      <w:r>
        <w:t xml:space="preserve">: </w:t>
      </w:r>
      <w:r w:rsidRPr="00E03DCB">
        <w:rPr>
          <w:noProof/>
        </w:rPr>
        <w:t>…..</w:t>
      </w:r>
      <w:r w:rsidRPr="00244D66">
        <w:rPr>
          <w:b/>
        </w:rPr>
        <w:t>getting to hear other things in college, maybe planted a seed</w:t>
      </w:r>
      <w:r>
        <w:t xml:space="preserve">, </w:t>
      </w:r>
      <w:r w:rsidRPr="00E03DCB">
        <w:rPr>
          <w:noProof/>
        </w:rPr>
        <w:t>I</w:t>
      </w:r>
      <w:r>
        <w:t xml:space="preserve"> hope it did that. </w:t>
      </w:r>
      <w:r w:rsidRPr="00EF6999">
        <w:t>………….</w:t>
      </w:r>
      <w:r w:rsidRPr="00EF6999">
        <w:rPr>
          <w:color w:val="000000"/>
          <w:shd w:val="clear" w:color="auto" w:fill="F0F5FA"/>
        </w:rPr>
        <w:t xml:space="preserve"> </w:t>
      </w:r>
      <w:r w:rsidRPr="00E03DCB">
        <w:rPr>
          <w:noProof/>
          <w:color w:val="000000"/>
        </w:rPr>
        <w:t>I</w:t>
      </w:r>
      <w:r w:rsidRPr="00EF6999">
        <w:rPr>
          <w:color w:val="000000"/>
        </w:rPr>
        <w:t xml:space="preserve"> think the education that </w:t>
      </w:r>
      <w:r w:rsidRPr="00E03DCB">
        <w:rPr>
          <w:noProof/>
          <w:color w:val="000000"/>
        </w:rPr>
        <w:t>I</w:t>
      </w:r>
      <w:r w:rsidRPr="00EF6999">
        <w:rPr>
          <w:color w:val="000000"/>
        </w:rPr>
        <w:t xml:space="preserve"> received to </w:t>
      </w:r>
      <w:r w:rsidRPr="00E03DCB">
        <w:rPr>
          <w:noProof/>
          <w:color w:val="000000"/>
        </w:rPr>
        <w:t>going</w:t>
      </w:r>
      <w:r w:rsidRPr="00EF6999">
        <w:rPr>
          <w:color w:val="000000"/>
        </w:rPr>
        <w:t xml:space="preserve"> to church all the time as a kid in a conservative church, and feeling like, "This </w:t>
      </w:r>
      <w:r w:rsidRPr="00E03DCB">
        <w:rPr>
          <w:noProof/>
          <w:color w:val="000000"/>
        </w:rPr>
        <w:t>can't</w:t>
      </w:r>
      <w:r w:rsidRPr="00EF6999">
        <w:rPr>
          <w:color w:val="000000"/>
        </w:rPr>
        <w:t xml:space="preserve"> be right." [laughs] "There's got to be a different way than this. </w:t>
      </w:r>
      <w:r w:rsidRPr="00E03DCB">
        <w:rPr>
          <w:noProof/>
          <w:color w:val="000000"/>
        </w:rPr>
        <w:t>Listening to them."</w:t>
      </w:r>
      <w:r w:rsidRPr="00EF6999">
        <w:rPr>
          <w:color w:val="000000"/>
        </w:rPr>
        <w:t xml:space="preserve"> To make peace with </w:t>
      </w:r>
      <w:r w:rsidRPr="00E03DCB">
        <w:rPr>
          <w:noProof/>
          <w:color w:val="000000"/>
        </w:rPr>
        <w:t>my</w:t>
      </w:r>
      <w:r w:rsidRPr="00EF6999">
        <w:rPr>
          <w:color w:val="000000"/>
        </w:rPr>
        <w:t xml:space="preserve"> intuitive stance and undo that background stuff, unlearn that part of </w:t>
      </w:r>
      <w:r w:rsidRPr="00E03DCB">
        <w:rPr>
          <w:noProof/>
          <w:color w:val="000000"/>
        </w:rPr>
        <w:t>my</w:t>
      </w:r>
      <w:r w:rsidRPr="00EF6999">
        <w:rPr>
          <w:color w:val="000000"/>
        </w:rPr>
        <w:t xml:space="preserve"> </w:t>
      </w:r>
      <w:r>
        <w:rPr>
          <w:color w:val="000000"/>
        </w:rPr>
        <w:t xml:space="preserve">childhood </w:t>
      </w:r>
      <w:r w:rsidRPr="00EF6999">
        <w:rPr>
          <w:color w:val="000000"/>
        </w:rPr>
        <w:t>education.</w:t>
      </w:r>
    </w:p>
    <w:p w:rsidR="00490F30" w:rsidRDefault="00490F30" w:rsidP="00490F30">
      <w:pPr>
        <w:spacing w:line="600" w:lineRule="auto"/>
        <w:ind w:left="720"/>
      </w:pPr>
    </w:p>
    <w:p w:rsidR="00490F30" w:rsidRDefault="00490F30" w:rsidP="00490F30">
      <w:pPr>
        <w:spacing w:line="600" w:lineRule="auto"/>
      </w:pPr>
      <w:r w:rsidRPr="005352CC">
        <w:t xml:space="preserve">Aspiring to </w:t>
      </w:r>
      <w:r w:rsidRPr="00E03DCB">
        <w:rPr>
          <w:noProof/>
        </w:rPr>
        <w:t>education</w:t>
      </w:r>
      <w:r w:rsidRPr="005352CC">
        <w:t xml:space="preserve"> </w:t>
      </w:r>
      <w:r>
        <w:t xml:space="preserve">for some was driven by career aspirations, by the need of supporting a family or dreams to make money supporting their independence. </w:t>
      </w:r>
    </w:p>
    <w:p w:rsidR="00490F30" w:rsidRPr="005352CC" w:rsidRDefault="00490F30" w:rsidP="00490F30">
      <w:pPr>
        <w:spacing w:line="600" w:lineRule="auto"/>
      </w:pPr>
    </w:p>
    <w:p w:rsidR="00490F30" w:rsidRDefault="00490F30" w:rsidP="00490F30">
      <w:pPr>
        <w:spacing w:line="600" w:lineRule="auto"/>
        <w:ind w:left="720"/>
      </w:pPr>
      <w:r w:rsidRPr="0001381C">
        <w:rPr>
          <w:b/>
        </w:rPr>
        <w:t>Mary:</w:t>
      </w:r>
      <w:r>
        <w:t xml:space="preserve"> When </w:t>
      </w:r>
      <w:r w:rsidRPr="00E03DCB">
        <w:rPr>
          <w:noProof/>
        </w:rPr>
        <w:t>I</w:t>
      </w:r>
      <w:r>
        <w:t xml:space="preserve"> was younger </w:t>
      </w:r>
      <w:r w:rsidRPr="00E03DCB">
        <w:rPr>
          <w:noProof/>
        </w:rPr>
        <w:t>I</w:t>
      </w:r>
      <w:r>
        <w:t xml:space="preserve"> had this, “Well, </w:t>
      </w:r>
      <w:r w:rsidRPr="00E03DCB">
        <w:rPr>
          <w:noProof/>
        </w:rPr>
        <w:t>I’ve</w:t>
      </w:r>
      <w:r>
        <w:t xml:space="preserve"> got to be rich.” </w:t>
      </w:r>
      <w:r w:rsidRPr="009B78CA">
        <w:rPr>
          <w:b/>
          <w:noProof/>
        </w:rPr>
        <w:t>I</w:t>
      </w:r>
      <w:r w:rsidRPr="009B78CA">
        <w:rPr>
          <w:b/>
        </w:rPr>
        <w:t xml:space="preserve"> wanted to be independent and be where </w:t>
      </w:r>
      <w:r w:rsidRPr="009B78CA">
        <w:rPr>
          <w:b/>
          <w:noProof/>
        </w:rPr>
        <w:t>I</w:t>
      </w:r>
      <w:r w:rsidRPr="009B78CA">
        <w:rPr>
          <w:b/>
        </w:rPr>
        <w:t xml:space="preserve"> </w:t>
      </w:r>
      <w:r w:rsidRPr="009B78CA">
        <w:rPr>
          <w:b/>
          <w:noProof/>
        </w:rPr>
        <w:t>didn’t</w:t>
      </w:r>
      <w:r w:rsidRPr="009B78CA">
        <w:rPr>
          <w:b/>
        </w:rPr>
        <w:t xml:space="preserve"> have to worry about money.</w:t>
      </w:r>
      <w:r>
        <w:t xml:space="preserve"> </w:t>
      </w:r>
      <w:r w:rsidRPr="00E03DCB">
        <w:rPr>
          <w:noProof/>
        </w:rPr>
        <w:t>Anyway</w:t>
      </w:r>
      <w:r>
        <w:t xml:space="preserve">, </w:t>
      </w:r>
      <w:r w:rsidRPr="00E03DCB">
        <w:rPr>
          <w:noProof/>
        </w:rPr>
        <w:t>I</w:t>
      </w:r>
      <w:r>
        <w:t xml:space="preserve"> </w:t>
      </w:r>
      <w:r w:rsidRPr="00E03DCB">
        <w:rPr>
          <w:noProof/>
        </w:rPr>
        <w:t>was really driven</w:t>
      </w:r>
      <w:r>
        <w:t xml:space="preserve"> by making money in the first part of </w:t>
      </w:r>
      <w:r w:rsidRPr="00E03DCB">
        <w:rPr>
          <w:noProof/>
        </w:rPr>
        <w:t>my</w:t>
      </w:r>
      <w:r>
        <w:t xml:space="preserve"> life. </w:t>
      </w:r>
      <w:r w:rsidRPr="00AE69B5">
        <w:rPr>
          <w:color w:val="000000"/>
          <w:shd w:val="clear" w:color="auto" w:fill="FFFFFF"/>
        </w:rPr>
        <w:t xml:space="preserve">Now, </w:t>
      </w:r>
      <w:r w:rsidRPr="00E03DCB">
        <w:rPr>
          <w:noProof/>
          <w:color w:val="000000"/>
          <w:shd w:val="clear" w:color="auto" w:fill="FFFFFF"/>
        </w:rPr>
        <w:t>I'm</w:t>
      </w:r>
      <w:r w:rsidRPr="00AE69B5">
        <w:rPr>
          <w:color w:val="000000"/>
          <w:shd w:val="clear" w:color="auto" w:fill="FFFFFF"/>
        </w:rPr>
        <w:t xml:space="preserve"> more in touch with trying to make </w:t>
      </w:r>
      <w:r w:rsidRPr="00E03DCB">
        <w:rPr>
          <w:noProof/>
          <w:color w:val="000000"/>
          <w:shd w:val="clear" w:color="auto" w:fill="FFFFFF"/>
        </w:rPr>
        <w:t>myself</w:t>
      </w:r>
      <w:r w:rsidRPr="00AE69B5">
        <w:rPr>
          <w:color w:val="000000"/>
          <w:shd w:val="clear" w:color="auto" w:fill="FFFFFF"/>
        </w:rPr>
        <w:t xml:space="preserve"> happy. </w:t>
      </w:r>
      <w:r w:rsidRPr="00E03DCB">
        <w:rPr>
          <w:noProof/>
          <w:color w:val="000000"/>
          <w:shd w:val="clear" w:color="auto" w:fill="FFFFFF"/>
        </w:rPr>
        <w:t>I</w:t>
      </w:r>
      <w:r w:rsidRPr="00AE69B5">
        <w:rPr>
          <w:color w:val="000000"/>
          <w:shd w:val="clear" w:color="auto" w:fill="FFFFFF"/>
        </w:rPr>
        <w:t xml:space="preserve"> was always trying to make </w:t>
      </w:r>
      <w:r w:rsidRPr="00E03DCB">
        <w:rPr>
          <w:noProof/>
          <w:color w:val="000000"/>
          <w:shd w:val="clear" w:color="auto" w:fill="FFFFFF"/>
        </w:rPr>
        <w:t>myself</w:t>
      </w:r>
      <w:r w:rsidRPr="00AE69B5">
        <w:rPr>
          <w:color w:val="000000"/>
          <w:shd w:val="clear" w:color="auto" w:fill="FFFFFF"/>
        </w:rPr>
        <w:t xml:space="preserve"> happy, but more so now, </w:t>
      </w:r>
      <w:r w:rsidRPr="00E03DCB">
        <w:rPr>
          <w:noProof/>
          <w:color w:val="000000"/>
          <w:shd w:val="clear" w:color="auto" w:fill="FFFFFF"/>
        </w:rPr>
        <w:t>it's</w:t>
      </w:r>
      <w:r w:rsidRPr="00AE69B5">
        <w:rPr>
          <w:color w:val="000000"/>
          <w:shd w:val="clear" w:color="auto" w:fill="FFFFFF"/>
        </w:rPr>
        <w:t xml:space="preserve"> not so much about money.</w:t>
      </w:r>
    </w:p>
    <w:p w:rsidR="00490F30" w:rsidRPr="00AE69B5" w:rsidRDefault="00490F30" w:rsidP="00490F30">
      <w:pPr>
        <w:spacing w:line="600" w:lineRule="auto"/>
        <w:ind w:left="720"/>
      </w:pPr>
    </w:p>
    <w:p w:rsidR="00490F30" w:rsidRDefault="00490F30" w:rsidP="00E238DE">
      <w:pPr>
        <w:spacing w:line="600" w:lineRule="auto"/>
        <w:ind w:left="720"/>
      </w:pPr>
      <w:r w:rsidRPr="0001381C">
        <w:rPr>
          <w:b/>
        </w:rPr>
        <w:t>Jennifer:</w:t>
      </w:r>
      <w:r>
        <w:t xml:space="preserve"> </w:t>
      </w:r>
      <w:r w:rsidRPr="00E03DCB">
        <w:rPr>
          <w:noProof/>
        </w:rPr>
        <w:t>….</w:t>
      </w:r>
      <w:r>
        <w:t xml:space="preserve"> it seemed </w:t>
      </w:r>
      <w:r w:rsidRPr="00E03DCB">
        <w:rPr>
          <w:noProof/>
        </w:rPr>
        <w:t>like,</w:t>
      </w:r>
      <w:r>
        <w:t xml:space="preserve"> if </w:t>
      </w:r>
      <w:r w:rsidRPr="00A07E13">
        <w:rPr>
          <w:b/>
          <w:noProof/>
        </w:rPr>
        <w:t>I</w:t>
      </w:r>
      <w:r w:rsidRPr="00A07E13">
        <w:rPr>
          <w:b/>
        </w:rPr>
        <w:t xml:space="preserve"> want a family</w:t>
      </w:r>
      <w:r>
        <w:t xml:space="preserve"> and [support them] I want to do that I </w:t>
      </w:r>
      <w:r w:rsidRPr="00A07E13">
        <w:rPr>
          <w:b/>
        </w:rPr>
        <w:t xml:space="preserve">need to get </w:t>
      </w:r>
      <w:r w:rsidRPr="00A07E13">
        <w:rPr>
          <w:b/>
          <w:noProof/>
        </w:rPr>
        <w:t>an</w:t>
      </w:r>
      <w:r w:rsidRPr="00A07E13">
        <w:rPr>
          <w:b/>
        </w:rPr>
        <w:t xml:space="preserve"> education, make money</w:t>
      </w:r>
      <w:r>
        <w:t xml:space="preserve">. </w:t>
      </w:r>
      <w:r w:rsidRPr="00E03DCB">
        <w:rPr>
          <w:noProof/>
        </w:rPr>
        <w:t>I</w:t>
      </w:r>
      <w:r>
        <w:t xml:space="preserve"> liked that idea. </w:t>
      </w:r>
      <w:r w:rsidRPr="004F028C">
        <w:rPr>
          <w:noProof/>
        </w:rPr>
        <w:t>You</w:t>
      </w:r>
      <w:r>
        <w:t xml:space="preserve"> know being an at-home mom was not an anomaly at that time, but I wanted to do better.</w:t>
      </w:r>
    </w:p>
    <w:p w:rsidR="00E238DE" w:rsidRDefault="00E238DE" w:rsidP="00E238DE">
      <w:pPr>
        <w:spacing w:line="600" w:lineRule="auto"/>
        <w:ind w:left="720"/>
      </w:pPr>
    </w:p>
    <w:p w:rsidR="00490F30" w:rsidRPr="00E96DCF" w:rsidRDefault="00490F30" w:rsidP="00490F30">
      <w:pPr>
        <w:spacing w:line="600" w:lineRule="auto"/>
        <w:ind w:firstLine="720"/>
        <w:rPr>
          <w:b/>
          <w:i/>
        </w:rPr>
      </w:pPr>
      <w:r w:rsidRPr="00244D66">
        <w:rPr>
          <w:b/>
          <w:i/>
        </w:rPr>
        <w:t xml:space="preserve">Aspirations in </w:t>
      </w:r>
      <w:r>
        <w:rPr>
          <w:b/>
          <w:i/>
        </w:rPr>
        <w:t>older</w:t>
      </w:r>
      <w:r w:rsidRPr="00244D66">
        <w:rPr>
          <w:b/>
          <w:i/>
        </w:rPr>
        <w:t xml:space="preserve"> years</w:t>
      </w:r>
    </w:p>
    <w:p w:rsidR="00490F30" w:rsidRDefault="00490F30" w:rsidP="00490F30">
      <w:pPr>
        <w:spacing w:line="600" w:lineRule="auto"/>
        <w:ind w:firstLine="720"/>
      </w:pPr>
      <w:r>
        <w:t xml:space="preserve">Many participants aspired to broaden their experience or to educate them about </w:t>
      </w:r>
      <w:r w:rsidRPr="00896EA2">
        <w:rPr>
          <w:i/>
        </w:rPr>
        <w:t>things</w:t>
      </w:r>
      <w:r>
        <w:t xml:space="preserve">. They aspired to their </w:t>
      </w:r>
      <w:r w:rsidRPr="00E03DCB">
        <w:rPr>
          <w:noProof/>
        </w:rPr>
        <w:t>own</w:t>
      </w:r>
      <w:r>
        <w:t xml:space="preserve"> curiosity, or betterment Participants aspire to get more knowledgeable about the world. Many wanted to understand world events which happened during their college years and which they never wholly comprehended in their younger years.</w:t>
      </w:r>
    </w:p>
    <w:p w:rsidR="00490F30" w:rsidRDefault="00490F30" w:rsidP="00490F30">
      <w:pPr>
        <w:spacing w:line="600" w:lineRule="auto"/>
      </w:pPr>
    </w:p>
    <w:p w:rsidR="00490F30" w:rsidRDefault="00490F30" w:rsidP="00490F30">
      <w:pPr>
        <w:spacing w:line="600" w:lineRule="auto"/>
        <w:ind w:left="720"/>
      </w:pPr>
      <w:r w:rsidRPr="0001381C">
        <w:rPr>
          <w:b/>
        </w:rPr>
        <w:t>Mary:</w:t>
      </w:r>
      <w:r>
        <w:t xml:space="preserve"> …if nothing else, </w:t>
      </w:r>
      <w:r w:rsidRPr="00E96DCF">
        <w:rPr>
          <w:b/>
        </w:rPr>
        <w:t>to learn new things</w:t>
      </w:r>
      <w:r>
        <w:t xml:space="preserve"> and things that are broadening my experience.</w:t>
      </w:r>
    </w:p>
    <w:p w:rsidR="00490F30" w:rsidRDefault="00490F30" w:rsidP="00490F30">
      <w:pPr>
        <w:spacing w:line="600" w:lineRule="auto"/>
        <w:ind w:left="720"/>
      </w:pPr>
    </w:p>
    <w:p w:rsidR="00490F30" w:rsidRDefault="00490F30" w:rsidP="00490F30">
      <w:pPr>
        <w:spacing w:line="600" w:lineRule="auto"/>
        <w:ind w:left="720"/>
        <w:rPr>
          <w:color w:val="000000"/>
          <w:shd w:val="clear" w:color="auto" w:fill="FFFFFF"/>
        </w:rPr>
      </w:pPr>
      <w:r w:rsidRPr="0001381C">
        <w:rPr>
          <w:b/>
        </w:rPr>
        <w:lastRenderedPageBreak/>
        <w:t>Linda:</w:t>
      </w:r>
      <w:r w:rsidRPr="00B22BD9">
        <w:t xml:space="preserve"> </w:t>
      </w:r>
      <w:r w:rsidRPr="004F028C">
        <w:rPr>
          <w:noProof/>
          <w:color w:val="000000"/>
          <w:shd w:val="clear" w:color="auto" w:fill="FFFFFF"/>
        </w:rPr>
        <w:t>I</w:t>
      </w:r>
      <w:r>
        <w:rPr>
          <w:color w:val="000000"/>
          <w:shd w:val="clear" w:color="auto" w:fill="FFFFFF"/>
        </w:rPr>
        <w:t xml:space="preserve"> want to know things. </w:t>
      </w:r>
      <w:r w:rsidRPr="004F028C">
        <w:rPr>
          <w:noProof/>
          <w:color w:val="000000"/>
          <w:shd w:val="clear" w:color="auto" w:fill="FFFFFF"/>
        </w:rPr>
        <w:t>That's</w:t>
      </w:r>
      <w:r w:rsidRPr="00B22BD9">
        <w:rPr>
          <w:color w:val="000000"/>
          <w:shd w:val="clear" w:color="auto" w:fill="FFFFFF"/>
        </w:rPr>
        <w:t xml:space="preserve"> the only real </w:t>
      </w:r>
      <w:r w:rsidRPr="004F028C">
        <w:rPr>
          <w:noProof/>
          <w:color w:val="000000"/>
          <w:shd w:val="clear" w:color="auto" w:fill="FFFFFF"/>
        </w:rPr>
        <w:t>aspiration</w:t>
      </w:r>
      <w:r w:rsidRPr="00B22BD9">
        <w:rPr>
          <w:color w:val="000000"/>
          <w:shd w:val="clear" w:color="auto" w:fill="FFFFFF"/>
        </w:rPr>
        <w:t xml:space="preserve"> that </w:t>
      </w:r>
      <w:r w:rsidRPr="004F028C">
        <w:rPr>
          <w:noProof/>
          <w:color w:val="000000"/>
          <w:shd w:val="clear" w:color="auto" w:fill="FFFFFF"/>
        </w:rPr>
        <w:t>I</w:t>
      </w:r>
      <w:r w:rsidRPr="00B22BD9">
        <w:rPr>
          <w:color w:val="000000"/>
          <w:shd w:val="clear" w:color="auto" w:fill="FFFFFF"/>
        </w:rPr>
        <w:t xml:space="preserve"> recall, that would've put </w:t>
      </w:r>
      <w:r w:rsidRPr="004F028C">
        <w:rPr>
          <w:noProof/>
          <w:color w:val="000000"/>
          <w:shd w:val="clear" w:color="auto" w:fill="FFFFFF"/>
        </w:rPr>
        <w:t>me</w:t>
      </w:r>
      <w:r w:rsidRPr="00B22BD9">
        <w:rPr>
          <w:color w:val="000000"/>
          <w:shd w:val="clear" w:color="auto" w:fill="FFFFFF"/>
        </w:rPr>
        <w:t xml:space="preserve"> back into a college situation, but </w:t>
      </w:r>
      <w:r w:rsidRPr="00E96DCF">
        <w:rPr>
          <w:b/>
          <w:noProof/>
          <w:color w:val="000000"/>
          <w:shd w:val="clear" w:color="auto" w:fill="FFFFFF"/>
        </w:rPr>
        <w:t>I</w:t>
      </w:r>
      <w:r w:rsidRPr="00E96DCF">
        <w:rPr>
          <w:b/>
          <w:color w:val="000000"/>
          <w:shd w:val="clear" w:color="auto" w:fill="FFFFFF"/>
        </w:rPr>
        <w:t xml:space="preserve"> still always liked to learn</w:t>
      </w:r>
      <w:r w:rsidRPr="00B22BD9">
        <w:rPr>
          <w:color w:val="000000"/>
          <w:shd w:val="clear" w:color="auto" w:fill="FFFFFF"/>
        </w:rPr>
        <w:t xml:space="preserve">. </w:t>
      </w:r>
      <w:r w:rsidRPr="004F028C">
        <w:rPr>
          <w:noProof/>
          <w:color w:val="000000"/>
          <w:shd w:val="clear" w:color="auto" w:fill="FFFFFF"/>
        </w:rPr>
        <w:t>I</w:t>
      </w:r>
      <w:r w:rsidRPr="00B22BD9">
        <w:rPr>
          <w:color w:val="000000"/>
          <w:shd w:val="clear" w:color="auto" w:fill="FFFFFF"/>
        </w:rPr>
        <w:t xml:space="preserve"> would go to lectures and things like that. Then that aspiration, in terms of landscape design, just was a bit of a coincidence</w:t>
      </w:r>
      <w:r>
        <w:rPr>
          <w:color w:val="000000"/>
          <w:shd w:val="clear" w:color="auto" w:fill="FFFFFF"/>
        </w:rPr>
        <w:t>…</w:t>
      </w:r>
      <w:r w:rsidRPr="00DE3C2E">
        <w:rPr>
          <w:color w:val="000000"/>
          <w:shd w:val="clear" w:color="auto" w:fill="FFFFFF"/>
        </w:rPr>
        <w:t xml:space="preserve"> The whole thing with landscape design was almost an accident, and once I got in it, I was just consumed. [laughs] It became an aspiration.</w:t>
      </w:r>
      <w:r w:rsidRPr="00B22BD9">
        <w:rPr>
          <w:color w:val="000000"/>
          <w:shd w:val="clear" w:color="auto" w:fill="FFFFFF"/>
        </w:rPr>
        <w:t xml:space="preserve"> As far as </w:t>
      </w:r>
      <w:r>
        <w:rPr>
          <w:color w:val="000000"/>
          <w:shd w:val="clear" w:color="auto" w:fill="FFFFFF"/>
        </w:rPr>
        <w:t xml:space="preserve">education </w:t>
      </w:r>
      <w:r w:rsidRPr="00B22BD9">
        <w:rPr>
          <w:color w:val="000000"/>
          <w:shd w:val="clear" w:color="auto" w:fill="FFFFFF"/>
        </w:rPr>
        <w:t xml:space="preserve">aspirations are concerned, it's just </w:t>
      </w:r>
      <w:r w:rsidRPr="00E96DCF">
        <w:rPr>
          <w:b/>
          <w:color w:val="000000"/>
          <w:shd w:val="clear" w:color="auto" w:fill="FFFFFF"/>
        </w:rPr>
        <w:t xml:space="preserve">to keep learning about as many things as </w:t>
      </w:r>
      <w:r w:rsidRPr="00E96DCF">
        <w:rPr>
          <w:b/>
          <w:noProof/>
          <w:color w:val="000000"/>
          <w:shd w:val="clear" w:color="auto" w:fill="FFFFFF"/>
        </w:rPr>
        <w:t>I</w:t>
      </w:r>
      <w:r w:rsidRPr="00E96DCF">
        <w:rPr>
          <w:b/>
          <w:color w:val="000000"/>
          <w:shd w:val="clear" w:color="auto" w:fill="FFFFFF"/>
        </w:rPr>
        <w:t xml:space="preserve"> can.</w:t>
      </w:r>
      <w:r w:rsidRPr="00E96DCF">
        <w:rPr>
          <w:b/>
        </w:rPr>
        <w:t xml:space="preserve"> </w:t>
      </w:r>
      <w:r>
        <w:t xml:space="preserve">But I </w:t>
      </w:r>
      <w:r w:rsidRPr="004F028C">
        <w:rPr>
          <w:noProof/>
        </w:rPr>
        <w:t>don’t</w:t>
      </w:r>
      <w:r>
        <w:t xml:space="preserve"> have degree aspirations. </w:t>
      </w:r>
      <w:r w:rsidRPr="004F028C">
        <w:rPr>
          <w:noProof/>
        </w:rPr>
        <w:t>I</w:t>
      </w:r>
      <w:r>
        <w:t xml:space="preserve"> have never aspired to education what points </w:t>
      </w:r>
      <w:r w:rsidRPr="004F028C">
        <w:rPr>
          <w:noProof/>
        </w:rPr>
        <w:t>me</w:t>
      </w:r>
      <w:r>
        <w:t xml:space="preserve"> toward a career……They were all just self-knowledge aspirations.</w:t>
      </w:r>
    </w:p>
    <w:p w:rsidR="00490F30" w:rsidRPr="00E96DCF" w:rsidRDefault="00490F30" w:rsidP="00490F30">
      <w:pPr>
        <w:spacing w:line="600" w:lineRule="auto"/>
        <w:ind w:left="720"/>
        <w:rPr>
          <w:b/>
          <w:color w:val="000000"/>
          <w:shd w:val="clear" w:color="auto" w:fill="FFFFFF"/>
        </w:rPr>
      </w:pPr>
    </w:p>
    <w:p w:rsidR="00490F30" w:rsidRPr="00A51B67" w:rsidRDefault="00490F30" w:rsidP="00490F30">
      <w:pPr>
        <w:spacing w:line="600" w:lineRule="auto"/>
        <w:ind w:left="720"/>
        <w:rPr>
          <w:b/>
        </w:rPr>
      </w:pPr>
      <w:r w:rsidRPr="0001381C">
        <w:rPr>
          <w:b/>
        </w:rPr>
        <w:t>James:</w:t>
      </w:r>
      <w:r>
        <w:t xml:space="preserve"> ….Well, as </w:t>
      </w:r>
      <w:r w:rsidRPr="00E03DCB">
        <w:rPr>
          <w:noProof/>
        </w:rPr>
        <w:t>I</w:t>
      </w:r>
      <w:r>
        <w:t xml:space="preserve"> said, </w:t>
      </w:r>
      <w:r w:rsidRPr="009849D9">
        <w:rPr>
          <w:b/>
        </w:rPr>
        <w:t xml:space="preserve">education is extremely important to make </w:t>
      </w:r>
      <w:r w:rsidRPr="009849D9">
        <w:rPr>
          <w:b/>
          <w:noProof/>
        </w:rPr>
        <w:t>you</w:t>
      </w:r>
      <w:r w:rsidRPr="009849D9">
        <w:rPr>
          <w:b/>
        </w:rPr>
        <w:t xml:space="preserve"> more knowledgeable. </w:t>
      </w:r>
      <w:r>
        <w:t xml:space="preserve">I graduated from High School during the Vietnam War. </w:t>
      </w:r>
      <w:r w:rsidRPr="00A51B67">
        <w:rPr>
          <w:b/>
        </w:rPr>
        <w:t xml:space="preserve">I am taking classes now to understand what happened back then. </w:t>
      </w:r>
    </w:p>
    <w:p w:rsidR="00490F30" w:rsidRDefault="00490F30" w:rsidP="00490F30">
      <w:pPr>
        <w:spacing w:line="600" w:lineRule="auto"/>
        <w:ind w:left="720"/>
      </w:pPr>
    </w:p>
    <w:p w:rsidR="00490F30" w:rsidRPr="00B36EE4" w:rsidRDefault="00490F30" w:rsidP="00490F30">
      <w:pPr>
        <w:spacing w:line="600" w:lineRule="auto"/>
        <w:ind w:left="720"/>
      </w:pPr>
      <w:r w:rsidRPr="00E96DCF">
        <w:rPr>
          <w:b/>
        </w:rPr>
        <w:lastRenderedPageBreak/>
        <w:t>William:</w:t>
      </w:r>
      <w:r>
        <w:t xml:space="preserve"> </w:t>
      </w:r>
      <w:r w:rsidRPr="00E03DCB">
        <w:rPr>
          <w:noProof/>
        </w:rPr>
        <w:t>…</w:t>
      </w:r>
      <w:r>
        <w:t xml:space="preserve"> </w:t>
      </w:r>
      <w:r w:rsidRPr="00E03DCB">
        <w:rPr>
          <w:noProof/>
        </w:rPr>
        <w:t>I</w:t>
      </w:r>
      <w:r>
        <w:t xml:space="preserve"> kept doing what </w:t>
      </w:r>
      <w:r w:rsidRPr="00E03DCB">
        <w:rPr>
          <w:noProof/>
        </w:rPr>
        <w:t>I</w:t>
      </w:r>
      <w:r>
        <w:t xml:space="preserve"> found interesting and </w:t>
      </w:r>
      <w:r w:rsidRPr="009849D9">
        <w:rPr>
          <w:b/>
        </w:rPr>
        <w:t xml:space="preserve">pursuing </w:t>
      </w:r>
      <w:r w:rsidRPr="009849D9">
        <w:rPr>
          <w:b/>
          <w:noProof/>
        </w:rPr>
        <w:t>my</w:t>
      </w:r>
      <w:r w:rsidRPr="009849D9">
        <w:rPr>
          <w:b/>
        </w:rPr>
        <w:t xml:space="preserve"> </w:t>
      </w:r>
      <w:r w:rsidRPr="009849D9">
        <w:rPr>
          <w:b/>
          <w:noProof/>
        </w:rPr>
        <w:t>own</w:t>
      </w:r>
      <w:r w:rsidRPr="009849D9">
        <w:rPr>
          <w:b/>
        </w:rPr>
        <w:t xml:space="preserve"> curiosity</w:t>
      </w:r>
      <w:r>
        <w:t xml:space="preserve">. </w:t>
      </w:r>
      <w:r w:rsidRPr="004F028C">
        <w:rPr>
          <w:noProof/>
          <w:color w:val="000000"/>
          <w:shd w:val="clear" w:color="auto" w:fill="FFFFFF"/>
        </w:rPr>
        <w:t>That's</w:t>
      </w:r>
      <w:r w:rsidRPr="00B36EE4">
        <w:rPr>
          <w:color w:val="000000"/>
          <w:shd w:val="clear" w:color="auto" w:fill="FFFFFF"/>
        </w:rPr>
        <w:t xml:space="preserve"> when </w:t>
      </w:r>
      <w:r w:rsidRPr="00E03DCB">
        <w:rPr>
          <w:noProof/>
          <w:color w:val="000000"/>
          <w:shd w:val="clear" w:color="auto" w:fill="FFFFFF"/>
        </w:rPr>
        <w:t>I</w:t>
      </w:r>
      <w:r w:rsidRPr="00B36EE4">
        <w:rPr>
          <w:color w:val="000000"/>
          <w:shd w:val="clear" w:color="auto" w:fill="FFFFFF"/>
        </w:rPr>
        <w:t xml:space="preserve"> started thinking about retirement, and that stage of </w:t>
      </w:r>
      <w:r w:rsidRPr="00E03DCB">
        <w:rPr>
          <w:noProof/>
          <w:color w:val="000000"/>
          <w:shd w:val="clear" w:color="auto" w:fill="FFFFFF"/>
        </w:rPr>
        <w:t>my</w:t>
      </w:r>
      <w:r w:rsidRPr="00B36EE4">
        <w:rPr>
          <w:color w:val="000000"/>
          <w:shd w:val="clear" w:color="auto" w:fill="FFFFFF"/>
        </w:rPr>
        <w:t xml:space="preserve"> life about continuing to learn. </w:t>
      </w:r>
      <w:r>
        <w:rPr>
          <w:color w:val="000000"/>
          <w:shd w:val="clear" w:color="auto" w:fill="FFFFFF"/>
        </w:rPr>
        <w:t>…</w:t>
      </w:r>
      <w:r w:rsidRPr="00B36EE4">
        <w:rPr>
          <w:color w:val="000000"/>
          <w:shd w:val="clear" w:color="auto" w:fill="FFFFFF"/>
        </w:rPr>
        <w:t xml:space="preserve">. </w:t>
      </w:r>
      <w:r w:rsidRPr="00E03DCB">
        <w:rPr>
          <w:noProof/>
          <w:color w:val="000000"/>
          <w:shd w:val="clear" w:color="auto" w:fill="FFFFFF"/>
        </w:rPr>
        <w:t>I</w:t>
      </w:r>
      <w:r w:rsidRPr="00B36EE4">
        <w:rPr>
          <w:color w:val="000000"/>
          <w:shd w:val="clear" w:color="auto" w:fill="FFFFFF"/>
        </w:rPr>
        <w:t xml:space="preserve"> was very happy that OU</w:t>
      </w:r>
      <w:r>
        <w:rPr>
          <w:color w:val="000000"/>
          <w:shd w:val="clear" w:color="auto" w:fill="FFFFFF"/>
        </w:rPr>
        <w:t xml:space="preserve"> [University of Oklahoma]</w:t>
      </w:r>
      <w:r w:rsidRPr="00B36EE4">
        <w:rPr>
          <w:color w:val="000000"/>
          <w:shd w:val="clear" w:color="auto" w:fill="FFFFFF"/>
        </w:rPr>
        <w:t xml:space="preserve"> had such a program</w:t>
      </w:r>
      <w:r>
        <w:rPr>
          <w:color w:val="000000"/>
          <w:shd w:val="clear" w:color="auto" w:fill="FFFFFF"/>
        </w:rPr>
        <w:t xml:space="preserve"> [The Osher Lifelong Learning Institute]</w:t>
      </w:r>
      <w:r w:rsidRPr="00B36EE4">
        <w:rPr>
          <w:color w:val="000000"/>
          <w:shd w:val="clear" w:color="auto" w:fill="FFFFFF"/>
        </w:rPr>
        <w:t>.</w:t>
      </w:r>
    </w:p>
    <w:p w:rsidR="00490F30" w:rsidRDefault="00490F30" w:rsidP="00490F30">
      <w:pPr>
        <w:spacing w:line="600" w:lineRule="auto"/>
        <w:ind w:left="720"/>
      </w:pPr>
    </w:p>
    <w:p w:rsidR="00490F30" w:rsidRDefault="00490F30" w:rsidP="00490F30">
      <w:pPr>
        <w:spacing w:line="600" w:lineRule="auto"/>
      </w:pPr>
      <w:r w:rsidRPr="00E03DCB">
        <w:rPr>
          <w:b/>
          <w:noProof/>
        </w:rPr>
        <w:t>Motivations.</w:t>
      </w:r>
      <w:r>
        <w:rPr>
          <w:b/>
        </w:rPr>
        <w:t xml:space="preserve"> </w:t>
      </w:r>
      <w:r>
        <w:rPr>
          <w:noProof/>
        </w:rPr>
        <w:t xml:space="preserve">Motivation is the container for several of the main themes resulting from the analysis. </w:t>
      </w:r>
      <w:r w:rsidRPr="00540504">
        <w:rPr>
          <w:b/>
          <w:noProof/>
        </w:rPr>
        <w:t>Sociability</w:t>
      </w:r>
      <w:r>
        <w:rPr>
          <w:noProof/>
        </w:rPr>
        <w:t xml:space="preserve"> and better social life, </w:t>
      </w:r>
      <w:r w:rsidRPr="00540504">
        <w:rPr>
          <w:b/>
          <w:noProof/>
        </w:rPr>
        <w:t>desire for learning</w:t>
      </w:r>
      <w:r>
        <w:rPr>
          <w:b/>
          <w:noProof/>
        </w:rPr>
        <w:t xml:space="preserve">, </w:t>
      </w:r>
      <w:r w:rsidRPr="000745F2">
        <w:rPr>
          <w:noProof/>
        </w:rPr>
        <w:t>curiosity</w:t>
      </w:r>
      <w:r>
        <w:rPr>
          <w:noProof/>
        </w:rPr>
        <w:t xml:space="preserve">, and </w:t>
      </w:r>
      <w:r w:rsidRPr="00540504">
        <w:rPr>
          <w:b/>
          <w:noProof/>
        </w:rPr>
        <w:t>affordances</w:t>
      </w:r>
      <w:r>
        <w:rPr>
          <w:b/>
          <w:noProof/>
        </w:rPr>
        <w:t xml:space="preserve"> </w:t>
      </w:r>
      <w:r w:rsidRPr="000745F2">
        <w:rPr>
          <w:noProof/>
        </w:rPr>
        <w:t>in a career</w:t>
      </w:r>
      <w:r>
        <w:rPr>
          <w:noProof/>
        </w:rPr>
        <w:t xml:space="preserve"> or mental health in some variation align with motivation and are embedded (Table 8).  </w:t>
      </w:r>
      <w:r w:rsidRPr="00CB38B7">
        <w:t xml:space="preserve">The </w:t>
      </w:r>
      <w:r>
        <w:t xml:space="preserve">narratives showed many incentives and reasons why participants engaged and participated in education. The motives for the older years of the participants were generally different from the formative years of their college years. </w:t>
      </w:r>
      <w:bookmarkStart w:id="4" w:name="_Hlk531515765"/>
      <w:r>
        <w:t xml:space="preserve">Educational motivation </w:t>
      </w:r>
      <w:r w:rsidRPr="00033A26">
        <w:rPr>
          <w:noProof/>
        </w:rPr>
        <w:t>post</w:t>
      </w:r>
      <w:r>
        <w:rPr>
          <w:noProof/>
        </w:rPr>
        <w:t>-</w:t>
      </w:r>
      <w:r w:rsidRPr="00033A26">
        <w:rPr>
          <w:noProof/>
        </w:rPr>
        <w:t>college</w:t>
      </w:r>
      <w:r>
        <w:t xml:space="preserve"> or in the participants older years include </w:t>
      </w:r>
      <w:r w:rsidRPr="00033A26">
        <w:rPr>
          <w:noProof/>
        </w:rPr>
        <w:t>self</w:t>
      </w:r>
      <w:r>
        <w:rPr>
          <w:noProof/>
        </w:rPr>
        <w:t>-</w:t>
      </w:r>
      <w:r w:rsidRPr="00033A26">
        <w:rPr>
          <w:noProof/>
        </w:rPr>
        <w:t>care</w:t>
      </w:r>
      <w:r>
        <w:t xml:space="preserve">, happiness, wellness, and sociability. </w:t>
      </w:r>
      <w:r w:rsidRPr="00BC1C98">
        <w:t xml:space="preserve">Vitality and brain health or the fear of dementing was </w:t>
      </w:r>
      <w:r>
        <w:t xml:space="preserve">often </w:t>
      </w:r>
      <w:r w:rsidRPr="00BC1C98">
        <w:t xml:space="preserve">mentioned as a motivator to engage in continuing education in later life. </w:t>
      </w:r>
      <w:r>
        <w:t xml:space="preserve">Participants thrive on learning and are motivated to learn more, to be more knowledgeable. </w:t>
      </w:r>
      <w:r w:rsidRPr="00E761A2">
        <w:t xml:space="preserve">For many </w:t>
      </w:r>
      <w:r w:rsidRPr="00E761A2">
        <w:lastRenderedPageBreak/>
        <w:t xml:space="preserve">the sheer joy of learning </w:t>
      </w:r>
      <w:r>
        <w:t xml:space="preserve">or meeting people to socialize </w:t>
      </w:r>
      <w:r w:rsidRPr="00E761A2">
        <w:t xml:space="preserve">motivated to </w:t>
      </w:r>
      <w:r w:rsidRPr="004F028C">
        <w:rPr>
          <w:noProof/>
        </w:rPr>
        <w:t>participat</w:t>
      </w:r>
      <w:r>
        <w:rPr>
          <w:noProof/>
        </w:rPr>
        <w:t>e</w:t>
      </w:r>
      <w:r>
        <w:t xml:space="preserve"> in education in their older years</w:t>
      </w:r>
      <w:r w:rsidRPr="00E761A2">
        <w:t xml:space="preserve">. </w:t>
      </w:r>
      <w:bookmarkEnd w:id="4"/>
      <w:r>
        <w:t xml:space="preserve">The motivations in college years may be more aligned with preparing to support a family or prepare to build a career. However, even during college, the motivation to learn was driven by the joy of learning. </w:t>
      </w:r>
      <w:r w:rsidRPr="007B4D97">
        <w:t xml:space="preserve">Motivations to engage in education had different reasons </w:t>
      </w:r>
      <w:r w:rsidRPr="00E03DCB">
        <w:rPr>
          <w:noProof/>
        </w:rPr>
        <w:t>post-college</w:t>
      </w:r>
      <w:r w:rsidRPr="007B4D97">
        <w:t xml:space="preserve"> </w:t>
      </w:r>
      <w:r>
        <w:t>compared to the formative years of</w:t>
      </w:r>
      <w:r w:rsidRPr="007B4D97">
        <w:t xml:space="preserve"> college.</w:t>
      </w:r>
      <w:r>
        <w:t xml:space="preserve"> Many mentioned the expectation of their environment and </w:t>
      </w:r>
      <w:r w:rsidRPr="004F028C">
        <w:rPr>
          <w:noProof/>
        </w:rPr>
        <w:t>the pressure</w:t>
      </w:r>
      <w:r>
        <w:t xml:space="preserve"> of parents as one motivation to go to college or to finish High School. </w:t>
      </w:r>
      <w:r w:rsidRPr="007B4D97">
        <w:t>The opposite is true too as part of the rebellion character of teenage years or motivated by the discouragement to go on with education by the environment in which participants grew up or the discouragement of their parents.</w:t>
      </w:r>
      <w:r>
        <w:t xml:space="preserve"> </w:t>
      </w:r>
    </w:p>
    <w:p w:rsidR="00490F30" w:rsidRDefault="00490F30" w:rsidP="00490F30">
      <w:pPr>
        <w:spacing w:line="600" w:lineRule="auto"/>
      </w:pPr>
      <w:r w:rsidRPr="0083271B">
        <w:t xml:space="preserve">Often a career choice or to have a career </w:t>
      </w:r>
      <w:r>
        <w:t xml:space="preserve">was the </w:t>
      </w:r>
      <w:r w:rsidRPr="0083271B">
        <w:t>motiv</w:t>
      </w:r>
      <w:r>
        <w:t>ator</w:t>
      </w:r>
      <w:r w:rsidRPr="0083271B">
        <w:t xml:space="preserve"> to participate in education.</w:t>
      </w:r>
    </w:p>
    <w:p w:rsidR="00490F30" w:rsidRDefault="00490F30" w:rsidP="00490F30">
      <w:pPr>
        <w:spacing w:line="600" w:lineRule="auto"/>
        <w:ind w:firstLine="720"/>
        <w:rPr>
          <w:b/>
          <w:i/>
        </w:rPr>
      </w:pPr>
      <w:r>
        <w:rPr>
          <w:b/>
          <w:i/>
        </w:rPr>
        <w:t>Motivation in younger years</w:t>
      </w:r>
    </w:p>
    <w:p w:rsidR="00490F30" w:rsidRPr="0083271B" w:rsidRDefault="00490F30" w:rsidP="00490F30">
      <w:pPr>
        <w:spacing w:line="600" w:lineRule="auto"/>
      </w:pPr>
    </w:p>
    <w:p w:rsidR="00490F30" w:rsidRDefault="00490F30" w:rsidP="00490F30">
      <w:pPr>
        <w:spacing w:line="600" w:lineRule="auto"/>
        <w:ind w:left="720"/>
      </w:pPr>
      <w:r w:rsidRPr="00A06B04">
        <w:rPr>
          <w:b/>
        </w:rPr>
        <w:t>Linda:</w:t>
      </w:r>
      <w:r w:rsidRPr="00CE2196">
        <w:t xml:space="preserve"> </w:t>
      </w:r>
      <w:r w:rsidRPr="00B74671">
        <w:rPr>
          <w:b/>
          <w:noProof/>
          <w:color w:val="000000"/>
          <w:shd w:val="clear" w:color="auto" w:fill="FFFFFF"/>
        </w:rPr>
        <w:t>I</w:t>
      </w:r>
      <w:r w:rsidRPr="00B74671">
        <w:rPr>
          <w:b/>
          <w:color w:val="000000"/>
          <w:shd w:val="clear" w:color="auto" w:fill="FFFFFF"/>
        </w:rPr>
        <w:t xml:space="preserve"> needed to find a career because </w:t>
      </w:r>
      <w:r w:rsidRPr="00B74671">
        <w:rPr>
          <w:b/>
          <w:noProof/>
          <w:color w:val="000000"/>
          <w:shd w:val="clear" w:color="auto" w:fill="FFFFFF"/>
        </w:rPr>
        <w:t>I</w:t>
      </w:r>
      <w:r w:rsidRPr="00B74671">
        <w:rPr>
          <w:b/>
          <w:color w:val="000000"/>
          <w:shd w:val="clear" w:color="auto" w:fill="FFFFFF"/>
        </w:rPr>
        <w:t xml:space="preserve"> had not had one</w:t>
      </w:r>
      <w:r w:rsidRPr="00CE2196">
        <w:rPr>
          <w:color w:val="000000"/>
          <w:shd w:val="clear" w:color="auto" w:fill="FFFFFF"/>
        </w:rPr>
        <w:t>.</w:t>
      </w:r>
      <w:r>
        <w:rPr>
          <w:color w:val="000000"/>
          <w:shd w:val="clear" w:color="auto" w:fill="FFFFFF"/>
        </w:rPr>
        <w:t xml:space="preserve"> I needed college.</w:t>
      </w:r>
      <w:r w:rsidRPr="00CE2196">
        <w:rPr>
          <w:color w:val="000000"/>
          <w:shd w:val="clear" w:color="auto" w:fill="FFFFFF"/>
        </w:rPr>
        <w:t xml:space="preserve"> </w:t>
      </w:r>
      <w:r w:rsidRPr="00E03DCB">
        <w:rPr>
          <w:noProof/>
          <w:color w:val="000000"/>
          <w:shd w:val="clear" w:color="auto" w:fill="FFFFFF"/>
        </w:rPr>
        <w:t>I</w:t>
      </w:r>
      <w:r w:rsidRPr="00CE2196">
        <w:rPr>
          <w:color w:val="000000"/>
          <w:shd w:val="clear" w:color="auto" w:fill="FFFFFF"/>
        </w:rPr>
        <w:t xml:space="preserve"> </w:t>
      </w:r>
      <w:r w:rsidRPr="00E03DCB">
        <w:rPr>
          <w:noProof/>
          <w:color w:val="000000"/>
          <w:shd w:val="clear" w:color="auto" w:fill="FFFFFF"/>
        </w:rPr>
        <w:t>wasn't</w:t>
      </w:r>
      <w:r w:rsidRPr="00CE2196">
        <w:rPr>
          <w:color w:val="000000"/>
          <w:shd w:val="clear" w:color="auto" w:fill="FFFFFF"/>
        </w:rPr>
        <w:t xml:space="preserve"> </w:t>
      </w:r>
      <w:r w:rsidRPr="00E03DCB">
        <w:rPr>
          <w:noProof/>
          <w:color w:val="000000"/>
          <w:shd w:val="clear" w:color="auto" w:fill="FFFFFF"/>
        </w:rPr>
        <w:t>really</w:t>
      </w:r>
      <w:r w:rsidRPr="00CE2196">
        <w:rPr>
          <w:color w:val="000000"/>
          <w:shd w:val="clear" w:color="auto" w:fill="FFFFFF"/>
        </w:rPr>
        <w:t xml:space="preserve"> qualified to do anything. </w:t>
      </w:r>
      <w:r w:rsidRPr="00E03DCB">
        <w:rPr>
          <w:noProof/>
          <w:color w:val="000000"/>
          <w:shd w:val="clear" w:color="auto" w:fill="FFFFFF"/>
        </w:rPr>
        <w:t>I</w:t>
      </w:r>
      <w:r w:rsidRPr="00CE2196">
        <w:rPr>
          <w:color w:val="000000"/>
          <w:shd w:val="clear" w:color="auto" w:fill="FFFFFF"/>
        </w:rPr>
        <w:t xml:space="preserve"> was trying to </w:t>
      </w:r>
      <w:r w:rsidRPr="00E03DCB">
        <w:rPr>
          <w:noProof/>
          <w:color w:val="000000"/>
          <w:shd w:val="clear" w:color="auto" w:fill="FFFFFF"/>
        </w:rPr>
        <w:t>find</w:t>
      </w:r>
      <w:r w:rsidRPr="00CE2196">
        <w:rPr>
          <w:color w:val="000000"/>
          <w:shd w:val="clear" w:color="auto" w:fill="FFFFFF"/>
        </w:rPr>
        <w:t xml:space="preserve"> since </w:t>
      </w:r>
      <w:r w:rsidRPr="00E03DCB">
        <w:rPr>
          <w:noProof/>
          <w:color w:val="000000"/>
          <w:shd w:val="clear" w:color="auto" w:fill="FFFFFF"/>
        </w:rPr>
        <w:t>I</w:t>
      </w:r>
      <w:r w:rsidRPr="00CE2196">
        <w:rPr>
          <w:color w:val="000000"/>
          <w:shd w:val="clear" w:color="auto" w:fill="FFFFFF"/>
        </w:rPr>
        <w:t xml:space="preserve"> </w:t>
      </w:r>
      <w:r w:rsidRPr="00CE2196">
        <w:rPr>
          <w:color w:val="000000"/>
          <w:shd w:val="clear" w:color="auto" w:fill="FFFFFF"/>
        </w:rPr>
        <w:lastRenderedPageBreak/>
        <w:t xml:space="preserve">had a </w:t>
      </w:r>
      <w:r w:rsidRPr="00E03DCB">
        <w:rPr>
          <w:noProof/>
          <w:color w:val="000000"/>
          <w:shd w:val="clear" w:color="auto" w:fill="FFFFFF"/>
        </w:rPr>
        <w:t>four-year-old</w:t>
      </w:r>
      <w:r w:rsidRPr="00CE2196">
        <w:rPr>
          <w:color w:val="000000"/>
          <w:shd w:val="clear" w:color="auto" w:fill="FFFFFF"/>
        </w:rPr>
        <w:t xml:space="preserve"> child, something I could do that would be interesting and that I could move up the ladder.</w:t>
      </w:r>
    </w:p>
    <w:p w:rsidR="00490F30" w:rsidRDefault="00490F30" w:rsidP="00490F30">
      <w:pPr>
        <w:spacing w:line="600" w:lineRule="auto"/>
        <w:ind w:left="720"/>
      </w:pPr>
    </w:p>
    <w:p w:rsidR="00490F30" w:rsidRDefault="00490F30" w:rsidP="00490F30">
      <w:pPr>
        <w:spacing w:line="600" w:lineRule="auto"/>
        <w:ind w:left="720"/>
      </w:pPr>
      <w:r w:rsidRPr="00A06B04">
        <w:rPr>
          <w:b/>
        </w:rPr>
        <w:t>Michael:</w:t>
      </w:r>
      <w:r w:rsidRPr="0083271B">
        <w:t xml:space="preserve"> </w:t>
      </w:r>
      <w:r w:rsidRPr="00E03DCB">
        <w:rPr>
          <w:noProof/>
          <w:color w:val="000000"/>
          <w:shd w:val="clear" w:color="auto" w:fill="FFFFFF"/>
        </w:rPr>
        <w:t>I</w:t>
      </w:r>
      <w:r w:rsidRPr="0083271B">
        <w:rPr>
          <w:color w:val="000000"/>
          <w:shd w:val="clear" w:color="auto" w:fill="FFFFFF"/>
        </w:rPr>
        <w:t xml:space="preserve"> started as a </w:t>
      </w:r>
      <w:r w:rsidRPr="00E03DCB">
        <w:rPr>
          <w:noProof/>
          <w:color w:val="000000"/>
          <w:shd w:val="clear" w:color="auto" w:fill="FFFFFF"/>
        </w:rPr>
        <w:t>31-year-old</w:t>
      </w:r>
      <w:r w:rsidRPr="0083271B">
        <w:rPr>
          <w:color w:val="000000"/>
          <w:shd w:val="clear" w:color="auto" w:fill="FFFFFF"/>
        </w:rPr>
        <w:t xml:space="preserve"> father of one and another child on the way. </w:t>
      </w:r>
      <w:r w:rsidRPr="00E03DCB">
        <w:rPr>
          <w:noProof/>
          <w:color w:val="000000"/>
          <w:shd w:val="clear" w:color="auto" w:fill="FFFFFF"/>
        </w:rPr>
        <w:t>I</w:t>
      </w:r>
      <w:r w:rsidRPr="0083271B">
        <w:rPr>
          <w:color w:val="000000"/>
          <w:shd w:val="clear" w:color="auto" w:fill="FFFFFF"/>
        </w:rPr>
        <w:t xml:space="preserve"> wanted to learn the law. </w:t>
      </w:r>
      <w:r w:rsidRPr="00E03DCB">
        <w:rPr>
          <w:noProof/>
          <w:color w:val="000000"/>
          <w:shd w:val="clear" w:color="auto" w:fill="FFFFFF"/>
        </w:rPr>
        <w:t>Really,</w:t>
      </w:r>
      <w:r w:rsidRPr="0083271B">
        <w:rPr>
          <w:color w:val="000000"/>
          <w:shd w:val="clear" w:color="auto" w:fill="FFFFFF"/>
        </w:rPr>
        <w:t xml:space="preserve"> </w:t>
      </w:r>
      <w:r w:rsidRPr="00B74671">
        <w:rPr>
          <w:b/>
          <w:noProof/>
          <w:color w:val="000000"/>
          <w:shd w:val="clear" w:color="auto" w:fill="FFFFFF"/>
        </w:rPr>
        <w:t>I</w:t>
      </w:r>
      <w:r w:rsidRPr="00B74671">
        <w:rPr>
          <w:b/>
          <w:color w:val="000000"/>
          <w:shd w:val="clear" w:color="auto" w:fill="FFFFFF"/>
        </w:rPr>
        <w:t xml:space="preserve"> was there to learn</w:t>
      </w:r>
      <w:r w:rsidRPr="0083271B">
        <w:rPr>
          <w:color w:val="000000"/>
          <w:shd w:val="clear" w:color="auto" w:fill="FFFFFF"/>
        </w:rPr>
        <w:t xml:space="preserve"> not to</w:t>
      </w:r>
      <w:r w:rsidRPr="0065702B">
        <w:rPr>
          <w:rFonts w:ascii="docs-Calibri" w:hAnsi="docs-Calibri"/>
          <w:color w:val="000000"/>
          <w:shd w:val="clear" w:color="auto" w:fill="FFFFFF"/>
        </w:rPr>
        <w:t xml:space="preserve"> make </w:t>
      </w:r>
      <w:r w:rsidRPr="0083271B">
        <w:rPr>
          <w:color w:val="000000"/>
          <w:shd w:val="clear" w:color="auto" w:fill="FFFFFF"/>
        </w:rPr>
        <w:t xml:space="preserve">grades or not for somebody else. </w:t>
      </w:r>
      <w:r w:rsidRPr="004F028C">
        <w:rPr>
          <w:noProof/>
          <w:color w:val="000000"/>
          <w:shd w:val="clear" w:color="auto" w:fill="FFFFFF"/>
        </w:rPr>
        <w:t>I</w:t>
      </w:r>
      <w:r w:rsidRPr="0083271B">
        <w:rPr>
          <w:color w:val="000000"/>
          <w:shd w:val="clear" w:color="auto" w:fill="FFFFFF"/>
        </w:rPr>
        <w:t xml:space="preserve"> was paying for it, </w:t>
      </w:r>
      <w:r w:rsidRPr="004F028C">
        <w:rPr>
          <w:noProof/>
          <w:color w:val="000000"/>
          <w:shd w:val="clear" w:color="auto" w:fill="FFFFFF"/>
        </w:rPr>
        <w:t>and</w:t>
      </w:r>
      <w:r w:rsidRPr="0083271B">
        <w:rPr>
          <w:color w:val="000000"/>
          <w:shd w:val="clear" w:color="auto" w:fill="FFFFFF"/>
        </w:rPr>
        <w:t xml:space="preserve"> it </w:t>
      </w:r>
      <w:r w:rsidRPr="004F028C">
        <w:rPr>
          <w:noProof/>
          <w:color w:val="000000"/>
          <w:shd w:val="clear" w:color="auto" w:fill="FFFFFF"/>
        </w:rPr>
        <w:t>was costing</w:t>
      </w:r>
      <w:r w:rsidRPr="0083271B">
        <w:rPr>
          <w:color w:val="000000"/>
          <w:shd w:val="clear" w:color="auto" w:fill="FFFFFF"/>
        </w:rPr>
        <w:t xml:space="preserve"> </w:t>
      </w:r>
      <w:r w:rsidRPr="00E03DCB">
        <w:rPr>
          <w:noProof/>
          <w:color w:val="000000"/>
          <w:shd w:val="clear" w:color="auto" w:fill="FFFFFF"/>
        </w:rPr>
        <w:t>me</w:t>
      </w:r>
      <w:r w:rsidRPr="0083271B">
        <w:rPr>
          <w:color w:val="000000"/>
          <w:shd w:val="clear" w:color="auto" w:fill="FFFFFF"/>
        </w:rPr>
        <w:t xml:space="preserve"> a fortune that </w:t>
      </w:r>
      <w:r w:rsidRPr="00E03DCB">
        <w:rPr>
          <w:noProof/>
          <w:color w:val="000000"/>
          <w:shd w:val="clear" w:color="auto" w:fill="FFFFFF"/>
        </w:rPr>
        <w:t>I</w:t>
      </w:r>
      <w:r w:rsidRPr="0083271B">
        <w:rPr>
          <w:color w:val="000000"/>
          <w:shd w:val="clear" w:color="auto" w:fill="FFFFFF"/>
        </w:rPr>
        <w:t xml:space="preserve"> </w:t>
      </w:r>
      <w:r w:rsidRPr="00E03DCB">
        <w:rPr>
          <w:noProof/>
          <w:color w:val="000000"/>
          <w:shd w:val="clear" w:color="auto" w:fill="FFFFFF"/>
        </w:rPr>
        <w:t>didn't</w:t>
      </w:r>
      <w:r w:rsidRPr="0083271B">
        <w:rPr>
          <w:color w:val="000000"/>
          <w:shd w:val="clear" w:color="auto" w:fill="FFFFFF"/>
        </w:rPr>
        <w:t xml:space="preserve"> have.</w:t>
      </w:r>
    </w:p>
    <w:p w:rsidR="00490F30" w:rsidRPr="0083271B" w:rsidRDefault="00490F30" w:rsidP="00490F30">
      <w:pPr>
        <w:spacing w:line="600" w:lineRule="auto"/>
        <w:ind w:left="720"/>
      </w:pPr>
    </w:p>
    <w:p w:rsidR="00490F30" w:rsidRDefault="00490F30" w:rsidP="00490F30">
      <w:pPr>
        <w:spacing w:line="600" w:lineRule="auto"/>
        <w:ind w:left="720"/>
      </w:pPr>
      <w:r w:rsidRPr="00A06B04">
        <w:rPr>
          <w:b/>
        </w:rPr>
        <w:t>William:</w:t>
      </w:r>
      <w:r w:rsidRPr="00EE5F5A">
        <w:t xml:space="preserve"> Education, honestly </w:t>
      </w:r>
      <w:r w:rsidRPr="00EE5F5A">
        <w:rPr>
          <w:color w:val="000000"/>
          <w:shd w:val="clear" w:color="auto" w:fill="FFFFFF"/>
        </w:rPr>
        <w:t xml:space="preserve">not until </w:t>
      </w:r>
      <w:r w:rsidRPr="00E03DCB">
        <w:rPr>
          <w:noProof/>
          <w:color w:val="000000"/>
          <w:shd w:val="clear" w:color="auto" w:fill="FFFFFF"/>
        </w:rPr>
        <w:t>I</w:t>
      </w:r>
      <w:r w:rsidRPr="00EE5F5A">
        <w:rPr>
          <w:color w:val="000000"/>
          <w:shd w:val="clear" w:color="auto" w:fill="FFFFFF"/>
        </w:rPr>
        <w:t xml:space="preserve"> was in </w:t>
      </w:r>
      <w:r w:rsidRPr="00E03DCB">
        <w:rPr>
          <w:noProof/>
          <w:color w:val="000000"/>
          <w:shd w:val="clear" w:color="auto" w:fill="FFFFFF"/>
        </w:rPr>
        <w:t>my</w:t>
      </w:r>
      <w:r w:rsidRPr="00EE5F5A">
        <w:rPr>
          <w:color w:val="000000"/>
          <w:shd w:val="clear" w:color="auto" w:fill="FFFFFF"/>
        </w:rPr>
        <w:t xml:space="preserve"> </w:t>
      </w:r>
      <w:r w:rsidRPr="00E03DCB">
        <w:rPr>
          <w:noProof/>
          <w:color w:val="000000"/>
          <w:shd w:val="clear" w:color="auto" w:fill="FFFFFF"/>
        </w:rPr>
        <w:t>mid-30s</w:t>
      </w:r>
      <w:r w:rsidRPr="00EE5F5A">
        <w:rPr>
          <w:color w:val="000000"/>
          <w:shd w:val="clear" w:color="auto" w:fill="FFFFFF"/>
        </w:rPr>
        <w:t xml:space="preserve"> was the change when </w:t>
      </w:r>
      <w:r w:rsidRPr="00E03DCB">
        <w:rPr>
          <w:noProof/>
          <w:color w:val="000000"/>
          <w:shd w:val="clear" w:color="auto" w:fill="FFFFFF"/>
        </w:rPr>
        <w:t>I</w:t>
      </w:r>
      <w:r w:rsidRPr="00EE5F5A">
        <w:rPr>
          <w:color w:val="000000"/>
          <w:shd w:val="clear" w:color="auto" w:fill="FFFFFF"/>
        </w:rPr>
        <w:t xml:space="preserve"> realized </w:t>
      </w:r>
      <w:r w:rsidRPr="00B74671">
        <w:rPr>
          <w:b/>
          <w:noProof/>
          <w:color w:val="000000"/>
          <w:shd w:val="clear" w:color="auto" w:fill="FFFFFF"/>
        </w:rPr>
        <w:t>I</w:t>
      </w:r>
      <w:r w:rsidRPr="00B74671">
        <w:rPr>
          <w:b/>
          <w:color w:val="000000"/>
          <w:shd w:val="clear" w:color="auto" w:fill="FFFFFF"/>
        </w:rPr>
        <w:t xml:space="preserve"> needed something that could provide a decent living for </w:t>
      </w:r>
      <w:r w:rsidRPr="00B74671">
        <w:rPr>
          <w:b/>
          <w:noProof/>
          <w:color w:val="000000"/>
          <w:shd w:val="clear" w:color="auto" w:fill="FFFFFF"/>
        </w:rPr>
        <w:t>my</w:t>
      </w:r>
      <w:r w:rsidRPr="00B74671">
        <w:rPr>
          <w:b/>
          <w:color w:val="000000"/>
          <w:shd w:val="clear" w:color="auto" w:fill="FFFFFF"/>
        </w:rPr>
        <w:t xml:space="preserve"> family.</w:t>
      </w:r>
      <w:r w:rsidRPr="00EE5F5A">
        <w:t xml:space="preserve"> </w:t>
      </w:r>
      <w:r w:rsidRPr="00EE5F5A">
        <w:rPr>
          <w:color w:val="000000"/>
          <w:shd w:val="clear" w:color="auto" w:fill="FFFFFF"/>
        </w:rPr>
        <w:t xml:space="preserve">When it reached the point where </w:t>
      </w:r>
      <w:r w:rsidRPr="00E03DCB">
        <w:rPr>
          <w:noProof/>
          <w:color w:val="000000"/>
          <w:shd w:val="clear" w:color="auto" w:fill="FFFFFF"/>
        </w:rPr>
        <w:t>I</w:t>
      </w:r>
      <w:r w:rsidRPr="00EE5F5A">
        <w:rPr>
          <w:color w:val="000000"/>
          <w:shd w:val="clear" w:color="auto" w:fill="FFFFFF"/>
        </w:rPr>
        <w:t xml:space="preserve"> had dependents, </w:t>
      </w:r>
      <w:r w:rsidRPr="00E03DCB">
        <w:rPr>
          <w:noProof/>
          <w:color w:val="000000"/>
          <w:shd w:val="clear" w:color="auto" w:fill="FFFFFF"/>
        </w:rPr>
        <w:t>and</w:t>
      </w:r>
      <w:r w:rsidRPr="00EE5F5A">
        <w:rPr>
          <w:color w:val="000000"/>
          <w:shd w:val="clear" w:color="auto" w:fill="FFFFFF"/>
        </w:rPr>
        <w:t xml:space="preserve"> </w:t>
      </w:r>
      <w:r w:rsidRPr="00E03DCB">
        <w:rPr>
          <w:noProof/>
          <w:color w:val="000000"/>
          <w:shd w:val="clear" w:color="auto" w:fill="FFFFFF"/>
        </w:rPr>
        <w:t>I</w:t>
      </w:r>
      <w:r w:rsidRPr="00EE5F5A">
        <w:rPr>
          <w:color w:val="000000"/>
          <w:shd w:val="clear" w:color="auto" w:fill="FFFFFF"/>
        </w:rPr>
        <w:t xml:space="preserve"> knew </w:t>
      </w:r>
      <w:r w:rsidRPr="00E03DCB">
        <w:rPr>
          <w:noProof/>
          <w:color w:val="000000"/>
          <w:shd w:val="clear" w:color="auto" w:fill="FFFFFF"/>
        </w:rPr>
        <w:t>I</w:t>
      </w:r>
      <w:r w:rsidRPr="00EE5F5A">
        <w:rPr>
          <w:color w:val="000000"/>
          <w:shd w:val="clear" w:color="auto" w:fill="FFFFFF"/>
        </w:rPr>
        <w:t xml:space="preserve"> needed to do more to </w:t>
      </w:r>
      <w:r w:rsidRPr="00B74671">
        <w:rPr>
          <w:b/>
          <w:color w:val="000000"/>
          <w:shd w:val="clear" w:color="auto" w:fill="FFFFFF"/>
        </w:rPr>
        <w:t xml:space="preserve">provide for </w:t>
      </w:r>
      <w:r w:rsidRPr="00B74671">
        <w:rPr>
          <w:b/>
          <w:noProof/>
          <w:color w:val="000000"/>
          <w:shd w:val="clear" w:color="auto" w:fill="FFFFFF"/>
        </w:rPr>
        <w:t>my</w:t>
      </w:r>
      <w:r w:rsidRPr="00B74671">
        <w:rPr>
          <w:b/>
          <w:color w:val="000000"/>
          <w:shd w:val="clear" w:color="auto" w:fill="FFFFFF"/>
        </w:rPr>
        <w:t xml:space="preserve"> family</w:t>
      </w:r>
      <w:r w:rsidRPr="00EE5F5A">
        <w:rPr>
          <w:color w:val="000000"/>
          <w:shd w:val="clear" w:color="auto" w:fill="FFFFFF"/>
        </w:rPr>
        <w:t xml:space="preserve">. That was the motivation that sent </w:t>
      </w:r>
      <w:r w:rsidRPr="00E03DCB">
        <w:rPr>
          <w:noProof/>
          <w:color w:val="000000"/>
          <w:shd w:val="clear" w:color="auto" w:fill="FFFFFF"/>
        </w:rPr>
        <w:t>me</w:t>
      </w:r>
      <w:r w:rsidRPr="00EE5F5A">
        <w:rPr>
          <w:color w:val="000000"/>
          <w:shd w:val="clear" w:color="auto" w:fill="FFFFFF"/>
        </w:rPr>
        <w:t xml:space="preserve"> to law school.</w:t>
      </w:r>
      <w:r>
        <w:t xml:space="preserve"> </w:t>
      </w:r>
    </w:p>
    <w:p w:rsidR="00490F30" w:rsidRDefault="00490F30" w:rsidP="00490F30">
      <w:pPr>
        <w:spacing w:line="600" w:lineRule="auto"/>
        <w:ind w:left="720"/>
      </w:pPr>
    </w:p>
    <w:p w:rsidR="00490F30" w:rsidRPr="00D90DBD" w:rsidRDefault="00490F30" w:rsidP="00490F30">
      <w:pPr>
        <w:spacing w:line="600" w:lineRule="auto"/>
        <w:ind w:left="720"/>
        <w:rPr>
          <w:b/>
        </w:rPr>
      </w:pPr>
      <w:r w:rsidRPr="00A06B04">
        <w:rPr>
          <w:b/>
        </w:rPr>
        <w:t>James:</w:t>
      </w:r>
      <w:r>
        <w:t xml:space="preserve"> </w:t>
      </w:r>
      <w:r w:rsidRPr="001121C0">
        <w:rPr>
          <w:color w:val="000000"/>
          <w:shd w:val="clear" w:color="auto" w:fill="FFFFFF"/>
        </w:rPr>
        <w:t xml:space="preserve">It sounds a little bit like, back then when </w:t>
      </w:r>
      <w:r w:rsidRPr="00E03DCB">
        <w:rPr>
          <w:noProof/>
          <w:color w:val="000000"/>
          <w:shd w:val="clear" w:color="auto" w:fill="FFFFFF"/>
        </w:rPr>
        <w:t>you</w:t>
      </w:r>
      <w:r w:rsidRPr="001121C0">
        <w:rPr>
          <w:color w:val="000000"/>
          <w:shd w:val="clear" w:color="auto" w:fill="FFFFFF"/>
        </w:rPr>
        <w:t xml:space="preserve"> were college age and when </w:t>
      </w:r>
      <w:r w:rsidRPr="004F028C">
        <w:rPr>
          <w:noProof/>
          <w:color w:val="000000"/>
          <w:shd w:val="clear" w:color="auto" w:fill="FFFFFF"/>
        </w:rPr>
        <w:t>you</w:t>
      </w:r>
      <w:r w:rsidRPr="001121C0">
        <w:rPr>
          <w:color w:val="000000"/>
          <w:shd w:val="clear" w:color="auto" w:fill="FFFFFF"/>
        </w:rPr>
        <w:t xml:space="preserve"> started to become a young professional, </w:t>
      </w:r>
      <w:r w:rsidRPr="00B74671">
        <w:rPr>
          <w:b/>
          <w:noProof/>
          <w:color w:val="000000"/>
          <w:shd w:val="clear" w:color="auto" w:fill="FFFFFF"/>
        </w:rPr>
        <w:t>your</w:t>
      </w:r>
      <w:r w:rsidRPr="00B74671">
        <w:rPr>
          <w:b/>
          <w:color w:val="000000"/>
          <w:shd w:val="clear" w:color="auto" w:fill="FFFFFF"/>
        </w:rPr>
        <w:t xml:space="preserve"> motivation was an education because of </w:t>
      </w:r>
      <w:r w:rsidRPr="00B74671">
        <w:rPr>
          <w:b/>
          <w:noProof/>
          <w:color w:val="000000"/>
          <w:shd w:val="clear" w:color="auto" w:fill="FFFFFF"/>
        </w:rPr>
        <w:t>your</w:t>
      </w:r>
      <w:r w:rsidRPr="00B74671">
        <w:rPr>
          <w:b/>
          <w:color w:val="000000"/>
          <w:shd w:val="clear" w:color="auto" w:fill="FFFFFF"/>
        </w:rPr>
        <w:t xml:space="preserve"> job.</w:t>
      </w:r>
    </w:p>
    <w:p w:rsidR="00490F30" w:rsidRDefault="00490F30" w:rsidP="00490F30">
      <w:pPr>
        <w:spacing w:line="600" w:lineRule="auto"/>
        <w:ind w:firstLine="720"/>
        <w:rPr>
          <w:b/>
          <w:i/>
        </w:rPr>
      </w:pPr>
    </w:p>
    <w:p w:rsidR="00490F30" w:rsidRDefault="00490F30" w:rsidP="00490F30">
      <w:pPr>
        <w:spacing w:line="600" w:lineRule="auto"/>
        <w:ind w:left="720"/>
        <w:rPr>
          <w:b/>
        </w:rPr>
      </w:pPr>
      <w:r w:rsidRPr="00A06B04">
        <w:rPr>
          <w:b/>
        </w:rPr>
        <w:t>Joseph:</w:t>
      </w:r>
      <w:r w:rsidRPr="007A5CC2">
        <w:rPr>
          <w:b/>
        </w:rPr>
        <w:t xml:space="preserve"> </w:t>
      </w:r>
      <w:r w:rsidRPr="007A5CC2">
        <w:rPr>
          <w:color w:val="000000"/>
          <w:shd w:val="clear" w:color="auto" w:fill="FFFFFF"/>
        </w:rPr>
        <w:t xml:space="preserve">When </w:t>
      </w:r>
      <w:r w:rsidRPr="00E03DCB">
        <w:rPr>
          <w:noProof/>
          <w:color w:val="000000"/>
          <w:shd w:val="clear" w:color="auto" w:fill="FFFFFF"/>
        </w:rPr>
        <w:t>I</w:t>
      </w:r>
      <w:r w:rsidRPr="007A5CC2">
        <w:rPr>
          <w:color w:val="000000"/>
          <w:shd w:val="clear" w:color="auto" w:fill="FFFFFF"/>
        </w:rPr>
        <w:t xml:space="preserve"> was working for </w:t>
      </w:r>
      <w:r w:rsidRPr="00E03DCB">
        <w:rPr>
          <w:noProof/>
          <w:color w:val="000000"/>
          <w:shd w:val="clear" w:color="auto" w:fill="FFFFFF"/>
        </w:rPr>
        <w:t>my</w:t>
      </w:r>
      <w:r w:rsidRPr="007A5CC2">
        <w:rPr>
          <w:color w:val="000000"/>
          <w:shd w:val="clear" w:color="auto" w:fill="FFFFFF"/>
        </w:rPr>
        <w:t xml:space="preserve"> bachelor's, </w:t>
      </w:r>
      <w:r w:rsidRPr="001C0902">
        <w:rPr>
          <w:b/>
          <w:color w:val="000000"/>
          <w:shd w:val="clear" w:color="auto" w:fill="FFFFFF"/>
        </w:rPr>
        <w:t xml:space="preserve">it was like something everybody did, everybody in </w:t>
      </w:r>
      <w:r w:rsidRPr="001C0902">
        <w:rPr>
          <w:b/>
          <w:noProof/>
          <w:color w:val="000000"/>
          <w:shd w:val="clear" w:color="auto" w:fill="FFFFFF"/>
        </w:rPr>
        <w:t>my</w:t>
      </w:r>
      <w:r w:rsidRPr="001C0902">
        <w:rPr>
          <w:b/>
          <w:color w:val="000000"/>
          <w:shd w:val="clear" w:color="auto" w:fill="FFFFFF"/>
        </w:rPr>
        <w:t xml:space="preserve"> family.</w:t>
      </w:r>
      <w:r w:rsidRPr="007A5CC2">
        <w:rPr>
          <w:color w:val="000000"/>
          <w:shd w:val="clear" w:color="auto" w:fill="FFFFFF"/>
        </w:rPr>
        <w:t xml:space="preserve"> </w:t>
      </w:r>
      <w:r w:rsidRPr="00E03DCB">
        <w:rPr>
          <w:noProof/>
          <w:color w:val="000000"/>
          <w:shd w:val="clear" w:color="auto" w:fill="FFFFFF"/>
        </w:rPr>
        <w:t>My</w:t>
      </w:r>
      <w:r w:rsidRPr="007A5CC2">
        <w:rPr>
          <w:color w:val="000000"/>
          <w:shd w:val="clear" w:color="auto" w:fill="FFFFFF"/>
        </w:rPr>
        <w:t xml:space="preserve"> mother was a real impetus for </w:t>
      </w:r>
      <w:r w:rsidRPr="004F028C">
        <w:rPr>
          <w:noProof/>
          <w:color w:val="000000"/>
          <w:shd w:val="clear" w:color="auto" w:fill="FFFFFF"/>
        </w:rPr>
        <w:t>me</w:t>
      </w:r>
      <w:r w:rsidRPr="007A5CC2">
        <w:rPr>
          <w:color w:val="000000"/>
          <w:shd w:val="clear" w:color="auto" w:fill="FFFFFF"/>
        </w:rPr>
        <w:t>.</w:t>
      </w:r>
    </w:p>
    <w:p w:rsidR="00490F30" w:rsidRDefault="00490F30" w:rsidP="00490F30">
      <w:pPr>
        <w:spacing w:line="600" w:lineRule="auto"/>
        <w:ind w:left="720"/>
        <w:rPr>
          <w:b/>
        </w:rPr>
      </w:pPr>
    </w:p>
    <w:p w:rsidR="00490F30" w:rsidRDefault="00490F30" w:rsidP="00490F30">
      <w:pPr>
        <w:spacing w:line="600" w:lineRule="auto"/>
        <w:ind w:left="720"/>
        <w:rPr>
          <w:b/>
        </w:rPr>
      </w:pPr>
      <w:r w:rsidRPr="00A06B04">
        <w:rPr>
          <w:b/>
          <w:color w:val="000000"/>
          <w:shd w:val="clear" w:color="auto" w:fill="FFFFFF"/>
        </w:rPr>
        <w:t>Robert:</w:t>
      </w:r>
      <w:r w:rsidRPr="005449CE">
        <w:rPr>
          <w:color w:val="000000"/>
          <w:shd w:val="clear" w:color="auto" w:fill="FFFFFF"/>
        </w:rPr>
        <w:t xml:space="preserve"> </w:t>
      </w:r>
      <w:r w:rsidRPr="001C0902">
        <w:rPr>
          <w:b/>
          <w:noProof/>
          <w:color w:val="000000"/>
          <w:shd w:val="clear" w:color="auto" w:fill="FFFFFF"/>
        </w:rPr>
        <w:t>My</w:t>
      </w:r>
      <w:r w:rsidRPr="001C0902">
        <w:rPr>
          <w:b/>
          <w:color w:val="000000"/>
          <w:shd w:val="clear" w:color="auto" w:fill="FFFFFF"/>
        </w:rPr>
        <w:t xml:space="preserve"> motivation, it was driven by </w:t>
      </w:r>
      <w:r w:rsidRPr="001C0902">
        <w:rPr>
          <w:b/>
          <w:noProof/>
          <w:color w:val="000000"/>
          <w:shd w:val="clear" w:color="auto" w:fill="FFFFFF"/>
        </w:rPr>
        <w:t>my</w:t>
      </w:r>
      <w:r w:rsidRPr="001C0902">
        <w:rPr>
          <w:b/>
          <w:color w:val="000000"/>
          <w:shd w:val="clear" w:color="auto" w:fill="FFFFFF"/>
        </w:rPr>
        <w:t xml:space="preserve"> parents</w:t>
      </w:r>
      <w:r w:rsidRPr="005449CE">
        <w:rPr>
          <w:color w:val="000000"/>
          <w:shd w:val="clear" w:color="auto" w:fill="FFFFFF"/>
        </w:rPr>
        <w:t>.</w:t>
      </w:r>
    </w:p>
    <w:p w:rsidR="00490F30" w:rsidRDefault="00490F30" w:rsidP="00490F30">
      <w:pPr>
        <w:spacing w:line="600" w:lineRule="auto"/>
        <w:ind w:left="720"/>
        <w:rPr>
          <w:b/>
        </w:rPr>
      </w:pPr>
    </w:p>
    <w:p w:rsidR="00490F30" w:rsidRDefault="00490F30" w:rsidP="00490F30">
      <w:pPr>
        <w:spacing w:line="600" w:lineRule="auto"/>
        <w:ind w:left="720"/>
      </w:pPr>
      <w:r w:rsidRPr="00A06B04">
        <w:rPr>
          <w:b/>
        </w:rPr>
        <w:t>Michael:</w:t>
      </w:r>
      <w:r w:rsidRPr="00CE2196">
        <w:t xml:space="preserve"> </w:t>
      </w:r>
      <w:r w:rsidRPr="00E03DCB">
        <w:rPr>
          <w:noProof/>
          <w:color w:val="000000"/>
          <w:shd w:val="clear" w:color="auto" w:fill="FFFFFF"/>
        </w:rPr>
        <w:t>I</w:t>
      </w:r>
      <w:r w:rsidRPr="00CE2196">
        <w:rPr>
          <w:color w:val="000000"/>
          <w:shd w:val="clear" w:color="auto" w:fill="FFFFFF"/>
        </w:rPr>
        <w:t xml:space="preserve"> was driven by grade just </w:t>
      </w:r>
      <w:r w:rsidRPr="001C0902">
        <w:rPr>
          <w:b/>
          <w:noProof/>
          <w:color w:val="000000"/>
          <w:shd w:val="clear" w:color="auto" w:fill="FFFFFF"/>
        </w:rPr>
        <w:t>because</w:t>
      </w:r>
      <w:r w:rsidRPr="001C0902">
        <w:rPr>
          <w:b/>
          <w:color w:val="000000"/>
          <w:shd w:val="clear" w:color="auto" w:fill="FFFFFF"/>
        </w:rPr>
        <w:t xml:space="preserve"> the expectations of </w:t>
      </w:r>
      <w:r w:rsidRPr="001C0902">
        <w:rPr>
          <w:b/>
          <w:noProof/>
          <w:color w:val="000000"/>
          <w:shd w:val="clear" w:color="auto" w:fill="FFFFFF"/>
        </w:rPr>
        <w:t>my</w:t>
      </w:r>
      <w:r w:rsidRPr="001C0902">
        <w:rPr>
          <w:b/>
          <w:color w:val="000000"/>
          <w:shd w:val="clear" w:color="auto" w:fill="FFFFFF"/>
        </w:rPr>
        <w:t xml:space="preserve"> parents. </w:t>
      </w:r>
      <w:r w:rsidRPr="00E03DCB">
        <w:rPr>
          <w:noProof/>
          <w:color w:val="000000"/>
          <w:shd w:val="clear" w:color="auto" w:fill="FFFFFF"/>
        </w:rPr>
        <w:t>We're</w:t>
      </w:r>
      <w:r w:rsidRPr="00CE2196">
        <w:rPr>
          <w:color w:val="000000"/>
          <w:shd w:val="clear" w:color="auto" w:fill="FFFFFF"/>
        </w:rPr>
        <w:t xml:space="preserve"> four boys in our family. We were all a year apart, </w:t>
      </w:r>
      <w:r w:rsidRPr="00E03DCB">
        <w:rPr>
          <w:noProof/>
          <w:color w:val="000000"/>
          <w:shd w:val="clear" w:color="auto" w:fill="FFFFFF"/>
        </w:rPr>
        <w:t>and</w:t>
      </w:r>
      <w:r w:rsidRPr="00CE2196">
        <w:rPr>
          <w:color w:val="000000"/>
          <w:shd w:val="clear" w:color="auto" w:fill="FFFFFF"/>
        </w:rPr>
        <w:t xml:space="preserve"> we were just expected to do very well. The expectations were high.</w:t>
      </w:r>
    </w:p>
    <w:p w:rsidR="00490F30" w:rsidRDefault="00490F30" w:rsidP="00490F30">
      <w:pPr>
        <w:spacing w:line="600" w:lineRule="auto"/>
      </w:pPr>
    </w:p>
    <w:p w:rsidR="00490F30" w:rsidRDefault="00490F30" w:rsidP="00490F30">
      <w:pPr>
        <w:spacing w:line="600" w:lineRule="auto"/>
        <w:ind w:left="720"/>
      </w:pPr>
      <w:r w:rsidRPr="0001381C">
        <w:rPr>
          <w:b/>
        </w:rPr>
        <w:t>Mary:</w:t>
      </w:r>
      <w:r>
        <w:t xml:space="preserve"> </w:t>
      </w:r>
      <w:r w:rsidRPr="004F028C">
        <w:rPr>
          <w:noProof/>
          <w:color w:val="000000"/>
          <w:shd w:val="clear" w:color="auto" w:fill="FFFFFF"/>
        </w:rPr>
        <w:t>I</w:t>
      </w:r>
      <w:r w:rsidRPr="00103EA5">
        <w:rPr>
          <w:color w:val="000000"/>
          <w:shd w:val="clear" w:color="auto" w:fill="FFFFFF"/>
        </w:rPr>
        <w:t xml:space="preserve"> </w:t>
      </w:r>
      <w:r w:rsidRPr="00E03DCB">
        <w:rPr>
          <w:noProof/>
          <w:color w:val="000000"/>
          <w:shd w:val="clear" w:color="auto" w:fill="FFFFFF"/>
        </w:rPr>
        <w:t>didn't</w:t>
      </w:r>
      <w:r w:rsidRPr="00103EA5">
        <w:rPr>
          <w:color w:val="000000"/>
          <w:shd w:val="clear" w:color="auto" w:fill="FFFFFF"/>
        </w:rPr>
        <w:t xml:space="preserve"> pursue a degree because </w:t>
      </w:r>
      <w:r w:rsidRPr="00E03DCB">
        <w:rPr>
          <w:noProof/>
          <w:color w:val="000000"/>
          <w:shd w:val="clear" w:color="auto" w:fill="FFFFFF"/>
        </w:rPr>
        <w:t>I</w:t>
      </w:r>
      <w:r w:rsidRPr="00103EA5">
        <w:rPr>
          <w:color w:val="000000"/>
          <w:shd w:val="clear" w:color="auto" w:fill="FFFFFF"/>
        </w:rPr>
        <w:t xml:space="preserve"> </w:t>
      </w:r>
      <w:r w:rsidRPr="00E03DCB">
        <w:rPr>
          <w:noProof/>
          <w:color w:val="000000"/>
          <w:shd w:val="clear" w:color="auto" w:fill="FFFFFF"/>
        </w:rPr>
        <w:t>didn't</w:t>
      </w:r>
      <w:r w:rsidRPr="00103EA5">
        <w:rPr>
          <w:color w:val="000000"/>
          <w:shd w:val="clear" w:color="auto" w:fill="FFFFFF"/>
        </w:rPr>
        <w:t xml:space="preserve"> agree with the classes that they thought </w:t>
      </w:r>
      <w:r w:rsidRPr="00E03DCB">
        <w:rPr>
          <w:noProof/>
          <w:color w:val="000000"/>
          <w:shd w:val="clear" w:color="auto" w:fill="FFFFFF"/>
        </w:rPr>
        <w:t>I</w:t>
      </w:r>
      <w:r w:rsidRPr="00103EA5">
        <w:rPr>
          <w:color w:val="000000"/>
          <w:shd w:val="clear" w:color="auto" w:fill="FFFFFF"/>
        </w:rPr>
        <w:t xml:space="preserve"> should take. </w:t>
      </w:r>
      <w:r w:rsidRPr="00714832">
        <w:rPr>
          <w:b/>
          <w:noProof/>
          <w:color w:val="000000"/>
          <w:shd w:val="clear" w:color="auto" w:fill="FFFFFF"/>
        </w:rPr>
        <w:t>I</w:t>
      </w:r>
      <w:r w:rsidRPr="00714832">
        <w:rPr>
          <w:b/>
          <w:color w:val="000000"/>
          <w:shd w:val="clear" w:color="auto" w:fill="FFFFFF"/>
        </w:rPr>
        <w:t xml:space="preserve"> took classes that </w:t>
      </w:r>
      <w:r w:rsidRPr="00714832">
        <w:rPr>
          <w:b/>
          <w:noProof/>
          <w:color w:val="000000"/>
          <w:shd w:val="clear" w:color="auto" w:fill="FFFFFF"/>
        </w:rPr>
        <w:t>I</w:t>
      </w:r>
      <w:r w:rsidRPr="00714832">
        <w:rPr>
          <w:b/>
          <w:color w:val="000000"/>
          <w:shd w:val="clear" w:color="auto" w:fill="FFFFFF"/>
        </w:rPr>
        <w:t xml:space="preserve"> enjoyed.</w:t>
      </w:r>
      <w:r w:rsidRPr="00103EA5">
        <w:rPr>
          <w:color w:val="000000"/>
          <w:shd w:val="clear" w:color="auto" w:fill="FFFFFF"/>
        </w:rPr>
        <w:t xml:space="preserve"> </w:t>
      </w:r>
      <w:r w:rsidRPr="00E03DCB">
        <w:rPr>
          <w:noProof/>
          <w:color w:val="000000"/>
          <w:shd w:val="clear" w:color="auto" w:fill="FFFFFF"/>
        </w:rPr>
        <w:t>I</w:t>
      </w:r>
      <w:r w:rsidRPr="00103EA5">
        <w:rPr>
          <w:color w:val="000000"/>
          <w:shd w:val="clear" w:color="auto" w:fill="FFFFFF"/>
        </w:rPr>
        <w:t xml:space="preserve"> </w:t>
      </w:r>
      <w:r w:rsidRPr="00E03DCB">
        <w:rPr>
          <w:noProof/>
          <w:color w:val="000000"/>
          <w:shd w:val="clear" w:color="auto" w:fill="FFFFFF"/>
        </w:rPr>
        <w:t>didn't</w:t>
      </w:r>
      <w:r w:rsidRPr="00103EA5">
        <w:rPr>
          <w:color w:val="000000"/>
          <w:shd w:val="clear" w:color="auto" w:fill="FFFFFF"/>
        </w:rPr>
        <w:t xml:space="preserve"> try to get a degree.</w:t>
      </w:r>
    </w:p>
    <w:p w:rsidR="00490F30" w:rsidRDefault="00490F30" w:rsidP="00490F30">
      <w:pPr>
        <w:spacing w:line="600" w:lineRule="auto"/>
        <w:ind w:left="720"/>
      </w:pPr>
    </w:p>
    <w:p w:rsidR="00490F30" w:rsidRDefault="00490F30" w:rsidP="00490F30">
      <w:pPr>
        <w:spacing w:line="600" w:lineRule="auto"/>
        <w:ind w:left="720"/>
      </w:pPr>
      <w:r w:rsidRPr="0001381C">
        <w:rPr>
          <w:b/>
        </w:rPr>
        <w:t>Linda:</w:t>
      </w:r>
      <w:r>
        <w:t xml:space="preserve"> </w:t>
      </w:r>
      <w:r w:rsidRPr="00E03DCB">
        <w:rPr>
          <w:noProof/>
        </w:rPr>
        <w:t>..</w:t>
      </w:r>
      <w:r w:rsidRPr="00AE47F5">
        <w:rPr>
          <w:color w:val="000000"/>
          <w:shd w:val="clear" w:color="auto" w:fill="FFFFFF"/>
        </w:rPr>
        <w:t xml:space="preserve"> education and learning </w:t>
      </w:r>
      <w:r w:rsidRPr="00E03DCB">
        <w:rPr>
          <w:noProof/>
          <w:color w:val="000000"/>
          <w:shd w:val="clear" w:color="auto" w:fill="FFFFFF"/>
        </w:rPr>
        <w:t>has</w:t>
      </w:r>
      <w:r w:rsidRPr="00AE47F5">
        <w:rPr>
          <w:color w:val="000000"/>
          <w:shd w:val="clear" w:color="auto" w:fill="FFFFFF"/>
        </w:rPr>
        <w:t xml:space="preserve"> always been extraordinarily important to </w:t>
      </w:r>
      <w:r w:rsidRPr="004F028C">
        <w:rPr>
          <w:noProof/>
          <w:color w:val="000000"/>
          <w:shd w:val="clear" w:color="auto" w:fill="FFFFFF"/>
        </w:rPr>
        <w:t>me</w:t>
      </w:r>
      <w:r w:rsidRPr="00AE47F5">
        <w:rPr>
          <w:color w:val="000000"/>
          <w:shd w:val="clear" w:color="auto" w:fill="FFFFFF"/>
        </w:rPr>
        <w:t xml:space="preserve">, but in </w:t>
      </w:r>
      <w:r w:rsidRPr="004F028C">
        <w:rPr>
          <w:noProof/>
          <w:color w:val="000000"/>
          <w:shd w:val="clear" w:color="auto" w:fill="FFFFFF"/>
        </w:rPr>
        <w:t>my</w:t>
      </w:r>
      <w:r w:rsidRPr="00AE47F5">
        <w:rPr>
          <w:color w:val="000000"/>
          <w:shd w:val="clear" w:color="auto" w:fill="FFFFFF"/>
        </w:rPr>
        <w:t xml:space="preserve"> mind, is not tied to earning degrees or </w:t>
      </w:r>
      <w:r w:rsidRPr="00AE47F5">
        <w:rPr>
          <w:color w:val="000000"/>
          <w:shd w:val="clear" w:color="auto" w:fill="FFFFFF"/>
        </w:rPr>
        <w:lastRenderedPageBreak/>
        <w:t xml:space="preserve">specializing. </w:t>
      </w:r>
      <w:r w:rsidRPr="00E03DCB">
        <w:rPr>
          <w:noProof/>
          <w:color w:val="000000"/>
          <w:shd w:val="clear" w:color="auto" w:fill="FFFFFF"/>
        </w:rPr>
        <w:t>I</w:t>
      </w:r>
      <w:r w:rsidRPr="00AE47F5">
        <w:rPr>
          <w:color w:val="000000"/>
          <w:shd w:val="clear" w:color="auto" w:fill="FFFFFF"/>
        </w:rPr>
        <w:t xml:space="preserve"> </w:t>
      </w:r>
      <w:r w:rsidRPr="00E03DCB">
        <w:rPr>
          <w:noProof/>
          <w:color w:val="000000"/>
          <w:shd w:val="clear" w:color="auto" w:fill="FFFFFF"/>
        </w:rPr>
        <w:t>don't</w:t>
      </w:r>
      <w:r w:rsidRPr="00AE47F5">
        <w:rPr>
          <w:color w:val="000000"/>
          <w:shd w:val="clear" w:color="auto" w:fill="FFFFFF"/>
        </w:rPr>
        <w:t xml:space="preserve"> know what else to say</w:t>
      </w:r>
      <w:r w:rsidRPr="00CE320E">
        <w:rPr>
          <w:b/>
          <w:color w:val="000000"/>
          <w:shd w:val="clear" w:color="auto" w:fill="FFFFFF"/>
        </w:rPr>
        <w:t>.</w:t>
      </w:r>
      <w:r w:rsidRPr="00CE320E">
        <w:rPr>
          <w:b/>
        </w:rPr>
        <w:t xml:space="preserve"> </w:t>
      </w:r>
      <w:r w:rsidRPr="00CE320E">
        <w:rPr>
          <w:b/>
          <w:noProof/>
          <w:color w:val="000000"/>
          <w:shd w:val="clear" w:color="auto" w:fill="FFFFFF"/>
        </w:rPr>
        <w:t>It's</w:t>
      </w:r>
      <w:r w:rsidRPr="00CE320E">
        <w:rPr>
          <w:b/>
          <w:color w:val="000000"/>
          <w:shd w:val="clear" w:color="auto" w:fill="FFFFFF"/>
        </w:rPr>
        <w:t xml:space="preserve"> not degree</w:t>
      </w:r>
      <w:r w:rsidRPr="00CE320E">
        <w:rPr>
          <w:b/>
          <w:color w:val="000000"/>
          <w:shd w:val="clear" w:color="auto" w:fill="FFFFFF"/>
        </w:rPr>
        <w:noBreakHyphen/>
        <w:t>related</w:t>
      </w:r>
      <w:r w:rsidRPr="00CE320E">
        <w:rPr>
          <w:b/>
          <w:noProof/>
          <w:color w:val="000000"/>
          <w:shd w:val="clear" w:color="auto" w:fill="FFFFFF"/>
        </w:rPr>
        <w:t>; it's</w:t>
      </w:r>
      <w:r w:rsidRPr="00CE320E">
        <w:rPr>
          <w:b/>
          <w:color w:val="000000"/>
          <w:shd w:val="clear" w:color="auto" w:fill="FFFFFF"/>
        </w:rPr>
        <w:t xml:space="preserve"> just knowledge</w:t>
      </w:r>
      <w:r w:rsidRPr="00CE320E">
        <w:rPr>
          <w:b/>
          <w:color w:val="000000"/>
          <w:shd w:val="clear" w:color="auto" w:fill="FFFFFF"/>
        </w:rPr>
        <w:noBreakHyphen/>
        <w:t>related.</w:t>
      </w:r>
      <w:r w:rsidRPr="00AE47F5">
        <w:rPr>
          <w:color w:val="000000"/>
          <w:shd w:val="clear" w:color="auto" w:fill="FFFFFF"/>
        </w:rPr>
        <w:t xml:space="preserve"> </w:t>
      </w:r>
      <w:r w:rsidRPr="00E03DCB">
        <w:rPr>
          <w:noProof/>
          <w:color w:val="000000"/>
          <w:shd w:val="clear" w:color="auto" w:fill="FFFFFF"/>
        </w:rPr>
        <w:t>It's</w:t>
      </w:r>
      <w:r w:rsidRPr="00AE47F5">
        <w:rPr>
          <w:color w:val="000000"/>
          <w:shd w:val="clear" w:color="auto" w:fill="FFFFFF"/>
        </w:rPr>
        <w:t xml:space="preserve"> something internal</w:t>
      </w:r>
      <w:r w:rsidRPr="00E03DCB">
        <w:rPr>
          <w:noProof/>
          <w:color w:val="000000"/>
          <w:shd w:val="clear" w:color="auto" w:fill="FFFFFF"/>
        </w:rPr>
        <w:t>, and it's</w:t>
      </w:r>
      <w:r w:rsidRPr="00AE47F5">
        <w:rPr>
          <w:color w:val="000000"/>
          <w:shd w:val="clear" w:color="auto" w:fill="FFFFFF"/>
        </w:rPr>
        <w:t xml:space="preserve"> just something internal. </w:t>
      </w:r>
      <w:r w:rsidRPr="00E03DCB">
        <w:rPr>
          <w:noProof/>
          <w:color w:val="000000"/>
          <w:shd w:val="clear" w:color="auto" w:fill="FFFFFF"/>
        </w:rPr>
        <w:t>I</w:t>
      </w:r>
      <w:r w:rsidRPr="00AE47F5">
        <w:rPr>
          <w:color w:val="000000"/>
          <w:shd w:val="clear" w:color="auto" w:fill="FFFFFF"/>
        </w:rPr>
        <w:t xml:space="preserve"> </w:t>
      </w:r>
      <w:r w:rsidRPr="00E03DCB">
        <w:rPr>
          <w:noProof/>
          <w:color w:val="000000"/>
          <w:shd w:val="clear" w:color="auto" w:fill="FFFFFF"/>
        </w:rPr>
        <w:t>just</w:t>
      </w:r>
      <w:r w:rsidRPr="00AE47F5">
        <w:rPr>
          <w:color w:val="000000"/>
          <w:shd w:val="clear" w:color="auto" w:fill="FFFFFF"/>
        </w:rPr>
        <w:t xml:space="preserve"> love to learn. </w:t>
      </w:r>
      <w:r w:rsidRPr="00CE320E">
        <w:rPr>
          <w:b/>
          <w:noProof/>
          <w:color w:val="000000"/>
          <w:shd w:val="clear" w:color="auto" w:fill="FFFFFF"/>
        </w:rPr>
        <w:t>I</w:t>
      </w:r>
      <w:r w:rsidRPr="00CE320E">
        <w:rPr>
          <w:b/>
          <w:color w:val="000000"/>
          <w:shd w:val="clear" w:color="auto" w:fill="FFFFFF"/>
        </w:rPr>
        <w:t xml:space="preserve"> love to learn new things. </w:t>
      </w:r>
      <w:r w:rsidRPr="00CE320E">
        <w:rPr>
          <w:b/>
          <w:noProof/>
          <w:color w:val="000000"/>
          <w:shd w:val="clear" w:color="auto" w:fill="FFFFFF"/>
        </w:rPr>
        <w:t>It’s</w:t>
      </w:r>
      <w:r w:rsidRPr="00CE320E">
        <w:rPr>
          <w:b/>
          <w:color w:val="000000"/>
          <w:shd w:val="clear" w:color="auto" w:fill="FFFFFF"/>
        </w:rPr>
        <w:t xml:space="preserve"> fun too</w:t>
      </w:r>
      <w:r w:rsidRPr="00AE47F5">
        <w:rPr>
          <w:color w:val="000000"/>
          <w:shd w:val="clear" w:color="auto" w:fill="FFFFFF"/>
        </w:rPr>
        <w:t>.</w:t>
      </w:r>
      <w:r>
        <w:t xml:space="preserve"> Back in college and now too.</w:t>
      </w:r>
    </w:p>
    <w:p w:rsidR="00490F30" w:rsidRDefault="00490F30" w:rsidP="00490F30">
      <w:pPr>
        <w:spacing w:line="600" w:lineRule="auto"/>
        <w:ind w:left="720"/>
      </w:pPr>
      <w:r w:rsidRPr="0001381C">
        <w:rPr>
          <w:b/>
        </w:rPr>
        <w:t>William:</w:t>
      </w:r>
      <w:r>
        <w:t xml:space="preserve"> </w:t>
      </w:r>
      <w:r w:rsidRPr="004F028C">
        <w:rPr>
          <w:noProof/>
          <w:color w:val="000000"/>
          <w:shd w:val="clear" w:color="auto" w:fill="FFFFFF"/>
        </w:rPr>
        <w:t>I</w:t>
      </w:r>
      <w:r w:rsidRPr="0074609B">
        <w:rPr>
          <w:color w:val="000000"/>
          <w:shd w:val="clear" w:color="auto" w:fill="FFFFFF"/>
        </w:rPr>
        <w:t xml:space="preserve"> </w:t>
      </w:r>
      <w:r w:rsidRPr="004F028C">
        <w:rPr>
          <w:noProof/>
          <w:color w:val="000000"/>
          <w:shd w:val="clear" w:color="auto" w:fill="FFFFFF"/>
        </w:rPr>
        <w:t>wasn't</w:t>
      </w:r>
      <w:r w:rsidRPr="0074609B">
        <w:rPr>
          <w:color w:val="000000"/>
          <w:shd w:val="clear" w:color="auto" w:fill="FFFFFF"/>
        </w:rPr>
        <w:t xml:space="preserve"> smart [laughs] about what I did, but I enjoyed the heck out of it. I can't look back and say that there were times that it was unhappy, unpleasant, any of it. </w:t>
      </w:r>
      <w:r w:rsidRPr="00E35BA5">
        <w:rPr>
          <w:b/>
          <w:color w:val="000000"/>
          <w:shd w:val="clear" w:color="auto" w:fill="FFFFFF"/>
        </w:rPr>
        <w:t>I loved lear</w:t>
      </w:r>
      <w:r>
        <w:rPr>
          <w:b/>
          <w:color w:val="000000"/>
          <w:shd w:val="clear" w:color="auto" w:fill="FFFFFF"/>
        </w:rPr>
        <w:t>ning new things and going along,</w:t>
      </w:r>
      <w:r w:rsidRPr="00E35BA5">
        <w:rPr>
          <w:b/>
          <w:color w:val="000000"/>
          <w:shd w:val="clear" w:color="auto" w:fill="FFFFFF"/>
        </w:rPr>
        <w:t xml:space="preserve"> enjoyed that. </w:t>
      </w:r>
      <w:r w:rsidRPr="0074609B">
        <w:rPr>
          <w:color w:val="000000"/>
          <w:shd w:val="clear" w:color="auto" w:fill="FFFFFF"/>
        </w:rPr>
        <w:t>Still, do. That was my educational [laughs] history.</w:t>
      </w:r>
    </w:p>
    <w:p w:rsidR="00490F30" w:rsidRDefault="00490F30" w:rsidP="00490F30">
      <w:pPr>
        <w:spacing w:line="600" w:lineRule="auto"/>
        <w:ind w:left="720"/>
      </w:pPr>
    </w:p>
    <w:p w:rsidR="00490F30" w:rsidRDefault="00490F30" w:rsidP="00490F30">
      <w:pPr>
        <w:spacing w:line="600" w:lineRule="auto"/>
        <w:ind w:firstLine="720"/>
        <w:rPr>
          <w:b/>
          <w:i/>
        </w:rPr>
      </w:pPr>
      <w:r w:rsidRPr="00EB4F9C">
        <w:rPr>
          <w:b/>
          <w:i/>
        </w:rPr>
        <w:t xml:space="preserve">Motivations in </w:t>
      </w:r>
      <w:r>
        <w:rPr>
          <w:b/>
          <w:i/>
        </w:rPr>
        <w:t>older</w:t>
      </w:r>
      <w:r w:rsidRPr="00EB4F9C">
        <w:rPr>
          <w:b/>
          <w:i/>
        </w:rPr>
        <w:t xml:space="preserve"> years</w:t>
      </w:r>
    </w:p>
    <w:p w:rsidR="002A5BFD" w:rsidRDefault="002A5BFD" w:rsidP="00490F30">
      <w:pPr>
        <w:spacing w:line="600" w:lineRule="auto"/>
        <w:ind w:firstLine="720"/>
        <w:rPr>
          <w:b/>
          <w:i/>
        </w:rPr>
      </w:pPr>
    </w:p>
    <w:p w:rsidR="00490F30" w:rsidRDefault="00490F30" w:rsidP="00490F30">
      <w:pPr>
        <w:autoSpaceDE w:val="0"/>
        <w:autoSpaceDN w:val="0"/>
        <w:adjustRightInd w:val="0"/>
        <w:spacing w:line="600" w:lineRule="auto"/>
        <w:ind w:left="720" w:right="-720"/>
        <w:rPr>
          <w:rFonts w:ascii="Times-Roman" w:eastAsiaTheme="minorHAnsi" w:hAnsi="Times-Roman" w:cs="Times-Roman"/>
        </w:rPr>
      </w:pPr>
      <w:r w:rsidRPr="00D71BF0">
        <w:rPr>
          <w:rFonts w:ascii="Times-Roman" w:eastAsiaTheme="minorHAnsi" w:hAnsi="Times-Roman" w:cs="Times-Roman"/>
          <w:b/>
        </w:rPr>
        <w:t>Robert:</w:t>
      </w:r>
      <w:r>
        <w:rPr>
          <w:rFonts w:ascii="Times-Roman" w:eastAsiaTheme="minorHAnsi" w:hAnsi="Times-Roman" w:cs="Times-Roman"/>
        </w:rPr>
        <w:t xml:space="preserve"> </w:t>
      </w:r>
      <w:r w:rsidRPr="004F028C">
        <w:rPr>
          <w:rFonts w:ascii="Times-Roman" w:eastAsiaTheme="minorHAnsi" w:hAnsi="Times-Roman" w:cs="Times-Roman"/>
          <w:noProof/>
        </w:rPr>
        <w:t>..</w:t>
      </w:r>
      <w:r>
        <w:rPr>
          <w:rFonts w:ascii="Times-Roman" w:eastAsiaTheme="minorHAnsi" w:hAnsi="Times-Roman" w:cs="Times-Roman"/>
        </w:rPr>
        <w:t xml:space="preserve"> the OLLI (Osher Lifelong Learning Institute] courses that </w:t>
      </w:r>
      <w:r w:rsidRPr="004F028C">
        <w:rPr>
          <w:rFonts w:ascii="Times-Roman" w:eastAsiaTheme="minorHAnsi" w:hAnsi="Times-Roman" w:cs="Times-Roman"/>
          <w:noProof/>
        </w:rPr>
        <w:t>I've</w:t>
      </w:r>
      <w:r>
        <w:rPr>
          <w:rFonts w:ascii="Times-Roman" w:eastAsiaTheme="minorHAnsi" w:hAnsi="Times-Roman" w:cs="Times-Roman"/>
        </w:rPr>
        <w:t xml:space="preserve"> gone to, </w:t>
      </w:r>
      <w:r w:rsidRPr="004551B6">
        <w:rPr>
          <w:rFonts w:ascii="Times-Roman" w:eastAsiaTheme="minorHAnsi" w:hAnsi="Times-Roman" w:cs="Times-Roman"/>
          <w:b/>
        </w:rPr>
        <w:t>the motivation is just learning new stuff</w:t>
      </w:r>
      <w:r>
        <w:rPr>
          <w:rFonts w:ascii="Times-Roman" w:eastAsiaTheme="minorHAnsi" w:hAnsi="Times-Roman" w:cs="Times-Roman"/>
        </w:rPr>
        <w:t xml:space="preserve">. [laughs]. </w:t>
      </w:r>
    </w:p>
    <w:p w:rsidR="00490F30" w:rsidRPr="00EB4F9C" w:rsidRDefault="00490F30" w:rsidP="00490F30">
      <w:pPr>
        <w:spacing w:line="600" w:lineRule="auto"/>
        <w:ind w:firstLine="720"/>
        <w:rPr>
          <w:b/>
          <w:i/>
        </w:rPr>
      </w:pPr>
    </w:p>
    <w:p w:rsidR="00490F30" w:rsidRPr="00EB4F9C" w:rsidRDefault="00490F30" w:rsidP="00490F30">
      <w:pPr>
        <w:spacing w:line="600" w:lineRule="auto"/>
        <w:ind w:left="720"/>
        <w:rPr>
          <w:b/>
        </w:rPr>
      </w:pPr>
      <w:r w:rsidRPr="0001381C">
        <w:rPr>
          <w:b/>
        </w:rPr>
        <w:t>Jennifer:</w:t>
      </w:r>
      <w:r>
        <w:t xml:space="preserve"> </w:t>
      </w:r>
      <w:r w:rsidRPr="004F028C">
        <w:rPr>
          <w:noProof/>
        </w:rPr>
        <w:t>I</w:t>
      </w:r>
      <w:r>
        <w:t xml:space="preserve"> knew when </w:t>
      </w:r>
      <w:r w:rsidRPr="004F028C">
        <w:rPr>
          <w:noProof/>
        </w:rPr>
        <w:t>you</w:t>
      </w:r>
      <w:r>
        <w:t xml:space="preserve"> had to get help, </w:t>
      </w:r>
      <w:r w:rsidRPr="004F028C">
        <w:rPr>
          <w:noProof/>
        </w:rPr>
        <w:t>and</w:t>
      </w:r>
      <w:r>
        <w:t xml:space="preserve"> </w:t>
      </w:r>
      <w:r w:rsidRPr="004F028C">
        <w:rPr>
          <w:noProof/>
        </w:rPr>
        <w:t>you</w:t>
      </w:r>
      <w:r>
        <w:t xml:space="preserve"> </w:t>
      </w:r>
      <w:r w:rsidRPr="004F028C">
        <w:rPr>
          <w:noProof/>
        </w:rPr>
        <w:t>didn’t</w:t>
      </w:r>
      <w:r w:rsidRPr="00997B4D">
        <w:t>….</w:t>
      </w:r>
      <w:r w:rsidRPr="00997B4D">
        <w:rPr>
          <w:color w:val="000000"/>
          <w:shd w:val="clear" w:color="auto" w:fill="FFFFFF"/>
        </w:rPr>
        <w:t xml:space="preserve">which got </w:t>
      </w:r>
      <w:r w:rsidRPr="00E03DCB">
        <w:rPr>
          <w:noProof/>
          <w:color w:val="000000"/>
          <w:shd w:val="clear" w:color="auto" w:fill="FFFFFF"/>
        </w:rPr>
        <w:t>me</w:t>
      </w:r>
      <w:r w:rsidRPr="00997B4D">
        <w:rPr>
          <w:color w:val="000000"/>
          <w:shd w:val="clear" w:color="auto" w:fill="FFFFFF"/>
        </w:rPr>
        <w:t xml:space="preserve"> involved in things related to </w:t>
      </w:r>
      <w:r w:rsidRPr="00E03DCB">
        <w:rPr>
          <w:noProof/>
          <w:color w:val="000000"/>
          <w:shd w:val="clear" w:color="auto" w:fill="FFFFFF"/>
        </w:rPr>
        <w:t>my</w:t>
      </w:r>
      <w:r w:rsidRPr="00997B4D">
        <w:rPr>
          <w:color w:val="000000"/>
          <w:shd w:val="clear" w:color="auto" w:fill="FFFFFF"/>
        </w:rPr>
        <w:t xml:space="preserve"> nursing education. Get </w:t>
      </w:r>
      <w:r w:rsidRPr="004F028C">
        <w:rPr>
          <w:noProof/>
          <w:color w:val="000000"/>
          <w:shd w:val="clear" w:color="auto" w:fill="FFFFFF"/>
        </w:rPr>
        <w:t>my</w:t>
      </w:r>
      <w:r w:rsidRPr="00997B4D">
        <w:rPr>
          <w:color w:val="000000"/>
          <w:shd w:val="clear" w:color="auto" w:fill="FFFFFF"/>
        </w:rPr>
        <w:t xml:space="preserve"> brain fresh. </w:t>
      </w:r>
      <w:r w:rsidRPr="00997B4D">
        <w:rPr>
          <w:color w:val="000000"/>
          <w:shd w:val="clear" w:color="auto" w:fill="FFFFFF"/>
        </w:rPr>
        <w:lastRenderedPageBreak/>
        <w:t>Also</w:t>
      </w:r>
      <w:r w:rsidRPr="00EB4F9C">
        <w:rPr>
          <w:b/>
          <w:color w:val="000000"/>
          <w:shd w:val="clear" w:color="auto" w:fill="FFFFFF"/>
        </w:rPr>
        <w:t xml:space="preserve">, that knowledge helped </w:t>
      </w:r>
      <w:r w:rsidRPr="00EB4F9C">
        <w:rPr>
          <w:b/>
          <w:noProof/>
          <w:color w:val="000000"/>
          <w:shd w:val="clear" w:color="auto" w:fill="FFFFFF"/>
        </w:rPr>
        <w:t>me</w:t>
      </w:r>
      <w:r w:rsidRPr="00EB4F9C">
        <w:rPr>
          <w:b/>
          <w:color w:val="000000"/>
          <w:shd w:val="clear" w:color="auto" w:fill="FFFFFF"/>
        </w:rPr>
        <w:t xml:space="preserve"> keep </w:t>
      </w:r>
      <w:r w:rsidRPr="00EB4F9C">
        <w:rPr>
          <w:b/>
          <w:noProof/>
          <w:color w:val="000000"/>
          <w:shd w:val="clear" w:color="auto" w:fill="FFFFFF"/>
        </w:rPr>
        <w:t>my</w:t>
      </w:r>
      <w:r w:rsidRPr="00EB4F9C">
        <w:rPr>
          <w:b/>
          <w:color w:val="000000"/>
          <w:shd w:val="clear" w:color="auto" w:fill="FFFFFF"/>
        </w:rPr>
        <w:t xml:space="preserve"> kids healthy and not have to run to the doctor every time something went wrong.</w:t>
      </w:r>
      <w:r w:rsidRPr="00EB4F9C">
        <w:rPr>
          <w:b/>
        </w:rPr>
        <w:t xml:space="preserve"> </w:t>
      </w:r>
    </w:p>
    <w:p w:rsidR="00490F30" w:rsidRDefault="00490F30" w:rsidP="00490F30">
      <w:pPr>
        <w:spacing w:line="600" w:lineRule="auto"/>
        <w:ind w:left="720"/>
      </w:pPr>
    </w:p>
    <w:p w:rsidR="00490F30" w:rsidRDefault="00490F30" w:rsidP="00490F30">
      <w:pPr>
        <w:spacing w:line="600" w:lineRule="auto"/>
        <w:ind w:left="720"/>
      </w:pPr>
      <w:r w:rsidRPr="0001381C">
        <w:rPr>
          <w:b/>
        </w:rPr>
        <w:t>William:</w:t>
      </w:r>
      <w:r>
        <w:t xml:space="preserve"> </w:t>
      </w:r>
      <w:r w:rsidRPr="00E03DCB">
        <w:rPr>
          <w:noProof/>
          <w:color w:val="000000"/>
          <w:shd w:val="clear" w:color="auto" w:fill="FFFFFF"/>
        </w:rPr>
        <w:t>I</w:t>
      </w:r>
      <w:r w:rsidRPr="00BE6BCC">
        <w:rPr>
          <w:color w:val="000000"/>
          <w:shd w:val="clear" w:color="auto" w:fill="FFFFFF"/>
        </w:rPr>
        <w:t xml:space="preserve"> find that to be </w:t>
      </w:r>
      <w:r w:rsidRPr="00E03DCB">
        <w:rPr>
          <w:noProof/>
          <w:color w:val="000000"/>
          <w:shd w:val="clear" w:color="auto" w:fill="FFFFFF"/>
        </w:rPr>
        <w:t>really</w:t>
      </w:r>
      <w:r w:rsidRPr="00BE6BCC">
        <w:rPr>
          <w:color w:val="000000"/>
          <w:shd w:val="clear" w:color="auto" w:fill="FFFFFF"/>
        </w:rPr>
        <w:t xml:space="preserve"> fulfilling, and </w:t>
      </w:r>
      <w:r w:rsidRPr="004F028C">
        <w:rPr>
          <w:noProof/>
          <w:color w:val="000000"/>
          <w:shd w:val="clear" w:color="auto" w:fill="FFFFFF"/>
        </w:rPr>
        <w:t>I</w:t>
      </w:r>
      <w:r w:rsidRPr="00BE6BCC">
        <w:rPr>
          <w:color w:val="000000"/>
          <w:shd w:val="clear" w:color="auto" w:fill="FFFFFF"/>
        </w:rPr>
        <w:t xml:space="preserve"> do think </w:t>
      </w:r>
      <w:r w:rsidRPr="004F028C">
        <w:rPr>
          <w:noProof/>
          <w:color w:val="000000"/>
          <w:shd w:val="clear" w:color="auto" w:fill="FFFFFF"/>
        </w:rPr>
        <w:t>it's</w:t>
      </w:r>
      <w:r w:rsidRPr="00BE6BCC">
        <w:rPr>
          <w:color w:val="000000"/>
          <w:shd w:val="clear" w:color="auto" w:fill="FFFFFF"/>
        </w:rPr>
        <w:t xml:space="preserve"> very important. The older we get, </w:t>
      </w:r>
      <w:r w:rsidRPr="006A7D5F">
        <w:rPr>
          <w:b/>
          <w:color w:val="000000"/>
          <w:shd w:val="clear" w:color="auto" w:fill="FFFFFF"/>
        </w:rPr>
        <w:t xml:space="preserve">the more important it even becomes to keep </w:t>
      </w:r>
      <w:r w:rsidRPr="006A7D5F">
        <w:rPr>
          <w:b/>
          <w:noProof/>
          <w:color w:val="000000"/>
          <w:shd w:val="clear" w:color="auto" w:fill="FFFFFF"/>
        </w:rPr>
        <w:t>your</w:t>
      </w:r>
      <w:r w:rsidRPr="006A7D5F">
        <w:rPr>
          <w:b/>
          <w:color w:val="000000"/>
          <w:shd w:val="clear" w:color="auto" w:fill="FFFFFF"/>
        </w:rPr>
        <w:t xml:space="preserve"> mind active</w:t>
      </w:r>
      <w:r w:rsidRPr="00BE6BCC">
        <w:rPr>
          <w:color w:val="000000"/>
          <w:shd w:val="clear" w:color="auto" w:fill="FFFFFF"/>
        </w:rPr>
        <w:t xml:space="preserve">, keep learning new things, making the mind work, </w:t>
      </w:r>
      <w:r w:rsidRPr="006A7D5F">
        <w:rPr>
          <w:b/>
          <w:color w:val="000000"/>
          <w:shd w:val="clear" w:color="auto" w:fill="FFFFFF"/>
        </w:rPr>
        <w:t>think about new things</w:t>
      </w:r>
      <w:r w:rsidRPr="00BE6BCC">
        <w:rPr>
          <w:color w:val="000000"/>
          <w:shd w:val="clear" w:color="auto" w:fill="FFFFFF"/>
        </w:rPr>
        <w:t>, because there's always more to learn about and enjoy.</w:t>
      </w:r>
    </w:p>
    <w:p w:rsidR="00490F30" w:rsidRDefault="00490F30" w:rsidP="00490F30">
      <w:pPr>
        <w:spacing w:line="600" w:lineRule="auto"/>
        <w:ind w:left="720"/>
      </w:pPr>
    </w:p>
    <w:p w:rsidR="00490F30" w:rsidRDefault="00490F30" w:rsidP="00490F30">
      <w:pPr>
        <w:spacing w:line="600" w:lineRule="auto"/>
        <w:ind w:left="720"/>
      </w:pPr>
      <w:r w:rsidRPr="0001381C">
        <w:rPr>
          <w:b/>
        </w:rPr>
        <w:t>Nancy:</w:t>
      </w:r>
      <w:r>
        <w:t xml:space="preserve"> </w:t>
      </w:r>
      <w:r w:rsidRPr="006062E5">
        <w:t>….</w:t>
      </w:r>
      <w:r w:rsidRPr="006062E5">
        <w:rPr>
          <w:color w:val="000000"/>
          <w:shd w:val="clear" w:color="auto" w:fill="FFFFFF"/>
        </w:rPr>
        <w:t xml:space="preserve">one of the drivers for </w:t>
      </w:r>
      <w:r w:rsidRPr="00E03DCB">
        <w:rPr>
          <w:noProof/>
          <w:color w:val="000000"/>
          <w:shd w:val="clear" w:color="auto" w:fill="FFFFFF"/>
        </w:rPr>
        <w:t>me</w:t>
      </w:r>
      <w:r w:rsidRPr="006062E5">
        <w:rPr>
          <w:color w:val="000000"/>
          <w:shd w:val="clear" w:color="auto" w:fill="FFFFFF"/>
        </w:rPr>
        <w:t xml:space="preserve"> with OLI is to </w:t>
      </w:r>
      <w:r w:rsidRPr="006A7D5F">
        <w:rPr>
          <w:b/>
          <w:color w:val="000000"/>
          <w:shd w:val="clear" w:color="auto" w:fill="FFFFFF"/>
        </w:rPr>
        <w:t xml:space="preserve">use </w:t>
      </w:r>
      <w:r w:rsidRPr="006A7D5F">
        <w:rPr>
          <w:b/>
          <w:noProof/>
          <w:color w:val="000000"/>
          <w:shd w:val="clear" w:color="auto" w:fill="FFFFFF"/>
        </w:rPr>
        <w:t>my</w:t>
      </w:r>
      <w:r w:rsidRPr="006A7D5F">
        <w:rPr>
          <w:b/>
          <w:color w:val="000000"/>
          <w:shd w:val="clear" w:color="auto" w:fill="FFFFFF"/>
        </w:rPr>
        <w:t xml:space="preserve"> brain</w:t>
      </w:r>
      <w:r w:rsidRPr="006062E5">
        <w:rPr>
          <w:color w:val="000000"/>
          <w:shd w:val="clear" w:color="auto" w:fill="FFFFFF"/>
        </w:rPr>
        <w:t xml:space="preserve">. </w:t>
      </w:r>
      <w:r w:rsidRPr="00E03DCB">
        <w:rPr>
          <w:noProof/>
          <w:color w:val="000000"/>
          <w:shd w:val="clear" w:color="auto" w:fill="FFFFFF"/>
        </w:rPr>
        <w:t>I</w:t>
      </w:r>
      <w:r w:rsidRPr="006062E5">
        <w:rPr>
          <w:color w:val="000000"/>
          <w:shd w:val="clear" w:color="auto" w:fill="FFFFFF"/>
        </w:rPr>
        <w:t xml:space="preserve"> think for </w:t>
      </w:r>
      <w:r w:rsidRPr="00E03DCB">
        <w:rPr>
          <w:noProof/>
          <w:color w:val="000000"/>
          <w:shd w:val="clear" w:color="auto" w:fill="FFFFFF"/>
        </w:rPr>
        <w:t>me</w:t>
      </w:r>
      <w:r w:rsidRPr="006062E5">
        <w:rPr>
          <w:color w:val="000000"/>
          <w:shd w:val="clear" w:color="auto" w:fill="FFFFFF"/>
        </w:rPr>
        <w:t xml:space="preserve"> </w:t>
      </w:r>
      <w:r w:rsidRPr="00E03DCB">
        <w:rPr>
          <w:noProof/>
          <w:color w:val="000000"/>
          <w:shd w:val="clear" w:color="auto" w:fill="FFFFFF"/>
        </w:rPr>
        <w:t>that's</w:t>
      </w:r>
      <w:r w:rsidRPr="006062E5">
        <w:rPr>
          <w:color w:val="000000"/>
          <w:shd w:val="clear" w:color="auto" w:fill="FFFFFF"/>
        </w:rPr>
        <w:t xml:space="preserve"> the best connection to vitality. Just </w:t>
      </w:r>
      <w:r w:rsidRPr="006A7D5F">
        <w:rPr>
          <w:b/>
          <w:color w:val="000000"/>
          <w:shd w:val="clear" w:color="auto" w:fill="FFFFFF"/>
        </w:rPr>
        <w:t>keeping the brain active</w:t>
      </w:r>
      <w:r w:rsidRPr="006062E5">
        <w:rPr>
          <w:color w:val="000000"/>
          <w:shd w:val="clear" w:color="auto" w:fill="FFFFFF"/>
        </w:rPr>
        <w:t>, learning new things, and being curious about new things.</w:t>
      </w:r>
      <w:r>
        <w:t xml:space="preserve"> Curiosity [motivates me]</w:t>
      </w:r>
    </w:p>
    <w:p w:rsidR="00490F30" w:rsidRDefault="00490F30" w:rsidP="00490F30">
      <w:pPr>
        <w:spacing w:line="600" w:lineRule="auto"/>
        <w:ind w:left="720"/>
      </w:pPr>
    </w:p>
    <w:p w:rsidR="00490F30" w:rsidRDefault="00490F30" w:rsidP="00490F30">
      <w:pPr>
        <w:spacing w:line="600" w:lineRule="auto"/>
        <w:ind w:left="720"/>
        <w:rPr>
          <w:color w:val="000000"/>
          <w:shd w:val="clear" w:color="auto" w:fill="F0F5FA"/>
        </w:rPr>
      </w:pPr>
      <w:r w:rsidRPr="0001381C">
        <w:rPr>
          <w:b/>
        </w:rPr>
        <w:t>James:</w:t>
      </w:r>
      <w:r>
        <w:t xml:space="preserve"> </w:t>
      </w:r>
      <w:r w:rsidRPr="004F028C">
        <w:rPr>
          <w:noProof/>
          <w:color w:val="000000"/>
          <w:shd w:val="clear" w:color="auto" w:fill="FFFFFF"/>
        </w:rPr>
        <w:t>In addition</w:t>
      </w:r>
      <w:r w:rsidRPr="001121C0">
        <w:rPr>
          <w:color w:val="000000"/>
          <w:shd w:val="clear" w:color="auto" w:fill="FFFFFF"/>
        </w:rPr>
        <w:t xml:space="preserve">, </w:t>
      </w:r>
      <w:r w:rsidRPr="00E03DCB">
        <w:rPr>
          <w:noProof/>
          <w:color w:val="000000"/>
          <w:shd w:val="clear" w:color="auto" w:fill="FFFFFF"/>
        </w:rPr>
        <w:t>you</w:t>
      </w:r>
      <w:r w:rsidRPr="001121C0">
        <w:rPr>
          <w:color w:val="000000"/>
          <w:shd w:val="clear" w:color="auto" w:fill="FFFFFF"/>
        </w:rPr>
        <w:t xml:space="preserve"> get older, a </w:t>
      </w:r>
      <w:r w:rsidRPr="00E03DCB">
        <w:rPr>
          <w:noProof/>
          <w:color w:val="000000"/>
          <w:shd w:val="clear" w:color="auto" w:fill="FFFFFF"/>
        </w:rPr>
        <w:t>short-term</w:t>
      </w:r>
      <w:r w:rsidRPr="001121C0">
        <w:rPr>
          <w:color w:val="000000"/>
          <w:shd w:val="clear" w:color="auto" w:fill="FFFFFF"/>
        </w:rPr>
        <w:t xml:space="preserve"> memory is going to hell. Your mind is like a muscle. If you don't use it and exercise it, it shrinks or </w:t>
      </w:r>
      <w:r w:rsidRPr="00E03DCB">
        <w:rPr>
          <w:noProof/>
          <w:color w:val="000000"/>
          <w:shd w:val="clear" w:color="auto" w:fill="FFFFFF"/>
        </w:rPr>
        <w:t>is not developed</w:t>
      </w:r>
      <w:r w:rsidRPr="001121C0">
        <w:rPr>
          <w:color w:val="000000"/>
          <w:shd w:val="clear" w:color="auto" w:fill="FFFFFF"/>
        </w:rPr>
        <w:t xml:space="preserve"> as it could be.</w:t>
      </w:r>
      <w:r w:rsidRPr="001121C0">
        <w:t xml:space="preserve"> </w:t>
      </w:r>
      <w:r w:rsidRPr="00E03DCB">
        <w:rPr>
          <w:noProof/>
          <w:color w:val="000000"/>
          <w:shd w:val="clear" w:color="auto" w:fill="FFFFFF"/>
        </w:rPr>
        <w:t>My</w:t>
      </w:r>
      <w:r w:rsidRPr="001121C0">
        <w:rPr>
          <w:color w:val="000000"/>
          <w:shd w:val="clear" w:color="auto" w:fill="FFFFFF"/>
        </w:rPr>
        <w:t xml:space="preserve"> friend, </w:t>
      </w:r>
      <w:r w:rsidRPr="004F028C">
        <w:rPr>
          <w:noProof/>
          <w:color w:val="000000"/>
          <w:shd w:val="clear" w:color="auto" w:fill="FFFFFF"/>
        </w:rPr>
        <w:t>I</w:t>
      </w:r>
      <w:r w:rsidRPr="001121C0">
        <w:rPr>
          <w:color w:val="000000"/>
          <w:shd w:val="clear" w:color="auto" w:fill="FFFFFF"/>
        </w:rPr>
        <w:t xml:space="preserve"> mentioned earlier, that was </w:t>
      </w:r>
      <w:r w:rsidRPr="001121C0">
        <w:rPr>
          <w:color w:val="000000"/>
          <w:shd w:val="clear" w:color="auto" w:fill="FFFFFF"/>
        </w:rPr>
        <w:lastRenderedPageBreak/>
        <w:t xml:space="preserve">the DA, he got some form of Alzheimer's. </w:t>
      </w:r>
      <w:r w:rsidRPr="00E03DCB">
        <w:rPr>
          <w:noProof/>
          <w:color w:val="000000"/>
          <w:shd w:val="clear" w:color="auto" w:fill="FFFFFF"/>
        </w:rPr>
        <w:t>I</w:t>
      </w:r>
      <w:r w:rsidRPr="001121C0">
        <w:rPr>
          <w:color w:val="000000"/>
          <w:shd w:val="clear" w:color="auto" w:fill="FFFFFF"/>
        </w:rPr>
        <w:t xml:space="preserve"> saw him deteriorate</w:t>
      </w:r>
      <w:r w:rsidRPr="00E03DCB">
        <w:rPr>
          <w:noProof/>
          <w:color w:val="000000"/>
          <w:shd w:val="clear" w:color="auto" w:fill="FFFFFF"/>
        </w:rPr>
        <w:t>; his</w:t>
      </w:r>
      <w:r w:rsidRPr="001121C0">
        <w:rPr>
          <w:color w:val="000000"/>
          <w:shd w:val="clear" w:color="auto" w:fill="FFFFFF"/>
        </w:rPr>
        <w:t xml:space="preserve"> mind went away. </w:t>
      </w:r>
      <w:r w:rsidRPr="00E03DCB">
        <w:rPr>
          <w:noProof/>
          <w:color w:val="000000"/>
          <w:shd w:val="clear" w:color="auto" w:fill="FFFFFF"/>
        </w:rPr>
        <w:t>That's</w:t>
      </w:r>
      <w:r w:rsidRPr="001121C0">
        <w:rPr>
          <w:color w:val="000000"/>
          <w:shd w:val="clear" w:color="auto" w:fill="FFFFFF"/>
        </w:rPr>
        <w:t xml:space="preserve"> a great fear of </w:t>
      </w:r>
      <w:r w:rsidRPr="00E03DCB">
        <w:rPr>
          <w:noProof/>
          <w:color w:val="000000"/>
          <w:shd w:val="clear" w:color="auto" w:fill="FFFFFF"/>
        </w:rPr>
        <w:t>mine</w:t>
      </w:r>
      <w:r w:rsidRPr="001121C0">
        <w:rPr>
          <w:color w:val="000000"/>
          <w:shd w:val="clear" w:color="auto" w:fill="FFFFFF"/>
        </w:rPr>
        <w:t xml:space="preserve"> that </w:t>
      </w:r>
      <w:r w:rsidRPr="00E03DCB">
        <w:rPr>
          <w:noProof/>
          <w:color w:val="000000"/>
          <w:shd w:val="clear" w:color="auto" w:fill="FFFFFF"/>
        </w:rPr>
        <w:t>you</w:t>
      </w:r>
      <w:r w:rsidRPr="001121C0">
        <w:rPr>
          <w:color w:val="000000"/>
          <w:shd w:val="clear" w:color="auto" w:fill="FFFFFF"/>
        </w:rPr>
        <w:t xml:space="preserve"> would be physically fine but not </w:t>
      </w:r>
      <w:r w:rsidRPr="004F028C">
        <w:rPr>
          <w:noProof/>
          <w:color w:val="000000"/>
          <w:shd w:val="clear" w:color="auto" w:fill="FFFFFF"/>
        </w:rPr>
        <w:t>literally</w:t>
      </w:r>
      <w:r w:rsidRPr="001121C0">
        <w:rPr>
          <w:color w:val="000000"/>
          <w:shd w:val="clear" w:color="auto" w:fill="FFFFFF"/>
        </w:rPr>
        <w:t xml:space="preserve"> here. </w:t>
      </w:r>
      <w:r w:rsidRPr="00E03DCB">
        <w:rPr>
          <w:noProof/>
          <w:color w:val="000000"/>
          <w:shd w:val="clear" w:color="auto" w:fill="FFFFFF"/>
        </w:rPr>
        <w:t>That's</w:t>
      </w:r>
      <w:r w:rsidRPr="001121C0">
        <w:rPr>
          <w:color w:val="000000"/>
          <w:shd w:val="clear" w:color="auto" w:fill="FFFFFF"/>
        </w:rPr>
        <w:t xml:space="preserve"> a great worry of mine. </w:t>
      </w:r>
      <w:r w:rsidRPr="006A7D5F">
        <w:rPr>
          <w:b/>
          <w:noProof/>
          <w:color w:val="000000"/>
          <w:shd w:val="clear" w:color="auto" w:fill="FFFFFF"/>
        </w:rPr>
        <w:t>I</w:t>
      </w:r>
      <w:r w:rsidRPr="006A7D5F">
        <w:rPr>
          <w:b/>
          <w:color w:val="000000"/>
          <w:shd w:val="clear" w:color="auto" w:fill="FFFFFF"/>
        </w:rPr>
        <w:t xml:space="preserve"> try to keep mentally active,</w:t>
      </w:r>
      <w:r w:rsidRPr="001121C0">
        <w:rPr>
          <w:color w:val="000000"/>
          <w:shd w:val="clear" w:color="auto" w:fill="FFFFFF"/>
        </w:rPr>
        <w:t xml:space="preserve"> reading books, taking OLLI classes</w:t>
      </w:r>
      <w:r>
        <w:rPr>
          <w:color w:val="000000"/>
          <w:shd w:val="clear" w:color="auto" w:fill="FFFFFF"/>
        </w:rPr>
        <w:t>…</w:t>
      </w:r>
      <w:r>
        <w:t>…</w:t>
      </w:r>
      <w:r w:rsidRPr="006A7D5F">
        <w:rPr>
          <w:b/>
        </w:rPr>
        <w:t xml:space="preserve">now motivation sounds more like </w:t>
      </w:r>
      <w:r w:rsidRPr="006A7D5F">
        <w:rPr>
          <w:b/>
          <w:noProof/>
        </w:rPr>
        <w:t>you</w:t>
      </w:r>
      <w:r w:rsidRPr="006A7D5F">
        <w:rPr>
          <w:b/>
        </w:rPr>
        <w:t xml:space="preserve"> wanted to train </w:t>
      </w:r>
      <w:r w:rsidRPr="006A7D5F">
        <w:rPr>
          <w:b/>
          <w:noProof/>
        </w:rPr>
        <w:t>your</w:t>
      </w:r>
      <w:r w:rsidRPr="006A7D5F">
        <w:rPr>
          <w:b/>
        </w:rPr>
        <w:t xml:space="preserve"> brain and to stay brain fit.</w:t>
      </w:r>
    </w:p>
    <w:p w:rsidR="00490F30" w:rsidRPr="006A7D5F" w:rsidRDefault="00490F30" w:rsidP="00490F30">
      <w:pPr>
        <w:spacing w:line="600" w:lineRule="auto"/>
        <w:ind w:left="720"/>
        <w:rPr>
          <w:color w:val="000000"/>
          <w:shd w:val="clear" w:color="auto" w:fill="F0F5FA"/>
        </w:rPr>
      </w:pPr>
    </w:p>
    <w:p w:rsidR="00490F30" w:rsidRDefault="00490F30" w:rsidP="00490F30">
      <w:pPr>
        <w:spacing w:line="600" w:lineRule="auto"/>
        <w:ind w:left="720"/>
        <w:rPr>
          <w:b/>
        </w:rPr>
      </w:pPr>
      <w:r w:rsidRPr="0001381C">
        <w:rPr>
          <w:b/>
        </w:rPr>
        <w:t>Joseph:</w:t>
      </w:r>
      <w:r>
        <w:t xml:space="preserve"> </w:t>
      </w:r>
      <w:r w:rsidRPr="004F028C">
        <w:rPr>
          <w:noProof/>
          <w:color w:val="000000"/>
          <w:shd w:val="clear" w:color="auto" w:fill="FFFFFF"/>
        </w:rPr>
        <w:t>I</w:t>
      </w:r>
      <w:r w:rsidRPr="00103EA5">
        <w:rPr>
          <w:color w:val="000000"/>
          <w:shd w:val="clear" w:color="auto" w:fill="FFFFFF"/>
        </w:rPr>
        <w:t xml:space="preserve"> would grab </w:t>
      </w:r>
      <w:r w:rsidRPr="00E03DCB">
        <w:rPr>
          <w:noProof/>
          <w:color w:val="000000"/>
          <w:shd w:val="clear" w:color="auto" w:fill="FFFFFF"/>
        </w:rPr>
        <w:t>convenient</w:t>
      </w:r>
      <w:r w:rsidRPr="00103EA5">
        <w:rPr>
          <w:color w:val="000000"/>
          <w:shd w:val="clear" w:color="auto" w:fill="FFFFFF"/>
        </w:rPr>
        <w:t xml:space="preserve"> education if </w:t>
      </w:r>
      <w:r w:rsidRPr="00E03DCB">
        <w:rPr>
          <w:noProof/>
          <w:color w:val="000000"/>
          <w:shd w:val="clear" w:color="auto" w:fill="FFFFFF"/>
        </w:rPr>
        <w:t>it's</w:t>
      </w:r>
      <w:r w:rsidRPr="00103EA5">
        <w:rPr>
          <w:color w:val="000000"/>
          <w:shd w:val="clear" w:color="auto" w:fill="FFFFFF"/>
        </w:rPr>
        <w:t xml:space="preserve"> there. </w:t>
      </w:r>
      <w:r w:rsidRPr="00E03DCB">
        <w:rPr>
          <w:noProof/>
          <w:color w:val="000000"/>
          <w:shd w:val="clear" w:color="auto" w:fill="FFFFFF"/>
        </w:rPr>
        <w:t>I</w:t>
      </w:r>
      <w:r w:rsidRPr="00103EA5">
        <w:rPr>
          <w:color w:val="000000"/>
          <w:shd w:val="clear" w:color="auto" w:fill="FFFFFF"/>
        </w:rPr>
        <w:t xml:space="preserve"> </w:t>
      </w:r>
      <w:r w:rsidRPr="00E03DCB">
        <w:rPr>
          <w:noProof/>
          <w:color w:val="000000"/>
          <w:shd w:val="clear" w:color="auto" w:fill="FFFFFF"/>
        </w:rPr>
        <w:t>don't</w:t>
      </w:r>
      <w:r w:rsidRPr="00103EA5">
        <w:rPr>
          <w:color w:val="000000"/>
          <w:shd w:val="clear" w:color="auto" w:fill="FFFFFF"/>
        </w:rPr>
        <w:t xml:space="preserve"> intend to stop learning. </w:t>
      </w:r>
      <w:r w:rsidRPr="00714832">
        <w:rPr>
          <w:b/>
          <w:noProof/>
          <w:color w:val="000000"/>
          <w:shd w:val="clear" w:color="auto" w:fill="FFFFFF"/>
        </w:rPr>
        <w:t>I</w:t>
      </w:r>
      <w:r w:rsidRPr="00714832">
        <w:rPr>
          <w:b/>
          <w:color w:val="000000"/>
          <w:shd w:val="clear" w:color="auto" w:fill="FFFFFF"/>
        </w:rPr>
        <w:t xml:space="preserve"> get more pleasure out of learning than just about anything.</w:t>
      </w:r>
    </w:p>
    <w:p w:rsidR="00490F30" w:rsidRPr="00714832" w:rsidRDefault="00490F30" w:rsidP="00490F30">
      <w:pPr>
        <w:spacing w:line="600" w:lineRule="auto"/>
        <w:ind w:left="720"/>
        <w:rPr>
          <w:b/>
        </w:rPr>
      </w:pPr>
    </w:p>
    <w:p w:rsidR="00490F30" w:rsidRDefault="00490F30" w:rsidP="00490F30">
      <w:pPr>
        <w:spacing w:line="600" w:lineRule="auto"/>
        <w:ind w:left="720"/>
      </w:pPr>
      <w:r w:rsidRPr="0001381C">
        <w:rPr>
          <w:b/>
        </w:rPr>
        <w:t>Robert:</w:t>
      </w:r>
      <w:r>
        <w:t xml:space="preserve"> Now that </w:t>
      </w:r>
      <w:r w:rsidRPr="00E03DCB">
        <w:rPr>
          <w:noProof/>
        </w:rPr>
        <w:t>I</w:t>
      </w:r>
      <w:r>
        <w:t xml:space="preserve"> am working </w:t>
      </w:r>
      <w:r w:rsidRPr="00714832">
        <w:rPr>
          <w:b/>
          <w:noProof/>
        </w:rPr>
        <w:t>I</w:t>
      </w:r>
      <w:r w:rsidRPr="00714832">
        <w:rPr>
          <w:b/>
        </w:rPr>
        <w:t xml:space="preserve"> </w:t>
      </w:r>
      <w:r w:rsidRPr="00714832">
        <w:rPr>
          <w:b/>
          <w:noProof/>
        </w:rPr>
        <w:t>just</w:t>
      </w:r>
      <w:r w:rsidRPr="00714832">
        <w:rPr>
          <w:b/>
        </w:rPr>
        <w:t xml:space="preserve"> thrive on learning</w:t>
      </w:r>
      <w:r>
        <w:t xml:space="preserve">. </w:t>
      </w:r>
      <w:r w:rsidRPr="00D32036">
        <w:rPr>
          <w:color w:val="000000"/>
          <w:shd w:val="clear" w:color="auto" w:fill="FFFFFF"/>
        </w:rPr>
        <w:t xml:space="preserve">Yes. Shoot, </w:t>
      </w:r>
      <w:r w:rsidRPr="004F028C">
        <w:rPr>
          <w:noProof/>
          <w:color w:val="000000"/>
          <w:shd w:val="clear" w:color="auto" w:fill="FFFFFF"/>
        </w:rPr>
        <w:t>I've</w:t>
      </w:r>
      <w:r w:rsidRPr="00D32036">
        <w:rPr>
          <w:color w:val="000000"/>
          <w:shd w:val="clear" w:color="auto" w:fill="FFFFFF"/>
        </w:rPr>
        <w:t xml:space="preserve"> often toyed with going back and getting </w:t>
      </w:r>
      <w:r w:rsidRPr="00E03DCB">
        <w:rPr>
          <w:noProof/>
          <w:color w:val="000000"/>
          <w:shd w:val="clear" w:color="auto" w:fill="FFFFFF"/>
        </w:rPr>
        <w:t>my</w:t>
      </w:r>
      <w:r w:rsidRPr="00D32036">
        <w:rPr>
          <w:color w:val="000000"/>
          <w:shd w:val="clear" w:color="auto" w:fill="FFFFFF"/>
        </w:rPr>
        <w:t xml:space="preserve"> </w:t>
      </w:r>
      <w:r w:rsidRPr="00E03DCB">
        <w:rPr>
          <w:noProof/>
          <w:color w:val="000000"/>
          <w:shd w:val="clear" w:color="auto" w:fill="FFFFFF"/>
        </w:rPr>
        <w:t>Ph.D</w:t>
      </w:r>
      <w:r w:rsidRPr="00D32036">
        <w:rPr>
          <w:color w:val="000000"/>
          <w:shd w:val="clear" w:color="auto" w:fill="FFFFFF"/>
        </w:rPr>
        <w:t>. just simply be</w:t>
      </w:r>
      <w:r>
        <w:rPr>
          <w:color w:val="000000"/>
          <w:shd w:val="clear" w:color="auto" w:fill="FFFFFF"/>
        </w:rPr>
        <w:t>cause of the challenge [laughs]</w:t>
      </w:r>
      <w:r w:rsidRPr="00D32036">
        <w:rPr>
          <w:color w:val="000000"/>
          <w:shd w:val="clear" w:color="auto" w:fill="FFFFFF"/>
        </w:rPr>
        <w:t>.</w:t>
      </w:r>
    </w:p>
    <w:p w:rsidR="00490F30" w:rsidRDefault="00490F30" w:rsidP="00490F30">
      <w:pPr>
        <w:spacing w:line="600" w:lineRule="auto"/>
      </w:pPr>
    </w:p>
    <w:p w:rsidR="00490F30" w:rsidRDefault="00490F30" w:rsidP="00490F30">
      <w:pPr>
        <w:spacing w:line="600" w:lineRule="auto"/>
        <w:ind w:left="720"/>
      </w:pPr>
      <w:r w:rsidRPr="0001381C">
        <w:rPr>
          <w:b/>
        </w:rPr>
        <w:t>Betty:</w:t>
      </w:r>
      <w:r w:rsidRPr="00901F44">
        <w:t xml:space="preserve"> </w:t>
      </w:r>
      <w:r w:rsidRPr="00901F44">
        <w:rPr>
          <w:color w:val="000000"/>
          <w:shd w:val="clear" w:color="auto" w:fill="FFFFFF"/>
        </w:rPr>
        <w:t xml:space="preserve">In the younger years it was </w:t>
      </w:r>
      <w:r w:rsidRPr="00E03DCB">
        <w:rPr>
          <w:noProof/>
          <w:color w:val="000000"/>
          <w:shd w:val="clear" w:color="auto" w:fill="FFFFFF"/>
        </w:rPr>
        <w:t>just</w:t>
      </w:r>
      <w:r w:rsidRPr="00901F44">
        <w:rPr>
          <w:color w:val="000000"/>
          <w:shd w:val="clear" w:color="auto" w:fill="FFFFFF"/>
        </w:rPr>
        <w:t xml:space="preserve"> to get as far away from academia as possible. </w:t>
      </w:r>
      <w:r w:rsidRPr="004F028C">
        <w:rPr>
          <w:noProof/>
          <w:color w:val="000000"/>
          <w:shd w:val="clear" w:color="auto" w:fill="FFFFFF"/>
        </w:rPr>
        <w:t>I</w:t>
      </w:r>
      <w:r w:rsidRPr="00901F44">
        <w:rPr>
          <w:color w:val="000000"/>
          <w:shd w:val="clear" w:color="auto" w:fill="FFFFFF"/>
        </w:rPr>
        <w:t xml:space="preserve"> mean, </w:t>
      </w:r>
      <w:r w:rsidRPr="00E03DCB">
        <w:rPr>
          <w:noProof/>
          <w:color w:val="000000"/>
          <w:shd w:val="clear" w:color="auto" w:fill="FFFFFF"/>
        </w:rPr>
        <w:t>I</w:t>
      </w:r>
      <w:r w:rsidRPr="00901F44">
        <w:rPr>
          <w:color w:val="000000"/>
          <w:shd w:val="clear" w:color="auto" w:fill="FFFFFF"/>
        </w:rPr>
        <w:t xml:space="preserve"> truly, truly hate the school. </w:t>
      </w:r>
      <w:r w:rsidRPr="00E03DCB">
        <w:rPr>
          <w:noProof/>
          <w:color w:val="000000"/>
          <w:shd w:val="clear" w:color="auto" w:fill="FFFFFF"/>
        </w:rPr>
        <w:t>I</w:t>
      </w:r>
      <w:r w:rsidRPr="00901F44">
        <w:rPr>
          <w:color w:val="000000"/>
          <w:shd w:val="clear" w:color="auto" w:fill="FFFFFF"/>
        </w:rPr>
        <w:t xml:space="preserve"> was at odds with teachers. I was at odds with the principal. None of it worked for me. </w:t>
      </w:r>
      <w:r w:rsidRPr="00CE320E">
        <w:rPr>
          <w:b/>
          <w:color w:val="000000"/>
          <w:shd w:val="clear" w:color="auto" w:fill="FFFFFF"/>
        </w:rPr>
        <w:t xml:space="preserve">As an adult </w:t>
      </w:r>
      <w:r w:rsidRPr="00CE320E">
        <w:rPr>
          <w:b/>
          <w:color w:val="000000"/>
          <w:shd w:val="clear" w:color="auto" w:fill="FFFFFF"/>
        </w:rPr>
        <w:lastRenderedPageBreak/>
        <w:t>now, I like to learn new things</w:t>
      </w:r>
      <w:r w:rsidRPr="00901F44">
        <w:rPr>
          <w:color w:val="000000"/>
          <w:shd w:val="clear" w:color="auto" w:fill="FFFFFF"/>
        </w:rPr>
        <w:t xml:space="preserve">. I like to be aware of changes. Differences. </w:t>
      </w:r>
      <w:r w:rsidRPr="00CE320E">
        <w:rPr>
          <w:b/>
          <w:color w:val="000000"/>
          <w:shd w:val="clear" w:color="auto" w:fill="FFFFFF"/>
        </w:rPr>
        <w:t>The new layers of things that are uncovered.</w:t>
      </w:r>
      <w:r w:rsidRPr="00CE320E">
        <w:rPr>
          <w:b/>
        </w:rPr>
        <w:t xml:space="preserve"> It’s fun. </w:t>
      </w:r>
      <w:r w:rsidRPr="00CE320E">
        <w:rPr>
          <w:b/>
          <w:color w:val="000000"/>
          <w:shd w:val="clear" w:color="auto" w:fill="FFFFFF"/>
        </w:rPr>
        <w:t xml:space="preserve">All the classes, I </w:t>
      </w:r>
      <w:r w:rsidRPr="00CE320E">
        <w:rPr>
          <w:b/>
          <w:noProof/>
          <w:color w:val="000000"/>
          <w:shd w:val="clear" w:color="auto" w:fill="FFFFFF"/>
        </w:rPr>
        <w:t>just</w:t>
      </w:r>
      <w:r w:rsidRPr="00CE320E">
        <w:rPr>
          <w:b/>
          <w:color w:val="000000"/>
          <w:shd w:val="clear" w:color="auto" w:fill="FFFFFF"/>
        </w:rPr>
        <w:t xml:space="preserve"> did enjoy the heck out of those</w:t>
      </w:r>
      <w:r w:rsidRPr="00901F44">
        <w:rPr>
          <w:color w:val="000000"/>
          <w:shd w:val="clear" w:color="auto" w:fill="FFFFFF"/>
        </w:rPr>
        <w:t xml:space="preserve">. </w:t>
      </w:r>
      <w:r w:rsidRPr="00E03DCB">
        <w:rPr>
          <w:noProof/>
          <w:color w:val="000000"/>
          <w:shd w:val="clear" w:color="auto" w:fill="FFFFFF"/>
        </w:rPr>
        <w:t>They're</w:t>
      </w:r>
      <w:r w:rsidRPr="00901F44">
        <w:rPr>
          <w:color w:val="000000"/>
          <w:shd w:val="clear" w:color="auto" w:fill="FFFFFF"/>
        </w:rPr>
        <w:t xml:space="preserve"> just. Obviously, there's no pressure at all. </w:t>
      </w:r>
      <w:r w:rsidRPr="004F028C">
        <w:rPr>
          <w:noProof/>
          <w:color w:val="000000"/>
          <w:shd w:val="clear" w:color="auto" w:fill="FFFFFF"/>
        </w:rPr>
        <w:t>It's</w:t>
      </w:r>
      <w:r w:rsidRPr="00901F44">
        <w:rPr>
          <w:color w:val="000000"/>
          <w:shd w:val="clear" w:color="auto" w:fill="FFFFFF"/>
        </w:rPr>
        <w:t xml:space="preserve"> purely just the desire to learn.</w:t>
      </w:r>
      <w:r>
        <w:t xml:space="preserve"> </w:t>
      </w:r>
      <w:r w:rsidRPr="00CE320E">
        <w:rPr>
          <w:b/>
          <w:color w:val="000000"/>
          <w:shd w:val="clear" w:color="auto" w:fill="FFFFFF"/>
        </w:rPr>
        <w:t>Yeah, just looking to have fun, yeah</w:t>
      </w:r>
      <w:r w:rsidRPr="00CA32D0">
        <w:rPr>
          <w:color w:val="000000"/>
          <w:shd w:val="clear" w:color="auto" w:fill="FFFFFF"/>
        </w:rPr>
        <w:t>. Learn something new, see something different.</w:t>
      </w:r>
    </w:p>
    <w:p w:rsidR="00490F30" w:rsidRPr="00CA32D0" w:rsidRDefault="00490F30" w:rsidP="00490F30">
      <w:pPr>
        <w:spacing w:line="600" w:lineRule="auto"/>
        <w:ind w:left="720"/>
      </w:pPr>
    </w:p>
    <w:p w:rsidR="00490F30" w:rsidRDefault="00490F30" w:rsidP="00490F30">
      <w:pPr>
        <w:spacing w:line="600" w:lineRule="auto"/>
        <w:ind w:left="720"/>
      </w:pPr>
      <w:r w:rsidRPr="0001381C">
        <w:rPr>
          <w:b/>
        </w:rPr>
        <w:t>Jennifer:</w:t>
      </w:r>
      <w:r w:rsidRPr="00D52303">
        <w:t xml:space="preserve"> </w:t>
      </w:r>
      <w:r w:rsidRPr="004F028C">
        <w:rPr>
          <w:noProof/>
          <w:color w:val="000000"/>
          <w:shd w:val="clear" w:color="auto" w:fill="FFFFFF"/>
        </w:rPr>
        <w:t>I</w:t>
      </w:r>
      <w:r w:rsidRPr="00D52303">
        <w:rPr>
          <w:color w:val="000000"/>
          <w:shd w:val="clear" w:color="auto" w:fill="FFFFFF"/>
        </w:rPr>
        <w:t xml:space="preserve"> am a widow. I need to stay in contact with people for my own enrichment and pleasure, going to lunch and making friends. The learning. </w:t>
      </w:r>
      <w:r w:rsidRPr="00CE320E">
        <w:rPr>
          <w:b/>
          <w:noProof/>
          <w:color w:val="000000"/>
          <w:shd w:val="clear" w:color="auto" w:fill="FFFFFF"/>
        </w:rPr>
        <w:t>I</w:t>
      </w:r>
      <w:r w:rsidRPr="00CE320E">
        <w:rPr>
          <w:b/>
          <w:color w:val="000000"/>
          <w:shd w:val="clear" w:color="auto" w:fill="FFFFFF"/>
        </w:rPr>
        <w:t xml:space="preserve"> just think learning is fun</w:t>
      </w:r>
      <w:r w:rsidRPr="00D52303">
        <w:rPr>
          <w:color w:val="000000"/>
          <w:shd w:val="clear" w:color="auto" w:fill="FFFFFF"/>
        </w:rPr>
        <w:t xml:space="preserve">. It opens new awareness and enriches your understanding of the world and the people in it. </w:t>
      </w:r>
      <w:r w:rsidRPr="00D52303">
        <w:t xml:space="preserve"> </w:t>
      </w:r>
      <w:r w:rsidRPr="00D52303">
        <w:rPr>
          <w:color w:val="000000"/>
          <w:shd w:val="clear" w:color="auto" w:fill="FFFFFF"/>
        </w:rPr>
        <w:t xml:space="preserve">I do like being around people. </w:t>
      </w:r>
      <w:r w:rsidRPr="004F028C">
        <w:rPr>
          <w:noProof/>
          <w:color w:val="000000"/>
          <w:shd w:val="clear" w:color="auto" w:fill="FFFFFF"/>
        </w:rPr>
        <w:t>I</w:t>
      </w:r>
      <w:r w:rsidRPr="00D52303">
        <w:rPr>
          <w:color w:val="000000"/>
          <w:shd w:val="clear" w:color="auto" w:fill="FFFFFF"/>
        </w:rPr>
        <w:t xml:space="preserve"> just very much enjoy people.</w:t>
      </w:r>
    </w:p>
    <w:p w:rsidR="00490F30" w:rsidRDefault="00490F30" w:rsidP="00490F30">
      <w:pPr>
        <w:spacing w:line="600" w:lineRule="auto"/>
        <w:ind w:left="720"/>
      </w:pPr>
    </w:p>
    <w:p w:rsidR="00490F30" w:rsidRPr="000745F2" w:rsidRDefault="00490F30" w:rsidP="00490F30">
      <w:pPr>
        <w:spacing w:line="600" w:lineRule="auto"/>
        <w:ind w:left="720"/>
        <w:rPr>
          <w:b/>
        </w:rPr>
      </w:pPr>
      <w:r w:rsidRPr="0001381C">
        <w:rPr>
          <w:b/>
        </w:rPr>
        <w:t>Linda:</w:t>
      </w:r>
      <w:r w:rsidRPr="0066177A">
        <w:t xml:space="preserve"> </w:t>
      </w:r>
      <w:r w:rsidRPr="0066177A">
        <w:rPr>
          <w:color w:val="000000"/>
          <w:shd w:val="clear" w:color="auto" w:fill="FFFFFF"/>
        </w:rPr>
        <w:t>I think curiosity has a lot to do with it. I like to be able to talk to a lot of different people about a lot of different things.</w:t>
      </w:r>
      <w:r w:rsidRPr="0066177A">
        <w:t xml:space="preserve"> </w:t>
      </w:r>
      <w:r w:rsidRPr="0066177A">
        <w:rPr>
          <w:color w:val="000000"/>
          <w:shd w:val="clear" w:color="auto" w:fill="FFFFFF"/>
        </w:rPr>
        <w:t xml:space="preserve">I've just always </w:t>
      </w:r>
      <w:r w:rsidRPr="00E03DCB">
        <w:rPr>
          <w:noProof/>
          <w:color w:val="000000"/>
          <w:shd w:val="clear" w:color="auto" w:fill="FFFFFF"/>
        </w:rPr>
        <w:t>been interested</w:t>
      </w:r>
      <w:r w:rsidRPr="0066177A">
        <w:rPr>
          <w:color w:val="000000"/>
          <w:shd w:val="clear" w:color="auto" w:fill="FFFFFF"/>
        </w:rPr>
        <w:t xml:space="preserve"> in...maybe </w:t>
      </w:r>
      <w:r w:rsidRPr="00E03DCB">
        <w:rPr>
          <w:noProof/>
          <w:color w:val="000000"/>
          <w:shd w:val="clear" w:color="auto" w:fill="FFFFFF"/>
        </w:rPr>
        <w:t>it's</w:t>
      </w:r>
      <w:r w:rsidRPr="0066177A">
        <w:rPr>
          <w:color w:val="000000"/>
          <w:shd w:val="clear" w:color="auto" w:fill="FFFFFF"/>
        </w:rPr>
        <w:t xml:space="preserve"> just </w:t>
      </w:r>
      <w:r w:rsidRPr="004F028C">
        <w:rPr>
          <w:noProof/>
          <w:color w:val="000000"/>
          <w:shd w:val="clear" w:color="auto" w:fill="FFFFFF"/>
        </w:rPr>
        <w:t>I</w:t>
      </w:r>
      <w:r w:rsidRPr="0066177A">
        <w:rPr>
          <w:color w:val="000000"/>
          <w:shd w:val="clear" w:color="auto" w:fill="FFFFFF"/>
        </w:rPr>
        <w:t xml:space="preserve"> like people. </w:t>
      </w:r>
      <w:r w:rsidRPr="004F028C">
        <w:rPr>
          <w:noProof/>
          <w:color w:val="000000"/>
          <w:shd w:val="clear" w:color="auto" w:fill="FFFFFF"/>
        </w:rPr>
        <w:t>I</w:t>
      </w:r>
      <w:r w:rsidRPr="0066177A">
        <w:rPr>
          <w:color w:val="000000"/>
          <w:shd w:val="clear" w:color="auto" w:fill="FFFFFF"/>
        </w:rPr>
        <w:t xml:space="preserve"> like talking to people about </w:t>
      </w:r>
      <w:r w:rsidRPr="0066177A">
        <w:rPr>
          <w:color w:val="000000"/>
          <w:shd w:val="clear" w:color="auto" w:fill="FFFFFF"/>
        </w:rPr>
        <w:lastRenderedPageBreak/>
        <w:t xml:space="preserve">different things, and </w:t>
      </w:r>
      <w:r w:rsidRPr="00E03DCB">
        <w:rPr>
          <w:noProof/>
          <w:color w:val="000000"/>
          <w:shd w:val="clear" w:color="auto" w:fill="FFFFFF"/>
        </w:rPr>
        <w:t>to be</w:t>
      </w:r>
      <w:r w:rsidRPr="0066177A">
        <w:rPr>
          <w:color w:val="000000"/>
          <w:shd w:val="clear" w:color="auto" w:fill="FFFFFF"/>
        </w:rPr>
        <w:t xml:space="preserve"> able to do that, </w:t>
      </w:r>
      <w:r w:rsidRPr="000745F2">
        <w:rPr>
          <w:b/>
          <w:color w:val="000000"/>
          <w:shd w:val="clear" w:color="auto" w:fill="FFFFFF"/>
        </w:rPr>
        <w:t>I have to educate myself. Yeah, curiosity.</w:t>
      </w:r>
    </w:p>
    <w:p w:rsidR="00490F30" w:rsidRPr="0066177A" w:rsidRDefault="00490F30" w:rsidP="00490F30">
      <w:pPr>
        <w:spacing w:line="600" w:lineRule="auto"/>
        <w:ind w:left="720"/>
      </w:pPr>
    </w:p>
    <w:p w:rsidR="00490F30" w:rsidRDefault="00490F30" w:rsidP="00490F30">
      <w:pPr>
        <w:spacing w:line="600" w:lineRule="auto"/>
        <w:ind w:left="720"/>
      </w:pPr>
      <w:r w:rsidRPr="0001381C">
        <w:rPr>
          <w:b/>
        </w:rPr>
        <w:t>James:</w:t>
      </w:r>
      <w:r w:rsidRPr="0066177A">
        <w:t xml:space="preserve"> </w:t>
      </w:r>
      <w:r w:rsidRPr="00E35BA5">
        <w:rPr>
          <w:b/>
          <w:noProof/>
          <w:color w:val="000000"/>
          <w:shd w:val="clear" w:color="auto" w:fill="FFFFFF"/>
        </w:rPr>
        <w:t>My</w:t>
      </w:r>
      <w:r w:rsidRPr="00E35BA5">
        <w:rPr>
          <w:b/>
          <w:color w:val="000000"/>
          <w:shd w:val="clear" w:color="auto" w:fill="FFFFFF"/>
        </w:rPr>
        <w:t xml:space="preserve"> thirst for knowledge</w:t>
      </w:r>
      <w:r w:rsidRPr="0066177A">
        <w:rPr>
          <w:color w:val="000000"/>
          <w:shd w:val="clear" w:color="auto" w:fill="FFFFFF"/>
        </w:rPr>
        <w:t xml:space="preserve"> has gotten greater and greater the older </w:t>
      </w:r>
      <w:r w:rsidRPr="004F028C">
        <w:rPr>
          <w:noProof/>
          <w:color w:val="000000"/>
          <w:shd w:val="clear" w:color="auto" w:fill="FFFFFF"/>
        </w:rPr>
        <w:t>I've</w:t>
      </w:r>
      <w:r w:rsidRPr="0066177A">
        <w:rPr>
          <w:color w:val="000000"/>
          <w:shd w:val="clear" w:color="auto" w:fill="FFFFFF"/>
        </w:rPr>
        <w:t xml:space="preserve"> gotten</w:t>
      </w:r>
      <w:r>
        <w:t>.</w:t>
      </w:r>
    </w:p>
    <w:p w:rsidR="00490F30" w:rsidRDefault="00490F30" w:rsidP="00490F30">
      <w:pPr>
        <w:spacing w:line="600" w:lineRule="auto"/>
        <w:ind w:left="720"/>
      </w:pPr>
    </w:p>
    <w:p w:rsidR="00490F30" w:rsidRDefault="00490F30" w:rsidP="00490F30">
      <w:pPr>
        <w:spacing w:line="600" w:lineRule="auto"/>
        <w:ind w:left="720"/>
      </w:pPr>
      <w:r w:rsidRPr="00E35BA5">
        <w:rPr>
          <w:b/>
          <w:color w:val="000000"/>
          <w:shd w:val="clear" w:color="auto" w:fill="FFFFFF"/>
        </w:rPr>
        <w:t>William:</w:t>
      </w:r>
      <w:r>
        <w:rPr>
          <w:color w:val="000000"/>
          <w:shd w:val="clear" w:color="auto" w:fill="FFFFFF"/>
        </w:rPr>
        <w:t xml:space="preserve"> </w:t>
      </w:r>
      <w:r w:rsidRPr="0074609B">
        <w:rPr>
          <w:color w:val="000000"/>
          <w:shd w:val="clear" w:color="auto" w:fill="FFFFFF"/>
        </w:rPr>
        <w:t xml:space="preserve">It's </w:t>
      </w:r>
      <w:r>
        <w:rPr>
          <w:color w:val="000000"/>
          <w:shd w:val="clear" w:color="auto" w:fill="FFFFFF"/>
        </w:rPr>
        <w:t xml:space="preserve">still </w:t>
      </w:r>
      <w:r w:rsidRPr="0074609B">
        <w:rPr>
          <w:color w:val="000000"/>
          <w:shd w:val="clear" w:color="auto" w:fill="FFFFFF"/>
        </w:rPr>
        <w:t xml:space="preserve">the same, which I'm delighted that I have, at that almost 70 years of age. </w:t>
      </w:r>
      <w:r w:rsidRPr="00E35BA5">
        <w:rPr>
          <w:b/>
          <w:noProof/>
          <w:color w:val="000000"/>
          <w:shd w:val="clear" w:color="auto" w:fill="FFFFFF"/>
        </w:rPr>
        <w:t>I</w:t>
      </w:r>
      <w:r w:rsidRPr="00E35BA5">
        <w:rPr>
          <w:b/>
          <w:color w:val="000000"/>
          <w:shd w:val="clear" w:color="auto" w:fill="FFFFFF"/>
        </w:rPr>
        <w:t xml:space="preserve"> still have an unending curiosity</w:t>
      </w:r>
      <w:r w:rsidRPr="0074609B">
        <w:rPr>
          <w:color w:val="000000"/>
          <w:shd w:val="clear" w:color="auto" w:fill="FFFFFF"/>
        </w:rPr>
        <w:t xml:space="preserve">. </w:t>
      </w:r>
      <w:r w:rsidRPr="00E35BA5">
        <w:rPr>
          <w:b/>
          <w:color w:val="000000"/>
          <w:shd w:val="clear" w:color="auto" w:fill="FFFFFF"/>
        </w:rPr>
        <w:t>I just love to go learn</w:t>
      </w:r>
      <w:r w:rsidRPr="0074609B">
        <w:rPr>
          <w:color w:val="000000"/>
          <w:shd w:val="clear" w:color="auto" w:fill="FFFFFF"/>
        </w:rPr>
        <w:t xml:space="preserve"> and hear something new.</w:t>
      </w:r>
      <w:r w:rsidRPr="0074609B">
        <w:t xml:space="preserve"> </w:t>
      </w:r>
      <w:r w:rsidRPr="0074609B">
        <w:rPr>
          <w:color w:val="000000"/>
          <w:shd w:val="clear" w:color="auto" w:fill="FFFFFF"/>
        </w:rPr>
        <w:t xml:space="preserve">Just an opportunity to stay engaged, to learn. Again, for </w:t>
      </w:r>
      <w:r w:rsidRPr="00E03DCB">
        <w:rPr>
          <w:noProof/>
          <w:color w:val="000000"/>
          <w:shd w:val="clear" w:color="auto" w:fill="FFFFFF"/>
        </w:rPr>
        <w:t>me</w:t>
      </w:r>
      <w:r w:rsidRPr="0074609B">
        <w:rPr>
          <w:color w:val="000000"/>
          <w:shd w:val="clear" w:color="auto" w:fill="FFFFFF"/>
        </w:rPr>
        <w:t xml:space="preserve">, it's just the sheer enjoyment of learning. Like I say, I find great pleasure in learning new things. That is </w:t>
      </w:r>
      <w:r w:rsidRPr="004F028C">
        <w:rPr>
          <w:noProof/>
          <w:color w:val="000000"/>
          <w:shd w:val="clear" w:color="auto" w:fill="FFFFFF"/>
        </w:rPr>
        <w:t>my</w:t>
      </w:r>
      <w:r w:rsidRPr="0074609B">
        <w:rPr>
          <w:color w:val="000000"/>
          <w:shd w:val="clear" w:color="auto" w:fill="FFFFFF"/>
        </w:rPr>
        <w:t xml:space="preserve"> reward. </w:t>
      </w:r>
      <w:r w:rsidRPr="004F028C">
        <w:rPr>
          <w:noProof/>
          <w:color w:val="000000"/>
          <w:shd w:val="clear" w:color="auto" w:fill="FFFFFF"/>
        </w:rPr>
        <w:t>That's</w:t>
      </w:r>
      <w:r w:rsidRPr="0074609B">
        <w:rPr>
          <w:color w:val="000000"/>
          <w:shd w:val="clear" w:color="auto" w:fill="FFFFFF"/>
        </w:rPr>
        <w:t xml:space="preserve"> what always motivates </w:t>
      </w:r>
      <w:r w:rsidRPr="004F028C">
        <w:rPr>
          <w:noProof/>
          <w:color w:val="000000"/>
          <w:shd w:val="clear" w:color="auto" w:fill="FFFFFF"/>
        </w:rPr>
        <w:t>me</w:t>
      </w:r>
      <w:r w:rsidRPr="0074609B">
        <w:rPr>
          <w:color w:val="000000"/>
          <w:shd w:val="clear" w:color="auto" w:fill="FFFFFF"/>
        </w:rPr>
        <w:t>.</w:t>
      </w:r>
    </w:p>
    <w:p w:rsidR="00490F30" w:rsidRDefault="00490F30" w:rsidP="00490F30">
      <w:pPr>
        <w:spacing w:line="600" w:lineRule="auto"/>
        <w:ind w:left="720"/>
      </w:pPr>
    </w:p>
    <w:p w:rsidR="00490F30" w:rsidRDefault="00490F30" w:rsidP="00490F30">
      <w:pPr>
        <w:spacing w:line="600" w:lineRule="auto"/>
        <w:ind w:left="720"/>
      </w:pPr>
      <w:r w:rsidRPr="00A06B04">
        <w:rPr>
          <w:b/>
        </w:rPr>
        <w:t>Susan:</w:t>
      </w:r>
      <w:r>
        <w:t xml:space="preserve"> </w:t>
      </w:r>
      <w:r w:rsidRPr="008109BC">
        <w:rPr>
          <w:b/>
          <w:noProof/>
          <w:color w:val="000000"/>
          <w:shd w:val="clear" w:color="auto" w:fill="FFFFFF"/>
        </w:rPr>
        <w:t>I'm</w:t>
      </w:r>
      <w:r w:rsidRPr="008109BC">
        <w:rPr>
          <w:b/>
          <w:color w:val="000000"/>
          <w:shd w:val="clear" w:color="auto" w:fill="FFFFFF"/>
        </w:rPr>
        <w:t xml:space="preserve"> not looking for employment</w:t>
      </w:r>
      <w:r w:rsidRPr="009F5297">
        <w:rPr>
          <w:color w:val="000000"/>
          <w:shd w:val="clear" w:color="auto" w:fill="FFFFFF"/>
        </w:rPr>
        <w:t xml:space="preserve"> or anything. </w:t>
      </w:r>
      <w:r w:rsidRPr="008109BC">
        <w:rPr>
          <w:b/>
          <w:noProof/>
          <w:color w:val="000000"/>
          <w:shd w:val="clear" w:color="auto" w:fill="FFFFFF"/>
        </w:rPr>
        <w:t>I'm</w:t>
      </w:r>
      <w:r w:rsidRPr="008109BC">
        <w:rPr>
          <w:b/>
          <w:color w:val="000000"/>
          <w:shd w:val="clear" w:color="auto" w:fill="FFFFFF"/>
        </w:rPr>
        <w:t xml:space="preserve"> doing it for </w:t>
      </w:r>
      <w:r w:rsidRPr="008109BC">
        <w:rPr>
          <w:b/>
          <w:noProof/>
          <w:color w:val="000000"/>
          <w:shd w:val="clear" w:color="auto" w:fill="FFFFFF"/>
        </w:rPr>
        <w:t>me</w:t>
      </w:r>
      <w:r w:rsidRPr="009F5297">
        <w:rPr>
          <w:color w:val="000000"/>
          <w:shd w:val="clear" w:color="auto" w:fill="FFFFFF"/>
        </w:rPr>
        <w:t xml:space="preserve">. Very selfishly for </w:t>
      </w:r>
      <w:r w:rsidRPr="00E03DCB">
        <w:rPr>
          <w:noProof/>
          <w:color w:val="000000"/>
          <w:shd w:val="clear" w:color="auto" w:fill="FFFFFF"/>
        </w:rPr>
        <w:t>me</w:t>
      </w:r>
      <w:r w:rsidRPr="009F5297">
        <w:rPr>
          <w:color w:val="000000"/>
          <w:shd w:val="clear" w:color="auto" w:fill="FFFFFF"/>
        </w:rPr>
        <w:t xml:space="preserve">. </w:t>
      </w:r>
      <w:r w:rsidRPr="00E03DCB">
        <w:rPr>
          <w:noProof/>
          <w:color w:val="000000"/>
          <w:shd w:val="clear" w:color="auto" w:fill="FFFFFF"/>
        </w:rPr>
        <w:t>I</w:t>
      </w:r>
      <w:r w:rsidRPr="009F5297">
        <w:rPr>
          <w:color w:val="000000"/>
          <w:shd w:val="clear" w:color="auto" w:fill="FFFFFF"/>
        </w:rPr>
        <w:t xml:space="preserve"> </w:t>
      </w:r>
      <w:r w:rsidRPr="00E03DCB">
        <w:rPr>
          <w:noProof/>
          <w:color w:val="000000"/>
          <w:shd w:val="clear" w:color="auto" w:fill="FFFFFF"/>
        </w:rPr>
        <w:t>don't</w:t>
      </w:r>
      <w:r w:rsidRPr="009F5297">
        <w:rPr>
          <w:color w:val="000000"/>
          <w:shd w:val="clear" w:color="auto" w:fill="FFFFFF"/>
        </w:rPr>
        <w:t xml:space="preserve"> have to worry about anybody else</w:t>
      </w:r>
      <w:r w:rsidRPr="009F5297">
        <w:t xml:space="preserve">. </w:t>
      </w:r>
      <w:r w:rsidRPr="00E03DCB">
        <w:rPr>
          <w:noProof/>
          <w:color w:val="000000"/>
          <w:shd w:val="clear" w:color="auto" w:fill="FFFFFF"/>
        </w:rPr>
        <w:t>I'd</w:t>
      </w:r>
      <w:r w:rsidRPr="009F5297">
        <w:rPr>
          <w:color w:val="000000"/>
          <w:shd w:val="clear" w:color="auto" w:fill="FFFFFF"/>
        </w:rPr>
        <w:t xml:space="preserve"> like to meet new people, talk to new people and see new things.</w:t>
      </w:r>
    </w:p>
    <w:p w:rsidR="00490F30" w:rsidRPr="001121C0" w:rsidRDefault="00490F30" w:rsidP="00490F30">
      <w:pPr>
        <w:spacing w:line="600" w:lineRule="auto"/>
      </w:pPr>
    </w:p>
    <w:p w:rsidR="00490F30" w:rsidRDefault="009D55C4" w:rsidP="00490F30">
      <w:pPr>
        <w:spacing w:line="600" w:lineRule="auto"/>
        <w:ind w:firstLine="720"/>
      </w:pPr>
      <w:r>
        <w:rPr>
          <w:b/>
        </w:rPr>
        <w:lastRenderedPageBreak/>
        <w:t>Educational g</w:t>
      </w:r>
      <w:r w:rsidR="00490F30" w:rsidRPr="00641412">
        <w:rPr>
          <w:b/>
        </w:rPr>
        <w:t>oals.</w:t>
      </w:r>
      <w:r w:rsidR="00490F30">
        <w:rPr>
          <w:b/>
        </w:rPr>
        <w:t xml:space="preserve"> </w:t>
      </w:r>
      <w:r w:rsidR="00490F30">
        <w:t>As participants recognized their</w:t>
      </w:r>
      <w:r w:rsidR="00490F30" w:rsidRPr="00CD6964">
        <w:t xml:space="preserve"> aspirations and </w:t>
      </w:r>
      <w:r w:rsidR="00490F30">
        <w:t xml:space="preserve">formulated the motivations in the narratives and why they participated in education in their younger years, they did rarely express aims and ambitions and how those establish educational goals in their later years or retirement. </w:t>
      </w:r>
    </w:p>
    <w:p w:rsidR="00490F30" w:rsidRDefault="009D55C4" w:rsidP="00490F30">
      <w:pPr>
        <w:spacing w:line="600" w:lineRule="auto"/>
        <w:ind w:firstLine="720"/>
        <w:rPr>
          <w:b/>
          <w:i/>
        </w:rPr>
      </w:pPr>
      <w:r>
        <w:rPr>
          <w:b/>
          <w:i/>
        </w:rPr>
        <w:t>Educational g</w:t>
      </w:r>
      <w:r w:rsidR="00490F30" w:rsidRPr="00D57B8F">
        <w:rPr>
          <w:b/>
          <w:i/>
        </w:rPr>
        <w:t>oals in their younger years</w:t>
      </w:r>
    </w:p>
    <w:p w:rsidR="00490F30" w:rsidRPr="00D57B8F" w:rsidRDefault="00490F30" w:rsidP="00490F30">
      <w:pPr>
        <w:spacing w:line="600" w:lineRule="auto"/>
        <w:ind w:firstLine="720"/>
        <w:rPr>
          <w:b/>
          <w:i/>
        </w:rPr>
      </w:pPr>
    </w:p>
    <w:p w:rsidR="00490F30" w:rsidRDefault="00490F30" w:rsidP="00490F30">
      <w:pPr>
        <w:spacing w:line="600" w:lineRule="auto"/>
        <w:ind w:left="720"/>
      </w:pPr>
      <w:r w:rsidRPr="00A06B04">
        <w:rPr>
          <w:b/>
        </w:rPr>
        <w:t>Nancy:</w:t>
      </w:r>
      <w:r>
        <w:t xml:space="preserve"> </w:t>
      </w:r>
      <w:r w:rsidRPr="006062E5">
        <w:rPr>
          <w:color w:val="000000"/>
          <w:shd w:val="clear" w:color="auto" w:fill="FFFFFF"/>
        </w:rPr>
        <w:t xml:space="preserve">OK. Let </w:t>
      </w:r>
      <w:r w:rsidRPr="004F028C">
        <w:rPr>
          <w:noProof/>
          <w:color w:val="000000"/>
          <w:shd w:val="clear" w:color="auto" w:fill="FFFFFF"/>
        </w:rPr>
        <w:t>me</w:t>
      </w:r>
      <w:r w:rsidRPr="006062E5">
        <w:rPr>
          <w:color w:val="000000"/>
          <w:shd w:val="clear" w:color="auto" w:fill="FFFFFF"/>
        </w:rPr>
        <w:t xml:space="preserve"> see if </w:t>
      </w:r>
      <w:r w:rsidRPr="004F028C">
        <w:rPr>
          <w:noProof/>
          <w:color w:val="000000"/>
          <w:shd w:val="clear" w:color="auto" w:fill="FFFFFF"/>
        </w:rPr>
        <w:t>I</w:t>
      </w:r>
      <w:r w:rsidRPr="006062E5">
        <w:rPr>
          <w:color w:val="000000"/>
          <w:shd w:val="clear" w:color="auto" w:fill="FFFFFF"/>
        </w:rPr>
        <w:t xml:space="preserve"> can say this. When </w:t>
      </w:r>
      <w:r w:rsidRPr="004F028C">
        <w:rPr>
          <w:noProof/>
          <w:color w:val="000000"/>
          <w:shd w:val="clear" w:color="auto" w:fill="FFFFFF"/>
        </w:rPr>
        <w:t>I</w:t>
      </w:r>
      <w:r w:rsidRPr="006062E5">
        <w:rPr>
          <w:color w:val="000000"/>
          <w:shd w:val="clear" w:color="auto" w:fill="FFFFFF"/>
        </w:rPr>
        <w:t xml:space="preserve"> saw what </w:t>
      </w:r>
      <w:r w:rsidRPr="004F028C">
        <w:rPr>
          <w:noProof/>
          <w:color w:val="000000"/>
          <w:shd w:val="clear" w:color="auto" w:fill="FFFFFF"/>
        </w:rPr>
        <w:t>I</w:t>
      </w:r>
      <w:r w:rsidRPr="006062E5">
        <w:rPr>
          <w:color w:val="000000"/>
          <w:shd w:val="clear" w:color="auto" w:fill="FFFFFF"/>
        </w:rPr>
        <w:t xml:space="preserve"> was </w:t>
      </w:r>
      <w:r w:rsidRPr="004F028C">
        <w:rPr>
          <w:noProof/>
          <w:color w:val="000000"/>
          <w:shd w:val="clear" w:color="auto" w:fill="FFFFFF"/>
        </w:rPr>
        <w:t>really</w:t>
      </w:r>
      <w:r w:rsidRPr="006062E5">
        <w:rPr>
          <w:color w:val="000000"/>
          <w:shd w:val="clear" w:color="auto" w:fill="FFFFFF"/>
        </w:rPr>
        <w:t xml:space="preserve"> interested in, the finance, </w:t>
      </w:r>
      <w:r w:rsidRPr="004D3911">
        <w:rPr>
          <w:b/>
          <w:color w:val="000000"/>
          <w:shd w:val="clear" w:color="auto" w:fill="FFFFFF"/>
        </w:rPr>
        <w:t xml:space="preserve">the delivery of healthcare to create an efficient, effective healthcare system that's there, </w:t>
      </w:r>
      <w:r w:rsidRPr="004D3911">
        <w:rPr>
          <w:b/>
          <w:noProof/>
          <w:color w:val="000000"/>
          <w:shd w:val="clear" w:color="auto" w:fill="FFFFFF"/>
        </w:rPr>
        <w:t>cost-effective</w:t>
      </w:r>
      <w:r w:rsidRPr="004D3911">
        <w:rPr>
          <w:b/>
          <w:color w:val="000000"/>
          <w:shd w:val="clear" w:color="auto" w:fill="FFFFFF"/>
        </w:rPr>
        <w:t>, health as a better quality of life.</w:t>
      </w:r>
      <w:r w:rsidRPr="006062E5">
        <w:rPr>
          <w:color w:val="000000"/>
          <w:shd w:val="clear" w:color="auto" w:fill="FFFFFF"/>
        </w:rPr>
        <w:t xml:space="preserve"> </w:t>
      </w:r>
      <w:r w:rsidRPr="004F028C">
        <w:rPr>
          <w:noProof/>
          <w:color w:val="000000"/>
          <w:shd w:val="clear" w:color="auto" w:fill="FFFFFF"/>
        </w:rPr>
        <w:t>I</w:t>
      </w:r>
      <w:r w:rsidRPr="006062E5">
        <w:rPr>
          <w:color w:val="000000"/>
          <w:shd w:val="clear" w:color="auto" w:fill="FFFFFF"/>
        </w:rPr>
        <w:t xml:space="preserve"> saw that. </w:t>
      </w:r>
      <w:r w:rsidRPr="004F028C">
        <w:rPr>
          <w:noProof/>
          <w:color w:val="000000"/>
          <w:shd w:val="clear" w:color="auto" w:fill="FFFFFF"/>
        </w:rPr>
        <w:t>I</w:t>
      </w:r>
      <w:r w:rsidRPr="006062E5">
        <w:rPr>
          <w:color w:val="000000"/>
          <w:shd w:val="clear" w:color="auto" w:fill="FFFFFF"/>
        </w:rPr>
        <w:t xml:space="preserve"> saw where we needed to go, but </w:t>
      </w:r>
      <w:r w:rsidRPr="004F028C">
        <w:rPr>
          <w:noProof/>
          <w:color w:val="000000"/>
          <w:shd w:val="clear" w:color="auto" w:fill="FFFFFF"/>
        </w:rPr>
        <w:t>I</w:t>
      </w:r>
      <w:r w:rsidRPr="006062E5">
        <w:rPr>
          <w:color w:val="000000"/>
          <w:shd w:val="clear" w:color="auto" w:fill="FFFFFF"/>
        </w:rPr>
        <w:t xml:space="preserve"> thought </w:t>
      </w:r>
      <w:r w:rsidRPr="00E03DCB">
        <w:rPr>
          <w:noProof/>
          <w:color w:val="000000"/>
          <w:shd w:val="clear" w:color="auto" w:fill="FFFFFF"/>
        </w:rPr>
        <w:t>I</w:t>
      </w:r>
      <w:r w:rsidRPr="006062E5">
        <w:rPr>
          <w:color w:val="000000"/>
          <w:shd w:val="clear" w:color="auto" w:fill="FFFFFF"/>
        </w:rPr>
        <w:t xml:space="preserve"> </w:t>
      </w:r>
      <w:r w:rsidRPr="00E03DCB">
        <w:rPr>
          <w:noProof/>
          <w:color w:val="000000"/>
          <w:shd w:val="clear" w:color="auto" w:fill="FFFFFF"/>
        </w:rPr>
        <w:t>don't</w:t>
      </w:r>
      <w:r w:rsidRPr="006062E5">
        <w:rPr>
          <w:color w:val="000000"/>
          <w:shd w:val="clear" w:color="auto" w:fill="FFFFFF"/>
        </w:rPr>
        <w:t xml:space="preserve"> have the energy or the time to go further </w:t>
      </w:r>
      <w:r w:rsidRPr="00E03DCB">
        <w:rPr>
          <w:noProof/>
          <w:color w:val="000000"/>
          <w:shd w:val="clear" w:color="auto" w:fill="FFFFFF"/>
        </w:rPr>
        <w:t>in terms of</w:t>
      </w:r>
      <w:r w:rsidRPr="006062E5">
        <w:rPr>
          <w:color w:val="000000"/>
          <w:shd w:val="clear" w:color="auto" w:fill="FFFFFF"/>
        </w:rPr>
        <w:t xml:space="preserve"> education. </w:t>
      </w:r>
      <w:r w:rsidRPr="00E03DCB">
        <w:rPr>
          <w:noProof/>
          <w:color w:val="000000"/>
          <w:shd w:val="clear" w:color="auto" w:fill="FFFFFF"/>
        </w:rPr>
        <w:t>But</w:t>
      </w:r>
      <w:r w:rsidRPr="006062E5">
        <w:rPr>
          <w:color w:val="000000"/>
          <w:shd w:val="clear" w:color="auto" w:fill="FFFFFF"/>
        </w:rPr>
        <w:t xml:space="preserve"> </w:t>
      </w:r>
      <w:r w:rsidRPr="00E03DCB">
        <w:rPr>
          <w:noProof/>
          <w:color w:val="000000"/>
          <w:shd w:val="clear" w:color="auto" w:fill="FFFFFF"/>
        </w:rPr>
        <w:t>I</w:t>
      </w:r>
      <w:r w:rsidRPr="006062E5">
        <w:rPr>
          <w:color w:val="000000"/>
          <w:shd w:val="clear" w:color="auto" w:fill="FFFFFF"/>
        </w:rPr>
        <w:t xml:space="preserve"> can see it.</w:t>
      </w:r>
      <w:r>
        <w:t xml:space="preserve"> </w:t>
      </w:r>
      <w:r w:rsidRPr="00F22D72">
        <w:rPr>
          <w:color w:val="000000"/>
          <w:shd w:val="clear" w:color="auto" w:fill="FFFFFF"/>
        </w:rPr>
        <w:t xml:space="preserve">Mmhmm. </w:t>
      </w:r>
      <w:r w:rsidRPr="004D3911">
        <w:rPr>
          <w:b/>
          <w:noProof/>
          <w:color w:val="000000"/>
          <w:shd w:val="clear" w:color="auto" w:fill="FFFFFF"/>
        </w:rPr>
        <w:t>I</w:t>
      </w:r>
      <w:r w:rsidRPr="004D3911">
        <w:rPr>
          <w:b/>
          <w:color w:val="000000"/>
          <w:shd w:val="clear" w:color="auto" w:fill="FFFFFF"/>
        </w:rPr>
        <w:t xml:space="preserve"> consider that as an educational</w:t>
      </w:r>
      <w:r w:rsidRPr="00F22D72">
        <w:rPr>
          <w:color w:val="000000"/>
          <w:shd w:val="clear" w:color="auto" w:fill="FFFFFF"/>
        </w:rPr>
        <w:t xml:space="preserve"> </w:t>
      </w:r>
      <w:r w:rsidRPr="00700B61">
        <w:rPr>
          <w:b/>
          <w:color w:val="000000"/>
          <w:shd w:val="clear" w:color="auto" w:fill="FFFFFF"/>
        </w:rPr>
        <w:t>goal.</w:t>
      </w:r>
    </w:p>
    <w:p w:rsidR="00490F30" w:rsidRDefault="00490F30" w:rsidP="00490F30">
      <w:pPr>
        <w:spacing w:line="600" w:lineRule="auto"/>
        <w:ind w:left="720"/>
      </w:pPr>
    </w:p>
    <w:p w:rsidR="00490F30" w:rsidRDefault="00490F30" w:rsidP="00490F30">
      <w:pPr>
        <w:spacing w:line="600" w:lineRule="auto"/>
        <w:ind w:left="720"/>
        <w:rPr>
          <w:b/>
          <w:i/>
        </w:rPr>
      </w:pPr>
      <w:r w:rsidRPr="00A06B04">
        <w:rPr>
          <w:b/>
        </w:rPr>
        <w:t>James:</w:t>
      </w:r>
      <w:r>
        <w:t xml:space="preserve"> </w:t>
      </w:r>
      <w:r w:rsidRPr="00E03DCB">
        <w:rPr>
          <w:noProof/>
          <w:color w:val="000000"/>
          <w:shd w:val="clear" w:color="auto" w:fill="FFFFFF"/>
        </w:rPr>
        <w:t>I</w:t>
      </w:r>
      <w:r w:rsidRPr="006C2ECD">
        <w:rPr>
          <w:color w:val="000000"/>
          <w:shd w:val="clear" w:color="auto" w:fill="FFFFFF"/>
        </w:rPr>
        <w:t xml:space="preserve"> did know that </w:t>
      </w:r>
      <w:r w:rsidRPr="00E03DCB">
        <w:rPr>
          <w:noProof/>
          <w:color w:val="000000"/>
          <w:shd w:val="clear" w:color="auto" w:fill="FFFFFF"/>
        </w:rPr>
        <w:t>my</w:t>
      </w:r>
      <w:r w:rsidRPr="006C2ECD">
        <w:rPr>
          <w:color w:val="000000"/>
          <w:shd w:val="clear" w:color="auto" w:fill="FFFFFF"/>
        </w:rPr>
        <w:t xml:space="preserve"> friend was the district attorney </w:t>
      </w:r>
      <w:r w:rsidRPr="00700B61">
        <w:rPr>
          <w:b/>
          <w:color w:val="000000"/>
          <w:shd w:val="clear" w:color="auto" w:fill="FFFFFF"/>
        </w:rPr>
        <w:t xml:space="preserve">and I wanted to be an attorney so I could do that kind of work. To become a lawyer was my goal. </w:t>
      </w:r>
      <w:r w:rsidRPr="006C2ECD">
        <w:rPr>
          <w:color w:val="000000"/>
          <w:shd w:val="clear" w:color="auto" w:fill="FFFFFF"/>
        </w:rPr>
        <w:t>That's why I went to law school.</w:t>
      </w:r>
      <w:r>
        <w:t xml:space="preserve"> </w:t>
      </w:r>
      <w:r w:rsidRPr="006C2ECD">
        <w:rPr>
          <w:color w:val="000000"/>
          <w:shd w:val="clear" w:color="auto" w:fill="FFFFFF"/>
        </w:rPr>
        <w:t xml:space="preserve">You had to go to law </w:t>
      </w:r>
      <w:r w:rsidRPr="006C2ECD">
        <w:rPr>
          <w:color w:val="000000"/>
          <w:shd w:val="clear" w:color="auto" w:fill="FFFFFF"/>
        </w:rPr>
        <w:lastRenderedPageBreak/>
        <w:t xml:space="preserve">school to be an attorney or to be an assistant district attorney, so law </w:t>
      </w:r>
      <w:r w:rsidRPr="00D57B8F">
        <w:rPr>
          <w:b/>
          <w:color w:val="000000"/>
          <w:shd w:val="clear" w:color="auto" w:fill="FFFFFF"/>
        </w:rPr>
        <w:t>school was employment oriented totally</w:t>
      </w:r>
      <w:r w:rsidRPr="00D57B8F">
        <w:rPr>
          <w:b/>
        </w:rPr>
        <w:t>.</w:t>
      </w:r>
    </w:p>
    <w:p w:rsidR="00490F30" w:rsidRDefault="00490F30" w:rsidP="00490F30">
      <w:pPr>
        <w:spacing w:line="600" w:lineRule="auto"/>
        <w:rPr>
          <w:b/>
          <w:i/>
        </w:rPr>
      </w:pPr>
    </w:p>
    <w:p w:rsidR="00490F30" w:rsidRDefault="00490F30" w:rsidP="00490F30">
      <w:pPr>
        <w:spacing w:line="600" w:lineRule="auto"/>
        <w:ind w:left="720"/>
        <w:rPr>
          <w:b/>
        </w:rPr>
      </w:pPr>
      <w:r w:rsidRPr="00A06B04">
        <w:rPr>
          <w:b/>
        </w:rPr>
        <w:t>Michael:</w:t>
      </w:r>
      <w:r>
        <w:t xml:space="preserve"> </w:t>
      </w:r>
      <w:r w:rsidRPr="00E03DCB">
        <w:rPr>
          <w:noProof/>
          <w:color w:val="000000"/>
          <w:shd w:val="clear" w:color="auto" w:fill="FFFFFF"/>
        </w:rPr>
        <w:t>I</w:t>
      </w:r>
      <w:r w:rsidRPr="000860AF">
        <w:rPr>
          <w:color w:val="000000"/>
          <w:shd w:val="clear" w:color="auto" w:fill="FFFFFF"/>
        </w:rPr>
        <w:t xml:space="preserve"> </w:t>
      </w:r>
      <w:r w:rsidRPr="00E03DCB">
        <w:rPr>
          <w:noProof/>
          <w:color w:val="000000"/>
          <w:shd w:val="clear" w:color="auto" w:fill="FFFFFF"/>
        </w:rPr>
        <w:t>really</w:t>
      </w:r>
      <w:r w:rsidRPr="000860AF">
        <w:rPr>
          <w:color w:val="000000"/>
          <w:shd w:val="clear" w:color="auto" w:fill="FFFFFF"/>
        </w:rPr>
        <w:t xml:space="preserve"> did want to go to law school. I didn't know exactly what </w:t>
      </w:r>
      <w:r w:rsidRPr="00D90DBD">
        <w:rPr>
          <w:b/>
          <w:color w:val="000000"/>
          <w:shd w:val="clear" w:color="auto" w:fill="FFFFFF"/>
        </w:rPr>
        <w:t xml:space="preserve">I was going to do as a lawyer, but </w:t>
      </w:r>
      <w:r w:rsidRPr="00D90DBD">
        <w:rPr>
          <w:b/>
          <w:noProof/>
          <w:color w:val="000000"/>
          <w:shd w:val="clear" w:color="auto" w:fill="FFFFFF"/>
        </w:rPr>
        <w:t>I</w:t>
      </w:r>
      <w:r w:rsidRPr="00D90DBD">
        <w:rPr>
          <w:b/>
          <w:color w:val="000000"/>
          <w:shd w:val="clear" w:color="auto" w:fill="FFFFFF"/>
        </w:rPr>
        <w:t xml:space="preserve"> aspired to be a lawyer.</w:t>
      </w:r>
      <w:r w:rsidRPr="00D90DBD">
        <w:rPr>
          <w:b/>
        </w:rPr>
        <w:t xml:space="preserve"> That was my goal.</w:t>
      </w:r>
    </w:p>
    <w:p w:rsidR="00490F30" w:rsidRDefault="00490F30" w:rsidP="00490F30">
      <w:pPr>
        <w:spacing w:line="600" w:lineRule="auto"/>
        <w:ind w:left="720"/>
        <w:rPr>
          <w:b/>
        </w:rPr>
      </w:pPr>
    </w:p>
    <w:p w:rsidR="00490F30" w:rsidRPr="00044E3A" w:rsidRDefault="00490F30" w:rsidP="00490F30">
      <w:pPr>
        <w:spacing w:line="600" w:lineRule="auto"/>
        <w:ind w:left="720"/>
        <w:rPr>
          <w:b/>
        </w:rPr>
      </w:pPr>
      <w:r w:rsidRPr="00A06B04">
        <w:rPr>
          <w:b/>
        </w:rPr>
        <w:t>Jennifer:</w:t>
      </w:r>
      <w:r w:rsidRPr="00D32036">
        <w:t xml:space="preserve"> </w:t>
      </w:r>
      <w:r w:rsidRPr="00D32036">
        <w:rPr>
          <w:color w:val="000000"/>
          <w:shd w:val="clear" w:color="auto" w:fill="FFFFFF"/>
        </w:rPr>
        <w:t xml:space="preserve">Went on to the University of Michigan with no problem. </w:t>
      </w:r>
      <w:r w:rsidRPr="004F028C">
        <w:rPr>
          <w:noProof/>
          <w:color w:val="000000"/>
          <w:shd w:val="clear" w:color="auto" w:fill="FFFFFF"/>
        </w:rPr>
        <w:t>I</w:t>
      </w:r>
      <w:r w:rsidRPr="00D32036">
        <w:rPr>
          <w:color w:val="000000"/>
          <w:shd w:val="clear" w:color="auto" w:fill="FFFFFF"/>
        </w:rPr>
        <w:t xml:space="preserve"> was a science major. </w:t>
      </w:r>
      <w:r w:rsidRPr="004F028C">
        <w:rPr>
          <w:noProof/>
          <w:color w:val="000000"/>
          <w:shd w:val="clear" w:color="auto" w:fill="FFFFFF"/>
        </w:rPr>
        <w:t>I</w:t>
      </w:r>
      <w:r w:rsidRPr="00D32036">
        <w:rPr>
          <w:color w:val="000000"/>
          <w:shd w:val="clear" w:color="auto" w:fill="FFFFFF"/>
        </w:rPr>
        <w:t xml:space="preserve"> had long wanted to be a nurse. </w:t>
      </w:r>
      <w:r w:rsidRPr="004F028C">
        <w:rPr>
          <w:noProof/>
          <w:color w:val="000000"/>
          <w:shd w:val="clear" w:color="auto" w:fill="FFFFFF"/>
        </w:rPr>
        <w:t>You</w:t>
      </w:r>
      <w:r w:rsidRPr="00D32036">
        <w:rPr>
          <w:color w:val="000000"/>
          <w:shd w:val="clear" w:color="auto" w:fill="FFFFFF"/>
        </w:rPr>
        <w:t xml:space="preserve"> could either get </w:t>
      </w:r>
      <w:r w:rsidRPr="004F028C">
        <w:rPr>
          <w:noProof/>
          <w:color w:val="000000"/>
          <w:shd w:val="clear" w:color="auto" w:fill="FFFFFF"/>
        </w:rPr>
        <w:t>a RN</w:t>
      </w:r>
      <w:r w:rsidRPr="00D32036">
        <w:rPr>
          <w:color w:val="000000"/>
          <w:shd w:val="clear" w:color="auto" w:fill="FFFFFF"/>
        </w:rPr>
        <w:t xml:space="preserve"> or </w:t>
      </w:r>
      <w:r w:rsidRPr="004F028C">
        <w:rPr>
          <w:noProof/>
          <w:color w:val="000000"/>
          <w:shd w:val="clear" w:color="auto" w:fill="FFFFFF"/>
        </w:rPr>
        <w:t>you</w:t>
      </w:r>
      <w:r w:rsidRPr="00D32036">
        <w:rPr>
          <w:color w:val="000000"/>
          <w:shd w:val="clear" w:color="auto" w:fill="FFFFFF"/>
        </w:rPr>
        <w:t xml:space="preserve"> could add two more years of academia and get </w:t>
      </w:r>
      <w:r w:rsidRPr="00044E3A">
        <w:rPr>
          <w:b/>
          <w:color w:val="000000"/>
          <w:shd w:val="clear" w:color="auto" w:fill="FFFFFF"/>
        </w:rPr>
        <w:t>a degree in nursing</w:t>
      </w:r>
      <w:r w:rsidRPr="00044E3A">
        <w:rPr>
          <w:b/>
          <w:noProof/>
          <w:color w:val="000000"/>
          <w:shd w:val="clear" w:color="auto" w:fill="FFFFFF"/>
        </w:rPr>
        <w:t>. A</w:t>
      </w:r>
      <w:r w:rsidRPr="00044E3A">
        <w:rPr>
          <w:b/>
          <w:color w:val="000000"/>
          <w:shd w:val="clear" w:color="auto" w:fill="FFFFFF"/>
        </w:rPr>
        <w:t xml:space="preserve"> bachelor's in science. </w:t>
      </w:r>
      <w:r w:rsidRPr="00044E3A">
        <w:rPr>
          <w:b/>
          <w:noProof/>
          <w:color w:val="000000"/>
          <w:shd w:val="clear" w:color="auto" w:fill="FFFFFF"/>
        </w:rPr>
        <w:t>I</w:t>
      </w:r>
      <w:r w:rsidRPr="00044E3A">
        <w:rPr>
          <w:b/>
          <w:color w:val="000000"/>
          <w:shd w:val="clear" w:color="auto" w:fill="FFFFFF"/>
        </w:rPr>
        <w:t xml:space="preserve"> wanted that.</w:t>
      </w:r>
      <w:r w:rsidRPr="00044E3A">
        <w:rPr>
          <w:b/>
        </w:rPr>
        <w:t xml:space="preserve"> That was </w:t>
      </w:r>
      <w:r w:rsidRPr="00044E3A">
        <w:rPr>
          <w:b/>
          <w:noProof/>
        </w:rPr>
        <w:t>my</w:t>
      </w:r>
      <w:r w:rsidRPr="00044E3A">
        <w:rPr>
          <w:b/>
        </w:rPr>
        <w:t xml:space="preserve"> goal.</w:t>
      </w:r>
    </w:p>
    <w:p w:rsidR="00490F30" w:rsidRPr="00D57B8F" w:rsidRDefault="00490F30" w:rsidP="00490F30">
      <w:pPr>
        <w:spacing w:line="600" w:lineRule="auto"/>
        <w:rPr>
          <w:b/>
          <w:i/>
        </w:rPr>
      </w:pPr>
    </w:p>
    <w:p w:rsidR="00490F30" w:rsidRDefault="00490F30" w:rsidP="00490F30">
      <w:pPr>
        <w:spacing w:line="600" w:lineRule="auto"/>
        <w:ind w:left="720"/>
        <w:rPr>
          <w:b/>
          <w:i/>
        </w:rPr>
      </w:pPr>
      <w:r w:rsidRPr="00D57B8F">
        <w:rPr>
          <w:b/>
          <w:i/>
        </w:rPr>
        <w:t>Educational goals in their older years</w:t>
      </w:r>
    </w:p>
    <w:p w:rsidR="00490F30" w:rsidRPr="00D57B8F" w:rsidRDefault="00490F30" w:rsidP="00490F30">
      <w:pPr>
        <w:spacing w:line="600" w:lineRule="auto"/>
        <w:ind w:left="720"/>
        <w:rPr>
          <w:b/>
          <w:i/>
        </w:rPr>
      </w:pPr>
    </w:p>
    <w:p w:rsidR="00490F30" w:rsidRDefault="00490F30" w:rsidP="00490F30">
      <w:pPr>
        <w:spacing w:line="600" w:lineRule="auto"/>
        <w:ind w:left="720"/>
      </w:pPr>
      <w:r w:rsidRPr="00A06B04">
        <w:rPr>
          <w:b/>
        </w:rPr>
        <w:t>Nancy:</w:t>
      </w:r>
      <w:r>
        <w:t xml:space="preserve"> </w:t>
      </w:r>
      <w:r w:rsidRPr="00700B61">
        <w:rPr>
          <w:b/>
          <w:color w:val="000000"/>
          <w:shd w:val="clear" w:color="auto" w:fill="FFFFFF"/>
        </w:rPr>
        <w:t>Another of my educational goals now is to stay mentally fit</w:t>
      </w:r>
      <w:r w:rsidRPr="00B80492">
        <w:rPr>
          <w:color w:val="000000"/>
          <w:shd w:val="clear" w:color="auto" w:fill="FFFFFF"/>
        </w:rPr>
        <w:t>.</w:t>
      </w:r>
      <w:r w:rsidRPr="00B80492">
        <w:t xml:space="preserve"> </w:t>
      </w:r>
      <w:r w:rsidRPr="00B80492">
        <w:rPr>
          <w:color w:val="000000"/>
          <w:shd w:val="clear" w:color="auto" w:fill="FFFFFF"/>
        </w:rPr>
        <w:t xml:space="preserve">I consider that as an educational goal. Besides the fact that it </w:t>
      </w:r>
      <w:r w:rsidRPr="004F028C">
        <w:rPr>
          <w:noProof/>
          <w:color w:val="000000"/>
          <w:shd w:val="clear" w:color="auto" w:fill="FFFFFF"/>
        </w:rPr>
        <w:t>is done</w:t>
      </w:r>
      <w:r w:rsidRPr="00B80492">
        <w:rPr>
          <w:color w:val="000000"/>
          <w:shd w:val="clear" w:color="auto" w:fill="FFFFFF"/>
        </w:rPr>
        <w:t xml:space="preserve"> and so shall all of that, one of the drivers for </w:t>
      </w:r>
      <w:r w:rsidRPr="004F028C">
        <w:rPr>
          <w:noProof/>
          <w:color w:val="000000"/>
          <w:shd w:val="clear" w:color="auto" w:fill="FFFFFF"/>
        </w:rPr>
        <w:t>me</w:t>
      </w:r>
      <w:r w:rsidRPr="00B80492">
        <w:rPr>
          <w:color w:val="000000"/>
          <w:shd w:val="clear" w:color="auto" w:fill="FFFFFF"/>
        </w:rPr>
        <w:t xml:space="preserve"> with OLI is to use </w:t>
      </w:r>
      <w:r w:rsidRPr="004F028C">
        <w:rPr>
          <w:noProof/>
          <w:color w:val="000000"/>
          <w:shd w:val="clear" w:color="auto" w:fill="FFFFFF"/>
        </w:rPr>
        <w:t>my</w:t>
      </w:r>
      <w:r w:rsidRPr="00B80492">
        <w:rPr>
          <w:color w:val="000000"/>
          <w:shd w:val="clear" w:color="auto" w:fill="FFFFFF"/>
        </w:rPr>
        <w:t xml:space="preserve"> brain. </w:t>
      </w:r>
      <w:r w:rsidRPr="004F028C">
        <w:rPr>
          <w:noProof/>
          <w:color w:val="000000"/>
          <w:shd w:val="clear" w:color="auto" w:fill="FFFFFF"/>
        </w:rPr>
        <w:t>I</w:t>
      </w:r>
      <w:r w:rsidRPr="00B80492">
        <w:rPr>
          <w:color w:val="000000"/>
          <w:shd w:val="clear" w:color="auto" w:fill="FFFFFF"/>
        </w:rPr>
        <w:t xml:space="preserve"> </w:t>
      </w:r>
      <w:r w:rsidRPr="00B80492">
        <w:rPr>
          <w:color w:val="000000"/>
          <w:shd w:val="clear" w:color="auto" w:fill="FFFFFF"/>
        </w:rPr>
        <w:lastRenderedPageBreak/>
        <w:t>think for me that's the best connection to vitality. Just keeping the brain active, learning new things, and being curious about new things.</w:t>
      </w:r>
    </w:p>
    <w:p w:rsidR="00490F30" w:rsidRPr="00D90DBD" w:rsidRDefault="00490F30" w:rsidP="00490F30">
      <w:pPr>
        <w:spacing w:line="600" w:lineRule="auto"/>
        <w:rPr>
          <w:b/>
        </w:rPr>
      </w:pPr>
    </w:p>
    <w:p w:rsidR="00490F30" w:rsidRDefault="00490F30" w:rsidP="00490F30">
      <w:pPr>
        <w:spacing w:line="600" w:lineRule="auto"/>
        <w:ind w:left="720"/>
      </w:pPr>
      <w:r w:rsidRPr="00A06B04">
        <w:rPr>
          <w:b/>
        </w:rPr>
        <w:t>Joseph:</w:t>
      </w:r>
      <w:r w:rsidRPr="00B80492">
        <w:t xml:space="preserve"> </w:t>
      </w:r>
      <w:r>
        <w:rPr>
          <w:color w:val="000000"/>
          <w:shd w:val="clear" w:color="auto" w:fill="FFFFFF"/>
        </w:rPr>
        <w:t>Current goals?</w:t>
      </w:r>
      <w:r w:rsidRPr="00B80492">
        <w:rPr>
          <w:color w:val="000000"/>
          <w:shd w:val="clear" w:color="auto" w:fill="FFFFFF"/>
        </w:rPr>
        <w:t xml:space="preserve">. It's probably just keep on doing what </w:t>
      </w:r>
      <w:r w:rsidRPr="004F028C">
        <w:rPr>
          <w:noProof/>
          <w:color w:val="000000"/>
          <w:shd w:val="clear" w:color="auto" w:fill="FFFFFF"/>
        </w:rPr>
        <w:t>I'm</w:t>
      </w:r>
      <w:r w:rsidRPr="00B80492">
        <w:rPr>
          <w:color w:val="000000"/>
          <w:shd w:val="clear" w:color="auto" w:fill="FFFFFF"/>
        </w:rPr>
        <w:t xml:space="preserve"> doing. </w:t>
      </w:r>
      <w:r w:rsidRPr="00D90DBD">
        <w:rPr>
          <w:b/>
          <w:color w:val="000000"/>
          <w:shd w:val="clear" w:color="auto" w:fill="FFFFFF"/>
        </w:rPr>
        <w:t>Stay healthy, mentally fit.</w:t>
      </w:r>
      <w:r w:rsidRPr="00B80492">
        <w:rPr>
          <w:color w:val="000000"/>
          <w:shd w:val="clear" w:color="auto" w:fill="FFFFFF"/>
        </w:rPr>
        <w:t xml:space="preserve"> Keep on doing it.  </w:t>
      </w:r>
      <w:r w:rsidRPr="00D90DBD">
        <w:rPr>
          <w:b/>
          <w:color w:val="000000"/>
          <w:shd w:val="clear" w:color="auto" w:fill="FFFFFF"/>
        </w:rPr>
        <w:t>I'd like to read half of the books on my shelves back there.</w:t>
      </w:r>
      <w:r w:rsidRPr="00B80492">
        <w:rPr>
          <w:color w:val="000000"/>
          <w:shd w:val="clear" w:color="auto" w:fill="FFFFFF"/>
        </w:rPr>
        <w:t xml:space="preserve"> </w:t>
      </w:r>
      <w:r w:rsidRPr="004F028C">
        <w:rPr>
          <w:noProof/>
          <w:color w:val="000000"/>
          <w:shd w:val="clear" w:color="auto" w:fill="FFFFFF"/>
        </w:rPr>
        <w:t>I</w:t>
      </w:r>
      <w:r w:rsidRPr="00B80492">
        <w:rPr>
          <w:color w:val="000000"/>
          <w:shd w:val="clear" w:color="auto" w:fill="FFFFFF"/>
        </w:rPr>
        <w:t xml:space="preserve"> don't think I'm going to live long enough to read.</w:t>
      </w:r>
    </w:p>
    <w:p w:rsidR="00490F30" w:rsidRDefault="00490F30" w:rsidP="00490F30">
      <w:pPr>
        <w:spacing w:line="600" w:lineRule="auto"/>
      </w:pPr>
    </w:p>
    <w:p w:rsidR="00490F30" w:rsidRDefault="00490F30" w:rsidP="00490F30">
      <w:pPr>
        <w:spacing w:line="600" w:lineRule="auto"/>
        <w:ind w:left="720"/>
        <w:rPr>
          <w:b/>
        </w:rPr>
      </w:pPr>
      <w:r w:rsidRPr="00A06B04">
        <w:rPr>
          <w:b/>
        </w:rPr>
        <w:t>Susan:</w:t>
      </w:r>
      <w:r>
        <w:t xml:space="preserve"> </w:t>
      </w:r>
      <w:r w:rsidRPr="00966908">
        <w:rPr>
          <w:color w:val="000000"/>
          <w:shd w:val="clear" w:color="auto" w:fill="FFFFFF"/>
        </w:rPr>
        <w:t xml:space="preserve">At that time, a woman could be a secretary, a nurse or a teacher. </w:t>
      </w:r>
      <w:r w:rsidRPr="00044E3A">
        <w:rPr>
          <w:b/>
          <w:noProof/>
          <w:color w:val="000000"/>
          <w:shd w:val="clear" w:color="auto" w:fill="FFFFFF"/>
        </w:rPr>
        <w:t>I</w:t>
      </w:r>
      <w:r w:rsidRPr="00044E3A">
        <w:rPr>
          <w:b/>
          <w:color w:val="000000"/>
          <w:shd w:val="clear" w:color="auto" w:fill="FFFFFF"/>
        </w:rPr>
        <w:t xml:space="preserve"> was going to be a teacher.</w:t>
      </w:r>
      <w:r w:rsidRPr="00044E3A">
        <w:rPr>
          <w:b/>
        </w:rPr>
        <w:t xml:space="preserve"> That was my goal.</w:t>
      </w:r>
    </w:p>
    <w:p w:rsidR="00490F30" w:rsidRDefault="00490F30" w:rsidP="00490F30">
      <w:pPr>
        <w:spacing w:line="600" w:lineRule="auto"/>
        <w:ind w:left="720"/>
        <w:rPr>
          <w:b/>
        </w:rPr>
      </w:pPr>
    </w:p>
    <w:p w:rsidR="00490F30" w:rsidRPr="00044E3A" w:rsidRDefault="00490F30" w:rsidP="00490F30">
      <w:pPr>
        <w:spacing w:line="600" w:lineRule="auto"/>
        <w:ind w:left="720"/>
        <w:rPr>
          <w:b/>
        </w:rPr>
      </w:pPr>
      <w:r w:rsidRPr="002D5373">
        <w:rPr>
          <w:rFonts w:ascii="Times-Roman" w:eastAsiaTheme="minorHAnsi" w:hAnsi="Times-Roman" w:cs="Times-Roman"/>
          <w:b/>
        </w:rPr>
        <w:t>Jennifer:</w:t>
      </w:r>
      <w:r>
        <w:rPr>
          <w:rFonts w:ascii="Times-Roman" w:eastAsiaTheme="minorHAnsi" w:hAnsi="Times-Roman" w:cs="Times-Roman"/>
        </w:rPr>
        <w:t xml:space="preserve"> </w:t>
      </w:r>
      <w:r w:rsidRPr="00EB0EAE">
        <w:rPr>
          <w:rFonts w:ascii="Times-Roman" w:eastAsiaTheme="minorHAnsi" w:hAnsi="Times-Roman" w:cs="Times-Roman"/>
          <w:b/>
        </w:rPr>
        <w:t xml:space="preserve">Sociability is a goal. </w:t>
      </w:r>
      <w:r w:rsidRPr="00EB0EAE">
        <w:rPr>
          <w:rFonts w:ascii="Times-Roman" w:eastAsiaTheme="minorHAnsi" w:hAnsi="Times-Roman" w:cs="Times-Roman"/>
          <w:b/>
          <w:noProof/>
        </w:rPr>
        <w:t>I'm</w:t>
      </w:r>
      <w:r w:rsidRPr="00EB0EAE">
        <w:rPr>
          <w:rFonts w:ascii="Times-Roman" w:eastAsiaTheme="minorHAnsi" w:hAnsi="Times-Roman" w:cs="Times-Roman"/>
          <w:b/>
        </w:rPr>
        <w:t xml:space="preserve"> 83. I am a widow</w:t>
      </w:r>
      <w:r>
        <w:rPr>
          <w:rFonts w:ascii="Times-Roman" w:eastAsiaTheme="minorHAnsi" w:hAnsi="Times-Roman" w:cs="Times-Roman"/>
        </w:rPr>
        <w:t>. I need to stay in contact with people for my own enrichment and pleasure, going to lunch and making friends.</w:t>
      </w:r>
    </w:p>
    <w:p w:rsidR="00490F30" w:rsidRPr="00A06B04" w:rsidRDefault="00490F30" w:rsidP="00490F30">
      <w:pPr>
        <w:spacing w:line="600" w:lineRule="auto"/>
        <w:ind w:left="720"/>
      </w:pPr>
    </w:p>
    <w:p w:rsidR="00490F30" w:rsidRPr="00F50F7F" w:rsidRDefault="00490F30" w:rsidP="00490F30">
      <w:pPr>
        <w:spacing w:line="600" w:lineRule="auto"/>
        <w:ind w:firstLine="720"/>
      </w:pPr>
      <w:r w:rsidRPr="004F028C">
        <w:rPr>
          <w:b/>
          <w:noProof/>
        </w:rPr>
        <w:t>Sociability.</w:t>
      </w:r>
      <w:r>
        <w:t xml:space="preserve"> </w:t>
      </w:r>
      <w:r w:rsidRPr="00A76EBA">
        <w:t>Sociability</w:t>
      </w:r>
      <w:r>
        <w:t xml:space="preserve"> plays a vital role in the positive aging of older adults and in protecting from the experiences of psychological stress. Sociability </w:t>
      </w:r>
      <w:r>
        <w:lastRenderedPageBreak/>
        <w:t xml:space="preserve">is enhancing well-being (Sugar 2014) reduces feelings of loneliness and allows older adults to age positively even with experiencing </w:t>
      </w:r>
      <w:r w:rsidRPr="004F028C">
        <w:rPr>
          <w:noProof/>
        </w:rPr>
        <w:t>a physical</w:t>
      </w:r>
      <w:r>
        <w:t xml:space="preserve"> decline. Participating in education allows</w:t>
      </w:r>
      <w:r w:rsidRPr="004F028C">
        <w:rPr>
          <w:noProof/>
        </w:rPr>
        <w:t xml:space="preserve"> grow</w:t>
      </w:r>
      <w:r>
        <w:t xml:space="preserve">ing social circles. For many of the study </w:t>
      </w:r>
      <w:r w:rsidRPr="004F028C">
        <w:rPr>
          <w:noProof/>
        </w:rPr>
        <w:t>participants</w:t>
      </w:r>
      <w:r>
        <w:t>, it did just that.</w:t>
      </w:r>
      <w:r w:rsidRPr="00EF3348">
        <w:t xml:space="preserve"> </w:t>
      </w:r>
      <w:r>
        <w:t xml:space="preserve">Study participants reported positive social experiences from participating in education in their older years. Prior educational experiences include social encouragement toward education by their role models. Now they seek opportunities for social interaction in the classroom setting through discussion. Participating in a classroom enables them to enrich their social life, start new relationships and meet new people. </w:t>
      </w:r>
    </w:p>
    <w:p w:rsidR="00490F30" w:rsidRDefault="00490F30" w:rsidP="00490F30">
      <w:pPr>
        <w:spacing w:line="600" w:lineRule="auto"/>
        <w:ind w:firstLine="720"/>
      </w:pPr>
      <w:r w:rsidRPr="004D7AEE">
        <w:t xml:space="preserve">Sociability as </w:t>
      </w:r>
      <w:r>
        <w:t xml:space="preserve">an </w:t>
      </w:r>
      <w:r w:rsidRPr="004D7AEE">
        <w:t>older adult learner</w:t>
      </w:r>
      <w:r>
        <w:t xml:space="preserve"> becomes much more conscious to the participants in older age. It is almost as it becomes part of their concept of lifelong learning, certainly a motivator to participate. As the literature in positive aging has pointed out, loneliness and a lack of social interaction becomes a fear in retirement and poses </w:t>
      </w:r>
      <w:r w:rsidRPr="004F028C">
        <w:rPr>
          <w:noProof/>
        </w:rPr>
        <w:t>significa</w:t>
      </w:r>
      <w:r>
        <w:t xml:space="preserve">nt stress to the older adult showing adverse effects on the older adult health and well-being. Many participants acknowledge the value of intellectual creativity through lifelong learning and the resulting benefits which include increased socialization. Carney </w:t>
      </w:r>
      <w:r w:rsidRPr="004F028C">
        <w:rPr>
          <w:noProof/>
        </w:rPr>
        <w:t>et al.</w:t>
      </w:r>
      <w:r>
        <w:t xml:space="preserve"> (2014) and other researcher </w:t>
      </w:r>
      <w:r>
        <w:lastRenderedPageBreak/>
        <w:t xml:space="preserve">defined the elder orphan as baby boomers who do not have adult children, spouses, relatives or other support groups. However, even when older adults have extended family around them, they can experience psychological distress by loneliness. </w:t>
      </w:r>
    </w:p>
    <w:p w:rsidR="00490F30" w:rsidRPr="004D7AEE" w:rsidRDefault="00490F30" w:rsidP="00490F30">
      <w:pPr>
        <w:spacing w:line="600" w:lineRule="auto"/>
        <w:ind w:firstLine="720"/>
      </w:pPr>
    </w:p>
    <w:p w:rsidR="00490F30" w:rsidRDefault="00490F30" w:rsidP="00490F30">
      <w:pPr>
        <w:spacing w:line="600" w:lineRule="auto"/>
        <w:ind w:left="720"/>
        <w:rPr>
          <w:b/>
        </w:rPr>
      </w:pPr>
      <w:r w:rsidRPr="002D5373">
        <w:rPr>
          <w:b/>
        </w:rPr>
        <w:t>John:</w:t>
      </w:r>
      <w:r>
        <w:rPr>
          <w:b/>
        </w:rPr>
        <w:t xml:space="preserve"> </w:t>
      </w:r>
      <w:r w:rsidRPr="004F028C">
        <w:rPr>
          <w:rFonts w:ascii="Times-Roman" w:eastAsiaTheme="minorHAnsi" w:hAnsi="Times-Roman" w:cs="Times-Roman"/>
          <w:noProof/>
        </w:rPr>
        <w:t>I</w:t>
      </w:r>
      <w:r>
        <w:rPr>
          <w:rFonts w:ascii="Times-Roman" w:eastAsiaTheme="minorHAnsi" w:hAnsi="Times-Roman" w:cs="Times-Roman"/>
        </w:rPr>
        <w:t xml:space="preserve"> </w:t>
      </w:r>
      <w:r w:rsidRPr="004F028C">
        <w:rPr>
          <w:rFonts w:ascii="Times-Roman" w:eastAsiaTheme="minorHAnsi" w:hAnsi="Times-Roman" w:cs="Times-Roman"/>
          <w:noProof/>
        </w:rPr>
        <w:t>wouldn't</w:t>
      </w:r>
      <w:r>
        <w:rPr>
          <w:rFonts w:ascii="Times-Roman" w:eastAsiaTheme="minorHAnsi" w:hAnsi="Times-Roman" w:cs="Times-Roman"/>
        </w:rPr>
        <w:t xml:space="preserve"> want an environment, for </w:t>
      </w:r>
      <w:r w:rsidRPr="004F028C">
        <w:rPr>
          <w:rFonts w:ascii="Times-Roman" w:eastAsiaTheme="minorHAnsi" w:hAnsi="Times-Roman" w:cs="Times-Roman"/>
          <w:noProof/>
        </w:rPr>
        <w:t>me</w:t>
      </w:r>
      <w:r>
        <w:rPr>
          <w:rFonts w:ascii="Times-Roman" w:eastAsiaTheme="minorHAnsi" w:hAnsi="Times-Roman" w:cs="Times-Roman"/>
        </w:rPr>
        <w:t xml:space="preserve"> and at OLLI [Osher Lifelong Learning Institute] class that tended to isolate me from the other students. </w:t>
      </w:r>
      <w:r w:rsidRPr="00F50F7F">
        <w:rPr>
          <w:rFonts w:ascii="Times-Roman" w:eastAsiaTheme="minorHAnsi" w:hAnsi="Times-Roman" w:cs="Times-Roman"/>
          <w:b/>
        </w:rPr>
        <w:t xml:space="preserve">For </w:t>
      </w:r>
      <w:r w:rsidRPr="00F50F7F">
        <w:rPr>
          <w:rFonts w:ascii="Times-Roman" w:eastAsiaTheme="minorHAnsi" w:hAnsi="Times-Roman" w:cs="Times-Roman"/>
          <w:b/>
          <w:noProof/>
        </w:rPr>
        <w:t>me</w:t>
      </w:r>
      <w:r w:rsidRPr="00F50F7F">
        <w:rPr>
          <w:rFonts w:ascii="Times-Roman" w:eastAsiaTheme="minorHAnsi" w:hAnsi="Times-Roman" w:cs="Times-Roman"/>
          <w:b/>
        </w:rPr>
        <w:t>, that's one of the things I enjoy is not only the instructor and the interaction between the instructor and the participants but also interaction as a participant with other participants.</w:t>
      </w:r>
    </w:p>
    <w:p w:rsidR="00490F30" w:rsidRDefault="00490F30" w:rsidP="00490F30">
      <w:pPr>
        <w:spacing w:line="600" w:lineRule="auto"/>
        <w:ind w:left="720"/>
        <w:rPr>
          <w:b/>
        </w:rPr>
      </w:pPr>
    </w:p>
    <w:p w:rsidR="00490F30" w:rsidRPr="00F50F7F" w:rsidRDefault="00490F30" w:rsidP="00490F30">
      <w:pPr>
        <w:spacing w:line="600" w:lineRule="auto"/>
        <w:ind w:left="720"/>
        <w:rPr>
          <w:b/>
        </w:rPr>
      </w:pPr>
      <w:r w:rsidRPr="002D5373">
        <w:rPr>
          <w:b/>
        </w:rPr>
        <w:t>Mary:</w:t>
      </w:r>
      <w:r w:rsidRPr="00812124">
        <w:t xml:space="preserve"> </w:t>
      </w:r>
      <w:r>
        <w:t xml:space="preserve">Coming on campus makes me feel young again. </w:t>
      </w:r>
      <w:r w:rsidRPr="00F50F7F">
        <w:rPr>
          <w:b/>
        </w:rPr>
        <w:t xml:space="preserve">Meet people. It gets me out of the house. </w:t>
      </w:r>
    </w:p>
    <w:p w:rsidR="00490F30" w:rsidRDefault="00490F30" w:rsidP="00490F30">
      <w:pPr>
        <w:spacing w:line="600" w:lineRule="auto"/>
        <w:ind w:left="720"/>
      </w:pPr>
    </w:p>
    <w:p w:rsidR="00490F30" w:rsidRPr="00EB0EAE" w:rsidRDefault="00490F30" w:rsidP="00490F30">
      <w:pPr>
        <w:autoSpaceDE w:val="0"/>
        <w:autoSpaceDN w:val="0"/>
        <w:adjustRightInd w:val="0"/>
        <w:spacing w:line="600" w:lineRule="auto"/>
        <w:ind w:left="720"/>
        <w:rPr>
          <w:rFonts w:ascii="Times-Roman" w:eastAsiaTheme="minorHAnsi" w:hAnsi="Times-Roman" w:cs="Times-Roman"/>
          <w:b/>
        </w:rPr>
      </w:pPr>
      <w:r w:rsidRPr="002D5373">
        <w:rPr>
          <w:b/>
        </w:rPr>
        <w:t>Robert:</w:t>
      </w:r>
      <w:r w:rsidRPr="00374CAF">
        <w:t xml:space="preserve"> </w:t>
      </w:r>
      <w:r>
        <w:rPr>
          <w:rFonts w:ascii="Times-Roman" w:eastAsiaTheme="minorHAnsi" w:hAnsi="Times-Roman" w:cs="Times-Roman"/>
        </w:rPr>
        <w:t xml:space="preserve">Until you're not working, and you don't have that social interaction, </w:t>
      </w:r>
      <w:r w:rsidRPr="004F028C">
        <w:rPr>
          <w:rFonts w:ascii="Times-Roman" w:eastAsiaTheme="minorHAnsi" w:hAnsi="Times-Roman" w:cs="Times-Roman"/>
          <w:noProof/>
        </w:rPr>
        <w:t>you</w:t>
      </w:r>
      <w:r>
        <w:rPr>
          <w:rFonts w:ascii="Times-Roman" w:eastAsiaTheme="minorHAnsi" w:hAnsi="Times-Roman" w:cs="Times-Roman"/>
        </w:rPr>
        <w:t xml:space="preserve"> don't know that you miss it, [laughs] but I did. Last year </w:t>
      </w:r>
      <w:r>
        <w:rPr>
          <w:rFonts w:ascii="Times-Roman" w:eastAsiaTheme="minorHAnsi" w:hAnsi="Times-Roman" w:cs="Times-Roman"/>
        </w:rPr>
        <w:lastRenderedPageBreak/>
        <w:t xml:space="preserve">or earlier this year, I took one summer course, I took two in the spring, like four classes. </w:t>
      </w:r>
      <w:r w:rsidRPr="004F028C">
        <w:rPr>
          <w:rFonts w:ascii="Times-Roman" w:eastAsiaTheme="minorHAnsi" w:hAnsi="Times-Roman" w:cs="Times-Roman"/>
          <w:noProof/>
        </w:rPr>
        <w:t>I</w:t>
      </w:r>
      <w:r>
        <w:rPr>
          <w:rFonts w:ascii="Times-Roman" w:eastAsiaTheme="minorHAnsi" w:hAnsi="Times-Roman" w:cs="Times-Roman"/>
        </w:rPr>
        <w:t xml:space="preserve"> think </w:t>
      </w:r>
      <w:r w:rsidRPr="004F028C">
        <w:rPr>
          <w:rFonts w:ascii="Times-Roman" w:eastAsiaTheme="minorHAnsi" w:hAnsi="Times-Roman" w:cs="Times-Roman"/>
          <w:noProof/>
        </w:rPr>
        <w:t>I</w:t>
      </w:r>
      <w:r>
        <w:rPr>
          <w:rFonts w:ascii="Times-Roman" w:eastAsiaTheme="minorHAnsi" w:hAnsi="Times-Roman" w:cs="Times-Roman"/>
        </w:rPr>
        <w:t xml:space="preserve"> got two of those. </w:t>
      </w:r>
      <w:r w:rsidRPr="00EB0EAE">
        <w:rPr>
          <w:rFonts w:ascii="Times-Roman" w:eastAsiaTheme="minorHAnsi" w:hAnsi="Times-Roman" w:cs="Times-Roman"/>
          <w:b/>
        </w:rPr>
        <w:t>I just literally got bored. I really missed using my mind and the social interaction.</w:t>
      </w:r>
    </w:p>
    <w:p w:rsidR="00490F30" w:rsidRDefault="00490F30" w:rsidP="00490F30">
      <w:pPr>
        <w:autoSpaceDE w:val="0"/>
        <w:autoSpaceDN w:val="0"/>
        <w:adjustRightInd w:val="0"/>
        <w:spacing w:line="600" w:lineRule="auto"/>
        <w:rPr>
          <w:rFonts w:ascii="Times-Roman" w:eastAsiaTheme="minorHAnsi" w:hAnsi="Times-Roman" w:cs="Times-Roman"/>
        </w:rPr>
      </w:pPr>
    </w:p>
    <w:p w:rsidR="00490F30" w:rsidRDefault="00490F30" w:rsidP="00490F30">
      <w:pPr>
        <w:autoSpaceDE w:val="0"/>
        <w:autoSpaceDN w:val="0"/>
        <w:adjustRightInd w:val="0"/>
        <w:spacing w:line="600" w:lineRule="auto"/>
        <w:ind w:left="720"/>
        <w:rPr>
          <w:rFonts w:ascii="Times-Roman" w:eastAsiaTheme="minorHAnsi" w:hAnsi="Times-Roman" w:cs="Times-Roman"/>
        </w:rPr>
      </w:pPr>
      <w:r w:rsidRPr="00EB0EAE">
        <w:rPr>
          <w:rFonts w:ascii="Times-Roman" w:eastAsiaTheme="minorHAnsi" w:hAnsi="Times-Roman" w:cs="Times-Roman"/>
          <w:b/>
        </w:rPr>
        <w:t>Jennifer:</w:t>
      </w:r>
      <w:r>
        <w:rPr>
          <w:rFonts w:ascii="Times-Roman" w:eastAsiaTheme="minorHAnsi" w:hAnsi="Times-Roman" w:cs="Times-Roman"/>
        </w:rPr>
        <w:t xml:space="preserve"> However, at age 83, I realized that that may be winding down. I've been doing it since OLLI [Osher Lifelong Learning Institute] started. It's just been a wonderful experience. Just everything about it has been wonderful. It opens new awareness's and enriches your understanding of the world and the people in it. </w:t>
      </w:r>
      <w:r w:rsidRPr="00C60F78">
        <w:rPr>
          <w:rFonts w:ascii="Times-Roman" w:eastAsiaTheme="minorHAnsi" w:hAnsi="Times-Roman" w:cs="Times-Roman"/>
          <w:b/>
        </w:rPr>
        <w:t>I do like being around people. I just very much enjoy people.</w:t>
      </w:r>
      <w:r>
        <w:rPr>
          <w:rFonts w:ascii="Times-Roman" w:eastAsiaTheme="minorHAnsi" w:hAnsi="Times-Roman" w:cs="Times-Roman"/>
        </w:rPr>
        <w:t xml:space="preserve"> </w:t>
      </w:r>
    </w:p>
    <w:p w:rsidR="00490F30" w:rsidRDefault="00490F30" w:rsidP="00490F30">
      <w:pPr>
        <w:autoSpaceDE w:val="0"/>
        <w:autoSpaceDN w:val="0"/>
        <w:adjustRightInd w:val="0"/>
        <w:spacing w:line="600" w:lineRule="auto"/>
        <w:ind w:left="720" w:right="-720"/>
        <w:rPr>
          <w:rFonts w:ascii="Times-Roman" w:eastAsiaTheme="minorHAnsi" w:hAnsi="Times-Roman" w:cs="Times-Roman"/>
        </w:rPr>
      </w:pPr>
    </w:p>
    <w:p w:rsidR="00490F30" w:rsidRDefault="00490F30" w:rsidP="00490F30">
      <w:pPr>
        <w:autoSpaceDE w:val="0"/>
        <w:autoSpaceDN w:val="0"/>
        <w:adjustRightInd w:val="0"/>
        <w:spacing w:line="600" w:lineRule="auto"/>
        <w:ind w:left="720" w:right="-720"/>
        <w:rPr>
          <w:rFonts w:ascii="Times-Roman" w:eastAsiaTheme="minorHAnsi" w:hAnsi="Times-Roman" w:cs="Times-Roman"/>
        </w:rPr>
      </w:pPr>
      <w:r w:rsidRPr="002D5373">
        <w:rPr>
          <w:rFonts w:ascii="Times-Roman" w:eastAsiaTheme="minorHAnsi" w:hAnsi="Times-Roman" w:cs="Times-Roman"/>
          <w:b/>
        </w:rPr>
        <w:t>Susan:</w:t>
      </w:r>
      <w:r>
        <w:rPr>
          <w:rFonts w:ascii="Times-Roman" w:eastAsiaTheme="minorHAnsi" w:hAnsi="Times-Roman" w:cs="Times-Roman"/>
        </w:rPr>
        <w:t xml:space="preserve"> </w:t>
      </w:r>
      <w:r w:rsidRPr="004F028C">
        <w:rPr>
          <w:rFonts w:ascii="Times-Roman" w:eastAsiaTheme="minorHAnsi" w:hAnsi="Times-Roman" w:cs="Times-Roman"/>
          <w:noProof/>
        </w:rPr>
        <w:t>I</w:t>
      </w:r>
      <w:r>
        <w:rPr>
          <w:rFonts w:ascii="Times-Roman" w:eastAsiaTheme="minorHAnsi" w:hAnsi="Times-Roman" w:cs="Times-Roman"/>
        </w:rPr>
        <w:t xml:space="preserve"> like the classroom upstairs [at the Osher Lifelong Learning Institute], where Cal has the classes. Where it's open, and everyone can speak. I think the thing that's wrong with seniors today is </w:t>
      </w:r>
      <w:r w:rsidRPr="004F028C">
        <w:rPr>
          <w:rFonts w:ascii="Times-Roman" w:eastAsiaTheme="minorHAnsi" w:hAnsi="Times-Roman" w:cs="Times-Roman"/>
          <w:noProof/>
        </w:rPr>
        <w:t>we're</w:t>
      </w:r>
      <w:r>
        <w:rPr>
          <w:rFonts w:ascii="Times-Roman" w:eastAsiaTheme="minorHAnsi" w:hAnsi="Times-Roman" w:cs="Times-Roman"/>
        </w:rPr>
        <w:t xml:space="preserve"> separated. </w:t>
      </w:r>
      <w:r w:rsidRPr="00C60F78">
        <w:rPr>
          <w:rFonts w:ascii="Times-Roman" w:eastAsiaTheme="minorHAnsi" w:hAnsi="Times-Roman" w:cs="Times-Roman"/>
          <w:b/>
        </w:rPr>
        <w:t>Any time you can get a bunch of people together, and they can carry on conversations, it makes their life better.</w:t>
      </w:r>
    </w:p>
    <w:p w:rsidR="00490F30" w:rsidRDefault="00490F30" w:rsidP="00490F30">
      <w:pPr>
        <w:autoSpaceDE w:val="0"/>
        <w:autoSpaceDN w:val="0"/>
        <w:adjustRightInd w:val="0"/>
        <w:spacing w:line="600" w:lineRule="auto"/>
        <w:rPr>
          <w:rFonts w:ascii="Times-Roman" w:eastAsiaTheme="minorHAnsi" w:hAnsi="Times-Roman" w:cs="Times-Roman"/>
        </w:rPr>
      </w:pPr>
    </w:p>
    <w:p w:rsidR="00490F30" w:rsidRDefault="00490F30" w:rsidP="00490F30">
      <w:pPr>
        <w:autoSpaceDE w:val="0"/>
        <w:autoSpaceDN w:val="0"/>
        <w:adjustRightInd w:val="0"/>
        <w:spacing w:line="600" w:lineRule="auto"/>
        <w:ind w:left="720"/>
        <w:rPr>
          <w:rFonts w:ascii="Times-Roman" w:eastAsiaTheme="minorHAnsi" w:hAnsi="Times-Roman" w:cs="Times-Roman"/>
        </w:rPr>
      </w:pPr>
      <w:r w:rsidRPr="002D5373">
        <w:rPr>
          <w:rFonts w:ascii="Times-Roman" w:eastAsiaTheme="minorHAnsi" w:hAnsi="Times-Roman" w:cs="Times-Roman"/>
          <w:b/>
        </w:rPr>
        <w:lastRenderedPageBreak/>
        <w:t>Betty:</w:t>
      </w:r>
      <w:r>
        <w:rPr>
          <w:rFonts w:ascii="Times-Roman" w:eastAsiaTheme="minorHAnsi" w:hAnsi="Times-Roman" w:cs="Times-Roman"/>
        </w:rPr>
        <w:t xml:space="preserve"> Going to the place at OU [University of Oklahoma] with my mom and dad, you meet people; you get exposed to things. Lifelong learning provides </w:t>
      </w:r>
      <w:r w:rsidRPr="004F028C">
        <w:rPr>
          <w:rFonts w:ascii="Times-Roman" w:eastAsiaTheme="minorHAnsi" w:hAnsi="Times-Roman" w:cs="Times-Roman"/>
          <w:noProof/>
        </w:rPr>
        <w:t>me</w:t>
      </w:r>
      <w:r>
        <w:rPr>
          <w:rFonts w:ascii="Times-Roman" w:eastAsiaTheme="minorHAnsi" w:hAnsi="Times-Roman" w:cs="Times-Roman"/>
        </w:rPr>
        <w:t xml:space="preserve"> opportunities to step out of my comfort zone a little bit, </w:t>
      </w:r>
      <w:r w:rsidRPr="007A6DAB">
        <w:rPr>
          <w:rFonts w:ascii="Times-Roman" w:eastAsiaTheme="minorHAnsi" w:hAnsi="Times-Roman" w:cs="Times-Roman"/>
          <w:b/>
        </w:rPr>
        <w:t xml:space="preserve">meet new people, and </w:t>
      </w:r>
      <w:r w:rsidRPr="007A6DAB">
        <w:rPr>
          <w:rFonts w:ascii="Times-Roman" w:eastAsiaTheme="minorHAnsi" w:hAnsi="Times-Roman" w:cs="Times-Roman"/>
          <w:b/>
          <w:noProof/>
        </w:rPr>
        <w:t>just</w:t>
      </w:r>
      <w:r w:rsidRPr="007A6DAB">
        <w:rPr>
          <w:rFonts w:ascii="Times-Roman" w:eastAsiaTheme="minorHAnsi" w:hAnsi="Times-Roman" w:cs="Times-Roman"/>
          <w:b/>
        </w:rPr>
        <w:t xml:space="preserve"> have a richer life experience. Less isolated</w:t>
      </w:r>
      <w:r>
        <w:rPr>
          <w:rFonts w:ascii="Times-Roman" w:eastAsiaTheme="minorHAnsi" w:hAnsi="Times-Roman" w:cs="Times-Roman"/>
        </w:rPr>
        <w:t xml:space="preserve">. </w:t>
      </w:r>
      <w:r w:rsidRPr="004F028C">
        <w:rPr>
          <w:rFonts w:ascii="Times-Roman" w:eastAsiaTheme="minorHAnsi" w:hAnsi="Times-Roman" w:cs="Times-Roman"/>
          <w:noProof/>
        </w:rPr>
        <w:t>And</w:t>
      </w:r>
      <w:r>
        <w:rPr>
          <w:rFonts w:ascii="Times-Roman" w:eastAsiaTheme="minorHAnsi" w:hAnsi="Times-Roman" w:cs="Times-Roman"/>
        </w:rPr>
        <w:t xml:space="preserve"> through that, </w:t>
      </w:r>
      <w:r w:rsidRPr="004F028C">
        <w:rPr>
          <w:rFonts w:ascii="Times-Roman" w:eastAsiaTheme="minorHAnsi" w:hAnsi="Times-Roman" w:cs="Times-Roman"/>
          <w:noProof/>
        </w:rPr>
        <w:t>I</w:t>
      </w:r>
      <w:r>
        <w:rPr>
          <w:rFonts w:ascii="Times-Roman" w:eastAsiaTheme="minorHAnsi" w:hAnsi="Times-Roman" w:cs="Times-Roman"/>
        </w:rPr>
        <w:t xml:space="preserve"> met nice people and got to know them. </w:t>
      </w:r>
      <w:r>
        <w:t xml:space="preserve">I take courses to meet people.  </w:t>
      </w:r>
      <w:r>
        <w:rPr>
          <w:rFonts w:ascii="Times-Roman" w:eastAsiaTheme="minorHAnsi" w:hAnsi="Times-Roman" w:cs="Times-Roman"/>
        </w:rPr>
        <w:t>Otherwise, I could just sit in my house and be a troll. Bake brownies all day, and that's about it. [laughs]</w:t>
      </w:r>
    </w:p>
    <w:p w:rsidR="00490F30" w:rsidRPr="0023188E" w:rsidRDefault="00490F30" w:rsidP="00490F30">
      <w:pPr>
        <w:autoSpaceDE w:val="0"/>
        <w:autoSpaceDN w:val="0"/>
        <w:adjustRightInd w:val="0"/>
        <w:spacing w:line="600" w:lineRule="auto"/>
        <w:ind w:left="720"/>
        <w:rPr>
          <w:rFonts w:ascii="Times-Roman" w:eastAsiaTheme="minorHAnsi" w:hAnsi="Times-Roman" w:cs="Times-Roman"/>
        </w:rPr>
      </w:pPr>
    </w:p>
    <w:p w:rsidR="00490F30" w:rsidRDefault="00490F30" w:rsidP="00490F30">
      <w:pPr>
        <w:spacing w:line="600" w:lineRule="auto"/>
        <w:ind w:firstLine="720"/>
      </w:pPr>
      <w:r w:rsidRPr="00312095">
        <w:rPr>
          <w:b/>
          <w:i/>
        </w:rPr>
        <w:t>Social inclusion.</w:t>
      </w:r>
      <w:r>
        <w:rPr>
          <w:b/>
        </w:rPr>
        <w:t xml:space="preserve"> </w:t>
      </w:r>
      <w:r w:rsidRPr="00AF573B">
        <w:t xml:space="preserve">Belonging is not a human need assigned to old age only. </w:t>
      </w:r>
      <w:r>
        <w:t xml:space="preserve">In a traditional sense old age is the time of holding stories and the histories of communities, keepers of knowledge. Belonging is essential for positive aging. The growing number of baby boomers retiring and who are now away </w:t>
      </w:r>
      <w:r w:rsidRPr="004F028C">
        <w:rPr>
          <w:noProof/>
        </w:rPr>
        <w:t>from</w:t>
      </w:r>
      <w:r>
        <w:t xml:space="preserve"> a traditional workplace will socialize elsewhere. These older adults still want to define their social space, though not admitting that they are old. Perhaps </w:t>
      </w:r>
      <w:r w:rsidRPr="001C4744">
        <w:rPr>
          <w:i/>
        </w:rPr>
        <w:t>Elderhood</w:t>
      </w:r>
      <w:r>
        <w:t xml:space="preserve"> conceptualizes the final “hood” of an adult following childhood, adulthood, and parenthood (Richmond 2012). Lifelong Learning Institutes and learning in older age might </w:t>
      </w:r>
      <w:r w:rsidRPr="004F028C">
        <w:rPr>
          <w:noProof/>
        </w:rPr>
        <w:t>just</w:t>
      </w:r>
      <w:r>
        <w:t xml:space="preserve"> be what post-industrial societies can provide as a </w:t>
      </w:r>
      <w:r>
        <w:lastRenderedPageBreak/>
        <w:t>place to craft new opportunities to belong, generating ways to belong when traditional roles and responsibilities vanish.</w:t>
      </w:r>
    </w:p>
    <w:p w:rsidR="00490F30" w:rsidRPr="00AF573B" w:rsidRDefault="00490F30" w:rsidP="00490F30">
      <w:pPr>
        <w:spacing w:line="600" w:lineRule="auto"/>
        <w:ind w:firstLine="720"/>
      </w:pPr>
    </w:p>
    <w:p w:rsidR="00490F30" w:rsidRDefault="00490F30" w:rsidP="00490F30">
      <w:pPr>
        <w:spacing w:line="600" w:lineRule="auto"/>
        <w:ind w:left="720"/>
        <w:rPr>
          <w:rFonts w:ascii="Times-Roman" w:eastAsiaTheme="minorHAnsi" w:hAnsi="Times-Roman" w:cs="Times-Roman"/>
        </w:rPr>
      </w:pPr>
      <w:r w:rsidRPr="002D5373">
        <w:rPr>
          <w:b/>
        </w:rPr>
        <w:t>Mary:</w:t>
      </w:r>
      <w:r>
        <w:t xml:space="preserve"> </w:t>
      </w:r>
      <w:r w:rsidRPr="004F028C">
        <w:rPr>
          <w:rFonts w:ascii="Times-Roman" w:eastAsiaTheme="minorHAnsi" w:hAnsi="Times-Roman" w:cs="Times-Roman"/>
          <w:noProof/>
        </w:rPr>
        <w:t>I</w:t>
      </w:r>
      <w:r>
        <w:rPr>
          <w:rFonts w:ascii="Times-Roman" w:eastAsiaTheme="minorHAnsi" w:hAnsi="Times-Roman" w:cs="Times-Roman"/>
        </w:rPr>
        <w:t xml:space="preserve"> like the kind of classes that took homemade classes and different classes that we interacted more than </w:t>
      </w:r>
      <w:r w:rsidRPr="004F028C">
        <w:rPr>
          <w:rFonts w:ascii="Times-Roman" w:eastAsiaTheme="minorHAnsi" w:hAnsi="Times-Roman" w:cs="Times-Roman"/>
          <w:noProof/>
        </w:rPr>
        <w:t>just</w:t>
      </w:r>
      <w:r>
        <w:rPr>
          <w:rFonts w:ascii="Times-Roman" w:eastAsiaTheme="minorHAnsi" w:hAnsi="Times-Roman" w:cs="Times-Roman"/>
        </w:rPr>
        <w:t xml:space="preserve"> sit at the desk and had to take notes, that kind of class.</w:t>
      </w:r>
      <w:r>
        <w:t xml:space="preserve"> …</w:t>
      </w:r>
      <w:r>
        <w:rPr>
          <w:rFonts w:ascii="Times-Roman" w:eastAsiaTheme="minorHAnsi" w:hAnsi="Times-Roman" w:cs="Times-Roman"/>
        </w:rPr>
        <w:t xml:space="preserve"> </w:t>
      </w:r>
      <w:r w:rsidRPr="007A6DAB">
        <w:rPr>
          <w:rFonts w:ascii="Times-Roman" w:eastAsiaTheme="minorHAnsi" w:hAnsi="Times-Roman" w:cs="Times-Roman"/>
          <w:b/>
        </w:rPr>
        <w:t>just enjoying being around people</w:t>
      </w:r>
      <w:r>
        <w:rPr>
          <w:rFonts w:ascii="Times-Roman" w:eastAsiaTheme="minorHAnsi" w:hAnsi="Times-Roman" w:cs="Times-Roman"/>
        </w:rPr>
        <w:t>.</w:t>
      </w:r>
    </w:p>
    <w:p w:rsidR="00490F30" w:rsidRDefault="00490F30" w:rsidP="00490F30">
      <w:pPr>
        <w:spacing w:line="600" w:lineRule="auto"/>
        <w:ind w:left="720"/>
        <w:rPr>
          <w:rFonts w:ascii="Times-Roman" w:eastAsiaTheme="minorHAnsi" w:hAnsi="Times-Roman" w:cs="Times-Roman"/>
        </w:rPr>
      </w:pPr>
    </w:p>
    <w:p w:rsidR="00490F30" w:rsidRDefault="00490F30" w:rsidP="00490F30">
      <w:pPr>
        <w:autoSpaceDE w:val="0"/>
        <w:autoSpaceDN w:val="0"/>
        <w:adjustRightInd w:val="0"/>
        <w:spacing w:line="600" w:lineRule="auto"/>
        <w:ind w:left="720" w:right="-720"/>
        <w:rPr>
          <w:rFonts w:ascii="Times-Roman" w:eastAsiaTheme="minorHAnsi" w:hAnsi="Times-Roman" w:cs="Times-Roman"/>
        </w:rPr>
      </w:pPr>
      <w:r w:rsidRPr="007A6DAB">
        <w:rPr>
          <w:rFonts w:ascii="Times-Roman" w:eastAsiaTheme="minorHAnsi" w:hAnsi="Times-Roman" w:cs="Times-Roman"/>
          <w:b/>
        </w:rPr>
        <w:t>Michael:</w:t>
      </w:r>
      <w:r>
        <w:rPr>
          <w:rFonts w:ascii="Times-Roman" w:eastAsiaTheme="minorHAnsi" w:hAnsi="Times-Roman" w:cs="Times-Roman"/>
        </w:rPr>
        <w:t xml:space="preserve"> We think the OLLI [Osher Lifelong Learning] course is really fun because </w:t>
      </w:r>
      <w:r w:rsidRPr="004F028C">
        <w:rPr>
          <w:rFonts w:ascii="Times-Roman" w:eastAsiaTheme="minorHAnsi" w:hAnsi="Times-Roman" w:cs="Times-Roman"/>
          <w:noProof/>
        </w:rPr>
        <w:t>they're</w:t>
      </w:r>
      <w:r>
        <w:rPr>
          <w:rFonts w:ascii="Times-Roman" w:eastAsiaTheme="minorHAnsi" w:hAnsi="Times-Roman" w:cs="Times-Roman"/>
        </w:rPr>
        <w:t xml:space="preserve"> small enough groups where there're </w:t>
      </w:r>
      <w:r w:rsidRPr="004F028C">
        <w:rPr>
          <w:rFonts w:ascii="Times-Roman" w:eastAsiaTheme="minorHAnsi" w:hAnsi="Times-Roman" w:cs="Times-Roman"/>
          <w:noProof/>
        </w:rPr>
        <w:t>a lot of</w:t>
      </w:r>
      <w:r>
        <w:rPr>
          <w:rFonts w:ascii="Times-Roman" w:eastAsiaTheme="minorHAnsi" w:hAnsi="Times-Roman" w:cs="Times-Roman"/>
        </w:rPr>
        <w:t xml:space="preserve"> people like I am who had different life experiences but are just there for the enjoyment of learning. </w:t>
      </w:r>
      <w:r w:rsidRPr="00CA7D56">
        <w:rPr>
          <w:rFonts w:ascii="Times-Roman" w:eastAsiaTheme="minorHAnsi" w:hAnsi="Times-Roman" w:cs="Times-Roman"/>
          <w:b/>
          <w:noProof/>
        </w:rPr>
        <w:t>You</w:t>
      </w:r>
      <w:r w:rsidRPr="00CA7D56">
        <w:rPr>
          <w:rFonts w:ascii="Times-Roman" w:eastAsiaTheme="minorHAnsi" w:hAnsi="Times-Roman" w:cs="Times-Roman"/>
          <w:b/>
        </w:rPr>
        <w:t xml:space="preserve"> enjoy the discussions and hearing what other people think about different events </w:t>
      </w:r>
      <w:r w:rsidRPr="00CA7D56">
        <w:rPr>
          <w:rFonts w:ascii="Times-Roman" w:eastAsiaTheme="minorHAnsi" w:hAnsi="Times-Roman" w:cs="Times-Roman"/>
          <w:b/>
          <w:noProof/>
        </w:rPr>
        <w:t>that's</w:t>
      </w:r>
      <w:r w:rsidRPr="00CA7D56">
        <w:rPr>
          <w:rFonts w:ascii="Times-Roman" w:eastAsiaTheme="minorHAnsi" w:hAnsi="Times-Roman" w:cs="Times-Roman"/>
          <w:b/>
        </w:rPr>
        <w:t xml:space="preserve"> happened. </w:t>
      </w:r>
      <w:r w:rsidRPr="00CA7D56">
        <w:rPr>
          <w:rFonts w:ascii="Times-Roman" w:eastAsiaTheme="minorHAnsi" w:hAnsi="Times-Roman" w:cs="Times-Roman"/>
          <w:b/>
          <w:noProof/>
        </w:rPr>
        <w:t>It’s</w:t>
      </w:r>
      <w:r w:rsidRPr="00CA7D56">
        <w:rPr>
          <w:rFonts w:ascii="Times-Roman" w:eastAsiaTheme="minorHAnsi" w:hAnsi="Times-Roman" w:cs="Times-Roman"/>
          <w:b/>
        </w:rPr>
        <w:t xml:space="preserve"> a good opportunity to interact. </w:t>
      </w:r>
      <w:r>
        <w:rPr>
          <w:rFonts w:ascii="Times-Roman" w:eastAsiaTheme="minorHAnsi" w:hAnsi="Times-Roman" w:cs="Times-Roman"/>
        </w:rPr>
        <w:t xml:space="preserve">In OLLI [Osher Lifelong Learning Institute], most people are about my age. </w:t>
      </w:r>
    </w:p>
    <w:p w:rsidR="00490F30" w:rsidRDefault="00490F30" w:rsidP="00490F30">
      <w:pPr>
        <w:spacing w:line="600" w:lineRule="auto"/>
        <w:ind w:left="720"/>
        <w:rPr>
          <w:rFonts w:ascii="Times-Roman" w:eastAsiaTheme="minorHAnsi" w:hAnsi="Times-Roman" w:cs="Times-Roman"/>
        </w:rPr>
      </w:pPr>
    </w:p>
    <w:p w:rsidR="00490F30" w:rsidRDefault="00490F30" w:rsidP="00490F30">
      <w:pPr>
        <w:spacing w:line="600" w:lineRule="auto"/>
        <w:ind w:left="720"/>
        <w:rPr>
          <w:rFonts w:ascii="Times-Roman" w:eastAsiaTheme="minorHAnsi" w:hAnsi="Times-Roman" w:cs="Times-Roman"/>
        </w:rPr>
      </w:pPr>
      <w:r w:rsidRPr="00724D12">
        <w:rPr>
          <w:rFonts w:ascii="Times-Roman" w:eastAsiaTheme="minorHAnsi" w:hAnsi="Times-Roman" w:cs="Times-Roman"/>
          <w:b/>
        </w:rPr>
        <w:t>Linda:</w:t>
      </w:r>
      <w:r>
        <w:rPr>
          <w:rFonts w:ascii="Times-Roman" w:eastAsiaTheme="minorHAnsi" w:hAnsi="Times-Roman" w:cs="Times-Roman"/>
        </w:rPr>
        <w:t xml:space="preserve"> </w:t>
      </w:r>
      <w:r w:rsidRPr="00CA7D56">
        <w:rPr>
          <w:rFonts w:ascii="Times-Roman" w:eastAsiaTheme="minorHAnsi" w:hAnsi="Times-Roman" w:cs="Times-Roman"/>
          <w:b/>
        </w:rPr>
        <w:t>Like a round table where everyone can see each other</w:t>
      </w:r>
      <w:r>
        <w:rPr>
          <w:rFonts w:ascii="Times-Roman" w:eastAsiaTheme="minorHAnsi" w:hAnsi="Times-Roman" w:cs="Times-Roman"/>
        </w:rPr>
        <w:t xml:space="preserve">. </w:t>
      </w:r>
      <w:r w:rsidRPr="004F028C">
        <w:rPr>
          <w:rFonts w:ascii="Times-Roman" w:eastAsiaTheme="minorHAnsi" w:hAnsi="Times-Roman" w:cs="Times-Roman"/>
          <w:noProof/>
        </w:rPr>
        <w:t>I</w:t>
      </w:r>
      <w:r>
        <w:rPr>
          <w:rFonts w:ascii="Times-Roman" w:eastAsiaTheme="minorHAnsi" w:hAnsi="Times-Roman" w:cs="Times-Roman"/>
        </w:rPr>
        <w:t xml:space="preserve"> like that face</w:t>
      </w:r>
      <w:r>
        <w:rPr>
          <w:rFonts w:ascii="Times-Roman" w:eastAsiaTheme="minorHAnsi" w:hAnsi="Times-Roman" w:cs="Times-Roman"/>
        </w:rPr>
        <w:noBreakHyphen/>
        <w:t>to</w:t>
      </w:r>
      <w:r>
        <w:rPr>
          <w:rFonts w:ascii="Times-Roman" w:eastAsiaTheme="minorHAnsi" w:hAnsi="Times-Roman" w:cs="Times-Roman"/>
        </w:rPr>
        <w:noBreakHyphen/>
        <w:t xml:space="preserve">face interaction, rather than being lined up and just looking at a screen or professor or whatever. </w:t>
      </w:r>
      <w:r w:rsidRPr="004F028C">
        <w:rPr>
          <w:rFonts w:ascii="Times-Roman" w:eastAsiaTheme="minorHAnsi" w:hAnsi="Times-Roman" w:cs="Times-Roman"/>
          <w:noProof/>
        </w:rPr>
        <w:t>I</w:t>
      </w:r>
      <w:r>
        <w:rPr>
          <w:rFonts w:ascii="Times-Roman" w:eastAsiaTheme="minorHAnsi" w:hAnsi="Times-Roman" w:cs="Times-Roman"/>
        </w:rPr>
        <w:t xml:space="preserve"> think for older people </w:t>
      </w:r>
      <w:r w:rsidRPr="004F028C">
        <w:rPr>
          <w:rFonts w:ascii="Times-Roman" w:eastAsiaTheme="minorHAnsi" w:hAnsi="Times-Roman" w:cs="Times-Roman"/>
          <w:noProof/>
        </w:rPr>
        <w:t>that's</w:t>
      </w:r>
      <w:r>
        <w:rPr>
          <w:rFonts w:ascii="Times-Roman" w:eastAsiaTheme="minorHAnsi" w:hAnsi="Times-Roman" w:cs="Times-Roman"/>
        </w:rPr>
        <w:t xml:space="preserve"> probably </w:t>
      </w:r>
      <w:r>
        <w:rPr>
          <w:rFonts w:ascii="Times-Roman" w:eastAsiaTheme="minorHAnsi" w:hAnsi="Times-Roman" w:cs="Times-Roman"/>
        </w:rPr>
        <w:lastRenderedPageBreak/>
        <w:t xml:space="preserve">even more preferable so that </w:t>
      </w:r>
      <w:r w:rsidRPr="004F028C">
        <w:rPr>
          <w:rFonts w:ascii="Times-Roman" w:eastAsiaTheme="minorHAnsi" w:hAnsi="Times-Roman" w:cs="Times-Roman"/>
          <w:noProof/>
        </w:rPr>
        <w:t>you</w:t>
      </w:r>
      <w:r>
        <w:rPr>
          <w:rFonts w:ascii="Times-Roman" w:eastAsiaTheme="minorHAnsi" w:hAnsi="Times-Roman" w:cs="Times-Roman"/>
        </w:rPr>
        <w:t xml:space="preserve"> can see one another. When </w:t>
      </w:r>
      <w:r w:rsidRPr="004F028C">
        <w:rPr>
          <w:rFonts w:ascii="Times-Roman" w:eastAsiaTheme="minorHAnsi" w:hAnsi="Times-Roman" w:cs="Times-Roman"/>
          <w:noProof/>
        </w:rPr>
        <w:t>you</w:t>
      </w:r>
      <w:r>
        <w:rPr>
          <w:rFonts w:ascii="Times-Roman" w:eastAsiaTheme="minorHAnsi" w:hAnsi="Times-Roman" w:cs="Times-Roman"/>
        </w:rPr>
        <w:t xml:space="preserve"> can see someone's face when </w:t>
      </w:r>
      <w:r w:rsidRPr="004F028C">
        <w:rPr>
          <w:rFonts w:ascii="Times-Roman" w:eastAsiaTheme="minorHAnsi" w:hAnsi="Times-Roman" w:cs="Times-Roman"/>
          <w:noProof/>
        </w:rPr>
        <w:t>they're</w:t>
      </w:r>
      <w:r>
        <w:rPr>
          <w:rFonts w:ascii="Times-Roman" w:eastAsiaTheme="minorHAnsi" w:hAnsi="Times-Roman" w:cs="Times-Roman"/>
        </w:rPr>
        <w:t xml:space="preserve"> talking because there's </w:t>
      </w:r>
      <w:r w:rsidRPr="004F028C">
        <w:rPr>
          <w:rFonts w:ascii="Times-Roman" w:eastAsiaTheme="minorHAnsi" w:hAnsi="Times-Roman" w:cs="Times-Roman"/>
          <w:noProof/>
        </w:rPr>
        <w:t>a lot of</w:t>
      </w:r>
      <w:r>
        <w:rPr>
          <w:rFonts w:ascii="Times-Roman" w:eastAsiaTheme="minorHAnsi" w:hAnsi="Times-Roman" w:cs="Times-Roman"/>
        </w:rPr>
        <w:t xml:space="preserve"> exchange, </w:t>
      </w:r>
      <w:r w:rsidRPr="004F028C">
        <w:rPr>
          <w:rFonts w:ascii="Times-Roman" w:eastAsiaTheme="minorHAnsi" w:hAnsi="Times-Roman" w:cs="Times-Roman"/>
          <w:noProof/>
        </w:rPr>
        <w:t>people</w:t>
      </w:r>
      <w:r>
        <w:rPr>
          <w:rFonts w:ascii="Times-Roman" w:eastAsiaTheme="minorHAnsi" w:hAnsi="Times-Roman" w:cs="Times-Roman"/>
        </w:rPr>
        <w:t xml:space="preserve"> telling their experiences and asking questions. </w:t>
      </w:r>
      <w:r w:rsidRPr="00CA7D56">
        <w:rPr>
          <w:rFonts w:ascii="Times-Roman" w:eastAsiaTheme="minorHAnsi" w:hAnsi="Times-Roman" w:cs="Times-Roman"/>
          <w:b/>
          <w:noProof/>
        </w:rPr>
        <w:t>You feel included</w:t>
      </w:r>
      <w:r>
        <w:rPr>
          <w:rFonts w:ascii="Times-Roman" w:eastAsiaTheme="minorHAnsi" w:hAnsi="Times-Roman" w:cs="Times-Roman"/>
          <w:noProof/>
        </w:rPr>
        <w:t xml:space="preserve">. </w:t>
      </w:r>
      <w:r w:rsidRPr="004F028C">
        <w:rPr>
          <w:rFonts w:ascii="Times-Roman" w:eastAsiaTheme="minorHAnsi" w:hAnsi="Times-Roman" w:cs="Times-Roman"/>
          <w:noProof/>
        </w:rPr>
        <w:t>I</w:t>
      </w:r>
      <w:r>
        <w:rPr>
          <w:rFonts w:ascii="Times-Roman" w:eastAsiaTheme="minorHAnsi" w:hAnsi="Times-Roman" w:cs="Times-Roman"/>
        </w:rPr>
        <w:t xml:space="preserve"> like to be able to see their faces and quite often in a class where </w:t>
      </w:r>
      <w:r w:rsidRPr="004F028C">
        <w:rPr>
          <w:rFonts w:ascii="Times-Roman" w:eastAsiaTheme="minorHAnsi" w:hAnsi="Times-Roman" w:cs="Times-Roman"/>
          <w:noProof/>
        </w:rPr>
        <w:t>we're</w:t>
      </w:r>
      <w:r>
        <w:rPr>
          <w:rFonts w:ascii="Times-Roman" w:eastAsiaTheme="minorHAnsi" w:hAnsi="Times-Roman" w:cs="Times-Roman"/>
        </w:rPr>
        <w:t xml:space="preserve"> just in rows. </w:t>
      </w:r>
      <w:r w:rsidRPr="004F028C">
        <w:rPr>
          <w:rFonts w:ascii="Times-Roman" w:eastAsiaTheme="minorHAnsi" w:hAnsi="Times-Roman" w:cs="Times-Roman"/>
          <w:noProof/>
        </w:rPr>
        <w:t>I</w:t>
      </w:r>
      <w:r>
        <w:rPr>
          <w:rFonts w:ascii="Times-Roman" w:eastAsiaTheme="minorHAnsi" w:hAnsi="Times-Roman" w:cs="Times-Roman"/>
        </w:rPr>
        <w:t xml:space="preserve"> </w:t>
      </w:r>
      <w:r w:rsidRPr="004F028C">
        <w:rPr>
          <w:rFonts w:ascii="Times-Roman" w:eastAsiaTheme="minorHAnsi" w:hAnsi="Times-Roman" w:cs="Times-Roman"/>
          <w:noProof/>
        </w:rPr>
        <w:t>can't</w:t>
      </w:r>
      <w:r>
        <w:rPr>
          <w:rFonts w:ascii="Times-Roman" w:eastAsiaTheme="minorHAnsi" w:hAnsi="Times-Roman" w:cs="Times-Roman"/>
        </w:rPr>
        <w:t xml:space="preserve"> see </w:t>
      </w:r>
      <w:r w:rsidRPr="004F028C">
        <w:rPr>
          <w:rFonts w:ascii="Times-Roman" w:eastAsiaTheme="minorHAnsi" w:hAnsi="Times-Roman" w:cs="Times-Roman"/>
          <w:noProof/>
        </w:rPr>
        <w:t>who's</w:t>
      </w:r>
      <w:r>
        <w:rPr>
          <w:rFonts w:ascii="Times-Roman" w:eastAsiaTheme="minorHAnsi" w:hAnsi="Times-Roman" w:cs="Times-Roman"/>
        </w:rPr>
        <w:t xml:space="preserve"> talking and that makes sense socialization and education, too. </w:t>
      </w:r>
      <w:r w:rsidRPr="00CA7D56">
        <w:rPr>
          <w:rFonts w:ascii="Times-Roman" w:eastAsiaTheme="minorHAnsi" w:hAnsi="Times-Roman" w:cs="Times-Roman"/>
          <w:b/>
          <w:noProof/>
        </w:rPr>
        <w:t>You</w:t>
      </w:r>
      <w:r w:rsidRPr="00CA7D56">
        <w:rPr>
          <w:rFonts w:ascii="Times-Roman" w:eastAsiaTheme="minorHAnsi" w:hAnsi="Times-Roman" w:cs="Times-Roman"/>
          <w:b/>
        </w:rPr>
        <w:t xml:space="preserve"> want to belong to that group.</w:t>
      </w:r>
    </w:p>
    <w:p w:rsidR="00490F30" w:rsidRDefault="00490F30" w:rsidP="00490F30">
      <w:pPr>
        <w:spacing w:line="600" w:lineRule="auto"/>
        <w:ind w:left="720"/>
        <w:rPr>
          <w:rFonts w:ascii="Times-Roman" w:eastAsiaTheme="minorHAnsi" w:hAnsi="Times-Roman" w:cs="Times-Roman"/>
        </w:rPr>
      </w:pPr>
    </w:p>
    <w:p w:rsidR="00490F30" w:rsidRDefault="00490F30" w:rsidP="00490F30">
      <w:pPr>
        <w:spacing w:line="600" w:lineRule="auto"/>
        <w:ind w:left="720"/>
        <w:rPr>
          <w:rFonts w:ascii="Times-Roman" w:eastAsiaTheme="minorHAnsi" w:hAnsi="Times-Roman" w:cs="Times-Roman"/>
        </w:rPr>
      </w:pPr>
      <w:r w:rsidRPr="00724D12">
        <w:rPr>
          <w:rFonts w:ascii="Times-Roman" w:eastAsiaTheme="minorHAnsi" w:hAnsi="Times-Roman" w:cs="Times-Roman"/>
          <w:b/>
        </w:rPr>
        <w:t>Betty:</w:t>
      </w:r>
      <w:r>
        <w:rPr>
          <w:rFonts w:ascii="Times-Roman" w:eastAsiaTheme="minorHAnsi" w:hAnsi="Times-Roman" w:cs="Times-Roman"/>
        </w:rPr>
        <w:t xml:space="preserve"> It also [participating in classes], by doing so like with Mom, </w:t>
      </w:r>
      <w:r w:rsidRPr="00CA7D56">
        <w:rPr>
          <w:rFonts w:ascii="Times-Roman" w:eastAsiaTheme="minorHAnsi" w:hAnsi="Times-Roman" w:cs="Times-Roman"/>
          <w:b/>
        </w:rPr>
        <w:t>provides interaction with other people</w:t>
      </w:r>
      <w:r>
        <w:rPr>
          <w:rFonts w:ascii="Times-Roman" w:eastAsiaTheme="minorHAnsi" w:hAnsi="Times-Roman" w:cs="Times-Roman"/>
        </w:rPr>
        <w:t xml:space="preserve">, to hear their perspectives, to see what </w:t>
      </w:r>
      <w:r w:rsidRPr="004F028C">
        <w:rPr>
          <w:rFonts w:ascii="Times-Roman" w:eastAsiaTheme="minorHAnsi" w:hAnsi="Times-Roman" w:cs="Times-Roman"/>
          <w:noProof/>
        </w:rPr>
        <w:t>they've</w:t>
      </w:r>
      <w:r>
        <w:rPr>
          <w:rFonts w:ascii="Times-Roman" w:eastAsiaTheme="minorHAnsi" w:hAnsi="Times-Roman" w:cs="Times-Roman"/>
        </w:rPr>
        <w:t xml:space="preserve"> done, how </w:t>
      </w:r>
      <w:r w:rsidRPr="004F028C">
        <w:rPr>
          <w:rFonts w:ascii="Times-Roman" w:eastAsiaTheme="minorHAnsi" w:hAnsi="Times-Roman" w:cs="Times-Roman"/>
          <w:noProof/>
        </w:rPr>
        <w:t>it's</w:t>
      </w:r>
      <w:r>
        <w:rPr>
          <w:rFonts w:ascii="Times-Roman" w:eastAsiaTheme="minorHAnsi" w:hAnsi="Times-Roman" w:cs="Times-Roman"/>
        </w:rPr>
        <w:t xml:space="preserve"> worked for them. Like learning from family.</w:t>
      </w:r>
    </w:p>
    <w:p w:rsidR="00490F30" w:rsidRDefault="00490F30" w:rsidP="00490F30">
      <w:pPr>
        <w:spacing w:line="600" w:lineRule="auto"/>
        <w:ind w:left="720"/>
        <w:rPr>
          <w:rFonts w:ascii="Times-Roman" w:eastAsiaTheme="minorHAnsi" w:hAnsi="Times-Roman" w:cs="Times-Roman"/>
        </w:rPr>
      </w:pPr>
    </w:p>
    <w:p w:rsidR="00490F30" w:rsidRDefault="00490F30" w:rsidP="00490F30">
      <w:pPr>
        <w:spacing w:line="600" w:lineRule="auto"/>
        <w:ind w:left="720"/>
        <w:rPr>
          <w:rFonts w:ascii="Times-Roman" w:eastAsiaTheme="minorHAnsi" w:hAnsi="Times-Roman" w:cs="Times-Roman"/>
        </w:rPr>
      </w:pPr>
      <w:r w:rsidRPr="00724D12">
        <w:rPr>
          <w:rFonts w:ascii="Times-Roman" w:eastAsiaTheme="minorHAnsi" w:hAnsi="Times-Roman" w:cs="Times-Roman"/>
          <w:b/>
        </w:rPr>
        <w:t>Susan:</w:t>
      </w:r>
      <w:r>
        <w:rPr>
          <w:rFonts w:ascii="Times-Roman" w:eastAsiaTheme="minorHAnsi" w:hAnsi="Times-Roman" w:cs="Times-Roman"/>
        </w:rPr>
        <w:t xml:space="preserve"> </w:t>
      </w:r>
      <w:r w:rsidRPr="004F028C">
        <w:rPr>
          <w:rFonts w:ascii="Times-Roman" w:eastAsiaTheme="minorHAnsi" w:hAnsi="Times-Roman" w:cs="Times-Roman"/>
          <w:noProof/>
        </w:rPr>
        <w:t>I</w:t>
      </w:r>
      <w:r>
        <w:rPr>
          <w:rFonts w:ascii="Times-Roman" w:eastAsiaTheme="minorHAnsi" w:hAnsi="Times-Roman" w:cs="Times-Roman"/>
        </w:rPr>
        <w:t xml:space="preserve"> like the classroom upstairs, where Cal has the classes. Where </w:t>
      </w:r>
      <w:r w:rsidRPr="004F028C">
        <w:rPr>
          <w:rFonts w:ascii="Times-Roman" w:eastAsiaTheme="minorHAnsi" w:hAnsi="Times-Roman" w:cs="Times-Roman"/>
          <w:noProof/>
        </w:rPr>
        <w:t>it's</w:t>
      </w:r>
      <w:r>
        <w:rPr>
          <w:rFonts w:ascii="Times-Roman" w:eastAsiaTheme="minorHAnsi" w:hAnsi="Times-Roman" w:cs="Times-Roman"/>
        </w:rPr>
        <w:t xml:space="preserve"> open, </w:t>
      </w:r>
      <w:r w:rsidRPr="004F028C">
        <w:rPr>
          <w:rFonts w:ascii="Times-Roman" w:eastAsiaTheme="minorHAnsi" w:hAnsi="Times-Roman" w:cs="Times-Roman"/>
          <w:noProof/>
        </w:rPr>
        <w:t>and</w:t>
      </w:r>
      <w:r>
        <w:rPr>
          <w:rFonts w:ascii="Times-Roman" w:eastAsiaTheme="minorHAnsi" w:hAnsi="Times-Roman" w:cs="Times-Roman"/>
        </w:rPr>
        <w:t xml:space="preserve"> everyone can speak. </w:t>
      </w:r>
      <w:r w:rsidRPr="004F028C">
        <w:rPr>
          <w:rFonts w:ascii="Times-Roman" w:eastAsiaTheme="minorHAnsi" w:hAnsi="Times-Roman" w:cs="Times-Roman"/>
          <w:noProof/>
        </w:rPr>
        <w:t>You</w:t>
      </w:r>
      <w:r>
        <w:rPr>
          <w:rFonts w:ascii="Times-Roman" w:eastAsiaTheme="minorHAnsi" w:hAnsi="Times-Roman" w:cs="Times-Roman"/>
        </w:rPr>
        <w:t xml:space="preserve"> can see each other and interact. The class I like best that I took is...David Ray taught a class with half seniors and half students…</w:t>
      </w:r>
      <w:r>
        <w:rPr>
          <w:b/>
        </w:rPr>
        <w:t xml:space="preserve"> </w:t>
      </w:r>
      <w:r w:rsidRPr="00C95CFA">
        <w:t>a</w:t>
      </w:r>
      <w:r>
        <w:t>n</w:t>
      </w:r>
      <w:r w:rsidRPr="00C95CFA">
        <w:t xml:space="preserve"> intergenerational class.</w:t>
      </w:r>
      <w:r>
        <w:t xml:space="preserve"> </w:t>
      </w:r>
      <w:r w:rsidRPr="004F028C">
        <w:rPr>
          <w:noProof/>
        </w:rPr>
        <w:t>I</w:t>
      </w:r>
      <w:r>
        <w:t xml:space="preserve"> enjoyed it much. </w:t>
      </w:r>
      <w:r w:rsidRPr="005D089A">
        <w:rPr>
          <w:b/>
        </w:rPr>
        <w:t xml:space="preserve">Including us with </w:t>
      </w:r>
      <w:r w:rsidRPr="005D089A">
        <w:rPr>
          <w:b/>
          <w:noProof/>
        </w:rPr>
        <w:t>the young</w:t>
      </w:r>
      <w:r w:rsidRPr="005D089A">
        <w:rPr>
          <w:b/>
        </w:rPr>
        <w:t xml:space="preserve"> people</w:t>
      </w:r>
      <w:r>
        <w:t xml:space="preserve">.  </w:t>
      </w:r>
      <w:r>
        <w:rPr>
          <w:rFonts w:ascii="Times-Roman" w:eastAsiaTheme="minorHAnsi" w:hAnsi="Times-Roman" w:cs="Times-Roman"/>
        </w:rPr>
        <w:t xml:space="preserve">Our students </w:t>
      </w:r>
      <w:r w:rsidRPr="004F028C">
        <w:rPr>
          <w:rFonts w:ascii="Times-Roman" w:eastAsiaTheme="minorHAnsi" w:hAnsi="Times-Roman" w:cs="Times-Roman"/>
          <w:noProof/>
        </w:rPr>
        <w:t>really</w:t>
      </w:r>
      <w:r>
        <w:rPr>
          <w:rFonts w:ascii="Times-Roman" w:eastAsiaTheme="minorHAnsi" w:hAnsi="Times-Roman" w:cs="Times-Roman"/>
        </w:rPr>
        <w:t xml:space="preserve"> seemed to like it though, too. </w:t>
      </w:r>
    </w:p>
    <w:p w:rsidR="00490F30" w:rsidRDefault="00490F30" w:rsidP="00490F30">
      <w:pPr>
        <w:spacing w:line="600" w:lineRule="auto"/>
        <w:ind w:left="720"/>
        <w:rPr>
          <w:rFonts w:ascii="Times-Roman" w:eastAsiaTheme="minorHAnsi" w:hAnsi="Times-Roman" w:cs="Times-Roman"/>
        </w:rPr>
      </w:pPr>
    </w:p>
    <w:p w:rsidR="00490F30" w:rsidRDefault="00490F30" w:rsidP="00490F30">
      <w:pPr>
        <w:autoSpaceDE w:val="0"/>
        <w:autoSpaceDN w:val="0"/>
        <w:adjustRightInd w:val="0"/>
        <w:spacing w:line="600" w:lineRule="auto"/>
        <w:ind w:left="720"/>
        <w:rPr>
          <w:rFonts w:ascii="Times-Roman" w:eastAsiaTheme="minorHAnsi" w:hAnsi="Times-Roman" w:cs="Times-Roman"/>
        </w:rPr>
      </w:pPr>
      <w:r w:rsidRPr="002D5373">
        <w:rPr>
          <w:rFonts w:ascii="Times-Roman" w:eastAsiaTheme="minorHAnsi" w:hAnsi="Times-Roman" w:cs="Times-Roman"/>
          <w:b/>
        </w:rPr>
        <w:t>Nancy:</w:t>
      </w:r>
      <w:r>
        <w:rPr>
          <w:rFonts w:ascii="Times-Roman" w:eastAsiaTheme="minorHAnsi" w:hAnsi="Times-Roman" w:cs="Times-Roman"/>
        </w:rPr>
        <w:t xml:space="preserve"> I had taken some of his classes [at the Lifelong Learning Institute] that were multigenerational, with the current </w:t>
      </w:r>
      <w:r w:rsidRPr="004F028C">
        <w:rPr>
          <w:rFonts w:ascii="Times-Roman" w:eastAsiaTheme="minorHAnsi" w:hAnsi="Times-Roman" w:cs="Times-Roman"/>
          <w:noProof/>
        </w:rPr>
        <w:t>honor students</w:t>
      </w:r>
      <w:r>
        <w:rPr>
          <w:rFonts w:ascii="Times-Roman" w:eastAsiaTheme="minorHAnsi" w:hAnsi="Times-Roman" w:cs="Times-Roman"/>
        </w:rPr>
        <w:t xml:space="preserve"> [at OU]. We were sort of...honor student, OLLI [Osher Lifelong Learning Institute], honor student, around the table. </w:t>
      </w:r>
      <w:r w:rsidRPr="007A6DAB">
        <w:rPr>
          <w:rFonts w:ascii="Times-Roman" w:eastAsiaTheme="minorHAnsi" w:hAnsi="Times-Roman" w:cs="Times-Roman"/>
          <w:b/>
        </w:rPr>
        <w:t xml:space="preserve">We started </w:t>
      </w:r>
      <w:r w:rsidRPr="007A6DAB">
        <w:rPr>
          <w:rFonts w:ascii="Times-Roman" w:eastAsiaTheme="minorHAnsi" w:hAnsi="Times-Roman" w:cs="Times-Roman"/>
          <w:b/>
          <w:noProof/>
        </w:rPr>
        <w:t>off</w:t>
      </w:r>
      <w:r w:rsidRPr="007A6DAB">
        <w:rPr>
          <w:rFonts w:ascii="Times-Roman" w:eastAsiaTheme="minorHAnsi" w:hAnsi="Times-Roman" w:cs="Times-Roman"/>
          <w:b/>
        </w:rPr>
        <w:t xml:space="preserve"> the class by giving our generational experience or positioning ourselves and time</w:t>
      </w:r>
      <w:r w:rsidRPr="007A6DAB">
        <w:rPr>
          <w:rFonts w:ascii="Times-Roman" w:eastAsiaTheme="minorHAnsi" w:hAnsi="Times-Roman" w:cs="Times-Roman"/>
          <w:b/>
          <w:noProof/>
        </w:rPr>
        <w:t xml:space="preserve">. </w:t>
      </w:r>
      <w:r w:rsidRPr="004F028C">
        <w:rPr>
          <w:rFonts w:ascii="Times-Roman" w:eastAsiaTheme="minorHAnsi" w:hAnsi="Times-Roman" w:cs="Times-Roman"/>
          <w:noProof/>
        </w:rPr>
        <w:t>In</w:t>
      </w:r>
      <w:r>
        <w:rPr>
          <w:rFonts w:ascii="Times-Roman" w:eastAsiaTheme="minorHAnsi" w:hAnsi="Times-Roman" w:cs="Times-Roman"/>
        </w:rPr>
        <w:t xml:space="preserve"> terms of greatest generation on that to the millennials.</w:t>
      </w:r>
      <w:r w:rsidRPr="00E16B7E">
        <w:rPr>
          <w:rFonts w:ascii="Times-Roman" w:eastAsiaTheme="minorHAnsi" w:hAnsi="Times-Roman" w:cs="Times-Roman"/>
        </w:rPr>
        <w:t xml:space="preserve"> </w:t>
      </w:r>
      <w:r>
        <w:rPr>
          <w:rFonts w:ascii="Times-Roman" w:eastAsiaTheme="minorHAnsi" w:hAnsi="Times-Roman" w:cs="Times-Roman"/>
        </w:rPr>
        <w:t xml:space="preserve">I was born just as the war started. I'm not a baby boomer, but I'm not the greatest generation. I was a war baby. What was nice about that is we got to make eye contact. </w:t>
      </w:r>
      <w:r w:rsidRPr="007A6DAB">
        <w:rPr>
          <w:rFonts w:ascii="Times-Roman" w:eastAsiaTheme="minorHAnsi" w:hAnsi="Times-Roman" w:cs="Times-Roman"/>
          <w:b/>
        </w:rPr>
        <w:t>To see people speak, see their expressions, see their body language when they were speaking. It adds a richness</w:t>
      </w:r>
      <w:r>
        <w:rPr>
          <w:rFonts w:ascii="Times-Roman" w:eastAsiaTheme="minorHAnsi" w:hAnsi="Times-Roman" w:cs="Times-Roman"/>
        </w:rPr>
        <w:t xml:space="preserve"> to it that if you're in a large class and you're just seeing the back of someone's head when they're speaking, it is not as full an experience as being able to see someone's facial expression. Make eye contact with them. I like that. I understand that's not always possible.</w:t>
      </w:r>
    </w:p>
    <w:p w:rsidR="00490F30" w:rsidRPr="00312095" w:rsidRDefault="00490F30" w:rsidP="00490F30">
      <w:pPr>
        <w:spacing w:line="600" w:lineRule="auto"/>
        <w:ind w:left="720"/>
        <w:rPr>
          <w:rFonts w:ascii="Times-Roman" w:eastAsiaTheme="minorHAnsi" w:hAnsi="Times-Roman" w:cs="Times-Roman"/>
        </w:rPr>
      </w:pPr>
    </w:p>
    <w:p w:rsidR="00490F30" w:rsidRPr="006B6C66" w:rsidRDefault="00490F30" w:rsidP="00490F30">
      <w:pPr>
        <w:spacing w:line="600" w:lineRule="auto"/>
        <w:ind w:firstLine="720"/>
      </w:pPr>
      <w:r>
        <w:rPr>
          <w:b/>
          <w:noProof/>
        </w:rPr>
        <w:lastRenderedPageBreak/>
        <w:t>Reasons [</w:t>
      </w:r>
      <w:r w:rsidR="009D55C4">
        <w:rPr>
          <w:b/>
          <w:noProof/>
        </w:rPr>
        <w:t>d</w:t>
      </w:r>
      <w:r w:rsidRPr="004F028C">
        <w:rPr>
          <w:b/>
          <w:noProof/>
        </w:rPr>
        <w:t>esire</w:t>
      </w:r>
      <w:r>
        <w:rPr>
          <w:b/>
          <w:noProof/>
        </w:rPr>
        <w:t>]</w:t>
      </w:r>
      <w:r w:rsidRPr="006E4FE2">
        <w:rPr>
          <w:b/>
        </w:rPr>
        <w:t xml:space="preserve"> for learning.</w:t>
      </w:r>
      <w:r>
        <w:t xml:space="preserve"> </w:t>
      </w:r>
      <w:r w:rsidRPr="006B6C66">
        <w:t xml:space="preserve">For </w:t>
      </w:r>
      <w:r>
        <w:t xml:space="preserve">many study participants </w:t>
      </w:r>
      <w:r w:rsidRPr="006B6C66">
        <w:rPr>
          <w:i/>
        </w:rPr>
        <w:t>learning for the sake of learning</w:t>
      </w:r>
      <w:r>
        <w:t xml:space="preserve"> stood in the foreground. Others feared diminished brain capacities if they did not stay mentally engaged through learning. Staying mentally active and keeping mental abilities up was one reason why they participated in the Osher Lifelong Learning Institute. Brain science </w:t>
      </w:r>
      <w:r w:rsidRPr="004F028C">
        <w:rPr>
          <w:noProof/>
        </w:rPr>
        <w:t>shows</w:t>
      </w:r>
      <w:r>
        <w:t xml:space="preserve"> any brain can create new connections between neurons if given the opportunity. </w:t>
      </w:r>
    </w:p>
    <w:p w:rsidR="00490F30" w:rsidRDefault="00490F30" w:rsidP="00490F30">
      <w:pPr>
        <w:spacing w:line="600" w:lineRule="auto"/>
        <w:ind w:firstLine="720"/>
      </w:pPr>
      <w:r w:rsidRPr="004F028C">
        <w:rPr>
          <w:b/>
          <w:i/>
          <w:noProof/>
        </w:rPr>
        <w:t>Vitality and brain health.</w:t>
      </w:r>
      <w:r>
        <w:rPr>
          <w:b/>
        </w:rPr>
        <w:t xml:space="preserve"> </w:t>
      </w:r>
      <w:r w:rsidRPr="00D4026A">
        <w:t xml:space="preserve">James for example </w:t>
      </w:r>
      <w:r>
        <w:t>fears that his mind could deteriorate without “brain exercise” and participating in intellectual creativity might help to escape dementia. Science does not show evidence that “brain exercise” can or will delay or cure Alzheimer, but there is striking evidence that physical exercise, a balanced diet, engaging socially and participating in mental exercises can improve memory loss 30 – 50% (Henderson 2014)</w:t>
      </w:r>
    </w:p>
    <w:p w:rsidR="00490F30" w:rsidRPr="00D4026A" w:rsidRDefault="00490F30" w:rsidP="00490F30">
      <w:pPr>
        <w:spacing w:line="600" w:lineRule="auto"/>
        <w:ind w:firstLine="720"/>
      </w:pPr>
    </w:p>
    <w:p w:rsidR="00490F30" w:rsidRDefault="00490F30" w:rsidP="00490F30">
      <w:pPr>
        <w:autoSpaceDE w:val="0"/>
        <w:autoSpaceDN w:val="0"/>
        <w:adjustRightInd w:val="0"/>
        <w:spacing w:line="600" w:lineRule="auto"/>
        <w:ind w:left="720"/>
        <w:rPr>
          <w:rFonts w:eastAsiaTheme="minorHAnsi"/>
        </w:rPr>
      </w:pPr>
      <w:r w:rsidRPr="00724D12">
        <w:rPr>
          <w:b/>
        </w:rPr>
        <w:t>James:</w:t>
      </w:r>
      <w:r w:rsidRPr="00CB68F6">
        <w:rPr>
          <w:rFonts w:eastAsiaTheme="minorHAnsi"/>
        </w:rPr>
        <w:t xml:space="preserve"> Well, as I said, education is extremely important to make you more knowledgeable. In addition, you get older, and a short-term memory is going to hell. </w:t>
      </w:r>
      <w:r w:rsidRPr="005D089A">
        <w:rPr>
          <w:rFonts w:eastAsiaTheme="minorHAnsi"/>
          <w:b/>
        </w:rPr>
        <w:t xml:space="preserve">Your mind is like a muscle. If you don't use it and exercise it, it shrinks or </w:t>
      </w:r>
      <w:r w:rsidRPr="005D089A">
        <w:rPr>
          <w:rFonts w:eastAsiaTheme="minorHAnsi"/>
          <w:b/>
          <w:noProof/>
        </w:rPr>
        <w:t>is not developed</w:t>
      </w:r>
      <w:r w:rsidRPr="005D089A">
        <w:rPr>
          <w:rFonts w:eastAsiaTheme="minorHAnsi"/>
          <w:b/>
        </w:rPr>
        <w:t xml:space="preserve"> as it could be.</w:t>
      </w:r>
      <w:r w:rsidRPr="00CB68F6">
        <w:t xml:space="preserve"> </w:t>
      </w:r>
      <w:r w:rsidRPr="00CB68F6">
        <w:rPr>
          <w:rFonts w:eastAsiaTheme="minorHAnsi"/>
        </w:rPr>
        <w:t xml:space="preserve">My friend, I </w:t>
      </w:r>
      <w:r w:rsidRPr="00CB68F6">
        <w:rPr>
          <w:rFonts w:eastAsiaTheme="minorHAnsi"/>
        </w:rPr>
        <w:lastRenderedPageBreak/>
        <w:t>mentioned earlier, that was the DA, he got some form of Alzheimer's. I saw him deteriorate, and his mind went away.</w:t>
      </w:r>
      <w:r>
        <w:rPr>
          <w:rFonts w:eastAsiaTheme="minorHAnsi"/>
        </w:rPr>
        <w:t xml:space="preserve"> </w:t>
      </w:r>
      <w:r w:rsidRPr="00CB68F6">
        <w:rPr>
          <w:rFonts w:eastAsiaTheme="minorHAnsi"/>
        </w:rPr>
        <w:t xml:space="preserve">That's a great fear of mine that you would be physically fine but not literally here. That's a great worry of mine. </w:t>
      </w:r>
      <w:r w:rsidRPr="005D089A">
        <w:rPr>
          <w:rFonts w:eastAsiaTheme="minorHAnsi"/>
          <w:b/>
        </w:rPr>
        <w:t>I try to keep mentally active</w:t>
      </w:r>
      <w:r w:rsidRPr="00CB68F6">
        <w:rPr>
          <w:rFonts w:eastAsiaTheme="minorHAnsi"/>
        </w:rPr>
        <w:t>, reading books, taking OLLI classes.</w:t>
      </w:r>
      <w:r>
        <w:t xml:space="preserve"> </w:t>
      </w:r>
      <w:r>
        <w:rPr>
          <w:rFonts w:ascii="Times-Roman" w:eastAsiaTheme="minorHAnsi" w:hAnsi="Times-Roman" w:cs="Times-Roman"/>
        </w:rPr>
        <w:t>Yes. It's like I said, I need to keep my mind at things, that's part of it.</w:t>
      </w:r>
    </w:p>
    <w:p w:rsidR="00490F30" w:rsidRDefault="00490F30" w:rsidP="00490F30">
      <w:pPr>
        <w:spacing w:line="600" w:lineRule="auto"/>
        <w:ind w:left="720"/>
        <w:rPr>
          <w:rFonts w:ascii="Times-Roman" w:eastAsiaTheme="minorHAnsi" w:hAnsi="Times-Roman" w:cs="Times-Roman"/>
        </w:rPr>
      </w:pPr>
    </w:p>
    <w:p w:rsidR="00490F30" w:rsidRDefault="00490F30" w:rsidP="00490F30">
      <w:pPr>
        <w:spacing w:line="600" w:lineRule="auto"/>
        <w:ind w:left="720"/>
        <w:rPr>
          <w:rFonts w:ascii="Times-Roman" w:eastAsiaTheme="minorHAnsi" w:hAnsi="Times-Roman" w:cs="Times-Roman"/>
        </w:rPr>
      </w:pPr>
      <w:r w:rsidRPr="00724D12">
        <w:rPr>
          <w:rFonts w:ascii="Times-Roman" w:eastAsiaTheme="minorHAnsi" w:hAnsi="Times-Roman" w:cs="Times-Roman"/>
          <w:b/>
        </w:rPr>
        <w:t>William:</w:t>
      </w:r>
      <w:r>
        <w:rPr>
          <w:rFonts w:ascii="Times-Roman" w:eastAsiaTheme="minorHAnsi" w:hAnsi="Times-Roman" w:cs="Times-Roman"/>
        </w:rPr>
        <w:t xml:space="preserve"> </w:t>
      </w:r>
      <w:r w:rsidRPr="004F028C">
        <w:rPr>
          <w:rFonts w:ascii="Times-Roman" w:eastAsiaTheme="minorHAnsi" w:hAnsi="Times-Roman" w:cs="Times-Roman"/>
          <w:noProof/>
        </w:rPr>
        <w:t>I'd</w:t>
      </w:r>
      <w:r>
        <w:rPr>
          <w:rFonts w:ascii="Times-Roman" w:eastAsiaTheme="minorHAnsi" w:hAnsi="Times-Roman" w:cs="Times-Roman"/>
        </w:rPr>
        <w:t xml:space="preserve"> wondered about in retirement, </w:t>
      </w:r>
      <w:r w:rsidRPr="00A87E28">
        <w:rPr>
          <w:rFonts w:ascii="Times-Roman" w:eastAsiaTheme="minorHAnsi" w:hAnsi="Times-Roman" w:cs="Times-Roman"/>
          <w:b/>
        </w:rPr>
        <w:t xml:space="preserve">what would I do to keep my mind active to do things? </w:t>
      </w:r>
      <w:r>
        <w:rPr>
          <w:rFonts w:ascii="Times-Roman" w:eastAsiaTheme="minorHAnsi" w:hAnsi="Times-Roman" w:cs="Times-Roman"/>
        </w:rPr>
        <w:t xml:space="preserve">When I was still working, I began to receive the pamphlets from OLLI [Osher Lifelong Learning Institute]. That's when I started thinking about retirement, and that stage of my life about continuing to learn. That was something that made me think about it. I found that very attractive, the idea of doing that. I was very happy that OU [University of Oklahoma] had such a program. </w:t>
      </w:r>
    </w:p>
    <w:p w:rsidR="00490F30" w:rsidRDefault="00490F30" w:rsidP="00490F30">
      <w:pPr>
        <w:spacing w:line="600" w:lineRule="auto"/>
        <w:ind w:left="720"/>
        <w:rPr>
          <w:rFonts w:ascii="Times-Roman" w:eastAsiaTheme="minorHAnsi" w:hAnsi="Times-Roman" w:cs="Times-Roman"/>
        </w:rPr>
      </w:pPr>
    </w:p>
    <w:p w:rsidR="00490F30" w:rsidRDefault="00490F30" w:rsidP="00490F30">
      <w:pPr>
        <w:spacing w:line="600" w:lineRule="auto"/>
        <w:ind w:left="720"/>
        <w:rPr>
          <w:rFonts w:ascii="Times-Roman" w:eastAsiaTheme="minorHAnsi" w:hAnsi="Times-Roman" w:cs="Times-Roman"/>
        </w:rPr>
      </w:pPr>
      <w:r w:rsidRPr="00724D12">
        <w:rPr>
          <w:rFonts w:ascii="Times-Roman" w:eastAsiaTheme="minorHAnsi" w:hAnsi="Times-Roman" w:cs="Times-Roman"/>
          <w:b/>
        </w:rPr>
        <w:t>Nancy:</w:t>
      </w:r>
      <w:r>
        <w:rPr>
          <w:rFonts w:ascii="Times-Roman" w:eastAsiaTheme="minorHAnsi" w:hAnsi="Times-Roman" w:cs="Times-Roman"/>
        </w:rPr>
        <w:t xml:space="preserve"> one of the drivers for me with OLLI [Osher Lifelong Learning Institute] is </w:t>
      </w:r>
      <w:r w:rsidRPr="00A87E28">
        <w:rPr>
          <w:rFonts w:ascii="Times-Roman" w:eastAsiaTheme="minorHAnsi" w:hAnsi="Times-Roman" w:cs="Times-Roman"/>
          <w:b/>
        </w:rPr>
        <w:t>to use my brain</w:t>
      </w:r>
      <w:r>
        <w:rPr>
          <w:rFonts w:ascii="Times-Roman" w:eastAsiaTheme="minorHAnsi" w:hAnsi="Times-Roman" w:cs="Times-Roman"/>
        </w:rPr>
        <w:t xml:space="preserve">. </w:t>
      </w:r>
      <w:r w:rsidRPr="004F028C">
        <w:rPr>
          <w:rFonts w:ascii="Times-Roman" w:eastAsiaTheme="minorHAnsi" w:hAnsi="Times-Roman" w:cs="Times-Roman"/>
          <w:noProof/>
        </w:rPr>
        <w:t>I</w:t>
      </w:r>
      <w:r>
        <w:rPr>
          <w:rFonts w:ascii="Times-Roman" w:eastAsiaTheme="minorHAnsi" w:hAnsi="Times-Roman" w:cs="Times-Roman"/>
        </w:rPr>
        <w:t xml:space="preserve"> think for </w:t>
      </w:r>
      <w:r w:rsidRPr="004F028C">
        <w:rPr>
          <w:rFonts w:ascii="Times-Roman" w:eastAsiaTheme="minorHAnsi" w:hAnsi="Times-Roman" w:cs="Times-Roman"/>
          <w:noProof/>
        </w:rPr>
        <w:t>me</w:t>
      </w:r>
      <w:r>
        <w:rPr>
          <w:rFonts w:ascii="Times-Roman" w:eastAsiaTheme="minorHAnsi" w:hAnsi="Times-Roman" w:cs="Times-Roman"/>
        </w:rPr>
        <w:t xml:space="preserve"> </w:t>
      </w:r>
      <w:r w:rsidRPr="004F028C">
        <w:rPr>
          <w:rFonts w:ascii="Times-Roman" w:eastAsiaTheme="minorHAnsi" w:hAnsi="Times-Roman" w:cs="Times-Roman"/>
          <w:noProof/>
        </w:rPr>
        <w:t>that's</w:t>
      </w:r>
      <w:r>
        <w:rPr>
          <w:rFonts w:ascii="Times-Roman" w:eastAsiaTheme="minorHAnsi" w:hAnsi="Times-Roman" w:cs="Times-Roman"/>
        </w:rPr>
        <w:t xml:space="preserve"> the best connection to </w:t>
      </w:r>
      <w:r>
        <w:rPr>
          <w:rFonts w:ascii="Times-Roman" w:eastAsiaTheme="minorHAnsi" w:hAnsi="Times-Roman" w:cs="Times-Roman"/>
        </w:rPr>
        <w:lastRenderedPageBreak/>
        <w:t xml:space="preserve">vitality. </w:t>
      </w:r>
      <w:r w:rsidRPr="00A87E28">
        <w:rPr>
          <w:rFonts w:ascii="Times-Roman" w:eastAsiaTheme="minorHAnsi" w:hAnsi="Times-Roman" w:cs="Times-Roman"/>
          <w:b/>
        </w:rPr>
        <w:t>Just keeping the brain active</w:t>
      </w:r>
      <w:r>
        <w:rPr>
          <w:rFonts w:ascii="Times-Roman" w:eastAsiaTheme="minorHAnsi" w:hAnsi="Times-Roman" w:cs="Times-Roman"/>
        </w:rPr>
        <w:t>, learning new things, and being curious about new things.</w:t>
      </w:r>
    </w:p>
    <w:p w:rsidR="00490F30" w:rsidRDefault="00490F30" w:rsidP="00490F30">
      <w:pPr>
        <w:spacing w:line="600" w:lineRule="auto"/>
        <w:ind w:left="720"/>
        <w:rPr>
          <w:rFonts w:ascii="Times-Roman" w:eastAsiaTheme="minorHAnsi" w:hAnsi="Times-Roman" w:cs="Times-Roman"/>
        </w:rPr>
      </w:pPr>
    </w:p>
    <w:p w:rsidR="00490F30" w:rsidRDefault="00490F30" w:rsidP="00490F30">
      <w:pPr>
        <w:spacing w:line="600" w:lineRule="auto"/>
        <w:ind w:firstLine="720"/>
      </w:pPr>
      <w:r w:rsidRPr="004F028C">
        <w:rPr>
          <w:rFonts w:ascii="Times-Roman" w:eastAsiaTheme="minorHAnsi" w:hAnsi="Times-Roman" w:cs="Times-Roman"/>
          <w:b/>
          <w:i/>
          <w:noProof/>
        </w:rPr>
        <w:t>Self-gratification.</w:t>
      </w:r>
      <w:r>
        <w:rPr>
          <w:rFonts w:ascii="Times-Roman" w:eastAsiaTheme="minorHAnsi" w:hAnsi="Times-Roman" w:cs="Times-Roman"/>
          <w:b/>
        </w:rPr>
        <w:t xml:space="preserve"> </w:t>
      </w:r>
      <w:r w:rsidRPr="000A3F17">
        <w:rPr>
          <w:rFonts w:ascii="Times-Roman" w:eastAsiaTheme="minorHAnsi" w:hAnsi="Times-Roman" w:cs="Times-Roman"/>
        </w:rPr>
        <w:t>Many</w:t>
      </w:r>
      <w:r>
        <w:t xml:space="preserve"> older adults participate in lifelong learning guided by educational motivation, their willingness accepting challenging tasks they want to overcome and the value they place on self-direction following the strong curiosity they feel. They seek self-betterment and to explore their educational </w:t>
      </w:r>
      <w:r w:rsidRPr="004F028C">
        <w:rPr>
          <w:noProof/>
        </w:rPr>
        <w:t>interests</w:t>
      </w:r>
      <w:r>
        <w:t xml:space="preserve"> in learning new things and engaging in learning for the fun of it. Many stated that they want to become more knowledgeable and broaden their understanding of the world, always keep learning.  Others </w:t>
      </w:r>
      <w:r w:rsidRPr="004F028C">
        <w:rPr>
          <w:noProof/>
        </w:rPr>
        <w:t>simply</w:t>
      </w:r>
      <w:r>
        <w:t xml:space="preserve"> want to "get out of the house," want something to do and keep busy.  </w:t>
      </w:r>
    </w:p>
    <w:p w:rsidR="00490F30" w:rsidRPr="000A3F17" w:rsidRDefault="00490F30" w:rsidP="00490F30">
      <w:pPr>
        <w:spacing w:line="600" w:lineRule="auto"/>
        <w:ind w:firstLine="720"/>
      </w:pPr>
    </w:p>
    <w:p w:rsidR="00490F30" w:rsidRDefault="00490F30" w:rsidP="00490F30">
      <w:pPr>
        <w:spacing w:line="600" w:lineRule="auto"/>
        <w:ind w:left="720"/>
      </w:pPr>
      <w:r w:rsidRPr="00724D12">
        <w:rPr>
          <w:b/>
        </w:rPr>
        <w:t>James:</w:t>
      </w:r>
      <w:r>
        <w:t xml:space="preserve"> </w:t>
      </w:r>
      <w:r w:rsidRPr="004F028C">
        <w:rPr>
          <w:rFonts w:ascii="Times-Roman" w:eastAsiaTheme="minorHAnsi" w:hAnsi="Times-Roman" w:cs="Times-Roman"/>
          <w:noProof/>
        </w:rPr>
        <w:t>My</w:t>
      </w:r>
      <w:r>
        <w:rPr>
          <w:rFonts w:ascii="Times-Roman" w:eastAsiaTheme="minorHAnsi" w:hAnsi="Times-Roman" w:cs="Times-Roman"/>
        </w:rPr>
        <w:t xml:space="preserve"> education is getting ad hoc. </w:t>
      </w:r>
      <w:r w:rsidRPr="004F028C">
        <w:rPr>
          <w:rFonts w:ascii="Times-Roman" w:eastAsiaTheme="minorHAnsi" w:hAnsi="Times-Roman" w:cs="Times-Roman"/>
          <w:noProof/>
        </w:rPr>
        <w:t>It's</w:t>
      </w:r>
      <w:r>
        <w:rPr>
          <w:rFonts w:ascii="Times-Roman" w:eastAsiaTheme="minorHAnsi" w:hAnsi="Times-Roman" w:cs="Times-Roman"/>
        </w:rPr>
        <w:t xml:space="preserve"> like the Army and those people that inspired me to go to college. </w:t>
      </w:r>
      <w:r w:rsidRPr="00144AC6">
        <w:rPr>
          <w:rFonts w:ascii="Times-Roman" w:eastAsiaTheme="minorHAnsi" w:hAnsi="Times-Roman" w:cs="Times-Roman"/>
          <w:b/>
        </w:rPr>
        <w:t xml:space="preserve">I didn't necessarily need it for a job at that time. </w:t>
      </w:r>
      <w:r w:rsidRPr="00144AC6">
        <w:rPr>
          <w:rFonts w:ascii="Times-Roman" w:eastAsiaTheme="minorHAnsi" w:hAnsi="Times-Roman" w:cs="Times-Roman"/>
          <w:b/>
          <w:noProof/>
        </w:rPr>
        <w:t>I</w:t>
      </w:r>
      <w:r w:rsidRPr="00144AC6">
        <w:rPr>
          <w:rFonts w:ascii="Times-Roman" w:eastAsiaTheme="minorHAnsi" w:hAnsi="Times-Roman" w:cs="Times-Roman"/>
          <w:b/>
        </w:rPr>
        <w:t xml:space="preserve"> just wanted to be more worldly.</w:t>
      </w:r>
      <w:r>
        <w:rPr>
          <w:rFonts w:ascii="Times-Roman" w:eastAsiaTheme="minorHAnsi" w:hAnsi="Times-Roman" w:cs="Times-Roman"/>
        </w:rPr>
        <w:t xml:space="preserve"> I saw what a difference education made in your life.</w:t>
      </w:r>
    </w:p>
    <w:p w:rsidR="00490F30" w:rsidRDefault="00490F30" w:rsidP="00490F30">
      <w:pPr>
        <w:spacing w:line="600" w:lineRule="auto"/>
        <w:ind w:left="720"/>
      </w:pPr>
    </w:p>
    <w:p w:rsidR="00490F30" w:rsidRDefault="00490F30" w:rsidP="00490F30">
      <w:pPr>
        <w:spacing w:line="600" w:lineRule="auto"/>
        <w:ind w:left="720"/>
      </w:pPr>
      <w:r w:rsidRPr="00724D12">
        <w:rPr>
          <w:b/>
        </w:rPr>
        <w:lastRenderedPageBreak/>
        <w:t>John:</w:t>
      </w:r>
      <w:r>
        <w:t xml:space="preserve"> </w:t>
      </w:r>
      <w:r w:rsidRPr="00144AC6">
        <w:rPr>
          <w:rFonts w:ascii="Times-Roman" w:eastAsiaTheme="minorHAnsi" w:hAnsi="Times-Roman" w:cs="Times-Roman"/>
          <w:b/>
          <w:noProof/>
        </w:rPr>
        <w:t>I</w:t>
      </w:r>
      <w:r w:rsidRPr="00144AC6">
        <w:rPr>
          <w:rFonts w:ascii="Times-Roman" w:eastAsiaTheme="minorHAnsi" w:hAnsi="Times-Roman" w:cs="Times-Roman"/>
          <w:b/>
        </w:rPr>
        <w:t xml:space="preserve"> try to stay current on areas and issues that I'm interested in</w:t>
      </w:r>
      <w:r>
        <w:rPr>
          <w:rFonts w:ascii="Times-Roman" w:eastAsiaTheme="minorHAnsi" w:hAnsi="Times-Roman" w:cs="Times-Roman"/>
        </w:rPr>
        <w:t>. There are some areas that I know can be very interesting to other people, but if I'm not, I'm not going to go to a class just so I can say, "I've got a little bit on that."</w:t>
      </w:r>
      <w:r>
        <w:t xml:space="preserve"> </w:t>
      </w:r>
      <w:r w:rsidRPr="00144AC6">
        <w:rPr>
          <w:rFonts w:ascii="Times-Roman" w:eastAsiaTheme="minorHAnsi" w:hAnsi="Times-Roman" w:cs="Times-Roman"/>
          <w:b/>
        </w:rPr>
        <w:t>I'm more oriented towards learning the same things but more in</w:t>
      </w:r>
      <w:r w:rsidRPr="00144AC6">
        <w:rPr>
          <w:rFonts w:ascii="Times-Roman" w:eastAsiaTheme="minorHAnsi" w:hAnsi="Times-Roman" w:cs="Times-Roman"/>
          <w:b/>
        </w:rPr>
        <w:noBreakHyphen/>
        <w:t>depth</w:t>
      </w:r>
      <w:r>
        <w:rPr>
          <w:rFonts w:ascii="Times-Roman" w:eastAsiaTheme="minorHAnsi" w:hAnsi="Times-Roman" w:cs="Times-Roman"/>
        </w:rPr>
        <w:t xml:space="preserve"> than I am learning completely new areas</w:t>
      </w:r>
    </w:p>
    <w:p w:rsidR="00490F30" w:rsidRDefault="00490F30" w:rsidP="00490F30">
      <w:pPr>
        <w:spacing w:line="600" w:lineRule="auto"/>
        <w:ind w:left="720"/>
      </w:pPr>
    </w:p>
    <w:p w:rsidR="00490F30" w:rsidRPr="00F42810" w:rsidRDefault="00490F30" w:rsidP="00490F30">
      <w:pPr>
        <w:autoSpaceDE w:val="0"/>
        <w:autoSpaceDN w:val="0"/>
        <w:adjustRightInd w:val="0"/>
        <w:spacing w:line="600" w:lineRule="auto"/>
        <w:ind w:left="720"/>
        <w:rPr>
          <w:rFonts w:ascii="Times-Roman" w:eastAsiaTheme="minorHAnsi" w:hAnsi="Times-Roman" w:cs="Times-Roman"/>
        </w:rPr>
      </w:pPr>
      <w:r w:rsidRPr="00724D12">
        <w:rPr>
          <w:b/>
        </w:rPr>
        <w:t>Mary:</w:t>
      </w:r>
      <w:r>
        <w:t xml:space="preserve"> </w:t>
      </w:r>
      <w:r>
        <w:rPr>
          <w:rFonts w:ascii="Times-Roman" w:eastAsiaTheme="minorHAnsi" w:hAnsi="Times-Roman" w:cs="Times-Roman"/>
        </w:rPr>
        <w:t xml:space="preserve">Now [at the Lifelong Learning Institute] For me, </w:t>
      </w:r>
      <w:r w:rsidRPr="004F028C">
        <w:rPr>
          <w:rFonts w:ascii="Times-Roman" w:eastAsiaTheme="minorHAnsi" w:hAnsi="Times-Roman" w:cs="Times-Roman"/>
          <w:noProof/>
        </w:rPr>
        <w:t>it's</w:t>
      </w:r>
      <w:r>
        <w:rPr>
          <w:rFonts w:ascii="Times-Roman" w:eastAsiaTheme="minorHAnsi" w:hAnsi="Times-Roman" w:cs="Times-Roman"/>
        </w:rPr>
        <w:t xml:space="preserve"> not so much that I have a degree. </w:t>
      </w:r>
      <w:r w:rsidRPr="00F42810">
        <w:rPr>
          <w:rFonts w:ascii="Times-Roman" w:eastAsiaTheme="minorHAnsi" w:hAnsi="Times-Roman" w:cs="Times-Roman"/>
          <w:b/>
        </w:rPr>
        <w:t>It's the learning experience, learning new things,</w:t>
      </w:r>
      <w:r>
        <w:rPr>
          <w:rFonts w:ascii="Times-Roman" w:eastAsiaTheme="minorHAnsi" w:hAnsi="Times-Roman" w:cs="Times-Roman"/>
        </w:rPr>
        <w:t xml:space="preserve"> and just enjoying being around people. Some people have to have the piece of paper on the wall. </w:t>
      </w:r>
      <w:r w:rsidRPr="004F028C">
        <w:rPr>
          <w:rFonts w:ascii="Times-Roman" w:eastAsiaTheme="minorHAnsi" w:hAnsi="Times-Roman" w:cs="Times-Roman"/>
          <w:noProof/>
        </w:rPr>
        <w:t>I'm</w:t>
      </w:r>
      <w:r>
        <w:rPr>
          <w:rFonts w:ascii="Times-Roman" w:eastAsiaTheme="minorHAnsi" w:hAnsi="Times-Roman" w:cs="Times-Roman"/>
        </w:rPr>
        <w:t xml:space="preserve"> not that type of person. </w:t>
      </w:r>
      <w:r w:rsidRPr="00F42810">
        <w:rPr>
          <w:rFonts w:ascii="Times-Roman" w:eastAsiaTheme="minorHAnsi" w:hAnsi="Times-Roman" w:cs="Times-Roman"/>
          <w:b/>
          <w:noProof/>
        </w:rPr>
        <w:t>It's</w:t>
      </w:r>
      <w:r w:rsidRPr="00F42810">
        <w:rPr>
          <w:rFonts w:ascii="Times-Roman" w:eastAsiaTheme="minorHAnsi" w:hAnsi="Times-Roman" w:cs="Times-Roman"/>
          <w:b/>
        </w:rPr>
        <w:t xml:space="preserve"> more internally for </w:t>
      </w:r>
      <w:r w:rsidRPr="00F42810">
        <w:rPr>
          <w:rFonts w:ascii="Times-Roman" w:eastAsiaTheme="minorHAnsi" w:hAnsi="Times-Roman" w:cs="Times-Roman"/>
          <w:b/>
          <w:noProof/>
        </w:rPr>
        <w:t>me</w:t>
      </w:r>
      <w:r w:rsidRPr="00F42810">
        <w:rPr>
          <w:rFonts w:ascii="Times-Roman" w:eastAsiaTheme="minorHAnsi" w:hAnsi="Times-Roman" w:cs="Times-Roman"/>
          <w:b/>
        </w:rPr>
        <w:t xml:space="preserve">. </w:t>
      </w:r>
      <w:r w:rsidRPr="004F028C">
        <w:rPr>
          <w:rFonts w:ascii="Times-Roman" w:eastAsiaTheme="minorHAnsi" w:hAnsi="Times-Roman" w:cs="Times-Roman"/>
          <w:noProof/>
        </w:rPr>
        <w:t>I</w:t>
      </w:r>
      <w:r>
        <w:rPr>
          <w:rFonts w:ascii="Times-Roman" w:eastAsiaTheme="minorHAnsi" w:hAnsi="Times-Roman" w:cs="Times-Roman"/>
        </w:rPr>
        <w:t xml:space="preserve"> know that </w:t>
      </w:r>
      <w:r w:rsidRPr="004F028C">
        <w:rPr>
          <w:rFonts w:ascii="Times-Roman" w:eastAsiaTheme="minorHAnsi" w:hAnsi="Times-Roman" w:cs="Times-Roman"/>
          <w:noProof/>
        </w:rPr>
        <w:t>I've</w:t>
      </w:r>
      <w:r>
        <w:rPr>
          <w:rFonts w:ascii="Times-Roman" w:eastAsiaTheme="minorHAnsi" w:hAnsi="Times-Roman" w:cs="Times-Roman"/>
        </w:rPr>
        <w:t xml:space="preserve"> done it and </w:t>
      </w:r>
      <w:r w:rsidRPr="004F028C">
        <w:rPr>
          <w:rFonts w:ascii="Times-Roman" w:eastAsiaTheme="minorHAnsi" w:hAnsi="Times-Roman" w:cs="Times-Roman"/>
          <w:noProof/>
        </w:rPr>
        <w:t>I</w:t>
      </w:r>
      <w:r>
        <w:rPr>
          <w:rFonts w:ascii="Times-Roman" w:eastAsiaTheme="minorHAnsi" w:hAnsi="Times-Roman" w:cs="Times-Roman"/>
        </w:rPr>
        <w:t xml:space="preserve"> </w:t>
      </w:r>
      <w:r w:rsidRPr="004F028C">
        <w:rPr>
          <w:rFonts w:ascii="Times-Roman" w:eastAsiaTheme="minorHAnsi" w:hAnsi="Times-Roman" w:cs="Times-Roman"/>
          <w:noProof/>
        </w:rPr>
        <w:t>don't</w:t>
      </w:r>
      <w:r>
        <w:rPr>
          <w:rFonts w:ascii="Times-Roman" w:eastAsiaTheme="minorHAnsi" w:hAnsi="Times-Roman" w:cs="Times-Roman"/>
        </w:rPr>
        <w:t xml:space="preserve"> have to have the recognition, </w:t>
      </w:r>
      <w:r w:rsidRPr="004F028C">
        <w:rPr>
          <w:rFonts w:ascii="Times-Roman" w:eastAsiaTheme="minorHAnsi" w:hAnsi="Times-Roman" w:cs="Times-Roman"/>
          <w:noProof/>
        </w:rPr>
        <w:t>I</w:t>
      </w:r>
      <w:r>
        <w:rPr>
          <w:rFonts w:ascii="Times-Roman" w:eastAsiaTheme="minorHAnsi" w:hAnsi="Times-Roman" w:cs="Times-Roman"/>
        </w:rPr>
        <w:t xml:space="preserve"> guess. </w:t>
      </w:r>
      <w:r w:rsidRPr="004F028C">
        <w:rPr>
          <w:rFonts w:ascii="Times-Roman" w:eastAsiaTheme="minorHAnsi" w:hAnsi="Times-Roman" w:cs="Times-Roman"/>
          <w:noProof/>
        </w:rPr>
        <w:t>That's</w:t>
      </w:r>
      <w:r>
        <w:rPr>
          <w:rFonts w:ascii="Times-Roman" w:eastAsiaTheme="minorHAnsi" w:hAnsi="Times-Roman" w:cs="Times-Roman"/>
        </w:rPr>
        <w:t xml:space="preserve"> where </w:t>
      </w:r>
      <w:r w:rsidRPr="004F028C">
        <w:rPr>
          <w:rFonts w:ascii="Times-Roman" w:eastAsiaTheme="minorHAnsi" w:hAnsi="Times-Roman" w:cs="Times-Roman"/>
          <w:noProof/>
        </w:rPr>
        <w:t>I</w:t>
      </w:r>
      <w:r>
        <w:rPr>
          <w:rFonts w:ascii="Times-Roman" w:eastAsiaTheme="minorHAnsi" w:hAnsi="Times-Roman" w:cs="Times-Roman"/>
        </w:rPr>
        <w:t xml:space="preserve"> am today.</w:t>
      </w:r>
      <w:r>
        <w:t xml:space="preserve"> </w:t>
      </w:r>
      <w:r>
        <w:rPr>
          <w:rFonts w:ascii="Times-Roman" w:eastAsiaTheme="minorHAnsi" w:hAnsi="Times-Roman" w:cs="Times-Roman"/>
        </w:rPr>
        <w:t xml:space="preserve">For the last three semesters, </w:t>
      </w:r>
      <w:r w:rsidRPr="004F028C">
        <w:rPr>
          <w:rFonts w:ascii="Times-Roman" w:eastAsiaTheme="minorHAnsi" w:hAnsi="Times-Roman" w:cs="Times-Roman"/>
          <w:noProof/>
        </w:rPr>
        <w:t>I've</w:t>
      </w:r>
      <w:r>
        <w:rPr>
          <w:rFonts w:ascii="Times-Roman" w:eastAsiaTheme="minorHAnsi" w:hAnsi="Times-Roman" w:cs="Times-Roman"/>
        </w:rPr>
        <w:t xml:space="preserve"> been taking courses that </w:t>
      </w:r>
      <w:r w:rsidRPr="004F028C">
        <w:rPr>
          <w:rFonts w:ascii="Times-Roman" w:eastAsiaTheme="minorHAnsi" w:hAnsi="Times-Roman" w:cs="Times-Roman"/>
          <w:noProof/>
        </w:rPr>
        <w:t>I've</w:t>
      </w:r>
      <w:r>
        <w:rPr>
          <w:rFonts w:ascii="Times-Roman" w:eastAsiaTheme="minorHAnsi" w:hAnsi="Times-Roman" w:cs="Times-Roman"/>
        </w:rPr>
        <w:t xml:space="preserve"> enjoyed, </w:t>
      </w:r>
      <w:r w:rsidRPr="004F028C">
        <w:rPr>
          <w:rFonts w:ascii="Times-Roman" w:eastAsiaTheme="minorHAnsi" w:hAnsi="Times-Roman" w:cs="Times-Roman"/>
          <w:noProof/>
        </w:rPr>
        <w:t>just</w:t>
      </w:r>
      <w:r>
        <w:rPr>
          <w:rFonts w:ascii="Times-Roman" w:eastAsiaTheme="minorHAnsi" w:hAnsi="Times-Roman" w:cs="Times-Roman"/>
        </w:rPr>
        <w:t xml:space="preserve"> to get it. If nothing else, to learn new things and </w:t>
      </w:r>
      <w:r w:rsidRPr="00F42810">
        <w:rPr>
          <w:rFonts w:ascii="Times-Roman" w:eastAsiaTheme="minorHAnsi" w:hAnsi="Times-Roman" w:cs="Times-Roman"/>
          <w:b/>
        </w:rPr>
        <w:t xml:space="preserve">things that are broadening </w:t>
      </w:r>
      <w:r w:rsidRPr="00F42810">
        <w:rPr>
          <w:rFonts w:ascii="Times-Roman" w:eastAsiaTheme="minorHAnsi" w:hAnsi="Times-Roman" w:cs="Times-Roman"/>
          <w:b/>
          <w:noProof/>
        </w:rPr>
        <w:t>my</w:t>
      </w:r>
      <w:r w:rsidRPr="00F42810">
        <w:rPr>
          <w:rFonts w:ascii="Times-Roman" w:eastAsiaTheme="minorHAnsi" w:hAnsi="Times-Roman" w:cs="Times-Roman"/>
          <w:b/>
        </w:rPr>
        <w:t xml:space="preserve"> experience</w:t>
      </w:r>
      <w:r>
        <w:rPr>
          <w:rFonts w:ascii="Times-Roman" w:eastAsiaTheme="minorHAnsi" w:hAnsi="Times-Roman" w:cs="Times-Roman"/>
        </w:rPr>
        <w:t>.</w:t>
      </w:r>
    </w:p>
    <w:p w:rsidR="00490F30" w:rsidRDefault="00490F30" w:rsidP="00490F30">
      <w:pPr>
        <w:spacing w:line="600" w:lineRule="auto"/>
        <w:ind w:left="720"/>
      </w:pPr>
    </w:p>
    <w:p w:rsidR="00490F30" w:rsidRDefault="00490F30" w:rsidP="00490F30">
      <w:pPr>
        <w:autoSpaceDE w:val="0"/>
        <w:autoSpaceDN w:val="0"/>
        <w:adjustRightInd w:val="0"/>
        <w:spacing w:after="220" w:line="600" w:lineRule="auto"/>
        <w:ind w:left="720" w:right="-720"/>
        <w:rPr>
          <w:rFonts w:ascii="Times-Roman" w:eastAsiaTheme="minorHAnsi" w:hAnsi="Times-Roman" w:cs="Times-Roman"/>
        </w:rPr>
      </w:pPr>
      <w:r w:rsidRPr="00724D12">
        <w:rPr>
          <w:b/>
        </w:rPr>
        <w:t>Robert:</w:t>
      </w:r>
      <w:r>
        <w:t xml:space="preserve"> </w:t>
      </w:r>
      <w:r>
        <w:rPr>
          <w:rFonts w:ascii="Times-Roman" w:eastAsiaTheme="minorHAnsi" w:hAnsi="Times-Roman" w:cs="Times-Roman"/>
        </w:rPr>
        <w:t xml:space="preserve">At this point in </w:t>
      </w:r>
      <w:r w:rsidRPr="004F028C">
        <w:rPr>
          <w:rFonts w:ascii="Times-Roman" w:eastAsiaTheme="minorHAnsi" w:hAnsi="Times-Roman" w:cs="Times-Roman"/>
          <w:noProof/>
        </w:rPr>
        <w:t>my</w:t>
      </w:r>
      <w:r>
        <w:rPr>
          <w:rFonts w:ascii="Times-Roman" w:eastAsiaTheme="minorHAnsi" w:hAnsi="Times-Roman" w:cs="Times-Roman"/>
        </w:rPr>
        <w:t xml:space="preserve"> life, </w:t>
      </w:r>
      <w:r w:rsidRPr="004F028C">
        <w:rPr>
          <w:rFonts w:ascii="Times-Roman" w:eastAsiaTheme="minorHAnsi" w:hAnsi="Times-Roman" w:cs="Times-Roman"/>
          <w:noProof/>
        </w:rPr>
        <w:t>I</w:t>
      </w:r>
      <w:r>
        <w:rPr>
          <w:rFonts w:ascii="Times-Roman" w:eastAsiaTheme="minorHAnsi" w:hAnsi="Times-Roman" w:cs="Times-Roman"/>
        </w:rPr>
        <w:t xml:space="preserve"> could probably go to any OLLI [Osher Lifelong Learning Institute] class. </w:t>
      </w:r>
      <w:r w:rsidRPr="004F028C">
        <w:rPr>
          <w:rFonts w:ascii="Times-Roman" w:eastAsiaTheme="minorHAnsi" w:hAnsi="Times-Roman" w:cs="Times-Roman"/>
          <w:noProof/>
        </w:rPr>
        <w:t>I</w:t>
      </w:r>
      <w:r>
        <w:rPr>
          <w:rFonts w:ascii="Times-Roman" w:eastAsiaTheme="minorHAnsi" w:hAnsi="Times-Roman" w:cs="Times-Roman"/>
        </w:rPr>
        <w:t xml:space="preserve"> </w:t>
      </w:r>
      <w:r w:rsidRPr="004F028C">
        <w:rPr>
          <w:rFonts w:ascii="Times-Roman" w:eastAsiaTheme="minorHAnsi" w:hAnsi="Times-Roman" w:cs="Times-Roman"/>
          <w:noProof/>
        </w:rPr>
        <w:t>don't</w:t>
      </w:r>
      <w:r>
        <w:rPr>
          <w:rFonts w:ascii="Times-Roman" w:eastAsiaTheme="minorHAnsi" w:hAnsi="Times-Roman" w:cs="Times-Roman"/>
        </w:rPr>
        <w:t xml:space="preserve"> care what the subject was</w:t>
      </w:r>
      <w:r w:rsidRPr="004F028C">
        <w:rPr>
          <w:rFonts w:ascii="Times-Roman" w:eastAsiaTheme="minorHAnsi" w:hAnsi="Times-Roman" w:cs="Times-Roman"/>
          <w:noProof/>
        </w:rPr>
        <w:t>, and I</w:t>
      </w:r>
      <w:r>
        <w:rPr>
          <w:rFonts w:ascii="Times-Roman" w:eastAsiaTheme="minorHAnsi" w:hAnsi="Times-Roman" w:cs="Times-Roman"/>
        </w:rPr>
        <w:t xml:space="preserve"> would enjoy it. </w:t>
      </w:r>
      <w:r>
        <w:rPr>
          <w:rFonts w:ascii="Times-Roman" w:eastAsiaTheme="minorHAnsi" w:hAnsi="Times-Roman" w:cs="Times-Roman"/>
        </w:rPr>
        <w:lastRenderedPageBreak/>
        <w:t xml:space="preserve">Even now, </w:t>
      </w:r>
      <w:r w:rsidRPr="004F028C">
        <w:rPr>
          <w:rFonts w:ascii="Times-Roman" w:eastAsiaTheme="minorHAnsi" w:hAnsi="Times-Roman" w:cs="Times-Roman"/>
          <w:noProof/>
        </w:rPr>
        <w:t>I'm</w:t>
      </w:r>
      <w:r>
        <w:rPr>
          <w:rFonts w:ascii="Times-Roman" w:eastAsiaTheme="minorHAnsi" w:hAnsi="Times-Roman" w:cs="Times-Roman"/>
        </w:rPr>
        <w:t xml:space="preserve"> probably taking a history class and then probably </w:t>
      </w:r>
      <w:r w:rsidRPr="004F028C">
        <w:rPr>
          <w:rFonts w:ascii="Times-Roman" w:eastAsiaTheme="minorHAnsi" w:hAnsi="Times-Roman" w:cs="Times-Roman"/>
          <w:noProof/>
        </w:rPr>
        <w:t>just</w:t>
      </w:r>
      <w:r>
        <w:rPr>
          <w:rFonts w:ascii="Times-Roman" w:eastAsiaTheme="minorHAnsi" w:hAnsi="Times-Roman" w:cs="Times-Roman"/>
        </w:rPr>
        <w:t xml:space="preserve"> love it to death. </w:t>
      </w:r>
      <w:r w:rsidRPr="00F42810">
        <w:rPr>
          <w:rFonts w:ascii="Times-Roman" w:eastAsiaTheme="minorHAnsi" w:hAnsi="Times-Roman" w:cs="Times-Roman"/>
          <w:b/>
          <w:noProof/>
        </w:rPr>
        <w:t>It's</w:t>
      </w:r>
      <w:r w:rsidRPr="00F42810">
        <w:rPr>
          <w:rFonts w:ascii="Times-Roman" w:eastAsiaTheme="minorHAnsi" w:hAnsi="Times-Roman" w:cs="Times-Roman"/>
          <w:b/>
        </w:rPr>
        <w:t xml:space="preserve"> because now </w:t>
      </w:r>
      <w:r w:rsidRPr="00F42810">
        <w:rPr>
          <w:rFonts w:ascii="Times-Roman" w:eastAsiaTheme="minorHAnsi" w:hAnsi="Times-Roman" w:cs="Times-Roman"/>
          <w:b/>
          <w:noProof/>
        </w:rPr>
        <w:t>it's</w:t>
      </w:r>
      <w:r w:rsidRPr="00F42810">
        <w:rPr>
          <w:rFonts w:ascii="Times-Roman" w:eastAsiaTheme="minorHAnsi" w:hAnsi="Times-Roman" w:cs="Times-Roman"/>
          <w:b/>
        </w:rPr>
        <w:t xml:space="preserve"> just broadening </w:t>
      </w:r>
      <w:r w:rsidRPr="00F42810">
        <w:rPr>
          <w:rFonts w:ascii="Times-Roman" w:eastAsiaTheme="minorHAnsi" w:hAnsi="Times-Roman" w:cs="Times-Roman"/>
          <w:b/>
          <w:noProof/>
        </w:rPr>
        <w:t>my</w:t>
      </w:r>
      <w:r w:rsidRPr="00F42810">
        <w:rPr>
          <w:rFonts w:ascii="Times-Roman" w:eastAsiaTheme="minorHAnsi" w:hAnsi="Times-Roman" w:cs="Times-Roman"/>
          <w:b/>
        </w:rPr>
        <w:t xml:space="preserve"> view of everything.</w:t>
      </w:r>
      <w:r w:rsidRPr="00286EBD">
        <w:rPr>
          <w:rFonts w:ascii="Times-Roman" w:eastAsiaTheme="minorHAnsi" w:hAnsi="Times-Roman" w:cs="Times-Roman"/>
        </w:rPr>
        <w:t xml:space="preserve"> </w:t>
      </w:r>
      <w:r w:rsidRPr="00F42810">
        <w:rPr>
          <w:rFonts w:ascii="Times-Roman" w:eastAsiaTheme="minorHAnsi" w:hAnsi="Times-Roman" w:cs="Times-Roman"/>
          <w:b/>
        </w:rPr>
        <w:t>Anything to gain knowledge is [laughs] awesome</w:t>
      </w:r>
      <w:r>
        <w:rPr>
          <w:rFonts w:ascii="Times-Roman" w:eastAsiaTheme="minorHAnsi" w:hAnsi="Times-Roman" w:cs="Times-Roman"/>
        </w:rPr>
        <w:t xml:space="preserve"> at this point in my life, and to hear about any subject.</w:t>
      </w:r>
    </w:p>
    <w:p w:rsidR="00490F30" w:rsidRDefault="00490F30" w:rsidP="00490F30">
      <w:pPr>
        <w:autoSpaceDE w:val="0"/>
        <w:autoSpaceDN w:val="0"/>
        <w:adjustRightInd w:val="0"/>
        <w:spacing w:line="600" w:lineRule="auto"/>
        <w:ind w:left="720" w:right="-720"/>
        <w:rPr>
          <w:rFonts w:ascii="Times-Roman" w:eastAsiaTheme="minorHAnsi" w:hAnsi="Times-Roman" w:cs="Times-Roman"/>
        </w:rPr>
      </w:pPr>
      <w:r w:rsidRPr="00724D12">
        <w:rPr>
          <w:rFonts w:ascii="Times-Roman" w:eastAsiaTheme="minorHAnsi" w:hAnsi="Times-Roman" w:cs="Times-Roman"/>
          <w:b/>
        </w:rPr>
        <w:t>Jennifer:</w:t>
      </w:r>
      <w:r>
        <w:rPr>
          <w:rFonts w:ascii="Times-Roman" w:eastAsiaTheme="minorHAnsi" w:hAnsi="Times-Roman" w:cs="Times-Roman"/>
        </w:rPr>
        <w:t xml:space="preserve"> The learning. </w:t>
      </w:r>
      <w:r w:rsidRPr="004F028C">
        <w:rPr>
          <w:rFonts w:ascii="Times-Roman" w:eastAsiaTheme="minorHAnsi" w:hAnsi="Times-Roman" w:cs="Times-Roman"/>
          <w:noProof/>
        </w:rPr>
        <w:t>I</w:t>
      </w:r>
      <w:r>
        <w:rPr>
          <w:rFonts w:ascii="Times-Roman" w:eastAsiaTheme="minorHAnsi" w:hAnsi="Times-Roman" w:cs="Times-Roman"/>
        </w:rPr>
        <w:t xml:space="preserve"> just think learning is fun. It’s betterment. </w:t>
      </w:r>
      <w:r w:rsidRPr="00423422">
        <w:rPr>
          <w:rFonts w:ascii="Times-Roman" w:eastAsiaTheme="minorHAnsi" w:hAnsi="Times-Roman" w:cs="Times-Roman"/>
          <w:b/>
        </w:rPr>
        <w:t>It opens new awareness’s and enriches your understanding of the world and the people in it.</w:t>
      </w:r>
    </w:p>
    <w:p w:rsidR="00490F30" w:rsidRDefault="00490F30" w:rsidP="00490F30">
      <w:pPr>
        <w:autoSpaceDE w:val="0"/>
        <w:autoSpaceDN w:val="0"/>
        <w:adjustRightInd w:val="0"/>
        <w:spacing w:line="600" w:lineRule="auto"/>
        <w:ind w:left="720" w:right="-720"/>
        <w:rPr>
          <w:rFonts w:ascii="Times-Roman" w:eastAsiaTheme="minorHAnsi" w:hAnsi="Times-Roman" w:cs="Times-Roman"/>
        </w:rPr>
      </w:pPr>
    </w:p>
    <w:p w:rsidR="00490F30" w:rsidRDefault="00490F30" w:rsidP="00490F30">
      <w:pPr>
        <w:autoSpaceDE w:val="0"/>
        <w:autoSpaceDN w:val="0"/>
        <w:adjustRightInd w:val="0"/>
        <w:spacing w:line="600" w:lineRule="auto"/>
        <w:ind w:left="720" w:right="-720"/>
        <w:rPr>
          <w:rFonts w:ascii="Times-Roman" w:eastAsiaTheme="minorHAnsi" w:hAnsi="Times-Roman" w:cs="Times-Roman"/>
        </w:rPr>
      </w:pPr>
      <w:r w:rsidRPr="004669A1">
        <w:rPr>
          <w:rFonts w:ascii="Times-Roman" w:eastAsiaTheme="minorHAnsi" w:hAnsi="Times-Roman" w:cs="Times-Roman"/>
          <w:b/>
        </w:rPr>
        <w:t>Michael:</w:t>
      </w:r>
      <w:r>
        <w:rPr>
          <w:rFonts w:ascii="Times-Roman" w:eastAsiaTheme="minorHAnsi" w:hAnsi="Times-Roman" w:cs="Times-Roman"/>
        </w:rPr>
        <w:t xml:space="preserve"> </w:t>
      </w:r>
      <w:r w:rsidRPr="004F028C">
        <w:rPr>
          <w:rFonts w:ascii="Times-Roman" w:eastAsiaTheme="minorHAnsi" w:hAnsi="Times-Roman" w:cs="Times-Roman"/>
          <w:noProof/>
        </w:rPr>
        <w:t>I</w:t>
      </w:r>
      <w:r>
        <w:rPr>
          <w:rFonts w:ascii="Times-Roman" w:eastAsiaTheme="minorHAnsi" w:hAnsi="Times-Roman" w:cs="Times-Roman"/>
        </w:rPr>
        <w:t xml:space="preserve"> would say that's my real aspiration. It's not so much more knowledge. </w:t>
      </w:r>
      <w:r w:rsidRPr="00423422">
        <w:rPr>
          <w:rFonts w:ascii="Times-Roman" w:eastAsiaTheme="minorHAnsi" w:hAnsi="Times-Roman" w:cs="Times-Roman"/>
          <w:b/>
        </w:rPr>
        <w:t>It's fun to experience as you are learning it</w:t>
      </w:r>
      <w:r>
        <w:rPr>
          <w:rFonts w:ascii="Times-Roman" w:eastAsiaTheme="minorHAnsi" w:hAnsi="Times-Roman" w:cs="Times-Roman"/>
        </w:rPr>
        <w:t>. I feel like I came to it because of the family connection there.</w:t>
      </w:r>
    </w:p>
    <w:p w:rsidR="00490F30" w:rsidRDefault="00490F30" w:rsidP="00490F30">
      <w:pPr>
        <w:autoSpaceDE w:val="0"/>
        <w:autoSpaceDN w:val="0"/>
        <w:adjustRightInd w:val="0"/>
        <w:spacing w:line="600" w:lineRule="auto"/>
        <w:ind w:left="720" w:right="-720"/>
        <w:rPr>
          <w:rFonts w:ascii="Times-Roman" w:eastAsiaTheme="minorHAnsi" w:hAnsi="Times-Roman" w:cs="Times-Roman"/>
        </w:rPr>
      </w:pPr>
    </w:p>
    <w:p w:rsidR="00490F30" w:rsidRDefault="00490F30" w:rsidP="00490F30">
      <w:pPr>
        <w:spacing w:line="600" w:lineRule="auto"/>
        <w:ind w:left="720"/>
        <w:rPr>
          <w:rFonts w:ascii="Times-Roman" w:eastAsiaTheme="minorHAnsi" w:hAnsi="Times-Roman" w:cs="Times-Roman"/>
          <w:b/>
        </w:rPr>
      </w:pPr>
      <w:r w:rsidRPr="004669A1">
        <w:rPr>
          <w:rFonts w:ascii="Times-Roman" w:eastAsiaTheme="minorHAnsi" w:hAnsi="Times-Roman" w:cs="Times-Roman"/>
          <w:b/>
        </w:rPr>
        <w:t>Linda:</w:t>
      </w:r>
      <w:r>
        <w:rPr>
          <w:rFonts w:ascii="Times-Roman" w:eastAsiaTheme="minorHAnsi" w:hAnsi="Times-Roman" w:cs="Times-Roman"/>
          <w:b/>
        </w:rPr>
        <w:t xml:space="preserve"> </w:t>
      </w:r>
      <w:r>
        <w:rPr>
          <w:rFonts w:ascii="Times-Roman" w:eastAsiaTheme="minorHAnsi" w:hAnsi="Times-Roman" w:cs="Times-Roman"/>
        </w:rPr>
        <w:t xml:space="preserve">There are areas of learning that I'm definitely not interested in. </w:t>
      </w:r>
      <w:r w:rsidRPr="00423422">
        <w:rPr>
          <w:rFonts w:ascii="Times-Roman" w:eastAsiaTheme="minorHAnsi" w:hAnsi="Times-Roman" w:cs="Times-Roman"/>
          <w:b/>
        </w:rPr>
        <w:t>I gravitate towards things that I am interested in. It's very selfish in a way</w:t>
      </w:r>
      <w:r>
        <w:rPr>
          <w:rFonts w:ascii="Times-Roman" w:eastAsiaTheme="minorHAnsi" w:hAnsi="Times-Roman" w:cs="Times-Roman"/>
        </w:rPr>
        <w:t xml:space="preserve">. Learning certain things give me a great deal of pleasure. Other topics </w:t>
      </w:r>
      <w:r>
        <w:rPr>
          <w:rFonts w:ascii="Times-Roman" w:eastAsiaTheme="minorHAnsi" w:hAnsi="Times-Roman" w:cs="Times-Roman"/>
        </w:rPr>
        <w:lastRenderedPageBreak/>
        <w:t xml:space="preserve">bore me, and </w:t>
      </w:r>
      <w:r w:rsidRPr="00423422">
        <w:rPr>
          <w:rFonts w:ascii="Times-Roman" w:eastAsiaTheme="minorHAnsi" w:hAnsi="Times-Roman" w:cs="Times-Roman"/>
          <w:b/>
        </w:rPr>
        <w:t>it's self-gratification</w:t>
      </w:r>
      <w:r>
        <w:rPr>
          <w:rFonts w:ascii="Times-Roman" w:eastAsiaTheme="minorHAnsi" w:hAnsi="Times-Roman" w:cs="Times-Roman"/>
        </w:rPr>
        <w:t>. [laughs]</w:t>
      </w:r>
      <w:r>
        <w:rPr>
          <w:rFonts w:ascii="Times-Roman" w:eastAsiaTheme="minorHAnsi" w:hAnsi="Times-Roman" w:cs="Times-Roman"/>
          <w:b/>
        </w:rPr>
        <w:t xml:space="preserve"> </w:t>
      </w:r>
      <w:r>
        <w:rPr>
          <w:rFonts w:ascii="Times-Roman" w:eastAsiaTheme="minorHAnsi" w:hAnsi="Times-Roman" w:cs="Times-Roman"/>
        </w:rPr>
        <w:t>I want to be able to question and get answers. It has to be some curiosity.</w:t>
      </w:r>
    </w:p>
    <w:p w:rsidR="00C84E13" w:rsidRDefault="00C84E13" w:rsidP="00490F30">
      <w:pPr>
        <w:spacing w:line="600" w:lineRule="auto"/>
        <w:ind w:left="720"/>
        <w:rPr>
          <w:rFonts w:ascii="Times-Roman" w:eastAsiaTheme="minorHAnsi" w:hAnsi="Times-Roman" w:cs="Times-Roman"/>
          <w:b/>
        </w:rPr>
      </w:pPr>
    </w:p>
    <w:p w:rsidR="00490F30" w:rsidRDefault="00490F30" w:rsidP="00490F30">
      <w:pPr>
        <w:spacing w:line="600" w:lineRule="auto"/>
        <w:ind w:left="720"/>
        <w:rPr>
          <w:rFonts w:ascii="Times-Roman" w:eastAsiaTheme="minorHAnsi" w:hAnsi="Times-Roman" w:cs="Times-Roman"/>
        </w:rPr>
      </w:pPr>
      <w:r w:rsidRPr="004669A1">
        <w:rPr>
          <w:rFonts w:ascii="Times-Roman" w:eastAsiaTheme="minorHAnsi" w:hAnsi="Times-Roman" w:cs="Times-Roman"/>
          <w:b/>
        </w:rPr>
        <w:t>Nancy:</w:t>
      </w:r>
      <w:r>
        <w:rPr>
          <w:rFonts w:ascii="Times-Roman" w:eastAsiaTheme="minorHAnsi" w:hAnsi="Times-Roman" w:cs="Times-Roman"/>
        </w:rPr>
        <w:t xml:space="preserve"> My experiences in school, I love learning. </w:t>
      </w:r>
      <w:r w:rsidRPr="00427BBF">
        <w:rPr>
          <w:rFonts w:ascii="Times-Roman" w:eastAsiaTheme="minorHAnsi" w:hAnsi="Times-Roman" w:cs="Times-Roman"/>
          <w:b/>
        </w:rPr>
        <w:t>Learning new things, and being curious about new things.</w:t>
      </w:r>
      <w:r>
        <w:rPr>
          <w:rFonts w:ascii="Times-Roman" w:eastAsiaTheme="minorHAnsi" w:hAnsi="Times-Roman" w:cs="Times-Roman"/>
        </w:rPr>
        <w:t xml:space="preserve">  </w:t>
      </w:r>
      <w:r w:rsidRPr="004F028C">
        <w:rPr>
          <w:rFonts w:ascii="Times-Roman" w:eastAsiaTheme="minorHAnsi" w:hAnsi="Times-Roman" w:cs="Times-Roman"/>
          <w:noProof/>
        </w:rPr>
        <w:t>I</w:t>
      </w:r>
      <w:r>
        <w:rPr>
          <w:rFonts w:ascii="Times-Roman" w:eastAsiaTheme="minorHAnsi" w:hAnsi="Times-Roman" w:cs="Times-Roman"/>
        </w:rPr>
        <w:t xml:space="preserve"> love to figure out how things work in a little secret world. How they</w:t>
      </w:r>
      <w:r w:rsidRPr="004F028C">
        <w:rPr>
          <w:rFonts w:ascii="Times-Roman" w:eastAsiaTheme="minorHAnsi" w:hAnsi="Times-Roman" w:cs="Times-Roman"/>
          <w:noProof/>
        </w:rPr>
        <w:t>...</w:t>
      </w:r>
      <w:r>
        <w:rPr>
          <w:rFonts w:ascii="Times-Roman" w:eastAsiaTheme="minorHAnsi" w:hAnsi="Times-Roman" w:cs="Times-Roman"/>
        </w:rPr>
        <w:t>Yeah.</w:t>
      </w:r>
    </w:p>
    <w:p w:rsidR="00490F30" w:rsidRDefault="00490F30" w:rsidP="00490F30">
      <w:pPr>
        <w:spacing w:line="600" w:lineRule="auto"/>
        <w:ind w:left="720"/>
        <w:rPr>
          <w:rFonts w:ascii="Times-Roman" w:eastAsiaTheme="minorHAnsi" w:hAnsi="Times-Roman" w:cs="Times-Roman"/>
        </w:rPr>
      </w:pPr>
    </w:p>
    <w:p w:rsidR="00490F30" w:rsidRPr="00427BBF" w:rsidRDefault="00490F30" w:rsidP="00490F30">
      <w:pPr>
        <w:spacing w:line="600" w:lineRule="auto"/>
        <w:ind w:left="720"/>
        <w:rPr>
          <w:rFonts w:ascii="Times-Roman" w:eastAsiaTheme="minorHAnsi" w:hAnsi="Times-Roman" w:cs="Times-Roman"/>
          <w:b/>
        </w:rPr>
      </w:pPr>
      <w:r w:rsidRPr="004669A1">
        <w:rPr>
          <w:rFonts w:ascii="Times-Roman" w:eastAsiaTheme="minorHAnsi" w:hAnsi="Times-Roman" w:cs="Times-Roman"/>
          <w:b/>
        </w:rPr>
        <w:t>Joseph:</w:t>
      </w:r>
      <w:r>
        <w:rPr>
          <w:rFonts w:ascii="Times-Roman" w:eastAsiaTheme="minorHAnsi" w:hAnsi="Times-Roman" w:cs="Times-Roman"/>
        </w:rPr>
        <w:t xml:space="preserve"> I'm going to continue to take OLLI [Osher Lifelong Learning Institute] courses. I would grab convenient education if it's there. I don't intend to stop learning</w:t>
      </w:r>
      <w:r w:rsidRPr="00427BBF">
        <w:rPr>
          <w:rFonts w:ascii="Times-Roman" w:eastAsiaTheme="minorHAnsi" w:hAnsi="Times-Roman" w:cs="Times-Roman"/>
          <w:b/>
        </w:rPr>
        <w:t>. I get more pleasure out of learning than just about anything.</w:t>
      </w:r>
    </w:p>
    <w:p w:rsidR="00490F30" w:rsidRPr="004669A1" w:rsidRDefault="00490F30" w:rsidP="00490F30">
      <w:pPr>
        <w:spacing w:line="600" w:lineRule="auto"/>
        <w:ind w:left="720"/>
        <w:rPr>
          <w:rFonts w:ascii="Times-Roman" w:eastAsiaTheme="minorHAnsi" w:hAnsi="Times-Roman" w:cs="Times-Roman"/>
          <w:b/>
        </w:rPr>
      </w:pPr>
    </w:p>
    <w:p w:rsidR="00490F30" w:rsidRDefault="00490F30" w:rsidP="00490F30">
      <w:pPr>
        <w:autoSpaceDE w:val="0"/>
        <w:autoSpaceDN w:val="0"/>
        <w:adjustRightInd w:val="0"/>
        <w:spacing w:line="600" w:lineRule="auto"/>
        <w:ind w:firstLine="720"/>
        <w:rPr>
          <w:rFonts w:ascii="Times-Roman" w:eastAsiaTheme="minorHAnsi" w:hAnsi="Times-Roman" w:cs="Times-Roman"/>
        </w:rPr>
      </w:pPr>
      <w:r w:rsidRPr="004669A1">
        <w:rPr>
          <w:rFonts w:ascii="Times-Roman" w:eastAsiaTheme="minorHAnsi" w:hAnsi="Times-Roman" w:cs="Times-Roman"/>
          <w:b/>
        </w:rPr>
        <w:t>Betty:</w:t>
      </w:r>
      <w:r>
        <w:rPr>
          <w:rFonts w:ascii="Times-Roman" w:eastAsiaTheme="minorHAnsi" w:hAnsi="Times-Roman" w:cs="Times-Roman"/>
        </w:rPr>
        <w:t xml:space="preserve"> I just never had any success until it was strictly for fun.</w:t>
      </w:r>
    </w:p>
    <w:p w:rsidR="00490F30" w:rsidRPr="00292A4E" w:rsidRDefault="00490F30" w:rsidP="00490F30">
      <w:pPr>
        <w:autoSpaceDE w:val="0"/>
        <w:autoSpaceDN w:val="0"/>
        <w:adjustRightInd w:val="0"/>
        <w:spacing w:line="600" w:lineRule="auto"/>
        <w:ind w:left="720"/>
        <w:rPr>
          <w:rFonts w:ascii="Times-Roman" w:eastAsiaTheme="minorHAnsi" w:hAnsi="Times-Roman" w:cs="Times-Roman"/>
        </w:rPr>
      </w:pPr>
      <w:r>
        <w:rPr>
          <w:rFonts w:ascii="Times-Roman" w:eastAsiaTheme="minorHAnsi" w:hAnsi="Times-Roman" w:cs="Times-Roman"/>
        </w:rPr>
        <w:t>Which is what it's been when I did adult things. Not for a grade, not for their approval</w:t>
      </w:r>
      <w:r w:rsidRPr="004F028C">
        <w:rPr>
          <w:rFonts w:ascii="Times-Roman" w:eastAsiaTheme="minorHAnsi" w:hAnsi="Times-Roman" w:cs="Times-Roman"/>
          <w:noProof/>
        </w:rPr>
        <w:t>. Just</w:t>
      </w:r>
      <w:r>
        <w:rPr>
          <w:rFonts w:ascii="Times-Roman" w:eastAsiaTheme="minorHAnsi" w:hAnsi="Times-Roman" w:cs="Times-Roman"/>
        </w:rPr>
        <w:t xml:space="preserve"> because </w:t>
      </w:r>
      <w:r w:rsidRPr="00427BBF">
        <w:rPr>
          <w:rFonts w:ascii="Times-Roman" w:eastAsiaTheme="minorHAnsi" w:hAnsi="Times-Roman" w:cs="Times-Roman"/>
          <w:b/>
          <w:noProof/>
        </w:rPr>
        <w:t>I</w:t>
      </w:r>
      <w:r w:rsidRPr="00427BBF">
        <w:rPr>
          <w:rFonts w:ascii="Times-Roman" w:eastAsiaTheme="minorHAnsi" w:hAnsi="Times-Roman" w:cs="Times-Roman"/>
          <w:b/>
        </w:rPr>
        <w:t xml:space="preserve"> wanted to know more</w:t>
      </w:r>
      <w:r>
        <w:rPr>
          <w:rFonts w:ascii="Times-Roman" w:eastAsiaTheme="minorHAnsi" w:hAnsi="Times-Roman" w:cs="Times-Roman"/>
        </w:rPr>
        <w:t xml:space="preserve">. </w:t>
      </w:r>
      <w:r w:rsidRPr="004F028C">
        <w:rPr>
          <w:rFonts w:ascii="Times-Roman" w:eastAsiaTheme="minorHAnsi" w:hAnsi="Times-Roman" w:cs="Times-Roman"/>
          <w:noProof/>
        </w:rPr>
        <w:t>That's</w:t>
      </w:r>
      <w:r>
        <w:rPr>
          <w:rFonts w:ascii="Times-Roman" w:eastAsiaTheme="minorHAnsi" w:hAnsi="Times-Roman" w:cs="Times-Roman"/>
        </w:rPr>
        <w:t xml:space="preserve"> how I've always done my life. </w:t>
      </w:r>
      <w:r w:rsidRPr="00427BBF">
        <w:rPr>
          <w:rFonts w:ascii="Times-Roman" w:eastAsiaTheme="minorHAnsi" w:hAnsi="Times-Roman" w:cs="Times-Roman"/>
          <w:b/>
        </w:rPr>
        <w:t>If I think it's interesting or might be fun, or I want to know,</w:t>
      </w:r>
      <w:r>
        <w:rPr>
          <w:rFonts w:ascii="Times-Roman" w:eastAsiaTheme="minorHAnsi" w:hAnsi="Times-Roman" w:cs="Times-Roman"/>
        </w:rPr>
        <w:t xml:space="preserve"> I ask a bazillion questions. Yeah, just looking to have fun, </w:t>
      </w:r>
      <w:r>
        <w:rPr>
          <w:rFonts w:ascii="Times-Roman" w:eastAsiaTheme="minorHAnsi" w:hAnsi="Times-Roman" w:cs="Times-Roman"/>
        </w:rPr>
        <w:lastRenderedPageBreak/>
        <w:t>yeah. Learn something new, see something different. Just to learn something new that I haven't learned already. But, not for an academic raid. I think that's where I struggled in regular public school.</w:t>
      </w:r>
    </w:p>
    <w:p w:rsidR="00490F30" w:rsidRDefault="00490F30" w:rsidP="00490F30">
      <w:pPr>
        <w:spacing w:line="600" w:lineRule="auto"/>
        <w:ind w:firstLine="720"/>
        <w:rPr>
          <w:b/>
        </w:rPr>
      </w:pPr>
      <w:r>
        <w:rPr>
          <w:b/>
        </w:rPr>
        <w:t xml:space="preserve">Barriers or affordances   </w:t>
      </w:r>
    </w:p>
    <w:p w:rsidR="00422ED2" w:rsidRDefault="00490F30" w:rsidP="001A1ABF">
      <w:pPr>
        <w:spacing w:line="600" w:lineRule="auto"/>
        <w:ind w:firstLine="720"/>
      </w:pPr>
      <w:r w:rsidRPr="008D1018">
        <w:rPr>
          <w:b/>
          <w:i/>
        </w:rPr>
        <w:t>Barriers</w:t>
      </w:r>
      <w:r w:rsidRPr="00766941">
        <w:rPr>
          <w:b/>
        </w:rPr>
        <w:t>.</w:t>
      </w:r>
      <w:r>
        <w:rPr>
          <w:b/>
        </w:rPr>
        <w:t xml:space="preserve"> </w:t>
      </w:r>
      <w:r>
        <w:t xml:space="preserve">It seems most education memories perceived as barrier relate to grade school or college. Many of the study participants, particularly those who reported growing up in the southern part of the United States, went to one room schools or experienced segregated school systems. Shaming as a pedagogy was prevalent. Those who were </w:t>
      </w:r>
      <w:r w:rsidRPr="004F028C">
        <w:rPr>
          <w:noProof/>
        </w:rPr>
        <w:t>first-generation</w:t>
      </w:r>
      <w:r>
        <w:t xml:space="preserve"> college students mentioned their struggle trying to figure out how to get into college or how to be able to afford higher education. At the same time, they expressed curiosity and a strong desire to learn in other sections of their narrative. Sometimes </w:t>
      </w:r>
      <w:r w:rsidRPr="004F028C">
        <w:rPr>
          <w:noProof/>
        </w:rPr>
        <w:t>a participants</w:t>
      </w:r>
      <w:r>
        <w:t xml:space="preserve"> own attitude got into their way and became a barrier in their education journey and incompetent teachers, usually on an interpersonal level or not trained for special education situations, </w:t>
      </w:r>
      <w:r w:rsidRPr="004F028C">
        <w:rPr>
          <w:noProof/>
        </w:rPr>
        <w:t>were often perceived</w:t>
      </w:r>
      <w:r>
        <w:t xml:space="preserve"> as </w:t>
      </w:r>
      <w:r w:rsidRPr="004F028C">
        <w:rPr>
          <w:noProof/>
        </w:rPr>
        <w:t>a reason</w:t>
      </w:r>
      <w:r>
        <w:t xml:space="preserve"> to leave a class or school. Dyslexia caused shame among some participants and though it </w:t>
      </w:r>
      <w:r w:rsidRPr="004F028C">
        <w:rPr>
          <w:noProof/>
        </w:rPr>
        <w:t>was perceived</w:t>
      </w:r>
      <w:r>
        <w:t xml:space="preserve"> as a barrier, </w:t>
      </w:r>
      <w:r w:rsidRPr="004F028C">
        <w:rPr>
          <w:noProof/>
        </w:rPr>
        <w:t>however</w:t>
      </w:r>
      <w:r>
        <w:t xml:space="preserve">, did not cause the avoidance of general education experiences. </w:t>
      </w:r>
      <w:r>
        <w:lastRenderedPageBreak/>
        <w:t xml:space="preserve">Unfortunately, sexual abuse also played a role in the education milestones, and so was bullying. One would expect that having children or raising a family will create a strong barrier in one's </w:t>
      </w:r>
      <w:r w:rsidRPr="004F028C">
        <w:rPr>
          <w:noProof/>
        </w:rPr>
        <w:t>education</w:t>
      </w:r>
      <w:r>
        <w:t>al journey</w:t>
      </w:r>
      <w:r w:rsidRPr="004F028C">
        <w:rPr>
          <w:noProof/>
        </w:rPr>
        <w:t xml:space="preserve"> — several</w:t>
      </w:r>
      <w:r>
        <w:t xml:space="preserve"> reported on the hardship going to school posed on them while raising a child or trying to provide for a family. As it is with today’s generation, personal health can quickly change the course of one’s education plans. Changing curriculum and policies are still today a barrier for many students who had faced health problems forcing them to pause their education for several semesters or perhaps years.  In their later years, learning environments not supporting good sightlines to the screen, creating acoustical problems, or hindering to navigate the space </w:t>
      </w:r>
      <w:r w:rsidRPr="004F028C">
        <w:rPr>
          <w:noProof/>
        </w:rPr>
        <w:t>were perceived</w:t>
      </w:r>
      <w:r>
        <w:t xml:space="preserve"> as barriers.</w:t>
      </w:r>
    </w:p>
    <w:p w:rsidR="00490F30" w:rsidRDefault="00490F30" w:rsidP="00490F30">
      <w:pPr>
        <w:spacing w:line="600" w:lineRule="auto"/>
        <w:ind w:firstLine="720"/>
        <w:rPr>
          <w:b/>
          <w:i/>
        </w:rPr>
      </w:pPr>
      <w:r w:rsidRPr="0057761B">
        <w:rPr>
          <w:b/>
          <w:i/>
        </w:rPr>
        <w:t xml:space="preserve">Perceived barriers in younger years  </w:t>
      </w:r>
    </w:p>
    <w:p w:rsidR="00490F30" w:rsidRPr="0057761B" w:rsidRDefault="00490F30" w:rsidP="00490F30">
      <w:pPr>
        <w:spacing w:line="600" w:lineRule="auto"/>
        <w:ind w:firstLine="720"/>
        <w:rPr>
          <w:b/>
          <w:i/>
        </w:rPr>
      </w:pPr>
    </w:p>
    <w:p w:rsidR="00490F30" w:rsidRDefault="00490F30" w:rsidP="00490F30">
      <w:pPr>
        <w:spacing w:line="600" w:lineRule="auto"/>
        <w:ind w:left="720"/>
        <w:rPr>
          <w:rFonts w:ascii="Times-Roman" w:eastAsiaTheme="minorHAnsi" w:hAnsi="Times-Roman" w:cs="Times-Roman"/>
        </w:rPr>
      </w:pPr>
      <w:r w:rsidRPr="00D06B79">
        <w:rPr>
          <w:b/>
        </w:rPr>
        <w:t>James:</w:t>
      </w:r>
      <w:r>
        <w:t xml:space="preserve"> </w:t>
      </w:r>
      <w:r w:rsidRPr="004F028C">
        <w:rPr>
          <w:rFonts w:ascii="Times-Roman" w:eastAsiaTheme="minorHAnsi" w:hAnsi="Times-Roman" w:cs="Times-Roman"/>
          <w:noProof/>
        </w:rPr>
        <w:t>I</w:t>
      </w:r>
      <w:r>
        <w:rPr>
          <w:rFonts w:ascii="Times-Roman" w:eastAsiaTheme="minorHAnsi" w:hAnsi="Times-Roman" w:cs="Times-Roman"/>
        </w:rPr>
        <w:t xml:space="preserve"> graduated from Purcell High School in 1965, and that was during the Vietnam War. It never really occurred to </w:t>
      </w:r>
      <w:r w:rsidRPr="004F028C">
        <w:rPr>
          <w:rFonts w:ascii="Times-Roman" w:eastAsiaTheme="minorHAnsi" w:hAnsi="Times-Roman" w:cs="Times-Roman"/>
          <w:noProof/>
        </w:rPr>
        <w:t>me</w:t>
      </w:r>
      <w:r>
        <w:rPr>
          <w:rFonts w:ascii="Times-Roman" w:eastAsiaTheme="minorHAnsi" w:hAnsi="Times-Roman" w:cs="Times-Roman"/>
        </w:rPr>
        <w:t xml:space="preserve"> to go to college, because </w:t>
      </w:r>
      <w:r w:rsidRPr="004F028C">
        <w:rPr>
          <w:rFonts w:ascii="Times-Roman" w:eastAsiaTheme="minorHAnsi" w:hAnsi="Times-Roman" w:cs="Times-Roman"/>
          <w:noProof/>
        </w:rPr>
        <w:t>I</w:t>
      </w:r>
      <w:r>
        <w:rPr>
          <w:rFonts w:ascii="Times-Roman" w:eastAsiaTheme="minorHAnsi" w:hAnsi="Times-Roman" w:cs="Times-Roman"/>
        </w:rPr>
        <w:t xml:space="preserve"> </w:t>
      </w:r>
      <w:r w:rsidRPr="004F028C">
        <w:rPr>
          <w:rFonts w:ascii="Times-Roman" w:eastAsiaTheme="minorHAnsi" w:hAnsi="Times-Roman" w:cs="Times-Roman"/>
          <w:noProof/>
        </w:rPr>
        <w:t>didn't</w:t>
      </w:r>
      <w:r>
        <w:rPr>
          <w:rFonts w:ascii="Times-Roman" w:eastAsiaTheme="minorHAnsi" w:hAnsi="Times-Roman" w:cs="Times-Roman"/>
        </w:rPr>
        <w:t xml:space="preserve"> think my family had the money to send me to college, and I didn't know there were student loans and things. Because no member of my family had gone to college, I was not aware those, how to apply for </w:t>
      </w:r>
      <w:r>
        <w:rPr>
          <w:rFonts w:ascii="Times-Roman" w:eastAsiaTheme="minorHAnsi" w:hAnsi="Times-Roman" w:cs="Times-Roman"/>
        </w:rPr>
        <w:lastRenderedPageBreak/>
        <w:t xml:space="preserve">student loans and things. </w:t>
      </w:r>
      <w:r w:rsidRPr="004F028C">
        <w:rPr>
          <w:rFonts w:ascii="Times-Roman" w:eastAsiaTheme="minorHAnsi" w:hAnsi="Times-Roman" w:cs="Times-Roman"/>
          <w:noProof/>
        </w:rPr>
        <w:t>My</w:t>
      </w:r>
      <w:r>
        <w:rPr>
          <w:rFonts w:ascii="Times-Roman" w:eastAsiaTheme="minorHAnsi" w:hAnsi="Times-Roman" w:cs="Times-Roman"/>
        </w:rPr>
        <w:t xml:space="preserve"> family was sharecroppers back in those days. We moved around quite a bit, from central Oklahoma to a place called Elkhart, Kansas and Erick, Oklahoma. </w:t>
      </w:r>
      <w:r w:rsidRPr="004F028C">
        <w:rPr>
          <w:rFonts w:ascii="Times-Roman" w:eastAsiaTheme="minorHAnsi" w:hAnsi="Times-Roman" w:cs="Times-Roman"/>
          <w:noProof/>
        </w:rPr>
        <w:t>I</w:t>
      </w:r>
      <w:r>
        <w:rPr>
          <w:rFonts w:ascii="Times-Roman" w:eastAsiaTheme="minorHAnsi" w:hAnsi="Times-Roman" w:cs="Times-Roman"/>
        </w:rPr>
        <w:t xml:space="preserve"> was released from the Army a month early to join </w:t>
      </w:r>
      <w:r w:rsidRPr="004F028C">
        <w:rPr>
          <w:rFonts w:ascii="Times-Roman" w:eastAsiaTheme="minorHAnsi" w:hAnsi="Times-Roman" w:cs="Times-Roman"/>
          <w:noProof/>
        </w:rPr>
        <w:t>school</w:t>
      </w:r>
      <w:r>
        <w:rPr>
          <w:rFonts w:ascii="Times-Roman" w:eastAsiaTheme="minorHAnsi" w:hAnsi="Times-Roman" w:cs="Times-Roman"/>
        </w:rPr>
        <w:t xml:space="preserve">. </w:t>
      </w:r>
      <w:r w:rsidRPr="004F028C">
        <w:rPr>
          <w:rFonts w:ascii="Times-Roman" w:eastAsiaTheme="minorHAnsi" w:hAnsi="Times-Roman" w:cs="Times-Roman"/>
          <w:noProof/>
        </w:rPr>
        <w:t>I</w:t>
      </w:r>
      <w:r>
        <w:rPr>
          <w:rFonts w:ascii="Times-Roman" w:eastAsiaTheme="minorHAnsi" w:hAnsi="Times-Roman" w:cs="Times-Roman"/>
        </w:rPr>
        <w:t xml:space="preserve"> immediately enrolled in college. </w:t>
      </w:r>
      <w:r w:rsidRPr="004F028C">
        <w:rPr>
          <w:rFonts w:ascii="Times-Roman" w:eastAsiaTheme="minorHAnsi" w:hAnsi="Times-Roman" w:cs="Times-Roman"/>
          <w:noProof/>
        </w:rPr>
        <w:t>My</w:t>
      </w:r>
      <w:r>
        <w:rPr>
          <w:rFonts w:ascii="Times-Roman" w:eastAsiaTheme="minorHAnsi" w:hAnsi="Times-Roman" w:cs="Times-Roman"/>
        </w:rPr>
        <w:t xml:space="preserve"> student loans </w:t>
      </w:r>
      <w:r w:rsidRPr="004F028C">
        <w:rPr>
          <w:rFonts w:ascii="Times-Roman" w:eastAsiaTheme="minorHAnsi" w:hAnsi="Times-Roman" w:cs="Times-Roman"/>
          <w:noProof/>
        </w:rPr>
        <w:t>obviously</w:t>
      </w:r>
      <w:r>
        <w:rPr>
          <w:rFonts w:ascii="Times-Roman" w:eastAsiaTheme="minorHAnsi" w:hAnsi="Times-Roman" w:cs="Times-Roman"/>
        </w:rPr>
        <w:t xml:space="preserve"> had gone away. I applied for some new ones. </w:t>
      </w:r>
      <w:r w:rsidRPr="00314D72">
        <w:rPr>
          <w:rFonts w:ascii="Times-Roman" w:eastAsiaTheme="minorHAnsi" w:hAnsi="Times-Roman" w:cs="Times-Roman"/>
          <w:b/>
        </w:rPr>
        <w:t xml:space="preserve">Money was still a problem. </w:t>
      </w:r>
      <w:r w:rsidRPr="00314D72">
        <w:rPr>
          <w:rFonts w:ascii="Times-Roman" w:eastAsiaTheme="minorHAnsi" w:hAnsi="Times-Roman" w:cs="Times-Roman"/>
          <w:b/>
          <w:noProof/>
        </w:rPr>
        <w:t>I</w:t>
      </w:r>
      <w:r w:rsidRPr="00314D72">
        <w:rPr>
          <w:rFonts w:ascii="Times-Roman" w:eastAsiaTheme="minorHAnsi" w:hAnsi="Times-Roman" w:cs="Times-Roman"/>
          <w:b/>
        </w:rPr>
        <w:t xml:space="preserve"> would go to college a semester and work a semester to make money to go to the next semester. </w:t>
      </w:r>
      <w:r w:rsidRPr="00314D72">
        <w:rPr>
          <w:rFonts w:ascii="Times-Roman" w:eastAsiaTheme="minorHAnsi" w:hAnsi="Times-Roman" w:cs="Times-Roman"/>
          <w:b/>
          <w:noProof/>
        </w:rPr>
        <w:t>I</w:t>
      </w:r>
      <w:r w:rsidRPr="00314D72">
        <w:rPr>
          <w:rFonts w:ascii="Times-Roman" w:eastAsiaTheme="minorHAnsi" w:hAnsi="Times-Roman" w:cs="Times-Roman"/>
          <w:b/>
        </w:rPr>
        <w:t xml:space="preserve"> would go a semester, lay out a semester, go a semester, lay out a semester. </w:t>
      </w:r>
      <w:r>
        <w:rPr>
          <w:rFonts w:ascii="Times-Roman" w:eastAsiaTheme="minorHAnsi" w:hAnsi="Times-Roman" w:cs="Times-Roman"/>
        </w:rPr>
        <w:t>I did that for probably a year. After that, I was able to stay in college all year long and work on the hours that I was not in school. I still worked 40 hours a week, but I also went to school full</w:t>
      </w:r>
      <w:r>
        <w:rPr>
          <w:rFonts w:ascii="Times-Roman" w:eastAsiaTheme="minorHAnsi" w:hAnsi="Times-Roman" w:cs="Times-Roman"/>
        </w:rPr>
        <w:noBreakHyphen/>
        <w:t>time. It did take me a while.</w:t>
      </w:r>
    </w:p>
    <w:p w:rsidR="00490F30" w:rsidRDefault="00490F30" w:rsidP="00490F30">
      <w:pPr>
        <w:autoSpaceDE w:val="0"/>
        <w:autoSpaceDN w:val="0"/>
        <w:adjustRightInd w:val="0"/>
        <w:spacing w:line="600" w:lineRule="auto"/>
        <w:ind w:right="-720"/>
        <w:rPr>
          <w:rFonts w:ascii="Times-Roman" w:eastAsiaTheme="minorHAnsi" w:hAnsi="Times-Roman" w:cs="Times-Roman"/>
        </w:rPr>
      </w:pPr>
    </w:p>
    <w:p w:rsidR="00490F30" w:rsidRDefault="00490F30" w:rsidP="00490F30">
      <w:pPr>
        <w:autoSpaceDE w:val="0"/>
        <w:autoSpaceDN w:val="0"/>
        <w:adjustRightInd w:val="0"/>
        <w:spacing w:line="600" w:lineRule="auto"/>
        <w:ind w:left="720" w:right="-720"/>
        <w:rPr>
          <w:rFonts w:ascii="Times-Roman" w:eastAsiaTheme="minorHAnsi" w:hAnsi="Times-Roman" w:cs="Times-Roman"/>
        </w:rPr>
      </w:pPr>
      <w:r w:rsidRPr="00D06B79">
        <w:rPr>
          <w:rFonts w:ascii="Times-Roman" w:eastAsiaTheme="minorHAnsi" w:hAnsi="Times-Roman" w:cs="Times-Roman"/>
          <w:b/>
        </w:rPr>
        <w:t>Mary:</w:t>
      </w:r>
      <w:r>
        <w:rPr>
          <w:rFonts w:ascii="Times-Roman" w:eastAsiaTheme="minorHAnsi" w:hAnsi="Times-Roman" w:cs="Times-Roman"/>
        </w:rPr>
        <w:t xml:space="preserve"> One of the things that </w:t>
      </w:r>
      <w:r w:rsidRPr="00345040">
        <w:rPr>
          <w:rFonts w:ascii="Times-Roman" w:eastAsiaTheme="minorHAnsi" w:hAnsi="Times-Roman" w:cs="Times-Roman"/>
          <w:b/>
        </w:rPr>
        <w:t xml:space="preserve">soured </w:t>
      </w:r>
      <w:r w:rsidRPr="00345040">
        <w:rPr>
          <w:rFonts w:ascii="Times-Roman" w:eastAsiaTheme="minorHAnsi" w:hAnsi="Times-Roman" w:cs="Times-Roman"/>
          <w:b/>
          <w:noProof/>
        </w:rPr>
        <w:t>me</w:t>
      </w:r>
      <w:r w:rsidRPr="00345040">
        <w:rPr>
          <w:rFonts w:ascii="Times-Roman" w:eastAsiaTheme="minorHAnsi" w:hAnsi="Times-Roman" w:cs="Times-Roman"/>
          <w:b/>
        </w:rPr>
        <w:t xml:space="preserve"> a little bit was when I had the teacher that sexually abused me.</w:t>
      </w:r>
      <w:r>
        <w:rPr>
          <w:rFonts w:ascii="Times-Roman" w:eastAsiaTheme="minorHAnsi" w:hAnsi="Times-Roman" w:cs="Times-Roman"/>
        </w:rPr>
        <w:t xml:space="preserve"> It never went to the point that it was actually sexual, but I was 15, and he was 30 something. [laughs] It was inappropriate. He was married. That did alter my...I don't know [frowns]. I don't really guess it did me much [physical] harm, and it was more of a...</w:t>
      </w:r>
      <w:r w:rsidRPr="00EF4428">
        <w:rPr>
          <w:rFonts w:ascii="Times-Roman" w:eastAsiaTheme="minorHAnsi" w:hAnsi="Times-Roman" w:cs="Times-Roman"/>
          <w:b/>
        </w:rPr>
        <w:t xml:space="preserve">It did take me several years to </w:t>
      </w:r>
      <w:r w:rsidRPr="00EF4428">
        <w:rPr>
          <w:rFonts w:ascii="Times-Roman" w:eastAsiaTheme="minorHAnsi" w:hAnsi="Times-Roman" w:cs="Times-Roman"/>
          <w:b/>
        </w:rPr>
        <w:lastRenderedPageBreak/>
        <w:t>work through that, but I did. I was able to work through it.</w:t>
      </w:r>
      <w:r>
        <w:rPr>
          <w:rFonts w:ascii="Times-Roman" w:eastAsiaTheme="minorHAnsi" w:hAnsi="Times-Roman" w:cs="Times-Roman"/>
        </w:rPr>
        <w:t xml:space="preserve"> That was a little bit of a down time in my educational experience. I could not move on in </w:t>
      </w:r>
      <w:r w:rsidRPr="004F028C">
        <w:rPr>
          <w:rFonts w:ascii="Times-Roman" w:eastAsiaTheme="minorHAnsi" w:hAnsi="Times-Roman" w:cs="Times-Roman"/>
          <w:noProof/>
        </w:rPr>
        <w:t>my</w:t>
      </w:r>
      <w:r>
        <w:rPr>
          <w:rFonts w:ascii="Times-Roman" w:eastAsiaTheme="minorHAnsi" w:hAnsi="Times-Roman" w:cs="Times-Roman"/>
        </w:rPr>
        <w:t xml:space="preserve"> education.</w:t>
      </w:r>
    </w:p>
    <w:p w:rsidR="00490F30" w:rsidRDefault="00490F30" w:rsidP="00490F30">
      <w:pPr>
        <w:autoSpaceDE w:val="0"/>
        <w:autoSpaceDN w:val="0"/>
        <w:adjustRightInd w:val="0"/>
        <w:spacing w:line="600" w:lineRule="auto"/>
        <w:ind w:left="720" w:right="-720"/>
        <w:rPr>
          <w:rFonts w:ascii="Times-Roman" w:eastAsiaTheme="minorHAnsi" w:hAnsi="Times-Roman" w:cs="Times-Roman"/>
        </w:rPr>
      </w:pPr>
    </w:p>
    <w:p w:rsidR="00490F30" w:rsidRDefault="00490F30" w:rsidP="00490F30">
      <w:pPr>
        <w:autoSpaceDE w:val="0"/>
        <w:autoSpaceDN w:val="0"/>
        <w:adjustRightInd w:val="0"/>
        <w:spacing w:line="600" w:lineRule="auto"/>
        <w:ind w:left="720" w:right="-720"/>
        <w:rPr>
          <w:rFonts w:ascii="Times-Roman" w:eastAsiaTheme="minorHAnsi" w:hAnsi="Times-Roman" w:cs="Times-Roman"/>
        </w:rPr>
      </w:pPr>
      <w:r w:rsidRPr="00D06B79">
        <w:rPr>
          <w:rFonts w:ascii="Times-Roman" w:eastAsiaTheme="minorHAnsi" w:hAnsi="Times-Roman" w:cs="Times-Roman"/>
          <w:b/>
        </w:rPr>
        <w:t>Robert:</w:t>
      </w:r>
      <w:r>
        <w:rPr>
          <w:rFonts w:ascii="Times-Roman" w:eastAsiaTheme="minorHAnsi" w:hAnsi="Times-Roman" w:cs="Times-Roman"/>
        </w:rPr>
        <w:t xml:space="preserve"> </w:t>
      </w:r>
      <w:r w:rsidRPr="004F028C">
        <w:rPr>
          <w:rFonts w:ascii="Times-Roman" w:eastAsiaTheme="minorHAnsi" w:hAnsi="Times-Roman" w:cs="Times-Roman"/>
          <w:noProof/>
        </w:rPr>
        <w:t>I</w:t>
      </w:r>
      <w:r>
        <w:rPr>
          <w:rFonts w:ascii="Times-Roman" w:eastAsiaTheme="minorHAnsi" w:hAnsi="Times-Roman" w:cs="Times-Roman"/>
        </w:rPr>
        <w:t xml:space="preserve"> had a </w:t>
      </w:r>
      <w:r w:rsidRPr="00EF4428">
        <w:rPr>
          <w:rFonts w:ascii="Times-Roman" w:eastAsiaTheme="minorHAnsi" w:hAnsi="Times-Roman" w:cs="Times-Roman"/>
          <w:b/>
        </w:rPr>
        <w:t>real problem with reading</w:t>
      </w:r>
      <w:r>
        <w:rPr>
          <w:rFonts w:ascii="Times-Roman" w:eastAsiaTheme="minorHAnsi" w:hAnsi="Times-Roman" w:cs="Times-Roman"/>
        </w:rPr>
        <w:t xml:space="preserve">, </w:t>
      </w:r>
      <w:r w:rsidRPr="004F028C">
        <w:rPr>
          <w:rFonts w:ascii="Times-Roman" w:eastAsiaTheme="minorHAnsi" w:hAnsi="Times-Roman" w:cs="Times-Roman"/>
          <w:noProof/>
        </w:rPr>
        <w:t>and</w:t>
      </w:r>
      <w:r>
        <w:rPr>
          <w:rFonts w:ascii="Times-Roman" w:eastAsiaTheme="minorHAnsi" w:hAnsi="Times-Roman" w:cs="Times-Roman"/>
        </w:rPr>
        <w:t xml:space="preserve"> there was a lot of anxiety degree.</w:t>
      </w:r>
      <w:r w:rsidRPr="00F13914">
        <w:rPr>
          <w:rFonts w:ascii="Times-Roman" w:eastAsiaTheme="minorHAnsi" w:hAnsi="Times-Roman" w:cs="Times-Roman"/>
        </w:rPr>
        <w:t xml:space="preserve"> </w:t>
      </w:r>
      <w:r w:rsidRPr="004F028C">
        <w:rPr>
          <w:rFonts w:ascii="Times-Roman" w:eastAsiaTheme="minorHAnsi" w:hAnsi="Times-Roman" w:cs="Times-Roman"/>
          <w:noProof/>
        </w:rPr>
        <w:t>I</w:t>
      </w:r>
      <w:r>
        <w:rPr>
          <w:rFonts w:ascii="Times-Roman" w:eastAsiaTheme="minorHAnsi" w:hAnsi="Times-Roman" w:cs="Times-Roman"/>
        </w:rPr>
        <w:t xml:space="preserve"> felt so nervous and anxious that I don't remember that I really read anything, but I do remember feeling very, very anxious. </w:t>
      </w:r>
      <w:r w:rsidRPr="00EF4428">
        <w:rPr>
          <w:rFonts w:ascii="Times-Roman" w:eastAsiaTheme="minorHAnsi" w:hAnsi="Times-Roman" w:cs="Times-Roman"/>
          <w:b/>
        </w:rPr>
        <w:t>I still struggled with reading</w:t>
      </w:r>
      <w:r>
        <w:rPr>
          <w:rFonts w:ascii="Times-Roman" w:eastAsiaTheme="minorHAnsi" w:hAnsi="Times-Roman" w:cs="Times-Roman"/>
        </w:rPr>
        <w:t xml:space="preserve"> all the way through high school. My anxiety with reading followed me all the way into college. I felt abnormal.</w:t>
      </w:r>
    </w:p>
    <w:p w:rsidR="00490F30" w:rsidRDefault="00490F30" w:rsidP="00490F30">
      <w:pPr>
        <w:autoSpaceDE w:val="0"/>
        <w:autoSpaceDN w:val="0"/>
        <w:adjustRightInd w:val="0"/>
        <w:spacing w:line="600" w:lineRule="auto"/>
        <w:ind w:left="720" w:right="-720"/>
        <w:rPr>
          <w:rFonts w:ascii="Times-Roman" w:eastAsiaTheme="minorHAnsi" w:hAnsi="Times-Roman" w:cs="Times-Roman"/>
        </w:rPr>
      </w:pPr>
    </w:p>
    <w:p w:rsidR="00490F30" w:rsidRDefault="00490F30" w:rsidP="00490F30">
      <w:pPr>
        <w:spacing w:line="600" w:lineRule="auto"/>
        <w:ind w:left="720"/>
        <w:rPr>
          <w:rFonts w:ascii="Times-Roman" w:eastAsiaTheme="minorHAnsi" w:hAnsi="Times-Roman" w:cs="Times-Roman"/>
        </w:rPr>
      </w:pPr>
      <w:r w:rsidRPr="00D06B79">
        <w:rPr>
          <w:rFonts w:ascii="Times-Roman" w:eastAsiaTheme="minorHAnsi" w:hAnsi="Times-Roman" w:cs="Times-Roman"/>
          <w:b/>
        </w:rPr>
        <w:t>Betty:</w:t>
      </w:r>
      <w:r>
        <w:rPr>
          <w:rFonts w:ascii="Times-Roman" w:eastAsiaTheme="minorHAnsi" w:hAnsi="Times-Roman" w:cs="Times-Roman"/>
        </w:rPr>
        <w:t xml:space="preserve">  I have dyslexia. My only memory from kindergarten through when </w:t>
      </w:r>
      <w:r w:rsidRPr="004F028C">
        <w:rPr>
          <w:rFonts w:ascii="Times-Roman" w:eastAsiaTheme="minorHAnsi" w:hAnsi="Times-Roman" w:cs="Times-Roman"/>
          <w:noProof/>
        </w:rPr>
        <w:t>I</w:t>
      </w:r>
      <w:r>
        <w:rPr>
          <w:rFonts w:ascii="Times-Roman" w:eastAsiaTheme="minorHAnsi" w:hAnsi="Times-Roman" w:cs="Times-Roman"/>
        </w:rPr>
        <w:t xml:space="preserve"> dropped out in high </w:t>
      </w:r>
      <w:r w:rsidRPr="004F028C">
        <w:rPr>
          <w:rFonts w:ascii="Times-Roman" w:eastAsiaTheme="minorHAnsi" w:hAnsi="Times-Roman" w:cs="Times-Roman"/>
          <w:noProof/>
        </w:rPr>
        <w:t>school</w:t>
      </w:r>
      <w:r>
        <w:rPr>
          <w:rFonts w:ascii="Times-Roman" w:eastAsiaTheme="minorHAnsi" w:hAnsi="Times-Roman" w:cs="Times-Roman"/>
        </w:rPr>
        <w:t xml:space="preserve"> because I did drop out, my senior year in high school, </w:t>
      </w:r>
      <w:r w:rsidRPr="004F028C">
        <w:rPr>
          <w:rFonts w:ascii="Times-Roman" w:eastAsiaTheme="minorHAnsi" w:hAnsi="Times-Roman" w:cs="Times-Roman"/>
          <w:noProof/>
        </w:rPr>
        <w:t>I</w:t>
      </w:r>
      <w:r>
        <w:rPr>
          <w:rFonts w:ascii="Times-Roman" w:eastAsiaTheme="minorHAnsi" w:hAnsi="Times-Roman" w:cs="Times-Roman"/>
        </w:rPr>
        <w:t xml:space="preserve"> had one good teacher. She was my sixth grade teacher. Of course, even now </w:t>
      </w:r>
      <w:r w:rsidRPr="00EF4428">
        <w:rPr>
          <w:rFonts w:ascii="Times-Roman" w:eastAsiaTheme="minorHAnsi" w:hAnsi="Times-Roman" w:cs="Times-Roman"/>
          <w:b/>
        </w:rPr>
        <w:t>my spelling is probably a sixth-grade level</w:t>
      </w:r>
      <w:r>
        <w:rPr>
          <w:rFonts w:ascii="Times-Roman" w:eastAsiaTheme="minorHAnsi" w:hAnsi="Times-Roman" w:cs="Times-Roman"/>
        </w:rPr>
        <w:t xml:space="preserve">. I spell terrible. </w:t>
      </w:r>
      <w:r w:rsidRPr="00EF4428">
        <w:rPr>
          <w:rFonts w:ascii="Times-Roman" w:eastAsiaTheme="minorHAnsi" w:hAnsi="Times-Roman" w:cs="Times-Roman"/>
          <w:b/>
        </w:rPr>
        <w:t>Didn't like high school. Didn't like the environment. Several teachers irritated me</w:t>
      </w:r>
      <w:r>
        <w:rPr>
          <w:rFonts w:ascii="Times-Roman" w:eastAsiaTheme="minorHAnsi" w:hAnsi="Times-Roman" w:cs="Times-Roman"/>
        </w:rPr>
        <w:t xml:space="preserve">, and I would stand up and walk out of the class. I'd stand, or I'd walk home or whatever. Then my senior year I dropped out. It </w:t>
      </w:r>
      <w:r>
        <w:rPr>
          <w:rFonts w:ascii="Times-Roman" w:eastAsiaTheme="minorHAnsi" w:hAnsi="Times-Roman" w:cs="Times-Roman"/>
        </w:rPr>
        <w:lastRenderedPageBreak/>
        <w:t xml:space="preserve">wasn't until my adult life that I found academics to be anything acceptable. I would have thrived better in a more medieval apprentice system of learning. Train people for a skill. That's probably more my learning style. In school, if you didn't fit the A, B, C then you were the F, and there wasn't a lot of wiggle room. </w:t>
      </w:r>
      <w:r w:rsidRPr="00EF4428">
        <w:rPr>
          <w:rFonts w:ascii="Times-Roman" w:eastAsiaTheme="minorHAnsi" w:hAnsi="Times-Roman" w:cs="Times-Roman"/>
          <w:b/>
        </w:rPr>
        <w:t>There is a great need for diversity in teaching styles and just because it always worked then doesn't mean it works now</w:t>
      </w:r>
      <w:r>
        <w:rPr>
          <w:rFonts w:ascii="Times-Roman" w:eastAsiaTheme="minorHAnsi" w:hAnsi="Times-Roman" w:cs="Times-Roman"/>
        </w:rPr>
        <w:t xml:space="preserve">. </w:t>
      </w:r>
      <w:r w:rsidRPr="004F028C">
        <w:rPr>
          <w:rFonts w:ascii="Times-Roman" w:eastAsiaTheme="minorHAnsi" w:hAnsi="Times-Roman" w:cs="Times-Roman"/>
          <w:noProof/>
        </w:rPr>
        <w:t>You</w:t>
      </w:r>
      <w:r>
        <w:rPr>
          <w:rFonts w:ascii="Times-Roman" w:eastAsiaTheme="minorHAnsi" w:hAnsi="Times-Roman" w:cs="Times-Roman"/>
        </w:rPr>
        <w:t xml:space="preserve"> need to be openminded. That would be an interest to </w:t>
      </w:r>
      <w:r w:rsidRPr="004F028C">
        <w:rPr>
          <w:rFonts w:ascii="Times-Roman" w:eastAsiaTheme="minorHAnsi" w:hAnsi="Times-Roman" w:cs="Times-Roman"/>
          <w:noProof/>
        </w:rPr>
        <w:t>me</w:t>
      </w:r>
      <w:r>
        <w:rPr>
          <w:rFonts w:ascii="Times-Roman" w:eastAsiaTheme="minorHAnsi" w:hAnsi="Times-Roman" w:cs="Times-Roman"/>
        </w:rPr>
        <w:t xml:space="preserve"> moving forward.</w:t>
      </w:r>
    </w:p>
    <w:p w:rsidR="00490F30" w:rsidRDefault="00490F30" w:rsidP="00490F30">
      <w:pPr>
        <w:spacing w:line="600" w:lineRule="auto"/>
        <w:ind w:left="720"/>
        <w:rPr>
          <w:rFonts w:ascii="Times-Roman" w:eastAsiaTheme="minorHAnsi" w:hAnsi="Times-Roman" w:cs="Times-Roman"/>
        </w:rPr>
      </w:pPr>
    </w:p>
    <w:p w:rsidR="00490F30" w:rsidRPr="00DF7854" w:rsidRDefault="00490F30" w:rsidP="00490F30">
      <w:pPr>
        <w:autoSpaceDE w:val="0"/>
        <w:autoSpaceDN w:val="0"/>
        <w:adjustRightInd w:val="0"/>
        <w:spacing w:line="600" w:lineRule="auto"/>
        <w:ind w:left="720" w:right="-720"/>
        <w:rPr>
          <w:rFonts w:ascii="Times-Roman" w:eastAsiaTheme="minorHAnsi" w:hAnsi="Times-Roman" w:cs="Times-Roman"/>
          <w:b/>
        </w:rPr>
      </w:pPr>
      <w:r w:rsidRPr="00D06B79">
        <w:rPr>
          <w:rFonts w:ascii="Times-Roman" w:eastAsiaTheme="minorHAnsi" w:hAnsi="Times-Roman" w:cs="Times-Roman"/>
          <w:b/>
        </w:rPr>
        <w:t>Linda:</w:t>
      </w:r>
      <w:r>
        <w:rPr>
          <w:rFonts w:ascii="Times-Roman" w:eastAsiaTheme="minorHAnsi" w:hAnsi="Times-Roman" w:cs="Times-Roman"/>
        </w:rPr>
        <w:t xml:space="preserve"> I needed to find a career because I had not had one…</w:t>
      </w:r>
      <w:r w:rsidRPr="00F236E8">
        <w:rPr>
          <w:rFonts w:ascii="Times-Roman" w:eastAsiaTheme="minorHAnsi" w:hAnsi="Times-Roman" w:cs="Times-Roman"/>
        </w:rPr>
        <w:t xml:space="preserve"> </w:t>
      </w:r>
      <w:r>
        <w:rPr>
          <w:rFonts w:ascii="Times-Roman" w:eastAsiaTheme="minorHAnsi" w:hAnsi="Times-Roman" w:cs="Times-Roman"/>
        </w:rPr>
        <w:t xml:space="preserve">was trying to find, since </w:t>
      </w:r>
      <w:r w:rsidRPr="00EF4428">
        <w:rPr>
          <w:rFonts w:ascii="Times-Roman" w:eastAsiaTheme="minorHAnsi" w:hAnsi="Times-Roman" w:cs="Times-Roman"/>
          <w:b/>
          <w:noProof/>
        </w:rPr>
        <w:t>I</w:t>
      </w:r>
      <w:r w:rsidRPr="00EF4428">
        <w:rPr>
          <w:rFonts w:ascii="Times-Roman" w:eastAsiaTheme="minorHAnsi" w:hAnsi="Times-Roman" w:cs="Times-Roman"/>
          <w:b/>
        </w:rPr>
        <w:t xml:space="preserve"> had a </w:t>
      </w:r>
      <w:r w:rsidRPr="00EF4428">
        <w:rPr>
          <w:rFonts w:ascii="Times-Roman" w:eastAsiaTheme="minorHAnsi" w:hAnsi="Times-Roman" w:cs="Times-Roman"/>
          <w:b/>
          <w:noProof/>
        </w:rPr>
        <w:t>four</w:t>
      </w:r>
      <w:r w:rsidRPr="00EF4428">
        <w:rPr>
          <w:rFonts w:ascii="Times-Roman" w:eastAsiaTheme="minorHAnsi" w:hAnsi="Times-Roman" w:cs="Times-Roman"/>
          <w:b/>
          <w:noProof/>
        </w:rPr>
        <w:noBreakHyphen/>
        <w:t>year</w:t>
      </w:r>
      <w:r w:rsidRPr="00EF4428">
        <w:rPr>
          <w:rFonts w:ascii="Times-Roman" w:eastAsiaTheme="minorHAnsi" w:hAnsi="Times-Roman" w:cs="Times-Roman"/>
          <w:b/>
          <w:noProof/>
        </w:rPr>
        <w:noBreakHyphen/>
        <w:t>old</w:t>
      </w:r>
      <w:r w:rsidRPr="00EF4428">
        <w:rPr>
          <w:rFonts w:ascii="Times-Roman" w:eastAsiaTheme="minorHAnsi" w:hAnsi="Times-Roman" w:cs="Times-Roman"/>
          <w:b/>
        </w:rPr>
        <w:t xml:space="preserve"> child</w:t>
      </w:r>
      <w:r>
        <w:rPr>
          <w:rFonts w:ascii="Times-Roman" w:eastAsiaTheme="minorHAnsi" w:hAnsi="Times-Roman" w:cs="Times-Roman"/>
        </w:rPr>
        <w:t xml:space="preserve">, something I could do that would be interesting and that I could move up the ladder. That would have required </w:t>
      </w:r>
      <w:r w:rsidRPr="004F028C">
        <w:rPr>
          <w:rFonts w:ascii="Times-Roman" w:eastAsiaTheme="minorHAnsi" w:hAnsi="Times-Roman" w:cs="Times-Roman"/>
          <w:noProof/>
        </w:rPr>
        <w:t>me</w:t>
      </w:r>
      <w:r>
        <w:rPr>
          <w:rFonts w:ascii="Times-Roman" w:eastAsiaTheme="minorHAnsi" w:hAnsi="Times-Roman" w:cs="Times-Roman"/>
        </w:rPr>
        <w:t xml:space="preserve"> to go back to school. I could not do that. Even though I wanted to go to medical school, </w:t>
      </w:r>
      <w:r w:rsidRPr="00DF7854">
        <w:rPr>
          <w:rFonts w:ascii="Times-Roman" w:eastAsiaTheme="minorHAnsi" w:hAnsi="Times-Roman" w:cs="Times-Roman"/>
          <w:b/>
        </w:rPr>
        <w:t>I just didn't think it was fair to my child.</w:t>
      </w:r>
    </w:p>
    <w:p w:rsidR="00490F30" w:rsidRDefault="00490F30" w:rsidP="00490F30">
      <w:pPr>
        <w:autoSpaceDE w:val="0"/>
        <w:autoSpaceDN w:val="0"/>
        <w:adjustRightInd w:val="0"/>
        <w:spacing w:line="600" w:lineRule="auto"/>
        <w:ind w:left="720" w:right="-720"/>
        <w:rPr>
          <w:rFonts w:ascii="Times-Roman" w:eastAsiaTheme="minorHAnsi" w:hAnsi="Times-Roman" w:cs="Times-Roman"/>
        </w:rPr>
      </w:pPr>
    </w:p>
    <w:p w:rsidR="00490F30" w:rsidRDefault="00490F30" w:rsidP="00490F30">
      <w:pPr>
        <w:autoSpaceDE w:val="0"/>
        <w:autoSpaceDN w:val="0"/>
        <w:adjustRightInd w:val="0"/>
        <w:spacing w:line="600" w:lineRule="auto"/>
        <w:ind w:left="720" w:right="-720"/>
        <w:rPr>
          <w:rFonts w:ascii="Times-Roman" w:eastAsiaTheme="minorHAnsi" w:hAnsi="Times-Roman" w:cs="Times-Roman"/>
        </w:rPr>
      </w:pPr>
      <w:r w:rsidRPr="00D06B79">
        <w:rPr>
          <w:rFonts w:ascii="Times-Roman" w:eastAsiaTheme="minorHAnsi" w:hAnsi="Times-Roman" w:cs="Times-Roman"/>
          <w:b/>
        </w:rPr>
        <w:t>William:</w:t>
      </w:r>
      <w:r>
        <w:rPr>
          <w:rFonts w:ascii="Times-Roman" w:eastAsiaTheme="minorHAnsi" w:hAnsi="Times-Roman" w:cs="Times-Roman"/>
        </w:rPr>
        <w:t xml:space="preserve"> I hated the first year. If it wasn't for the fact that I had to </w:t>
      </w:r>
      <w:r w:rsidR="008F0FB2">
        <w:rPr>
          <w:rFonts w:ascii="Times-Roman" w:eastAsiaTheme="minorHAnsi" w:hAnsi="Times-Roman" w:cs="Times-Roman"/>
        </w:rPr>
        <w:t>finish,</w:t>
      </w:r>
      <w:r>
        <w:rPr>
          <w:rFonts w:ascii="Times-Roman" w:eastAsiaTheme="minorHAnsi" w:hAnsi="Times-Roman" w:cs="Times-Roman"/>
        </w:rPr>
        <w:t xml:space="preserve"> and </w:t>
      </w:r>
      <w:r w:rsidRPr="00DF7854">
        <w:rPr>
          <w:rFonts w:ascii="Times-Roman" w:eastAsiaTheme="minorHAnsi" w:hAnsi="Times-Roman" w:cs="Times-Roman"/>
          <w:b/>
        </w:rPr>
        <w:t>I borrowed money to go, and I needed to finish,</w:t>
      </w:r>
      <w:r>
        <w:rPr>
          <w:rFonts w:ascii="Times-Roman" w:eastAsiaTheme="minorHAnsi" w:hAnsi="Times-Roman" w:cs="Times-Roman"/>
        </w:rPr>
        <w:t xml:space="preserve"> I wouldn't have probably stayed. </w:t>
      </w:r>
      <w:r w:rsidRPr="00DF7854">
        <w:rPr>
          <w:rFonts w:ascii="Times-Roman" w:eastAsiaTheme="minorHAnsi" w:hAnsi="Times-Roman" w:cs="Times-Roman"/>
          <w:b/>
        </w:rPr>
        <w:lastRenderedPageBreak/>
        <w:t>I needed to take care of my family</w:t>
      </w:r>
      <w:r>
        <w:rPr>
          <w:rFonts w:ascii="Times-Roman" w:eastAsiaTheme="minorHAnsi" w:hAnsi="Times-Roman" w:cs="Times-Roman"/>
        </w:rPr>
        <w:t>. I did, and ironically, ended up having a 30</w:t>
      </w:r>
      <w:r>
        <w:rPr>
          <w:rFonts w:ascii="Times-Roman" w:eastAsiaTheme="minorHAnsi" w:hAnsi="Times-Roman" w:cs="Times-Roman"/>
        </w:rPr>
        <w:noBreakHyphen/>
        <w:t>year career in the law that I enjoyed, but it didn't start out well.</w:t>
      </w:r>
    </w:p>
    <w:p w:rsidR="00490F30" w:rsidRDefault="00490F30" w:rsidP="00490F30">
      <w:pPr>
        <w:autoSpaceDE w:val="0"/>
        <w:autoSpaceDN w:val="0"/>
        <w:adjustRightInd w:val="0"/>
        <w:spacing w:line="600" w:lineRule="auto"/>
        <w:ind w:left="720" w:right="-720"/>
        <w:rPr>
          <w:rFonts w:ascii="Times-Roman" w:eastAsiaTheme="minorHAnsi" w:hAnsi="Times-Roman" w:cs="Times-Roman"/>
        </w:rPr>
      </w:pPr>
    </w:p>
    <w:p w:rsidR="00490F30" w:rsidRDefault="00490F30" w:rsidP="00490F30">
      <w:pPr>
        <w:spacing w:line="600" w:lineRule="auto"/>
        <w:ind w:left="720"/>
        <w:rPr>
          <w:rFonts w:ascii="Times-Roman" w:eastAsiaTheme="minorHAnsi" w:hAnsi="Times-Roman" w:cs="Times-Roman"/>
        </w:rPr>
      </w:pPr>
      <w:r w:rsidRPr="00D06B79">
        <w:rPr>
          <w:rFonts w:ascii="Times-Roman" w:eastAsiaTheme="minorHAnsi" w:hAnsi="Times-Roman" w:cs="Times-Roman"/>
          <w:b/>
        </w:rPr>
        <w:t>Susan:</w:t>
      </w:r>
      <w:r>
        <w:rPr>
          <w:rFonts w:ascii="Times-Roman" w:eastAsiaTheme="minorHAnsi" w:hAnsi="Times-Roman" w:cs="Times-Roman"/>
        </w:rPr>
        <w:t xml:space="preserve"> I took education courses. I had everything done except student teaching, and </w:t>
      </w:r>
      <w:r w:rsidRPr="00DF7854">
        <w:rPr>
          <w:rFonts w:ascii="Times-Roman" w:eastAsiaTheme="minorHAnsi" w:hAnsi="Times-Roman" w:cs="Times-Roman"/>
          <w:b/>
        </w:rPr>
        <w:t>I had a heart problem</w:t>
      </w:r>
      <w:r>
        <w:rPr>
          <w:rFonts w:ascii="Times-Roman" w:eastAsiaTheme="minorHAnsi" w:hAnsi="Times-Roman" w:cs="Times-Roman"/>
        </w:rPr>
        <w:t>. I was in the hospital for about a month during finals</w:t>
      </w:r>
      <w:r w:rsidRPr="004F028C">
        <w:rPr>
          <w:rFonts w:ascii="Times-Roman" w:eastAsiaTheme="minorHAnsi" w:hAnsi="Times-Roman" w:cs="Times-Roman"/>
          <w:noProof/>
        </w:rPr>
        <w:t xml:space="preserve"> so</w:t>
      </w:r>
      <w:r>
        <w:rPr>
          <w:rFonts w:ascii="Times-Roman" w:eastAsiaTheme="minorHAnsi" w:hAnsi="Times-Roman" w:cs="Times-Roman"/>
        </w:rPr>
        <w:t xml:space="preserve"> </w:t>
      </w:r>
      <w:r w:rsidRPr="00DF7854">
        <w:rPr>
          <w:rFonts w:ascii="Times-Roman" w:eastAsiaTheme="minorHAnsi" w:hAnsi="Times-Roman" w:cs="Times-Roman"/>
          <w:b/>
          <w:noProof/>
        </w:rPr>
        <w:t>that I</w:t>
      </w:r>
      <w:r w:rsidRPr="00DF7854">
        <w:rPr>
          <w:rFonts w:ascii="Times-Roman" w:eastAsiaTheme="minorHAnsi" w:hAnsi="Times-Roman" w:cs="Times-Roman"/>
          <w:b/>
        </w:rPr>
        <w:t xml:space="preserve"> </w:t>
      </w:r>
      <w:r w:rsidRPr="00DF7854">
        <w:rPr>
          <w:rFonts w:ascii="Times-Roman" w:eastAsiaTheme="minorHAnsi" w:hAnsi="Times-Roman" w:cs="Times-Roman"/>
          <w:b/>
          <w:noProof/>
        </w:rPr>
        <w:t>couldn't</w:t>
      </w:r>
      <w:r w:rsidRPr="00DF7854">
        <w:rPr>
          <w:rFonts w:ascii="Times-Roman" w:eastAsiaTheme="minorHAnsi" w:hAnsi="Times-Roman" w:cs="Times-Roman"/>
          <w:b/>
        </w:rPr>
        <w:t xml:space="preserve"> finish up</w:t>
      </w:r>
      <w:r>
        <w:rPr>
          <w:rFonts w:ascii="Times-Roman" w:eastAsiaTheme="minorHAnsi" w:hAnsi="Times-Roman" w:cs="Times-Roman"/>
        </w:rPr>
        <w:t xml:space="preserve">. When </w:t>
      </w:r>
      <w:r w:rsidRPr="004F028C">
        <w:rPr>
          <w:rFonts w:ascii="Times-Roman" w:eastAsiaTheme="minorHAnsi" w:hAnsi="Times-Roman" w:cs="Times-Roman"/>
          <w:noProof/>
        </w:rPr>
        <w:t>I</w:t>
      </w:r>
      <w:r>
        <w:rPr>
          <w:rFonts w:ascii="Times-Roman" w:eastAsiaTheme="minorHAnsi" w:hAnsi="Times-Roman" w:cs="Times-Roman"/>
        </w:rPr>
        <w:t xml:space="preserve"> did get well enough to go back to school, they said, "</w:t>
      </w:r>
      <w:r w:rsidRPr="00DF7854">
        <w:rPr>
          <w:rFonts w:ascii="Times-Roman" w:eastAsiaTheme="minorHAnsi" w:hAnsi="Times-Roman" w:cs="Times-Roman"/>
          <w:b/>
        </w:rPr>
        <w:t xml:space="preserve">No. </w:t>
      </w:r>
      <w:r w:rsidRPr="00DF7854">
        <w:rPr>
          <w:rFonts w:ascii="Times-Roman" w:eastAsiaTheme="minorHAnsi" w:hAnsi="Times-Roman" w:cs="Times-Roman"/>
          <w:b/>
          <w:noProof/>
        </w:rPr>
        <w:t>You</w:t>
      </w:r>
      <w:r w:rsidRPr="00DF7854">
        <w:rPr>
          <w:rFonts w:ascii="Times-Roman" w:eastAsiaTheme="minorHAnsi" w:hAnsi="Times-Roman" w:cs="Times-Roman"/>
          <w:b/>
        </w:rPr>
        <w:t xml:space="preserve"> have to start all over again</w:t>
      </w:r>
      <w:r>
        <w:rPr>
          <w:rFonts w:ascii="Times-Roman" w:eastAsiaTheme="minorHAnsi" w:hAnsi="Times-Roman" w:cs="Times-Roman"/>
        </w:rPr>
        <w:t>." They had changed the curriculum, and I said, "No way."</w:t>
      </w:r>
    </w:p>
    <w:p w:rsidR="00490F30" w:rsidRDefault="00490F30" w:rsidP="00490F30">
      <w:pPr>
        <w:spacing w:line="600" w:lineRule="auto"/>
        <w:ind w:left="720"/>
        <w:rPr>
          <w:rFonts w:ascii="Times-Roman" w:eastAsiaTheme="minorHAnsi" w:hAnsi="Times-Roman" w:cs="Times-Roman"/>
        </w:rPr>
      </w:pPr>
    </w:p>
    <w:p w:rsidR="00490F30" w:rsidRPr="00DF7854" w:rsidRDefault="00490F30" w:rsidP="00490F30">
      <w:pPr>
        <w:autoSpaceDE w:val="0"/>
        <w:autoSpaceDN w:val="0"/>
        <w:adjustRightInd w:val="0"/>
        <w:spacing w:line="600" w:lineRule="auto"/>
        <w:ind w:firstLine="720"/>
        <w:rPr>
          <w:rFonts w:ascii="Times-Roman" w:eastAsiaTheme="minorHAnsi" w:hAnsi="Times-Roman" w:cs="Times-Roman"/>
          <w:b/>
        </w:rPr>
      </w:pPr>
      <w:r w:rsidRPr="00D06B79">
        <w:rPr>
          <w:rFonts w:ascii="Times-Roman" w:eastAsiaTheme="minorHAnsi" w:hAnsi="Times-Roman" w:cs="Times-Roman"/>
          <w:b/>
        </w:rPr>
        <w:t>Nancy:</w:t>
      </w:r>
      <w:r>
        <w:rPr>
          <w:rFonts w:ascii="Times-Roman" w:eastAsiaTheme="minorHAnsi" w:hAnsi="Times-Roman" w:cs="Times-Roman"/>
        </w:rPr>
        <w:t xml:space="preserve"> </w:t>
      </w:r>
      <w:r w:rsidRPr="004F028C">
        <w:rPr>
          <w:rFonts w:ascii="Times-Roman" w:eastAsiaTheme="minorHAnsi" w:hAnsi="Times-Roman" w:cs="Times-Roman"/>
          <w:noProof/>
        </w:rPr>
        <w:t>I</w:t>
      </w:r>
      <w:r>
        <w:rPr>
          <w:rFonts w:ascii="Times-Roman" w:eastAsiaTheme="minorHAnsi" w:hAnsi="Times-Roman" w:cs="Times-Roman"/>
        </w:rPr>
        <w:t xml:space="preserve"> was then going to a school in town, and </w:t>
      </w:r>
      <w:r w:rsidRPr="00DF7854">
        <w:rPr>
          <w:rFonts w:ascii="Times-Roman" w:eastAsiaTheme="minorHAnsi" w:hAnsi="Times-Roman" w:cs="Times-Roman"/>
          <w:b/>
        </w:rPr>
        <w:t>I was bullied a lot.</w:t>
      </w:r>
    </w:p>
    <w:p w:rsidR="00490F30" w:rsidRDefault="00490F30" w:rsidP="00490F30">
      <w:pPr>
        <w:spacing w:line="600" w:lineRule="auto"/>
        <w:ind w:left="720"/>
        <w:rPr>
          <w:rFonts w:ascii="Times-Roman" w:eastAsiaTheme="minorHAnsi" w:hAnsi="Times-Roman" w:cs="Times-Roman"/>
        </w:rPr>
      </w:pPr>
      <w:r>
        <w:rPr>
          <w:rFonts w:ascii="Times-Roman" w:eastAsiaTheme="minorHAnsi" w:hAnsi="Times-Roman" w:cs="Times-Roman"/>
        </w:rPr>
        <w:t xml:space="preserve">That was miserable. Then </w:t>
      </w:r>
      <w:r w:rsidRPr="004F028C">
        <w:rPr>
          <w:rFonts w:ascii="Times-Roman" w:eastAsiaTheme="minorHAnsi" w:hAnsi="Times-Roman" w:cs="Times-Roman"/>
          <w:noProof/>
        </w:rPr>
        <w:t>I</w:t>
      </w:r>
      <w:r>
        <w:rPr>
          <w:rFonts w:ascii="Times-Roman" w:eastAsiaTheme="minorHAnsi" w:hAnsi="Times-Roman" w:cs="Times-Roman"/>
        </w:rPr>
        <w:t xml:space="preserve"> was a young high school dropout with three kids. When </w:t>
      </w:r>
      <w:r w:rsidRPr="004F028C">
        <w:rPr>
          <w:rFonts w:ascii="Times-Roman" w:eastAsiaTheme="minorHAnsi" w:hAnsi="Times-Roman" w:cs="Times-Roman"/>
          <w:noProof/>
        </w:rPr>
        <w:t>I</w:t>
      </w:r>
      <w:r>
        <w:rPr>
          <w:rFonts w:ascii="Times-Roman" w:eastAsiaTheme="minorHAnsi" w:hAnsi="Times-Roman" w:cs="Times-Roman"/>
        </w:rPr>
        <w:t xml:space="preserve"> was in the sixth </w:t>
      </w:r>
      <w:r w:rsidRPr="004F028C">
        <w:rPr>
          <w:rFonts w:ascii="Times-Roman" w:eastAsiaTheme="minorHAnsi" w:hAnsi="Times-Roman" w:cs="Times-Roman"/>
          <w:noProof/>
        </w:rPr>
        <w:t>grade</w:t>
      </w:r>
      <w:r>
        <w:rPr>
          <w:rFonts w:ascii="Times-Roman" w:eastAsiaTheme="minorHAnsi" w:hAnsi="Times-Roman" w:cs="Times-Roman"/>
        </w:rPr>
        <w:t>, we had a teacher who, looking back, was mentally ill. She taught... nothing. We were kind of allowed to run amok. She controlled us by making us write lines or something.</w:t>
      </w:r>
    </w:p>
    <w:p w:rsidR="00490F30" w:rsidRDefault="00490F30" w:rsidP="00490F30">
      <w:pPr>
        <w:spacing w:line="600" w:lineRule="auto"/>
        <w:ind w:left="720"/>
        <w:rPr>
          <w:rFonts w:ascii="Times-Roman" w:eastAsiaTheme="minorHAnsi" w:hAnsi="Times-Roman" w:cs="Times-Roman"/>
        </w:rPr>
      </w:pPr>
      <w:r w:rsidRPr="00DF7854">
        <w:rPr>
          <w:rFonts w:ascii="Times-Roman" w:eastAsiaTheme="minorHAnsi" w:hAnsi="Times-Roman" w:cs="Times-Roman"/>
          <w:b/>
        </w:rPr>
        <w:t>There wasn't anything engaging</w:t>
      </w:r>
      <w:r w:rsidRPr="00DF7854">
        <w:rPr>
          <w:rFonts w:ascii="Times-Roman" w:eastAsiaTheme="minorHAnsi" w:hAnsi="Times-Roman" w:cs="Times-Roman"/>
          <w:b/>
          <w:noProof/>
        </w:rPr>
        <w:t>, and there</w:t>
      </w:r>
      <w:r w:rsidRPr="00DF7854">
        <w:rPr>
          <w:rFonts w:ascii="Times-Roman" w:eastAsiaTheme="minorHAnsi" w:hAnsi="Times-Roman" w:cs="Times-Roman"/>
          <w:b/>
        </w:rPr>
        <w:t xml:space="preserve"> wasn't anything fun, there wasn't any participation class</w:t>
      </w:r>
      <w:r>
        <w:rPr>
          <w:rFonts w:ascii="Times-Roman" w:eastAsiaTheme="minorHAnsi" w:hAnsi="Times-Roman" w:cs="Times-Roman"/>
        </w:rPr>
        <w:t xml:space="preserve">. We just had this woman who was some sort of culmination of very depressed, perhaps autistic. That was an </w:t>
      </w:r>
      <w:r>
        <w:rPr>
          <w:rFonts w:ascii="Times-Roman" w:eastAsiaTheme="minorHAnsi" w:hAnsi="Times-Roman" w:cs="Times-Roman"/>
        </w:rPr>
        <w:lastRenderedPageBreak/>
        <w:t>academic waste, and I was a bright kid. I thought that my dream would be to be a physician. I couldn't figure out how to go to medical school and pay for it and take care of my kids and blah, blah, blah [laughing].</w:t>
      </w:r>
    </w:p>
    <w:p w:rsidR="00490F30" w:rsidRDefault="00490F30" w:rsidP="00490F30">
      <w:pPr>
        <w:spacing w:line="600" w:lineRule="auto"/>
        <w:ind w:left="720"/>
        <w:rPr>
          <w:rFonts w:ascii="Times-Roman" w:eastAsiaTheme="minorHAnsi" w:hAnsi="Times-Roman" w:cs="Times-Roman"/>
        </w:rPr>
      </w:pPr>
    </w:p>
    <w:p w:rsidR="00490F30" w:rsidRDefault="00490F30" w:rsidP="00490F30">
      <w:pPr>
        <w:spacing w:line="600" w:lineRule="auto"/>
        <w:ind w:left="720"/>
      </w:pPr>
      <w:r w:rsidRPr="00D06B79">
        <w:rPr>
          <w:rFonts w:ascii="Times-Roman" w:eastAsiaTheme="minorHAnsi" w:hAnsi="Times-Roman" w:cs="Times-Roman"/>
          <w:b/>
        </w:rPr>
        <w:t>Betty:</w:t>
      </w:r>
      <w:r>
        <w:rPr>
          <w:rFonts w:ascii="Times-Roman" w:eastAsiaTheme="minorHAnsi" w:hAnsi="Times-Roman" w:cs="Times-Roman"/>
        </w:rPr>
        <w:t xml:space="preserve"> In younger years, the fact that if you didn't academically do well, </w:t>
      </w:r>
      <w:r w:rsidRPr="00DF7854">
        <w:rPr>
          <w:rFonts w:ascii="Times-Roman" w:eastAsiaTheme="minorHAnsi" w:hAnsi="Times-Roman" w:cs="Times-Roman"/>
          <w:b/>
        </w:rPr>
        <w:t xml:space="preserve">they pulled </w:t>
      </w:r>
      <w:r w:rsidRPr="00DF7854">
        <w:rPr>
          <w:rFonts w:ascii="Times-Roman" w:eastAsiaTheme="minorHAnsi" w:hAnsi="Times-Roman" w:cs="Times-Roman"/>
          <w:b/>
          <w:noProof/>
        </w:rPr>
        <w:t>your</w:t>
      </w:r>
      <w:r w:rsidRPr="00DF7854">
        <w:rPr>
          <w:rFonts w:ascii="Times-Roman" w:eastAsiaTheme="minorHAnsi" w:hAnsi="Times-Roman" w:cs="Times-Roman"/>
          <w:b/>
        </w:rPr>
        <w:t xml:space="preserve"> little chair right up by the teacher where everybody stared at </w:t>
      </w:r>
      <w:r w:rsidRPr="00DF7854">
        <w:rPr>
          <w:rFonts w:ascii="Times-Roman" w:eastAsiaTheme="minorHAnsi" w:hAnsi="Times-Roman" w:cs="Times-Roman"/>
          <w:b/>
          <w:noProof/>
        </w:rPr>
        <w:t>you</w:t>
      </w:r>
      <w:r w:rsidRPr="00DF7854">
        <w:rPr>
          <w:rFonts w:ascii="Times-Roman" w:eastAsiaTheme="minorHAnsi" w:hAnsi="Times-Roman" w:cs="Times-Roman"/>
          <w:b/>
        </w:rPr>
        <w:t xml:space="preserve">, and </w:t>
      </w:r>
      <w:r w:rsidRPr="00DF7854">
        <w:rPr>
          <w:rFonts w:ascii="Times-Roman" w:eastAsiaTheme="minorHAnsi" w:hAnsi="Times-Roman" w:cs="Times-Roman"/>
          <w:b/>
          <w:noProof/>
        </w:rPr>
        <w:t>you</w:t>
      </w:r>
      <w:r w:rsidRPr="00DF7854">
        <w:rPr>
          <w:rFonts w:ascii="Times-Roman" w:eastAsiaTheme="minorHAnsi" w:hAnsi="Times-Roman" w:cs="Times-Roman"/>
          <w:b/>
        </w:rPr>
        <w:t xml:space="preserve"> </w:t>
      </w:r>
      <w:r w:rsidRPr="00DF7854">
        <w:rPr>
          <w:rFonts w:ascii="Times-Roman" w:eastAsiaTheme="minorHAnsi" w:hAnsi="Times-Roman" w:cs="Times-Roman"/>
          <w:b/>
          <w:noProof/>
        </w:rPr>
        <w:t>were stuck</w:t>
      </w:r>
      <w:r w:rsidRPr="00DF7854">
        <w:rPr>
          <w:rFonts w:ascii="Times-Roman" w:eastAsiaTheme="minorHAnsi" w:hAnsi="Times-Roman" w:cs="Times-Roman"/>
          <w:b/>
        </w:rPr>
        <w:t xml:space="preserve"> up there away from </w:t>
      </w:r>
      <w:r w:rsidRPr="00DF7854">
        <w:rPr>
          <w:rFonts w:ascii="Times-Roman" w:eastAsiaTheme="minorHAnsi" w:hAnsi="Times-Roman" w:cs="Times-Roman"/>
          <w:b/>
          <w:noProof/>
        </w:rPr>
        <w:t>your</w:t>
      </w:r>
      <w:r w:rsidRPr="00DF7854">
        <w:rPr>
          <w:rFonts w:ascii="Times-Roman" w:eastAsiaTheme="minorHAnsi" w:hAnsi="Times-Roman" w:cs="Times-Roman"/>
          <w:b/>
        </w:rPr>
        <w:t xml:space="preserve"> peer groups in </w:t>
      </w:r>
      <w:r w:rsidRPr="00DF7854">
        <w:rPr>
          <w:rFonts w:ascii="Times-Roman" w:eastAsiaTheme="minorHAnsi" w:hAnsi="Times-Roman" w:cs="Times-Roman"/>
          <w:b/>
          <w:noProof/>
        </w:rPr>
        <w:t>your</w:t>
      </w:r>
      <w:r w:rsidRPr="00DF7854">
        <w:rPr>
          <w:rFonts w:ascii="Times-Roman" w:eastAsiaTheme="minorHAnsi" w:hAnsi="Times-Roman" w:cs="Times-Roman"/>
          <w:b/>
        </w:rPr>
        <w:t xml:space="preserve"> little hard chair. </w:t>
      </w:r>
      <w:r w:rsidRPr="00DF7854">
        <w:rPr>
          <w:rFonts w:ascii="Times-Roman" w:eastAsiaTheme="minorHAnsi" w:hAnsi="Times-Roman" w:cs="Times-Roman"/>
          <w:b/>
          <w:noProof/>
        </w:rPr>
        <w:t>It's</w:t>
      </w:r>
      <w:r w:rsidRPr="00DF7854">
        <w:rPr>
          <w:rFonts w:ascii="Times-Roman" w:eastAsiaTheme="minorHAnsi" w:hAnsi="Times-Roman" w:cs="Times-Roman"/>
          <w:b/>
        </w:rPr>
        <w:t xml:space="preserve"> emotionally not good.</w:t>
      </w:r>
      <w:r>
        <w:rPr>
          <w:rFonts w:ascii="Times-Roman" w:eastAsiaTheme="minorHAnsi" w:hAnsi="Times-Roman" w:cs="Times-Roman"/>
        </w:rPr>
        <w:t xml:space="preserve"> That was very common.</w:t>
      </w:r>
      <w:r>
        <w:t xml:space="preserve"> </w:t>
      </w:r>
      <w:r w:rsidRPr="004F028C">
        <w:rPr>
          <w:rFonts w:ascii="Times-Roman" w:eastAsiaTheme="minorHAnsi" w:hAnsi="Times-Roman" w:cs="Times-Roman"/>
          <w:noProof/>
        </w:rPr>
        <w:t>I</w:t>
      </w:r>
      <w:r>
        <w:rPr>
          <w:rFonts w:ascii="Times-Roman" w:eastAsiaTheme="minorHAnsi" w:hAnsi="Times-Roman" w:cs="Times-Roman"/>
        </w:rPr>
        <w:t xml:space="preserve"> </w:t>
      </w:r>
      <w:r w:rsidRPr="004F028C">
        <w:rPr>
          <w:rFonts w:ascii="Times-Roman" w:eastAsiaTheme="minorHAnsi" w:hAnsi="Times-Roman" w:cs="Times-Roman"/>
          <w:noProof/>
        </w:rPr>
        <w:t>don't</w:t>
      </w:r>
      <w:r>
        <w:rPr>
          <w:rFonts w:ascii="Times-Roman" w:eastAsiaTheme="minorHAnsi" w:hAnsi="Times-Roman" w:cs="Times-Roman"/>
        </w:rPr>
        <w:t xml:space="preserve"> like segregating based on achievement. </w:t>
      </w:r>
      <w:r w:rsidRPr="004F028C">
        <w:rPr>
          <w:rFonts w:ascii="Times-Roman" w:eastAsiaTheme="minorHAnsi" w:hAnsi="Times-Roman" w:cs="Times-Roman"/>
          <w:noProof/>
        </w:rPr>
        <w:t>I</w:t>
      </w:r>
      <w:r>
        <w:rPr>
          <w:rFonts w:ascii="Times-Roman" w:eastAsiaTheme="minorHAnsi" w:hAnsi="Times-Roman" w:cs="Times-Roman"/>
        </w:rPr>
        <w:t xml:space="preserve"> think that's poor planning for classrooms.</w:t>
      </w:r>
    </w:p>
    <w:p w:rsidR="00490F30" w:rsidRDefault="00490F30" w:rsidP="00490F30">
      <w:pPr>
        <w:spacing w:line="600" w:lineRule="auto"/>
        <w:ind w:left="720"/>
      </w:pPr>
    </w:p>
    <w:p w:rsidR="00490F30" w:rsidRDefault="00490F30" w:rsidP="00490F30">
      <w:pPr>
        <w:spacing w:line="600" w:lineRule="auto"/>
        <w:ind w:left="720"/>
        <w:rPr>
          <w:b/>
          <w:i/>
        </w:rPr>
      </w:pPr>
      <w:r w:rsidRPr="00345040">
        <w:rPr>
          <w:b/>
          <w:i/>
        </w:rPr>
        <w:t>Perceived barriers in their older years</w:t>
      </w:r>
    </w:p>
    <w:p w:rsidR="00490F30" w:rsidRPr="00345040" w:rsidRDefault="00490F30" w:rsidP="00490F30">
      <w:pPr>
        <w:spacing w:line="600" w:lineRule="auto"/>
        <w:ind w:left="720"/>
        <w:rPr>
          <w:b/>
          <w:i/>
        </w:rPr>
      </w:pPr>
    </w:p>
    <w:p w:rsidR="00490F30" w:rsidRPr="00345040" w:rsidRDefault="00490F30" w:rsidP="00490F30">
      <w:pPr>
        <w:autoSpaceDE w:val="0"/>
        <w:autoSpaceDN w:val="0"/>
        <w:adjustRightInd w:val="0"/>
        <w:spacing w:line="600" w:lineRule="auto"/>
        <w:ind w:left="720" w:right="-720"/>
        <w:rPr>
          <w:rFonts w:ascii="Times-Roman" w:eastAsiaTheme="minorHAnsi" w:hAnsi="Times-Roman" w:cs="Times-Roman"/>
          <w:b/>
        </w:rPr>
      </w:pPr>
      <w:r w:rsidRPr="00D06B79">
        <w:rPr>
          <w:rFonts w:ascii="Times-Roman" w:eastAsiaTheme="minorHAnsi" w:hAnsi="Times-Roman" w:cs="Times-Roman"/>
          <w:b/>
        </w:rPr>
        <w:t>John:</w:t>
      </w:r>
      <w:r w:rsidRPr="004F028C">
        <w:rPr>
          <w:rFonts w:ascii="Times-Roman" w:eastAsiaTheme="minorHAnsi" w:hAnsi="Times-Roman" w:cs="Times-Roman"/>
          <w:noProof/>
        </w:rPr>
        <w:t>…</w:t>
      </w:r>
      <w:r>
        <w:rPr>
          <w:rFonts w:ascii="Times-Roman" w:eastAsiaTheme="minorHAnsi" w:hAnsi="Times-Roman" w:cs="Times-Roman"/>
        </w:rPr>
        <w:t xml:space="preserve">[at the Osher Lifelong Learning Institute] </w:t>
      </w:r>
      <w:r w:rsidRPr="00345040">
        <w:rPr>
          <w:rFonts w:ascii="Times-Roman" w:eastAsiaTheme="minorHAnsi" w:hAnsi="Times-Roman" w:cs="Times-Roman"/>
          <w:b/>
          <w:noProof/>
        </w:rPr>
        <w:t>I</w:t>
      </w:r>
      <w:r w:rsidRPr="00345040">
        <w:rPr>
          <w:rFonts w:ascii="Times-Roman" w:eastAsiaTheme="minorHAnsi" w:hAnsi="Times-Roman" w:cs="Times-Roman"/>
          <w:b/>
        </w:rPr>
        <w:t xml:space="preserve"> would almost not take a course if I knew it was going to be in that space, because of not knowing if I was going to able to hear, and knowing for sure </w:t>
      </w:r>
      <w:r w:rsidRPr="00345040">
        <w:rPr>
          <w:rFonts w:ascii="Times-Roman" w:eastAsiaTheme="minorHAnsi" w:hAnsi="Times-Roman" w:cs="Times-Roman"/>
          <w:b/>
          <w:noProof/>
        </w:rPr>
        <w:t>I</w:t>
      </w:r>
      <w:r w:rsidRPr="00345040">
        <w:rPr>
          <w:rFonts w:ascii="Times-Roman" w:eastAsiaTheme="minorHAnsi" w:hAnsi="Times-Roman" w:cs="Times-Roman"/>
          <w:b/>
        </w:rPr>
        <w:t xml:space="preserve"> </w:t>
      </w:r>
      <w:r w:rsidRPr="00345040">
        <w:rPr>
          <w:rFonts w:ascii="Times-Roman" w:eastAsiaTheme="minorHAnsi" w:hAnsi="Times-Roman" w:cs="Times-Roman"/>
          <w:b/>
          <w:noProof/>
        </w:rPr>
        <w:t>wasn't</w:t>
      </w:r>
      <w:r w:rsidRPr="00345040">
        <w:rPr>
          <w:rFonts w:ascii="Times-Roman" w:eastAsiaTheme="minorHAnsi" w:hAnsi="Times-Roman" w:cs="Times-Roman"/>
          <w:b/>
        </w:rPr>
        <w:t xml:space="preserve"> going to be able to see</w:t>
      </w:r>
      <w:r>
        <w:rPr>
          <w:rFonts w:ascii="Times-Roman" w:eastAsiaTheme="minorHAnsi" w:hAnsi="Times-Roman" w:cs="Times-Roman"/>
        </w:rPr>
        <w:t xml:space="preserve">. </w:t>
      </w:r>
      <w:r w:rsidRPr="004F028C">
        <w:rPr>
          <w:rFonts w:ascii="Times-Roman" w:eastAsiaTheme="minorHAnsi" w:hAnsi="Times-Roman" w:cs="Times-Roman"/>
          <w:noProof/>
        </w:rPr>
        <w:t>I</w:t>
      </w:r>
      <w:r>
        <w:rPr>
          <w:rFonts w:ascii="Times-Roman" w:eastAsiaTheme="minorHAnsi" w:hAnsi="Times-Roman" w:cs="Times-Roman"/>
        </w:rPr>
        <w:t xml:space="preserve"> don't have very good eyes.</w:t>
      </w:r>
    </w:p>
    <w:p w:rsidR="00490F30" w:rsidRDefault="00490F30" w:rsidP="00490F30">
      <w:pPr>
        <w:spacing w:line="600" w:lineRule="auto"/>
        <w:ind w:left="720"/>
      </w:pPr>
    </w:p>
    <w:p w:rsidR="00490F30" w:rsidRPr="006C47FC" w:rsidRDefault="00490F30" w:rsidP="00490F30">
      <w:pPr>
        <w:autoSpaceDE w:val="0"/>
        <w:autoSpaceDN w:val="0"/>
        <w:adjustRightInd w:val="0"/>
        <w:spacing w:line="600" w:lineRule="auto"/>
        <w:ind w:left="720"/>
        <w:rPr>
          <w:rFonts w:ascii="Times-Roman" w:eastAsiaTheme="minorHAnsi" w:hAnsi="Times-Roman" w:cs="Times-Roman"/>
        </w:rPr>
      </w:pPr>
      <w:r w:rsidRPr="00D71BF0">
        <w:rPr>
          <w:rFonts w:ascii="Times-Roman" w:eastAsiaTheme="minorHAnsi" w:hAnsi="Times-Roman" w:cs="Times-Roman"/>
          <w:b/>
        </w:rPr>
        <w:t>James:</w:t>
      </w:r>
      <w:r>
        <w:rPr>
          <w:rFonts w:ascii="Times-Roman" w:eastAsiaTheme="minorHAnsi" w:hAnsi="Times-Roman" w:cs="Times-Roman"/>
        </w:rPr>
        <w:t xml:space="preserve"> </w:t>
      </w:r>
      <w:r w:rsidRPr="004F028C">
        <w:rPr>
          <w:rFonts w:ascii="Times-Roman" w:eastAsiaTheme="minorHAnsi" w:hAnsi="Times-Roman" w:cs="Times-Roman"/>
          <w:noProof/>
        </w:rPr>
        <w:t>My</w:t>
      </w:r>
      <w:r>
        <w:rPr>
          <w:rFonts w:ascii="Times-Roman" w:eastAsiaTheme="minorHAnsi" w:hAnsi="Times-Roman" w:cs="Times-Roman"/>
        </w:rPr>
        <w:t xml:space="preserve"> problem with OLLI [Osher Lifelong Learning Institute] is </w:t>
      </w:r>
      <w:r w:rsidRPr="00453E2E">
        <w:rPr>
          <w:rFonts w:ascii="Times-Roman" w:eastAsiaTheme="minorHAnsi" w:hAnsi="Times-Roman" w:cs="Times-Roman"/>
          <w:b/>
        </w:rPr>
        <w:t xml:space="preserve">because I have to drive 15 or 20 miles, I </w:t>
      </w:r>
      <w:r w:rsidRPr="00453E2E">
        <w:rPr>
          <w:rFonts w:ascii="Times-Roman" w:eastAsiaTheme="minorHAnsi" w:hAnsi="Times-Roman" w:cs="Times-Roman"/>
          <w:b/>
          <w:noProof/>
        </w:rPr>
        <w:t>don't</w:t>
      </w:r>
      <w:r w:rsidRPr="00453E2E">
        <w:rPr>
          <w:rFonts w:ascii="Times-Roman" w:eastAsiaTheme="minorHAnsi" w:hAnsi="Times-Roman" w:cs="Times-Roman"/>
          <w:b/>
        </w:rPr>
        <w:t xml:space="preserve"> like to take the classes five days a week</w:t>
      </w:r>
      <w:r>
        <w:rPr>
          <w:rFonts w:ascii="Times-Roman" w:eastAsiaTheme="minorHAnsi" w:hAnsi="Times-Roman" w:cs="Times-Roman"/>
        </w:rPr>
        <w:t xml:space="preserve">. </w:t>
      </w:r>
      <w:r w:rsidRPr="004F028C">
        <w:rPr>
          <w:rFonts w:ascii="Times-Roman" w:eastAsiaTheme="minorHAnsi" w:hAnsi="Times-Roman" w:cs="Times-Roman"/>
          <w:noProof/>
        </w:rPr>
        <w:t>I</w:t>
      </w:r>
      <w:r>
        <w:rPr>
          <w:rFonts w:ascii="Times-Roman" w:eastAsiaTheme="minorHAnsi" w:hAnsi="Times-Roman" w:cs="Times-Roman"/>
        </w:rPr>
        <w:t xml:space="preserve"> restrict </w:t>
      </w:r>
      <w:r w:rsidRPr="004F028C">
        <w:rPr>
          <w:rFonts w:ascii="Times-Roman" w:eastAsiaTheme="minorHAnsi" w:hAnsi="Times-Roman" w:cs="Times-Roman"/>
          <w:noProof/>
        </w:rPr>
        <w:t>myself</w:t>
      </w:r>
      <w:r>
        <w:rPr>
          <w:rFonts w:ascii="Times-Roman" w:eastAsiaTheme="minorHAnsi" w:hAnsi="Times-Roman" w:cs="Times-Roman"/>
        </w:rPr>
        <w:t xml:space="preserve">, three times a week is about all I want to drive up there for any length of time. </w:t>
      </w:r>
      <w:r w:rsidRPr="004F028C">
        <w:rPr>
          <w:rFonts w:ascii="Times-Roman" w:eastAsiaTheme="minorHAnsi" w:hAnsi="Times-Roman" w:cs="Times-Roman"/>
          <w:noProof/>
        </w:rPr>
        <w:t>I</w:t>
      </w:r>
      <w:r>
        <w:rPr>
          <w:rFonts w:ascii="Times-Roman" w:eastAsiaTheme="minorHAnsi" w:hAnsi="Times-Roman" w:cs="Times-Roman"/>
        </w:rPr>
        <w:t xml:space="preserve"> restrict </w:t>
      </w:r>
      <w:r w:rsidRPr="004F028C">
        <w:rPr>
          <w:rFonts w:ascii="Times-Roman" w:eastAsiaTheme="minorHAnsi" w:hAnsi="Times-Roman" w:cs="Times-Roman"/>
          <w:noProof/>
        </w:rPr>
        <w:t>myself</w:t>
      </w:r>
      <w:r>
        <w:rPr>
          <w:rFonts w:ascii="Times-Roman" w:eastAsiaTheme="minorHAnsi" w:hAnsi="Times-Roman" w:cs="Times-Roman"/>
        </w:rPr>
        <w:t xml:space="preserve"> on the classes for that reason. </w:t>
      </w:r>
      <w:r w:rsidRPr="004F028C">
        <w:rPr>
          <w:rFonts w:ascii="Times-Roman" w:eastAsiaTheme="minorHAnsi" w:hAnsi="Times-Roman" w:cs="Times-Roman"/>
          <w:noProof/>
        </w:rPr>
        <w:t>I</w:t>
      </w:r>
      <w:r>
        <w:rPr>
          <w:rFonts w:ascii="Times-Roman" w:eastAsiaTheme="minorHAnsi" w:hAnsi="Times-Roman" w:cs="Times-Roman"/>
        </w:rPr>
        <w:t xml:space="preserve"> love two days a week. </w:t>
      </w:r>
      <w:r w:rsidRPr="004F028C">
        <w:rPr>
          <w:rFonts w:ascii="Times-Roman" w:eastAsiaTheme="minorHAnsi" w:hAnsi="Times-Roman" w:cs="Times-Roman"/>
          <w:noProof/>
        </w:rPr>
        <w:t>That's</w:t>
      </w:r>
      <w:r>
        <w:rPr>
          <w:rFonts w:ascii="Times-Roman" w:eastAsiaTheme="minorHAnsi" w:hAnsi="Times-Roman" w:cs="Times-Roman"/>
        </w:rPr>
        <w:t xml:space="preserve"> </w:t>
      </w:r>
      <w:r w:rsidRPr="004F028C">
        <w:rPr>
          <w:rFonts w:ascii="Times-Roman" w:eastAsiaTheme="minorHAnsi" w:hAnsi="Times-Roman" w:cs="Times-Roman"/>
          <w:noProof/>
        </w:rPr>
        <w:t>my</w:t>
      </w:r>
      <w:r>
        <w:rPr>
          <w:rFonts w:ascii="Times-Roman" w:eastAsiaTheme="minorHAnsi" w:hAnsi="Times-Roman" w:cs="Times-Roman"/>
        </w:rPr>
        <w:t xml:space="preserve"> goal, but sometimes </w:t>
      </w:r>
      <w:r w:rsidRPr="004F028C">
        <w:rPr>
          <w:rFonts w:ascii="Times-Roman" w:eastAsiaTheme="minorHAnsi" w:hAnsi="Times-Roman" w:cs="Times-Roman"/>
          <w:noProof/>
        </w:rPr>
        <w:t>I</w:t>
      </w:r>
      <w:r>
        <w:rPr>
          <w:rFonts w:ascii="Times-Roman" w:eastAsiaTheme="minorHAnsi" w:hAnsi="Times-Roman" w:cs="Times-Roman"/>
        </w:rPr>
        <w:t xml:space="preserve"> take more than this because </w:t>
      </w:r>
      <w:r w:rsidRPr="004F028C">
        <w:rPr>
          <w:rFonts w:ascii="Times-Roman" w:eastAsiaTheme="minorHAnsi" w:hAnsi="Times-Roman" w:cs="Times-Roman"/>
          <w:noProof/>
        </w:rPr>
        <w:t>I</w:t>
      </w:r>
      <w:r>
        <w:rPr>
          <w:rFonts w:ascii="Times-Roman" w:eastAsiaTheme="minorHAnsi" w:hAnsi="Times-Roman" w:cs="Times-Roman"/>
        </w:rPr>
        <w:t xml:space="preserve"> like the classes so much.</w:t>
      </w:r>
    </w:p>
    <w:p w:rsidR="00490F30" w:rsidRPr="00B45952" w:rsidRDefault="00490F30" w:rsidP="00490F30">
      <w:pPr>
        <w:spacing w:line="600" w:lineRule="auto"/>
        <w:ind w:left="720"/>
      </w:pPr>
    </w:p>
    <w:p w:rsidR="00490F30" w:rsidRDefault="00490F30" w:rsidP="00490F30">
      <w:pPr>
        <w:spacing w:line="600" w:lineRule="auto"/>
        <w:ind w:firstLine="720"/>
      </w:pPr>
      <w:r w:rsidRPr="008D1018">
        <w:rPr>
          <w:b/>
          <w:i/>
        </w:rPr>
        <w:t>Affordances.</w:t>
      </w:r>
      <w:r>
        <w:t xml:space="preserve"> The </w:t>
      </w:r>
      <w:r w:rsidRPr="00C73FD9">
        <w:t>Army Draft</w:t>
      </w:r>
      <w:r>
        <w:t xml:space="preserve"> was mentioned a few times by male participants. Going to college created a save heaven for one participant and afforded him not to be drafted for the Vietnam war. College provided the environment and the time to find a “calling” either for a career or a direction. One way or another, college years helped participants to find who they are, or explicitly helped them to associate with </w:t>
      </w:r>
      <w:r w:rsidRPr="00BD1ED3">
        <w:rPr>
          <w:i/>
        </w:rPr>
        <w:t>identity.</w:t>
      </w:r>
      <w:r>
        <w:t xml:space="preserve"> For one participant, the high school system afforded to go back and complete the GED, equivalent to a high school diploma. </w:t>
      </w:r>
      <w:r w:rsidRPr="004F028C">
        <w:rPr>
          <w:noProof/>
        </w:rPr>
        <w:t>This</w:t>
      </w:r>
      <w:r>
        <w:t xml:space="preserve"> enabled her to </w:t>
      </w:r>
      <w:r>
        <w:rPr>
          <w:noProof/>
        </w:rPr>
        <w:t>cope with</w:t>
      </w:r>
      <w:r>
        <w:t xml:space="preserve"> the feeling of shame before her first child was born, not considering herself a </w:t>
      </w:r>
      <w:r w:rsidRPr="00247AEA">
        <w:rPr>
          <w:i/>
        </w:rPr>
        <w:t>drop out</w:t>
      </w:r>
      <w:r>
        <w:t xml:space="preserve"> anymore.  Continuing </w:t>
      </w:r>
      <w:r>
        <w:lastRenderedPageBreak/>
        <w:t xml:space="preserve">education in later life and engaging in life-long learning opportunities brought back nostalgic feelings about college years causing smirking faces and laughter. “Feeling young again” was one of the strong expressions caused by going physically back to a campus which was once a part of an earlier year’s education milestone. The Osher Lifelong Learning Institute, as the representation of life-long learning and education in later years, is perceived as an asset and gateway to many things older adult enjoy. Among them are </w:t>
      </w:r>
      <w:r w:rsidRPr="004F028C">
        <w:rPr>
          <w:noProof/>
        </w:rPr>
        <w:t>an intellectual</w:t>
      </w:r>
      <w:r>
        <w:t xml:space="preserve"> stimulus and learning new things in a test free, </w:t>
      </w:r>
      <w:r w:rsidRPr="004F028C">
        <w:rPr>
          <w:noProof/>
        </w:rPr>
        <w:t>homework-free</w:t>
      </w:r>
      <w:r>
        <w:t xml:space="preserve"> learning environment. Compared to the narratives about grade school and college years, stories involving the interactions with professors as experts participating in the Osher Lifelong Learning Institute, able to convey what they know, are generally positive and the engaging attitude of professors </w:t>
      </w:r>
      <w:r w:rsidRPr="004F028C">
        <w:rPr>
          <w:noProof/>
        </w:rPr>
        <w:t>is praised</w:t>
      </w:r>
      <w:r>
        <w:t xml:space="preserve">. Many of the study participants made mention of coffee, water </w:t>
      </w:r>
      <w:r w:rsidRPr="004F028C">
        <w:rPr>
          <w:noProof/>
        </w:rPr>
        <w:t>and/or</w:t>
      </w:r>
      <w:r>
        <w:t xml:space="preserve"> snacks available in class is a most valued perk at the Osher Lifelong Learning Institute.</w:t>
      </w:r>
    </w:p>
    <w:p w:rsidR="00490F30" w:rsidRDefault="00490F30" w:rsidP="00490F30">
      <w:pPr>
        <w:spacing w:line="600" w:lineRule="auto"/>
        <w:ind w:firstLine="720"/>
        <w:rPr>
          <w:b/>
          <w:i/>
        </w:rPr>
      </w:pPr>
      <w:r w:rsidRPr="00C27958">
        <w:rPr>
          <w:b/>
          <w:i/>
        </w:rPr>
        <w:t>Perceived affordances in younger years</w:t>
      </w:r>
    </w:p>
    <w:p w:rsidR="00490F30" w:rsidRPr="00C27958" w:rsidRDefault="00490F30" w:rsidP="00490F30">
      <w:pPr>
        <w:spacing w:line="600" w:lineRule="auto"/>
        <w:ind w:firstLine="720"/>
        <w:rPr>
          <w:b/>
          <w:i/>
        </w:rPr>
      </w:pPr>
    </w:p>
    <w:p w:rsidR="00490F30" w:rsidRDefault="00490F30" w:rsidP="00490F30">
      <w:pPr>
        <w:spacing w:line="600" w:lineRule="auto"/>
        <w:ind w:left="720"/>
      </w:pPr>
      <w:r w:rsidRPr="00D06B79">
        <w:rPr>
          <w:rFonts w:ascii="Times-Roman" w:eastAsiaTheme="minorHAnsi" w:hAnsi="Times-Roman" w:cs="Times-Roman"/>
          <w:b/>
        </w:rPr>
        <w:lastRenderedPageBreak/>
        <w:t>Joseph:</w:t>
      </w:r>
      <w:r>
        <w:rPr>
          <w:rFonts w:ascii="Times-Roman" w:eastAsiaTheme="minorHAnsi" w:hAnsi="Times-Roman" w:cs="Times-Roman"/>
        </w:rPr>
        <w:t xml:space="preserve"> When </w:t>
      </w:r>
      <w:r w:rsidRPr="004F028C">
        <w:rPr>
          <w:rFonts w:ascii="Times-Roman" w:eastAsiaTheme="minorHAnsi" w:hAnsi="Times-Roman" w:cs="Times-Roman"/>
          <w:noProof/>
        </w:rPr>
        <w:t>I</w:t>
      </w:r>
      <w:r>
        <w:rPr>
          <w:rFonts w:ascii="Times-Roman" w:eastAsiaTheme="minorHAnsi" w:hAnsi="Times-Roman" w:cs="Times-Roman"/>
        </w:rPr>
        <w:t xml:space="preserve"> graduated from Spring Hill in 1965, this was when the draft was breathing down everybody's neck. </w:t>
      </w:r>
      <w:r w:rsidRPr="00D2585D">
        <w:rPr>
          <w:rFonts w:ascii="Times-Roman" w:eastAsiaTheme="minorHAnsi" w:hAnsi="Times-Roman" w:cs="Times-Roman"/>
          <w:b/>
          <w:noProof/>
        </w:rPr>
        <w:t>I</w:t>
      </w:r>
      <w:r w:rsidRPr="00D2585D">
        <w:rPr>
          <w:rFonts w:ascii="Times-Roman" w:eastAsiaTheme="minorHAnsi" w:hAnsi="Times-Roman" w:cs="Times-Roman"/>
          <w:b/>
        </w:rPr>
        <w:t xml:space="preserve"> had to do something to keep out of the clutches of Uncle Sam. Best way to do that was to go to school.</w:t>
      </w:r>
      <w:r>
        <w:rPr>
          <w:rFonts w:ascii="Times-Roman" w:eastAsiaTheme="minorHAnsi" w:hAnsi="Times-Roman" w:cs="Times-Roman"/>
        </w:rPr>
        <w:t xml:space="preserve"> </w:t>
      </w:r>
      <w:r w:rsidRPr="004F028C">
        <w:rPr>
          <w:rFonts w:ascii="Times-Roman" w:eastAsiaTheme="minorHAnsi" w:hAnsi="Times-Roman" w:cs="Times-Roman"/>
          <w:noProof/>
        </w:rPr>
        <w:t>I</w:t>
      </w:r>
      <w:r>
        <w:rPr>
          <w:rFonts w:ascii="Times-Roman" w:eastAsiaTheme="minorHAnsi" w:hAnsi="Times-Roman" w:cs="Times-Roman"/>
        </w:rPr>
        <w:t xml:space="preserve"> went to law school.</w:t>
      </w:r>
      <w:r>
        <w:t xml:space="preserve"> </w:t>
      </w:r>
    </w:p>
    <w:p w:rsidR="00490F30" w:rsidRDefault="00490F30" w:rsidP="00490F30">
      <w:pPr>
        <w:spacing w:line="600" w:lineRule="auto"/>
        <w:ind w:left="720"/>
      </w:pPr>
    </w:p>
    <w:p w:rsidR="00490F30" w:rsidRDefault="00490F30" w:rsidP="00490F30">
      <w:pPr>
        <w:autoSpaceDE w:val="0"/>
        <w:autoSpaceDN w:val="0"/>
        <w:adjustRightInd w:val="0"/>
        <w:spacing w:line="600" w:lineRule="auto"/>
        <w:ind w:left="720" w:right="-720"/>
        <w:rPr>
          <w:rFonts w:ascii="Times-Roman" w:eastAsiaTheme="minorHAnsi" w:hAnsi="Times-Roman" w:cs="Times-Roman"/>
        </w:rPr>
      </w:pPr>
      <w:r w:rsidRPr="00D06B79">
        <w:rPr>
          <w:rFonts w:ascii="Times-Roman" w:eastAsiaTheme="minorHAnsi" w:hAnsi="Times-Roman" w:cs="Times-Roman"/>
          <w:b/>
        </w:rPr>
        <w:t>Jennifer:</w:t>
      </w:r>
      <w:r w:rsidRPr="00B13B25">
        <w:rPr>
          <w:rFonts w:ascii="Times-Roman" w:eastAsiaTheme="minorHAnsi" w:hAnsi="Times-Roman" w:cs="Times-Roman"/>
        </w:rPr>
        <w:t xml:space="preserve"> </w:t>
      </w:r>
      <w:r>
        <w:rPr>
          <w:rFonts w:ascii="Times-Roman" w:eastAsiaTheme="minorHAnsi" w:hAnsi="Times-Roman" w:cs="Times-Roman"/>
        </w:rPr>
        <w:t xml:space="preserve">I was the only one in my family, up until that point, </w:t>
      </w:r>
      <w:r w:rsidRPr="00D86C2E">
        <w:rPr>
          <w:rFonts w:ascii="Times-Roman" w:eastAsiaTheme="minorHAnsi" w:hAnsi="Times-Roman" w:cs="Times-Roman"/>
          <w:b/>
        </w:rPr>
        <w:t xml:space="preserve">that had ever gotten an education. </w:t>
      </w:r>
      <w:r w:rsidRPr="004F028C">
        <w:rPr>
          <w:rFonts w:ascii="Times-Roman" w:eastAsiaTheme="minorHAnsi" w:hAnsi="Times-Roman" w:cs="Times-Roman"/>
          <w:noProof/>
        </w:rPr>
        <w:t>My</w:t>
      </w:r>
      <w:r>
        <w:rPr>
          <w:rFonts w:ascii="Times-Roman" w:eastAsiaTheme="minorHAnsi" w:hAnsi="Times-Roman" w:cs="Times-Roman"/>
        </w:rPr>
        <w:t xml:space="preserve"> family was just very much blue</w:t>
      </w:r>
      <w:r>
        <w:rPr>
          <w:rFonts w:ascii="Times-Roman" w:eastAsiaTheme="minorHAnsi" w:hAnsi="Times-Roman" w:cs="Times-Roman"/>
        </w:rPr>
        <w:noBreakHyphen/>
        <w:t>collar. I thought it was a pretty good deal.</w:t>
      </w:r>
    </w:p>
    <w:p w:rsidR="00490F30" w:rsidRDefault="00490F30" w:rsidP="00490F30">
      <w:pPr>
        <w:spacing w:line="600" w:lineRule="auto"/>
        <w:ind w:left="720"/>
      </w:pPr>
    </w:p>
    <w:p w:rsidR="00490F30" w:rsidRDefault="00490F30" w:rsidP="00490F30">
      <w:pPr>
        <w:spacing w:line="600" w:lineRule="auto"/>
        <w:ind w:left="720"/>
        <w:rPr>
          <w:rFonts w:ascii="Times-Roman" w:eastAsiaTheme="minorHAnsi" w:hAnsi="Times-Roman" w:cs="Times-Roman"/>
        </w:rPr>
      </w:pPr>
      <w:r w:rsidRPr="00D06B79">
        <w:rPr>
          <w:b/>
        </w:rPr>
        <w:t>James:</w:t>
      </w:r>
      <w:r>
        <w:t xml:space="preserve"> </w:t>
      </w:r>
      <w:r>
        <w:rPr>
          <w:rFonts w:ascii="Times-Roman" w:eastAsiaTheme="minorHAnsi" w:hAnsi="Times-Roman" w:cs="Times-Roman"/>
        </w:rPr>
        <w:t xml:space="preserve">Undergraduate school is where </w:t>
      </w:r>
      <w:r w:rsidRPr="00D86C2E">
        <w:rPr>
          <w:rFonts w:ascii="Times-Roman" w:eastAsiaTheme="minorHAnsi" w:hAnsi="Times-Roman" w:cs="Times-Roman"/>
          <w:b/>
          <w:noProof/>
        </w:rPr>
        <w:t>I</w:t>
      </w:r>
      <w:r w:rsidRPr="00D86C2E">
        <w:rPr>
          <w:rFonts w:ascii="Times-Roman" w:eastAsiaTheme="minorHAnsi" w:hAnsi="Times-Roman" w:cs="Times-Roman"/>
          <w:b/>
        </w:rPr>
        <w:t xml:space="preserve"> </w:t>
      </w:r>
      <w:r w:rsidRPr="00D86C2E">
        <w:rPr>
          <w:rFonts w:ascii="Times-Roman" w:eastAsiaTheme="minorHAnsi" w:hAnsi="Times-Roman" w:cs="Times-Roman"/>
          <w:b/>
          <w:noProof/>
        </w:rPr>
        <w:t>really</w:t>
      </w:r>
      <w:r w:rsidRPr="00D86C2E">
        <w:rPr>
          <w:rFonts w:ascii="Times-Roman" w:eastAsiaTheme="minorHAnsi" w:hAnsi="Times-Roman" w:cs="Times-Roman"/>
          <w:b/>
        </w:rPr>
        <w:t xml:space="preserve"> discovered who </w:t>
      </w:r>
      <w:r w:rsidRPr="00D86C2E">
        <w:rPr>
          <w:rFonts w:ascii="Times-Roman" w:eastAsiaTheme="minorHAnsi" w:hAnsi="Times-Roman" w:cs="Times-Roman"/>
          <w:b/>
          <w:noProof/>
        </w:rPr>
        <w:t>I</w:t>
      </w:r>
      <w:r w:rsidRPr="00D86C2E">
        <w:rPr>
          <w:rFonts w:ascii="Times-Roman" w:eastAsiaTheme="minorHAnsi" w:hAnsi="Times-Roman" w:cs="Times-Roman"/>
          <w:b/>
        </w:rPr>
        <w:t xml:space="preserve"> was</w:t>
      </w:r>
      <w:r>
        <w:rPr>
          <w:rFonts w:ascii="Times-Roman" w:eastAsiaTheme="minorHAnsi" w:hAnsi="Times-Roman" w:cs="Times-Roman"/>
        </w:rPr>
        <w:t xml:space="preserve">. It </w:t>
      </w:r>
      <w:r w:rsidRPr="00D86C2E">
        <w:rPr>
          <w:rFonts w:ascii="Times-Roman" w:eastAsiaTheme="minorHAnsi" w:hAnsi="Times-Roman" w:cs="Times-Roman"/>
          <w:b/>
        </w:rPr>
        <w:t xml:space="preserve">helped </w:t>
      </w:r>
      <w:r w:rsidRPr="00D86C2E">
        <w:rPr>
          <w:rFonts w:ascii="Times-Roman" w:eastAsiaTheme="minorHAnsi" w:hAnsi="Times-Roman" w:cs="Times-Roman"/>
          <w:b/>
          <w:noProof/>
        </w:rPr>
        <w:t>me</w:t>
      </w:r>
      <w:r w:rsidRPr="00D86C2E">
        <w:rPr>
          <w:rFonts w:ascii="Times-Roman" w:eastAsiaTheme="minorHAnsi" w:hAnsi="Times-Roman" w:cs="Times-Roman"/>
          <w:b/>
        </w:rPr>
        <w:t xml:space="preserve"> to find </w:t>
      </w:r>
      <w:r w:rsidRPr="00D86C2E">
        <w:rPr>
          <w:rFonts w:ascii="Times-Roman" w:eastAsiaTheme="minorHAnsi" w:hAnsi="Times-Roman" w:cs="Times-Roman"/>
          <w:b/>
          <w:noProof/>
        </w:rPr>
        <w:t>my</w:t>
      </w:r>
      <w:r w:rsidRPr="00D86C2E">
        <w:rPr>
          <w:rFonts w:ascii="Times-Roman" w:eastAsiaTheme="minorHAnsi" w:hAnsi="Times-Roman" w:cs="Times-Roman"/>
          <w:b/>
        </w:rPr>
        <w:t xml:space="preserve"> own identity </w:t>
      </w:r>
      <w:r>
        <w:rPr>
          <w:rFonts w:ascii="Times-Roman" w:eastAsiaTheme="minorHAnsi" w:hAnsi="Times-Roman" w:cs="Times-Roman"/>
        </w:rPr>
        <w:t xml:space="preserve">and things. That, too, added to </w:t>
      </w:r>
      <w:r w:rsidRPr="004F028C">
        <w:rPr>
          <w:rFonts w:ascii="Times-Roman" w:eastAsiaTheme="minorHAnsi" w:hAnsi="Times-Roman" w:cs="Times-Roman"/>
          <w:noProof/>
        </w:rPr>
        <w:t>my</w:t>
      </w:r>
      <w:r>
        <w:rPr>
          <w:rFonts w:ascii="Times-Roman" w:eastAsiaTheme="minorHAnsi" w:hAnsi="Times-Roman" w:cs="Times-Roman"/>
        </w:rPr>
        <w:t xml:space="preserve"> enjoyment of education. </w:t>
      </w:r>
      <w:r w:rsidRPr="004F028C">
        <w:rPr>
          <w:rFonts w:ascii="Times-Roman" w:eastAsiaTheme="minorHAnsi" w:hAnsi="Times-Roman" w:cs="Times-Roman"/>
          <w:noProof/>
        </w:rPr>
        <w:t>I</w:t>
      </w:r>
      <w:r>
        <w:rPr>
          <w:rFonts w:ascii="Times-Roman" w:eastAsiaTheme="minorHAnsi" w:hAnsi="Times-Roman" w:cs="Times-Roman"/>
        </w:rPr>
        <w:t xml:space="preserve"> love being retired but those college years maybe were my most enjoyable years until I retired.</w:t>
      </w:r>
    </w:p>
    <w:p w:rsidR="00490F30" w:rsidRDefault="00490F30" w:rsidP="00490F30">
      <w:pPr>
        <w:spacing w:line="600" w:lineRule="auto"/>
        <w:ind w:left="720"/>
        <w:rPr>
          <w:rFonts w:ascii="Times-Roman" w:eastAsiaTheme="minorHAnsi" w:hAnsi="Times-Roman" w:cs="Times-Roman"/>
        </w:rPr>
      </w:pPr>
    </w:p>
    <w:p w:rsidR="00490F30" w:rsidRDefault="00490F30" w:rsidP="001A1ABF">
      <w:pPr>
        <w:autoSpaceDE w:val="0"/>
        <w:autoSpaceDN w:val="0"/>
        <w:adjustRightInd w:val="0"/>
        <w:spacing w:line="600" w:lineRule="auto"/>
        <w:ind w:left="720" w:right="-720"/>
        <w:rPr>
          <w:rFonts w:ascii="Times-Roman" w:eastAsiaTheme="minorHAnsi" w:hAnsi="Times-Roman" w:cs="Times-Roman"/>
        </w:rPr>
      </w:pPr>
      <w:r w:rsidRPr="00D06B79">
        <w:rPr>
          <w:rFonts w:ascii="Times-Roman" w:eastAsiaTheme="minorHAnsi" w:hAnsi="Times-Roman" w:cs="Times-Roman"/>
          <w:b/>
        </w:rPr>
        <w:t>Betty:</w:t>
      </w:r>
      <w:r>
        <w:rPr>
          <w:rFonts w:ascii="Times-Roman" w:eastAsiaTheme="minorHAnsi" w:hAnsi="Times-Roman" w:cs="Times-Roman"/>
        </w:rPr>
        <w:t xml:space="preserve"> I was pregnant five month, and I was freaked out my child is born a high school drop-out. </w:t>
      </w:r>
      <w:r w:rsidRPr="004F028C">
        <w:rPr>
          <w:rFonts w:ascii="Times-Roman" w:eastAsiaTheme="minorHAnsi" w:hAnsi="Times-Roman" w:cs="Times-Roman"/>
          <w:noProof/>
        </w:rPr>
        <w:t>All of a sudden it was so imperative</w:t>
      </w:r>
      <w:r w:rsidRPr="00D86C2E">
        <w:rPr>
          <w:rFonts w:ascii="Times-Roman" w:eastAsiaTheme="minorHAnsi" w:hAnsi="Times-Roman" w:cs="Times-Roman"/>
          <w:b/>
          <w:noProof/>
        </w:rPr>
        <w:t>.</w:t>
      </w:r>
      <w:r w:rsidRPr="00D86C2E">
        <w:rPr>
          <w:rFonts w:ascii="Times-Roman" w:eastAsiaTheme="minorHAnsi" w:hAnsi="Times-Roman" w:cs="Times-Roman"/>
          <w:b/>
        </w:rPr>
        <w:t xml:space="preserve"> </w:t>
      </w:r>
      <w:r w:rsidRPr="00D86C2E">
        <w:rPr>
          <w:rFonts w:ascii="Times-Roman" w:eastAsiaTheme="minorHAnsi" w:hAnsi="Times-Roman" w:cs="Times-Roman"/>
          <w:b/>
          <w:noProof/>
        </w:rPr>
        <w:t>I</w:t>
      </w:r>
      <w:r w:rsidRPr="00D86C2E">
        <w:rPr>
          <w:rFonts w:ascii="Times-Roman" w:eastAsiaTheme="minorHAnsi" w:hAnsi="Times-Roman" w:cs="Times-Roman"/>
          <w:b/>
        </w:rPr>
        <w:t xml:space="preserve"> can get a GED</w:t>
      </w:r>
      <w:r>
        <w:rPr>
          <w:rFonts w:ascii="Times-Roman" w:eastAsiaTheme="minorHAnsi" w:hAnsi="Times-Roman" w:cs="Times-Roman"/>
        </w:rPr>
        <w:t xml:space="preserve">.  I took the correspondence. You get the packet, and you do it. I had to go once a week </w:t>
      </w:r>
      <w:r>
        <w:rPr>
          <w:rFonts w:ascii="Times-Roman" w:eastAsiaTheme="minorHAnsi" w:hAnsi="Times-Roman" w:cs="Times-Roman"/>
        </w:rPr>
        <w:lastRenderedPageBreak/>
        <w:t xml:space="preserve">and take my tests in the counselor's office at the high school. </w:t>
      </w:r>
      <w:r w:rsidRPr="00D86C2E">
        <w:rPr>
          <w:rFonts w:ascii="Times-Roman" w:eastAsiaTheme="minorHAnsi" w:hAnsi="Times-Roman" w:cs="Times-Roman"/>
          <w:b/>
        </w:rPr>
        <w:t>About four weeks before my daughter was born I got it all done, and my parents and my husband gave me a graduation party</w:t>
      </w:r>
      <w:r>
        <w:rPr>
          <w:rFonts w:ascii="Times-Roman" w:eastAsiaTheme="minorHAnsi" w:hAnsi="Times-Roman" w:cs="Times-Roman"/>
        </w:rPr>
        <w:t>, and I got presents, and I was 25 years old. I was now a high school graduate.</w:t>
      </w:r>
    </w:p>
    <w:p w:rsidR="001A1ABF" w:rsidRDefault="001A1ABF" w:rsidP="001A1ABF">
      <w:pPr>
        <w:autoSpaceDE w:val="0"/>
        <w:autoSpaceDN w:val="0"/>
        <w:adjustRightInd w:val="0"/>
        <w:spacing w:line="600" w:lineRule="auto"/>
        <w:ind w:left="720" w:right="-720"/>
        <w:rPr>
          <w:rFonts w:ascii="Times-Roman" w:eastAsiaTheme="minorHAnsi" w:hAnsi="Times-Roman" w:cs="Times-Roman"/>
        </w:rPr>
      </w:pPr>
    </w:p>
    <w:p w:rsidR="00490F30" w:rsidRPr="00D86C2E" w:rsidRDefault="00490F30" w:rsidP="00490F30">
      <w:pPr>
        <w:autoSpaceDE w:val="0"/>
        <w:autoSpaceDN w:val="0"/>
        <w:adjustRightInd w:val="0"/>
        <w:spacing w:line="600" w:lineRule="auto"/>
        <w:ind w:left="720" w:right="-720"/>
        <w:rPr>
          <w:rFonts w:ascii="Times-Roman" w:eastAsiaTheme="minorHAnsi" w:hAnsi="Times-Roman" w:cs="Times-Roman"/>
          <w:b/>
          <w:i/>
        </w:rPr>
      </w:pPr>
      <w:r w:rsidRPr="00D86C2E">
        <w:rPr>
          <w:rFonts w:ascii="Times-Roman" w:eastAsiaTheme="minorHAnsi" w:hAnsi="Times-Roman" w:cs="Times-Roman"/>
          <w:b/>
          <w:i/>
        </w:rPr>
        <w:t>Perceived affordances in later years</w:t>
      </w:r>
    </w:p>
    <w:p w:rsidR="00490F30" w:rsidRDefault="00490F30" w:rsidP="00490F30">
      <w:pPr>
        <w:autoSpaceDE w:val="0"/>
        <w:autoSpaceDN w:val="0"/>
        <w:adjustRightInd w:val="0"/>
        <w:spacing w:line="600" w:lineRule="auto"/>
        <w:ind w:left="720" w:right="-720"/>
        <w:rPr>
          <w:rFonts w:ascii="Times-Roman" w:eastAsiaTheme="minorHAnsi" w:hAnsi="Times-Roman" w:cs="Times-Roman"/>
        </w:rPr>
      </w:pPr>
    </w:p>
    <w:p w:rsidR="00490F30" w:rsidRPr="00D86C2E" w:rsidRDefault="00490F30" w:rsidP="00490F30">
      <w:pPr>
        <w:autoSpaceDE w:val="0"/>
        <w:autoSpaceDN w:val="0"/>
        <w:adjustRightInd w:val="0"/>
        <w:spacing w:line="600" w:lineRule="auto"/>
        <w:ind w:left="720" w:right="-720"/>
        <w:rPr>
          <w:rFonts w:ascii="Times-Roman" w:eastAsiaTheme="minorHAnsi" w:hAnsi="Times-Roman" w:cs="Times-Roman"/>
          <w:b/>
        </w:rPr>
      </w:pPr>
      <w:r w:rsidRPr="00D06B79">
        <w:rPr>
          <w:b/>
        </w:rPr>
        <w:t>Mary:</w:t>
      </w:r>
      <w:r w:rsidRPr="00CA66F8">
        <w:rPr>
          <w:rFonts w:ascii="Times-Roman" w:eastAsiaTheme="minorHAnsi" w:hAnsi="Times-Roman" w:cs="Times-Roman"/>
        </w:rPr>
        <w:t xml:space="preserve"> </w:t>
      </w:r>
      <w:r>
        <w:rPr>
          <w:rFonts w:ascii="Times-Roman" w:eastAsiaTheme="minorHAnsi" w:hAnsi="Times-Roman" w:cs="Times-Roman"/>
        </w:rPr>
        <w:t xml:space="preserve">getting back into my life to know that I have a life beyond what we had. It's given me things to do. It is a beautiful campus here. </w:t>
      </w:r>
      <w:r w:rsidRPr="00D86C2E">
        <w:rPr>
          <w:rFonts w:ascii="Times-Roman" w:eastAsiaTheme="minorHAnsi" w:hAnsi="Times-Roman" w:cs="Times-Roman"/>
          <w:b/>
        </w:rPr>
        <w:t xml:space="preserve">Coming on campus makes </w:t>
      </w:r>
      <w:r w:rsidRPr="00D86C2E">
        <w:rPr>
          <w:rFonts w:ascii="Times-Roman" w:eastAsiaTheme="minorHAnsi" w:hAnsi="Times-Roman" w:cs="Times-Roman"/>
          <w:b/>
          <w:noProof/>
        </w:rPr>
        <w:t>me</w:t>
      </w:r>
      <w:r w:rsidRPr="00D86C2E">
        <w:rPr>
          <w:rFonts w:ascii="Times-Roman" w:eastAsiaTheme="minorHAnsi" w:hAnsi="Times-Roman" w:cs="Times-Roman"/>
          <w:b/>
        </w:rPr>
        <w:t xml:space="preserve"> feel young again.</w:t>
      </w:r>
    </w:p>
    <w:p w:rsidR="00490F30" w:rsidRDefault="00490F30" w:rsidP="00490F30">
      <w:pPr>
        <w:autoSpaceDE w:val="0"/>
        <w:autoSpaceDN w:val="0"/>
        <w:adjustRightInd w:val="0"/>
        <w:spacing w:line="600" w:lineRule="auto"/>
        <w:ind w:left="720" w:right="-720"/>
        <w:rPr>
          <w:rFonts w:ascii="Times-Roman" w:eastAsiaTheme="minorHAnsi" w:hAnsi="Times-Roman" w:cs="Times-Roman"/>
        </w:rPr>
      </w:pPr>
    </w:p>
    <w:p w:rsidR="00490F30" w:rsidRDefault="00490F30" w:rsidP="00490F30">
      <w:pPr>
        <w:autoSpaceDE w:val="0"/>
        <w:autoSpaceDN w:val="0"/>
        <w:adjustRightInd w:val="0"/>
        <w:spacing w:line="600" w:lineRule="auto"/>
        <w:ind w:left="720" w:right="-720"/>
        <w:rPr>
          <w:rFonts w:ascii="Times-Roman" w:eastAsiaTheme="minorHAnsi" w:hAnsi="Times-Roman" w:cs="Times-Roman"/>
        </w:rPr>
      </w:pPr>
      <w:r w:rsidRPr="00D06B79">
        <w:rPr>
          <w:rFonts w:ascii="Times-Roman" w:eastAsiaTheme="minorHAnsi" w:hAnsi="Times-Roman" w:cs="Times-Roman"/>
          <w:b/>
        </w:rPr>
        <w:t>Linda:</w:t>
      </w:r>
      <w:r>
        <w:rPr>
          <w:rFonts w:ascii="Times-Roman" w:eastAsiaTheme="minorHAnsi" w:hAnsi="Times-Roman" w:cs="Times-Roman"/>
        </w:rPr>
        <w:t xml:space="preserve"> To have a variety of courses I can choose from. </w:t>
      </w:r>
      <w:r w:rsidRPr="00D86C2E">
        <w:rPr>
          <w:rFonts w:ascii="Times-Roman" w:eastAsiaTheme="minorHAnsi" w:hAnsi="Times-Roman" w:cs="Times-Roman"/>
          <w:b/>
        </w:rPr>
        <w:t>No homework, no test. You could just go and learn and choose from so many different topics.</w:t>
      </w:r>
    </w:p>
    <w:p w:rsidR="00490F30" w:rsidRDefault="00490F30" w:rsidP="00490F30">
      <w:pPr>
        <w:autoSpaceDE w:val="0"/>
        <w:autoSpaceDN w:val="0"/>
        <w:adjustRightInd w:val="0"/>
        <w:spacing w:line="600" w:lineRule="auto"/>
        <w:ind w:left="720" w:right="-720"/>
        <w:rPr>
          <w:rFonts w:ascii="Times-Roman" w:eastAsiaTheme="minorHAnsi" w:hAnsi="Times-Roman" w:cs="Times-Roman"/>
        </w:rPr>
      </w:pPr>
    </w:p>
    <w:p w:rsidR="00490F30" w:rsidRDefault="00490F30" w:rsidP="00490F30">
      <w:pPr>
        <w:autoSpaceDE w:val="0"/>
        <w:autoSpaceDN w:val="0"/>
        <w:adjustRightInd w:val="0"/>
        <w:spacing w:line="600" w:lineRule="auto"/>
        <w:ind w:left="720" w:right="-720"/>
        <w:rPr>
          <w:rFonts w:ascii="Times-Roman" w:eastAsiaTheme="minorHAnsi" w:hAnsi="Times-Roman" w:cs="Times-Roman"/>
        </w:rPr>
      </w:pPr>
      <w:r w:rsidRPr="00D06B79">
        <w:rPr>
          <w:rFonts w:ascii="Times-Roman" w:eastAsiaTheme="minorHAnsi" w:hAnsi="Times-Roman" w:cs="Times-Roman"/>
          <w:b/>
        </w:rPr>
        <w:t>James:</w:t>
      </w:r>
      <w:r>
        <w:rPr>
          <w:rFonts w:ascii="Times-Roman" w:eastAsiaTheme="minorHAnsi" w:hAnsi="Times-Roman" w:cs="Times-Roman"/>
        </w:rPr>
        <w:t xml:space="preserve"> I think they taught it in an interesting way [at the Osher Lifelong Learning Institute]. </w:t>
      </w:r>
      <w:r w:rsidRPr="00D86C2E">
        <w:rPr>
          <w:rFonts w:ascii="Times-Roman" w:eastAsiaTheme="minorHAnsi" w:hAnsi="Times-Roman" w:cs="Times-Roman"/>
          <w:b/>
          <w:noProof/>
        </w:rPr>
        <w:t>Extremely, extremely knowledgeable the professors were</w:t>
      </w:r>
      <w:r w:rsidRPr="004F028C">
        <w:rPr>
          <w:rFonts w:ascii="Times-Roman" w:eastAsiaTheme="minorHAnsi" w:hAnsi="Times-Roman" w:cs="Times-Roman"/>
          <w:noProof/>
        </w:rPr>
        <w:t>, and again, I had so little knowledge, but they made it understandable.</w:t>
      </w:r>
      <w:r>
        <w:rPr>
          <w:rFonts w:ascii="Times-Roman" w:eastAsiaTheme="minorHAnsi" w:hAnsi="Times-Roman" w:cs="Times-Roman"/>
        </w:rPr>
        <w:t xml:space="preserve"> There was a professor </w:t>
      </w:r>
      <w:r>
        <w:rPr>
          <w:rFonts w:ascii="Times-Roman" w:eastAsiaTheme="minorHAnsi" w:hAnsi="Times-Roman" w:cs="Times-Roman"/>
        </w:rPr>
        <w:lastRenderedPageBreak/>
        <w:t xml:space="preserve">that taught a class on the Vietnam War. I'm sorry, I can't remember his name right now, </w:t>
      </w:r>
      <w:r w:rsidRPr="00D86C2E">
        <w:rPr>
          <w:rFonts w:ascii="Times-Roman" w:eastAsiaTheme="minorHAnsi" w:hAnsi="Times-Roman" w:cs="Times-Roman"/>
          <w:b/>
        </w:rPr>
        <w:t>but he, too, was just excellent</w:t>
      </w:r>
      <w:r>
        <w:rPr>
          <w:rFonts w:ascii="Times-Roman" w:eastAsiaTheme="minorHAnsi" w:hAnsi="Times-Roman" w:cs="Times-Roman"/>
        </w:rPr>
        <w:t>.</w:t>
      </w:r>
    </w:p>
    <w:p w:rsidR="00490F30" w:rsidRDefault="00490F30" w:rsidP="00490F30">
      <w:pPr>
        <w:autoSpaceDE w:val="0"/>
        <w:autoSpaceDN w:val="0"/>
        <w:adjustRightInd w:val="0"/>
        <w:spacing w:line="600" w:lineRule="auto"/>
        <w:ind w:left="720" w:right="-720"/>
        <w:rPr>
          <w:rFonts w:ascii="Times-Roman" w:eastAsiaTheme="minorHAnsi" w:hAnsi="Times-Roman" w:cs="Times-Roman"/>
        </w:rPr>
      </w:pPr>
      <w:r w:rsidRPr="004F028C">
        <w:rPr>
          <w:rFonts w:ascii="Times-Roman" w:eastAsiaTheme="minorHAnsi" w:hAnsi="Times-Roman" w:cs="Times-Roman"/>
          <w:noProof/>
        </w:rPr>
        <w:t>If he taught basket weaving, I would take that class because he was able to express ideas and thoughts and synthesize those complex problems in a way that made them seem more understandable.</w:t>
      </w:r>
      <w:r>
        <w:rPr>
          <w:rFonts w:ascii="Times-Roman" w:eastAsiaTheme="minorHAnsi" w:hAnsi="Times-Roman" w:cs="Times-Roman"/>
        </w:rPr>
        <w:t xml:space="preserve"> It was both.</w:t>
      </w:r>
    </w:p>
    <w:p w:rsidR="00490F30" w:rsidRDefault="00490F30" w:rsidP="00490F30">
      <w:pPr>
        <w:autoSpaceDE w:val="0"/>
        <w:autoSpaceDN w:val="0"/>
        <w:adjustRightInd w:val="0"/>
        <w:spacing w:line="600" w:lineRule="auto"/>
        <w:ind w:left="720" w:right="-720"/>
        <w:rPr>
          <w:rFonts w:ascii="Times-Roman" w:eastAsiaTheme="minorHAnsi" w:hAnsi="Times-Roman" w:cs="Times-Roman"/>
        </w:rPr>
      </w:pPr>
    </w:p>
    <w:p w:rsidR="00490F30" w:rsidRDefault="00490F30" w:rsidP="00490F30">
      <w:pPr>
        <w:autoSpaceDE w:val="0"/>
        <w:autoSpaceDN w:val="0"/>
        <w:adjustRightInd w:val="0"/>
        <w:spacing w:line="600" w:lineRule="auto"/>
        <w:ind w:left="720" w:right="-720"/>
        <w:rPr>
          <w:rFonts w:ascii="Times-Roman" w:eastAsiaTheme="minorHAnsi" w:hAnsi="Times-Roman" w:cs="Times-Roman"/>
        </w:rPr>
      </w:pPr>
      <w:r w:rsidRPr="00D06B79">
        <w:rPr>
          <w:rFonts w:ascii="Times-Roman" w:eastAsiaTheme="minorHAnsi" w:hAnsi="Times-Roman" w:cs="Times-Roman"/>
          <w:b/>
        </w:rPr>
        <w:t>Robert:</w:t>
      </w:r>
      <w:r>
        <w:rPr>
          <w:rFonts w:ascii="Times-Roman" w:eastAsiaTheme="minorHAnsi" w:hAnsi="Times-Roman" w:cs="Times-Roman"/>
        </w:rPr>
        <w:t xml:space="preserve"> Professors are just these fascinating people in themselves. </w:t>
      </w:r>
      <w:r w:rsidRPr="00D86C2E">
        <w:rPr>
          <w:rFonts w:ascii="Times-Roman" w:eastAsiaTheme="minorHAnsi" w:hAnsi="Times-Roman" w:cs="Times-Roman"/>
          <w:b/>
          <w:noProof/>
        </w:rPr>
        <w:t>They're</w:t>
      </w:r>
      <w:r w:rsidRPr="00D86C2E">
        <w:rPr>
          <w:rFonts w:ascii="Times-Roman" w:eastAsiaTheme="minorHAnsi" w:hAnsi="Times-Roman" w:cs="Times-Roman"/>
          <w:b/>
        </w:rPr>
        <w:t xml:space="preserve"> so knowledgeable about what they're talking about. I just enjoyed listening to them</w:t>
      </w:r>
      <w:r>
        <w:rPr>
          <w:rFonts w:ascii="Times-Roman" w:eastAsiaTheme="minorHAnsi" w:hAnsi="Times-Roman" w:cs="Times-Roman"/>
        </w:rPr>
        <w:t xml:space="preserve"> talk about anything.</w:t>
      </w:r>
    </w:p>
    <w:p w:rsidR="00490F30" w:rsidRDefault="00490F30" w:rsidP="00490F30">
      <w:pPr>
        <w:autoSpaceDE w:val="0"/>
        <w:autoSpaceDN w:val="0"/>
        <w:adjustRightInd w:val="0"/>
        <w:spacing w:line="600" w:lineRule="auto"/>
        <w:ind w:left="720" w:right="-720"/>
        <w:rPr>
          <w:rFonts w:ascii="Times-Roman" w:eastAsiaTheme="minorHAnsi" w:hAnsi="Times-Roman" w:cs="Times-Roman"/>
        </w:rPr>
      </w:pPr>
    </w:p>
    <w:p w:rsidR="00490F30" w:rsidRDefault="00490F30" w:rsidP="00490F30">
      <w:pPr>
        <w:spacing w:line="600" w:lineRule="auto"/>
        <w:ind w:left="720"/>
        <w:rPr>
          <w:rFonts w:ascii="Times-Roman" w:eastAsiaTheme="minorHAnsi" w:hAnsi="Times-Roman" w:cs="Times-Roman"/>
        </w:rPr>
      </w:pPr>
      <w:r w:rsidRPr="00184735">
        <w:rPr>
          <w:rFonts w:ascii="Times-Roman" w:eastAsiaTheme="minorHAnsi" w:hAnsi="Times-Roman" w:cs="Times-Roman"/>
          <w:b/>
          <w:noProof/>
        </w:rPr>
        <w:t>James:</w:t>
      </w:r>
      <w:r>
        <w:rPr>
          <w:rFonts w:ascii="Times-Roman" w:eastAsiaTheme="minorHAnsi" w:hAnsi="Times-Roman" w:cs="Times-Roman"/>
          <w:noProof/>
        </w:rPr>
        <w:t xml:space="preserve"> </w:t>
      </w:r>
      <w:r w:rsidRPr="004F028C">
        <w:rPr>
          <w:rFonts w:ascii="Times-Roman" w:eastAsiaTheme="minorHAnsi" w:hAnsi="Times-Roman" w:cs="Times-Roman"/>
          <w:noProof/>
        </w:rPr>
        <w:t>I</w:t>
      </w:r>
      <w:r>
        <w:rPr>
          <w:rFonts w:ascii="Times-Roman" w:eastAsiaTheme="minorHAnsi" w:hAnsi="Times-Roman" w:cs="Times-Roman"/>
        </w:rPr>
        <w:t xml:space="preserve"> loved </w:t>
      </w:r>
      <w:r w:rsidRPr="004F028C">
        <w:rPr>
          <w:rFonts w:ascii="Times-Roman" w:eastAsiaTheme="minorHAnsi" w:hAnsi="Times-Roman" w:cs="Times-Roman"/>
          <w:noProof/>
        </w:rPr>
        <w:t>my</w:t>
      </w:r>
      <w:r>
        <w:rPr>
          <w:rFonts w:ascii="Times-Roman" w:eastAsiaTheme="minorHAnsi" w:hAnsi="Times-Roman" w:cs="Times-Roman"/>
        </w:rPr>
        <w:t xml:space="preserve"> undergraduate years in college and loved the setting. </w:t>
      </w:r>
      <w:r w:rsidRPr="003336AB">
        <w:rPr>
          <w:rFonts w:ascii="Times-Roman" w:eastAsiaTheme="minorHAnsi" w:hAnsi="Times-Roman" w:cs="Times-Roman"/>
          <w:b/>
          <w:noProof/>
        </w:rPr>
        <w:t>I</w:t>
      </w:r>
      <w:r w:rsidRPr="003336AB">
        <w:rPr>
          <w:rFonts w:ascii="Times-Roman" w:eastAsiaTheme="minorHAnsi" w:hAnsi="Times-Roman" w:cs="Times-Roman"/>
          <w:b/>
        </w:rPr>
        <w:t xml:space="preserve"> think the University of Oklahoma's campus is beautiful. Those are some of </w:t>
      </w:r>
      <w:r w:rsidRPr="003336AB">
        <w:rPr>
          <w:rFonts w:ascii="Times-Roman" w:eastAsiaTheme="minorHAnsi" w:hAnsi="Times-Roman" w:cs="Times-Roman"/>
          <w:b/>
          <w:noProof/>
        </w:rPr>
        <w:t>my</w:t>
      </w:r>
      <w:r w:rsidRPr="003336AB">
        <w:rPr>
          <w:rFonts w:ascii="Times-Roman" w:eastAsiaTheme="minorHAnsi" w:hAnsi="Times-Roman" w:cs="Times-Roman"/>
          <w:b/>
        </w:rPr>
        <w:t xml:space="preserve"> most pleasant experiences in life.</w:t>
      </w:r>
      <w:r w:rsidRPr="003336AB">
        <w:rPr>
          <w:b/>
        </w:rPr>
        <w:t xml:space="preserve"> </w:t>
      </w:r>
      <w:r>
        <w:rPr>
          <w:rFonts w:ascii="Times-Roman" w:eastAsiaTheme="minorHAnsi" w:hAnsi="Times-Roman" w:cs="Times-Roman"/>
        </w:rPr>
        <w:t xml:space="preserve">Because those OLLI [Osher Lifelong Learning Institute] classes </w:t>
      </w:r>
      <w:r w:rsidRPr="004F028C">
        <w:rPr>
          <w:rFonts w:ascii="Times-Roman" w:eastAsiaTheme="minorHAnsi" w:hAnsi="Times-Roman" w:cs="Times-Roman"/>
          <w:noProof/>
        </w:rPr>
        <w:t>are held</w:t>
      </w:r>
      <w:r>
        <w:rPr>
          <w:rFonts w:ascii="Times-Roman" w:eastAsiaTheme="minorHAnsi" w:hAnsi="Times-Roman" w:cs="Times-Roman"/>
        </w:rPr>
        <w:t xml:space="preserve"> in college classrooms, </w:t>
      </w:r>
      <w:r w:rsidRPr="004F028C">
        <w:rPr>
          <w:rFonts w:ascii="Times-Roman" w:eastAsiaTheme="minorHAnsi" w:hAnsi="Times-Roman" w:cs="Times-Roman"/>
          <w:noProof/>
        </w:rPr>
        <w:t>and</w:t>
      </w:r>
      <w:r>
        <w:rPr>
          <w:rFonts w:ascii="Times-Roman" w:eastAsiaTheme="minorHAnsi" w:hAnsi="Times-Roman" w:cs="Times-Roman"/>
        </w:rPr>
        <w:t xml:space="preserve"> that was such a positive experience for </w:t>
      </w:r>
      <w:r w:rsidRPr="004F028C">
        <w:rPr>
          <w:rFonts w:ascii="Times-Roman" w:eastAsiaTheme="minorHAnsi" w:hAnsi="Times-Roman" w:cs="Times-Roman"/>
          <w:noProof/>
        </w:rPr>
        <w:t>me</w:t>
      </w:r>
      <w:r>
        <w:rPr>
          <w:rFonts w:ascii="Times-Roman" w:eastAsiaTheme="minorHAnsi" w:hAnsi="Times-Roman" w:cs="Times-Roman"/>
        </w:rPr>
        <w:t xml:space="preserve"> like I said, </w:t>
      </w:r>
      <w:r w:rsidRPr="00184735">
        <w:rPr>
          <w:rFonts w:ascii="Times-Roman" w:eastAsiaTheme="minorHAnsi" w:hAnsi="Times-Roman" w:cs="Times-Roman"/>
          <w:b/>
        </w:rPr>
        <w:t>those undergraduate years were some of the most enjoyable years in my life</w:t>
      </w:r>
      <w:r>
        <w:rPr>
          <w:rFonts w:ascii="Times-Roman" w:eastAsiaTheme="minorHAnsi" w:hAnsi="Times-Roman" w:cs="Times-Roman"/>
        </w:rPr>
        <w:t xml:space="preserve">, I never really thought of that, … I sit in those hard seats and at those hard </w:t>
      </w:r>
      <w:r>
        <w:rPr>
          <w:rFonts w:ascii="Times-Roman" w:eastAsiaTheme="minorHAnsi" w:hAnsi="Times-Roman" w:cs="Times-Roman"/>
        </w:rPr>
        <w:lastRenderedPageBreak/>
        <w:t xml:space="preserve">desks. I would sit probably on a stump outside if they asked me to. [laughs] </w:t>
      </w:r>
      <w:r w:rsidRPr="00202620">
        <w:rPr>
          <w:rFonts w:ascii="Times-Roman" w:eastAsiaTheme="minorHAnsi" w:hAnsi="Times-Roman" w:cs="Times-Roman"/>
          <w:b/>
        </w:rPr>
        <w:t>I just love the courses</w:t>
      </w:r>
      <w:r>
        <w:rPr>
          <w:rFonts w:ascii="Times-Roman" w:eastAsiaTheme="minorHAnsi" w:hAnsi="Times-Roman" w:cs="Times-Roman"/>
        </w:rPr>
        <w:t>.</w:t>
      </w:r>
    </w:p>
    <w:p w:rsidR="00490F30" w:rsidRDefault="00490F30" w:rsidP="00490F30">
      <w:pPr>
        <w:autoSpaceDE w:val="0"/>
        <w:autoSpaceDN w:val="0"/>
        <w:adjustRightInd w:val="0"/>
        <w:spacing w:line="600" w:lineRule="auto"/>
        <w:ind w:right="-720"/>
        <w:rPr>
          <w:rFonts w:ascii="Times-Roman" w:eastAsiaTheme="minorHAnsi" w:hAnsi="Times-Roman" w:cs="Times-Roman"/>
        </w:rPr>
      </w:pPr>
    </w:p>
    <w:p w:rsidR="00490F30" w:rsidRDefault="00490F30" w:rsidP="00490F30">
      <w:pPr>
        <w:autoSpaceDE w:val="0"/>
        <w:autoSpaceDN w:val="0"/>
        <w:adjustRightInd w:val="0"/>
        <w:spacing w:line="600" w:lineRule="auto"/>
        <w:ind w:left="720" w:right="-720"/>
        <w:rPr>
          <w:rFonts w:ascii="Times-Roman" w:eastAsiaTheme="minorHAnsi" w:hAnsi="Times-Roman" w:cs="Times-Roman"/>
        </w:rPr>
      </w:pPr>
      <w:r w:rsidRPr="00D06B79">
        <w:rPr>
          <w:b/>
        </w:rPr>
        <w:t>John:</w:t>
      </w:r>
      <w:r>
        <w:t xml:space="preserve"> </w:t>
      </w:r>
      <w:r w:rsidRPr="004F028C">
        <w:rPr>
          <w:rFonts w:ascii="Times-Roman" w:eastAsiaTheme="minorHAnsi" w:hAnsi="Times-Roman" w:cs="Times-Roman"/>
          <w:noProof/>
        </w:rPr>
        <w:t>I</w:t>
      </w:r>
      <w:r>
        <w:rPr>
          <w:rFonts w:ascii="Times-Roman" w:eastAsiaTheme="minorHAnsi" w:hAnsi="Times-Roman" w:cs="Times-Roman"/>
        </w:rPr>
        <w:t xml:space="preserve"> like </w:t>
      </w:r>
      <w:r w:rsidRPr="00A33548">
        <w:rPr>
          <w:rFonts w:ascii="Times-Roman" w:eastAsiaTheme="minorHAnsi" w:hAnsi="Times-Roman" w:cs="Times-Roman"/>
          <w:b/>
        </w:rPr>
        <w:t>having coffee at the OLLI</w:t>
      </w:r>
      <w:r>
        <w:rPr>
          <w:rFonts w:ascii="Times-Roman" w:eastAsiaTheme="minorHAnsi" w:hAnsi="Times-Roman" w:cs="Times-Roman"/>
        </w:rPr>
        <w:t xml:space="preserve"> [Osher Lifelong Learning Institute [laughs] and every once in a while I'll have a glass of water.</w:t>
      </w:r>
    </w:p>
    <w:p w:rsidR="00490F30" w:rsidRDefault="00490F30" w:rsidP="00490F30">
      <w:pPr>
        <w:autoSpaceDE w:val="0"/>
        <w:autoSpaceDN w:val="0"/>
        <w:adjustRightInd w:val="0"/>
        <w:spacing w:line="600" w:lineRule="auto"/>
        <w:ind w:left="720" w:right="-720"/>
        <w:rPr>
          <w:rFonts w:ascii="Times-Roman" w:eastAsiaTheme="minorHAnsi" w:hAnsi="Times-Roman" w:cs="Times-Roman"/>
        </w:rPr>
      </w:pPr>
    </w:p>
    <w:p w:rsidR="00490F30" w:rsidRDefault="00490F30" w:rsidP="00490F30">
      <w:pPr>
        <w:autoSpaceDE w:val="0"/>
        <w:autoSpaceDN w:val="0"/>
        <w:adjustRightInd w:val="0"/>
        <w:spacing w:line="600" w:lineRule="auto"/>
        <w:ind w:left="720"/>
        <w:rPr>
          <w:rFonts w:ascii="Times-Roman" w:eastAsiaTheme="minorHAnsi" w:hAnsi="Times-Roman" w:cs="Times-Roman"/>
        </w:rPr>
      </w:pPr>
      <w:r w:rsidRPr="0076254E">
        <w:rPr>
          <w:b/>
        </w:rPr>
        <w:t>Nancy:</w:t>
      </w:r>
      <w:r>
        <w:rPr>
          <w:b/>
        </w:rPr>
        <w:t xml:space="preserve"> </w:t>
      </w:r>
      <w:r>
        <w:rPr>
          <w:rFonts w:ascii="Times-Roman" w:eastAsiaTheme="minorHAnsi" w:hAnsi="Times-Roman" w:cs="Times-Roman"/>
        </w:rPr>
        <w:t xml:space="preserve">I do like the </w:t>
      </w:r>
      <w:r w:rsidRPr="00A33548">
        <w:rPr>
          <w:rFonts w:ascii="Times-Roman" w:eastAsiaTheme="minorHAnsi" w:hAnsi="Times-Roman" w:cs="Times-Roman"/>
          <w:b/>
        </w:rPr>
        <w:t>coffee at the OLLI</w:t>
      </w:r>
      <w:r>
        <w:rPr>
          <w:rFonts w:ascii="Times-Roman" w:eastAsiaTheme="minorHAnsi" w:hAnsi="Times-Roman" w:cs="Times-Roman"/>
        </w:rPr>
        <w:t xml:space="preserve"> [Osher Lifelong Learning Institute] classes. When I first started going to OLLI, they had treats, pastries, or fruits, or whatever. It was kind of like a little brunchy sort of thing. That is not necessary, but </w:t>
      </w:r>
      <w:r w:rsidRPr="004F028C">
        <w:rPr>
          <w:rFonts w:ascii="Times-Roman" w:eastAsiaTheme="minorHAnsi" w:hAnsi="Times-Roman" w:cs="Times-Roman"/>
          <w:noProof/>
        </w:rPr>
        <w:t>I</w:t>
      </w:r>
      <w:r>
        <w:rPr>
          <w:rFonts w:ascii="Times-Roman" w:eastAsiaTheme="minorHAnsi" w:hAnsi="Times-Roman" w:cs="Times-Roman"/>
        </w:rPr>
        <w:t xml:space="preserve"> sure do like the coffee.</w:t>
      </w:r>
    </w:p>
    <w:p w:rsidR="00490F30" w:rsidRPr="00DD59F0" w:rsidRDefault="00490F30" w:rsidP="00490F30">
      <w:pPr>
        <w:autoSpaceDE w:val="0"/>
        <w:autoSpaceDN w:val="0"/>
        <w:adjustRightInd w:val="0"/>
        <w:spacing w:line="600" w:lineRule="auto"/>
        <w:ind w:left="720"/>
        <w:rPr>
          <w:rFonts w:ascii="Times-Roman" w:eastAsiaTheme="minorHAnsi" w:hAnsi="Times-Roman" w:cs="Times-Roman"/>
        </w:rPr>
      </w:pPr>
    </w:p>
    <w:p w:rsidR="00422ED2" w:rsidRDefault="00490F30" w:rsidP="009D55C4">
      <w:pPr>
        <w:spacing w:line="600" w:lineRule="auto"/>
        <w:ind w:firstLine="720"/>
      </w:pPr>
      <w:r w:rsidRPr="00DD59F0">
        <w:rPr>
          <w:rFonts w:ascii="Times-Roman" w:eastAsiaTheme="minorHAnsi" w:hAnsi="Times-Roman" w:cs="Times-Roman"/>
          <w:b/>
        </w:rPr>
        <w:t>Environmental factors.</w:t>
      </w:r>
      <w:r>
        <w:rPr>
          <w:rFonts w:ascii="Times-Roman" w:eastAsiaTheme="minorHAnsi" w:hAnsi="Times-Roman" w:cs="Times-Roman"/>
        </w:rPr>
        <w:t xml:space="preserve"> For many “</w:t>
      </w:r>
      <w:r w:rsidRPr="004F028C">
        <w:rPr>
          <w:rFonts w:ascii="Times-Roman" w:eastAsiaTheme="minorHAnsi" w:hAnsi="Times-Roman" w:cs="Times-Roman"/>
          <w:noProof/>
        </w:rPr>
        <w:t>It's</w:t>
      </w:r>
      <w:r>
        <w:rPr>
          <w:rFonts w:ascii="Times-Roman" w:eastAsiaTheme="minorHAnsi" w:hAnsi="Times-Roman" w:cs="Times-Roman"/>
        </w:rPr>
        <w:t xml:space="preserve"> really important for old people to be comfortable and to be able to see and hear.</w:t>
      </w:r>
      <w:r>
        <w:rPr>
          <w:b/>
        </w:rPr>
        <w:t xml:space="preserve">” </w:t>
      </w:r>
      <w:r w:rsidRPr="00A743C5">
        <w:t xml:space="preserve">The </w:t>
      </w:r>
      <w:r>
        <w:t xml:space="preserve">study participants respond to the learning environment includes the building, rooms, </w:t>
      </w:r>
      <w:r w:rsidRPr="004F028C">
        <w:rPr>
          <w:noProof/>
        </w:rPr>
        <w:t>and</w:t>
      </w:r>
      <w:r>
        <w:t xml:space="preserve"> features in the </w:t>
      </w:r>
      <w:r w:rsidRPr="004F028C">
        <w:rPr>
          <w:noProof/>
        </w:rPr>
        <w:t>rooms,</w:t>
      </w:r>
      <w:r>
        <w:t xml:space="preserve"> and the limitations the study participants observe or experience while participating in classes at the Osher Lifelong Learning Institute. Materials, color or texture </w:t>
      </w:r>
      <w:r w:rsidRPr="004F028C">
        <w:rPr>
          <w:noProof/>
        </w:rPr>
        <w:t>was only mentioned</w:t>
      </w:r>
      <w:r>
        <w:t xml:space="preserve"> once. Artificial lighting, in general, was perceived </w:t>
      </w:r>
      <w:r>
        <w:lastRenderedPageBreak/>
        <w:t xml:space="preserve">as good or not posing a problem. Windows are preferred, </w:t>
      </w:r>
      <w:r w:rsidRPr="004F028C">
        <w:rPr>
          <w:noProof/>
        </w:rPr>
        <w:t>and</w:t>
      </w:r>
      <w:r>
        <w:t xml:space="preserve"> if they are existing, older adults enjoy the views and mention </w:t>
      </w:r>
      <w:r w:rsidRPr="004F028C">
        <w:rPr>
          <w:noProof/>
        </w:rPr>
        <w:t>it</w:t>
      </w:r>
      <w:r>
        <w:t xml:space="preserve"> supports their learning. The beauty of the campus was mentioned a few times by study participants who had completed graduate or undergraduate studies at the University of Oklahoma. Stairs </w:t>
      </w:r>
      <w:r w:rsidRPr="004F028C">
        <w:rPr>
          <w:noProof/>
        </w:rPr>
        <w:t>are mentioned as an obstacle getting</w:t>
      </w:r>
      <w:r>
        <w:t xml:space="preserve"> to classrooms. Elevators are </w:t>
      </w:r>
      <w:r w:rsidRPr="004F028C">
        <w:rPr>
          <w:noProof/>
        </w:rPr>
        <w:t>availabl</w:t>
      </w:r>
      <w:r>
        <w:t xml:space="preserve">e, but the size of the elevator is so small that only a few people can take it and it takes a long time to get people up to the second floor. An interesting observation was made a few times about bathrooms and the location of stalls catering to the disabled. Temperature, either too cold or too warm was on almost everybody’s mind. Either observing others struggling with room temperatures or being directly affected by them. Air from the HVAC system directed toward a person </w:t>
      </w:r>
      <w:r w:rsidRPr="004F028C">
        <w:rPr>
          <w:noProof/>
        </w:rPr>
        <w:t>is always perceived</w:t>
      </w:r>
      <w:r>
        <w:t xml:space="preserve"> a </w:t>
      </w:r>
      <w:r w:rsidRPr="004F028C">
        <w:rPr>
          <w:noProof/>
        </w:rPr>
        <w:t>nuisance</w:t>
      </w:r>
      <w:r>
        <w:t xml:space="preserve">. It appears that the Osher Lifelong Learning Institute had moved in previous years and those participants who engaged with the Institute before the move seem to see an improvement in physical classroom conditions and the quality of seating. </w:t>
      </w:r>
      <w:r w:rsidRPr="004F028C">
        <w:rPr>
          <w:noProof/>
        </w:rPr>
        <w:t>The participant’s opinions</w:t>
      </w:r>
      <w:r>
        <w:t xml:space="preserve"> about chairs, in general, </w:t>
      </w:r>
      <w:r w:rsidRPr="004F028C">
        <w:rPr>
          <w:noProof/>
        </w:rPr>
        <w:t>were</w:t>
      </w:r>
      <w:r>
        <w:t xml:space="preserve"> split. They </w:t>
      </w:r>
      <w:r w:rsidRPr="004F028C">
        <w:rPr>
          <w:noProof/>
        </w:rPr>
        <w:t>were perceived</w:t>
      </w:r>
      <w:r>
        <w:t xml:space="preserve"> as comfortable as well as uncomfortable. It </w:t>
      </w:r>
      <w:r w:rsidRPr="004F028C">
        <w:rPr>
          <w:noProof/>
        </w:rPr>
        <w:t>was suggested</w:t>
      </w:r>
      <w:r>
        <w:t xml:space="preserve"> that chairs need to </w:t>
      </w:r>
      <w:r w:rsidRPr="004F028C">
        <w:rPr>
          <w:noProof/>
        </w:rPr>
        <w:t>be cushioned</w:t>
      </w:r>
      <w:r>
        <w:t xml:space="preserve"> and higher with </w:t>
      </w:r>
      <w:r w:rsidRPr="004F028C">
        <w:rPr>
          <w:noProof/>
        </w:rPr>
        <w:t>armrests</w:t>
      </w:r>
      <w:r>
        <w:t xml:space="preserve"> so that older </w:t>
      </w:r>
      <w:r>
        <w:lastRenderedPageBreak/>
        <w:t xml:space="preserve">persons can get out of chairs more easily. This property of chairs </w:t>
      </w:r>
      <w:r w:rsidRPr="004F028C">
        <w:rPr>
          <w:noProof/>
        </w:rPr>
        <w:t>is often noted</w:t>
      </w:r>
      <w:r>
        <w:t xml:space="preserve"> in the gerontology literature. Chairs, as a suggestion, also need to be wider and sturdier to accommodate the size of people in the study participants cohort. Many suggest that tables in front of chairs are needed for comfort and </w:t>
      </w:r>
      <w:r w:rsidRPr="004F028C">
        <w:rPr>
          <w:noProof/>
        </w:rPr>
        <w:t>for</w:t>
      </w:r>
      <w:r>
        <w:t xml:space="preserve"> note taking. Round tables, as a general classroom setting </w:t>
      </w:r>
      <w:r w:rsidRPr="004F028C">
        <w:rPr>
          <w:noProof/>
        </w:rPr>
        <w:t>are</w:t>
      </w:r>
      <w:r>
        <w:t xml:space="preserve"> preferred to see people’s faces during classroom discussion, </w:t>
      </w:r>
      <w:r w:rsidRPr="004F028C">
        <w:rPr>
          <w:noProof/>
        </w:rPr>
        <w:t>and</w:t>
      </w:r>
      <w:r>
        <w:t xml:space="preserve"> such a setting increases eye contact, interaction, participation, </w:t>
      </w:r>
      <w:r w:rsidRPr="004F028C">
        <w:rPr>
          <w:noProof/>
        </w:rPr>
        <w:t>and</w:t>
      </w:r>
      <w:r>
        <w:t xml:space="preserve"> comfort. Navigating between rows, with or without tables for note taking was perceived as cumbersome, and the spacing usually was not comfortable enough to navigate between rows or chairs comfortably or without disturbing others. Many would prefer a circular or horseshoe setup for the rows to improve sightline to the presentation screen and the professor. Having a "head in front of you' was often a complaint. Some rooms </w:t>
      </w:r>
      <w:r>
        <w:rPr>
          <w:noProof/>
        </w:rPr>
        <w:t>were</w:t>
      </w:r>
      <w:r>
        <w:t xml:space="preserve"> too narrow and too long with chairs far away from the projection screen, and this was also perceived an obstacle</w:t>
      </w:r>
      <w:r w:rsidRPr="004F028C">
        <w:rPr>
          <w:noProof/>
        </w:rPr>
        <w:t xml:space="preserve"> — crowded</w:t>
      </w:r>
      <w:r>
        <w:t xml:space="preserve"> rooms with too many people in it where mentioned as reasons why a room was getting too hot, “too many bodies warming it up</w:t>
      </w:r>
      <w:r w:rsidRPr="004F028C">
        <w:rPr>
          <w:noProof/>
        </w:rPr>
        <w:t>,”</w:t>
      </w:r>
      <w:r>
        <w:t xml:space="preserve"> or perceived uncomfortable because of the crowding. Large rooms seem to make seeing and hearing problematic. </w:t>
      </w:r>
      <w:r w:rsidRPr="004F028C">
        <w:rPr>
          <w:noProof/>
        </w:rPr>
        <w:t>The acoustics</w:t>
      </w:r>
      <w:r>
        <w:t xml:space="preserve"> in the classroom was in general </w:t>
      </w:r>
      <w:r>
        <w:lastRenderedPageBreak/>
        <w:t xml:space="preserve">perceived poor. </w:t>
      </w:r>
      <w:r w:rsidRPr="004F028C">
        <w:rPr>
          <w:noProof/>
        </w:rPr>
        <w:t>Difficulties</w:t>
      </w:r>
      <w:r>
        <w:t xml:space="preserve"> hearing what </w:t>
      </w:r>
      <w:r w:rsidRPr="004F028C">
        <w:rPr>
          <w:noProof/>
        </w:rPr>
        <w:t>was said</w:t>
      </w:r>
      <w:r>
        <w:t xml:space="preserve"> upfront </w:t>
      </w:r>
      <w:r w:rsidRPr="004F028C">
        <w:rPr>
          <w:noProof/>
        </w:rPr>
        <w:t>was mentioned</w:t>
      </w:r>
      <w:r>
        <w:t xml:space="preserve"> often. </w:t>
      </w:r>
      <w:r w:rsidRPr="004F028C">
        <w:rPr>
          <w:noProof/>
        </w:rPr>
        <w:t>Audiovisual</w:t>
      </w:r>
      <w:r>
        <w:t xml:space="preserve"> equipment </w:t>
      </w:r>
      <w:r w:rsidRPr="004F028C">
        <w:rPr>
          <w:noProof/>
        </w:rPr>
        <w:t>was always installed</w:t>
      </w:r>
      <w:r>
        <w:t xml:space="preserve">, it did not always work, sometimes the screen was perceived too small, </w:t>
      </w:r>
      <w:r w:rsidRPr="004F028C">
        <w:rPr>
          <w:noProof/>
        </w:rPr>
        <w:t>or</w:t>
      </w:r>
      <w:r>
        <w:t xml:space="preserve"> professors had difficulties to operate the equipment, </w:t>
      </w:r>
      <w:r w:rsidRPr="004F028C">
        <w:rPr>
          <w:noProof/>
        </w:rPr>
        <w:t>and</w:t>
      </w:r>
      <w:r>
        <w:t xml:space="preserve"> the resulting distraction was perceived disruptive or as annoying. </w:t>
      </w:r>
    </w:p>
    <w:p w:rsidR="00490F30" w:rsidRDefault="00490F30" w:rsidP="00490F30">
      <w:pPr>
        <w:spacing w:line="600" w:lineRule="auto"/>
        <w:ind w:firstLine="720"/>
        <w:rPr>
          <w:b/>
          <w:i/>
        </w:rPr>
      </w:pPr>
      <w:r w:rsidRPr="00C8151B">
        <w:rPr>
          <w:b/>
          <w:i/>
        </w:rPr>
        <w:t>Perceived environmental factors in their older years</w:t>
      </w:r>
    </w:p>
    <w:p w:rsidR="00490F30" w:rsidRPr="00C8151B" w:rsidRDefault="00490F30" w:rsidP="00490F30">
      <w:pPr>
        <w:spacing w:line="600" w:lineRule="auto"/>
        <w:ind w:firstLine="720"/>
        <w:rPr>
          <w:b/>
          <w:i/>
        </w:rPr>
      </w:pPr>
    </w:p>
    <w:p w:rsidR="00490F30" w:rsidRPr="00202620" w:rsidRDefault="00490F30" w:rsidP="00490F30">
      <w:pPr>
        <w:spacing w:line="600" w:lineRule="auto"/>
        <w:ind w:left="720"/>
        <w:rPr>
          <w:b/>
        </w:rPr>
      </w:pPr>
      <w:r w:rsidRPr="0076254E">
        <w:rPr>
          <w:b/>
        </w:rPr>
        <w:t>James:</w:t>
      </w:r>
      <w:r w:rsidRPr="005E3AAF">
        <w:rPr>
          <w:rFonts w:ascii="Times-Roman" w:eastAsiaTheme="minorHAnsi" w:hAnsi="Times-Roman" w:cs="Times-Roman"/>
        </w:rPr>
        <w:t xml:space="preserve"> </w:t>
      </w:r>
      <w:r>
        <w:rPr>
          <w:rFonts w:ascii="Times-Roman" w:eastAsiaTheme="minorHAnsi" w:hAnsi="Times-Roman" w:cs="Times-Roman"/>
        </w:rPr>
        <w:t xml:space="preserve">I've heard other people in the classes </w:t>
      </w:r>
      <w:r w:rsidRPr="00202620">
        <w:rPr>
          <w:rFonts w:ascii="Times-Roman" w:eastAsiaTheme="minorHAnsi" w:hAnsi="Times-Roman" w:cs="Times-Roman"/>
          <w:b/>
        </w:rPr>
        <w:t xml:space="preserve">complain about the temperature. </w:t>
      </w:r>
      <w:r>
        <w:rPr>
          <w:rFonts w:ascii="Times-Roman" w:eastAsiaTheme="minorHAnsi" w:hAnsi="Times-Roman" w:cs="Times-Roman"/>
        </w:rPr>
        <w:t>Generally, women want it to be warmer, and men want it to be cooler. [laughs] I am so happy to be there that I don't even think about that.</w:t>
      </w:r>
      <w:r>
        <w:rPr>
          <w:b/>
        </w:rPr>
        <w:t xml:space="preserve"> </w:t>
      </w:r>
      <w:r w:rsidRPr="00202620">
        <w:rPr>
          <w:b/>
        </w:rPr>
        <w:t>Nicer larger desks</w:t>
      </w:r>
      <w:r>
        <w:t>,</w:t>
      </w:r>
      <w:r w:rsidRPr="00061CC1">
        <w:t xml:space="preserve"> newer and more modern maybe</w:t>
      </w:r>
      <w:r>
        <w:t xml:space="preserve">, </w:t>
      </w:r>
      <w:r>
        <w:rPr>
          <w:rFonts w:ascii="Times-Roman" w:eastAsiaTheme="minorHAnsi" w:hAnsi="Times-Roman" w:cs="Times-Roman"/>
        </w:rPr>
        <w:t>long desks, so you have a lot of space..</w:t>
      </w:r>
      <w:r w:rsidRPr="00061CC1">
        <w:t>.</w:t>
      </w:r>
      <w:r w:rsidRPr="009C5A60">
        <w:t xml:space="preserve"> </w:t>
      </w:r>
      <w:r w:rsidRPr="00061CC1">
        <w:t xml:space="preserve"> </w:t>
      </w:r>
      <w:r>
        <w:rPr>
          <w:rFonts w:ascii="Times-Roman" w:eastAsiaTheme="minorHAnsi" w:hAnsi="Times-Roman" w:cs="Times-Roman"/>
        </w:rPr>
        <w:t>There's something about the professor being down lower</w:t>
      </w:r>
      <w:r>
        <w:t xml:space="preserve"> and a tiered classroom with seating going up. Like an amphitheater. </w:t>
      </w:r>
      <w:r>
        <w:rPr>
          <w:rFonts w:ascii="Times-Roman" w:eastAsiaTheme="minorHAnsi" w:hAnsi="Times-Roman" w:cs="Times-Roman"/>
        </w:rPr>
        <w:t>If you're all seated at the same level, I like to sit in the back, so it is a little bit difficult to see the slides and screen if you're sitting in the back and you're on the same level as the people in front of you.</w:t>
      </w:r>
      <w:r>
        <w:t xml:space="preserve"> </w:t>
      </w:r>
      <w:r>
        <w:rPr>
          <w:rFonts w:ascii="Times-Roman" w:eastAsiaTheme="minorHAnsi" w:hAnsi="Times-Roman" w:cs="Times-Roman"/>
        </w:rPr>
        <w:t xml:space="preserve">The classroom environment in the graduate business school at the University of Texas was for me the most inspiring environment. The layout, how you </w:t>
      </w:r>
      <w:r>
        <w:rPr>
          <w:rFonts w:ascii="Times-Roman" w:eastAsiaTheme="minorHAnsi" w:hAnsi="Times-Roman" w:cs="Times-Roman"/>
        </w:rPr>
        <w:lastRenderedPageBreak/>
        <w:t xml:space="preserve">could participate, it was beautiful. </w:t>
      </w:r>
      <w:r w:rsidRPr="00202620">
        <w:rPr>
          <w:rFonts w:ascii="Times-Roman" w:eastAsiaTheme="minorHAnsi" w:hAnsi="Times-Roman" w:cs="Times-Roman"/>
          <w:b/>
        </w:rPr>
        <w:t>What I do find to be a problem is oftentimes, and I'm younger in the group, but I have issues with being able to see, being able to hear.</w:t>
      </w:r>
      <w:r>
        <w:t xml:space="preserve"> </w:t>
      </w:r>
      <w:r>
        <w:rPr>
          <w:rFonts w:ascii="Times-Roman" w:eastAsiaTheme="minorHAnsi" w:hAnsi="Times-Roman" w:cs="Times-Roman"/>
        </w:rPr>
        <w:t xml:space="preserve"> In the OLLI [Osher Lifelong Learning Institute] environment, I go early often so that I can sit close enough to be able to see and hear. </w:t>
      </w:r>
      <w:r w:rsidRPr="00202620">
        <w:rPr>
          <w:rFonts w:ascii="Times-Roman" w:eastAsiaTheme="minorHAnsi" w:hAnsi="Times-Roman" w:cs="Times-Roman"/>
          <w:b/>
        </w:rPr>
        <w:t>The room size is a big thing on that</w:t>
      </w:r>
      <w:r>
        <w:rPr>
          <w:rFonts w:ascii="Times-Roman" w:eastAsiaTheme="minorHAnsi" w:hAnsi="Times-Roman" w:cs="Times-Roman"/>
        </w:rPr>
        <w:t>.</w:t>
      </w:r>
      <w:r w:rsidRPr="00F0781C">
        <w:rPr>
          <w:rFonts w:ascii="Times-Roman" w:eastAsiaTheme="minorHAnsi" w:hAnsi="Times-Roman" w:cs="Times-Roman"/>
        </w:rPr>
        <w:t xml:space="preserve"> </w:t>
      </w:r>
      <w:r>
        <w:rPr>
          <w:rFonts w:ascii="Times-Roman" w:eastAsiaTheme="minorHAnsi" w:hAnsi="Times-Roman" w:cs="Times-Roman"/>
        </w:rPr>
        <w:t xml:space="preserve">This is the upstairs room. I know they had to have that much space for the enrollees, but it was just, for me a bad space. </w:t>
      </w:r>
      <w:r w:rsidRPr="00202620">
        <w:rPr>
          <w:rFonts w:ascii="Times-Roman" w:eastAsiaTheme="minorHAnsi" w:hAnsi="Times-Roman" w:cs="Times-Roman"/>
          <w:b/>
        </w:rPr>
        <w:t xml:space="preserve">I would almost not take a course if I knew it was going to be in that space, </w:t>
      </w:r>
      <w:r>
        <w:rPr>
          <w:rFonts w:ascii="Times-Roman" w:eastAsiaTheme="minorHAnsi" w:hAnsi="Times-Roman" w:cs="Times-Roman"/>
        </w:rPr>
        <w:t>because of not knowing if I was going to able to hear and knowing for sure I wasn't going to be able to see. I don't have very good eyes</w:t>
      </w:r>
      <w:r w:rsidRPr="00202620">
        <w:rPr>
          <w:rFonts w:ascii="Times-Roman" w:eastAsiaTheme="minorHAnsi" w:hAnsi="Times-Roman" w:cs="Times-Roman"/>
          <w:b/>
        </w:rPr>
        <w:t>. I need enough room to get in and out without rocking the tables that causes the coffee cups to spill</w:t>
      </w:r>
      <w:r>
        <w:rPr>
          <w:rFonts w:ascii="Times-Roman" w:eastAsiaTheme="minorHAnsi" w:hAnsi="Times-Roman" w:cs="Times-Roman"/>
        </w:rPr>
        <w:t>.</w:t>
      </w:r>
      <w:r>
        <w:t xml:space="preserve"> </w:t>
      </w:r>
      <w:r>
        <w:rPr>
          <w:rFonts w:ascii="Times-Roman" w:eastAsiaTheme="minorHAnsi" w:hAnsi="Times-Roman" w:cs="Times-Roman"/>
        </w:rPr>
        <w:t>The end ones, in the hallway, the corridor rooms, they're too small to have too many rows. Certainly, on those, most of the time when I see them set up</w:t>
      </w:r>
      <w:r w:rsidRPr="00202620">
        <w:rPr>
          <w:rFonts w:ascii="Times-Roman" w:eastAsiaTheme="minorHAnsi" w:hAnsi="Times-Roman" w:cs="Times-Roman"/>
          <w:b/>
        </w:rPr>
        <w:t>, I need to be in the front half to hear or see anything.</w:t>
      </w:r>
    </w:p>
    <w:p w:rsidR="00490F30" w:rsidRPr="00061CC1" w:rsidRDefault="00490F30" w:rsidP="00490F30">
      <w:pPr>
        <w:spacing w:line="600" w:lineRule="auto"/>
        <w:ind w:left="720"/>
      </w:pPr>
    </w:p>
    <w:p w:rsidR="00490F30" w:rsidRPr="00202620" w:rsidRDefault="00490F30" w:rsidP="00490F30">
      <w:pPr>
        <w:autoSpaceDE w:val="0"/>
        <w:autoSpaceDN w:val="0"/>
        <w:adjustRightInd w:val="0"/>
        <w:spacing w:line="600" w:lineRule="auto"/>
        <w:ind w:left="720"/>
        <w:rPr>
          <w:rFonts w:ascii="Times-Roman" w:eastAsiaTheme="minorHAnsi" w:hAnsi="Times-Roman" w:cs="Times-Roman"/>
          <w:b/>
        </w:rPr>
      </w:pPr>
      <w:r w:rsidRPr="0076254E">
        <w:rPr>
          <w:b/>
        </w:rPr>
        <w:t>Linda:</w:t>
      </w:r>
      <w:r>
        <w:rPr>
          <w:b/>
        </w:rPr>
        <w:t xml:space="preserve"> </w:t>
      </w:r>
      <w:r>
        <w:rPr>
          <w:rFonts w:ascii="Times-Roman" w:eastAsiaTheme="minorHAnsi" w:hAnsi="Times-Roman" w:cs="Times-Roman"/>
        </w:rPr>
        <w:t xml:space="preserve">Like a </w:t>
      </w:r>
      <w:r w:rsidRPr="00184735">
        <w:rPr>
          <w:rFonts w:ascii="Times-Roman" w:eastAsiaTheme="minorHAnsi" w:hAnsi="Times-Roman" w:cs="Times-Roman"/>
          <w:b/>
        </w:rPr>
        <w:t>round table where everyone can see each other</w:t>
      </w:r>
      <w:r>
        <w:rPr>
          <w:rFonts w:ascii="Times-Roman" w:eastAsiaTheme="minorHAnsi" w:hAnsi="Times-Roman" w:cs="Times-Roman"/>
        </w:rPr>
        <w:t>. I like that face</w:t>
      </w:r>
      <w:r>
        <w:rPr>
          <w:rFonts w:ascii="Times-Roman" w:eastAsiaTheme="minorHAnsi" w:hAnsi="Times-Roman" w:cs="Times-Roman"/>
        </w:rPr>
        <w:noBreakHyphen/>
        <w:t>to</w:t>
      </w:r>
      <w:r>
        <w:rPr>
          <w:rFonts w:ascii="Times-Roman" w:eastAsiaTheme="minorHAnsi" w:hAnsi="Times-Roman" w:cs="Times-Roman"/>
        </w:rPr>
        <w:noBreakHyphen/>
        <w:t xml:space="preserve">face interaction, rather than being lined up and just looking at </w:t>
      </w:r>
      <w:r>
        <w:rPr>
          <w:rFonts w:ascii="Times-Roman" w:eastAsiaTheme="minorHAnsi" w:hAnsi="Times-Roman" w:cs="Times-Roman"/>
        </w:rPr>
        <w:lastRenderedPageBreak/>
        <w:t xml:space="preserve">a screen or professor or whatever. </w:t>
      </w:r>
      <w:r w:rsidRPr="00184735">
        <w:rPr>
          <w:rFonts w:ascii="Times-Roman" w:eastAsiaTheme="minorHAnsi" w:hAnsi="Times-Roman" w:cs="Times-Roman"/>
          <w:b/>
        </w:rPr>
        <w:t>They've got comfortable chairs</w:t>
      </w:r>
      <w:r>
        <w:rPr>
          <w:rFonts w:ascii="Times-Roman" w:eastAsiaTheme="minorHAnsi" w:hAnsi="Times-Roman" w:cs="Times-Roman"/>
        </w:rPr>
        <w:t>.</w:t>
      </w:r>
      <w:r w:rsidRPr="004A2312">
        <w:rPr>
          <w:rFonts w:ascii="Times-Roman" w:eastAsiaTheme="minorHAnsi" w:hAnsi="Times-Roman" w:cs="Times-Roman"/>
        </w:rPr>
        <w:t xml:space="preserve"> </w:t>
      </w:r>
      <w:r>
        <w:rPr>
          <w:rFonts w:ascii="Times-Roman" w:eastAsiaTheme="minorHAnsi" w:hAnsi="Times-Roman" w:cs="Times-Roman"/>
        </w:rPr>
        <w:t>I can see where they might not be large enough for some of the participants.</w:t>
      </w:r>
      <w:r w:rsidRPr="004A2312">
        <w:rPr>
          <w:rFonts w:ascii="Times-Roman" w:eastAsiaTheme="minorHAnsi" w:hAnsi="Times-Roman" w:cs="Times-Roman"/>
        </w:rPr>
        <w:t xml:space="preserve"> </w:t>
      </w:r>
      <w:r w:rsidRPr="00184735">
        <w:rPr>
          <w:rFonts w:ascii="Times-Roman" w:eastAsiaTheme="minorHAnsi" w:hAnsi="Times-Roman" w:cs="Times-Roman"/>
          <w:b/>
        </w:rPr>
        <w:t>The chairs may need to be wider and sturdier.</w:t>
      </w:r>
      <w:r>
        <w:rPr>
          <w:rFonts w:ascii="Times-Roman" w:eastAsiaTheme="minorHAnsi" w:hAnsi="Times-Roman" w:cs="Times-Roman"/>
        </w:rPr>
        <w:t xml:space="preserve"> If they need to do something where they turn the lights out they seem to turn it out all right and you're able to get the room dark enough when you need it dark, but the lights are good enough when the lights come back for me to see. </w:t>
      </w:r>
      <w:r w:rsidRPr="00202620">
        <w:rPr>
          <w:rFonts w:ascii="Times-Roman" w:eastAsiaTheme="minorHAnsi" w:hAnsi="Times-Roman" w:cs="Times-Roman"/>
          <w:b/>
        </w:rPr>
        <w:t>I don't like having anything blowing on me particularly if it's cold.</w:t>
      </w:r>
    </w:p>
    <w:p w:rsidR="00490F30" w:rsidRPr="0076254E" w:rsidRDefault="00490F30" w:rsidP="00490F30">
      <w:pPr>
        <w:autoSpaceDE w:val="0"/>
        <w:autoSpaceDN w:val="0"/>
        <w:adjustRightInd w:val="0"/>
        <w:spacing w:line="600" w:lineRule="auto"/>
        <w:ind w:left="720"/>
        <w:rPr>
          <w:rFonts w:ascii="Times-Roman" w:eastAsiaTheme="minorHAnsi" w:hAnsi="Times-Roman" w:cs="Times-Roman"/>
        </w:rPr>
      </w:pPr>
    </w:p>
    <w:p w:rsidR="00490F30" w:rsidRDefault="00490F30" w:rsidP="00490F30">
      <w:pPr>
        <w:autoSpaceDE w:val="0"/>
        <w:autoSpaceDN w:val="0"/>
        <w:adjustRightInd w:val="0"/>
        <w:spacing w:line="600" w:lineRule="auto"/>
        <w:ind w:left="720" w:right="-720"/>
        <w:rPr>
          <w:rFonts w:ascii="Times-Roman" w:eastAsiaTheme="minorHAnsi" w:hAnsi="Times-Roman" w:cs="Times-Roman"/>
        </w:rPr>
      </w:pPr>
      <w:r w:rsidRPr="0076254E">
        <w:rPr>
          <w:b/>
        </w:rPr>
        <w:t>Mary:</w:t>
      </w:r>
      <w:r w:rsidRPr="00D13F1D">
        <w:rPr>
          <w:rFonts w:ascii="Times-Roman" w:eastAsiaTheme="minorHAnsi" w:hAnsi="Times-Roman" w:cs="Times-Roman"/>
        </w:rPr>
        <w:t xml:space="preserve"> </w:t>
      </w:r>
      <w:r>
        <w:rPr>
          <w:rFonts w:ascii="Times-Roman" w:eastAsiaTheme="minorHAnsi" w:hAnsi="Times-Roman" w:cs="Times-Roman"/>
        </w:rPr>
        <w:t xml:space="preserve">I always wanted to have a lot of light. Maybe because I didn't ever see very well. </w:t>
      </w:r>
      <w:r w:rsidRPr="00184735">
        <w:rPr>
          <w:rFonts w:ascii="Times-Roman" w:eastAsiaTheme="minorHAnsi" w:hAnsi="Times-Roman" w:cs="Times-Roman"/>
          <w:b/>
        </w:rPr>
        <w:t>I needed the light to help me see.</w:t>
      </w:r>
      <w:r>
        <w:rPr>
          <w:rFonts w:ascii="Times-Roman" w:eastAsiaTheme="minorHAnsi" w:hAnsi="Times-Roman" w:cs="Times-Roman"/>
        </w:rPr>
        <w:t xml:space="preserve"> [laughs] I didn't wear glasses when I was young…. I always wanted to have a lot of light. Maybe because I didn't ever see very well. [laughs]</w:t>
      </w:r>
      <w:r w:rsidRPr="00D13F1D">
        <w:rPr>
          <w:rFonts w:ascii="Times-Roman" w:eastAsiaTheme="minorHAnsi" w:hAnsi="Times-Roman" w:cs="Times-Roman"/>
        </w:rPr>
        <w:t xml:space="preserve"> </w:t>
      </w:r>
      <w:r>
        <w:rPr>
          <w:rFonts w:ascii="Times-Roman" w:eastAsiaTheme="minorHAnsi" w:hAnsi="Times-Roman" w:cs="Times-Roman"/>
        </w:rPr>
        <w:t xml:space="preserve">I like the kind of classes that I took homemaking classes and </w:t>
      </w:r>
      <w:r w:rsidRPr="00C8151B">
        <w:rPr>
          <w:rFonts w:ascii="Times-Roman" w:eastAsiaTheme="minorHAnsi" w:hAnsi="Times-Roman" w:cs="Times-Roman"/>
          <w:b/>
        </w:rPr>
        <w:t>different classes that we interacted more than just sit at the desk</w:t>
      </w:r>
      <w:r>
        <w:rPr>
          <w:rFonts w:ascii="Times-Roman" w:eastAsiaTheme="minorHAnsi" w:hAnsi="Times-Roman" w:cs="Times-Roman"/>
        </w:rPr>
        <w:t xml:space="preserve"> and had to take notes, that kind of class. These classrooms in here [at the Osher Lifelong Learning Institute] seem so dark. Some of them don't have windows. </w:t>
      </w:r>
      <w:r w:rsidRPr="00C8151B">
        <w:rPr>
          <w:rFonts w:ascii="Times-Roman" w:eastAsiaTheme="minorHAnsi" w:hAnsi="Times-Roman" w:cs="Times-Roman"/>
          <w:b/>
        </w:rPr>
        <w:t>I know that I tend to want to look outside.</w:t>
      </w:r>
      <w:r>
        <w:rPr>
          <w:rFonts w:ascii="Times-Roman" w:eastAsiaTheme="minorHAnsi" w:hAnsi="Times-Roman" w:cs="Times-Roman"/>
        </w:rPr>
        <w:t xml:space="preserve"> [laughs] I can look at nature and then listen and learn on a different level that way. It puts me in a different place because </w:t>
      </w:r>
      <w:r w:rsidRPr="00C8151B">
        <w:rPr>
          <w:rFonts w:ascii="Times-Roman" w:eastAsiaTheme="minorHAnsi" w:hAnsi="Times-Roman" w:cs="Times-Roman"/>
          <w:b/>
        </w:rPr>
        <w:t xml:space="preserve">I love to </w:t>
      </w:r>
      <w:r w:rsidRPr="00C8151B">
        <w:rPr>
          <w:rFonts w:ascii="Times-Roman" w:eastAsiaTheme="minorHAnsi" w:hAnsi="Times-Roman" w:cs="Times-Roman"/>
          <w:b/>
        </w:rPr>
        <w:lastRenderedPageBreak/>
        <w:t xml:space="preserve">look at nature and get into a zone. Even if I'm uncomfortable, I can usually deal with it. </w:t>
      </w:r>
      <w:r>
        <w:rPr>
          <w:rFonts w:ascii="Times-Roman" w:eastAsiaTheme="minorHAnsi" w:hAnsi="Times-Roman" w:cs="Times-Roman"/>
        </w:rPr>
        <w:t xml:space="preserve">I tell myself, "It's only a couple of hours" </w:t>
      </w:r>
      <w:r w:rsidRPr="00C8151B">
        <w:rPr>
          <w:rFonts w:ascii="Times-Roman" w:eastAsiaTheme="minorHAnsi" w:hAnsi="Times-Roman" w:cs="Times-Roman"/>
          <w:b/>
        </w:rPr>
        <w:t>if I like the class</w:t>
      </w:r>
      <w:r>
        <w:rPr>
          <w:rFonts w:ascii="Times-Roman" w:eastAsiaTheme="minorHAnsi" w:hAnsi="Times-Roman" w:cs="Times-Roman"/>
        </w:rPr>
        <w:t>.</w:t>
      </w:r>
    </w:p>
    <w:p w:rsidR="00490F30" w:rsidRDefault="00490F30" w:rsidP="00490F30">
      <w:pPr>
        <w:autoSpaceDE w:val="0"/>
        <w:autoSpaceDN w:val="0"/>
        <w:adjustRightInd w:val="0"/>
        <w:spacing w:line="600" w:lineRule="auto"/>
        <w:ind w:left="720" w:right="-720"/>
        <w:rPr>
          <w:rFonts w:ascii="Times-Roman" w:eastAsiaTheme="minorHAnsi" w:hAnsi="Times-Roman" w:cs="Times-Roman"/>
        </w:rPr>
      </w:pPr>
    </w:p>
    <w:p w:rsidR="00490F30" w:rsidRDefault="00490F30" w:rsidP="00490F30">
      <w:pPr>
        <w:autoSpaceDE w:val="0"/>
        <w:autoSpaceDN w:val="0"/>
        <w:adjustRightInd w:val="0"/>
        <w:spacing w:line="600" w:lineRule="auto"/>
        <w:ind w:left="720" w:right="-720"/>
        <w:rPr>
          <w:rFonts w:ascii="Times-Roman" w:eastAsiaTheme="minorHAnsi" w:hAnsi="Times-Roman" w:cs="Times-Roman"/>
        </w:rPr>
      </w:pPr>
      <w:r w:rsidRPr="0076254E">
        <w:rPr>
          <w:rFonts w:ascii="Times-Roman" w:eastAsiaTheme="minorHAnsi" w:hAnsi="Times-Roman" w:cs="Times-Roman"/>
          <w:b/>
        </w:rPr>
        <w:t>Robert:</w:t>
      </w:r>
      <w:r>
        <w:rPr>
          <w:rFonts w:ascii="Times-Roman" w:eastAsiaTheme="minorHAnsi" w:hAnsi="Times-Roman" w:cs="Times-Roman"/>
        </w:rPr>
        <w:t xml:space="preserve">  It was always very comfortable as far as the physical space, I guess.</w:t>
      </w:r>
    </w:p>
    <w:p w:rsidR="00490F30" w:rsidRDefault="00490F30" w:rsidP="00490F30">
      <w:pPr>
        <w:autoSpaceDE w:val="0"/>
        <w:autoSpaceDN w:val="0"/>
        <w:adjustRightInd w:val="0"/>
        <w:spacing w:line="600" w:lineRule="auto"/>
        <w:ind w:left="720" w:right="-720"/>
        <w:rPr>
          <w:rFonts w:ascii="Times-Roman" w:eastAsiaTheme="minorHAnsi" w:hAnsi="Times-Roman" w:cs="Times-Roman"/>
        </w:rPr>
      </w:pPr>
      <w:r>
        <w:rPr>
          <w:rFonts w:ascii="Times-Roman" w:eastAsiaTheme="minorHAnsi" w:hAnsi="Times-Roman" w:cs="Times-Roman"/>
        </w:rPr>
        <w:t xml:space="preserve">If I think about middle school, middle school was weird because back then it was a middle school that had no windows in. It was a big open school. The classes were, actually, if I remember right, they were just partitioned off. There were no walls, no physical walls. They were all just partitioned. It was just like one huge open classroom with three grades. It was weird. I think about high school, and those were all classrooms.  </w:t>
      </w:r>
      <w:r w:rsidRPr="00B51DC9">
        <w:rPr>
          <w:rFonts w:ascii="Times-Roman" w:eastAsiaTheme="minorHAnsi" w:hAnsi="Times-Roman" w:cs="Times-Roman"/>
        </w:rPr>
        <w:t>When I think back at that time period</w:t>
      </w:r>
      <w:r w:rsidRPr="00B51DC9">
        <w:rPr>
          <w:rFonts w:ascii="Times-Roman" w:eastAsiaTheme="minorHAnsi" w:hAnsi="Times-Roman" w:cs="Times-Roman"/>
          <w:b/>
        </w:rPr>
        <w:t>, I don't really think about anything negative or positive about my education from the environment</w:t>
      </w:r>
      <w:r>
        <w:rPr>
          <w:rFonts w:ascii="Times-Roman" w:eastAsiaTheme="minorHAnsi" w:hAnsi="Times-Roman" w:cs="Times-Roman"/>
        </w:rPr>
        <w:t xml:space="preserve">. </w:t>
      </w:r>
      <w:r w:rsidRPr="00B51DC9">
        <w:rPr>
          <w:rFonts w:ascii="Times-Roman" w:eastAsiaTheme="minorHAnsi" w:hAnsi="Times-Roman" w:cs="Times-Roman"/>
        </w:rPr>
        <w:t>Some of the</w:t>
      </w:r>
      <w:r w:rsidRPr="00B51DC9">
        <w:rPr>
          <w:rFonts w:ascii="Times-Roman" w:eastAsiaTheme="minorHAnsi" w:hAnsi="Times-Roman" w:cs="Times-Roman"/>
          <w:b/>
        </w:rPr>
        <w:t xml:space="preserve"> classrooms had windows, some of them didn't at </w:t>
      </w:r>
      <w:r>
        <w:rPr>
          <w:rFonts w:ascii="Times-Roman" w:eastAsiaTheme="minorHAnsi" w:hAnsi="Times-Roman" w:cs="Times-Roman"/>
          <w:b/>
        </w:rPr>
        <w:t>OLLI</w:t>
      </w:r>
      <w:r>
        <w:rPr>
          <w:rFonts w:ascii="Times-Roman" w:eastAsiaTheme="minorHAnsi" w:hAnsi="Times-Roman" w:cs="Times-Roman"/>
        </w:rPr>
        <w:t xml:space="preserve"> [Osher Lifelong Learning Institute] I guess there was one that we were </w:t>
      </w:r>
      <w:r w:rsidRPr="00B51DC9">
        <w:rPr>
          <w:rFonts w:ascii="Times-Roman" w:eastAsiaTheme="minorHAnsi" w:hAnsi="Times-Roman" w:cs="Times-Roman"/>
          <w:b/>
        </w:rPr>
        <w:t>crammed into a space</w:t>
      </w:r>
      <w:r>
        <w:rPr>
          <w:rFonts w:ascii="Times-Roman" w:eastAsiaTheme="minorHAnsi" w:hAnsi="Times-Roman" w:cs="Times-Roman"/>
        </w:rPr>
        <w:t xml:space="preserve">. They opened a partition and then people were spread out long ways. That was, I don't know. </w:t>
      </w:r>
      <w:r w:rsidRPr="00B51DC9">
        <w:rPr>
          <w:rFonts w:ascii="Times-Roman" w:eastAsiaTheme="minorHAnsi" w:hAnsi="Times-Roman" w:cs="Times-Roman"/>
          <w:b/>
        </w:rPr>
        <w:t>It was still fine</w:t>
      </w:r>
      <w:r>
        <w:rPr>
          <w:rFonts w:ascii="Times-Roman" w:eastAsiaTheme="minorHAnsi" w:hAnsi="Times-Roman" w:cs="Times-Roman"/>
        </w:rPr>
        <w:t>. It was comfortable and everything. Where I sat was fine, but it was...They did cramp us in there on that one, but it wasn't terrible. It was one session.</w:t>
      </w:r>
    </w:p>
    <w:p w:rsidR="00490F30" w:rsidRDefault="00490F30" w:rsidP="00490F30">
      <w:pPr>
        <w:autoSpaceDE w:val="0"/>
        <w:autoSpaceDN w:val="0"/>
        <w:adjustRightInd w:val="0"/>
        <w:spacing w:line="600" w:lineRule="auto"/>
        <w:ind w:left="720" w:right="-720"/>
        <w:rPr>
          <w:rFonts w:ascii="Times-Roman" w:eastAsiaTheme="minorHAnsi" w:hAnsi="Times-Roman" w:cs="Times-Roman"/>
        </w:rPr>
      </w:pPr>
    </w:p>
    <w:p w:rsidR="00490F30" w:rsidRDefault="00490F30" w:rsidP="00490F30">
      <w:pPr>
        <w:autoSpaceDE w:val="0"/>
        <w:autoSpaceDN w:val="0"/>
        <w:adjustRightInd w:val="0"/>
        <w:spacing w:line="600" w:lineRule="auto"/>
        <w:ind w:left="720" w:right="-720"/>
        <w:rPr>
          <w:rFonts w:ascii="Times-Roman" w:eastAsiaTheme="minorHAnsi" w:hAnsi="Times-Roman" w:cs="Times-Roman"/>
        </w:rPr>
      </w:pPr>
      <w:r w:rsidRPr="0076254E">
        <w:rPr>
          <w:rFonts w:ascii="Times-Roman" w:eastAsiaTheme="minorHAnsi" w:hAnsi="Times-Roman" w:cs="Times-Roman"/>
          <w:b/>
        </w:rPr>
        <w:t>Jennifer:</w:t>
      </w:r>
      <w:r w:rsidRPr="0076161E">
        <w:rPr>
          <w:rFonts w:ascii="Times-Roman" w:eastAsiaTheme="minorHAnsi" w:hAnsi="Times-Roman" w:cs="Times-Roman"/>
        </w:rPr>
        <w:t xml:space="preserve"> </w:t>
      </w:r>
      <w:r>
        <w:rPr>
          <w:rFonts w:ascii="Times-Roman" w:eastAsiaTheme="minorHAnsi" w:hAnsi="Times-Roman" w:cs="Times-Roman"/>
        </w:rPr>
        <w:t xml:space="preserve">Then you get someone that </w:t>
      </w:r>
      <w:r w:rsidRPr="00C26390">
        <w:rPr>
          <w:rFonts w:ascii="Times-Roman" w:eastAsiaTheme="minorHAnsi" w:hAnsi="Times-Roman" w:cs="Times-Roman"/>
          <w:b/>
        </w:rPr>
        <w:t>talks too fast, and wanders away from the speaker, and turns his back on the audience</w:t>
      </w:r>
      <w:r>
        <w:rPr>
          <w:rFonts w:ascii="Times-Roman" w:eastAsiaTheme="minorHAnsi" w:hAnsi="Times-Roman" w:cs="Times-Roman"/>
        </w:rPr>
        <w:t xml:space="preserve">, [laughs] and just points with their little pointer, doesn't make eye contact. All that doesn't work for me. </w:t>
      </w:r>
      <w:r w:rsidRPr="00CF5207">
        <w:rPr>
          <w:rFonts w:ascii="Times-Roman" w:eastAsiaTheme="minorHAnsi" w:hAnsi="Times-Roman" w:cs="Times-Roman"/>
          <w:b/>
        </w:rPr>
        <w:t>It's really frustrating when they don't know how to handle the physical equipment.</w:t>
      </w:r>
      <w:r>
        <w:rPr>
          <w:rFonts w:ascii="Times-Roman" w:eastAsiaTheme="minorHAnsi" w:hAnsi="Times-Roman" w:cs="Times-Roman"/>
        </w:rPr>
        <w:t xml:space="preserve"> They don't know what to do with making their computer talk to the material that's in the room. You have to call somebody to come over to fix it [laughs] or show them how to make it work.</w:t>
      </w:r>
    </w:p>
    <w:p w:rsidR="00490F30" w:rsidRDefault="00490F30" w:rsidP="00490F30">
      <w:pPr>
        <w:autoSpaceDE w:val="0"/>
        <w:autoSpaceDN w:val="0"/>
        <w:adjustRightInd w:val="0"/>
        <w:spacing w:line="600" w:lineRule="auto"/>
        <w:ind w:left="720" w:right="-720"/>
        <w:rPr>
          <w:rFonts w:ascii="Times-Roman" w:eastAsiaTheme="minorHAnsi" w:hAnsi="Times-Roman" w:cs="Times-Roman"/>
        </w:rPr>
      </w:pPr>
      <w:r>
        <w:rPr>
          <w:rFonts w:ascii="Times-Roman" w:eastAsiaTheme="minorHAnsi" w:hAnsi="Times-Roman" w:cs="Times-Roman"/>
        </w:rPr>
        <w:t xml:space="preserve"> I like having direct eye contact from the speaker and having the speaker being able to handle the technology. OK, some things definitely come to mind</w:t>
      </w:r>
      <w:r w:rsidRPr="00C26390">
        <w:rPr>
          <w:rFonts w:ascii="Times-Roman" w:eastAsiaTheme="minorHAnsi" w:hAnsi="Times-Roman" w:cs="Times-Roman"/>
          <w:b/>
        </w:rPr>
        <w:t xml:space="preserve">. I'm much happier working in comfortable chairs, </w:t>
      </w:r>
      <w:r>
        <w:rPr>
          <w:rFonts w:ascii="Times-Roman" w:eastAsiaTheme="minorHAnsi" w:hAnsi="Times-Roman" w:cs="Times-Roman"/>
        </w:rPr>
        <w:t>[laughs] but I like having a table in front me. When we first started, we were just sitting in the chairs lined up. Like [laughs] at the school library or whatever.</w:t>
      </w:r>
      <w:r w:rsidRPr="00FC6F9C">
        <w:rPr>
          <w:rFonts w:ascii="Times-Roman" w:eastAsiaTheme="minorHAnsi" w:hAnsi="Times-Roman" w:cs="Times-Roman"/>
          <w:b/>
        </w:rPr>
        <w:t xml:space="preserve"> </w:t>
      </w:r>
      <w:r>
        <w:rPr>
          <w:rFonts w:ascii="Times-Roman" w:eastAsiaTheme="minorHAnsi" w:hAnsi="Times-Roman" w:cs="Times-Roman"/>
        </w:rPr>
        <w:t xml:space="preserve">At least I like to take notes. </w:t>
      </w:r>
      <w:r w:rsidRPr="00C26390">
        <w:rPr>
          <w:rFonts w:ascii="Times-Roman" w:eastAsiaTheme="minorHAnsi" w:hAnsi="Times-Roman" w:cs="Times-Roman"/>
          <w:b/>
        </w:rPr>
        <w:t>I like a place to write</w:t>
      </w:r>
      <w:r>
        <w:rPr>
          <w:rFonts w:ascii="Times-Roman" w:eastAsiaTheme="minorHAnsi" w:hAnsi="Times-Roman" w:cs="Times-Roman"/>
        </w:rPr>
        <w:t xml:space="preserve">. I was forever trying to write on my lap. That did not work very well. The </w:t>
      </w:r>
      <w:r w:rsidRPr="00C26390">
        <w:rPr>
          <w:rFonts w:ascii="Times-Roman" w:eastAsiaTheme="minorHAnsi" w:hAnsi="Times-Roman" w:cs="Times-Roman"/>
          <w:b/>
        </w:rPr>
        <w:t>temperature of the room sometimes got out of control</w:t>
      </w:r>
      <w:r>
        <w:rPr>
          <w:rFonts w:ascii="Times-Roman" w:eastAsiaTheme="minorHAnsi" w:hAnsi="Times-Roman" w:cs="Times-Roman"/>
        </w:rPr>
        <w:t>, too, because the south</w:t>
      </w:r>
      <w:r>
        <w:rPr>
          <w:rFonts w:ascii="Times-Roman" w:eastAsiaTheme="minorHAnsi" w:hAnsi="Times-Roman" w:cs="Times-Roman"/>
        </w:rPr>
        <w:noBreakHyphen/>
        <w:t xml:space="preserve">facing windows were covered by Venetian blinds. It did not work well at all. The temperature, you get 30 warm bodies in there, then you run slides, or </w:t>
      </w:r>
      <w:r>
        <w:rPr>
          <w:rFonts w:ascii="Times-Roman" w:eastAsiaTheme="minorHAnsi" w:hAnsi="Times-Roman" w:cs="Times-Roman"/>
        </w:rPr>
        <w:lastRenderedPageBreak/>
        <w:t xml:space="preserve">whatever's going on, and [laughs] the heat that that would generate, and the room would get so hot. I don't recall any disasters along the way that didn't please us or that we would consider problematic, except the </w:t>
      </w:r>
      <w:r w:rsidRPr="00C26390">
        <w:rPr>
          <w:rFonts w:ascii="Times-Roman" w:eastAsiaTheme="minorHAnsi" w:hAnsi="Times-Roman" w:cs="Times-Roman"/>
          <w:b/>
        </w:rPr>
        <w:t>uncomfortable chairs</w:t>
      </w:r>
      <w:r>
        <w:rPr>
          <w:rFonts w:ascii="Times-Roman" w:eastAsiaTheme="minorHAnsi" w:hAnsi="Times-Roman" w:cs="Times-Roman"/>
        </w:rPr>
        <w:t xml:space="preserve"> that we sat in, in OLLI [Osher Lifelong Learning Institute anyways, [laughs] the chairs were so uncomfortable that a </w:t>
      </w:r>
      <w:r w:rsidRPr="007965E4">
        <w:rPr>
          <w:rFonts w:ascii="Times-Roman" w:eastAsiaTheme="minorHAnsi" w:hAnsi="Times-Roman" w:cs="Times-Roman"/>
          <w:noProof/>
        </w:rPr>
        <w:t>two</w:t>
      </w:r>
      <w:r w:rsidRPr="007965E4">
        <w:rPr>
          <w:rFonts w:ascii="Times-Roman" w:eastAsiaTheme="minorHAnsi" w:hAnsi="Times-Roman" w:cs="Times-Roman"/>
          <w:noProof/>
        </w:rPr>
        <w:noBreakHyphen/>
        <w:t>hour</w:t>
      </w:r>
      <w:r>
        <w:rPr>
          <w:rFonts w:ascii="Times-Roman" w:eastAsiaTheme="minorHAnsi" w:hAnsi="Times-Roman" w:cs="Times-Roman"/>
        </w:rPr>
        <w:t xml:space="preserve"> session just left me physically not charmed.</w:t>
      </w:r>
    </w:p>
    <w:p w:rsidR="00490F30" w:rsidRDefault="00490F30" w:rsidP="00490F30">
      <w:pPr>
        <w:autoSpaceDE w:val="0"/>
        <w:autoSpaceDN w:val="0"/>
        <w:adjustRightInd w:val="0"/>
        <w:spacing w:after="220" w:line="600" w:lineRule="auto"/>
        <w:ind w:left="720" w:right="-720"/>
        <w:rPr>
          <w:rFonts w:ascii="Times-Roman" w:eastAsiaTheme="minorHAnsi" w:hAnsi="Times-Roman" w:cs="Times-Roman"/>
        </w:rPr>
      </w:pPr>
      <w:r w:rsidRPr="007965E4">
        <w:rPr>
          <w:rFonts w:ascii="Times-Roman" w:eastAsiaTheme="minorHAnsi" w:hAnsi="Times-Roman" w:cs="Times-Roman"/>
          <w:noProof/>
        </w:rPr>
        <w:t>We got bigger spaces, and we got new chairs.</w:t>
      </w:r>
      <w:r>
        <w:rPr>
          <w:rFonts w:ascii="Times-Roman" w:eastAsiaTheme="minorHAnsi" w:hAnsi="Times-Roman" w:cs="Times-Roman"/>
        </w:rPr>
        <w:t xml:space="preserve"> The chairs are wonderful now. They're a winner.</w:t>
      </w:r>
    </w:p>
    <w:p w:rsidR="00490F30" w:rsidRDefault="00490F30" w:rsidP="00490F30">
      <w:pPr>
        <w:autoSpaceDE w:val="0"/>
        <w:autoSpaceDN w:val="0"/>
        <w:adjustRightInd w:val="0"/>
        <w:spacing w:line="600" w:lineRule="auto"/>
        <w:ind w:left="720" w:right="-720"/>
        <w:rPr>
          <w:rFonts w:ascii="Times-Roman" w:eastAsiaTheme="minorHAnsi" w:hAnsi="Times-Roman" w:cs="Times-Roman"/>
        </w:rPr>
      </w:pPr>
    </w:p>
    <w:p w:rsidR="00490F30" w:rsidRDefault="00490F30" w:rsidP="00490F30">
      <w:pPr>
        <w:spacing w:line="600" w:lineRule="auto"/>
        <w:ind w:left="720"/>
        <w:rPr>
          <w:rFonts w:ascii="Times-Roman" w:eastAsiaTheme="minorHAnsi" w:hAnsi="Times-Roman" w:cs="Times-Roman"/>
        </w:rPr>
      </w:pPr>
      <w:r w:rsidRPr="0076254E">
        <w:rPr>
          <w:rFonts w:ascii="Times-Roman" w:eastAsiaTheme="minorHAnsi" w:hAnsi="Times-Roman" w:cs="Times-Roman"/>
          <w:b/>
        </w:rPr>
        <w:t>Michael:</w:t>
      </w:r>
      <w:r>
        <w:rPr>
          <w:rFonts w:ascii="Times-Roman" w:eastAsiaTheme="minorHAnsi" w:hAnsi="Times-Roman" w:cs="Times-Roman"/>
        </w:rPr>
        <w:t xml:space="preserve"> From my side, </w:t>
      </w:r>
      <w:r w:rsidRPr="00CF5207">
        <w:rPr>
          <w:rFonts w:ascii="Times-Roman" w:eastAsiaTheme="minorHAnsi" w:hAnsi="Times-Roman" w:cs="Times-Roman"/>
          <w:b/>
        </w:rPr>
        <w:t xml:space="preserve">I think the content is much more meaningful than the environment. </w:t>
      </w:r>
      <w:r>
        <w:rPr>
          <w:rFonts w:ascii="Times-Roman" w:eastAsiaTheme="minorHAnsi" w:hAnsi="Times-Roman" w:cs="Times-Roman"/>
        </w:rPr>
        <w:t>The environment is very comfortable.</w:t>
      </w:r>
    </w:p>
    <w:p w:rsidR="00490F30" w:rsidRDefault="00490F30" w:rsidP="00490F30">
      <w:pPr>
        <w:autoSpaceDE w:val="0"/>
        <w:autoSpaceDN w:val="0"/>
        <w:adjustRightInd w:val="0"/>
        <w:spacing w:line="600" w:lineRule="auto"/>
        <w:ind w:left="720" w:right="-720"/>
        <w:rPr>
          <w:rFonts w:ascii="Times-Roman" w:eastAsiaTheme="minorHAnsi" w:hAnsi="Times-Roman" w:cs="Times-Roman"/>
        </w:rPr>
      </w:pPr>
      <w:r>
        <w:rPr>
          <w:rFonts w:ascii="Times-Roman" w:eastAsiaTheme="minorHAnsi" w:hAnsi="Times-Roman" w:cs="Times-Roman"/>
        </w:rPr>
        <w:t xml:space="preserve">Some classes </w:t>
      </w:r>
      <w:r w:rsidRPr="00CF5207">
        <w:rPr>
          <w:rFonts w:ascii="Times-Roman" w:eastAsiaTheme="minorHAnsi" w:hAnsi="Times-Roman" w:cs="Times-Roman"/>
          <w:b/>
        </w:rPr>
        <w:t>they're a little crowded</w:t>
      </w:r>
      <w:r>
        <w:rPr>
          <w:rFonts w:ascii="Times-Roman" w:eastAsiaTheme="minorHAnsi" w:hAnsi="Times-Roman" w:cs="Times-Roman"/>
        </w:rPr>
        <w:t xml:space="preserve">. Remember chairs they have they get overenrolled. Those things don't bother me. Sometimes we crowded together or scrunched in a little bit, but to me, that's not really conclusive on how I enjoy something. </w:t>
      </w:r>
    </w:p>
    <w:p w:rsidR="00490F30" w:rsidRDefault="00490F30" w:rsidP="00490F30">
      <w:pPr>
        <w:autoSpaceDE w:val="0"/>
        <w:autoSpaceDN w:val="0"/>
        <w:adjustRightInd w:val="0"/>
        <w:spacing w:line="600" w:lineRule="auto"/>
        <w:ind w:left="720" w:right="-720"/>
        <w:rPr>
          <w:rFonts w:ascii="Times-Roman" w:eastAsiaTheme="minorHAnsi" w:hAnsi="Times-Roman" w:cs="Times-Roman"/>
        </w:rPr>
      </w:pPr>
      <w:r>
        <w:rPr>
          <w:rFonts w:ascii="Times-Roman" w:eastAsiaTheme="minorHAnsi" w:hAnsi="Times-Roman" w:cs="Times-Roman"/>
        </w:rPr>
        <w:t xml:space="preserve">Grade school] the only time I've really been uncomfortable because the temperature was in Oklahoma when we were still the schools were not </w:t>
      </w:r>
      <w:r>
        <w:rPr>
          <w:rFonts w:ascii="Times-Roman" w:eastAsiaTheme="minorHAnsi" w:hAnsi="Times-Roman" w:cs="Times-Roman"/>
        </w:rPr>
        <w:lastRenderedPageBreak/>
        <w:t>air</w:t>
      </w:r>
      <w:r>
        <w:rPr>
          <w:rFonts w:ascii="Times-Roman" w:eastAsiaTheme="minorHAnsi" w:hAnsi="Times-Roman" w:cs="Times-Roman"/>
        </w:rPr>
        <w:noBreakHyphen/>
        <w:t xml:space="preserve">conditioned. I like to sit upfront. I do that at church too. I'm a third row person at church. Everybody else gather in the back because I had to train my wife to sit upfront. I feel more like </w:t>
      </w:r>
      <w:r w:rsidRPr="007965E4">
        <w:rPr>
          <w:rFonts w:ascii="Times-Roman" w:eastAsiaTheme="minorHAnsi" w:hAnsi="Times-Roman" w:cs="Times-Roman"/>
          <w:noProof/>
        </w:rPr>
        <w:t>you're</w:t>
      </w:r>
      <w:r>
        <w:rPr>
          <w:rFonts w:ascii="Times-Roman" w:eastAsiaTheme="minorHAnsi" w:hAnsi="Times-Roman" w:cs="Times-Roman"/>
        </w:rPr>
        <w:t xml:space="preserve"> involved in something. I have a pretty broad range of temperature comfort. When almost anytime I'm anywhere, someone asked me, "Is the temperature OK?" I usually hadn't thought about it before they asked the question. I will just say, "Yes, fine with me, but if somebody else needs to change it." I don't like to be real cold. </w:t>
      </w:r>
      <w:r w:rsidRPr="001A7989">
        <w:rPr>
          <w:rFonts w:ascii="Times-Roman" w:eastAsiaTheme="minorHAnsi" w:hAnsi="Times-Roman" w:cs="Times-Roman"/>
          <w:b/>
        </w:rPr>
        <w:t>I'd rather be sweating a little bit than be cold</w:t>
      </w:r>
      <w:r>
        <w:rPr>
          <w:rFonts w:ascii="Times-Roman" w:eastAsiaTheme="minorHAnsi" w:hAnsi="Times-Roman" w:cs="Times-Roman"/>
        </w:rPr>
        <w:t>. I really hadn't noticed that the OLLI [Osher Lifelong Learning Institute] temperatures are uncomfortable. I think you have notice that.</w:t>
      </w:r>
    </w:p>
    <w:p w:rsidR="00490F30" w:rsidRDefault="00490F30" w:rsidP="00490F30">
      <w:pPr>
        <w:autoSpaceDE w:val="0"/>
        <w:autoSpaceDN w:val="0"/>
        <w:adjustRightInd w:val="0"/>
        <w:spacing w:line="600" w:lineRule="auto"/>
        <w:ind w:left="720" w:right="-720"/>
        <w:rPr>
          <w:rFonts w:ascii="Times-Roman" w:eastAsiaTheme="minorHAnsi" w:hAnsi="Times-Roman" w:cs="Times-Roman"/>
        </w:rPr>
      </w:pPr>
    </w:p>
    <w:p w:rsidR="00490F30" w:rsidRDefault="00490F30" w:rsidP="00490F30">
      <w:pPr>
        <w:autoSpaceDE w:val="0"/>
        <w:autoSpaceDN w:val="0"/>
        <w:adjustRightInd w:val="0"/>
        <w:spacing w:line="600" w:lineRule="auto"/>
        <w:ind w:left="720" w:right="-720"/>
        <w:rPr>
          <w:rFonts w:ascii="Times-Roman" w:eastAsiaTheme="minorHAnsi" w:hAnsi="Times-Roman" w:cs="Times-Roman"/>
        </w:rPr>
      </w:pPr>
      <w:r w:rsidRPr="00E8525C">
        <w:rPr>
          <w:rFonts w:ascii="Times-Roman" w:eastAsiaTheme="minorHAnsi" w:hAnsi="Times-Roman" w:cs="Times-Roman"/>
          <w:b/>
        </w:rPr>
        <w:t>Linda:</w:t>
      </w:r>
      <w:r>
        <w:rPr>
          <w:rFonts w:ascii="Times-Roman" w:eastAsiaTheme="minorHAnsi" w:hAnsi="Times-Roman" w:cs="Times-Roman"/>
        </w:rPr>
        <w:t xml:space="preserve"> As you get older you </w:t>
      </w:r>
      <w:r w:rsidRPr="001A7989">
        <w:rPr>
          <w:rFonts w:ascii="Times-Roman" w:eastAsiaTheme="minorHAnsi" w:hAnsi="Times-Roman" w:cs="Times-Roman"/>
          <w:b/>
        </w:rPr>
        <w:t>don't see or hear as well</w:t>
      </w:r>
      <w:r>
        <w:rPr>
          <w:rFonts w:ascii="Times-Roman" w:eastAsiaTheme="minorHAnsi" w:hAnsi="Times-Roman" w:cs="Times-Roman"/>
        </w:rPr>
        <w:t xml:space="preserve">. If you have a more intimate setting, I like that. In the visual line where it's more sharing than just being fed information. The great big auditorium down there, center teared up. Those are awful. [laughs] </w:t>
      </w:r>
      <w:r w:rsidRPr="001A7989">
        <w:rPr>
          <w:rFonts w:ascii="Times-Roman" w:eastAsiaTheme="minorHAnsi" w:hAnsi="Times-Roman" w:cs="Times-Roman"/>
          <w:b/>
        </w:rPr>
        <w:t>It's hard to see in here</w:t>
      </w:r>
      <w:r>
        <w:rPr>
          <w:rFonts w:ascii="Times-Roman" w:eastAsiaTheme="minorHAnsi" w:hAnsi="Times-Roman" w:cs="Times-Roman"/>
        </w:rPr>
        <w:t xml:space="preserve">. Everyone's on one side, can't see anybody.  Lighting, people can't see or hear, </w:t>
      </w:r>
      <w:r w:rsidRPr="001A7989">
        <w:rPr>
          <w:rFonts w:ascii="Times-Roman" w:eastAsiaTheme="minorHAnsi" w:hAnsi="Times-Roman" w:cs="Times-Roman"/>
          <w:b/>
        </w:rPr>
        <w:t>you need good lighting</w:t>
      </w:r>
      <w:r>
        <w:rPr>
          <w:rFonts w:ascii="Times-Roman" w:eastAsiaTheme="minorHAnsi" w:hAnsi="Times-Roman" w:cs="Times-Roman"/>
        </w:rPr>
        <w:t xml:space="preserve">...depending on the settings that you either need a mic system that works well or/and lighting. PowerPoints are almost...everybody uses PowerPoints. That's </w:t>
      </w:r>
      <w:r>
        <w:rPr>
          <w:rFonts w:ascii="Times-Roman" w:eastAsiaTheme="minorHAnsi" w:hAnsi="Times-Roman" w:cs="Times-Roman"/>
        </w:rPr>
        <w:lastRenderedPageBreak/>
        <w:t xml:space="preserve">fine. Just have to be able to see well and no glare. </w:t>
      </w:r>
      <w:r w:rsidRPr="001A7989">
        <w:rPr>
          <w:rFonts w:ascii="Times-Roman" w:eastAsiaTheme="minorHAnsi" w:hAnsi="Times-Roman" w:cs="Times-Roman"/>
          <w:b/>
        </w:rPr>
        <w:t xml:space="preserve">Comfortable seating that is not hard to get in and out. </w:t>
      </w:r>
      <w:r>
        <w:rPr>
          <w:rFonts w:ascii="Times-Roman" w:eastAsiaTheme="minorHAnsi" w:hAnsi="Times-Roman" w:cs="Times-Roman"/>
        </w:rPr>
        <w:t>There are plenty of people that have trouble getting in and out of seats. I can sit on a comfortable sofa or chair. A lot of people can't. I’ve seen it. They can't get up again. Maybe there should be a choice of seating, seating in need or want. Some people like hard straight</w:t>
      </w:r>
      <w:r>
        <w:rPr>
          <w:rFonts w:ascii="Times-Roman" w:eastAsiaTheme="minorHAnsi" w:hAnsi="Times-Roman" w:cs="Times-Roman"/>
        </w:rPr>
        <w:noBreakHyphen/>
        <w:t xml:space="preserve">up chairs that are easy to get in and out of. Some people like comfy chairs. Some people want to have a table. It's hard. As we've been talking, </w:t>
      </w:r>
      <w:r w:rsidRPr="00674961">
        <w:rPr>
          <w:rFonts w:ascii="Times-Roman" w:eastAsiaTheme="minorHAnsi" w:hAnsi="Times-Roman" w:cs="Times-Roman"/>
          <w:b/>
        </w:rPr>
        <w:t>I had a couple of things popped into my mind about spaces where I felt like learning has improved. There would be relatively small settings</w:t>
      </w:r>
      <w:r>
        <w:rPr>
          <w:rFonts w:ascii="Times-Roman" w:eastAsiaTheme="minorHAnsi" w:hAnsi="Times-Roman" w:cs="Times-Roman"/>
        </w:rPr>
        <w:t>. I would say, in that could be 30 or 40, then have to be 20. That's probably too small for what I'm thinking about today</w:t>
      </w:r>
      <w:r>
        <w:rPr>
          <w:rFonts w:ascii="Times-Roman" w:eastAsiaTheme="minorHAnsi" w:hAnsi="Times-Roman" w:cs="Times-Roman"/>
          <w:b/>
        </w:rPr>
        <w:t xml:space="preserve">. </w:t>
      </w:r>
      <w:r>
        <w:rPr>
          <w:rFonts w:ascii="Times-Roman" w:eastAsiaTheme="minorHAnsi" w:hAnsi="Times-Roman" w:cs="Times-Roman"/>
        </w:rPr>
        <w:t xml:space="preserve">For myself, I used to take notes. I discover, most of the time when I take notes, I never look at them again. I'm just there absorb, what I absorb. I know </w:t>
      </w:r>
      <w:r w:rsidRPr="00674961">
        <w:rPr>
          <w:rFonts w:ascii="Times-Roman" w:eastAsiaTheme="minorHAnsi" w:hAnsi="Times-Roman" w:cs="Times-Roman"/>
          <w:b/>
        </w:rPr>
        <w:t xml:space="preserve">a lot people like to have some kind of a desk or table or something. </w:t>
      </w:r>
      <w:r>
        <w:rPr>
          <w:rFonts w:ascii="Times-Roman" w:eastAsiaTheme="minorHAnsi" w:hAnsi="Times-Roman" w:cs="Times-Roman"/>
        </w:rPr>
        <w:t>I don't care. I would be perfectly fine in a more casual, comfortable...</w:t>
      </w:r>
      <w:r w:rsidRPr="00674961">
        <w:rPr>
          <w:rFonts w:ascii="Times-Roman" w:eastAsiaTheme="minorHAnsi" w:hAnsi="Times-Roman" w:cs="Times-Roman"/>
          <w:b/>
        </w:rPr>
        <w:t>just chairs in a circle</w:t>
      </w:r>
      <w:r>
        <w:rPr>
          <w:rFonts w:ascii="Times-Roman" w:eastAsiaTheme="minorHAnsi" w:hAnsi="Times-Roman" w:cs="Times-Roman"/>
        </w:rPr>
        <w:t>. If you're going to try to accommodate everyone, it would take a lot of different types of classrooms. When you're older, that's the things that matter. You could stick 18</w:t>
      </w:r>
      <w:r>
        <w:rPr>
          <w:rFonts w:ascii="Times-Roman" w:eastAsiaTheme="minorHAnsi" w:hAnsi="Times-Roman" w:cs="Times-Roman"/>
        </w:rPr>
        <w:noBreakHyphen/>
        <w:t>year</w:t>
      </w:r>
      <w:r>
        <w:rPr>
          <w:rFonts w:ascii="Times-Roman" w:eastAsiaTheme="minorHAnsi" w:hAnsi="Times-Roman" w:cs="Times-Roman"/>
        </w:rPr>
        <w:noBreakHyphen/>
        <w:t>olds or 10</w:t>
      </w:r>
      <w:r>
        <w:rPr>
          <w:rFonts w:ascii="Times-Roman" w:eastAsiaTheme="minorHAnsi" w:hAnsi="Times-Roman" w:cs="Times-Roman"/>
        </w:rPr>
        <w:noBreakHyphen/>
        <w:t>year</w:t>
      </w:r>
      <w:r>
        <w:rPr>
          <w:rFonts w:ascii="Times-Roman" w:eastAsiaTheme="minorHAnsi" w:hAnsi="Times-Roman" w:cs="Times-Roman"/>
        </w:rPr>
        <w:noBreakHyphen/>
        <w:t xml:space="preserve">olds anywhere practically, and they're fine. </w:t>
      </w:r>
      <w:r w:rsidRPr="00674961">
        <w:rPr>
          <w:rFonts w:ascii="Times-Roman" w:eastAsiaTheme="minorHAnsi" w:hAnsi="Times-Roman" w:cs="Times-Roman"/>
          <w:b/>
        </w:rPr>
        <w:t xml:space="preserve">It's really important for old </w:t>
      </w:r>
      <w:r w:rsidRPr="00674961">
        <w:rPr>
          <w:rFonts w:ascii="Times-Roman" w:eastAsiaTheme="minorHAnsi" w:hAnsi="Times-Roman" w:cs="Times-Roman"/>
          <w:b/>
        </w:rPr>
        <w:lastRenderedPageBreak/>
        <w:t>people to be comfortable and to be able to see and hear</w:t>
      </w:r>
      <w:r>
        <w:rPr>
          <w:rFonts w:ascii="Times-Roman" w:eastAsiaTheme="minorHAnsi" w:hAnsi="Times-Roman" w:cs="Times-Roman"/>
        </w:rPr>
        <w:t xml:space="preserve">. I'd say those are the three most important things. </w:t>
      </w:r>
      <w:r w:rsidRPr="00674961">
        <w:rPr>
          <w:rFonts w:ascii="Times-Roman" w:eastAsiaTheme="minorHAnsi" w:hAnsi="Times-Roman" w:cs="Times-Roman"/>
          <w:b/>
        </w:rPr>
        <w:t>And temperature</w:t>
      </w:r>
      <w:r>
        <w:rPr>
          <w:rFonts w:ascii="Times-Roman" w:eastAsiaTheme="minorHAnsi" w:hAnsi="Times-Roman" w:cs="Times-Roman"/>
        </w:rPr>
        <w:t xml:space="preserve">. Old people tend to be cold. Average AC is way too cold. [laughs] Everybody's bundled up. Keep the rooms a little bit warmer for old folks. If you would keep a room at 68 degrees for a certain population. </w:t>
      </w:r>
      <w:r w:rsidRPr="00674961">
        <w:rPr>
          <w:rFonts w:ascii="Times-Roman" w:eastAsiaTheme="minorHAnsi" w:hAnsi="Times-Roman" w:cs="Times-Roman"/>
          <w:b/>
        </w:rPr>
        <w:t>You can bump it up two or three degrees for an older population</w:t>
      </w:r>
      <w:r>
        <w:rPr>
          <w:rFonts w:ascii="Times-Roman" w:eastAsiaTheme="minorHAnsi" w:hAnsi="Times-Roman" w:cs="Times-Roman"/>
        </w:rPr>
        <w:t xml:space="preserve"> is what I'm saying and to know to have some expectation of what it's going to be like. You don't have to know whether what kind of classroom. [laughs] Although almost everyone drags a sweater along, just in case. In the event, you're not in that building. </w:t>
      </w:r>
      <w:r w:rsidRPr="00674961">
        <w:rPr>
          <w:rFonts w:ascii="Times-Roman" w:eastAsiaTheme="minorHAnsi" w:hAnsi="Times-Roman" w:cs="Times-Roman"/>
          <w:b/>
        </w:rPr>
        <w:t>The vents are in the floors. They're blowing right on your legs. There are a lot of them. They're trying hard to escape</w:t>
      </w:r>
      <w:r>
        <w:rPr>
          <w:rFonts w:ascii="Times-Roman" w:eastAsiaTheme="minorHAnsi" w:hAnsi="Times-Roman" w:cs="Times-Roman"/>
        </w:rPr>
        <w:t xml:space="preserve">. I would say you don't want heat or air that's going to blow on you directly.  Older people don't like physical surprises maybe. </w:t>
      </w:r>
      <w:r w:rsidRPr="00C26496">
        <w:rPr>
          <w:rFonts w:ascii="Times-Roman" w:eastAsiaTheme="minorHAnsi" w:hAnsi="Times-Roman" w:cs="Times-Roman"/>
          <w:b/>
        </w:rPr>
        <w:t xml:space="preserve">You walk in, and there's nothing but hard wooden chairs. </w:t>
      </w:r>
      <w:r>
        <w:rPr>
          <w:rFonts w:ascii="Times-Roman" w:eastAsiaTheme="minorHAnsi" w:hAnsi="Times-Roman" w:cs="Times-Roman"/>
        </w:rPr>
        <w:t xml:space="preserve">You think this is going to be fun. [laughs] I'm not going to enjoy this. Uniformity, not that everything in the room is the same, but that each room is somewhat similar, that's what I'm driving at…Yeah, so you're not worried about keeping your legs warm because there's cold air blowing on you. </w:t>
      </w:r>
      <w:r>
        <w:rPr>
          <w:rFonts w:ascii="Times-Roman" w:eastAsiaTheme="minorHAnsi" w:hAnsi="Times-Roman" w:cs="Times-Roman"/>
        </w:rPr>
        <w:lastRenderedPageBreak/>
        <w:t>It's distracting. Little things like that probably make the older people more comfortable.</w:t>
      </w:r>
    </w:p>
    <w:p w:rsidR="00490F30" w:rsidRDefault="00490F30" w:rsidP="00490F30">
      <w:pPr>
        <w:autoSpaceDE w:val="0"/>
        <w:autoSpaceDN w:val="0"/>
        <w:adjustRightInd w:val="0"/>
        <w:spacing w:line="600" w:lineRule="auto"/>
        <w:ind w:left="720" w:right="-720"/>
        <w:rPr>
          <w:rFonts w:ascii="Times-Roman" w:eastAsiaTheme="minorHAnsi" w:hAnsi="Times-Roman" w:cs="Times-Roman"/>
        </w:rPr>
      </w:pPr>
    </w:p>
    <w:p w:rsidR="00490F30" w:rsidRPr="00B34F72" w:rsidRDefault="00490F30" w:rsidP="00490F30">
      <w:pPr>
        <w:autoSpaceDE w:val="0"/>
        <w:autoSpaceDN w:val="0"/>
        <w:adjustRightInd w:val="0"/>
        <w:spacing w:line="600" w:lineRule="auto"/>
        <w:ind w:left="720" w:right="-720"/>
        <w:rPr>
          <w:rFonts w:ascii="Times-Roman" w:eastAsiaTheme="minorHAnsi" w:hAnsi="Times-Roman" w:cs="Times-Roman"/>
          <w:b/>
        </w:rPr>
      </w:pPr>
      <w:r w:rsidRPr="00E8525C">
        <w:rPr>
          <w:rFonts w:ascii="Times-Roman" w:eastAsiaTheme="minorHAnsi" w:hAnsi="Times-Roman" w:cs="Times-Roman"/>
          <w:b/>
        </w:rPr>
        <w:t>William:</w:t>
      </w:r>
      <w:r w:rsidRPr="0089246A">
        <w:rPr>
          <w:rFonts w:ascii="Times-Roman" w:eastAsiaTheme="minorHAnsi" w:hAnsi="Times-Roman" w:cs="Times-Roman"/>
        </w:rPr>
        <w:t xml:space="preserve"> </w:t>
      </w:r>
      <w:r>
        <w:rPr>
          <w:rFonts w:ascii="Times-Roman" w:eastAsiaTheme="minorHAnsi" w:hAnsi="Times-Roman" w:cs="Times-Roman"/>
        </w:rPr>
        <w:t xml:space="preserve">Now as I get older and long in tooth, it's not the greatest place for being </w:t>
      </w:r>
      <w:r w:rsidRPr="00C26496">
        <w:rPr>
          <w:rFonts w:ascii="Times-Roman" w:eastAsiaTheme="minorHAnsi" w:hAnsi="Times-Roman" w:cs="Times-Roman"/>
          <w:b/>
        </w:rPr>
        <w:t>able to hear clearly</w:t>
      </w:r>
      <w:r>
        <w:rPr>
          <w:rFonts w:ascii="Times-Roman" w:eastAsiaTheme="minorHAnsi" w:hAnsi="Times-Roman" w:cs="Times-Roman"/>
        </w:rPr>
        <w:t xml:space="preserve">. Their physical environment, that building [the Osher Lifelong Learning Institute], I doubt very much was ever intended, necessarily, to be for lifelong learning. It's more for meetings and conferences and so on. The older people...It's not uncommon in those classes to have people in the room say "Can you speak up?" [laughs] </w:t>
      </w:r>
      <w:r w:rsidRPr="00B34F72">
        <w:rPr>
          <w:rFonts w:ascii="Times-Roman" w:eastAsiaTheme="minorHAnsi" w:hAnsi="Times-Roman" w:cs="Times-Roman"/>
          <w:b/>
        </w:rPr>
        <w:t>It's not the greatest environment for that</w:t>
      </w:r>
      <w:r>
        <w:rPr>
          <w:rFonts w:ascii="Times-Roman" w:eastAsiaTheme="minorHAnsi" w:hAnsi="Times-Roman" w:cs="Times-Roman"/>
        </w:rPr>
        <w:t>. I know I'm the same way. As I get older</w:t>
      </w:r>
      <w:r w:rsidRPr="00B34F72">
        <w:rPr>
          <w:rFonts w:ascii="Times-Roman" w:eastAsiaTheme="minorHAnsi" w:hAnsi="Times-Roman" w:cs="Times-Roman"/>
          <w:b/>
        </w:rPr>
        <w:t>. It's a little harder to hear in those rooms</w:t>
      </w:r>
      <w:r>
        <w:rPr>
          <w:rFonts w:ascii="Times-Roman" w:eastAsiaTheme="minorHAnsi" w:hAnsi="Times-Roman" w:cs="Times-Roman"/>
        </w:rPr>
        <w:t xml:space="preserve">. I don't think I've ever had a class that somebody hasn't said, "I can't hear it very well." For older people, that gets to be an issue. Old people do the same thing. The ones who have the greatest difficulty hearing or seeing, they'll get up front there. [laughs] That seems, to me, to be the biggest thing. Again, they have the upstairs conference room that's very large. I've had some classes there. For a number of the older students who come, going up those stairs is impossible. </w:t>
      </w:r>
      <w:r w:rsidRPr="003F4A60">
        <w:rPr>
          <w:rFonts w:ascii="Times-Roman" w:eastAsiaTheme="minorHAnsi" w:hAnsi="Times-Roman" w:cs="Times-Roman"/>
          <w:b/>
        </w:rPr>
        <w:t xml:space="preserve">They have an elevator, but it's limited. They can only get a few at a time up there. </w:t>
      </w:r>
      <w:r w:rsidRPr="003F4A60">
        <w:rPr>
          <w:rFonts w:ascii="Times-Roman" w:eastAsiaTheme="minorHAnsi" w:hAnsi="Times-Roman" w:cs="Times-Roman"/>
          <w:b/>
        </w:rPr>
        <w:lastRenderedPageBreak/>
        <w:t>That, for older people, can be a problem.</w:t>
      </w:r>
      <w:r>
        <w:rPr>
          <w:rFonts w:ascii="Times-Roman" w:eastAsiaTheme="minorHAnsi" w:hAnsi="Times-Roman" w:cs="Times-Roman"/>
        </w:rPr>
        <w:t xml:space="preserve"> I think a lot of it, as much as anything, is here, the classrooms. </w:t>
      </w:r>
      <w:r w:rsidRPr="003F4A60">
        <w:rPr>
          <w:rFonts w:ascii="Times-Roman" w:eastAsiaTheme="minorHAnsi" w:hAnsi="Times-Roman" w:cs="Times-Roman"/>
          <w:b/>
        </w:rPr>
        <w:t>It can be difficult to get between the rows of tables and chairs</w:t>
      </w:r>
      <w:r>
        <w:rPr>
          <w:rFonts w:ascii="Times-Roman" w:eastAsiaTheme="minorHAnsi" w:hAnsi="Times-Roman" w:cs="Times-Roman"/>
        </w:rPr>
        <w:t xml:space="preserve"> for people. </w:t>
      </w:r>
      <w:r w:rsidRPr="003F4A60">
        <w:rPr>
          <w:rFonts w:ascii="Times-Roman" w:eastAsiaTheme="minorHAnsi" w:hAnsi="Times-Roman" w:cs="Times-Roman"/>
          <w:b/>
        </w:rPr>
        <w:t>They're a little crowded for people who aren't as steady or agile on their feet.</w:t>
      </w:r>
      <w:r w:rsidRPr="00CE23D1">
        <w:rPr>
          <w:rFonts w:ascii="Times-Roman" w:eastAsiaTheme="minorHAnsi" w:hAnsi="Times-Roman" w:cs="Times-Roman"/>
        </w:rPr>
        <w:t xml:space="preserve"> </w:t>
      </w:r>
      <w:r>
        <w:rPr>
          <w:rFonts w:ascii="Times-Roman" w:eastAsiaTheme="minorHAnsi" w:hAnsi="Times-Roman" w:cs="Times-Roman"/>
        </w:rPr>
        <w:t xml:space="preserve">Again, it varies. The larger classes, like that A conference room that's at the end of the first wing there. Of course, the spaces are such that generally, you can get in and out. Some of the other smaller classrooms, they may be full, the class. What usually happens in that circumstance, once they've figured it out, the </w:t>
      </w:r>
      <w:r w:rsidRPr="003F4A60">
        <w:rPr>
          <w:rFonts w:ascii="Times-Roman" w:eastAsiaTheme="minorHAnsi" w:hAnsi="Times-Roman" w:cs="Times-Roman"/>
          <w:b/>
        </w:rPr>
        <w:t>people who have the most trouble arrive about 30 minutes early</w:t>
      </w:r>
      <w:r>
        <w:rPr>
          <w:rFonts w:ascii="Times-Roman" w:eastAsiaTheme="minorHAnsi" w:hAnsi="Times-Roman" w:cs="Times-Roman"/>
        </w:rPr>
        <w:t xml:space="preserve"> [laughs] and get in seats where they get in and out easier. If they arrive later, they can't work their way around there easily. It would be better to have it [screens] other than just the front. There is one room...I can't think of which one is. What they've done is when they have enough people who have enrolled in the class, they open the divider between two rooms. There's a screen in the back of the room as well as at the front. Unfortunately, in the class I took, that would have been ideal. I sit back there. It turned out that the screen malfunctions more often than it works, [laughs] so I didn't get the benefit. </w:t>
      </w:r>
      <w:r w:rsidRPr="00B34F72">
        <w:rPr>
          <w:rFonts w:ascii="Times-Roman" w:eastAsiaTheme="minorHAnsi" w:hAnsi="Times-Roman" w:cs="Times-Roman"/>
          <w:b/>
        </w:rPr>
        <w:t>If you get toward the back, it can be difficult to see well the screen</w:t>
      </w:r>
      <w:r>
        <w:rPr>
          <w:rFonts w:ascii="Times-Roman" w:eastAsiaTheme="minorHAnsi" w:hAnsi="Times-Roman" w:cs="Times-Roman"/>
        </w:rPr>
        <w:t xml:space="preserve">. Again, for people whose </w:t>
      </w:r>
      <w:r>
        <w:rPr>
          <w:rFonts w:ascii="Times-Roman" w:eastAsiaTheme="minorHAnsi" w:hAnsi="Times-Roman" w:cs="Times-Roman"/>
        </w:rPr>
        <w:lastRenderedPageBreak/>
        <w:t xml:space="preserve">vision isn't as good and hearing isn't good, it'd be nice to have more alternatives. </w:t>
      </w:r>
      <w:r w:rsidRPr="00B34F72">
        <w:rPr>
          <w:rFonts w:ascii="Times-Roman" w:eastAsiaTheme="minorHAnsi" w:hAnsi="Times-Roman" w:cs="Times-Roman"/>
          <w:b/>
        </w:rPr>
        <w:t>Old butts get tired sitting on those things [laughs] without a little padding.</w:t>
      </w:r>
      <w:r>
        <w:rPr>
          <w:rFonts w:ascii="Times-Roman" w:eastAsiaTheme="minorHAnsi" w:hAnsi="Times-Roman" w:cs="Times-Roman"/>
        </w:rPr>
        <w:t xml:space="preserve"> Higher, yeah. I played a lot of sports when I was younger. I've had multiple knee surgeries. I have arthritis in my knees. If it's a little higher, it's easier [laughs] to get up than if the chair's pretty low. </w:t>
      </w:r>
      <w:r w:rsidRPr="00B34F72">
        <w:rPr>
          <w:rFonts w:ascii="Times-Roman" w:eastAsiaTheme="minorHAnsi" w:hAnsi="Times-Roman" w:cs="Times-Roman"/>
          <w:b/>
        </w:rPr>
        <w:t>To accommodate the older, if you had a little higher chair</w:t>
      </w:r>
      <w:r>
        <w:rPr>
          <w:rFonts w:ascii="Times-Roman" w:eastAsiaTheme="minorHAnsi" w:hAnsi="Times-Roman" w:cs="Times-Roman"/>
        </w:rPr>
        <w:t>, a padded cushion, that would make it much more comfortable for older students. A little higher, a little softer would be nice, of course. As you know, most of the chairs there are just those old classroom</w:t>
      </w:r>
      <w:r>
        <w:rPr>
          <w:rFonts w:ascii="Times-Roman" w:eastAsiaTheme="minorHAnsi" w:hAnsi="Times-Roman" w:cs="Times-Roman"/>
        </w:rPr>
        <w:noBreakHyphen/>
        <w:t xml:space="preserve">type chairs, plastic frame. The older students, particularly, some of the ladies, they'll show up in summer class with a winter coat on. </w:t>
      </w:r>
      <w:r w:rsidRPr="00B34F72">
        <w:rPr>
          <w:rFonts w:ascii="Times-Roman" w:eastAsiaTheme="minorHAnsi" w:hAnsi="Times-Roman" w:cs="Times-Roman"/>
          <w:b/>
        </w:rPr>
        <w:t>They're freezing</w:t>
      </w:r>
      <w:r>
        <w:rPr>
          <w:rFonts w:ascii="Times-Roman" w:eastAsiaTheme="minorHAnsi" w:hAnsi="Times-Roman" w:cs="Times-Roman"/>
        </w:rPr>
        <w:t xml:space="preserve">. They have a problem with that sometimes. </w:t>
      </w:r>
      <w:r w:rsidRPr="00B34F72">
        <w:rPr>
          <w:rFonts w:ascii="Times-Roman" w:eastAsiaTheme="minorHAnsi" w:hAnsi="Times-Roman" w:cs="Times-Roman"/>
          <w:b/>
        </w:rPr>
        <w:t>The temperature is a little cold for them.</w:t>
      </w:r>
    </w:p>
    <w:p w:rsidR="00490F30" w:rsidRPr="00794348" w:rsidRDefault="00490F30" w:rsidP="00490F30">
      <w:pPr>
        <w:autoSpaceDE w:val="0"/>
        <w:autoSpaceDN w:val="0"/>
        <w:adjustRightInd w:val="0"/>
        <w:spacing w:line="600" w:lineRule="auto"/>
        <w:ind w:left="720" w:right="-720"/>
        <w:rPr>
          <w:rFonts w:ascii="Times-Roman" w:eastAsiaTheme="minorHAnsi" w:hAnsi="Times-Roman" w:cs="Times-Roman"/>
        </w:rPr>
      </w:pPr>
    </w:p>
    <w:p w:rsidR="00490F30" w:rsidRDefault="00490F30" w:rsidP="00490F30">
      <w:pPr>
        <w:autoSpaceDE w:val="0"/>
        <w:autoSpaceDN w:val="0"/>
        <w:adjustRightInd w:val="0"/>
        <w:spacing w:line="600" w:lineRule="auto"/>
        <w:ind w:left="720" w:right="-720"/>
        <w:rPr>
          <w:rFonts w:ascii="Times-Roman" w:eastAsiaTheme="minorHAnsi" w:hAnsi="Times-Roman" w:cs="Times-Roman"/>
        </w:rPr>
      </w:pPr>
      <w:r w:rsidRPr="00794348">
        <w:rPr>
          <w:b/>
        </w:rPr>
        <w:t>Susan:</w:t>
      </w:r>
      <w:r>
        <w:rPr>
          <w:b/>
        </w:rPr>
        <w:t xml:space="preserve"> </w:t>
      </w:r>
      <w:r>
        <w:rPr>
          <w:rFonts w:ascii="Times-Roman" w:eastAsiaTheme="minorHAnsi" w:hAnsi="Times-Roman" w:cs="Times-Roman"/>
        </w:rPr>
        <w:t>….half the women have to go to the bathrooms, and they're in and out washing their hands, and standing in line and everything.</w:t>
      </w:r>
    </w:p>
    <w:p w:rsidR="00490F30" w:rsidRDefault="00490F30" w:rsidP="00490F30">
      <w:pPr>
        <w:autoSpaceDE w:val="0"/>
        <w:autoSpaceDN w:val="0"/>
        <w:adjustRightInd w:val="0"/>
        <w:spacing w:line="600" w:lineRule="auto"/>
        <w:ind w:left="720" w:right="-720"/>
        <w:rPr>
          <w:rFonts w:ascii="Times-Roman" w:eastAsiaTheme="minorHAnsi" w:hAnsi="Times-Roman" w:cs="Times-Roman"/>
        </w:rPr>
      </w:pPr>
      <w:r w:rsidRPr="00B34F72">
        <w:rPr>
          <w:rFonts w:ascii="Times-Roman" w:eastAsiaTheme="minorHAnsi" w:hAnsi="Times-Roman" w:cs="Times-Roman"/>
          <w:b/>
        </w:rPr>
        <w:t>I was thinking if I had had a wheelchair, or my walker at the time, whenever they design those places they always put the accessible stall in the very back</w:t>
      </w:r>
      <w:r>
        <w:rPr>
          <w:rFonts w:ascii="Times-Roman" w:eastAsiaTheme="minorHAnsi" w:hAnsi="Times-Roman" w:cs="Times-Roman"/>
        </w:rPr>
        <w:t xml:space="preserve">. Now how will I have gotten through all those people walking around without </w:t>
      </w:r>
      <w:r>
        <w:rPr>
          <w:rFonts w:ascii="Times-Roman" w:eastAsiaTheme="minorHAnsi" w:hAnsi="Times-Roman" w:cs="Times-Roman"/>
        </w:rPr>
        <w:lastRenderedPageBreak/>
        <w:t>getting knocked over? If you're going to build a new building, would you put it up in the front, please? [laughs]</w:t>
      </w:r>
      <w:r>
        <w:rPr>
          <w:b/>
        </w:rPr>
        <w:t xml:space="preserve"> </w:t>
      </w:r>
      <w:r w:rsidRPr="0057494C">
        <w:rPr>
          <w:rFonts w:ascii="Times-Roman" w:eastAsiaTheme="minorHAnsi" w:hAnsi="Times-Roman" w:cs="Times-Roman"/>
          <w:b/>
        </w:rPr>
        <w:t>It's not big enough. That's another thing</w:t>
      </w:r>
      <w:r>
        <w:rPr>
          <w:rFonts w:ascii="Times-Roman" w:eastAsiaTheme="minorHAnsi" w:hAnsi="Times-Roman" w:cs="Times-Roman"/>
        </w:rPr>
        <w:t xml:space="preserve">. I have a wheelchair here that I said, "I'm going to put it in the back room, and It's going to stay there as much as possible. I'm not going to stay in that thing." </w:t>
      </w:r>
      <w:r>
        <w:rPr>
          <w:rFonts w:ascii="Times-Roman" w:eastAsiaTheme="minorHAnsi" w:hAnsi="Times-Roman" w:cs="Times-Roman"/>
          <w:noProof/>
        </w:rPr>
        <w:t>However,</w:t>
      </w:r>
      <w:r>
        <w:rPr>
          <w:rFonts w:ascii="Times-Roman" w:eastAsiaTheme="minorHAnsi" w:hAnsi="Times-Roman" w:cs="Times-Roman"/>
        </w:rPr>
        <w:t xml:space="preserve"> going down this hallway, where </w:t>
      </w:r>
      <w:r w:rsidRPr="00A50E9B">
        <w:rPr>
          <w:rFonts w:ascii="Times-Roman" w:eastAsiaTheme="minorHAnsi" w:hAnsi="Times-Roman" w:cs="Times-Roman"/>
          <w:noProof/>
        </w:rPr>
        <w:t>I</w:t>
      </w:r>
      <w:r>
        <w:rPr>
          <w:rFonts w:ascii="Times-Roman" w:eastAsiaTheme="minorHAnsi" w:hAnsi="Times-Roman" w:cs="Times-Roman"/>
        </w:rPr>
        <w:t xml:space="preserve"> had to turn, </w:t>
      </w:r>
      <w:r w:rsidRPr="00A50E9B">
        <w:rPr>
          <w:rFonts w:ascii="Times-Roman" w:eastAsiaTheme="minorHAnsi" w:hAnsi="Times-Roman" w:cs="Times-Roman"/>
          <w:noProof/>
        </w:rPr>
        <w:t>I</w:t>
      </w:r>
      <w:r>
        <w:rPr>
          <w:rFonts w:ascii="Times-Roman" w:eastAsiaTheme="minorHAnsi" w:hAnsi="Times-Roman" w:cs="Times-Roman"/>
        </w:rPr>
        <w:t xml:space="preserve"> got stuck. If </w:t>
      </w:r>
      <w:r w:rsidRPr="00A50E9B">
        <w:rPr>
          <w:rFonts w:ascii="Times-Roman" w:eastAsiaTheme="minorHAnsi" w:hAnsi="Times-Roman" w:cs="Times-Roman"/>
          <w:noProof/>
        </w:rPr>
        <w:t>my</w:t>
      </w:r>
      <w:r>
        <w:rPr>
          <w:rFonts w:ascii="Times-Roman" w:eastAsiaTheme="minorHAnsi" w:hAnsi="Times-Roman" w:cs="Times-Roman"/>
        </w:rPr>
        <w:t xml:space="preserve"> husband </w:t>
      </w:r>
      <w:r w:rsidRPr="00A50E9B">
        <w:rPr>
          <w:rFonts w:ascii="Times-Roman" w:eastAsiaTheme="minorHAnsi" w:hAnsi="Times-Roman" w:cs="Times-Roman"/>
          <w:noProof/>
        </w:rPr>
        <w:t>had</w:t>
      </w:r>
      <w:r>
        <w:rPr>
          <w:rFonts w:ascii="Times-Roman" w:eastAsiaTheme="minorHAnsi" w:hAnsi="Times-Roman" w:cs="Times-Roman"/>
          <w:noProof/>
        </w:rPr>
        <w:t xml:space="preserve"> no</w:t>
      </w:r>
      <w:r w:rsidRPr="00A50E9B">
        <w:rPr>
          <w:rFonts w:ascii="Times-Roman" w:eastAsiaTheme="minorHAnsi" w:hAnsi="Times-Roman" w:cs="Times-Roman"/>
          <w:noProof/>
        </w:rPr>
        <w:t>t</w:t>
      </w:r>
      <w:r>
        <w:rPr>
          <w:rFonts w:ascii="Times-Roman" w:eastAsiaTheme="minorHAnsi" w:hAnsi="Times-Roman" w:cs="Times-Roman"/>
        </w:rPr>
        <w:t xml:space="preserve"> been there, </w:t>
      </w:r>
      <w:r w:rsidRPr="00A50E9B">
        <w:rPr>
          <w:rFonts w:ascii="Times-Roman" w:eastAsiaTheme="minorHAnsi" w:hAnsi="Times-Roman" w:cs="Times-Roman"/>
          <w:noProof/>
        </w:rPr>
        <w:t>I</w:t>
      </w:r>
      <w:r>
        <w:rPr>
          <w:rFonts w:ascii="Times-Roman" w:eastAsiaTheme="minorHAnsi" w:hAnsi="Times-Roman" w:cs="Times-Roman"/>
        </w:rPr>
        <w:t xml:space="preserve"> </w:t>
      </w:r>
      <w:r w:rsidRPr="00A50E9B">
        <w:rPr>
          <w:rFonts w:ascii="Times-Roman" w:eastAsiaTheme="minorHAnsi" w:hAnsi="Times-Roman" w:cs="Times-Roman"/>
          <w:noProof/>
        </w:rPr>
        <w:t>would</w:t>
      </w:r>
      <w:r>
        <w:rPr>
          <w:rFonts w:ascii="Times-Roman" w:eastAsiaTheme="minorHAnsi" w:hAnsi="Times-Roman" w:cs="Times-Roman"/>
          <w:noProof/>
        </w:rPr>
        <w:t xml:space="preserve"> no</w:t>
      </w:r>
      <w:r w:rsidRPr="00A50E9B">
        <w:rPr>
          <w:rFonts w:ascii="Times-Roman" w:eastAsiaTheme="minorHAnsi" w:hAnsi="Times-Roman" w:cs="Times-Roman"/>
          <w:noProof/>
        </w:rPr>
        <w:t>t</w:t>
      </w:r>
      <w:r>
        <w:rPr>
          <w:rFonts w:ascii="Times-Roman" w:eastAsiaTheme="minorHAnsi" w:hAnsi="Times-Roman" w:cs="Times-Roman"/>
        </w:rPr>
        <w:t xml:space="preserve"> have been able to get around the corners. </w:t>
      </w:r>
      <w:r w:rsidRPr="0057494C">
        <w:rPr>
          <w:rFonts w:ascii="Times-Roman" w:eastAsiaTheme="minorHAnsi" w:hAnsi="Times-Roman" w:cs="Times-Roman"/>
          <w:b/>
        </w:rPr>
        <w:t xml:space="preserve">If those stalls </w:t>
      </w:r>
      <w:r w:rsidRPr="0057494C">
        <w:rPr>
          <w:rFonts w:ascii="Times-Roman" w:eastAsiaTheme="minorHAnsi" w:hAnsi="Times-Roman" w:cs="Times-Roman"/>
          <w:b/>
          <w:noProof/>
        </w:rPr>
        <w:t>are not</w:t>
      </w:r>
      <w:r w:rsidRPr="0057494C">
        <w:rPr>
          <w:rFonts w:ascii="Times-Roman" w:eastAsiaTheme="minorHAnsi" w:hAnsi="Times-Roman" w:cs="Times-Roman"/>
          <w:b/>
        </w:rPr>
        <w:t xml:space="preserve"> big enough, once somebody was there, they </w:t>
      </w:r>
      <w:r w:rsidRPr="0057494C">
        <w:rPr>
          <w:rFonts w:ascii="Times-Roman" w:eastAsiaTheme="minorHAnsi" w:hAnsi="Times-Roman" w:cs="Times-Roman"/>
          <w:b/>
          <w:noProof/>
        </w:rPr>
        <w:t>could not</w:t>
      </w:r>
      <w:r w:rsidRPr="0057494C">
        <w:rPr>
          <w:rFonts w:ascii="Times-Roman" w:eastAsiaTheme="minorHAnsi" w:hAnsi="Times-Roman" w:cs="Times-Roman"/>
          <w:b/>
        </w:rPr>
        <w:t xml:space="preserve"> turn around and get back out, so they have to be big enough.</w:t>
      </w:r>
      <w:r>
        <w:rPr>
          <w:rFonts w:ascii="Times-Roman" w:eastAsiaTheme="minorHAnsi" w:hAnsi="Times-Roman" w:cs="Times-Roman"/>
        </w:rPr>
        <w:t xml:space="preserve"> That building down there does get cold, but </w:t>
      </w:r>
      <w:r w:rsidRPr="00A10675">
        <w:rPr>
          <w:rFonts w:ascii="Times-Roman" w:eastAsiaTheme="minorHAnsi" w:hAnsi="Times-Roman" w:cs="Times-Roman"/>
          <w:noProof/>
        </w:rPr>
        <w:t>you</w:t>
      </w:r>
      <w:r>
        <w:rPr>
          <w:rFonts w:ascii="Times-Roman" w:eastAsiaTheme="minorHAnsi" w:hAnsi="Times-Roman" w:cs="Times-Roman"/>
        </w:rPr>
        <w:t xml:space="preserve"> learn to take a sweater with </w:t>
      </w:r>
      <w:r w:rsidRPr="00A10675">
        <w:rPr>
          <w:rFonts w:ascii="Times-Roman" w:eastAsiaTheme="minorHAnsi" w:hAnsi="Times-Roman" w:cs="Times-Roman"/>
          <w:noProof/>
        </w:rPr>
        <w:t>you</w:t>
      </w:r>
      <w:r>
        <w:rPr>
          <w:rFonts w:ascii="Times-Roman" w:eastAsiaTheme="minorHAnsi" w:hAnsi="Times-Roman" w:cs="Times-Roman"/>
        </w:rPr>
        <w:t xml:space="preserve">. </w:t>
      </w:r>
      <w:r w:rsidRPr="0057494C">
        <w:rPr>
          <w:b/>
        </w:rPr>
        <w:t xml:space="preserve">Sometimes </w:t>
      </w:r>
      <w:r w:rsidRPr="0057494C">
        <w:rPr>
          <w:b/>
          <w:noProof/>
        </w:rPr>
        <w:t>it is</w:t>
      </w:r>
      <w:r w:rsidRPr="0057494C">
        <w:rPr>
          <w:b/>
        </w:rPr>
        <w:t xml:space="preserve"> cold, </w:t>
      </w:r>
      <w:r w:rsidRPr="0057494C">
        <w:rPr>
          <w:b/>
          <w:noProof/>
        </w:rPr>
        <w:t>but</w:t>
      </w:r>
      <w:r w:rsidRPr="0057494C">
        <w:rPr>
          <w:b/>
        </w:rPr>
        <w:t xml:space="preserve"> if the subject is </w:t>
      </w:r>
      <w:r w:rsidRPr="0057494C">
        <w:rPr>
          <w:b/>
          <w:noProof/>
        </w:rPr>
        <w:t>good</w:t>
      </w:r>
      <w:r w:rsidRPr="0057494C">
        <w:rPr>
          <w:b/>
        </w:rPr>
        <w:t xml:space="preserve">, </w:t>
      </w:r>
      <w:r w:rsidRPr="0057494C">
        <w:rPr>
          <w:b/>
          <w:noProof/>
        </w:rPr>
        <w:t>I</w:t>
      </w:r>
      <w:r w:rsidRPr="0057494C">
        <w:rPr>
          <w:b/>
        </w:rPr>
        <w:t xml:space="preserve"> can sit through it</w:t>
      </w:r>
      <w:r w:rsidRPr="0057494C">
        <w:rPr>
          <w:rFonts w:ascii="Times-Roman" w:eastAsiaTheme="minorHAnsi" w:hAnsi="Times-Roman" w:cs="Times-Roman"/>
          <w:b/>
        </w:rPr>
        <w:t>.</w:t>
      </w:r>
      <w:r>
        <w:rPr>
          <w:rFonts w:ascii="Times-Roman" w:eastAsiaTheme="minorHAnsi" w:hAnsi="Times-Roman" w:cs="Times-Roman"/>
        </w:rPr>
        <w:t xml:space="preserve"> </w:t>
      </w:r>
      <w:r w:rsidRPr="00A50E9B">
        <w:rPr>
          <w:rFonts w:ascii="Times-Roman" w:eastAsiaTheme="minorHAnsi" w:hAnsi="Times-Roman" w:cs="Times-Roman"/>
          <w:noProof/>
        </w:rPr>
        <w:t>I</w:t>
      </w:r>
      <w:r>
        <w:rPr>
          <w:rFonts w:ascii="Times-Roman" w:eastAsiaTheme="minorHAnsi" w:hAnsi="Times-Roman" w:cs="Times-Roman"/>
        </w:rPr>
        <w:t xml:space="preserve"> like the classroom upstairs, where Cal has the classes. Where </w:t>
      </w:r>
      <w:r w:rsidRPr="00A50E9B">
        <w:rPr>
          <w:rFonts w:ascii="Times-Roman" w:eastAsiaTheme="minorHAnsi" w:hAnsi="Times-Roman" w:cs="Times-Roman"/>
          <w:noProof/>
        </w:rPr>
        <w:t>it</w:t>
      </w:r>
      <w:r>
        <w:rPr>
          <w:rFonts w:ascii="Times-Roman" w:eastAsiaTheme="minorHAnsi" w:hAnsi="Times-Roman" w:cs="Times-Roman"/>
          <w:noProof/>
        </w:rPr>
        <w:t xml:space="preserve"> i</w:t>
      </w:r>
      <w:r w:rsidRPr="00A50E9B">
        <w:rPr>
          <w:rFonts w:ascii="Times-Roman" w:eastAsiaTheme="minorHAnsi" w:hAnsi="Times-Roman" w:cs="Times-Roman"/>
          <w:noProof/>
        </w:rPr>
        <w:t>s</w:t>
      </w:r>
      <w:r>
        <w:rPr>
          <w:rFonts w:ascii="Times-Roman" w:eastAsiaTheme="minorHAnsi" w:hAnsi="Times-Roman" w:cs="Times-Roman"/>
        </w:rPr>
        <w:t xml:space="preserve"> open, </w:t>
      </w:r>
      <w:r w:rsidRPr="00A50E9B">
        <w:rPr>
          <w:rFonts w:ascii="Times-Roman" w:eastAsiaTheme="minorHAnsi" w:hAnsi="Times-Roman" w:cs="Times-Roman"/>
          <w:noProof/>
        </w:rPr>
        <w:t>and</w:t>
      </w:r>
      <w:r>
        <w:rPr>
          <w:rFonts w:ascii="Times-Roman" w:eastAsiaTheme="minorHAnsi" w:hAnsi="Times-Roman" w:cs="Times-Roman"/>
        </w:rPr>
        <w:t xml:space="preserve"> everyone can speak. As far as the sitting arrangements </w:t>
      </w:r>
      <w:r>
        <w:rPr>
          <w:rFonts w:ascii="Times-Roman" w:eastAsiaTheme="minorHAnsi" w:hAnsi="Times-Roman" w:cs="Times-Roman"/>
          <w:noProof/>
        </w:rPr>
        <w:t>are</w:t>
      </w:r>
      <w:r>
        <w:rPr>
          <w:rFonts w:ascii="Times-Roman" w:eastAsiaTheme="minorHAnsi" w:hAnsi="Times-Roman" w:cs="Times-Roman"/>
        </w:rPr>
        <w:t xml:space="preserve"> said, </w:t>
      </w:r>
      <w:r w:rsidRPr="00A50E9B">
        <w:rPr>
          <w:rFonts w:ascii="Times-Roman" w:eastAsiaTheme="minorHAnsi" w:hAnsi="Times-Roman" w:cs="Times-Roman"/>
          <w:noProof/>
        </w:rPr>
        <w:t>I</w:t>
      </w:r>
      <w:r>
        <w:rPr>
          <w:rFonts w:ascii="Times-Roman" w:eastAsiaTheme="minorHAnsi" w:hAnsi="Times-Roman" w:cs="Times-Roman"/>
        </w:rPr>
        <w:t xml:space="preserve"> sit in the back at the last class there, and </w:t>
      </w:r>
      <w:r w:rsidRPr="00A50E9B">
        <w:rPr>
          <w:rFonts w:ascii="Times-Roman" w:eastAsiaTheme="minorHAnsi" w:hAnsi="Times-Roman" w:cs="Times-Roman"/>
          <w:noProof/>
        </w:rPr>
        <w:t>it</w:t>
      </w:r>
      <w:r>
        <w:rPr>
          <w:rFonts w:ascii="Times-Roman" w:eastAsiaTheme="minorHAnsi" w:hAnsi="Times-Roman" w:cs="Times-Roman"/>
          <w:noProof/>
        </w:rPr>
        <w:t xml:space="preserve"> i</w:t>
      </w:r>
      <w:r w:rsidRPr="00A50E9B">
        <w:rPr>
          <w:rFonts w:ascii="Times-Roman" w:eastAsiaTheme="minorHAnsi" w:hAnsi="Times-Roman" w:cs="Times-Roman"/>
          <w:noProof/>
        </w:rPr>
        <w:t>s</w:t>
      </w:r>
      <w:r>
        <w:rPr>
          <w:rFonts w:ascii="Times-Roman" w:eastAsiaTheme="minorHAnsi" w:hAnsi="Times-Roman" w:cs="Times-Roman"/>
        </w:rPr>
        <w:t>...</w:t>
      </w:r>
      <w:r w:rsidRPr="002C243C">
        <w:rPr>
          <w:rFonts w:ascii="Times-Roman" w:eastAsiaTheme="minorHAnsi" w:hAnsi="Times-Roman" w:cs="Times-Roman"/>
          <w:b/>
        </w:rPr>
        <w:t xml:space="preserve">When the screen </w:t>
      </w:r>
      <w:r w:rsidRPr="002C243C">
        <w:rPr>
          <w:rFonts w:ascii="Times-Roman" w:eastAsiaTheme="minorHAnsi" w:hAnsi="Times-Roman" w:cs="Times-Roman"/>
          <w:b/>
          <w:noProof/>
        </w:rPr>
        <w:t>is not</w:t>
      </w:r>
      <w:r w:rsidRPr="002C243C">
        <w:rPr>
          <w:rFonts w:ascii="Times-Roman" w:eastAsiaTheme="minorHAnsi" w:hAnsi="Times-Roman" w:cs="Times-Roman"/>
          <w:b/>
        </w:rPr>
        <w:t xml:space="preserve"> up far enough, </w:t>
      </w:r>
      <w:r w:rsidRPr="002C243C">
        <w:rPr>
          <w:rFonts w:ascii="Times-Roman" w:eastAsiaTheme="minorHAnsi" w:hAnsi="Times-Roman" w:cs="Times-Roman"/>
          <w:b/>
          <w:noProof/>
        </w:rPr>
        <w:t>you</w:t>
      </w:r>
      <w:r w:rsidRPr="002C243C">
        <w:rPr>
          <w:rFonts w:ascii="Times-Roman" w:eastAsiaTheme="minorHAnsi" w:hAnsi="Times-Roman" w:cs="Times-Roman"/>
          <w:b/>
        </w:rPr>
        <w:t xml:space="preserve"> see people's heads in the way sometimes</w:t>
      </w:r>
      <w:r>
        <w:rPr>
          <w:rFonts w:ascii="Times-Roman" w:eastAsiaTheme="minorHAnsi" w:hAnsi="Times-Roman" w:cs="Times-Roman"/>
        </w:rPr>
        <w:t>. The only thing I could add wrong with any of the classes was that the screen is too low in the front of the room [laughs] for films, and you have all these heads in the way. You can't see the film. I think that would be for students, young and old. Otherwise, I had no problem with any of them.</w:t>
      </w:r>
      <w:r>
        <w:rPr>
          <w:b/>
        </w:rPr>
        <w:t xml:space="preserve"> </w:t>
      </w:r>
    </w:p>
    <w:p w:rsidR="00490F30" w:rsidRPr="00794348" w:rsidRDefault="00490F30" w:rsidP="00490F30">
      <w:pPr>
        <w:autoSpaceDE w:val="0"/>
        <w:autoSpaceDN w:val="0"/>
        <w:adjustRightInd w:val="0"/>
        <w:spacing w:line="600" w:lineRule="auto"/>
        <w:ind w:left="720" w:right="-720"/>
        <w:rPr>
          <w:rFonts w:ascii="Times-Roman" w:eastAsiaTheme="minorHAnsi" w:hAnsi="Times-Roman" w:cs="Times-Roman"/>
        </w:rPr>
      </w:pPr>
    </w:p>
    <w:p w:rsidR="00490F30" w:rsidRDefault="00490F30" w:rsidP="00490F30">
      <w:pPr>
        <w:autoSpaceDE w:val="0"/>
        <w:autoSpaceDN w:val="0"/>
        <w:adjustRightInd w:val="0"/>
        <w:spacing w:line="600" w:lineRule="auto"/>
        <w:ind w:left="720"/>
        <w:rPr>
          <w:rFonts w:ascii="Times-Roman" w:eastAsiaTheme="minorHAnsi" w:hAnsi="Times-Roman" w:cs="Times-Roman"/>
        </w:rPr>
      </w:pPr>
      <w:r w:rsidRPr="00794348">
        <w:rPr>
          <w:rFonts w:ascii="Times-Roman" w:eastAsiaTheme="minorHAnsi" w:hAnsi="Times-Roman" w:cs="Times-Roman"/>
          <w:b/>
        </w:rPr>
        <w:t>Nancy:</w:t>
      </w:r>
      <w:r>
        <w:rPr>
          <w:rFonts w:ascii="Times-Roman" w:eastAsiaTheme="minorHAnsi" w:hAnsi="Times-Roman" w:cs="Times-Roman"/>
        </w:rPr>
        <w:t xml:space="preserve"> We had a class with Dean Ray and his students. </w:t>
      </w:r>
      <w:r w:rsidRPr="002C243C">
        <w:rPr>
          <w:rFonts w:ascii="Times-Roman" w:eastAsiaTheme="minorHAnsi" w:hAnsi="Times-Roman" w:cs="Times-Roman"/>
          <w:b/>
        </w:rPr>
        <w:t>What was nice about that is we got to make eye contact</w:t>
      </w:r>
      <w:r>
        <w:rPr>
          <w:rFonts w:ascii="Times-Roman" w:eastAsiaTheme="minorHAnsi" w:hAnsi="Times-Roman" w:cs="Times-Roman"/>
        </w:rPr>
        <w:t xml:space="preserve">. To see people speak, see their expressions, see their body language when they were speaking. </w:t>
      </w:r>
      <w:r w:rsidRPr="002C243C">
        <w:rPr>
          <w:rFonts w:ascii="Times-Roman" w:eastAsiaTheme="minorHAnsi" w:hAnsi="Times-Roman" w:cs="Times-Roman"/>
          <w:b/>
        </w:rPr>
        <w:t>We had round tables</w:t>
      </w:r>
      <w:r>
        <w:rPr>
          <w:rFonts w:ascii="Times-Roman" w:eastAsiaTheme="minorHAnsi" w:hAnsi="Times-Roman" w:cs="Times-Roman"/>
        </w:rPr>
        <w:t xml:space="preserve">. It adds a richness to it that if you're in a large class and you're just seeing the back of someone's head when they're speaking, it is not as full an experience as being able to see someone's facial expression. Make eye contact with them. I like that. I understand that's not always possible. </w:t>
      </w:r>
      <w:r w:rsidRPr="002C243C">
        <w:rPr>
          <w:rFonts w:ascii="Times-Roman" w:eastAsiaTheme="minorHAnsi" w:hAnsi="Times-Roman" w:cs="Times-Roman"/>
          <w:b/>
        </w:rPr>
        <w:t>The classrooms are often cold</w:t>
      </w:r>
      <w:r>
        <w:rPr>
          <w:rFonts w:ascii="Times-Roman" w:eastAsiaTheme="minorHAnsi" w:hAnsi="Times-Roman" w:cs="Times-Roman"/>
        </w:rPr>
        <w:t xml:space="preserve">. People bring sweaters all the time. I don't like that. I don't like the color of the drapes in the OLLI [Osher Lifelong Learning Institute] building, those mauve things. They close the blinds a lot in the big conference rooms, </w:t>
      </w:r>
      <w:r w:rsidRPr="002C243C">
        <w:rPr>
          <w:rFonts w:ascii="Times-Roman" w:eastAsiaTheme="minorHAnsi" w:hAnsi="Times-Roman" w:cs="Times-Roman"/>
          <w:b/>
        </w:rPr>
        <w:t>I'm talking about they close the blinds, and I want to go, "Let's see outside."</w:t>
      </w:r>
      <w:r>
        <w:rPr>
          <w:rFonts w:ascii="Times-Roman" w:eastAsiaTheme="minorHAnsi" w:hAnsi="Times-Roman" w:cs="Times-Roman"/>
        </w:rPr>
        <w:t xml:space="preserve"> No mauve. [laughs] Being able to see.</w:t>
      </w:r>
    </w:p>
    <w:p w:rsidR="00490F30" w:rsidRPr="00794348" w:rsidRDefault="00490F30" w:rsidP="00490F30">
      <w:pPr>
        <w:autoSpaceDE w:val="0"/>
        <w:autoSpaceDN w:val="0"/>
        <w:adjustRightInd w:val="0"/>
        <w:spacing w:line="600" w:lineRule="auto"/>
        <w:ind w:left="720"/>
        <w:rPr>
          <w:rFonts w:ascii="Times-Roman" w:eastAsiaTheme="minorHAnsi" w:hAnsi="Times-Roman" w:cs="Times-Roman"/>
        </w:rPr>
      </w:pPr>
    </w:p>
    <w:p w:rsidR="00490F30" w:rsidRDefault="00490F30" w:rsidP="00490F30">
      <w:pPr>
        <w:autoSpaceDE w:val="0"/>
        <w:autoSpaceDN w:val="0"/>
        <w:adjustRightInd w:val="0"/>
        <w:spacing w:line="600" w:lineRule="auto"/>
        <w:ind w:left="720"/>
        <w:rPr>
          <w:rFonts w:ascii="Times-Roman" w:eastAsiaTheme="minorHAnsi" w:hAnsi="Times-Roman" w:cs="Times-Roman"/>
        </w:rPr>
      </w:pPr>
      <w:r w:rsidRPr="00794348">
        <w:rPr>
          <w:b/>
        </w:rPr>
        <w:t>Joseph:</w:t>
      </w:r>
      <w:r>
        <w:rPr>
          <w:b/>
        </w:rPr>
        <w:t xml:space="preserve"> </w:t>
      </w:r>
      <w:r>
        <w:rPr>
          <w:rFonts w:ascii="Times-Roman" w:eastAsiaTheme="minorHAnsi" w:hAnsi="Times-Roman" w:cs="Times-Roman"/>
        </w:rPr>
        <w:t xml:space="preserve">Back to front is what I'm used to, but </w:t>
      </w:r>
      <w:r w:rsidRPr="00AE1625">
        <w:rPr>
          <w:rFonts w:ascii="Times-Roman" w:eastAsiaTheme="minorHAnsi" w:hAnsi="Times-Roman" w:cs="Times-Roman"/>
          <w:b/>
        </w:rPr>
        <w:t>I can see how things in a round would be good</w:t>
      </w:r>
      <w:r>
        <w:rPr>
          <w:rFonts w:ascii="Times-Roman" w:eastAsiaTheme="minorHAnsi" w:hAnsi="Times-Roman" w:cs="Times-Roman"/>
        </w:rPr>
        <w:t xml:space="preserve">. Depends on the subject. If you're going to do </w:t>
      </w:r>
      <w:r>
        <w:rPr>
          <w:rFonts w:ascii="Times-Roman" w:eastAsiaTheme="minorHAnsi" w:hAnsi="Times-Roman" w:cs="Times-Roman"/>
        </w:rPr>
        <w:lastRenderedPageBreak/>
        <w:t xml:space="preserve">something in the round, then you've pretty much limited this to what kind of... I have to say well I'm going to have to give up my optics if I'm going to put somebody out there with 360 degrees around. Semicircles and stuff, </w:t>
      </w:r>
      <w:r w:rsidRPr="002C243C">
        <w:rPr>
          <w:rFonts w:ascii="Times-Roman" w:eastAsiaTheme="minorHAnsi" w:hAnsi="Times-Roman" w:cs="Times-Roman"/>
          <w:b/>
        </w:rPr>
        <w:t>I like the kind of semicircle, straight up and down is not good for the people in the back usually.</w:t>
      </w:r>
      <w:r>
        <w:rPr>
          <w:rFonts w:ascii="Times-Roman" w:eastAsiaTheme="minorHAnsi" w:hAnsi="Times-Roman" w:cs="Times-Roman"/>
        </w:rPr>
        <w:t xml:space="preserve"> I'm a short guy, so sometimes </w:t>
      </w:r>
      <w:r w:rsidRPr="002C243C">
        <w:rPr>
          <w:rFonts w:ascii="Times-Roman" w:eastAsiaTheme="minorHAnsi" w:hAnsi="Times-Roman" w:cs="Times-Roman"/>
          <w:b/>
        </w:rPr>
        <w:t>it's hard to see</w:t>
      </w:r>
      <w:r>
        <w:rPr>
          <w:rFonts w:ascii="Times-Roman" w:eastAsiaTheme="minorHAnsi" w:hAnsi="Times-Roman" w:cs="Times-Roman"/>
        </w:rPr>
        <w:t>. We may be the closest to the coffee though. If you're in the back [laughter]. This last class we went to is kind of crowded. This last class that I was at. Comfortable, enough space, enough light, and some optics, visual aids.</w:t>
      </w:r>
    </w:p>
    <w:p w:rsidR="00490F30" w:rsidRPr="00F311B3" w:rsidRDefault="00490F30" w:rsidP="00490F30">
      <w:pPr>
        <w:autoSpaceDE w:val="0"/>
        <w:autoSpaceDN w:val="0"/>
        <w:adjustRightInd w:val="0"/>
        <w:spacing w:line="600" w:lineRule="auto"/>
        <w:ind w:left="720"/>
        <w:rPr>
          <w:rFonts w:ascii="Times-Roman" w:eastAsiaTheme="minorHAnsi" w:hAnsi="Times-Roman" w:cs="Times-Roman"/>
        </w:rPr>
      </w:pPr>
    </w:p>
    <w:p w:rsidR="00490F30" w:rsidRDefault="00490F30" w:rsidP="00490F30">
      <w:pPr>
        <w:spacing w:line="600" w:lineRule="auto"/>
        <w:ind w:left="720"/>
      </w:pPr>
      <w:r w:rsidRPr="00794348">
        <w:rPr>
          <w:b/>
        </w:rPr>
        <w:t>Betty:</w:t>
      </w:r>
      <w:r>
        <w:t xml:space="preserve"> If you’re </w:t>
      </w:r>
      <w:r w:rsidRPr="00AE1625">
        <w:rPr>
          <w:b/>
        </w:rPr>
        <w:t xml:space="preserve">in a horseshoe, you don’t have someone’s head in front of you </w:t>
      </w:r>
      <w:r w:rsidRPr="00B45952">
        <w:t>were you wan</w:t>
      </w:r>
      <w:r>
        <w:t>t</w:t>
      </w:r>
      <w:r w:rsidRPr="00B45952">
        <w:t xml:space="preserve"> </w:t>
      </w:r>
      <w:r>
        <w:t xml:space="preserve">to </w:t>
      </w:r>
      <w:r w:rsidRPr="00B45952">
        <w:t xml:space="preserve">see the teacher. He can see everybody's face, and from every spot, you can see him. Which I prefer. </w:t>
      </w:r>
      <w:r>
        <w:rPr>
          <w:rFonts w:ascii="Times-Roman" w:eastAsiaTheme="minorHAnsi" w:hAnsi="Times-Roman" w:cs="Times-Roman"/>
        </w:rPr>
        <w:t xml:space="preserve">I've never liked overcrowded...you know where </w:t>
      </w:r>
      <w:r w:rsidRPr="00AE1625">
        <w:rPr>
          <w:rFonts w:ascii="Times-Roman" w:eastAsiaTheme="minorHAnsi" w:hAnsi="Times-Roman" w:cs="Times-Roman"/>
          <w:b/>
        </w:rPr>
        <w:t>things are tightly rowed, and you have to scooch in.</w:t>
      </w:r>
      <w:r>
        <w:rPr>
          <w:rFonts w:ascii="Times-Roman" w:eastAsiaTheme="minorHAnsi" w:hAnsi="Times-Roman" w:cs="Times-Roman"/>
        </w:rPr>
        <w:t xml:space="preserve"> That's not conducive to learning in my opinion. </w:t>
      </w:r>
      <w:r w:rsidRPr="00AE1625">
        <w:rPr>
          <w:rFonts w:ascii="Times-Roman" w:eastAsiaTheme="minorHAnsi" w:hAnsi="Times-Roman" w:cs="Times-Roman"/>
          <w:b/>
        </w:rPr>
        <w:t>It's never good if it's hot in the room. You get agitated.</w:t>
      </w:r>
      <w:r>
        <w:t xml:space="preserve"> </w:t>
      </w:r>
      <w:r>
        <w:rPr>
          <w:rFonts w:ascii="Times-Roman" w:eastAsiaTheme="minorHAnsi" w:hAnsi="Times-Roman" w:cs="Times-Roman"/>
        </w:rPr>
        <w:t xml:space="preserve">Again, I don't like fluorescent lights. </w:t>
      </w:r>
      <w:r w:rsidRPr="00AE1625">
        <w:rPr>
          <w:rFonts w:ascii="Times-Roman" w:eastAsiaTheme="minorHAnsi" w:hAnsi="Times-Roman" w:cs="Times-Roman"/>
          <w:b/>
        </w:rPr>
        <w:t>I like windows</w:t>
      </w:r>
      <w:r>
        <w:rPr>
          <w:rFonts w:ascii="Times-Roman" w:eastAsiaTheme="minorHAnsi" w:hAnsi="Times-Roman" w:cs="Times-Roman"/>
        </w:rPr>
        <w:t xml:space="preserve">. I think it's very important to have </w:t>
      </w:r>
      <w:r>
        <w:rPr>
          <w:rFonts w:ascii="Times-Roman" w:eastAsiaTheme="minorHAnsi" w:hAnsi="Times-Roman" w:cs="Times-Roman"/>
        </w:rPr>
        <w:lastRenderedPageBreak/>
        <w:t xml:space="preserve">access to water and bathrooms. Really handy to wherever your class is. I think they need to be smaller sized classrooms. I would never do well in the big lectures at OU [University of Oklahoma] where there's 250 people. No. I think smaller venues where you have a little more back and forth with the teacher, where you can break up in working groups with peers to accomplish something, I think that's a better way to go. </w:t>
      </w:r>
      <w:r w:rsidRPr="007965E4">
        <w:rPr>
          <w:rFonts w:ascii="Times-Roman" w:eastAsiaTheme="minorHAnsi" w:hAnsi="Times-Roman" w:cs="Times-Roman"/>
          <w:noProof/>
        </w:rPr>
        <w:t>It's</w:t>
      </w:r>
      <w:r>
        <w:rPr>
          <w:rFonts w:ascii="Times-Roman" w:eastAsiaTheme="minorHAnsi" w:hAnsi="Times-Roman" w:cs="Times-Roman"/>
        </w:rPr>
        <w:t xml:space="preserve"> less intimidating, in general, for people who also get to know those peers and build relationships better when </w:t>
      </w:r>
      <w:r w:rsidRPr="007965E4">
        <w:rPr>
          <w:rFonts w:ascii="Times-Roman" w:eastAsiaTheme="minorHAnsi" w:hAnsi="Times-Roman" w:cs="Times-Roman"/>
          <w:noProof/>
        </w:rPr>
        <w:t>you're</w:t>
      </w:r>
      <w:r>
        <w:rPr>
          <w:rFonts w:ascii="Times-Roman" w:eastAsiaTheme="minorHAnsi" w:hAnsi="Times-Roman" w:cs="Times-Roman"/>
        </w:rPr>
        <w:t xml:space="preserve"> in smaller groups. </w:t>
      </w:r>
      <w:r w:rsidRPr="00AE1625">
        <w:rPr>
          <w:rFonts w:ascii="Times-Roman" w:eastAsiaTheme="minorHAnsi" w:hAnsi="Times-Roman" w:cs="Times-Roman"/>
          <w:b/>
        </w:rPr>
        <w:t xml:space="preserve">That can help facilitate study groups, partners. </w:t>
      </w:r>
      <w:r>
        <w:rPr>
          <w:rFonts w:ascii="Times-Roman" w:eastAsiaTheme="minorHAnsi" w:hAnsi="Times-Roman" w:cs="Times-Roman"/>
        </w:rPr>
        <w:t xml:space="preserve">People can learn better because their support system is within the peer group in that class. They're not just hanging in the wind by themselves. I think classes shouldn't be too long. </w:t>
      </w:r>
      <w:r w:rsidRPr="00AE1625">
        <w:rPr>
          <w:rFonts w:ascii="Times-Roman" w:eastAsiaTheme="minorHAnsi" w:hAnsi="Times-Roman" w:cs="Times-Roman"/>
          <w:b/>
        </w:rPr>
        <w:t>A three hour class is too long</w:t>
      </w:r>
      <w:r>
        <w:rPr>
          <w:rFonts w:ascii="Times-Roman" w:eastAsiaTheme="minorHAnsi" w:hAnsi="Times-Roman" w:cs="Times-Roman"/>
        </w:rPr>
        <w:t>, it's too much, for me at least. They need to be short where you can get a chunk, but you're not just going away with your brain overfilled where you can't really pull out the highlight that you should be getting because it's way too much information. I don't think it's productive. Not that I'm the least bit opinionated. [laughs]</w:t>
      </w:r>
      <w:r>
        <w:t xml:space="preserve"> </w:t>
      </w:r>
      <w:r w:rsidRPr="009410F5">
        <w:rPr>
          <w:rFonts w:ascii="Times-Roman" w:eastAsiaTheme="minorHAnsi" w:hAnsi="Times-Roman" w:cs="Times-Roman"/>
          <w:noProof/>
        </w:rPr>
        <w:t>I</w:t>
      </w:r>
      <w:r>
        <w:rPr>
          <w:rFonts w:ascii="Times-Roman" w:eastAsiaTheme="minorHAnsi" w:hAnsi="Times-Roman" w:cs="Times-Roman"/>
        </w:rPr>
        <w:t xml:space="preserve"> think that teachers have to be able to speak in a way that's understandable. Their </w:t>
      </w:r>
      <w:r>
        <w:rPr>
          <w:rFonts w:ascii="Times-Roman" w:eastAsiaTheme="minorHAnsi" w:hAnsi="Times-Roman" w:cs="Times-Roman"/>
        </w:rPr>
        <w:lastRenderedPageBreak/>
        <w:t xml:space="preserve">voice has to be able to carry enough. They need to be able to enunciate well. Otherwise, </w:t>
      </w:r>
      <w:r w:rsidRPr="00AE1625">
        <w:rPr>
          <w:rFonts w:ascii="Times-Roman" w:eastAsiaTheme="minorHAnsi" w:hAnsi="Times-Roman" w:cs="Times-Roman"/>
          <w:b/>
        </w:rPr>
        <w:t xml:space="preserve">if they mumble or if they talk too low, </w:t>
      </w:r>
      <w:r w:rsidRPr="00AE1625">
        <w:rPr>
          <w:rFonts w:ascii="Times-Roman" w:eastAsiaTheme="minorHAnsi" w:hAnsi="Times-Roman" w:cs="Times-Roman"/>
          <w:b/>
          <w:noProof/>
        </w:rPr>
        <w:t>it's</w:t>
      </w:r>
      <w:r w:rsidRPr="00AE1625">
        <w:rPr>
          <w:rFonts w:ascii="Times-Roman" w:eastAsiaTheme="minorHAnsi" w:hAnsi="Times-Roman" w:cs="Times-Roman"/>
          <w:b/>
        </w:rPr>
        <w:t xml:space="preserve"> a frustrating learning environment.</w:t>
      </w:r>
    </w:p>
    <w:p w:rsidR="00490F30" w:rsidRPr="00794348" w:rsidRDefault="00490F30" w:rsidP="00490F30">
      <w:pPr>
        <w:spacing w:line="600" w:lineRule="auto"/>
        <w:ind w:left="720"/>
      </w:pPr>
    </w:p>
    <w:p w:rsidR="00490F30" w:rsidRDefault="00490F30" w:rsidP="00490F30">
      <w:pPr>
        <w:spacing w:line="600" w:lineRule="auto"/>
        <w:ind w:firstLine="720"/>
        <w:jc w:val="center"/>
      </w:pPr>
      <w:r>
        <w:t>Chapter 6</w:t>
      </w:r>
    </w:p>
    <w:p w:rsidR="00490F30" w:rsidRDefault="00490F30" w:rsidP="00490F30">
      <w:pPr>
        <w:spacing w:line="600" w:lineRule="auto"/>
        <w:ind w:firstLine="720"/>
        <w:jc w:val="center"/>
      </w:pPr>
      <w:r>
        <w:rPr>
          <w:b/>
        </w:rPr>
        <w:t xml:space="preserve">Limitations, </w:t>
      </w:r>
      <w:r w:rsidRPr="004A32CE">
        <w:rPr>
          <w:b/>
        </w:rPr>
        <w:t>Conclusions</w:t>
      </w:r>
      <w:r>
        <w:t xml:space="preserve">, </w:t>
      </w:r>
      <w:r w:rsidRPr="00744A59">
        <w:rPr>
          <w:b/>
        </w:rPr>
        <w:t>Future Research Recommendations</w:t>
      </w:r>
    </w:p>
    <w:p w:rsidR="00490F30" w:rsidRPr="00995D60" w:rsidRDefault="00490F30" w:rsidP="00490F30">
      <w:pPr>
        <w:spacing w:line="600" w:lineRule="auto"/>
        <w:rPr>
          <w:b/>
        </w:rPr>
      </w:pPr>
      <w:r w:rsidRPr="00995D60">
        <w:rPr>
          <w:b/>
        </w:rPr>
        <w:t>Limitations</w:t>
      </w:r>
    </w:p>
    <w:p w:rsidR="00490F30" w:rsidRPr="006364CF" w:rsidRDefault="00490F30" w:rsidP="00490F30">
      <w:pPr>
        <w:spacing w:line="600" w:lineRule="auto"/>
      </w:pPr>
      <w:r>
        <w:tab/>
      </w:r>
      <w:bookmarkStart w:id="5" w:name="_Hlk532374935"/>
      <w:r>
        <w:t xml:space="preserve">The design of this study included a small number of older adults age 55 years to 84 years old, all participating in the Osher Lifelong Learning Institute. The participants where all purposefully sampled based on age, gender and their participation in education in older age.  The sample did not represent a diverse group of older life-long learners. Limitations are that participant recruitment was restricted to only those who are enrolled in the Osher Lifelong Learning Institute and who had time and interest enough to participate voluntarily.  Findings are limited in informing adult education practitioners about the educational interests and preferences at the Osher Lifelong Learning Institute at the University of Oklahoma in Norman. Findings may be different with regional variations. Some </w:t>
      </w:r>
      <w:r>
        <w:lastRenderedPageBreak/>
        <w:t xml:space="preserve">findings can be translational to other Osher Lifelong Learning institutes, but findings cannot be generalized to represent older adult learners. The design and conceptualization of this study and the interpretation of the narratives </w:t>
      </w:r>
      <w:r w:rsidRPr="00744A59">
        <w:rPr>
          <w:noProof/>
        </w:rPr>
        <w:t>is</w:t>
      </w:r>
      <w:r>
        <w:t xml:space="preserve"> situated within </w:t>
      </w:r>
      <w:r w:rsidRPr="00744A59">
        <w:rPr>
          <w:noProof/>
        </w:rPr>
        <w:t>my</w:t>
      </w:r>
      <w:r>
        <w:t xml:space="preserve"> constructivist perspectives and </w:t>
      </w:r>
      <w:r w:rsidRPr="00744A59">
        <w:rPr>
          <w:noProof/>
        </w:rPr>
        <w:t>my</w:t>
      </w:r>
      <w:r>
        <w:t xml:space="preserve"> own past life and education experiences. This places me into the mix of research participants and similar findings within a different Osher Lifelong Learning Institute may have different interpretation outcomes if performed by a different author.</w:t>
      </w:r>
    </w:p>
    <w:bookmarkEnd w:id="5"/>
    <w:p w:rsidR="00490F30" w:rsidRDefault="00490F30" w:rsidP="00490F30">
      <w:pPr>
        <w:spacing w:line="600" w:lineRule="auto"/>
        <w:rPr>
          <w:b/>
          <w:noProof/>
        </w:rPr>
      </w:pPr>
      <w:r w:rsidRPr="00744A59">
        <w:rPr>
          <w:b/>
          <w:noProof/>
        </w:rPr>
        <w:t>Conclusions.</w:t>
      </w:r>
      <w:r>
        <w:rPr>
          <w:b/>
          <w:noProof/>
        </w:rPr>
        <w:t xml:space="preserve">  </w:t>
      </w:r>
      <w:bookmarkStart w:id="6" w:name="_Hlk532376210"/>
    </w:p>
    <w:p w:rsidR="00490F30" w:rsidRDefault="00490F30" w:rsidP="00BC0166">
      <w:pPr>
        <w:spacing w:line="600" w:lineRule="auto"/>
        <w:ind w:firstLine="720"/>
        <w:rPr>
          <w:noProof/>
        </w:rPr>
      </w:pPr>
      <w:r>
        <w:rPr>
          <w:noProof/>
        </w:rPr>
        <w:t>The naratives told us more about why older adults participate in the Osher Lifelong Learning Institute (OLLI). The findings also teach us about the education history of OLLI participants but do not directely answer all of the reaearch questions. The findings would warrant to refine and adjust the original research qustions to better understand and match what we learned from the analysis of the narratives. The findings do however lead to a better understanding of education interest and experiences older adults report over the lifetime education milestones.</w:t>
      </w:r>
    </w:p>
    <w:p w:rsidR="0001761B" w:rsidRPr="0001761B" w:rsidRDefault="0001761B" w:rsidP="00BC0166">
      <w:pPr>
        <w:spacing w:line="600" w:lineRule="auto"/>
        <w:ind w:firstLine="720"/>
        <w:rPr>
          <w:b/>
          <w:noProof/>
        </w:rPr>
      </w:pPr>
      <w:r w:rsidRPr="0001761B">
        <w:rPr>
          <w:b/>
          <w:noProof/>
        </w:rPr>
        <w:t>Revising the research question</w:t>
      </w:r>
    </w:p>
    <w:p w:rsidR="00490F30" w:rsidRDefault="00490F30" w:rsidP="00A3015A">
      <w:pPr>
        <w:spacing w:line="600" w:lineRule="auto"/>
        <w:ind w:firstLine="720"/>
        <w:rPr>
          <w:noProof/>
        </w:rPr>
      </w:pPr>
      <w:r>
        <w:rPr>
          <w:noProof/>
        </w:rPr>
        <w:lastRenderedPageBreak/>
        <w:t>The adjusted research questions would be:</w:t>
      </w:r>
    </w:p>
    <w:p w:rsidR="00490F30" w:rsidRPr="00BC0166" w:rsidRDefault="00490F30" w:rsidP="00490F30">
      <w:pPr>
        <w:pStyle w:val="ListParagraph"/>
        <w:numPr>
          <w:ilvl w:val="0"/>
          <w:numId w:val="45"/>
        </w:numPr>
        <w:spacing w:line="600" w:lineRule="auto"/>
        <w:rPr>
          <w:rFonts w:ascii="Times New Roman" w:hAnsi="Times New Roman" w:cs="Times New Roman"/>
          <w:noProof/>
        </w:rPr>
      </w:pPr>
      <w:r w:rsidRPr="00BC0166">
        <w:rPr>
          <w:rFonts w:ascii="Times New Roman" w:hAnsi="Times New Roman" w:cs="Times New Roman"/>
          <w:noProof/>
        </w:rPr>
        <w:t>What do older adults who participated in the Osher Lifelong learning Institute report as their lifetime education experiences, their education interest, aspirations, motivations, and educational goals?</w:t>
      </w:r>
    </w:p>
    <w:p w:rsidR="00490F30" w:rsidRPr="00BC0166" w:rsidRDefault="00490F30" w:rsidP="00490F30">
      <w:pPr>
        <w:spacing w:line="600" w:lineRule="auto"/>
        <w:rPr>
          <w:noProof/>
        </w:rPr>
      </w:pPr>
      <w:r w:rsidRPr="00BC0166">
        <w:rPr>
          <w:noProof/>
        </w:rPr>
        <w:t>The narrative analyisis for the original research question two found some surprising answers, but no direct answers to the original question and the predictability of education spaces based on older adults educational interest and perhaps influences for preferences from previous learning spaces. A adjusted second research question addressing the findings of this study would be:</w:t>
      </w:r>
    </w:p>
    <w:p w:rsidR="00490F30" w:rsidRPr="00BC0166" w:rsidRDefault="00490F30" w:rsidP="00490F30">
      <w:pPr>
        <w:pStyle w:val="ListParagraph"/>
        <w:numPr>
          <w:ilvl w:val="0"/>
          <w:numId w:val="45"/>
        </w:numPr>
        <w:spacing w:line="600" w:lineRule="auto"/>
        <w:rPr>
          <w:rFonts w:ascii="Times New Roman" w:hAnsi="Times New Roman" w:cs="Times New Roman"/>
          <w:noProof/>
        </w:rPr>
      </w:pPr>
      <w:r w:rsidRPr="00BC0166">
        <w:rPr>
          <w:rFonts w:ascii="Times New Roman" w:hAnsi="Times New Roman" w:cs="Times New Roman"/>
          <w:noProof/>
        </w:rPr>
        <w:t>What can we learn from older adults education experiences about their prefrences for learning environments?</w:t>
      </w:r>
    </w:p>
    <w:p w:rsidR="00490F30" w:rsidRDefault="00490F30" w:rsidP="00490F30">
      <w:pPr>
        <w:spacing w:line="600" w:lineRule="auto"/>
        <w:rPr>
          <w:noProof/>
        </w:rPr>
      </w:pPr>
      <w:r>
        <w:rPr>
          <w:noProof/>
        </w:rPr>
        <w:t xml:space="preserve">The original questions focused on education interest of participants in their older years. The original two research questions did produce some answers and illuminated some unexpected issues. The findings did get close to answer the adjusted research questions and some of the findings for somebody like me interested in the study of the built environment with a practicing background in </w:t>
      </w:r>
      <w:r>
        <w:rPr>
          <w:noProof/>
        </w:rPr>
        <w:lastRenderedPageBreak/>
        <w:t xml:space="preserve">interior design and architecture, are surprising. For example, the learning environment itself is not the primary factor for an older adult in their education experience or education choices. </w:t>
      </w:r>
    </w:p>
    <w:p w:rsidR="00490F30" w:rsidRPr="001C4B6F" w:rsidRDefault="00490F30" w:rsidP="00490F30">
      <w:pPr>
        <w:spacing w:line="600" w:lineRule="auto"/>
        <w:ind w:firstLine="720"/>
        <w:rPr>
          <w:noProof/>
        </w:rPr>
      </w:pPr>
      <w:r>
        <w:rPr>
          <w:noProof/>
        </w:rPr>
        <w:t xml:space="preserve">The following will conclude on the findings of older adults education interest, the educational aspirations, and motivations they have. The conclusions will also adress the resulting themes from the </w:t>
      </w:r>
      <w:r w:rsidR="00BC0166">
        <w:rPr>
          <w:noProof/>
        </w:rPr>
        <w:t xml:space="preserve">analysis, </w:t>
      </w:r>
      <w:r w:rsidR="00BC0166" w:rsidRPr="00BC0166">
        <w:rPr>
          <w:i/>
          <w:noProof/>
        </w:rPr>
        <w:t>sociability, reasons [</w:t>
      </w:r>
      <w:r w:rsidRPr="00BC0166">
        <w:rPr>
          <w:i/>
          <w:noProof/>
        </w:rPr>
        <w:t>disire</w:t>
      </w:r>
      <w:r w:rsidR="00BC0166" w:rsidRPr="00BC0166">
        <w:rPr>
          <w:i/>
          <w:noProof/>
        </w:rPr>
        <w:t>]</w:t>
      </w:r>
      <w:r w:rsidRPr="00BC0166">
        <w:rPr>
          <w:i/>
          <w:noProof/>
        </w:rPr>
        <w:t xml:space="preserve"> for learning, the perceived barriers and the environmental factors for learning environments.</w:t>
      </w:r>
    </w:p>
    <w:bookmarkEnd w:id="6"/>
    <w:p w:rsidR="00490F30" w:rsidRDefault="00490F30" w:rsidP="00490F30">
      <w:pPr>
        <w:spacing w:line="600" w:lineRule="auto"/>
        <w:ind w:firstLine="720"/>
      </w:pPr>
      <w:r w:rsidRPr="00BC0166">
        <w:rPr>
          <w:b/>
          <w:noProof/>
        </w:rPr>
        <w:t>Education interest.</w:t>
      </w:r>
      <w:r>
        <w:t xml:space="preserve"> OLLI students participate in education in their older years because they want to know more about a specific subject matter. One reason why participants enrolled in the Osher Lifelong Learning Institute was apparent in the structural freedom they experience. Older adults can take any subject matter they are interested in without having to worry if their course will fit into a prescribed curriculum. The ability to self-guide and to seek out courses with interesting subject matters has a large impact why they are interested in participating in a life-long learning program. Osher Lifelong Learning Institute participants do not have to deliver homework, </w:t>
      </w:r>
      <w:r w:rsidRPr="00744A59">
        <w:rPr>
          <w:noProof/>
        </w:rPr>
        <w:t>and</w:t>
      </w:r>
      <w:r>
        <w:t xml:space="preserve"> they do not have to study for </w:t>
      </w:r>
      <w:r>
        <w:lastRenderedPageBreak/>
        <w:t xml:space="preserve">exams. Joseph states “Make education convenient, </w:t>
      </w:r>
      <w:r w:rsidRPr="00744A59">
        <w:rPr>
          <w:noProof/>
        </w:rPr>
        <w:t>and</w:t>
      </w:r>
      <w:r>
        <w:t xml:space="preserve"> </w:t>
      </w:r>
      <w:r w:rsidRPr="00744A59">
        <w:rPr>
          <w:noProof/>
        </w:rPr>
        <w:t>I’ll</w:t>
      </w:r>
      <w:r>
        <w:t xml:space="preserve"> grab it</w:t>
      </w:r>
      <w:r w:rsidRPr="00744A59">
        <w:rPr>
          <w:noProof/>
        </w:rPr>
        <w:t xml:space="preserve">.” </w:t>
      </w:r>
      <w:r>
        <w:t xml:space="preserve">This quote is exemplary for the decision making and why of many of the participants are interested in education in their older years. </w:t>
      </w:r>
    </w:p>
    <w:p w:rsidR="00490F30" w:rsidRPr="00E33B17" w:rsidRDefault="00490F30" w:rsidP="00490F30">
      <w:pPr>
        <w:spacing w:line="600" w:lineRule="auto"/>
        <w:ind w:firstLine="720"/>
      </w:pPr>
      <w:r w:rsidRPr="00BC0166">
        <w:rPr>
          <w:b/>
        </w:rPr>
        <w:t>Aspiration</w:t>
      </w:r>
      <w:r w:rsidRPr="004313B0">
        <w:rPr>
          <w:b/>
          <w:i/>
        </w:rPr>
        <w:t>.</w:t>
      </w:r>
      <w:r>
        <w:rPr>
          <w:b/>
        </w:rPr>
        <w:t xml:space="preserve"> </w:t>
      </w:r>
      <w:r>
        <w:t xml:space="preserve">Aspirations in the younger years of the participants focused on the college experience and preparing for a </w:t>
      </w:r>
      <w:r w:rsidR="00BC0166">
        <w:t>career or</w:t>
      </w:r>
      <w:r>
        <w:t xml:space="preserve"> are connected to the desire of maturing. In their older years, many participants aspired to broaden their experience or to educate them about </w:t>
      </w:r>
      <w:r w:rsidRPr="00896EA2">
        <w:rPr>
          <w:i/>
        </w:rPr>
        <w:t>things</w:t>
      </w:r>
      <w:r>
        <w:t xml:space="preserve">. They aspired to their </w:t>
      </w:r>
      <w:r w:rsidRPr="00E03DCB">
        <w:rPr>
          <w:noProof/>
        </w:rPr>
        <w:t>own</w:t>
      </w:r>
      <w:r>
        <w:t xml:space="preserve"> curiosity or betterment.  Participants aspire to get more knowledgeable about the world. Aspirations in their older years are connected to betterment and to grow. Many wanted to understand world events which happened during their college years and which they never completely comprehended in their younger years. Participating in OLLI courses afforded them to connect the missing dots.  It is hard to say if the older adult’s education aspiration and experience as a younger person is influencing their older adult educational aspirations directly. Some had negative experiences which they seem to overcome because they are participating in education in their older years. I cannot say why that is, but it is an important aspect we can learn from the findings of this study.</w:t>
      </w:r>
    </w:p>
    <w:p w:rsidR="00490F30" w:rsidRDefault="00490F30" w:rsidP="00490F30">
      <w:pPr>
        <w:spacing w:line="600" w:lineRule="auto"/>
        <w:ind w:firstLine="720"/>
      </w:pPr>
      <w:r w:rsidRPr="00811530">
        <w:rPr>
          <w:b/>
          <w:noProof/>
        </w:rPr>
        <w:lastRenderedPageBreak/>
        <w:t>Motivation</w:t>
      </w:r>
      <w:r>
        <w:rPr>
          <w:b/>
          <w:i/>
          <w:noProof/>
        </w:rPr>
        <w:t>.</w:t>
      </w:r>
      <w:r>
        <w:t xml:space="preserve"> Early education experiences and motivations to participate in college education, the older adult personal education history, does not affect the motivation why older adults participate in OLLI. Negative experiences in younger years do not shift the motivation and willingness to participate in education in their older years. Course content and subject matter is typically the main motivator for an older adult to sign up for a specific course and the absence of bureaucracy and complicated enrollment procedures enables older adults to participate with ease. </w:t>
      </w:r>
    </w:p>
    <w:p w:rsidR="00490F30" w:rsidRDefault="00490F30" w:rsidP="00490F30">
      <w:pPr>
        <w:spacing w:line="600" w:lineRule="auto"/>
        <w:ind w:firstLine="720"/>
      </w:pPr>
      <w:r>
        <w:t xml:space="preserve">The group of older adults I interviewed, was very curious about new knowledge, learning new things in a self-directed way. They learn motivated by betterment and </w:t>
      </w:r>
      <w:r w:rsidRPr="00744A59">
        <w:rPr>
          <w:noProof/>
        </w:rPr>
        <w:t>for</w:t>
      </w:r>
      <w:r>
        <w:t xml:space="preserve"> self-gratification. They are more interested in and motivated by </w:t>
      </w:r>
      <w:r w:rsidRPr="00744A59">
        <w:rPr>
          <w:noProof/>
        </w:rPr>
        <w:t>the interactive</w:t>
      </w:r>
      <w:r>
        <w:t xml:space="preserve"> presentation of a topic, in smaller classes with face to face discussion. If a study participant had a previous positive experience in a small class or with a specific professor, and if they rated the professor as excellent, they are likely motivated to return and take “any” subject matter the professor offers. </w:t>
      </w:r>
      <w:r w:rsidRPr="00744A59">
        <w:rPr>
          <w:noProof/>
        </w:rPr>
        <w:t>I</w:t>
      </w:r>
      <w:r>
        <w:t xml:space="preserve"> argue that older adults nominate expertise, presentation </w:t>
      </w:r>
      <w:r w:rsidRPr="00744A59">
        <w:rPr>
          <w:noProof/>
        </w:rPr>
        <w:t>style</w:t>
      </w:r>
      <w:r w:rsidRPr="00A21BFD">
        <w:rPr>
          <w:noProof/>
        </w:rPr>
        <w:t>,</w:t>
      </w:r>
      <w:r>
        <w:t xml:space="preserve"> </w:t>
      </w:r>
      <w:r w:rsidRPr="00744A59">
        <w:rPr>
          <w:noProof/>
        </w:rPr>
        <w:t>and</w:t>
      </w:r>
      <w:r>
        <w:t xml:space="preserve"> interpersonal skills as relevant to make course participation decisions. People seek out classes </w:t>
      </w:r>
      <w:r>
        <w:lastRenderedPageBreak/>
        <w:t xml:space="preserve">which allow for social interactions and discussions. If the class delivery does not provide that, participant use their coffee breaks to satisfy their need for interaction and being social. </w:t>
      </w:r>
    </w:p>
    <w:p w:rsidR="00490F30" w:rsidRPr="00FA0F0E" w:rsidRDefault="00811530" w:rsidP="00490F30">
      <w:pPr>
        <w:spacing w:line="600" w:lineRule="auto"/>
        <w:ind w:firstLine="720"/>
        <w:rPr>
          <w:rFonts w:eastAsia="Calibri"/>
          <w:color w:val="0000FF"/>
        </w:rPr>
      </w:pPr>
      <w:r w:rsidRPr="00FF18D5">
        <w:rPr>
          <w:b/>
          <w:i/>
          <w:noProof/>
        </w:rPr>
        <w:t>Reason</w:t>
      </w:r>
      <w:r>
        <w:rPr>
          <w:b/>
          <w:noProof/>
        </w:rPr>
        <w:t>s [d</w:t>
      </w:r>
      <w:r w:rsidR="00490F30" w:rsidRPr="00811530">
        <w:rPr>
          <w:b/>
          <w:noProof/>
        </w:rPr>
        <w:t>esire]</w:t>
      </w:r>
      <w:r w:rsidR="00490F30" w:rsidRPr="00811530">
        <w:rPr>
          <w:b/>
        </w:rPr>
        <w:t xml:space="preserve"> for learning</w:t>
      </w:r>
      <w:r w:rsidR="00490F30" w:rsidRPr="00E33B17">
        <w:rPr>
          <w:b/>
          <w:i/>
        </w:rPr>
        <w:t>.</w:t>
      </w:r>
      <w:r w:rsidR="00490F30" w:rsidRPr="00D95608">
        <w:t xml:space="preserve"> </w:t>
      </w:r>
      <w:r w:rsidR="00490F30">
        <w:rPr>
          <w:rFonts w:eastAsia="Calibri"/>
        </w:rPr>
        <w:t xml:space="preserve">Older adult </w:t>
      </w:r>
      <w:r w:rsidR="00490F30" w:rsidRPr="00744A59">
        <w:rPr>
          <w:rFonts w:eastAsia="Calibri"/>
          <w:noProof/>
        </w:rPr>
        <w:t>allocate</w:t>
      </w:r>
      <w:r w:rsidR="00490F30">
        <w:rPr>
          <w:rFonts w:eastAsia="Calibri"/>
        </w:rPr>
        <w:t xml:space="preserve"> more significant amounts of time toward the pursuit of educational interest and for the sake of personal enjoyment or growth. </w:t>
      </w:r>
      <w:r w:rsidR="00490F30" w:rsidRPr="00D95608">
        <w:rPr>
          <w:rFonts w:eastAsia="Calibri"/>
        </w:rPr>
        <w:t xml:space="preserve">Seeking out educational experiences for fun rather than for explicit gains provides a different value to these </w:t>
      </w:r>
      <w:r w:rsidR="00490F30" w:rsidRPr="00744A59">
        <w:rPr>
          <w:rFonts w:eastAsia="Calibri"/>
          <w:noProof/>
        </w:rPr>
        <w:t>education</w:t>
      </w:r>
      <w:r w:rsidR="00490F30">
        <w:rPr>
          <w:rFonts w:eastAsia="Calibri"/>
        </w:rPr>
        <w:t xml:space="preserve"> </w:t>
      </w:r>
      <w:r w:rsidR="00490F30" w:rsidRPr="00D95608">
        <w:rPr>
          <w:rFonts w:eastAsia="Calibri"/>
        </w:rPr>
        <w:t xml:space="preserve">experiences. </w:t>
      </w:r>
      <w:r w:rsidR="00490F30">
        <w:rPr>
          <w:rFonts w:eastAsia="Calibri"/>
        </w:rPr>
        <w:t>E</w:t>
      </w:r>
      <w:r w:rsidR="00490F30" w:rsidRPr="00D95608">
        <w:rPr>
          <w:rFonts w:eastAsia="Calibri"/>
        </w:rPr>
        <w:t>ngaging in learning</w:t>
      </w:r>
      <w:r w:rsidR="00490F30">
        <w:rPr>
          <w:rFonts w:eastAsia="Calibri"/>
        </w:rPr>
        <w:t xml:space="preserve"> in older years, at least for the cohort participating in </w:t>
      </w:r>
      <w:r w:rsidR="00490F30" w:rsidRPr="00744A59">
        <w:rPr>
          <w:rFonts w:eastAsia="Calibri"/>
          <w:noProof/>
        </w:rPr>
        <w:t>my</w:t>
      </w:r>
      <w:r w:rsidR="00490F30">
        <w:rPr>
          <w:rFonts w:eastAsia="Calibri"/>
        </w:rPr>
        <w:t xml:space="preserve"> study,</w:t>
      </w:r>
      <w:r w:rsidR="00490F30" w:rsidRPr="00D95608">
        <w:rPr>
          <w:rFonts w:eastAsia="Calibri"/>
        </w:rPr>
        <w:t xml:space="preserve"> </w:t>
      </w:r>
      <w:r w:rsidR="00490F30">
        <w:rPr>
          <w:rFonts w:eastAsia="Calibri"/>
        </w:rPr>
        <w:t>is solely based on intrinsic motivation, r</w:t>
      </w:r>
      <w:r w:rsidR="00490F30" w:rsidRPr="00D95608">
        <w:rPr>
          <w:rFonts w:eastAsia="Calibri"/>
        </w:rPr>
        <w:t xml:space="preserve">ather than extrinsic motivation, where rewards </w:t>
      </w:r>
      <w:r w:rsidR="00490F30" w:rsidRPr="00744A59">
        <w:rPr>
          <w:rFonts w:eastAsia="Calibri"/>
          <w:noProof/>
        </w:rPr>
        <w:t>are presented</w:t>
      </w:r>
      <w:r w:rsidR="00490F30" w:rsidRPr="00D95608">
        <w:rPr>
          <w:rFonts w:eastAsia="Calibri"/>
        </w:rPr>
        <w:t>, intrinsic motivation provides more meaningful learning, likelihood to follow through on</w:t>
      </w:r>
      <w:r w:rsidR="00490F30">
        <w:rPr>
          <w:rFonts w:eastAsia="Calibri"/>
        </w:rPr>
        <w:t xml:space="preserve"> the</w:t>
      </w:r>
      <w:r w:rsidR="00490F30" w:rsidRPr="00D95608">
        <w:rPr>
          <w:rFonts w:eastAsia="Calibri"/>
        </w:rPr>
        <w:t xml:space="preserve"> initial pursuit of knowledge, and </w:t>
      </w:r>
      <w:r w:rsidR="00490F30">
        <w:rPr>
          <w:rFonts w:eastAsia="Calibri"/>
        </w:rPr>
        <w:t xml:space="preserve">experience </w:t>
      </w:r>
      <w:r w:rsidR="00490F30" w:rsidRPr="00D95608">
        <w:rPr>
          <w:rFonts w:eastAsia="Calibri"/>
        </w:rPr>
        <w:t xml:space="preserve">perceived value of that </w:t>
      </w:r>
      <w:r w:rsidR="00490F30" w:rsidRPr="00287F09">
        <w:rPr>
          <w:rFonts w:eastAsia="Calibri"/>
        </w:rPr>
        <w:t xml:space="preserve">learning. </w:t>
      </w:r>
      <w:r w:rsidR="00490F30" w:rsidRPr="00744A59">
        <w:rPr>
          <w:rFonts w:eastAsia="Calibri"/>
          <w:noProof/>
        </w:rPr>
        <w:t>This</w:t>
      </w:r>
      <w:r w:rsidR="00490F30" w:rsidRPr="00287F09">
        <w:rPr>
          <w:rFonts w:eastAsia="Calibri"/>
        </w:rPr>
        <w:t xml:space="preserve"> </w:t>
      </w:r>
      <w:r w:rsidR="00490F30" w:rsidRPr="00744A59">
        <w:rPr>
          <w:rFonts w:eastAsia="Calibri"/>
          <w:noProof/>
        </w:rPr>
        <w:t>is directly tied</w:t>
      </w:r>
      <w:r w:rsidR="00490F30" w:rsidRPr="00287F09">
        <w:rPr>
          <w:rFonts w:eastAsia="Calibri"/>
        </w:rPr>
        <w:t xml:space="preserve"> for example to the importance of reading for pleasure or self-betterment. Many of the study participants have mentioned they do read more in their retirement or they recently developed a love for reading. Whether individuals enjoy reading for the sake of it or if it was previously a difficult task they worked to overcome. The desire to broaden one's view manifests in the broader breadth of interest seeking, which </w:t>
      </w:r>
      <w:r w:rsidR="00490F30" w:rsidRPr="00744A59">
        <w:rPr>
          <w:rFonts w:eastAsia="Calibri"/>
          <w:noProof/>
        </w:rPr>
        <w:t xml:space="preserve">is </w:t>
      </w:r>
      <w:r w:rsidR="00490F30" w:rsidRPr="00744A59">
        <w:rPr>
          <w:rFonts w:eastAsia="Calibri"/>
          <w:noProof/>
        </w:rPr>
        <w:lastRenderedPageBreak/>
        <w:t>partially enabled</w:t>
      </w:r>
      <w:r w:rsidR="00490F30" w:rsidRPr="00287F09">
        <w:rPr>
          <w:rFonts w:eastAsia="Calibri"/>
        </w:rPr>
        <w:t xml:space="preserve"> by unoccupied time. Older Adults get the opportunities to pursue old goals or new hobbies, even if not </w:t>
      </w:r>
      <w:r w:rsidR="00490F30" w:rsidRPr="00A21BFD">
        <w:rPr>
          <w:rFonts w:eastAsia="Calibri"/>
          <w:noProof/>
        </w:rPr>
        <w:t>it is</w:t>
      </w:r>
      <w:r w:rsidR="00490F30" w:rsidRPr="00287F09">
        <w:rPr>
          <w:rFonts w:eastAsia="Calibri"/>
        </w:rPr>
        <w:t xml:space="preserve"> in the way they initially hoped.</w:t>
      </w:r>
      <w:r w:rsidR="00490F30" w:rsidRPr="00287F09">
        <w:rPr>
          <w:rFonts w:eastAsia="Calibri"/>
          <w:color w:val="0000FF"/>
        </w:rPr>
        <w:t xml:space="preserve"> </w:t>
      </w:r>
      <w:r w:rsidR="00490F30" w:rsidRPr="00287F09">
        <w:rPr>
          <w:rFonts w:eastAsia="Calibri"/>
        </w:rPr>
        <w:t xml:space="preserve">The direction of education or learning in older years can be reactionary from life experiences or careers as </w:t>
      </w:r>
      <w:r w:rsidR="00490F30" w:rsidRPr="00744A59">
        <w:rPr>
          <w:rFonts w:eastAsia="Calibri"/>
          <w:noProof/>
        </w:rPr>
        <w:t>I</w:t>
      </w:r>
      <w:r w:rsidR="00490F30" w:rsidRPr="00287F09">
        <w:rPr>
          <w:rFonts w:eastAsia="Calibri"/>
        </w:rPr>
        <w:t xml:space="preserve"> have read several times in the narratives. Often a career choice or learning direction was chosen because the opportunity presented itself by accident or without an obvious precursor. Education and career choices can be opportunistic. For example, a career lawyer now long past his professional life, is seeking opportunities to learn about horticulture after retiring.</w:t>
      </w:r>
      <w:r w:rsidR="00490F30">
        <w:rPr>
          <w:rFonts w:eastAsia="Calibri"/>
          <w:color w:val="0000FF"/>
        </w:rPr>
        <w:t xml:space="preserve"> </w:t>
      </w:r>
    </w:p>
    <w:p w:rsidR="00490F30" w:rsidRPr="00610273" w:rsidRDefault="00490F30" w:rsidP="00490F30">
      <w:pPr>
        <w:spacing w:line="600" w:lineRule="auto"/>
        <w:ind w:firstLine="720"/>
        <w:rPr>
          <w:rFonts w:eastAsia="Calibri"/>
        </w:rPr>
      </w:pPr>
      <w:r w:rsidRPr="00A3015A">
        <w:rPr>
          <w:b/>
          <w:i/>
          <w:noProof/>
          <w:color w:val="000000"/>
        </w:rPr>
        <w:t>Sociability.</w:t>
      </w:r>
      <w:r>
        <w:rPr>
          <w:color w:val="000000"/>
        </w:rPr>
        <w:t xml:space="preserve"> </w:t>
      </w:r>
      <w:r w:rsidRPr="00CD6E20">
        <w:rPr>
          <w:color w:val="000000"/>
        </w:rPr>
        <w:t>Frequently invoked is the desire to “broaden one’s view</w:t>
      </w:r>
      <w:r w:rsidRPr="00744A59">
        <w:rPr>
          <w:noProof/>
          <w:color w:val="000000"/>
        </w:rPr>
        <w:t>.</w:t>
      </w:r>
      <w:r w:rsidRPr="00A21BFD">
        <w:rPr>
          <w:noProof/>
          <w:color w:val="000000"/>
        </w:rPr>
        <w:t>”</w:t>
      </w:r>
      <w:r w:rsidRPr="00CD6E20">
        <w:rPr>
          <w:color w:val="000000"/>
        </w:rPr>
        <w:t xml:space="preserve"> </w:t>
      </w:r>
      <w:r>
        <w:rPr>
          <w:rFonts w:eastAsia="Calibri"/>
        </w:rPr>
        <w:t>A commonly discussed, and well-known</w:t>
      </w:r>
      <w:r w:rsidRPr="00EC03B3">
        <w:rPr>
          <w:rFonts w:eastAsia="Calibri"/>
        </w:rPr>
        <w:t xml:space="preserve"> consequence of retirement is a change or diminishment in opportunities for social interactions. This reduced socialization can </w:t>
      </w:r>
      <w:r w:rsidRPr="00744A59">
        <w:rPr>
          <w:rFonts w:eastAsia="Calibri"/>
          <w:noProof/>
        </w:rPr>
        <w:t>be augmented</w:t>
      </w:r>
      <w:r w:rsidRPr="00EC03B3">
        <w:rPr>
          <w:rFonts w:eastAsia="Calibri"/>
        </w:rPr>
        <w:t xml:space="preserve"> through </w:t>
      </w:r>
      <w:r w:rsidRPr="00744A59">
        <w:rPr>
          <w:rFonts w:eastAsia="Calibri"/>
          <w:noProof/>
        </w:rPr>
        <w:t>the use</w:t>
      </w:r>
      <w:r w:rsidRPr="00EC03B3">
        <w:rPr>
          <w:rFonts w:eastAsia="Calibri"/>
        </w:rPr>
        <w:t xml:space="preserve"> of educational spaces. When we consider learning as a social experience, rather than solely an academic resource, a new value on </w:t>
      </w:r>
      <w:r w:rsidRPr="00744A59">
        <w:rPr>
          <w:rFonts w:eastAsia="Calibri"/>
          <w:noProof/>
        </w:rPr>
        <w:t>continu</w:t>
      </w:r>
      <w:r>
        <w:rPr>
          <w:rFonts w:eastAsia="Calibri"/>
          <w:noProof/>
        </w:rPr>
        <w:t>ing</w:t>
      </w:r>
      <w:r w:rsidRPr="00EC03B3">
        <w:rPr>
          <w:rFonts w:eastAsia="Calibri"/>
        </w:rPr>
        <w:t xml:space="preserve"> education becomes apparent. </w:t>
      </w:r>
      <w:r>
        <w:rPr>
          <w:rFonts w:eastAsia="Calibri"/>
        </w:rPr>
        <w:t>The OLLI participants consistently iterate</w:t>
      </w:r>
      <w:r w:rsidRPr="00EC03B3">
        <w:rPr>
          <w:rFonts w:eastAsia="Calibri"/>
        </w:rPr>
        <w:t xml:space="preserve"> a preference for spaces that provide opportunities for interaction. </w:t>
      </w:r>
      <w:r w:rsidRPr="00EC03B3">
        <w:rPr>
          <w:color w:val="000000"/>
        </w:rPr>
        <w:t>Though participants certainly indulge old interests and hobbies (a social studies</w:t>
      </w:r>
      <w:r w:rsidRPr="00CD6E20">
        <w:rPr>
          <w:color w:val="000000"/>
        </w:rPr>
        <w:t xml:space="preserve"> teacher gravitated towards history and politics classes while a </w:t>
      </w:r>
      <w:r w:rsidRPr="00CD6E20">
        <w:rPr>
          <w:color w:val="000000"/>
        </w:rPr>
        <w:lastRenderedPageBreak/>
        <w:t>participant with a degree in psychology gravitated towards psychology and social science classes), gaining new knowledge and staying mentally active for the sheer pleasure of it is a significant drive</w:t>
      </w:r>
      <w:r>
        <w:rPr>
          <w:color w:val="000000"/>
        </w:rPr>
        <w:t>r</w:t>
      </w:r>
      <w:r w:rsidRPr="00CD6E20">
        <w:rPr>
          <w:color w:val="000000"/>
        </w:rPr>
        <w:t xml:space="preserve">. For example, one participant expressed a general disinterest in the arts, but said he would probably be “interested in that if I had time to get in.” </w:t>
      </w:r>
    </w:p>
    <w:p w:rsidR="00490F30" w:rsidRPr="00A11570" w:rsidRDefault="00490F30" w:rsidP="00490F30">
      <w:pPr>
        <w:spacing w:line="600" w:lineRule="auto"/>
        <w:ind w:firstLine="720"/>
      </w:pPr>
      <w:r w:rsidRPr="00CD6E20">
        <w:rPr>
          <w:color w:val="000000"/>
        </w:rPr>
        <w:t xml:space="preserve">This “broadening” desired by the participants would not be possible without the social element of the learning space. Conversations with classmates are part of what makes both the educational and social aspects of the space so appealing. Differences in life experience, especially in classes with mixed </w:t>
      </w:r>
      <w:r>
        <w:rPr>
          <w:color w:val="000000"/>
        </w:rPr>
        <w:t xml:space="preserve">Osher Lifelong Learning Institute </w:t>
      </w:r>
      <w:r w:rsidRPr="00CD6E20">
        <w:rPr>
          <w:color w:val="000000"/>
        </w:rPr>
        <w:t>and traditional student participation, foster an exciting and inclusive learning environment</w:t>
      </w:r>
      <w:r>
        <w:rPr>
          <w:color w:val="000000"/>
        </w:rPr>
        <w:t xml:space="preserve">. </w:t>
      </w:r>
      <w:r>
        <w:t xml:space="preserve">The findings from this experience suggest there is a need for program and policy implications creating such education environments suitable for older adults in a multigenerational setting. The mentioning of multigenerational learning in a classroom and the positive experience resulting from it lead in that direction. </w:t>
      </w:r>
    </w:p>
    <w:p w:rsidR="00490F30" w:rsidRDefault="00490F30" w:rsidP="00490F30">
      <w:pPr>
        <w:spacing w:line="600" w:lineRule="auto"/>
        <w:ind w:firstLine="720"/>
        <w:rPr>
          <w:color w:val="000000"/>
        </w:rPr>
      </w:pPr>
      <w:r w:rsidRPr="00CD6E20">
        <w:rPr>
          <w:color w:val="000000"/>
        </w:rPr>
        <w:t xml:space="preserve">One participant, remarking along the lines of many others, </w:t>
      </w:r>
      <w:r w:rsidRPr="00744A59">
        <w:rPr>
          <w:noProof/>
          <w:color w:val="000000"/>
        </w:rPr>
        <w:t>said</w:t>
      </w:r>
      <w:r w:rsidRPr="00A21BFD">
        <w:rPr>
          <w:noProof/>
          <w:color w:val="000000"/>
        </w:rPr>
        <w:t>:</w:t>
      </w:r>
      <w:r w:rsidRPr="00CD6E20">
        <w:rPr>
          <w:color w:val="000000"/>
        </w:rPr>
        <w:t xml:space="preserve"> “You enjoy the discussion and hearing what other people think about different events.” </w:t>
      </w:r>
    </w:p>
    <w:p w:rsidR="00490F30" w:rsidRDefault="00490F30" w:rsidP="00490F30">
      <w:pPr>
        <w:spacing w:line="600" w:lineRule="auto"/>
        <w:ind w:firstLine="360"/>
      </w:pPr>
      <w:r w:rsidRPr="00CD6E20">
        <w:rPr>
          <w:color w:val="000000"/>
        </w:rPr>
        <w:lastRenderedPageBreak/>
        <w:t xml:space="preserve">Perhaps something to consider in creating learning spaces are </w:t>
      </w:r>
      <w:r w:rsidRPr="00744A59">
        <w:rPr>
          <w:noProof/>
          <w:color w:val="000000"/>
        </w:rPr>
        <w:t>spatio</w:t>
      </w:r>
      <w:r w:rsidRPr="00CD6E20">
        <w:rPr>
          <w:color w:val="000000"/>
        </w:rPr>
        <w:t xml:space="preserve">-cultural aspects which respect the older adult’s journey, even as they return to a familiar (though different) physical and emotional space of enlivened curiosity and freedom. </w:t>
      </w:r>
    </w:p>
    <w:p w:rsidR="00490F30" w:rsidRPr="00534524" w:rsidRDefault="00490F30" w:rsidP="00490F30">
      <w:pPr>
        <w:spacing w:line="600" w:lineRule="auto"/>
        <w:ind w:firstLine="720"/>
      </w:pPr>
      <w:r w:rsidRPr="00CD6E20">
        <w:rPr>
          <w:color w:val="000000"/>
        </w:rPr>
        <w:t>Retirement, like one’s undergraduate experience, could be considered a sort of transitional life phase, rich with new opportunities for growth and self-discovery, even if some of that growth and self-explora</w:t>
      </w:r>
      <w:r>
        <w:rPr>
          <w:color w:val="000000"/>
        </w:rPr>
        <w:t>tion takes place in known environments</w:t>
      </w:r>
      <w:r w:rsidRPr="00CD6E20">
        <w:rPr>
          <w:color w:val="000000"/>
        </w:rPr>
        <w:t xml:space="preserve">. </w:t>
      </w:r>
      <w:r>
        <w:rPr>
          <w:color w:val="000000"/>
        </w:rPr>
        <w:t xml:space="preserve">Some participants shared a fear of losing the connection to a social cohort once they retire and wanted to plan ahead of retirement augmenting their social life with participation in in lifelong learning. </w:t>
      </w:r>
      <w:r w:rsidRPr="00CD6E20">
        <w:rPr>
          <w:color w:val="000000"/>
        </w:rPr>
        <w:t xml:space="preserve">As the </w:t>
      </w:r>
      <w:r>
        <w:rPr>
          <w:color w:val="000000"/>
        </w:rPr>
        <w:t xml:space="preserve">older </w:t>
      </w:r>
      <w:r w:rsidRPr="00CD6E20">
        <w:rPr>
          <w:color w:val="000000"/>
        </w:rPr>
        <w:t xml:space="preserve">adults </w:t>
      </w:r>
      <w:r>
        <w:rPr>
          <w:color w:val="000000"/>
        </w:rPr>
        <w:t xml:space="preserve">participating in </w:t>
      </w:r>
      <w:r w:rsidRPr="00744A59">
        <w:rPr>
          <w:noProof/>
          <w:color w:val="000000"/>
        </w:rPr>
        <w:t>my</w:t>
      </w:r>
      <w:r>
        <w:rPr>
          <w:color w:val="000000"/>
        </w:rPr>
        <w:t xml:space="preserve"> study</w:t>
      </w:r>
      <w:r w:rsidRPr="00CD6E20">
        <w:rPr>
          <w:color w:val="000000"/>
        </w:rPr>
        <w:t xml:space="preserve"> left their professional lives behind, </w:t>
      </w:r>
      <w:r>
        <w:rPr>
          <w:color w:val="000000"/>
        </w:rPr>
        <w:t>they</w:t>
      </w:r>
      <w:r w:rsidRPr="00CD6E20">
        <w:rPr>
          <w:color w:val="000000"/>
        </w:rPr>
        <w:t xml:space="preserve"> rejected the notion of retirement as idleness. Instead, </w:t>
      </w:r>
      <w:r w:rsidRPr="00744A59">
        <w:rPr>
          <w:noProof/>
          <w:color w:val="000000"/>
        </w:rPr>
        <w:t>it</w:t>
      </w:r>
      <w:r>
        <w:rPr>
          <w:noProof/>
          <w:color w:val="000000"/>
        </w:rPr>
        <w:t xml:space="preserve"> is</w:t>
      </w:r>
      <w:r w:rsidRPr="00CD6E20">
        <w:rPr>
          <w:color w:val="000000"/>
        </w:rPr>
        <w:t xml:space="preserve"> a time of new freedom and latitude to pursue old goals or new hobbies, if not in the way they initially hoped. </w:t>
      </w:r>
      <w:r w:rsidRPr="00113DD2">
        <w:rPr>
          <w:color w:val="000000"/>
        </w:rPr>
        <w:t xml:space="preserve">The latitude and time afforded by retirement can amplify </w:t>
      </w:r>
      <w:r>
        <w:rPr>
          <w:color w:val="000000"/>
        </w:rPr>
        <w:t>self-directed learning</w:t>
      </w:r>
      <w:r w:rsidRPr="00113DD2">
        <w:rPr>
          <w:color w:val="000000"/>
        </w:rPr>
        <w:t xml:space="preserve"> </w:t>
      </w:r>
      <w:r>
        <w:rPr>
          <w:color w:val="000000"/>
        </w:rPr>
        <w:t>trajectories</w:t>
      </w:r>
      <w:r w:rsidRPr="00113DD2">
        <w:rPr>
          <w:color w:val="000000"/>
        </w:rPr>
        <w:t>.</w:t>
      </w:r>
      <w:r>
        <w:t xml:space="preserve"> Participating in lifelong learning and learning new things for many replaces the void many feel when they leave their career. The gerontological literature suggested that many baby boomer retirees will fill the gap their </w:t>
      </w:r>
      <w:r>
        <w:lastRenderedPageBreak/>
        <w:t xml:space="preserve">professional lives leave behind with encore careers and they will train new skill sets and needed knowledge by participating in </w:t>
      </w:r>
      <w:r w:rsidRPr="00744A59">
        <w:rPr>
          <w:noProof/>
        </w:rPr>
        <w:t>university-level</w:t>
      </w:r>
      <w:r>
        <w:t xml:space="preserve"> classes, </w:t>
      </w:r>
      <w:r w:rsidRPr="00744A59">
        <w:rPr>
          <w:noProof/>
        </w:rPr>
        <w:t>or</w:t>
      </w:r>
      <w:r>
        <w:t xml:space="preserve"> they will seek continuing education opportunities. Participants in this study did not return to education or continued to participate in life-long learning in their older years motived by career aspirations. It seems personal enrichment had a priority over career building at the age they </w:t>
      </w:r>
      <w:r w:rsidRPr="00744A59">
        <w:rPr>
          <w:noProof/>
        </w:rPr>
        <w:t>were interviewed</w:t>
      </w:r>
      <w:r>
        <w:t xml:space="preserve">. </w:t>
      </w:r>
      <w:r w:rsidRPr="00744A59">
        <w:rPr>
          <w:noProof/>
        </w:rPr>
        <w:t>My</w:t>
      </w:r>
      <w:r>
        <w:t xml:space="preserve"> study participants may not have been the right cohort to find encore career motivations. </w:t>
      </w:r>
    </w:p>
    <w:p w:rsidR="00490F30" w:rsidRPr="00744A59" w:rsidRDefault="00490F30" w:rsidP="00490F30">
      <w:pPr>
        <w:spacing w:line="600" w:lineRule="auto"/>
        <w:ind w:firstLine="720"/>
        <w:rPr>
          <w:noProof/>
          <w:color w:val="000000"/>
        </w:rPr>
      </w:pPr>
      <w:r w:rsidRPr="00811530">
        <w:rPr>
          <w:b/>
          <w:noProof/>
          <w:color w:val="000000"/>
        </w:rPr>
        <w:t>Environmental factors.</w:t>
      </w:r>
      <w:r>
        <w:rPr>
          <w:color w:val="000000"/>
        </w:rPr>
        <w:t xml:space="preserve"> </w:t>
      </w:r>
      <w:r w:rsidRPr="00CD6E20">
        <w:rPr>
          <w:color w:val="000000"/>
        </w:rPr>
        <w:t xml:space="preserve">What </w:t>
      </w:r>
      <w:r w:rsidRPr="00744A59">
        <w:rPr>
          <w:noProof/>
          <w:color w:val="000000"/>
        </w:rPr>
        <w:t>I’ve</w:t>
      </w:r>
      <w:r w:rsidRPr="00CD6E20">
        <w:rPr>
          <w:color w:val="000000"/>
        </w:rPr>
        <w:t xml:space="preserve"> seen suggests that previous learning environments have less of an effect on </w:t>
      </w:r>
      <w:r>
        <w:rPr>
          <w:color w:val="000000"/>
        </w:rPr>
        <w:t xml:space="preserve">older adult’s </w:t>
      </w:r>
      <w:r w:rsidRPr="00CD6E20">
        <w:rPr>
          <w:color w:val="000000"/>
        </w:rPr>
        <w:t>preferences for th</w:t>
      </w:r>
      <w:r>
        <w:rPr>
          <w:color w:val="000000"/>
        </w:rPr>
        <w:t xml:space="preserve">e design of new learning spaces. The change agent and the </w:t>
      </w:r>
      <w:r w:rsidRPr="00744A59">
        <w:rPr>
          <w:noProof/>
          <w:color w:val="000000"/>
        </w:rPr>
        <w:t>participant’s</w:t>
      </w:r>
      <w:r>
        <w:rPr>
          <w:color w:val="000000"/>
        </w:rPr>
        <w:t xml:space="preserve"> preferences are directed </w:t>
      </w:r>
      <w:r w:rsidRPr="00CD6E20">
        <w:rPr>
          <w:color w:val="000000"/>
        </w:rPr>
        <w:t>as their physical needs as older adults</w:t>
      </w:r>
      <w:r>
        <w:rPr>
          <w:color w:val="000000"/>
        </w:rPr>
        <w:t xml:space="preserve"> change</w:t>
      </w:r>
      <w:r w:rsidRPr="00CD6E20">
        <w:rPr>
          <w:color w:val="000000"/>
        </w:rPr>
        <w:t xml:space="preserve">. </w:t>
      </w:r>
      <w:r>
        <w:rPr>
          <w:noProof/>
          <w:color w:val="000000"/>
        </w:rPr>
        <w:t xml:space="preserve">If a subject matter really interests an OLLI participant or if the predicted quality of instruction by a professor is good, the older adult will accept uncomfortable environmental conditions or deal with environmental barriers. Many stated that they can sit through a lengthy lecture if the content is worth it. One participant suggested, "I would sit on a tree stump to hear this guys lecture." This leads to the conclusion that other aspects, such as sociability, quality of instruction and the interest in the </w:t>
      </w:r>
      <w:r>
        <w:rPr>
          <w:noProof/>
          <w:color w:val="000000"/>
        </w:rPr>
        <w:lastRenderedPageBreak/>
        <w:t>topic are more critical and deciding influences before environmental factors. Environments are not dealbreakers for OLLI participants to go to classes.</w:t>
      </w:r>
    </w:p>
    <w:p w:rsidR="00490F30" w:rsidRDefault="00490F30" w:rsidP="00811530">
      <w:pPr>
        <w:spacing w:line="600" w:lineRule="auto"/>
        <w:ind w:firstLine="720"/>
      </w:pPr>
      <w:r w:rsidRPr="00993F46">
        <w:rPr>
          <w:b/>
          <w:i/>
          <w:noProof/>
          <w:color w:val="000000"/>
        </w:rPr>
        <w:t>Barriers.</w:t>
      </w:r>
      <w:r w:rsidRPr="00744A59">
        <w:rPr>
          <w:noProof/>
          <w:color w:val="000000"/>
        </w:rPr>
        <w:t xml:space="preserve"> Some participants suggested a desire for flexibility in spaces in order to accommodate a range of needs</w:t>
      </w:r>
      <w:r>
        <w:rPr>
          <w:noProof/>
          <w:color w:val="000000"/>
        </w:rPr>
        <w:t xml:space="preserve">, impacting the physicallity of the older adult. </w:t>
      </w:r>
      <w:r>
        <w:t xml:space="preserve">Accessibility and comfortability are factors that older adults take into consideration. At some point, with age, these barriers will become more problematic and may influence the educational goals, and educational experiences older adults seek. </w:t>
      </w:r>
      <w:r w:rsidRPr="00744A59">
        <w:rPr>
          <w:noProof/>
          <w:color w:val="000000"/>
        </w:rPr>
        <w:t xml:space="preserve">Many mentioned that chairs are not so low as to be difficult to get out of,  the chairs may have armrests to help them get up from the chair. Some participants mentioned there is not enough space to be able to maneuver between rows with diminished agility. Or that there is not enough desk space for a notebook and a drink. </w:t>
      </w:r>
      <w:r>
        <w:t xml:space="preserve">The use of accessible ADA compliant bathrooms and layout or bathrooms, in general, might have to be reconsidered and the findings give some guidance for space planners not to locate the wheelchair accessible stalls at the end of the bathroom. Or to allow for ample room at the wash basins so that congregating users are not in the way for persons who want to enter the bathroom and force people for form a line in front of the bathroom door. </w:t>
      </w:r>
      <w:r w:rsidRPr="00744A59">
        <w:rPr>
          <w:noProof/>
          <w:color w:val="000000"/>
        </w:rPr>
        <w:lastRenderedPageBreak/>
        <w:t xml:space="preserve">Surprisingly universal design </w:t>
      </w:r>
      <w:r w:rsidRPr="008F7D2B">
        <w:rPr>
          <w:noProof/>
          <w:color w:val="000000"/>
        </w:rPr>
        <w:t xml:space="preserve">was </w:t>
      </w:r>
      <w:r w:rsidRPr="00744A59">
        <w:rPr>
          <w:noProof/>
          <w:color w:val="000000"/>
        </w:rPr>
        <w:t xml:space="preserve">when restrooms </w:t>
      </w:r>
      <w:r w:rsidRPr="008F7D2B">
        <w:rPr>
          <w:noProof/>
          <w:color w:val="000000"/>
        </w:rPr>
        <w:t>are crowded</w:t>
      </w:r>
      <w:r w:rsidRPr="00744A59">
        <w:rPr>
          <w:noProof/>
          <w:color w:val="000000"/>
        </w:rPr>
        <w:t xml:space="preserve"> during the class break. Lighting and sound solutions </w:t>
      </w:r>
      <w:r w:rsidRPr="008F7D2B">
        <w:rPr>
          <w:noProof/>
          <w:color w:val="000000"/>
        </w:rPr>
        <w:t xml:space="preserve">were </w:t>
      </w:r>
      <w:r>
        <w:rPr>
          <w:noProof/>
          <w:color w:val="000000"/>
        </w:rPr>
        <w:t>sometimes problematic</w:t>
      </w:r>
      <w:r w:rsidRPr="00744A59">
        <w:rPr>
          <w:noProof/>
          <w:color w:val="000000"/>
        </w:rPr>
        <w:t xml:space="preserve"> with the need to be inclusive of people with diminished hearing and sight.</w:t>
      </w:r>
      <w:r>
        <w:rPr>
          <w:noProof/>
          <w:color w:val="000000"/>
        </w:rPr>
        <w:t xml:space="preserve"> Windows and the extended view are desired by OLLI participants and mentioned to “improve learning.”</w:t>
      </w:r>
      <w:r w:rsidRPr="00744A59">
        <w:rPr>
          <w:noProof/>
          <w:color w:val="000000"/>
        </w:rPr>
        <w:t xml:space="preserve"> Almost everybody had concerns with classrooms being too hot/cold and this </w:t>
      </w:r>
      <w:r w:rsidRPr="008F7D2B">
        <w:rPr>
          <w:noProof/>
          <w:color w:val="000000"/>
        </w:rPr>
        <w:t>was split</w:t>
      </w:r>
      <w:r w:rsidRPr="00744A59">
        <w:rPr>
          <w:noProof/>
          <w:color w:val="000000"/>
        </w:rPr>
        <w:t xml:space="preserve"> along gender lines (men too warm, women too cold).  </w:t>
      </w:r>
      <w:r>
        <w:t>Cold air from the floor diffusers was of particular concern and many complaint about “cold air blowing up their legs.”</w:t>
      </w:r>
    </w:p>
    <w:p w:rsidR="00490F30" w:rsidRPr="004725C8" w:rsidRDefault="00490F30" w:rsidP="00490F30">
      <w:pPr>
        <w:spacing w:line="600" w:lineRule="auto"/>
        <w:ind w:firstLine="720"/>
      </w:pPr>
      <w:r>
        <w:t xml:space="preserve">Furniture layouts in the classroom may be contributors for better interaction and better learning. Round tables, horse shoe or circular configurations allow for better class discussion, and the resulting face to face situation contributes to a better understanding of people, sight to the professor and the increased interaction with peers to discuss content of the course. The round table layout was also mentioned in conjunction with a multigenerational course were OLLI participants and students from the Honors College worked together in a class. The multigenerational class concept was mentioned several times as an </w:t>
      </w:r>
      <w:r>
        <w:lastRenderedPageBreak/>
        <w:t>outstanding education experience and something OLLI participants would like to engage in more often.</w:t>
      </w:r>
    </w:p>
    <w:p w:rsidR="00490F30" w:rsidRPr="00CD6E20" w:rsidRDefault="00490F30" w:rsidP="00490F30">
      <w:pPr>
        <w:spacing w:line="600" w:lineRule="auto"/>
        <w:ind w:firstLine="720"/>
      </w:pPr>
      <w:r w:rsidRPr="00744A59">
        <w:rPr>
          <w:noProof/>
          <w:color w:val="000000"/>
        </w:rPr>
        <w:t>The availability of snacks or coffee as a welcome perk was appreciated to setting the tone and creating just the right atmosphere in the learning space.</w:t>
      </w:r>
      <w:r>
        <w:t xml:space="preserve"> The findings of furniture layout, multigenerational learning experiences and having refreshments available in the classroom have potential for a positive impact in traditional learning environments where the face to face interaction or learning exchange across aged might improve learning outcomes. </w:t>
      </w:r>
    </w:p>
    <w:p w:rsidR="00490F30" w:rsidRPr="00CD6E20" w:rsidRDefault="00490F30" w:rsidP="00490F30">
      <w:pPr>
        <w:spacing w:line="600" w:lineRule="auto"/>
        <w:ind w:firstLine="720"/>
      </w:pPr>
      <w:r w:rsidRPr="008F7D2B">
        <w:rPr>
          <w:noProof/>
          <w:color w:val="000000"/>
        </w:rPr>
        <w:t>Past experience</w:t>
      </w:r>
      <w:r w:rsidRPr="00064C9C">
        <w:rPr>
          <w:color w:val="000000"/>
        </w:rPr>
        <w:t xml:space="preserve">, however, proved influential in shaping older adults’ desired </w:t>
      </w:r>
      <w:r w:rsidRPr="00064C9C">
        <w:rPr>
          <w:iCs/>
          <w:color w:val="000000"/>
        </w:rPr>
        <w:t>culture or atmosphere</w:t>
      </w:r>
      <w:r w:rsidRPr="00064C9C">
        <w:rPr>
          <w:color w:val="000000"/>
        </w:rPr>
        <w:t xml:space="preserve"> in a learning space</w:t>
      </w:r>
      <w:r>
        <w:rPr>
          <w:color w:val="000000"/>
        </w:rPr>
        <w:t xml:space="preserve"> but not their preferences in the physical space</w:t>
      </w:r>
      <w:r w:rsidRPr="00064C9C">
        <w:rPr>
          <w:color w:val="000000"/>
        </w:rPr>
        <w:t xml:space="preserve">. The culture or atmosphere of </w:t>
      </w:r>
      <w:r w:rsidRPr="008F7D2B">
        <w:rPr>
          <w:noProof/>
          <w:color w:val="000000"/>
        </w:rPr>
        <w:t>a space</w:t>
      </w:r>
      <w:r w:rsidRPr="00064C9C">
        <w:rPr>
          <w:i/>
          <w:iCs/>
          <w:color w:val="000000"/>
        </w:rPr>
        <w:t xml:space="preserve"> </w:t>
      </w:r>
      <w:r w:rsidRPr="00064C9C">
        <w:rPr>
          <w:iCs/>
          <w:color w:val="000000"/>
        </w:rPr>
        <w:t xml:space="preserve">may </w:t>
      </w:r>
      <w:r w:rsidRPr="00064C9C">
        <w:rPr>
          <w:color w:val="000000"/>
        </w:rPr>
        <w:t xml:space="preserve">even be more influential and important to an older adult’s learning experience than the physical accommodations. </w:t>
      </w:r>
      <w:r w:rsidRPr="008F7D2B">
        <w:rPr>
          <w:noProof/>
          <w:color w:val="000000"/>
        </w:rPr>
        <w:t>Some of</w:t>
      </w:r>
      <w:r w:rsidRPr="00064C9C">
        <w:rPr>
          <w:color w:val="000000"/>
        </w:rPr>
        <w:t xml:space="preserve"> </w:t>
      </w:r>
      <w:r w:rsidRPr="008F7D2B">
        <w:rPr>
          <w:noProof/>
          <w:color w:val="000000"/>
        </w:rPr>
        <w:t>participants</w:t>
      </w:r>
      <w:r w:rsidRPr="00064C9C">
        <w:rPr>
          <w:color w:val="000000"/>
        </w:rPr>
        <w:t xml:space="preserve"> made remarks along the lines of “I can be uncomfortable for an hour and a half if the content is good.” The excitement of learning and the culture of the learning space was powerful enough to keep many in class despite less-than-optimal conditions. </w:t>
      </w:r>
    </w:p>
    <w:p w:rsidR="00490F30" w:rsidRDefault="00490F30" w:rsidP="00490F30">
      <w:pPr>
        <w:spacing w:line="600" w:lineRule="auto"/>
        <w:ind w:firstLine="720"/>
      </w:pPr>
      <w:r w:rsidRPr="00CD6E20">
        <w:rPr>
          <w:color w:val="000000"/>
        </w:rPr>
        <w:lastRenderedPageBreak/>
        <w:t>When describing past (especially early) educational spaces, most parti</w:t>
      </w:r>
      <w:r>
        <w:rPr>
          <w:color w:val="000000"/>
        </w:rPr>
        <w:t>cipants reported on their learning environments</w:t>
      </w:r>
      <w:r w:rsidRPr="00CD6E20">
        <w:rPr>
          <w:color w:val="000000"/>
        </w:rPr>
        <w:t xml:space="preserve"> with a distinct lack of nostalgia (such as the “one size fits all” educational policies of the 1950s or learning in a one-room schoolhouse in rural Oklahoma). However, there is a dis</w:t>
      </w:r>
      <w:r>
        <w:rPr>
          <w:color w:val="000000"/>
        </w:rPr>
        <w:t>crete</w:t>
      </w:r>
      <w:r w:rsidRPr="00CD6E20">
        <w:rPr>
          <w:color w:val="000000"/>
        </w:rPr>
        <w:t xml:space="preserve"> break when they describe their undergraduate </w:t>
      </w:r>
      <w:r w:rsidRPr="00744A59">
        <w:rPr>
          <w:noProof/>
          <w:color w:val="000000"/>
        </w:rPr>
        <w:t>experience</w:t>
      </w:r>
      <w:r w:rsidRPr="00CD6E20">
        <w:rPr>
          <w:color w:val="000000"/>
        </w:rPr>
        <w:t xml:space="preserve"> if they went to college. College environments were described as “inspiring” and being spaces of significant personal discovery and growth. Being on a college campus for </w:t>
      </w:r>
      <w:r>
        <w:rPr>
          <w:color w:val="000000"/>
        </w:rPr>
        <w:t>Osher Lifelong Learning</w:t>
      </w:r>
      <w:r w:rsidRPr="00CD6E20">
        <w:rPr>
          <w:color w:val="000000"/>
        </w:rPr>
        <w:t xml:space="preserve"> classes helped some participants to “feel young again.” This youthful energy could also heighten and</w:t>
      </w:r>
      <w:r>
        <w:rPr>
          <w:color w:val="000000"/>
        </w:rPr>
        <w:t xml:space="preserve"> improve learning experiences,</w:t>
      </w:r>
      <w:r w:rsidRPr="00CD6E20">
        <w:rPr>
          <w:color w:val="000000"/>
        </w:rPr>
        <w:t xml:space="preserve"> diverse, intergenerational classes where participants study alongside current university students were noted to be especially enriching. </w:t>
      </w:r>
    </w:p>
    <w:p w:rsidR="00490F30" w:rsidRDefault="00490F30" w:rsidP="00490F30">
      <w:pPr>
        <w:spacing w:line="600" w:lineRule="auto"/>
        <w:ind w:firstLine="720"/>
      </w:pPr>
      <w:r>
        <w:t>Many of the findings support and confirm the theoretical framework of positive aging discussed in this study. The markers supported by the study findings include:</w:t>
      </w:r>
    </w:p>
    <w:p w:rsidR="00490F30" w:rsidRPr="00A3015A" w:rsidRDefault="00490F30" w:rsidP="00490F30">
      <w:pPr>
        <w:pStyle w:val="ListParagraph"/>
        <w:numPr>
          <w:ilvl w:val="0"/>
          <w:numId w:val="46"/>
        </w:numPr>
        <w:spacing w:line="600" w:lineRule="auto"/>
        <w:rPr>
          <w:rFonts w:ascii="Times New Roman" w:hAnsi="Times New Roman" w:cs="Times New Roman"/>
        </w:rPr>
      </w:pPr>
      <w:r w:rsidRPr="00A3015A">
        <w:rPr>
          <w:rFonts w:ascii="Times New Roman" w:hAnsi="Times New Roman" w:cs="Times New Roman"/>
        </w:rPr>
        <w:t>Sociability</w:t>
      </w:r>
    </w:p>
    <w:p w:rsidR="00490F30" w:rsidRPr="00A3015A" w:rsidRDefault="00490F30" w:rsidP="00490F30">
      <w:pPr>
        <w:pStyle w:val="ListParagraph"/>
        <w:numPr>
          <w:ilvl w:val="0"/>
          <w:numId w:val="46"/>
        </w:numPr>
        <w:spacing w:line="600" w:lineRule="auto"/>
        <w:rPr>
          <w:rFonts w:ascii="Times New Roman" w:hAnsi="Times New Roman" w:cs="Times New Roman"/>
        </w:rPr>
      </w:pPr>
      <w:r w:rsidRPr="00A3015A">
        <w:rPr>
          <w:rFonts w:ascii="Times New Roman" w:hAnsi="Times New Roman" w:cs="Times New Roman"/>
        </w:rPr>
        <w:t>Keeping active and healthy, brain health</w:t>
      </w:r>
    </w:p>
    <w:p w:rsidR="00490F30" w:rsidRPr="00A3015A" w:rsidRDefault="00490F30" w:rsidP="00490F30">
      <w:pPr>
        <w:pStyle w:val="ListParagraph"/>
        <w:numPr>
          <w:ilvl w:val="0"/>
          <w:numId w:val="46"/>
        </w:numPr>
        <w:spacing w:line="600" w:lineRule="auto"/>
        <w:rPr>
          <w:rFonts w:ascii="Times New Roman" w:hAnsi="Times New Roman" w:cs="Times New Roman"/>
        </w:rPr>
      </w:pPr>
      <w:r w:rsidRPr="00A3015A">
        <w:rPr>
          <w:rFonts w:ascii="Times New Roman" w:hAnsi="Times New Roman" w:cs="Times New Roman"/>
        </w:rPr>
        <w:t>Friendships and the opportunity for learning</w:t>
      </w:r>
    </w:p>
    <w:p w:rsidR="00490F30" w:rsidRPr="00815213" w:rsidRDefault="00490F30" w:rsidP="00490F30">
      <w:pPr>
        <w:spacing w:line="600" w:lineRule="auto"/>
      </w:pPr>
      <w:r>
        <w:lastRenderedPageBreak/>
        <w:t xml:space="preserve">The concept of elderhood can be further explored as a defined part of positive aging, where elderhood is essential in crafting opportunities unique and relevant to this life period. Considering the power of words, elderhood is potent enough to shift the negativity around words associated to senior citizen, elderly and the like. </w:t>
      </w:r>
    </w:p>
    <w:p w:rsidR="00490F30" w:rsidRPr="00305D68" w:rsidRDefault="00460B3C" w:rsidP="00490F30">
      <w:pPr>
        <w:spacing w:line="600" w:lineRule="auto"/>
        <w:rPr>
          <w:b/>
        </w:rPr>
      </w:pPr>
      <w:r>
        <w:rPr>
          <w:b/>
        </w:rPr>
        <w:t>Future r</w:t>
      </w:r>
      <w:r w:rsidR="00490F30">
        <w:rPr>
          <w:b/>
        </w:rPr>
        <w:t xml:space="preserve">esearch </w:t>
      </w:r>
      <w:r>
        <w:rPr>
          <w:b/>
        </w:rPr>
        <w:t>r</w:t>
      </w:r>
      <w:r w:rsidR="00490F30" w:rsidRPr="00305D68">
        <w:rPr>
          <w:b/>
        </w:rPr>
        <w:t>ecommendations</w:t>
      </w:r>
    </w:p>
    <w:p w:rsidR="00490F30" w:rsidRDefault="00490F30" w:rsidP="00490F30">
      <w:pPr>
        <w:spacing w:line="600" w:lineRule="auto"/>
      </w:pPr>
      <w:r>
        <w:tab/>
        <w:t xml:space="preserve">While this study focuses on the </w:t>
      </w:r>
      <w:r w:rsidRPr="008F7D2B">
        <w:rPr>
          <w:noProof/>
        </w:rPr>
        <w:t>education</w:t>
      </w:r>
      <w:r>
        <w:t xml:space="preserve"> experiences of older adults participating in the Osher Lifelong Learning Institute, future studies might consider a focus on participants outside of this group, inclusive of a much diverse and larger pool of participants. For example, in this study, all of the participants are affluent white participants of the Osher Lifelong Learning </w:t>
      </w:r>
      <w:r w:rsidRPr="008F7D2B">
        <w:rPr>
          <w:noProof/>
        </w:rPr>
        <w:t>Institute</w:t>
      </w:r>
      <w:r>
        <w:t xml:space="preserve">. Such an approach could capture an older adult population in life-long learning or </w:t>
      </w:r>
      <w:r w:rsidRPr="008F7D2B">
        <w:rPr>
          <w:noProof/>
        </w:rPr>
        <w:t>in</w:t>
      </w:r>
      <w:r>
        <w:t xml:space="preserve"> university settings, degree and non-degree seeking. </w:t>
      </w:r>
      <w:r w:rsidRPr="008F7D2B">
        <w:rPr>
          <w:noProof/>
        </w:rPr>
        <w:t>My</w:t>
      </w:r>
      <w:r>
        <w:t xml:space="preserve"> assumption is that older adults draw a line between learning for pleasure and learning to support an encore career which may require a formal degree.</w:t>
      </w:r>
    </w:p>
    <w:p w:rsidR="00490F30" w:rsidRDefault="00490F30" w:rsidP="00490F30">
      <w:pPr>
        <w:spacing w:line="600" w:lineRule="auto"/>
        <w:ind w:left="120" w:firstLine="720"/>
      </w:pPr>
      <w:r>
        <w:t xml:space="preserve">A future study conceptualized on life-long learning as it relates to </w:t>
      </w:r>
      <w:r w:rsidRPr="008F7D2B">
        <w:rPr>
          <w:noProof/>
        </w:rPr>
        <w:t>self-gratification</w:t>
      </w:r>
      <w:r>
        <w:t xml:space="preserve"> could develop a survey protocol from the directions learned in this study. The number and the diversity of participants still must be much more </w:t>
      </w:r>
      <w:r>
        <w:lastRenderedPageBreak/>
        <w:t xml:space="preserve">significant. The representation in this study was limited to a small subset of the older adult population engaging in life-long learning at </w:t>
      </w:r>
      <w:r w:rsidRPr="008F7D2B">
        <w:rPr>
          <w:noProof/>
        </w:rPr>
        <w:t>an Osher</w:t>
      </w:r>
      <w:r>
        <w:t xml:space="preserve"> Lifelong Learning Institute. The demographics of the participants was narrow. A survey instrument with the aim of quantitative analysis could focus on </w:t>
      </w:r>
      <w:r w:rsidRPr="008F7D2B">
        <w:rPr>
          <w:rFonts w:eastAsia="Calibri"/>
          <w:noProof/>
        </w:rPr>
        <w:t>spatio</w:t>
      </w:r>
      <w:r w:rsidRPr="00A77652">
        <w:rPr>
          <w:rFonts w:eastAsia="Calibri"/>
        </w:rPr>
        <w:t>-cultural aspects of learning space</w:t>
      </w:r>
      <w:r>
        <w:rPr>
          <w:rFonts w:eastAsia="Calibri"/>
        </w:rPr>
        <w:t>s</w:t>
      </w:r>
      <w:r w:rsidRPr="00A77652">
        <w:rPr>
          <w:rFonts w:eastAsia="Calibri"/>
        </w:rPr>
        <w:t xml:space="preserve"> and how they can </w:t>
      </w:r>
      <w:r w:rsidRPr="008F7D2B">
        <w:rPr>
          <w:rFonts w:eastAsia="Calibri"/>
          <w:noProof/>
        </w:rPr>
        <w:t>be enabled</w:t>
      </w:r>
      <w:r w:rsidRPr="00A77652">
        <w:rPr>
          <w:rFonts w:eastAsia="Calibri"/>
        </w:rPr>
        <w:t xml:space="preserve"> through design elements.</w:t>
      </w:r>
      <w:r>
        <w:rPr>
          <w:rFonts w:ascii="Calibri" w:eastAsia="Calibri" w:hAnsi="Calibri" w:cs="Calibri"/>
        </w:rPr>
        <w:t xml:space="preserve"> </w:t>
      </w:r>
      <w:r>
        <w:t xml:space="preserve">A survey instrument would allow </w:t>
      </w:r>
      <w:r>
        <w:rPr>
          <w:noProof/>
        </w:rPr>
        <w:t>increasing</w:t>
      </w:r>
      <w:r>
        <w:t xml:space="preserve"> the number of participants significantly. Other elements not able to investigate through the design of </w:t>
      </w:r>
      <w:r w:rsidRPr="008F7D2B">
        <w:rPr>
          <w:noProof/>
        </w:rPr>
        <w:t>my</w:t>
      </w:r>
      <w:r>
        <w:t xml:space="preserve"> study are gender differences in </w:t>
      </w:r>
      <w:r w:rsidRPr="008F7D2B">
        <w:rPr>
          <w:noProof/>
        </w:rPr>
        <w:t>education</w:t>
      </w:r>
      <w:r>
        <w:t xml:space="preserve"> aspirations, the desired education culture or atmosphere of a learning environment which older adults may seek, or how we engender such an education culture in a physical space. Similar research could </w:t>
      </w:r>
      <w:r w:rsidRPr="00B44740">
        <w:rPr>
          <w:noProof/>
        </w:rPr>
        <w:t>be conducted</w:t>
      </w:r>
      <w:r>
        <w:t xml:space="preserve"> for a more diverse group of participants, or older adults who are </w:t>
      </w:r>
      <w:r w:rsidRPr="00B44740">
        <w:rPr>
          <w:noProof/>
        </w:rPr>
        <w:t>degree-seeking</w:t>
      </w:r>
      <w:r>
        <w:t xml:space="preserve"> in higher education </w:t>
      </w:r>
      <w:r>
        <w:rPr>
          <w:noProof/>
        </w:rPr>
        <w:t>understand better</w:t>
      </w:r>
      <w:r>
        <w:t xml:space="preserve"> their policy and procedure needs to guide their acceptance into the institution, enrollment and advising needs. The literature indicates that we already see increased demand from older adults to return to universities to seek continuing education at </w:t>
      </w:r>
      <w:r w:rsidRPr="00B44740">
        <w:rPr>
          <w:noProof/>
        </w:rPr>
        <w:t>the university</w:t>
      </w:r>
      <w:r>
        <w:t xml:space="preserve"> level or a university degree. There are different papers foreseeable from the findings and outcomes of this study to inform:</w:t>
      </w:r>
    </w:p>
    <w:p w:rsidR="00490F30" w:rsidRPr="0001674B" w:rsidRDefault="00490F30" w:rsidP="00490F30">
      <w:pPr>
        <w:pStyle w:val="ListParagraph"/>
        <w:numPr>
          <w:ilvl w:val="0"/>
          <w:numId w:val="47"/>
        </w:numPr>
        <w:spacing w:line="600" w:lineRule="auto"/>
        <w:rPr>
          <w:rFonts w:ascii="Times New Roman" w:hAnsi="Times New Roman" w:cs="Times New Roman"/>
        </w:rPr>
      </w:pPr>
      <w:r w:rsidRPr="0001674B">
        <w:rPr>
          <w:rFonts w:ascii="Times New Roman" w:hAnsi="Times New Roman" w:cs="Times New Roman"/>
        </w:rPr>
        <w:lastRenderedPageBreak/>
        <w:t>Osher Lifelong Learning Institutes across the country</w:t>
      </w:r>
    </w:p>
    <w:p w:rsidR="00490F30" w:rsidRPr="0001674B" w:rsidRDefault="00490F30" w:rsidP="00490F30">
      <w:pPr>
        <w:pStyle w:val="ListParagraph"/>
        <w:numPr>
          <w:ilvl w:val="0"/>
          <w:numId w:val="47"/>
        </w:numPr>
        <w:spacing w:line="600" w:lineRule="auto"/>
        <w:rPr>
          <w:rFonts w:ascii="Times New Roman" w:hAnsi="Times New Roman" w:cs="Times New Roman"/>
        </w:rPr>
      </w:pPr>
      <w:r w:rsidRPr="0001674B">
        <w:rPr>
          <w:rFonts w:ascii="Times New Roman" w:hAnsi="Times New Roman" w:cs="Times New Roman"/>
        </w:rPr>
        <w:t>Inform elder hostels and their procedures and processes</w:t>
      </w:r>
    </w:p>
    <w:p w:rsidR="00490F30" w:rsidRPr="0001674B" w:rsidRDefault="00490F30" w:rsidP="00490F30">
      <w:pPr>
        <w:pStyle w:val="ListParagraph"/>
        <w:numPr>
          <w:ilvl w:val="0"/>
          <w:numId w:val="47"/>
        </w:numPr>
        <w:spacing w:line="600" w:lineRule="auto"/>
        <w:rPr>
          <w:rFonts w:ascii="Times New Roman" w:hAnsi="Times New Roman" w:cs="Times New Roman"/>
        </w:rPr>
      </w:pPr>
      <w:r w:rsidRPr="0001674B">
        <w:rPr>
          <w:rFonts w:ascii="Times New Roman" w:hAnsi="Times New Roman" w:cs="Times New Roman"/>
        </w:rPr>
        <w:t>Inform other programs that serve aging adults education</w:t>
      </w:r>
    </w:p>
    <w:p w:rsidR="00490F30" w:rsidRDefault="00490F30" w:rsidP="00811530">
      <w:pPr>
        <w:spacing w:line="600" w:lineRule="auto"/>
        <w:ind w:firstLine="360"/>
      </w:pPr>
      <w:r>
        <w:t xml:space="preserve">In future research, the construct of sociability, preferences, experiences, and barriers (SPEB) has potential to program and understand what is necessary to older adults in education.  Tables 12 and 13 support SPEB conceptually. Future research can a developing a matrix representing sociability, preferences, environments, and barriers and investigate how education interest, aspirations, and motivations can align with the themes analyzed in this study. </w:t>
      </w:r>
    </w:p>
    <w:p w:rsidR="00490F30" w:rsidRDefault="00490F30" w:rsidP="00490F30">
      <w:pPr>
        <w:spacing w:line="600" w:lineRule="auto"/>
        <w:ind w:firstLine="360"/>
      </w:pPr>
      <w:r>
        <w:t>The findings allow for a lot of issues to be explored by other disciplines using a different angel and view. Potential research projects in different fields based on these findings include:</w:t>
      </w:r>
    </w:p>
    <w:p w:rsidR="00490F30" w:rsidRPr="00811530" w:rsidRDefault="00490F30" w:rsidP="00490F30">
      <w:pPr>
        <w:pStyle w:val="ListParagraph"/>
        <w:numPr>
          <w:ilvl w:val="0"/>
          <w:numId w:val="48"/>
        </w:numPr>
        <w:spacing w:after="160" w:line="600" w:lineRule="auto"/>
        <w:rPr>
          <w:rFonts w:ascii="Times New Roman" w:hAnsi="Times New Roman" w:cs="Times New Roman"/>
        </w:rPr>
      </w:pPr>
      <w:r w:rsidRPr="00811530">
        <w:rPr>
          <w:rFonts w:ascii="Times New Roman" w:hAnsi="Times New Roman" w:cs="Times New Roman"/>
        </w:rPr>
        <w:t>Higher Education</w:t>
      </w:r>
    </w:p>
    <w:p w:rsidR="00490F30" w:rsidRPr="00811530" w:rsidRDefault="0001674B" w:rsidP="00490F30">
      <w:pPr>
        <w:pStyle w:val="ListParagraph"/>
        <w:numPr>
          <w:ilvl w:val="0"/>
          <w:numId w:val="48"/>
        </w:numPr>
        <w:spacing w:after="160" w:line="600" w:lineRule="auto"/>
        <w:rPr>
          <w:rFonts w:ascii="Times New Roman" w:hAnsi="Times New Roman" w:cs="Times New Roman"/>
        </w:rPr>
      </w:pPr>
      <w:r>
        <w:rPr>
          <w:rFonts w:ascii="Times New Roman" w:hAnsi="Times New Roman" w:cs="Times New Roman"/>
        </w:rPr>
        <w:t>E</w:t>
      </w:r>
      <w:r w:rsidR="00490F30" w:rsidRPr="00811530">
        <w:rPr>
          <w:rFonts w:ascii="Times New Roman" w:hAnsi="Times New Roman" w:cs="Times New Roman"/>
        </w:rPr>
        <w:t>xpanded continuing education</w:t>
      </w:r>
    </w:p>
    <w:p w:rsidR="00490F30" w:rsidRPr="00811530" w:rsidRDefault="00490F30" w:rsidP="00490F30">
      <w:pPr>
        <w:pStyle w:val="ListParagraph"/>
        <w:numPr>
          <w:ilvl w:val="0"/>
          <w:numId w:val="48"/>
        </w:numPr>
        <w:spacing w:after="160" w:line="600" w:lineRule="auto"/>
        <w:rPr>
          <w:rFonts w:ascii="Times New Roman" w:hAnsi="Times New Roman" w:cs="Times New Roman"/>
        </w:rPr>
      </w:pPr>
      <w:r w:rsidRPr="00811530">
        <w:rPr>
          <w:rFonts w:ascii="Times New Roman" w:hAnsi="Times New Roman" w:cs="Times New Roman"/>
        </w:rPr>
        <w:t>Psychology</w:t>
      </w:r>
    </w:p>
    <w:p w:rsidR="00490F30" w:rsidRPr="00811530" w:rsidRDefault="00490F30" w:rsidP="00490F30">
      <w:pPr>
        <w:pStyle w:val="ListParagraph"/>
        <w:numPr>
          <w:ilvl w:val="0"/>
          <w:numId w:val="48"/>
        </w:numPr>
        <w:spacing w:after="160" w:line="600" w:lineRule="auto"/>
        <w:rPr>
          <w:rFonts w:ascii="Times New Roman" w:hAnsi="Times New Roman" w:cs="Times New Roman"/>
        </w:rPr>
      </w:pPr>
      <w:r w:rsidRPr="00811530">
        <w:rPr>
          <w:rFonts w:ascii="Times New Roman" w:hAnsi="Times New Roman" w:cs="Times New Roman"/>
        </w:rPr>
        <w:t>Gerontology</w:t>
      </w:r>
    </w:p>
    <w:p w:rsidR="00490F30" w:rsidRPr="00811530" w:rsidRDefault="00490F30" w:rsidP="00490F30">
      <w:pPr>
        <w:pStyle w:val="ListParagraph"/>
        <w:numPr>
          <w:ilvl w:val="0"/>
          <w:numId w:val="48"/>
        </w:numPr>
        <w:spacing w:after="160" w:line="600" w:lineRule="auto"/>
        <w:rPr>
          <w:rFonts w:ascii="Times New Roman" w:hAnsi="Times New Roman" w:cs="Times New Roman"/>
        </w:rPr>
      </w:pPr>
      <w:r w:rsidRPr="00811530">
        <w:rPr>
          <w:rFonts w:ascii="Times New Roman" w:hAnsi="Times New Roman" w:cs="Times New Roman"/>
        </w:rPr>
        <w:t>Interior Design, including universal design for learning environments</w:t>
      </w:r>
    </w:p>
    <w:p w:rsidR="00490F30" w:rsidRPr="00811530" w:rsidRDefault="00811530" w:rsidP="00490F30">
      <w:pPr>
        <w:pStyle w:val="ListParagraph"/>
        <w:numPr>
          <w:ilvl w:val="0"/>
          <w:numId w:val="48"/>
        </w:numPr>
        <w:spacing w:after="160" w:line="600" w:lineRule="auto"/>
        <w:rPr>
          <w:rFonts w:ascii="Times New Roman" w:hAnsi="Times New Roman" w:cs="Times New Roman"/>
        </w:rPr>
      </w:pPr>
      <w:r>
        <w:rPr>
          <w:rFonts w:ascii="Times New Roman" w:hAnsi="Times New Roman" w:cs="Times New Roman"/>
        </w:rPr>
        <w:lastRenderedPageBreak/>
        <w:t>W</w:t>
      </w:r>
      <w:r w:rsidR="00490F30" w:rsidRPr="00811530">
        <w:rPr>
          <w:rFonts w:ascii="Times New Roman" w:hAnsi="Times New Roman" w:cs="Times New Roman"/>
        </w:rPr>
        <w:t>omen and gender studies</w:t>
      </w:r>
    </w:p>
    <w:p w:rsidR="00490F30" w:rsidRDefault="00490F30" w:rsidP="00490F30">
      <w:pPr>
        <w:spacing w:line="600" w:lineRule="auto"/>
        <w:ind w:firstLine="720"/>
      </w:pPr>
      <w:r w:rsidRPr="00243C91">
        <w:rPr>
          <w:b/>
          <w:i/>
        </w:rPr>
        <w:t>Life-phases and aspirations.</w:t>
      </w:r>
      <w:r>
        <w:rPr>
          <w:b/>
        </w:rPr>
        <w:t xml:space="preserve"> </w:t>
      </w:r>
      <w:r w:rsidRPr="008B1DE2">
        <w:t xml:space="preserve">Figure </w:t>
      </w:r>
      <w:r>
        <w:t xml:space="preserve">3 illustrates the broad educational milestones and life-phases of the Osher Lifelong Learning Institute participants. The addition of the diagram and the inclusion of the future research recommendations indicates the potential education life milestones have.  The addition of this section helps to better understand the inherent inter-weaving of </w:t>
      </w:r>
      <w:r w:rsidRPr="009410F5">
        <w:rPr>
          <w:noProof/>
        </w:rPr>
        <w:t>education</w:t>
      </w:r>
      <w:r>
        <w:t xml:space="preserve"> aspirations and life phases or educational milestones and will support my arguments for future research opportunities. The included notion of the later phase of education milestones and the notion of education in older years to support and assist the older </w:t>
      </w:r>
      <w:r w:rsidR="00460B3C">
        <w:t>adult’s</w:t>
      </w:r>
      <w:r>
        <w:t xml:space="preserve"> children and grandchildren has a lot of potential. </w:t>
      </w:r>
    </w:p>
    <w:p w:rsidR="00490F30" w:rsidRDefault="00490F30" w:rsidP="00490F30">
      <w:pPr>
        <w:spacing w:line="600" w:lineRule="auto"/>
        <w:ind w:firstLine="720"/>
      </w:pPr>
    </w:p>
    <w:p w:rsidR="00490F30" w:rsidRDefault="00490F30" w:rsidP="00490F30">
      <w:pPr>
        <w:spacing w:line="600" w:lineRule="auto"/>
        <w:ind w:firstLine="720"/>
      </w:pPr>
    </w:p>
    <w:p w:rsidR="00490F30" w:rsidRDefault="00490F30" w:rsidP="00490F30">
      <w:pPr>
        <w:spacing w:line="600" w:lineRule="auto"/>
        <w:ind w:firstLine="720"/>
      </w:pPr>
    </w:p>
    <w:p w:rsidR="00490F30" w:rsidRDefault="00490F30" w:rsidP="00490F30">
      <w:pPr>
        <w:spacing w:line="600" w:lineRule="auto"/>
        <w:ind w:firstLine="720"/>
      </w:pPr>
    </w:p>
    <w:p w:rsidR="00490F30" w:rsidRDefault="00490F30" w:rsidP="00490F30">
      <w:pPr>
        <w:spacing w:line="600" w:lineRule="auto"/>
        <w:ind w:firstLine="720"/>
      </w:pPr>
    </w:p>
    <w:p w:rsidR="00490F30" w:rsidRDefault="00490F30" w:rsidP="00490F30">
      <w:pPr>
        <w:spacing w:line="600" w:lineRule="auto"/>
        <w:ind w:firstLine="720"/>
      </w:pPr>
    </w:p>
    <w:p w:rsidR="00490F30" w:rsidRPr="00205D09" w:rsidRDefault="00490F30" w:rsidP="00490F30">
      <w:pPr>
        <w:spacing w:line="600" w:lineRule="auto"/>
        <w:ind w:firstLine="720"/>
      </w:pPr>
    </w:p>
    <w:p w:rsidR="00490F30" w:rsidRDefault="00490F30" w:rsidP="00490F30">
      <w:pPr>
        <w:ind w:firstLine="720"/>
      </w:pPr>
      <w:r w:rsidRPr="00AF69DB">
        <w:t>Figure 3</w:t>
      </w:r>
    </w:p>
    <w:p w:rsidR="00490F30" w:rsidRPr="00AF69DB" w:rsidRDefault="00490F30" w:rsidP="00490F30">
      <w:pPr>
        <w:ind w:firstLine="720"/>
      </w:pPr>
      <w:r>
        <w:t>Life-phases, milestones sunburst</w:t>
      </w:r>
    </w:p>
    <w:p w:rsidR="00490F30" w:rsidRDefault="00490F30" w:rsidP="00490F30">
      <w:pPr>
        <w:spacing w:line="600" w:lineRule="auto"/>
        <w:rPr>
          <w:b/>
        </w:rPr>
      </w:pPr>
      <w:r>
        <w:rPr>
          <w:rFonts w:ascii="Arial" w:hAnsi="Arial" w:cs="Arial"/>
          <w:noProof/>
          <w:color w:val="000000"/>
        </w:rPr>
        <w:drawing>
          <wp:inline distT="0" distB="0" distL="0" distR="0" wp14:anchorId="11EDDB30" wp14:editId="6CFE721D">
            <wp:extent cx="5753686" cy="4332849"/>
            <wp:effectExtent l="0" t="0" r="0" b="0"/>
            <wp:docPr id="1" name="Picture 1" descr="https://lh6.googleusercontent.com/qgkg3O8YabH1V9-ZAopHzZXm4APrlDOU0n0sVoe3bkJmOK3kIRc14hcCLB3GJ6Dpl0mLLOfT4QcmnOUG3nIYnyBXS1j8HwldAXq3Zwxg0Me71SsXU8LPmQmDgAbkQGwt4pX1YHK6"/>
            <wp:cNvGraphicFramePr/>
            <a:graphic xmlns:a="http://schemas.openxmlformats.org/drawingml/2006/main">
              <a:graphicData uri="http://schemas.openxmlformats.org/drawingml/2006/picture">
                <pic:pic xmlns:pic="http://schemas.openxmlformats.org/drawingml/2006/picture">
                  <pic:nvPicPr>
                    <pic:cNvPr id="1176635012" name="Picture 1" descr="https://lh6.googleusercontent.com/qgkg3O8YabH1V9-ZAopHzZXm4APrlDOU0n0sVoe3bkJmOK3kIRc14hcCLB3GJ6Dpl0mLLOfT4QcmnOUG3nIYnyBXS1j8HwldAXq3Zwxg0Me71SsXU8LPmQmDgAbkQGwt4pX1YHK6"/>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776045" cy="4349686"/>
                    </a:xfrm>
                    <a:prstGeom prst="rect">
                      <a:avLst/>
                    </a:prstGeom>
                    <a:noFill/>
                    <a:ln>
                      <a:noFill/>
                    </a:ln>
                  </pic:spPr>
                </pic:pic>
              </a:graphicData>
            </a:graphic>
          </wp:inline>
        </w:drawing>
      </w:r>
    </w:p>
    <w:p w:rsidR="00490F30" w:rsidRDefault="00490F30" w:rsidP="00490F30">
      <w:pPr>
        <w:spacing w:line="600" w:lineRule="auto"/>
        <w:jc w:val="center"/>
      </w:pPr>
      <w:r w:rsidRPr="00AF69DB">
        <w:t>Figure 3</w:t>
      </w:r>
    </w:p>
    <w:p w:rsidR="00490F30" w:rsidRDefault="00490F30" w:rsidP="00490F30">
      <w:pPr>
        <w:spacing w:line="600" w:lineRule="auto"/>
        <w:ind w:firstLine="720"/>
      </w:pPr>
      <w:r>
        <w:t xml:space="preserve">Each of the twelve slices represents a study participant, </w:t>
      </w:r>
      <w:r w:rsidRPr="00744A59">
        <w:rPr>
          <w:noProof/>
        </w:rPr>
        <w:t>and</w:t>
      </w:r>
      <w:r>
        <w:t xml:space="preserve"> each ring indicates a life phase. </w:t>
      </w:r>
    </w:p>
    <w:p w:rsidR="00490F30" w:rsidRDefault="00490F30" w:rsidP="00490F30">
      <w:pPr>
        <w:spacing w:line="600" w:lineRule="auto"/>
        <w:ind w:firstLine="720"/>
      </w:pPr>
      <w:r>
        <w:rPr>
          <w:noProof/>
        </w:rPr>
        <w:t>It is possible to</w:t>
      </w:r>
      <w:r>
        <w:t xml:space="preserve"> identify parallels in life milestones of study participants consisting of significant education milestone transitions. Those transitions, </w:t>
      </w:r>
      <w:r w:rsidRPr="00744A59">
        <w:rPr>
          <w:noProof/>
        </w:rPr>
        <w:t xml:space="preserve">for </w:t>
      </w:r>
      <w:r w:rsidRPr="00744A59">
        <w:rPr>
          <w:noProof/>
        </w:rPr>
        <w:lastRenderedPageBreak/>
        <w:t>example</w:t>
      </w:r>
      <w:r w:rsidRPr="009410F5">
        <w:rPr>
          <w:noProof/>
        </w:rPr>
        <w:t>,</w:t>
      </w:r>
      <w:r>
        <w:t xml:space="preserve"> are indicative of going away to college or retiring from a professional career or from being a </w:t>
      </w:r>
      <w:r w:rsidRPr="00744A59">
        <w:rPr>
          <w:noProof/>
        </w:rPr>
        <w:t>homemaker</w:t>
      </w:r>
      <w:r>
        <w:t xml:space="preserve">. The indication of the milestone relative to their life-phase is a marker suggesting abundant opportunities for gaining self-knowledge and exploring educational interests. Such opportunities provide the means to engage in </w:t>
      </w:r>
      <w:r w:rsidRPr="00744A59">
        <w:rPr>
          <w:noProof/>
        </w:rPr>
        <w:t>lifewide</w:t>
      </w:r>
      <w:r>
        <w:t xml:space="preserve"> learning. Lifewide learning occurs within life periods of self-directed education, either motivated by the </w:t>
      </w:r>
      <w:r w:rsidRPr="00744A59">
        <w:rPr>
          <w:noProof/>
        </w:rPr>
        <w:t>interest</w:t>
      </w:r>
      <w:r>
        <w:t xml:space="preserve"> of the older adult or by demand in the workplace. </w:t>
      </w:r>
      <w:r>
        <w:rPr>
          <w:noProof/>
        </w:rPr>
        <w:t>Engaging in professional development or self-directed learning</w:t>
      </w:r>
      <w:r>
        <w:t xml:space="preserve"> may not </w:t>
      </w:r>
      <w:r w:rsidRPr="00744A59">
        <w:rPr>
          <w:noProof/>
        </w:rPr>
        <w:t>be realized</w:t>
      </w:r>
      <w:r>
        <w:t xml:space="preserve"> as education, for </w:t>
      </w:r>
      <w:r w:rsidRPr="00744A59">
        <w:rPr>
          <w:noProof/>
        </w:rPr>
        <w:t>example</w:t>
      </w:r>
      <w:r w:rsidRPr="009410F5">
        <w:rPr>
          <w:noProof/>
        </w:rPr>
        <w:t>,</w:t>
      </w:r>
      <w:r>
        <w:t xml:space="preserve"> reading or learning skills for life. Participants narratives point in that direction “Law school was different it changed your career </w:t>
      </w:r>
      <w:r w:rsidR="0001674B">
        <w:t>life;</w:t>
      </w:r>
      <w:r>
        <w:t xml:space="preserve"> </w:t>
      </w:r>
      <w:r w:rsidRPr="00744A59">
        <w:rPr>
          <w:noProof/>
        </w:rPr>
        <w:t>undergraduate</w:t>
      </w:r>
      <w:r>
        <w:t xml:space="preserve"> school changed your personal life.” Many of the participants in </w:t>
      </w:r>
      <w:r w:rsidRPr="00744A59">
        <w:rPr>
          <w:noProof/>
        </w:rPr>
        <w:t>my</w:t>
      </w:r>
      <w:r>
        <w:t xml:space="preserve"> study reported they enjoyed the self-identifying aspect and the developing love for knowledge in their undergraduate education and they can connect those experiences with the Osher Lifelong Learning Institute.</w:t>
      </w:r>
    </w:p>
    <w:p w:rsidR="001F0ECD" w:rsidRPr="001329AE" w:rsidRDefault="001F0ECD" w:rsidP="001329AE">
      <w:pPr>
        <w:spacing w:line="600" w:lineRule="auto"/>
      </w:pPr>
    </w:p>
    <w:p w:rsidR="00E24FC0" w:rsidRDefault="0042581B" w:rsidP="00E24FC0">
      <w:pPr>
        <w:pStyle w:val="BodyText"/>
        <w:kinsoku w:val="0"/>
        <w:overflowPunct w:val="0"/>
        <w:spacing w:before="81" w:line="600" w:lineRule="auto"/>
        <w:jc w:val="center"/>
        <w:rPr>
          <w:rFonts w:ascii="Times New Roman" w:hAnsi="Times New Roman" w:cs="Times New Roman"/>
        </w:rPr>
      </w:pPr>
      <w:r w:rsidRPr="004E49E8">
        <w:rPr>
          <w:rFonts w:ascii="Times New Roman" w:hAnsi="Times New Roman" w:cs="Times New Roman"/>
        </w:rPr>
        <w:t>References</w:t>
      </w:r>
    </w:p>
    <w:p w:rsidR="00B133B9" w:rsidRPr="006B4A0B" w:rsidRDefault="00B133B9" w:rsidP="00B133B9">
      <w:pPr>
        <w:pStyle w:val="BodyText"/>
        <w:kinsoku w:val="0"/>
        <w:overflowPunct w:val="0"/>
        <w:spacing w:before="81" w:line="360" w:lineRule="auto"/>
        <w:ind w:left="720" w:hanging="720"/>
        <w:rPr>
          <w:rFonts w:ascii="Times New Roman" w:hAnsi="Times New Roman" w:cs="Times New Roman"/>
          <w:color w:val="000000" w:themeColor="text1"/>
        </w:rPr>
      </w:pPr>
      <w:r w:rsidRPr="006B4A0B">
        <w:rPr>
          <w:rFonts w:ascii="Times New Roman" w:hAnsi="Times New Roman" w:cs="Times New Roman"/>
          <w:color w:val="000000" w:themeColor="text1"/>
        </w:rPr>
        <w:t xml:space="preserve">AARP (2000). </w:t>
      </w:r>
      <w:r w:rsidRPr="006B4A0B">
        <w:rPr>
          <w:rFonts w:ascii="Times New Roman" w:hAnsi="Times New Roman" w:cs="Times New Roman"/>
          <w:i/>
          <w:color w:val="000000" w:themeColor="text1"/>
        </w:rPr>
        <w:t>AARP survey on lifelong learning</w:t>
      </w:r>
      <w:r w:rsidRPr="006B4A0B">
        <w:rPr>
          <w:rFonts w:ascii="Times New Roman" w:hAnsi="Times New Roman" w:cs="Times New Roman"/>
          <w:color w:val="000000" w:themeColor="text1"/>
        </w:rPr>
        <w:t>. Washington, DC: Author. Retrieved</w:t>
      </w:r>
      <w:r w:rsidRPr="006B4A0B">
        <w:rPr>
          <w:rFonts w:ascii="Times New Roman" w:hAnsi="Times New Roman" w:cs="Times New Roman"/>
          <w:color w:val="000000" w:themeColor="text1"/>
          <w:spacing w:val="-3"/>
        </w:rPr>
        <w:t xml:space="preserve"> </w:t>
      </w:r>
      <w:r w:rsidRPr="006B4A0B">
        <w:rPr>
          <w:rFonts w:ascii="Times New Roman" w:hAnsi="Times New Roman" w:cs="Times New Roman"/>
          <w:color w:val="000000" w:themeColor="text1"/>
        </w:rPr>
        <w:t xml:space="preserve">from </w:t>
      </w:r>
      <w:r w:rsidRPr="006B4A0B">
        <w:rPr>
          <w:rFonts w:ascii="Times New Roman" w:hAnsi="Times New Roman" w:cs="Times New Roman"/>
          <w:color w:val="000000" w:themeColor="text1"/>
          <w:spacing w:val="-1"/>
        </w:rPr>
        <w:t xml:space="preserve">http://www.aarp.org/personal-growth/life-long- </w:t>
      </w:r>
      <w:hyperlink r:id="rId12" w:history="1">
        <w:r w:rsidRPr="006B4A0B">
          <w:rPr>
            <w:rFonts w:ascii="Times New Roman" w:hAnsi="Times New Roman" w:cs="Times New Roman"/>
            <w:color w:val="000000" w:themeColor="text1"/>
          </w:rPr>
          <w:t>learning/info-2000/aresearch-import-490.html</w:t>
        </w:r>
      </w:hyperlink>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AARP (2006). </w:t>
      </w:r>
      <w:r w:rsidRPr="006B4A0B">
        <w:rPr>
          <w:rFonts w:ascii="Times New Roman" w:hAnsi="Times New Roman" w:cs="Times New Roman"/>
          <w:i/>
          <w:color w:val="000000" w:themeColor="text1"/>
        </w:rPr>
        <w:t>Update on the aged 55+ worker: 2005</w:t>
      </w:r>
      <w:r w:rsidRPr="00913DC9">
        <w:rPr>
          <w:rFonts w:ascii="Times New Roman" w:hAnsi="Times New Roman" w:cs="Times New Roman"/>
          <w:color w:val="000000" w:themeColor="text1"/>
        </w:rPr>
        <w:t xml:space="preserve">. Washington, DC: AARP Public Policy Institute. </w:t>
      </w:r>
      <w:r>
        <w:rPr>
          <w:rFonts w:ascii="Times New Roman" w:hAnsi="Times New Roman" w:cs="Times New Roman"/>
          <w:color w:val="000000" w:themeColor="text1"/>
        </w:rPr>
        <w:t>Retrieved from</w:t>
      </w:r>
      <w:r w:rsidRPr="00913DC9">
        <w:rPr>
          <w:rFonts w:ascii="Times New Roman" w:hAnsi="Times New Roman" w:cs="Times New Roman"/>
          <w:color w:val="000000" w:themeColor="text1"/>
        </w:rPr>
        <w:t xml:space="preserve"> </w:t>
      </w:r>
      <w:hyperlink r:id="rId13" w:history="1">
        <w:r w:rsidRPr="00913DC9">
          <w:rPr>
            <w:rFonts w:ascii="Times New Roman" w:hAnsi="Times New Roman" w:cs="Times New Roman"/>
            <w:color w:val="000000" w:themeColor="text1"/>
          </w:rPr>
          <w:t>http://assets.</w:t>
        </w:r>
      </w:hyperlink>
      <w:r w:rsidRPr="00913DC9">
        <w:rPr>
          <w:rFonts w:ascii="Times New Roman" w:hAnsi="Times New Roman" w:cs="Times New Roman"/>
          <w:color w:val="000000" w:themeColor="text1"/>
        </w:rPr>
        <w:t>aarp.org/rgcenter/econ/dd136_worker.pdf</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AARP (2016). </w:t>
      </w:r>
      <w:r w:rsidRPr="006B4A0B">
        <w:rPr>
          <w:rFonts w:ascii="Times New Roman" w:hAnsi="Times New Roman" w:cs="Times New Roman"/>
          <w:i/>
          <w:color w:val="000000" w:themeColor="text1"/>
        </w:rPr>
        <w:t>Keep Medicare and Social Security strong</w:t>
      </w:r>
      <w:r w:rsidRPr="00913DC9">
        <w:rPr>
          <w:rFonts w:ascii="Times New Roman" w:hAnsi="Times New Roman" w:cs="Times New Roman"/>
          <w:color w:val="000000" w:themeColor="text1"/>
        </w:rPr>
        <w:t>. Washington, DC: Author. Retrieved fro</w:t>
      </w:r>
      <w:hyperlink r:id="rId14" w:history="1">
        <w:r w:rsidRPr="00913DC9">
          <w:rPr>
            <w:rFonts w:ascii="Times New Roman" w:hAnsi="Times New Roman" w:cs="Times New Roman"/>
            <w:color w:val="000000" w:themeColor="text1"/>
          </w:rPr>
          <w:t>m http://www.aarp.org/politics-</w:t>
        </w:r>
      </w:hyperlink>
      <w:r w:rsidRPr="00913DC9">
        <w:rPr>
          <w:rFonts w:ascii="Times New Roman" w:hAnsi="Times New Roman" w:cs="Times New Roman"/>
          <w:color w:val="000000" w:themeColor="text1"/>
        </w:rPr>
        <w:t xml:space="preserve"> society/advocacy/info-2016/where-</w:t>
      </w:r>
      <w:r w:rsidRPr="00913DC9">
        <w:rPr>
          <w:rFonts w:ascii="Times New Roman" w:hAnsi="Times New Roman" w:cs="Times New Roman"/>
          <w:noProof/>
          <w:color w:val="000000" w:themeColor="text1"/>
        </w:rPr>
        <w:t>aarp</w:t>
      </w:r>
      <w:r w:rsidRPr="00913DC9">
        <w:rPr>
          <w:rFonts w:ascii="Times New Roman" w:hAnsi="Times New Roman" w:cs="Times New Roman"/>
          <w:color w:val="000000" w:themeColor="text1"/>
        </w:rPr>
        <w:t>-stands-on-medicare-social- security.html</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Achenbaum, W.</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 xml:space="preserve">A. (2005). Aging and </w:t>
      </w:r>
      <w:r>
        <w:rPr>
          <w:rFonts w:ascii="Times New Roman" w:hAnsi="Times New Roman" w:cs="Times New Roman"/>
          <w:color w:val="000000" w:themeColor="text1"/>
        </w:rPr>
        <w:t>c</w:t>
      </w:r>
      <w:r w:rsidRPr="00913DC9">
        <w:rPr>
          <w:rFonts w:ascii="Times New Roman" w:hAnsi="Times New Roman" w:cs="Times New Roman"/>
          <w:color w:val="000000" w:themeColor="text1"/>
        </w:rPr>
        <w:t xml:space="preserve">hanging: International </w:t>
      </w:r>
      <w:r>
        <w:rPr>
          <w:rFonts w:ascii="Times New Roman" w:hAnsi="Times New Roman" w:cs="Times New Roman"/>
          <w:color w:val="000000" w:themeColor="text1"/>
        </w:rPr>
        <w:t>h</w:t>
      </w:r>
      <w:r w:rsidRPr="00913DC9">
        <w:rPr>
          <w:rFonts w:ascii="Times New Roman" w:hAnsi="Times New Roman" w:cs="Times New Roman"/>
          <w:color w:val="000000" w:themeColor="text1"/>
        </w:rPr>
        <w:t xml:space="preserve">istorical </w:t>
      </w:r>
      <w:r>
        <w:rPr>
          <w:rFonts w:ascii="Times New Roman" w:hAnsi="Times New Roman" w:cs="Times New Roman"/>
          <w:color w:val="000000" w:themeColor="text1"/>
        </w:rPr>
        <w:t>p</w:t>
      </w:r>
      <w:r w:rsidRPr="00913DC9">
        <w:rPr>
          <w:rFonts w:ascii="Times New Roman" w:hAnsi="Times New Roman" w:cs="Times New Roman"/>
          <w:color w:val="000000" w:themeColor="text1"/>
        </w:rPr>
        <w:t>erspectives on aging</w:t>
      </w:r>
      <w:r>
        <w:rPr>
          <w:rFonts w:ascii="Times New Roman" w:hAnsi="Times New Roman" w:cs="Times New Roman"/>
          <w:color w:val="000000" w:themeColor="text1"/>
        </w:rPr>
        <w:t>. I</w:t>
      </w:r>
      <w:r w:rsidRPr="00913DC9">
        <w:rPr>
          <w:rFonts w:ascii="Times New Roman" w:hAnsi="Times New Roman" w:cs="Times New Roman"/>
          <w:color w:val="000000" w:themeColor="text1"/>
        </w:rPr>
        <w:t xml:space="preserve">n </w:t>
      </w:r>
      <w:r>
        <w:rPr>
          <w:rFonts w:ascii="Times New Roman" w:hAnsi="Times New Roman" w:cs="Times New Roman"/>
          <w:color w:val="000000" w:themeColor="text1"/>
        </w:rPr>
        <w:t xml:space="preserve">M. Johnson (Ed.), </w:t>
      </w:r>
      <w:r w:rsidRPr="006B4A0B">
        <w:rPr>
          <w:rFonts w:ascii="Times New Roman" w:hAnsi="Times New Roman" w:cs="Times New Roman"/>
          <w:i/>
          <w:color w:val="000000" w:themeColor="text1"/>
        </w:rPr>
        <w:t>Cambridge Handbook of Age and Aging</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Cambridge</w:t>
      </w:r>
      <w:r>
        <w:rPr>
          <w:rFonts w:ascii="Times New Roman" w:hAnsi="Times New Roman" w:cs="Times New Roman"/>
          <w:color w:val="000000" w:themeColor="text1"/>
        </w:rPr>
        <w:t>, UK</w:t>
      </w:r>
      <w:r w:rsidRPr="00913DC9">
        <w:rPr>
          <w:rFonts w:ascii="Times New Roman" w:hAnsi="Times New Roman" w:cs="Times New Roman"/>
          <w:color w:val="000000" w:themeColor="text1"/>
        </w:rPr>
        <w:t xml:space="preserve">: University Press.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Agruso, V. M. (1978). </w:t>
      </w:r>
      <w:r w:rsidRPr="006B4A0B">
        <w:rPr>
          <w:rFonts w:ascii="Times New Roman" w:hAnsi="Times New Roman" w:cs="Times New Roman"/>
          <w:i/>
          <w:noProof/>
          <w:color w:val="000000" w:themeColor="text1"/>
        </w:rPr>
        <w:t>Learning in the later years: Principles of educational gerontology.</w:t>
      </w:r>
      <w:r w:rsidRPr="006B4A0B">
        <w:rPr>
          <w:rFonts w:ascii="Times New Roman" w:hAnsi="Times New Roman" w:cs="Times New Roman"/>
          <w:i/>
          <w:color w:val="000000" w:themeColor="text1"/>
        </w:rPr>
        <w:t xml:space="preserve"> </w:t>
      </w:r>
      <w:r w:rsidRPr="00913DC9">
        <w:rPr>
          <w:rFonts w:ascii="Times New Roman" w:hAnsi="Times New Roman" w:cs="Times New Roman"/>
          <w:color w:val="000000" w:themeColor="text1"/>
        </w:rPr>
        <w:t>San Diego, CA: Academic Press.</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Alboher, M. (2012). </w:t>
      </w:r>
      <w:r w:rsidRPr="006B4A0B">
        <w:rPr>
          <w:rFonts w:ascii="Times New Roman" w:hAnsi="Times New Roman" w:cs="Times New Roman"/>
          <w:i/>
          <w:color w:val="000000" w:themeColor="text1"/>
        </w:rPr>
        <w:t>The encore career handbook: How to make a living and a difference in the second half of life</w:t>
      </w:r>
      <w:r w:rsidRPr="00913DC9">
        <w:rPr>
          <w:rFonts w:ascii="Times New Roman" w:hAnsi="Times New Roman" w:cs="Times New Roman"/>
          <w:color w:val="000000" w:themeColor="text1"/>
        </w:rPr>
        <w:t>. New York: NY. Workman.</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Alkema, G. F., &amp; Alley D. F. (2006). Gerontology’s future: An integrative model for disciplinary advancement. </w:t>
      </w:r>
      <w:r w:rsidRPr="00913DC9">
        <w:rPr>
          <w:rFonts w:ascii="Times New Roman" w:hAnsi="Times New Roman" w:cs="Times New Roman"/>
          <w:i/>
          <w:iCs/>
          <w:color w:val="000000" w:themeColor="text1"/>
        </w:rPr>
        <w:t>Gerontologist</w:t>
      </w:r>
      <w:r w:rsidRPr="006B4A0B">
        <w:rPr>
          <w:rFonts w:ascii="Times New Roman" w:hAnsi="Times New Roman" w:cs="Times New Roman"/>
          <w:i/>
          <w:color w:val="000000" w:themeColor="text1"/>
        </w:rPr>
        <w:t>, 46</w:t>
      </w:r>
      <w:r w:rsidRPr="00913DC9">
        <w:rPr>
          <w:rFonts w:ascii="Times New Roman" w:hAnsi="Times New Roman" w:cs="Times New Roman"/>
          <w:color w:val="000000" w:themeColor="text1"/>
        </w:rPr>
        <w:t>(5), 574</w:t>
      </w:r>
      <w:r>
        <w:rPr>
          <w:rFonts w:ascii="Times New Roman" w:hAnsi="Times New Roman" w:cs="Times New Roman"/>
          <w:color w:val="000000" w:themeColor="text1"/>
        </w:rPr>
        <w:t>–</w:t>
      </w:r>
      <w:r w:rsidRPr="00913DC9">
        <w:rPr>
          <w:rFonts w:ascii="Times New Roman" w:hAnsi="Times New Roman" w:cs="Times New Roman"/>
          <w:color w:val="000000" w:themeColor="text1"/>
        </w:rPr>
        <w:t>582.</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Allen, S., Ciambrone, D., &amp; Welch, L. (2000). Stage of life course and social support as a mediator</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w:t>
      </w:r>
      <w:r w:rsidRPr="00913DC9">
        <w:rPr>
          <w:rFonts w:ascii="Times New Roman" w:hAnsi="Times New Roman" w:cs="Times New Roman"/>
          <w:i/>
          <w:iCs/>
          <w:color w:val="000000" w:themeColor="text1"/>
        </w:rPr>
        <w:t xml:space="preserve">Journal of Aging and Health, </w:t>
      </w:r>
      <w:r w:rsidRPr="006B4A0B">
        <w:rPr>
          <w:rFonts w:ascii="Times New Roman" w:hAnsi="Times New Roman" w:cs="Times New Roman"/>
          <w:i/>
          <w:color w:val="000000" w:themeColor="text1"/>
        </w:rPr>
        <w:t>12</w:t>
      </w:r>
      <w:r>
        <w:rPr>
          <w:rFonts w:ascii="Times New Roman" w:hAnsi="Times New Roman" w:cs="Times New Roman"/>
          <w:color w:val="000000" w:themeColor="text1"/>
        </w:rPr>
        <w:t>(3), 318–</w:t>
      </w:r>
      <w:r w:rsidRPr="00913DC9">
        <w:rPr>
          <w:rFonts w:ascii="Times New Roman" w:hAnsi="Times New Roman" w:cs="Times New Roman"/>
          <w:color w:val="000000" w:themeColor="text1"/>
        </w:rPr>
        <w:t>341.</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shd w:val="clear" w:color="auto" w:fill="FFFFFF"/>
          <w:lang w:val="en-GB"/>
        </w:rPr>
        <w:t>Alvarez,</w:t>
      </w:r>
      <w:r>
        <w:rPr>
          <w:rFonts w:ascii="Times New Roman" w:hAnsi="Times New Roman" w:cs="Times New Roman"/>
          <w:color w:val="000000" w:themeColor="text1"/>
          <w:shd w:val="clear" w:color="auto" w:fill="FFFFFF"/>
          <w:lang w:val="en-GB"/>
        </w:rPr>
        <w:t xml:space="preserve"> L., &amp; Woodhead-Lyons, S. (2013</w:t>
      </w:r>
      <w:r w:rsidRPr="00913DC9">
        <w:rPr>
          <w:rFonts w:ascii="Times New Roman" w:hAnsi="Times New Roman" w:cs="Times New Roman"/>
          <w:color w:val="000000" w:themeColor="text1"/>
          <w:shd w:val="clear" w:color="auto" w:fill="FFFFFF"/>
          <w:lang w:val="en-GB"/>
        </w:rPr>
        <w:t xml:space="preserve">). </w:t>
      </w:r>
      <w:r w:rsidRPr="00913DC9">
        <w:rPr>
          <w:rFonts w:ascii="Times New Roman" w:hAnsi="Times New Roman" w:cs="Times New Roman"/>
          <w:noProof/>
          <w:color w:val="000000" w:themeColor="text1"/>
          <w:shd w:val="clear" w:color="auto" w:fill="FFFFFF"/>
          <w:lang w:val="en-GB"/>
        </w:rPr>
        <w:t>Community</w:t>
      </w:r>
      <w:r w:rsidRPr="00913DC9">
        <w:rPr>
          <w:rFonts w:ascii="Times New Roman" w:hAnsi="Times New Roman" w:cs="Times New Roman"/>
          <w:color w:val="000000" w:themeColor="text1"/>
          <w:shd w:val="clear" w:color="auto" w:fill="FFFFFF"/>
          <w:lang w:val="en-GB"/>
        </w:rPr>
        <w:t xml:space="preserve"> </w:t>
      </w:r>
      <w:r w:rsidRPr="00913DC9">
        <w:rPr>
          <w:rFonts w:ascii="Times New Roman" w:hAnsi="Times New Roman" w:cs="Times New Roman"/>
          <w:noProof/>
          <w:color w:val="000000" w:themeColor="text1"/>
          <w:shd w:val="clear" w:color="auto" w:fill="FFFFFF"/>
          <w:lang w:val="en-GB"/>
        </w:rPr>
        <w:t>needs driven</w:t>
      </w:r>
      <w:r w:rsidRPr="00913DC9">
        <w:rPr>
          <w:rFonts w:ascii="Times New Roman" w:hAnsi="Times New Roman" w:cs="Times New Roman"/>
          <w:color w:val="000000" w:themeColor="text1"/>
          <w:shd w:val="clear" w:color="auto" w:fill="FFFFFF"/>
          <w:lang w:val="en-GB"/>
        </w:rPr>
        <w:t xml:space="preserve"> qualitative research: </w:t>
      </w:r>
      <w:r w:rsidRPr="00913DC9">
        <w:rPr>
          <w:rFonts w:ascii="Times New Roman" w:hAnsi="Times New Roman" w:cs="Times New Roman"/>
          <w:noProof/>
          <w:color w:val="000000" w:themeColor="text1"/>
          <w:shd w:val="clear" w:color="auto" w:fill="FFFFFF"/>
          <w:lang w:val="en-GB"/>
        </w:rPr>
        <w:t>Evidence based</w:t>
      </w:r>
      <w:r w:rsidRPr="00913DC9">
        <w:rPr>
          <w:rFonts w:ascii="Times New Roman" w:hAnsi="Times New Roman" w:cs="Times New Roman"/>
          <w:color w:val="000000" w:themeColor="text1"/>
          <w:shd w:val="clear" w:color="auto" w:fill="FFFFFF"/>
          <w:lang w:val="en-GB"/>
        </w:rPr>
        <w:t xml:space="preserve"> practice from within. </w:t>
      </w:r>
      <w:r w:rsidRPr="00913DC9">
        <w:rPr>
          <w:rFonts w:ascii="Times New Roman" w:hAnsi="Times New Roman" w:cs="Times New Roman"/>
          <w:i/>
          <w:iCs/>
          <w:color w:val="000000" w:themeColor="text1"/>
          <w:shd w:val="clear" w:color="auto" w:fill="FFFFFF"/>
          <w:lang w:val="en-GB"/>
        </w:rPr>
        <w:t>International Journal of Qualitative Methods</w:t>
      </w:r>
      <w:r>
        <w:rPr>
          <w:rFonts w:ascii="Times New Roman" w:hAnsi="Times New Roman" w:cs="Times New Roman"/>
          <w:color w:val="000000" w:themeColor="text1"/>
          <w:shd w:val="clear" w:color="auto" w:fill="FFFFFF"/>
          <w:lang w:val="en-GB"/>
        </w:rPr>
        <w:t xml:space="preserve">, 12, </w:t>
      </w:r>
      <w:r w:rsidRPr="00913DC9">
        <w:rPr>
          <w:rFonts w:ascii="Times New Roman" w:hAnsi="Times New Roman" w:cs="Times New Roman"/>
          <w:color w:val="000000" w:themeColor="text1"/>
          <w:shd w:val="clear" w:color="auto" w:fill="FFFFFF"/>
          <w:lang w:val="en-GB"/>
        </w:rPr>
        <w:t>697</w:t>
      </w:r>
      <w:r>
        <w:rPr>
          <w:rFonts w:ascii="Times New Roman" w:hAnsi="Times New Roman" w:cs="Times New Roman"/>
          <w:color w:val="000000" w:themeColor="text1"/>
        </w:rPr>
        <w:t>–</w:t>
      </w:r>
      <w:r w:rsidRPr="00913DC9">
        <w:rPr>
          <w:rFonts w:ascii="Times New Roman" w:hAnsi="Times New Roman" w:cs="Times New Roman"/>
          <w:color w:val="000000" w:themeColor="text1"/>
          <w:shd w:val="clear" w:color="auto" w:fill="FFFFFF"/>
          <w:lang w:val="en-GB"/>
        </w:rPr>
        <w:t>697</w:t>
      </w:r>
      <w:r>
        <w:rPr>
          <w:rFonts w:ascii="Times New Roman" w:hAnsi="Times New Roman" w:cs="Times New Roman"/>
          <w:color w:val="000000" w:themeColor="text1"/>
          <w:shd w:val="clear" w:color="auto" w:fill="FFFFFF"/>
          <w:lang w:val="en-GB"/>
        </w:rPr>
        <w:t xml:space="preserve">. </w:t>
      </w:r>
    </w:p>
    <w:p w:rsidR="00B133B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American Council on Education (2007). </w:t>
      </w:r>
      <w:r w:rsidRPr="00913DC9">
        <w:rPr>
          <w:rFonts w:ascii="Times New Roman" w:hAnsi="Times New Roman" w:cs="Times New Roman"/>
          <w:i/>
          <w:iCs/>
          <w:noProof/>
          <w:color w:val="000000" w:themeColor="text1"/>
        </w:rPr>
        <w:t>Framing new terrain: Older adults and higher education</w:t>
      </w:r>
      <w:r>
        <w:rPr>
          <w:rFonts w:ascii="Times New Roman" w:hAnsi="Times New Roman" w:cs="Times New Roman"/>
          <w:i/>
          <w:iCs/>
          <w:noProof/>
          <w:color w:val="000000" w:themeColor="text1"/>
        </w:rPr>
        <w:t>.</w:t>
      </w:r>
      <w:r w:rsidRPr="00913DC9">
        <w:rPr>
          <w:rFonts w:ascii="Times New Roman" w:hAnsi="Times New Roman" w:cs="Times New Roman"/>
          <w:noProof/>
          <w:color w:val="000000" w:themeColor="text1"/>
        </w:rPr>
        <w:t xml:space="preserve"> Washington, DC: Author.</w:t>
      </w:r>
      <w:r w:rsidRPr="00913DC9">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Andrews, M., Squire, C., &amp; Tamboukou, M. (2008) </w:t>
      </w:r>
      <w:r w:rsidRPr="006B4A0B">
        <w:rPr>
          <w:rFonts w:ascii="Times New Roman" w:hAnsi="Times New Roman" w:cs="Times New Roman"/>
          <w:i/>
          <w:color w:val="000000" w:themeColor="text1"/>
        </w:rPr>
        <w:t>Doing narrative research.</w:t>
      </w:r>
      <w:r w:rsidRPr="00913DC9">
        <w:rPr>
          <w:rFonts w:ascii="Times New Roman" w:hAnsi="Times New Roman" w:cs="Times New Roman"/>
          <w:color w:val="000000" w:themeColor="text1"/>
        </w:rPr>
        <w:t xml:space="preserve"> Thousand Oaks, CA: Sage.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Anderzhon</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J. W., Hughes, D., Judd, S., Kiyota, E., &amp; Wijnties, M. (2012). </w:t>
      </w:r>
      <w:r w:rsidRPr="006B4A0B">
        <w:rPr>
          <w:rFonts w:ascii="Times New Roman" w:hAnsi="Times New Roman" w:cs="Times New Roman"/>
          <w:i/>
          <w:color w:val="000000" w:themeColor="text1"/>
        </w:rPr>
        <w:t>Design for aging: International case studies of building and program</w:t>
      </w:r>
      <w:r w:rsidRPr="00913DC9">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lastRenderedPageBreak/>
        <w:t>Hoboken, NJ: Wiley.</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Argyle, M</w:t>
      </w:r>
      <w:r w:rsidRPr="00913DC9">
        <w:rPr>
          <w:rFonts w:ascii="Times New Roman" w:hAnsi="Times New Roman" w:cs="Times New Roman"/>
          <w:color w:val="000000" w:themeColor="text1"/>
        </w:rPr>
        <w:t xml:space="preserve">. </w:t>
      </w:r>
      <w:r>
        <w:rPr>
          <w:rFonts w:ascii="Times New Roman" w:hAnsi="Times New Roman" w:cs="Times New Roman"/>
          <w:color w:val="000000" w:themeColor="text1"/>
        </w:rPr>
        <w:t>(</w:t>
      </w:r>
      <w:r w:rsidRPr="00913DC9">
        <w:rPr>
          <w:rFonts w:ascii="Times New Roman" w:hAnsi="Times New Roman" w:cs="Times New Roman"/>
          <w:color w:val="000000" w:themeColor="text1"/>
        </w:rPr>
        <w:t>1999</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Causes and correlates of happiness. In D. </w:t>
      </w:r>
      <w:r>
        <w:rPr>
          <w:rFonts w:ascii="Times New Roman" w:hAnsi="Times New Roman" w:cs="Times New Roman"/>
          <w:noProof/>
          <w:color w:val="000000" w:themeColor="text1"/>
        </w:rPr>
        <w:t>Kahne</w:t>
      </w:r>
      <w:r w:rsidRPr="00913DC9">
        <w:rPr>
          <w:rFonts w:ascii="Times New Roman" w:hAnsi="Times New Roman" w:cs="Times New Roman"/>
          <w:noProof/>
          <w:color w:val="000000" w:themeColor="text1"/>
        </w:rPr>
        <w:t>man</w:t>
      </w:r>
      <w:r w:rsidRPr="00913DC9">
        <w:rPr>
          <w:rFonts w:ascii="Times New Roman" w:hAnsi="Times New Roman" w:cs="Times New Roman"/>
          <w:color w:val="000000" w:themeColor="text1"/>
        </w:rPr>
        <w:t xml:space="preserve">, </w:t>
      </w:r>
      <w:r>
        <w:rPr>
          <w:rFonts w:ascii="Times New Roman" w:hAnsi="Times New Roman" w:cs="Times New Roman"/>
          <w:color w:val="000000" w:themeColor="text1"/>
        </w:rPr>
        <w:t>E. Diener, &amp; N. Schwarz (E</w:t>
      </w:r>
      <w:r w:rsidRPr="00913DC9">
        <w:rPr>
          <w:rFonts w:ascii="Times New Roman" w:hAnsi="Times New Roman" w:cs="Times New Roman"/>
          <w:color w:val="000000" w:themeColor="text1"/>
        </w:rPr>
        <w:t>ds.)</w:t>
      </w:r>
      <w:r>
        <w:rPr>
          <w:rFonts w:ascii="Times New Roman" w:hAnsi="Times New Roman" w:cs="Times New Roman"/>
          <w:color w:val="000000" w:themeColor="text1"/>
        </w:rPr>
        <w:t xml:space="preserve">, </w:t>
      </w:r>
      <w:r w:rsidRPr="006B4A0B">
        <w:rPr>
          <w:rFonts w:ascii="Times New Roman" w:hAnsi="Times New Roman" w:cs="Times New Roman"/>
          <w:i/>
          <w:color w:val="000000" w:themeColor="text1"/>
        </w:rPr>
        <w:t>Well-being: The foundation of hedonic psychology</w:t>
      </w:r>
      <w:r w:rsidRPr="00913DC9">
        <w:rPr>
          <w:rFonts w:ascii="Times New Roman" w:hAnsi="Times New Roman" w:cs="Times New Roman"/>
          <w:color w:val="000000" w:themeColor="text1"/>
        </w:rPr>
        <w:t xml:space="preserve">. New </w:t>
      </w:r>
      <w:r>
        <w:rPr>
          <w:rFonts w:ascii="Times New Roman" w:hAnsi="Times New Roman" w:cs="Times New Roman"/>
          <w:noProof/>
          <w:color w:val="000000" w:themeColor="text1"/>
        </w:rPr>
        <w:t>York, NY</w:t>
      </w:r>
      <w:r w:rsidRPr="00913DC9">
        <w:rPr>
          <w:rFonts w:ascii="Times New Roman" w:hAnsi="Times New Roman" w:cs="Times New Roman"/>
          <w:noProof/>
          <w:color w:val="000000" w:themeColor="text1"/>
        </w:rPr>
        <w:t>:</w:t>
      </w:r>
      <w:r w:rsidRPr="00913DC9">
        <w:rPr>
          <w:rFonts w:ascii="Times New Roman" w:hAnsi="Times New Roman" w:cs="Times New Roman"/>
          <w:color w:val="000000" w:themeColor="text1"/>
        </w:rPr>
        <w:t xml:space="preserve"> Russell Sage.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Amour, M., Rivaux, S., </w:t>
      </w:r>
      <w:r>
        <w:rPr>
          <w:rFonts w:ascii="Times New Roman" w:hAnsi="Times New Roman" w:cs="Times New Roman"/>
          <w:color w:val="000000" w:themeColor="text1"/>
        </w:rPr>
        <w:t xml:space="preserve">&amp; </w:t>
      </w:r>
      <w:r w:rsidRPr="00913DC9">
        <w:rPr>
          <w:rFonts w:ascii="Times New Roman" w:hAnsi="Times New Roman" w:cs="Times New Roman"/>
          <w:color w:val="000000" w:themeColor="text1"/>
        </w:rPr>
        <w:t>Bell, H. (2009)</w:t>
      </w:r>
      <w:r>
        <w:rPr>
          <w:rFonts w:ascii="Times New Roman" w:hAnsi="Times New Roman" w:cs="Times New Roman"/>
          <w:color w:val="000000" w:themeColor="text1"/>
        </w:rPr>
        <w:t xml:space="preserve">. Using context to build rigor: </w:t>
      </w:r>
      <w:r w:rsidRPr="00913DC9">
        <w:rPr>
          <w:rFonts w:ascii="Times New Roman" w:hAnsi="Times New Roman" w:cs="Times New Roman"/>
          <w:color w:val="000000" w:themeColor="text1"/>
        </w:rPr>
        <w:t xml:space="preserve">application to two hermeneutic phenomenological studies. </w:t>
      </w:r>
      <w:r w:rsidRPr="00913DC9">
        <w:rPr>
          <w:rFonts w:ascii="Times New Roman" w:hAnsi="Times New Roman" w:cs="Times New Roman"/>
          <w:i/>
          <w:color w:val="000000" w:themeColor="text1"/>
        </w:rPr>
        <w:t>Qualitative Social Work</w:t>
      </w:r>
      <w:r>
        <w:rPr>
          <w:rFonts w:ascii="Times New Roman" w:hAnsi="Times New Roman" w:cs="Times New Roman"/>
          <w:i/>
          <w:color w:val="000000" w:themeColor="text1"/>
        </w:rPr>
        <w:t>,</w:t>
      </w:r>
      <w:r w:rsidRPr="00913DC9">
        <w:rPr>
          <w:rFonts w:ascii="Times New Roman" w:hAnsi="Times New Roman" w:cs="Times New Roman"/>
          <w:color w:val="000000" w:themeColor="text1"/>
        </w:rPr>
        <w:t xml:space="preserve"> </w:t>
      </w:r>
      <w:r w:rsidRPr="006B4A0B">
        <w:rPr>
          <w:rFonts w:ascii="Times New Roman" w:hAnsi="Times New Roman" w:cs="Times New Roman"/>
          <w:i/>
          <w:color w:val="000000" w:themeColor="text1"/>
        </w:rPr>
        <w:t>8</w:t>
      </w:r>
      <w:r w:rsidRPr="00913DC9">
        <w:rPr>
          <w:rFonts w:ascii="Times New Roman" w:hAnsi="Times New Roman" w:cs="Times New Roman"/>
          <w:color w:val="000000" w:themeColor="text1"/>
        </w:rPr>
        <w:t>(1), 101</w:t>
      </w:r>
      <w:r>
        <w:rPr>
          <w:rFonts w:ascii="Times New Roman" w:hAnsi="Times New Roman" w:cs="Times New Roman"/>
          <w:color w:val="000000" w:themeColor="text1"/>
        </w:rPr>
        <w:t>–</w:t>
      </w:r>
      <w:r w:rsidRPr="00913DC9">
        <w:rPr>
          <w:rFonts w:ascii="Times New Roman" w:hAnsi="Times New Roman" w:cs="Times New Roman"/>
          <w:color w:val="000000" w:themeColor="text1"/>
        </w:rPr>
        <w:t>122</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Battersby, D. (1987). From andragogy to </w:t>
      </w:r>
      <w:r w:rsidRPr="006B4A0B">
        <w:rPr>
          <w:rFonts w:ascii="Times New Roman" w:hAnsi="Times New Roman" w:cs="Times New Roman"/>
          <w:noProof/>
          <w:color w:val="000000" w:themeColor="text1"/>
          <w:u w:val="single"/>
        </w:rPr>
        <w:t>gerogogy</w:t>
      </w:r>
      <w:r w:rsidRPr="00913DC9">
        <w:rPr>
          <w:rFonts w:ascii="Times New Roman" w:hAnsi="Times New Roman" w:cs="Times New Roman"/>
          <w:color w:val="000000" w:themeColor="text1"/>
        </w:rPr>
        <w:t xml:space="preserve">. </w:t>
      </w:r>
      <w:r w:rsidRPr="00913DC9">
        <w:rPr>
          <w:rFonts w:ascii="Times New Roman" w:hAnsi="Times New Roman" w:cs="Times New Roman"/>
          <w:i/>
          <w:iCs/>
          <w:color w:val="000000" w:themeColor="text1"/>
        </w:rPr>
        <w:t>Journal of Educational Gerontology</w:t>
      </w:r>
      <w:r w:rsidRPr="00764296">
        <w:rPr>
          <w:rFonts w:ascii="Times New Roman" w:hAnsi="Times New Roman" w:cs="Times New Roman"/>
          <w:i/>
          <w:color w:val="000000" w:themeColor="text1"/>
        </w:rPr>
        <w:t>, 2</w:t>
      </w:r>
      <w:r w:rsidRPr="00913DC9">
        <w:rPr>
          <w:rFonts w:ascii="Times New Roman" w:hAnsi="Times New Roman" w:cs="Times New Roman"/>
          <w:color w:val="000000" w:themeColor="text1"/>
        </w:rPr>
        <w:t>, 4–10.</w:t>
      </w:r>
    </w:p>
    <w:p w:rsidR="00B133B9" w:rsidRPr="00764296"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764296">
        <w:rPr>
          <w:rFonts w:ascii="Times New Roman" w:hAnsi="Times New Roman" w:cs="Times New Roman"/>
          <w:color w:val="000000" w:themeColor="text1"/>
        </w:rPr>
        <w:t xml:space="preserve">Beal, S. J., &amp; Crockett, L. J. (2010). Adolescents’ occupational and educational aspirations and expectations: Links to high school activities and adult educational attainment. </w:t>
      </w:r>
      <w:r w:rsidRPr="00764296">
        <w:rPr>
          <w:rFonts w:ascii="Times New Roman" w:hAnsi="Times New Roman" w:cs="Times New Roman"/>
          <w:i/>
          <w:iCs/>
          <w:color w:val="000000" w:themeColor="text1"/>
        </w:rPr>
        <w:t>Developmental Psychology</w:t>
      </w:r>
      <w:r w:rsidRPr="00764296">
        <w:rPr>
          <w:rFonts w:ascii="Times New Roman" w:hAnsi="Times New Roman" w:cs="Times New Roman"/>
          <w:i/>
          <w:color w:val="000000" w:themeColor="text1"/>
        </w:rPr>
        <w:t>, 46</w:t>
      </w:r>
      <w:r w:rsidRPr="00764296">
        <w:rPr>
          <w:rFonts w:ascii="Times New Roman" w:hAnsi="Times New Roman" w:cs="Times New Roman"/>
          <w:color w:val="000000" w:themeColor="text1"/>
        </w:rPr>
        <w:t>(1), 258–265. doi 10.1037/a0017416</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A846B6">
        <w:rPr>
          <w:rFonts w:ascii="Times New Roman" w:hAnsi="Times New Roman" w:cs="Times New Roman"/>
          <w:color w:val="000000" w:themeColor="text1"/>
          <w:lang w:val="de-DE"/>
        </w:rPr>
        <w:t xml:space="preserve">Berkman, L. F., Ertel, K. A., &amp; Glymour, M. M. (2011). </w:t>
      </w:r>
      <w:r w:rsidRPr="00913DC9">
        <w:rPr>
          <w:rFonts w:ascii="Times New Roman" w:hAnsi="Times New Roman" w:cs="Times New Roman"/>
          <w:color w:val="000000" w:themeColor="text1"/>
        </w:rPr>
        <w:t xml:space="preserve">Aging and social intervention: Life course perspectives . In </w:t>
      </w:r>
      <w:r>
        <w:rPr>
          <w:rFonts w:ascii="Times New Roman" w:hAnsi="Times New Roman" w:cs="Times New Roman"/>
          <w:color w:val="000000" w:themeColor="text1"/>
        </w:rPr>
        <w:t xml:space="preserve">R. H. </w:t>
      </w:r>
      <w:r w:rsidRPr="00913DC9">
        <w:rPr>
          <w:rFonts w:ascii="Times New Roman" w:hAnsi="Times New Roman" w:cs="Times New Roman"/>
          <w:color w:val="000000" w:themeColor="text1"/>
        </w:rPr>
        <w:t>B</w:t>
      </w:r>
      <w:r>
        <w:rPr>
          <w:rFonts w:ascii="Times New Roman" w:hAnsi="Times New Roman" w:cs="Times New Roman"/>
          <w:color w:val="000000" w:themeColor="text1"/>
        </w:rPr>
        <w:t>instock &amp; L. K. George (Eds.</w:t>
      </w:r>
      <w:r w:rsidRPr="00913DC9">
        <w:rPr>
          <w:rFonts w:ascii="Times New Roman" w:hAnsi="Times New Roman" w:cs="Times New Roman"/>
          <w:color w:val="000000" w:themeColor="text1"/>
        </w:rPr>
        <w:t>)</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w:t>
      </w:r>
      <w:r w:rsidRPr="00764296">
        <w:rPr>
          <w:rFonts w:ascii="Times New Roman" w:hAnsi="Times New Roman" w:cs="Times New Roman"/>
          <w:i/>
          <w:color w:val="000000" w:themeColor="text1"/>
        </w:rPr>
        <w:t>Handbook of aging and the social sciences</w:t>
      </w:r>
      <w:r>
        <w:rPr>
          <w:rFonts w:ascii="Times New Roman" w:hAnsi="Times New Roman" w:cs="Times New Roman"/>
          <w:color w:val="000000" w:themeColor="text1"/>
        </w:rPr>
        <w:t xml:space="preserve"> (7</w:t>
      </w:r>
      <w:r w:rsidRPr="00764296">
        <w:rPr>
          <w:rFonts w:ascii="Times New Roman" w:hAnsi="Times New Roman" w:cs="Times New Roman"/>
          <w:color w:val="000000" w:themeColor="text1"/>
          <w:vertAlign w:val="superscript"/>
        </w:rPr>
        <w:t>th</w:t>
      </w:r>
      <w:r>
        <w:rPr>
          <w:rFonts w:ascii="Times New Roman" w:hAnsi="Times New Roman" w:cs="Times New Roman"/>
          <w:color w:val="000000" w:themeColor="text1"/>
        </w:rPr>
        <w:t xml:space="preserve"> ed.). </w:t>
      </w:r>
      <w:r w:rsidRPr="00913DC9">
        <w:rPr>
          <w:rFonts w:ascii="Times New Roman" w:hAnsi="Times New Roman" w:cs="Times New Roman"/>
          <w:color w:val="000000" w:themeColor="text1"/>
        </w:rPr>
        <w:t>Amsterdam</w:t>
      </w:r>
      <w:r>
        <w:rPr>
          <w:rFonts w:ascii="Times New Roman" w:hAnsi="Times New Roman" w:cs="Times New Roman"/>
          <w:color w:val="000000" w:themeColor="text1"/>
        </w:rPr>
        <w:t>, Netherlands</w:t>
      </w:r>
      <w:r w:rsidRPr="00913DC9">
        <w:rPr>
          <w:rFonts w:ascii="Times New Roman" w:hAnsi="Times New Roman" w:cs="Times New Roman"/>
          <w:color w:val="000000" w:themeColor="text1"/>
        </w:rPr>
        <w:t>: Elsevier</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Blaikie, A. (2006). The search for aging identities</w:t>
      </w:r>
      <w:r>
        <w:rPr>
          <w:rFonts w:ascii="Times New Roman" w:hAnsi="Times New Roman" w:cs="Times New Roman"/>
          <w:color w:val="000000" w:themeColor="text1"/>
        </w:rPr>
        <w:t>. I</w:t>
      </w:r>
      <w:r w:rsidRPr="00913DC9">
        <w:rPr>
          <w:rFonts w:ascii="Times New Roman" w:hAnsi="Times New Roman" w:cs="Times New Roman"/>
          <w:color w:val="000000" w:themeColor="text1"/>
        </w:rPr>
        <w:t xml:space="preserve">n </w:t>
      </w:r>
      <w:r>
        <w:rPr>
          <w:rFonts w:ascii="Times New Roman" w:hAnsi="Times New Roman" w:cs="Times New Roman"/>
          <w:color w:val="000000" w:themeColor="text1"/>
        </w:rPr>
        <w:t xml:space="preserve">S. O. </w:t>
      </w:r>
      <w:r w:rsidRPr="00913DC9">
        <w:rPr>
          <w:rFonts w:ascii="Times New Roman" w:hAnsi="Times New Roman" w:cs="Times New Roman"/>
          <w:color w:val="000000" w:themeColor="text1"/>
        </w:rPr>
        <w:t>Daatland</w:t>
      </w:r>
      <w:r>
        <w:rPr>
          <w:rFonts w:ascii="Times New Roman" w:hAnsi="Times New Roman" w:cs="Times New Roman"/>
          <w:color w:val="000000" w:themeColor="text1"/>
        </w:rPr>
        <w:t xml:space="preserve"> &amp; S. Biggs (Eds.), </w:t>
      </w:r>
      <w:r w:rsidRPr="00764296">
        <w:rPr>
          <w:rFonts w:ascii="Times New Roman" w:hAnsi="Times New Roman" w:cs="Times New Roman"/>
          <w:i/>
          <w:color w:val="000000" w:themeColor="text1"/>
        </w:rPr>
        <w:t>Aging and diversity: Multiple pathways and cultural migration</w:t>
      </w:r>
      <w:r w:rsidRPr="00913DC9">
        <w:rPr>
          <w:rFonts w:ascii="Times New Roman" w:hAnsi="Times New Roman" w:cs="Times New Roman"/>
          <w:color w:val="000000" w:themeColor="text1"/>
        </w:rPr>
        <w:t>.</w:t>
      </w:r>
      <w:r>
        <w:rPr>
          <w:rFonts w:ascii="Times New Roman" w:hAnsi="Times New Roman" w:cs="Times New Roman"/>
          <w:color w:val="000000" w:themeColor="text1"/>
        </w:rPr>
        <w:t xml:space="preserve"> Bristol, UK: Policy Press.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Brandt, M., Deindl, C., </w:t>
      </w:r>
      <w:r>
        <w:rPr>
          <w:rFonts w:ascii="Times New Roman" w:hAnsi="Times New Roman" w:cs="Times New Roman"/>
          <w:color w:val="000000" w:themeColor="text1"/>
        </w:rPr>
        <w:t>&amp; Hank , K.</w:t>
      </w:r>
      <w:r w:rsidRPr="00913DC9">
        <w:rPr>
          <w:rFonts w:ascii="Times New Roman" w:hAnsi="Times New Roman" w:cs="Times New Roman"/>
          <w:color w:val="000000" w:themeColor="text1"/>
        </w:rPr>
        <w:t xml:space="preserve"> (2012) Tracing the origins of successful aging. </w:t>
      </w:r>
      <w:r w:rsidRPr="00764296">
        <w:rPr>
          <w:rFonts w:ascii="Times New Roman" w:hAnsi="Times New Roman" w:cs="Times New Roman"/>
          <w:i/>
          <w:color w:val="000000" w:themeColor="text1"/>
        </w:rPr>
        <w:t>Social Science</w:t>
      </w:r>
      <w:r>
        <w:rPr>
          <w:rFonts w:ascii="Times New Roman" w:hAnsi="Times New Roman" w:cs="Times New Roman"/>
          <w:i/>
          <w:color w:val="000000" w:themeColor="text1"/>
        </w:rPr>
        <w:t>,</w:t>
      </w:r>
      <w:r w:rsidRPr="00764296">
        <w:rPr>
          <w:rFonts w:ascii="Times New Roman" w:hAnsi="Times New Roman" w:cs="Times New Roman"/>
          <w:i/>
          <w:color w:val="000000" w:themeColor="text1"/>
        </w:rPr>
        <w:t xml:space="preserve"> 74</w:t>
      </w:r>
      <w:r w:rsidRPr="00913DC9">
        <w:rPr>
          <w:rFonts w:ascii="Times New Roman" w:hAnsi="Times New Roman" w:cs="Times New Roman"/>
          <w:color w:val="000000" w:themeColor="text1"/>
        </w:rPr>
        <w:t>, 1418</w:t>
      </w:r>
      <w:r w:rsidRPr="00764296">
        <w:rPr>
          <w:rFonts w:ascii="Times New Roman" w:hAnsi="Times New Roman" w:cs="Times New Roman"/>
          <w:color w:val="000000" w:themeColor="text1"/>
        </w:rPr>
        <w:t>–</w:t>
      </w:r>
      <w:r w:rsidRPr="00913DC9">
        <w:rPr>
          <w:rFonts w:ascii="Times New Roman" w:hAnsi="Times New Roman" w:cs="Times New Roman"/>
          <w:color w:val="000000" w:themeColor="text1"/>
        </w:rPr>
        <w:t>1425</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Bruner, J. S. (1986). </w:t>
      </w:r>
      <w:r w:rsidRPr="00764296">
        <w:rPr>
          <w:rFonts w:ascii="Times New Roman" w:hAnsi="Times New Roman" w:cs="Times New Roman"/>
          <w:i/>
          <w:color w:val="000000" w:themeColor="text1"/>
        </w:rPr>
        <w:t>Actual minds, possible wor</w:t>
      </w:r>
      <w:r>
        <w:rPr>
          <w:rFonts w:ascii="Times New Roman" w:hAnsi="Times New Roman" w:cs="Times New Roman"/>
          <w:i/>
          <w:color w:val="000000" w:themeColor="text1"/>
        </w:rPr>
        <w:t>l</w:t>
      </w:r>
      <w:r w:rsidRPr="00764296">
        <w:rPr>
          <w:rFonts w:ascii="Times New Roman" w:hAnsi="Times New Roman" w:cs="Times New Roman"/>
          <w:i/>
          <w:color w:val="000000" w:themeColor="text1"/>
        </w:rPr>
        <w:t>ds</w:t>
      </w:r>
      <w:r w:rsidRPr="00913DC9">
        <w:rPr>
          <w:rFonts w:ascii="Times New Roman" w:hAnsi="Times New Roman" w:cs="Times New Roman"/>
          <w:color w:val="000000" w:themeColor="text1"/>
        </w:rPr>
        <w:t>. Cambridge, MA:</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Harvard University Press</w:t>
      </w:r>
      <w:r>
        <w:rPr>
          <w:rFonts w:ascii="Times New Roman" w:hAnsi="Times New Roman" w:cs="Times New Roman"/>
          <w:color w:val="000000" w:themeColor="text1"/>
        </w:rPr>
        <w:t xml:space="preserve">. </w:t>
      </w:r>
    </w:p>
    <w:p w:rsidR="00B133B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Bruner, J. S. (1990). </w:t>
      </w:r>
      <w:r w:rsidRPr="00764296">
        <w:rPr>
          <w:rFonts w:ascii="Times New Roman" w:hAnsi="Times New Roman" w:cs="Times New Roman"/>
          <w:i/>
          <w:color w:val="000000" w:themeColor="text1"/>
        </w:rPr>
        <w:t>Acts of meaning</w:t>
      </w:r>
      <w:r w:rsidRPr="00913DC9">
        <w:rPr>
          <w:rFonts w:ascii="Times New Roman" w:hAnsi="Times New Roman" w:cs="Times New Roman"/>
          <w:color w:val="000000" w:themeColor="text1"/>
        </w:rPr>
        <w:t>. Cambridge, MA, Harvard University Press</w:t>
      </w:r>
      <w:r>
        <w:rPr>
          <w:rFonts w:ascii="Times New Roman" w:hAnsi="Times New Roman" w:cs="Times New Roman"/>
          <w:color w:val="000000" w:themeColor="text1"/>
        </w:rPr>
        <w:t xml:space="preserve">. </w:t>
      </w:r>
    </w:p>
    <w:p w:rsidR="00B133B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Boyd R. (1984). What is a “</w:t>
      </w:r>
      <w:r w:rsidRPr="00913DC9">
        <w:rPr>
          <w:rFonts w:ascii="Times New Roman" w:hAnsi="Times New Roman" w:cs="Times New Roman"/>
          <w:color w:val="000000" w:themeColor="text1"/>
        </w:rPr>
        <w:t>social problem</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in geriatrics? In: </w:t>
      </w:r>
      <w:r>
        <w:rPr>
          <w:rFonts w:ascii="Times New Roman" w:hAnsi="Times New Roman" w:cs="Times New Roman"/>
          <w:color w:val="000000" w:themeColor="text1"/>
        </w:rPr>
        <w:t xml:space="preserve">T. </w:t>
      </w:r>
      <w:r w:rsidRPr="00913DC9">
        <w:rPr>
          <w:rFonts w:ascii="Times New Roman" w:hAnsi="Times New Roman" w:cs="Times New Roman"/>
          <w:color w:val="000000" w:themeColor="text1"/>
        </w:rPr>
        <w:t>Arie</w:t>
      </w:r>
      <w:r>
        <w:rPr>
          <w:rFonts w:ascii="Times New Roman" w:hAnsi="Times New Roman" w:cs="Times New Roman"/>
          <w:color w:val="000000" w:themeColor="text1"/>
        </w:rPr>
        <w:t xml:space="preserve"> (Ed.), </w:t>
      </w:r>
      <w:r w:rsidRPr="00913DC9">
        <w:rPr>
          <w:rFonts w:ascii="Times New Roman" w:hAnsi="Times New Roman" w:cs="Times New Roman"/>
          <w:i/>
          <w:iCs/>
          <w:color w:val="000000" w:themeColor="text1"/>
        </w:rPr>
        <w:t>Health care of the elderly</w:t>
      </w:r>
      <w:r>
        <w:rPr>
          <w:rFonts w:ascii="Times New Roman" w:hAnsi="Times New Roman" w:cs="Times New Roman"/>
          <w:color w:val="000000" w:themeColor="text1"/>
        </w:rPr>
        <w:t xml:space="preserve">. London, UK: Croom Helm.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Bruner, J. S. (2009). </w:t>
      </w:r>
      <w:r w:rsidRPr="00764296">
        <w:rPr>
          <w:rFonts w:ascii="Times New Roman" w:hAnsi="Times New Roman" w:cs="Times New Roman"/>
          <w:i/>
          <w:color w:val="000000" w:themeColor="text1"/>
        </w:rPr>
        <w:t>The process of education</w:t>
      </w:r>
      <w:r w:rsidRPr="00913DC9">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Cambridge, MA: </w:t>
      </w:r>
      <w:r w:rsidRPr="00913DC9">
        <w:rPr>
          <w:rFonts w:ascii="Times New Roman" w:hAnsi="Times New Roman" w:cs="Times New Roman"/>
          <w:color w:val="000000" w:themeColor="text1"/>
        </w:rPr>
        <w:t xml:space="preserve">Harvard </w:t>
      </w:r>
      <w:r w:rsidRPr="00913DC9">
        <w:rPr>
          <w:rFonts w:ascii="Times New Roman" w:hAnsi="Times New Roman" w:cs="Times New Roman"/>
          <w:color w:val="000000" w:themeColor="text1"/>
        </w:rPr>
        <w:lastRenderedPageBreak/>
        <w:t>University Press.</w:t>
      </w:r>
    </w:p>
    <w:p w:rsidR="00B133B9" w:rsidRPr="00913DC9" w:rsidRDefault="00B133B9" w:rsidP="00B133B9">
      <w:pPr>
        <w:shd w:val="clear" w:color="auto" w:fill="FFFFFF"/>
        <w:spacing w:line="360" w:lineRule="auto"/>
        <w:ind w:left="720" w:hanging="720"/>
        <w:rPr>
          <w:color w:val="000000" w:themeColor="text1"/>
        </w:rPr>
      </w:pPr>
      <w:r w:rsidRPr="00913DC9">
        <w:rPr>
          <w:color w:val="000000" w:themeColor="text1"/>
        </w:rPr>
        <w:t xml:space="preserve">Caeli, K. (2002). Engaging with phenomenology: Is it more of a challenge than it needs to be? </w:t>
      </w:r>
      <w:r>
        <w:rPr>
          <w:i/>
          <w:color w:val="000000" w:themeColor="text1"/>
        </w:rPr>
        <w:t>Qualitative Health Research,</w:t>
      </w:r>
      <w:r w:rsidRPr="00913DC9">
        <w:rPr>
          <w:color w:val="000000" w:themeColor="text1"/>
        </w:rPr>
        <w:t xml:space="preserve"> </w:t>
      </w:r>
      <w:r w:rsidRPr="00764296">
        <w:rPr>
          <w:i/>
          <w:color w:val="000000" w:themeColor="text1"/>
        </w:rPr>
        <w:t>11</w:t>
      </w:r>
      <w:r>
        <w:rPr>
          <w:color w:val="000000" w:themeColor="text1"/>
        </w:rPr>
        <w:t>(2), 273</w:t>
      </w:r>
      <w:r w:rsidRPr="00764296">
        <w:rPr>
          <w:color w:val="000000" w:themeColor="text1"/>
        </w:rPr>
        <w:t>–</w:t>
      </w:r>
      <w:r w:rsidRPr="00913DC9">
        <w:rPr>
          <w:color w:val="000000" w:themeColor="text1"/>
        </w:rPr>
        <w:t>281</w:t>
      </w:r>
      <w:r>
        <w:rPr>
          <w:color w:val="000000" w:themeColor="text1"/>
        </w:rPr>
        <w:t xml:space="preserve">. </w:t>
      </w:r>
    </w:p>
    <w:p w:rsidR="00B133B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Carlton, S., </w:t>
      </w:r>
      <w:r>
        <w:rPr>
          <w:rFonts w:ascii="Times New Roman" w:hAnsi="Times New Roman" w:cs="Times New Roman"/>
          <w:color w:val="000000" w:themeColor="text1"/>
        </w:rPr>
        <w:t xml:space="preserve">&amp; </w:t>
      </w:r>
      <w:r w:rsidRPr="00913DC9">
        <w:rPr>
          <w:rFonts w:ascii="Times New Roman" w:hAnsi="Times New Roman" w:cs="Times New Roman"/>
          <w:color w:val="000000" w:themeColor="text1"/>
        </w:rPr>
        <w:t xml:space="preserve">Soulsby, J. (1999). </w:t>
      </w:r>
      <w:r w:rsidRPr="00764296">
        <w:rPr>
          <w:rFonts w:ascii="Times New Roman" w:hAnsi="Times New Roman" w:cs="Times New Roman"/>
          <w:i/>
          <w:color w:val="000000" w:themeColor="text1"/>
        </w:rPr>
        <w:t>Learning to grow older and bolder</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Le</w:t>
      </w:r>
      <w:r>
        <w:rPr>
          <w:rFonts w:ascii="Times New Roman" w:hAnsi="Times New Roman" w:cs="Times New Roman"/>
          <w:color w:val="000000" w:themeColor="text1"/>
        </w:rPr>
        <w:t>i</w:t>
      </w:r>
      <w:r w:rsidRPr="00913DC9">
        <w:rPr>
          <w:rFonts w:ascii="Times New Roman" w:hAnsi="Times New Roman" w:cs="Times New Roman"/>
          <w:color w:val="000000" w:themeColor="text1"/>
        </w:rPr>
        <w:t xml:space="preserve">cester, </w:t>
      </w:r>
      <w:r>
        <w:rPr>
          <w:rFonts w:ascii="Times New Roman" w:hAnsi="Times New Roman" w:cs="Times New Roman"/>
          <w:color w:val="000000" w:themeColor="text1"/>
        </w:rPr>
        <w:t xml:space="preserve">UK: </w:t>
      </w:r>
      <w:r w:rsidRPr="00913DC9">
        <w:rPr>
          <w:rFonts w:ascii="Times New Roman" w:hAnsi="Times New Roman" w:cs="Times New Roman"/>
          <w:color w:val="000000" w:themeColor="text1"/>
        </w:rPr>
        <w:t>NIACE</w:t>
      </w:r>
      <w:r>
        <w:rPr>
          <w:rFonts w:ascii="Times New Roman" w:hAnsi="Times New Roman" w:cs="Times New Roman"/>
          <w:color w:val="000000" w:themeColor="text1"/>
        </w:rPr>
        <w:t xml:space="preserve">. </w:t>
      </w:r>
    </w:p>
    <w:p w:rsidR="00A10D3A" w:rsidRPr="00913DC9" w:rsidRDefault="00A10D3A" w:rsidP="0001674B">
      <w:pPr>
        <w:pStyle w:val="BodyText"/>
        <w:kinsoku w:val="0"/>
        <w:overflowPunct w:val="0"/>
        <w:spacing w:line="360" w:lineRule="auto"/>
        <w:ind w:left="720" w:hanging="720"/>
        <w:rPr>
          <w:rFonts w:ascii="Times New Roman" w:hAnsi="Times New Roman" w:cs="Times New Roman"/>
          <w:color w:val="000000" w:themeColor="text1"/>
        </w:rPr>
      </w:pPr>
      <w:r w:rsidRPr="00DC06F9">
        <w:rPr>
          <w:rFonts w:ascii="Times New Roman" w:hAnsi="Times New Roman" w:cs="Times New Roman"/>
          <w:color w:val="000000" w:themeColor="text1"/>
        </w:rPr>
        <w:t>Ca</w:t>
      </w:r>
      <w:r>
        <w:rPr>
          <w:rFonts w:ascii="Times New Roman" w:hAnsi="Times New Roman" w:cs="Times New Roman"/>
          <w:color w:val="000000" w:themeColor="text1"/>
        </w:rPr>
        <w:t>rney, M.</w:t>
      </w:r>
      <w:r w:rsidR="00732008">
        <w:rPr>
          <w:rFonts w:ascii="Times New Roman" w:hAnsi="Times New Roman" w:cs="Times New Roman"/>
          <w:color w:val="000000" w:themeColor="text1"/>
        </w:rPr>
        <w:t>T.</w:t>
      </w:r>
      <w:r>
        <w:rPr>
          <w:rFonts w:ascii="Times New Roman" w:hAnsi="Times New Roman" w:cs="Times New Roman"/>
          <w:color w:val="000000" w:themeColor="text1"/>
        </w:rPr>
        <w:t xml:space="preserve">, Fujiwara, J., </w:t>
      </w:r>
      <w:r w:rsidRPr="00DC06F9">
        <w:rPr>
          <w:rFonts w:ascii="Times New Roman" w:hAnsi="Times New Roman" w:cs="Times New Roman"/>
          <w:color w:val="000000" w:themeColor="text1"/>
        </w:rPr>
        <w:t>Emmert,</w:t>
      </w:r>
      <w:r w:rsidR="00C40E92">
        <w:rPr>
          <w:rFonts w:ascii="Times New Roman" w:hAnsi="Times New Roman" w:cs="Times New Roman"/>
          <w:color w:val="000000" w:themeColor="text1"/>
        </w:rPr>
        <w:t xml:space="preserve"> B.E.</w:t>
      </w:r>
      <w:r>
        <w:rPr>
          <w:rFonts w:ascii="Times New Roman" w:hAnsi="Times New Roman" w:cs="Times New Roman"/>
          <w:color w:val="000000" w:themeColor="text1"/>
        </w:rPr>
        <w:t xml:space="preserve">, </w:t>
      </w:r>
      <w:r w:rsidR="00C40E92">
        <w:rPr>
          <w:rFonts w:ascii="Times New Roman" w:hAnsi="Times New Roman" w:cs="Times New Roman"/>
          <w:color w:val="000000" w:themeColor="text1"/>
        </w:rPr>
        <w:t>Liberman,</w:t>
      </w:r>
      <w:r>
        <w:rPr>
          <w:rFonts w:ascii="Times New Roman" w:hAnsi="Times New Roman" w:cs="Times New Roman"/>
          <w:color w:val="000000" w:themeColor="text1"/>
        </w:rPr>
        <w:t>T.</w:t>
      </w:r>
      <w:r w:rsidR="00C40E92">
        <w:rPr>
          <w:rFonts w:ascii="Times New Roman" w:hAnsi="Times New Roman" w:cs="Times New Roman"/>
          <w:color w:val="000000" w:themeColor="text1"/>
        </w:rPr>
        <w:t>A.</w:t>
      </w:r>
      <w:r>
        <w:rPr>
          <w:rFonts w:ascii="Times New Roman" w:hAnsi="Times New Roman" w:cs="Times New Roman"/>
          <w:color w:val="000000" w:themeColor="text1"/>
        </w:rPr>
        <w:t xml:space="preserve">, &amp; Paris, B. </w:t>
      </w:r>
      <w:r w:rsidRPr="00DC06F9">
        <w:rPr>
          <w:rFonts w:ascii="Times New Roman" w:hAnsi="Times New Roman" w:cs="Times New Roman"/>
          <w:color w:val="000000" w:themeColor="text1"/>
        </w:rPr>
        <w:t xml:space="preserve">(2016). </w:t>
      </w:r>
      <w:r>
        <w:rPr>
          <w:rFonts w:ascii="Times New Roman" w:hAnsi="Times New Roman" w:cs="Times New Roman"/>
          <w:i/>
          <w:color w:val="000000" w:themeColor="text1"/>
        </w:rPr>
        <w:t>Elder orphans hiding in plain sight: A growing vulnerable p</w:t>
      </w:r>
      <w:r w:rsidRPr="00C728C4">
        <w:rPr>
          <w:rFonts w:ascii="Times New Roman" w:hAnsi="Times New Roman" w:cs="Times New Roman"/>
          <w:i/>
          <w:color w:val="000000" w:themeColor="text1"/>
        </w:rPr>
        <w:t>opulation</w:t>
      </w:r>
      <w:r w:rsidRPr="00DC06F9">
        <w:rPr>
          <w:rFonts w:ascii="Times New Roman" w:hAnsi="Times New Roman" w:cs="Times New Roman"/>
          <w:color w:val="000000" w:themeColor="text1"/>
        </w:rPr>
        <w:t>. Current Gerontolog</w:t>
      </w:r>
      <w:r>
        <w:rPr>
          <w:rFonts w:ascii="Times New Roman" w:hAnsi="Times New Roman" w:cs="Times New Roman"/>
          <w:color w:val="000000" w:themeColor="text1"/>
        </w:rPr>
        <w:t>y and Geriatrics Research.</w:t>
      </w:r>
      <w:r w:rsidRPr="00DC06F9">
        <w:rPr>
          <w:rFonts w:ascii="Times New Roman" w:hAnsi="Times New Roman" w:cs="Times New Roman"/>
          <w:color w:val="000000" w:themeColor="text1"/>
        </w:rPr>
        <w:t xml:space="preserve"> 1-11. 10.1155/2016/4723250.</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Center </w:t>
      </w:r>
      <w:r>
        <w:rPr>
          <w:rFonts w:ascii="Times New Roman" w:hAnsi="Times New Roman" w:cs="Times New Roman"/>
          <w:color w:val="000000" w:themeColor="text1"/>
        </w:rPr>
        <w:t xml:space="preserve">for Social Inclusion and Powell, J. </w:t>
      </w:r>
      <w:r w:rsidRPr="00913DC9">
        <w:rPr>
          <w:rFonts w:ascii="Times New Roman" w:hAnsi="Times New Roman" w:cs="Times New Roman"/>
          <w:color w:val="000000" w:themeColor="text1"/>
        </w:rPr>
        <w:t xml:space="preserve">(2009). </w:t>
      </w:r>
      <w:r w:rsidRPr="00FF1987">
        <w:rPr>
          <w:rFonts w:ascii="Times New Roman" w:hAnsi="Times New Roman" w:cs="Times New Roman"/>
          <w:i/>
          <w:color w:val="000000" w:themeColor="text1"/>
        </w:rPr>
        <w:t>Opportunity mapping</w:t>
      </w:r>
      <w:r>
        <w:rPr>
          <w:rFonts w:ascii="Times New Roman" w:hAnsi="Times New Roman" w:cs="Times New Roman"/>
          <w:color w:val="000000" w:themeColor="text1"/>
        </w:rPr>
        <w:t xml:space="preserve">. Columbus, OH: </w:t>
      </w:r>
      <w:r w:rsidRPr="00913DC9">
        <w:rPr>
          <w:rFonts w:ascii="Times New Roman" w:hAnsi="Times New Roman" w:cs="Times New Roman"/>
          <w:color w:val="000000" w:themeColor="text1"/>
        </w:rPr>
        <w:t>Moritz College of Law</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Ohio</w:t>
      </w:r>
      <w:r>
        <w:rPr>
          <w:rFonts w:ascii="Times New Roman" w:hAnsi="Times New Roman" w:cs="Times New Roman"/>
          <w:color w:val="000000" w:themeColor="text1"/>
        </w:rPr>
        <w:t xml:space="preserve"> State University.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Chafetz, P., Holmes, H., Lande, K</w:t>
      </w:r>
      <w:r>
        <w:rPr>
          <w:rFonts w:ascii="Times New Roman" w:hAnsi="Times New Roman" w:cs="Times New Roman"/>
          <w:color w:val="000000" w:themeColor="text1"/>
        </w:rPr>
        <w:t>.</w:t>
      </w:r>
      <w:r w:rsidRPr="00913DC9">
        <w:rPr>
          <w:rFonts w:ascii="Times New Roman" w:hAnsi="Times New Roman" w:cs="Times New Roman"/>
          <w:color w:val="000000" w:themeColor="text1"/>
        </w:rPr>
        <w:t>, Childress, E</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&amp; </w:t>
      </w:r>
      <w:r w:rsidRPr="00913DC9">
        <w:rPr>
          <w:rFonts w:ascii="Times New Roman" w:hAnsi="Times New Roman" w:cs="Times New Roman"/>
          <w:color w:val="000000" w:themeColor="text1"/>
        </w:rPr>
        <w:t>Glazer, H. (1998) Ol</w:t>
      </w:r>
      <w:r>
        <w:rPr>
          <w:rFonts w:ascii="Times New Roman" w:hAnsi="Times New Roman" w:cs="Times New Roman"/>
          <w:color w:val="000000" w:themeColor="text1"/>
        </w:rPr>
        <w:t>der adults and the news media: U</w:t>
      </w:r>
      <w:r w:rsidRPr="00913DC9">
        <w:rPr>
          <w:rFonts w:ascii="Times New Roman" w:hAnsi="Times New Roman" w:cs="Times New Roman"/>
          <w:color w:val="000000" w:themeColor="text1"/>
        </w:rPr>
        <w:t xml:space="preserve">tilization, opinions and preferred reference terms. </w:t>
      </w:r>
      <w:r w:rsidRPr="00913DC9">
        <w:rPr>
          <w:rFonts w:ascii="Times New Roman" w:hAnsi="Times New Roman" w:cs="Times New Roman"/>
          <w:i/>
          <w:iCs/>
          <w:color w:val="000000" w:themeColor="text1"/>
        </w:rPr>
        <w:t>Gerontologist</w:t>
      </w:r>
      <w:r w:rsidRPr="00FF1987">
        <w:rPr>
          <w:rFonts w:ascii="Times New Roman" w:hAnsi="Times New Roman" w:cs="Times New Roman"/>
          <w:iCs/>
          <w:color w:val="000000" w:themeColor="text1"/>
        </w:rPr>
        <w:t>,</w:t>
      </w:r>
      <w:r w:rsidRPr="00FF1987">
        <w:rPr>
          <w:rFonts w:ascii="Times New Roman" w:hAnsi="Times New Roman" w:cs="Times New Roman"/>
          <w:color w:val="000000" w:themeColor="text1"/>
        </w:rPr>
        <w:t xml:space="preserve"> 38</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481–490.</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Charmaz, K. (2011). A constructivist grounded theory analysis of losing and regaining a valued self. In F. J. Wertz, C. Charmaz, L. M. McMullen, R. Josselson, R. </w:t>
      </w:r>
      <w:r>
        <w:rPr>
          <w:rFonts w:ascii="Times New Roman" w:hAnsi="Times New Roman" w:cs="Times New Roman"/>
          <w:color w:val="000000" w:themeColor="text1"/>
        </w:rPr>
        <w:t xml:space="preserve">Anderson, &amp; E. McSpadden (Eds.), </w:t>
      </w:r>
      <w:r w:rsidRPr="00913DC9">
        <w:rPr>
          <w:rFonts w:ascii="Times New Roman" w:hAnsi="Times New Roman" w:cs="Times New Roman"/>
          <w:i/>
          <w:color w:val="000000" w:themeColor="text1"/>
        </w:rPr>
        <w:t>Five ways of doing qualitative research</w:t>
      </w:r>
      <w:r w:rsidRPr="00913DC9">
        <w:rPr>
          <w:rFonts w:ascii="Times New Roman" w:hAnsi="Times New Roman" w:cs="Times New Roman"/>
          <w:color w:val="000000" w:themeColor="text1"/>
        </w:rPr>
        <w:t>. New York: Guilford Press.</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Chappell</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N., &amp; Badger, M. (1988). Social isolation and well-being. </w:t>
      </w:r>
      <w:r w:rsidRPr="00913DC9">
        <w:rPr>
          <w:rFonts w:ascii="Times New Roman" w:hAnsi="Times New Roman" w:cs="Times New Roman"/>
          <w:i/>
          <w:iCs/>
          <w:color w:val="000000" w:themeColor="text1"/>
        </w:rPr>
        <w:t>Journal of Gerontology</w:t>
      </w:r>
      <w:r>
        <w:rPr>
          <w:rFonts w:ascii="Times New Roman" w:hAnsi="Times New Roman" w:cs="Times New Roman"/>
          <w:i/>
          <w:iCs/>
          <w:color w:val="000000" w:themeColor="text1"/>
        </w:rPr>
        <w:t>,</w:t>
      </w:r>
      <w:r w:rsidRPr="00FF1987">
        <w:rPr>
          <w:rFonts w:ascii="Times New Roman" w:hAnsi="Times New Roman" w:cs="Times New Roman"/>
          <w:i/>
          <w:iCs/>
          <w:color w:val="000000" w:themeColor="text1"/>
        </w:rPr>
        <w:t xml:space="preserve"> </w:t>
      </w:r>
      <w:r w:rsidRPr="00FF1987">
        <w:rPr>
          <w:rFonts w:ascii="Times New Roman" w:hAnsi="Times New Roman" w:cs="Times New Roman"/>
          <w:i/>
          <w:color w:val="000000" w:themeColor="text1"/>
        </w:rPr>
        <w:t>44</w:t>
      </w:r>
      <w:r w:rsidRPr="00913DC9">
        <w:rPr>
          <w:rFonts w:ascii="Times New Roman" w:hAnsi="Times New Roman" w:cs="Times New Roman"/>
          <w:color w:val="000000" w:themeColor="text1"/>
        </w:rPr>
        <w:t>(5), 5169</w:t>
      </w:r>
      <w:r w:rsidRPr="00764296">
        <w:rPr>
          <w:rFonts w:ascii="Times New Roman" w:hAnsi="Times New Roman" w:cs="Times New Roman"/>
          <w:color w:val="000000" w:themeColor="text1"/>
        </w:rPr>
        <w:t>–</w:t>
      </w:r>
      <w:r w:rsidRPr="00913DC9">
        <w:rPr>
          <w:rFonts w:ascii="Times New Roman" w:hAnsi="Times New Roman" w:cs="Times New Roman"/>
          <w:color w:val="000000" w:themeColor="text1"/>
        </w:rPr>
        <w:t>5176</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0F11CD">
        <w:rPr>
          <w:rFonts w:ascii="Times New Roman" w:hAnsi="Times New Roman" w:cs="Times New Roman"/>
          <w:noProof/>
          <w:color w:val="000000" w:themeColor="text1"/>
        </w:rPr>
        <w:t>Clandinnin</w:t>
      </w:r>
      <w:r w:rsidRPr="00913DC9">
        <w:rPr>
          <w:rFonts w:ascii="Times New Roman" w:hAnsi="Times New Roman" w:cs="Times New Roman"/>
          <w:color w:val="000000" w:themeColor="text1"/>
        </w:rPr>
        <w:t xml:space="preserve">, J. (Ed.). (2007). </w:t>
      </w:r>
      <w:r w:rsidRPr="00FF1987">
        <w:rPr>
          <w:rFonts w:ascii="Times New Roman" w:hAnsi="Times New Roman" w:cs="Times New Roman"/>
          <w:i/>
          <w:color w:val="000000" w:themeColor="text1"/>
        </w:rPr>
        <w:t>Handbook of narrative inquiry</w:t>
      </w:r>
      <w:r w:rsidRPr="00913DC9">
        <w:rPr>
          <w:rFonts w:ascii="Times New Roman" w:hAnsi="Times New Roman" w:cs="Times New Roman"/>
          <w:color w:val="000000" w:themeColor="text1"/>
        </w:rPr>
        <w:t>. Thousand Oaks, CA: Sage.</w:t>
      </w:r>
      <w:r>
        <w:rPr>
          <w:rFonts w:ascii="Times New Roman" w:hAnsi="Times New Roman" w:cs="Times New Roman"/>
          <w:color w:val="000000" w:themeColor="text1"/>
        </w:rPr>
        <w:t xml:space="preserve"> </w:t>
      </w:r>
    </w:p>
    <w:p w:rsidR="00B133B9" w:rsidRPr="002B57EE"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Colema</w:t>
      </w:r>
      <w:r w:rsidRPr="00913DC9">
        <w:rPr>
          <w:rFonts w:ascii="Times New Roman" w:hAnsi="Times New Roman" w:cs="Times New Roman"/>
          <w:color w:val="000000" w:themeColor="text1"/>
        </w:rPr>
        <w:t xml:space="preserve">n L. J., Hladikova, M., &amp; Savelyeva, M. (2006). The baby boomer market. </w:t>
      </w:r>
      <w:r w:rsidRPr="00913DC9">
        <w:rPr>
          <w:rFonts w:ascii="Times New Roman" w:hAnsi="Times New Roman" w:cs="Times New Roman"/>
          <w:i/>
          <w:iCs/>
          <w:color w:val="000000" w:themeColor="text1"/>
        </w:rPr>
        <w:t>Journal of Targeting, Measurement and Analysis of Marketing</w:t>
      </w:r>
      <w:r w:rsidRPr="00FF1987">
        <w:rPr>
          <w:rFonts w:ascii="Times New Roman" w:hAnsi="Times New Roman" w:cs="Times New Roman"/>
          <w:i/>
          <w:color w:val="000000" w:themeColor="text1"/>
        </w:rPr>
        <w:t xml:space="preserve">, </w:t>
      </w:r>
      <w:r w:rsidRPr="002B57EE">
        <w:rPr>
          <w:rFonts w:ascii="Times New Roman" w:hAnsi="Times New Roman" w:cs="Times New Roman"/>
          <w:i/>
          <w:color w:val="000000" w:themeColor="text1"/>
        </w:rPr>
        <w:t>14</w:t>
      </w:r>
      <w:r w:rsidRPr="002B57EE">
        <w:rPr>
          <w:rFonts w:ascii="Times New Roman" w:hAnsi="Times New Roman" w:cs="Times New Roman"/>
          <w:color w:val="000000" w:themeColor="text1"/>
        </w:rPr>
        <w:t>(3), 191</w:t>
      </w:r>
      <w:r w:rsidRPr="00913DC9">
        <w:rPr>
          <w:rFonts w:ascii="Times New Roman" w:hAnsi="Times New Roman" w:cs="Times New Roman"/>
          <w:color w:val="000000" w:themeColor="text1"/>
        </w:rPr>
        <w:t>–</w:t>
      </w:r>
      <w:r w:rsidRPr="002B57EE">
        <w:rPr>
          <w:rFonts w:ascii="Times New Roman" w:hAnsi="Times New Roman" w:cs="Times New Roman"/>
          <w:color w:val="000000" w:themeColor="text1"/>
        </w:rPr>
        <w:t xml:space="preserve">209.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lang w:val="de-DE"/>
        </w:rPr>
        <w:t xml:space="preserve">Cohen, J., Cohen, P., West, S. G., </w:t>
      </w:r>
      <w:r>
        <w:rPr>
          <w:rFonts w:ascii="Times New Roman" w:hAnsi="Times New Roman" w:cs="Times New Roman"/>
          <w:color w:val="000000" w:themeColor="text1"/>
          <w:lang w:val="de-DE"/>
        </w:rPr>
        <w:t xml:space="preserve">&amp; </w:t>
      </w:r>
      <w:r w:rsidRPr="00913DC9">
        <w:rPr>
          <w:rFonts w:ascii="Times New Roman" w:hAnsi="Times New Roman" w:cs="Times New Roman"/>
          <w:color w:val="000000" w:themeColor="text1"/>
          <w:lang w:val="de-DE"/>
        </w:rPr>
        <w:t xml:space="preserve">Aiken, L. S. (2003). </w:t>
      </w:r>
      <w:r w:rsidRPr="00FF1987">
        <w:rPr>
          <w:rFonts w:ascii="Times New Roman" w:hAnsi="Times New Roman" w:cs="Times New Roman"/>
          <w:i/>
          <w:color w:val="000000" w:themeColor="text1"/>
        </w:rPr>
        <w:t>Applied multiple regression/correlation analysis for the behavioral sciences</w:t>
      </w:r>
      <w:r w:rsidRPr="00913DC9">
        <w:rPr>
          <w:rFonts w:ascii="Times New Roman" w:hAnsi="Times New Roman" w:cs="Times New Roman"/>
          <w:color w:val="000000" w:themeColor="text1"/>
        </w:rPr>
        <w:t xml:space="preserve"> (3</w:t>
      </w:r>
      <w:r w:rsidRPr="00913DC9">
        <w:rPr>
          <w:rFonts w:ascii="Times New Roman" w:hAnsi="Times New Roman" w:cs="Times New Roman"/>
          <w:color w:val="000000" w:themeColor="text1"/>
          <w:vertAlign w:val="superscript"/>
        </w:rPr>
        <w:t>rd</w:t>
      </w:r>
      <w:r w:rsidRPr="00913DC9">
        <w:rPr>
          <w:rFonts w:ascii="Times New Roman" w:hAnsi="Times New Roman" w:cs="Times New Roman"/>
          <w:color w:val="000000" w:themeColor="text1"/>
        </w:rPr>
        <w:t xml:space="preserve"> ed.). Mahwah, NJ: Erlbaum</w:t>
      </w:r>
      <w:r>
        <w:rPr>
          <w:rFonts w:ascii="Times New Roman" w:hAnsi="Times New Roman" w:cs="Times New Roman"/>
          <w:color w:val="000000" w:themeColor="text1"/>
        </w:rPr>
        <w:t xml:space="preserve">. </w:t>
      </w:r>
    </w:p>
    <w:p w:rsidR="00B133B9" w:rsidRPr="00913DC9" w:rsidRDefault="00B133B9" w:rsidP="00B133B9">
      <w:pPr>
        <w:spacing w:line="360" w:lineRule="auto"/>
        <w:ind w:left="720" w:hanging="720"/>
        <w:rPr>
          <w:color w:val="000000" w:themeColor="text1"/>
        </w:rPr>
      </w:pPr>
      <w:r w:rsidRPr="00913DC9">
        <w:rPr>
          <w:color w:val="000000" w:themeColor="text1"/>
        </w:rPr>
        <w:lastRenderedPageBreak/>
        <w:t xml:space="preserve">Cohen, L., Manion, L., &amp; Morrison, K. (2013). </w:t>
      </w:r>
      <w:r w:rsidRPr="00913DC9">
        <w:rPr>
          <w:i/>
          <w:iCs/>
          <w:color w:val="000000" w:themeColor="text1"/>
        </w:rPr>
        <w:t>Research methods in education</w:t>
      </w:r>
      <w:r w:rsidRPr="00913DC9">
        <w:rPr>
          <w:color w:val="000000" w:themeColor="text1"/>
        </w:rPr>
        <w:t xml:space="preserve">. </w:t>
      </w:r>
      <w:r>
        <w:rPr>
          <w:color w:val="000000" w:themeColor="text1"/>
        </w:rPr>
        <w:t xml:space="preserve">New York, NY: </w:t>
      </w:r>
      <w:r w:rsidRPr="00913DC9">
        <w:rPr>
          <w:color w:val="000000" w:themeColor="text1"/>
        </w:rPr>
        <w:t>Routledge.</w:t>
      </w:r>
      <w:r>
        <w:rPr>
          <w:color w:val="000000" w:themeColor="text1"/>
        </w:rPr>
        <w:t xml:space="preserve"> </w:t>
      </w:r>
    </w:p>
    <w:p w:rsidR="00B133B9" w:rsidRPr="00913DC9" w:rsidRDefault="00B133B9" w:rsidP="00B133B9">
      <w:pPr>
        <w:spacing w:line="360" w:lineRule="auto"/>
        <w:ind w:left="720" w:hanging="720"/>
        <w:rPr>
          <w:color w:val="000000" w:themeColor="text1"/>
        </w:rPr>
      </w:pPr>
      <w:r w:rsidRPr="00913DC9">
        <w:rPr>
          <w:color w:val="000000" w:themeColor="text1"/>
        </w:rPr>
        <w:t xml:space="preserve">Creswell, J. W. (2013). </w:t>
      </w:r>
      <w:r w:rsidRPr="00913DC9">
        <w:rPr>
          <w:i/>
          <w:iCs/>
          <w:color w:val="000000" w:themeColor="text1"/>
        </w:rPr>
        <w:t>Qualitative inquiry and research design: Choosing among five approaches</w:t>
      </w:r>
      <w:r w:rsidRPr="00913DC9">
        <w:rPr>
          <w:color w:val="000000" w:themeColor="text1"/>
        </w:rPr>
        <w:t>. Thousand Oaks</w:t>
      </w:r>
      <w:r>
        <w:rPr>
          <w:color w:val="000000" w:themeColor="text1"/>
        </w:rPr>
        <w:t>,</w:t>
      </w:r>
      <w:r w:rsidRPr="00913DC9">
        <w:rPr>
          <w:color w:val="000000" w:themeColor="text1"/>
        </w:rPr>
        <w:t xml:space="preserve"> CA:</w:t>
      </w:r>
      <w:r>
        <w:rPr>
          <w:color w:val="000000" w:themeColor="text1"/>
        </w:rPr>
        <w:t xml:space="preserve"> Sage. </w:t>
      </w:r>
    </w:p>
    <w:p w:rsidR="00B133B9" w:rsidRPr="00913DC9" w:rsidRDefault="00B133B9" w:rsidP="00B133B9">
      <w:pPr>
        <w:spacing w:line="360" w:lineRule="auto"/>
        <w:ind w:left="720" w:hanging="720"/>
        <w:rPr>
          <w:color w:val="000000" w:themeColor="text1"/>
        </w:rPr>
      </w:pPr>
      <w:r w:rsidRPr="00913DC9">
        <w:rPr>
          <w:color w:val="000000" w:themeColor="text1"/>
        </w:rPr>
        <w:t>Crimmins</w:t>
      </w:r>
      <w:r>
        <w:rPr>
          <w:color w:val="000000" w:themeColor="text1"/>
        </w:rPr>
        <w:t>,</w:t>
      </w:r>
      <w:r w:rsidRPr="00913DC9">
        <w:rPr>
          <w:color w:val="000000" w:themeColor="text1"/>
        </w:rPr>
        <w:t xml:space="preserve"> E., Beltran Sanchez</w:t>
      </w:r>
      <w:r>
        <w:rPr>
          <w:color w:val="000000" w:themeColor="text1"/>
        </w:rPr>
        <w:t>,</w:t>
      </w:r>
      <w:r w:rsidRPr="00913DC9">
        <w:rPr>
          <w:color w:val="000000" w:themeColor="text1"/>
        </w:rPr>
        <w:t xml:space="preserve"> H. (2011). Tre</w:t>
      </w:r>
      <w:r>
        <w:rPr>
          <w:color w:val="000000" w:themeColor="text1"/>
        </w:rPr>
        <w:t>nds in mortality and morbidity: I</w:t>
      </w:r>
      <w:r w:rsidRPr="00913DC9">
        <w:rPr>
          <w:color w:val="000000" w:themeColor="text1"/>
        </w:rPr>
        <w:t xml:space="preserve">s there a compression of morbidity? </w:t>
      </w:r>
      <w:r w:rsidRPr="00D53B8D">
        <w:rPr>
          <w:i/>
          <w:color w:val="000000" w:themeColor="text1"/>
        </w:rPr>
        <w:t>Journals of Gerontology, Series B: Psychological Sciences &amp; Social Sciences</w:t>
      </w:r>
      <w:r>
        <w:rPr>
          <w:color w:val="000000" w:themeColor="text1"/>
        </w:rPr>
        <w:t>, 66B(1), 75–</w:t>
      </w:r>
      <w:r w:rsidRPr="00913DC9">
        <w:rPr>
          <w:color w:val="000000" w:themeColor="text1"/>
        </w:rPr>
        <w:t>86</w:t>
      </w:r>
      <w:r>
        <w:rPr>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Cumming, E., Dean</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L., Newell</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D., </w:t>
      </w:r>
      <w:r>
        <w:rPr>
          <w:rFonts w:ascii="Times New Roman" w:hAnsi="Times New Roman" w:cs="Times New Roman"/>
          <w:color w:val="000000" w:themeColor="text1"/>
        </w:rPr>
        <w:t xml:space="preserve">&amp; </w:t>
      </w:r>
      <w:r w:rsidRPr="00913DC9">
        <w:rPr>
          <w:rFonts w:ascii="Times New Roman" w:hAnsi="Times New Roman" w:cs="Times New Roman"/>
          <w:color w:val="000000" w:themeColor="text1"/>
        </w:rPr>
        <w:t>McCallfrey</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I. (1960)</w:t>
      </w:r>
      <w:r>
        <w:rPr>
          <w:rFonts w:ascii="Times New Roman" w:hAnsi="Times New Roman" w:cs="Times New Roman"/>
          <w:color w:val="000000" w:themeColor="text1"/>
        </w:rPr>
        <w:t>. Disengagement: A</w:t>
      </w:r>
      <w:r w:rsidRPr="00913DC9">
        <w:rPr>
          <w:rFonts w:ascii="Times New Roman" w:hAnsi="Times New Roman" w:cs="Times New Roman"/>
          <w:color w:val="000000" w:themeColor="text1"/>
        </w:rPr>
        <w:t xml:space="preserve"> tentative theory of aging. </w:t>
      </w:r>
      <w:r w:rsidRPr="00913DC9">
        <w:rPr>
          <w:rFonts w:ascii="Times New Roman" w:hAnsi="Times New Roman" w:cs="Times New Roman"/>
          <w:i/>
          <w:color w:val="000000" w:themeColor="text1"/>
        </w:rPr>
        <w:t>Sociometry</w:t>
      </w:r>
      <w:r>
        <w:rPr>
          <w:rFonts w:ascii="Times New Roman" w:hAnsi="Times New Roman" w:cs="Times New Roman"/>
          <w:i/>
          <w:color w:val="000000" w:themeColor="text1"/>
        </w:rPr>
        <w:t>,</w:t>
      </w:r>
      <w:r w:rsidRPr="00FF1987">
        <w:rPr>
          <w:rFonts w:ascii="Times New Roman" w:hAnsi="Times New Roman" w:cs="Times New Roman"/>
          <w:i/>
          <w:color w:val="000000" w:themeColor="text1"/>
        </w:rPr>
        <w:t xml:space="preserve"> 23</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23</w:t>
      </w:r>
      <w:r>
        <w:rPr>
          <w:color w:val="000000" w:themeColor="text1"/>
        </w:rPr>
        <w:t>–</w:t>
      </w:r>
      <w:r w:rsidRPr="00913DC9">
        <w:rPr>
          <w:rFonts w:ascii="Times New Roman" w:hAnsi="Times New Roman" w:cs="Times New Roman"/>
          <w:color w:val="000000" w:themeColor="text1"/>
        </w:rPr>
        <w:t>25</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Cumming, E. (1963)</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w:t>
      </w:r>
      <w:r w:rsidRPr="00F053C4">
        <w:rPr>
          <w:rFonts w:ascii="Times New Roman" w:hAnsi="Times New Roman" w:cs="Times New Roman"/>
          <w:noProof/>
          <w:color w:val="000000" w:themeColor="text1"/>
        </w:rPr>
        <w:t>Further thoughts</w:t>
      </w:r>
      <w:r>
        <w:rPr>
          <w:rFonts w:ascii="Times New Roman" w:hAnsi="Times New Roman" w:cs="Times New Roman"/>
          <w:color w:val="000000" w:themeColor="text1"/>
        </w:rPr>
        <w:t xml:space="preserve"> on the theory of disengagement. </w:t>
      </w:r>
      <w:r w:rsidRPr="00913DC9">
        <w:rPr>
          <w:rFonts w:ascii="Times New Roman" w:hAnsi="Times New Roman" w:cs="Times New Roman"/>
          <w:i/>
          <w:color w:val="000000" w:themeColor="text1"/>
        </w:rPr>
        <w:t>International Social Science Journal, 15</w:t>
      </w:r>
      <w:r w:rsidRPr="00913DC9">
        <w:rPr>
          <w:rFonts w:ascii="Times New Roman" w:hAnsi="Times New Roman" w:cs="Times New Roman"/>
          <w:color w:val="000000" w:themeColor="text1"/>
        </w:rPr>
        <w:t>(3) 377</w:t>
      </w:r>
      <w:r>
        <w:rPr>
          <w:color w:val="000000" w:themeColor="text1"/>
        </w:rPr>
        <w:t>–</w:t>
      </w:r>
      <w:r w:rsidRPr="00913DC9">
        <w:rPr>
          <w:rFonts w:ascii="Times New Roman" w:hAnsi="Times New Roman" w:cs="Times New Roman"/>
          <w:color w:val="000000" w:themeColor="text1"/>
        </w:rPr>
        <w:t>393</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Cusack, S. (1999). Critical educational gerontology and the imperative to empower. </w:t>
      </w:r>
      <w:r w:rsidRPr="00913DC9">
        <w:rPr>
          <w:rFonts w:ascii="Times New Roman" w:hAnsi="Times New Roman" w:cs="Times New Roman"/>
          <w:i/>
          <w:color w:val="000000" w:themeColor="text1"/>
        </w:rPr>
        <w:t>Education and Ageing</w:t>
      </w:r>
      <w:r w:rsidRPr="00913DC9">
        <w:rPr>
          <w:rFonts w:ascii="Times New Roman" w:hAnsi="Times New Roman" w:cs="Times New Roman"/>
          <w:color w:val="000000" w:themeColor="text1"/>
        </w:rPr>
        <w:t xml:space="preserve">, </w:t>
      </w:r>
      <w:r w:rsidRPr="00913DC9">
        <w:rPr>
          <w:rFonts w:ascii="Times New Roman" w:hAnsi="Times New Roman" w:cs="Times New Roman"/>
          <w:i/>
          <w:color w:val="000000" w:themeColor="text1"/>
        </w:rPr>
        <w:t>14</w:t>
      </w:r>
      <w:r w:rsidRPr="00913DC9">
        <w:rPr>
          <w:rFonts w:ascii="Times New Roman" w:hAnsi="Times New Roman" w:cs="Times New Roman"/>
          <w:color w:val="000000" w:themeColor="text1"/>
        </w:rPr>
        <w:t>, 21–37.</w:t>
      </w:r>
    </w:p>
    <w:p w:rsidR="00B133B9" w:rsidRDefault="00F04F93" w:rsidP="00B133B9">
      <w:pPr>
        <w:pStyle w:val="BodyText"/>
        <w:kinsoku w:val="0"/>
        <w:overflowPunct w:val="0"/>
        <w:spacing w:line="360" w:lineRule="auto"/>
        <w:ind w:left="720" w:hanging="720"/>
        <w:rPr>
          <w:rFonts w:ascii="Times New Roman" w:hAnsi="Times New Roman" w:cs="Times New Roman"/>
          <w:color w:val="000000" w:themeColor="text1"/>
          <w:spacing w:val="3"/>
        </w:rPr>
      </w:pPr>
      <w:hyperlink r:id="rId15" w:history="1">
        <w:r w:rsidR="00B133B9" w:rsidRPr="00913DC9">
          <w:rPr>
            <w:rFonts w:ascii="Times New Roman" w:hAnsi="Times New Roman" w:cs="Times New Roman"/>
            <w:color w:val="000000" w:themeColor="text1"/>
            <w:u w:color="000000"/>
          </w:rPr>
          <w:t>Damodaran</w:t>
        </w:r>
      </w:hyperlink>
      <w:r w:rsidR="00B133B9" w:rsidRPr="00913DC9">
        <w:rPr>
          <w:rFonts w:ascii="Times New Roman" w:hAnsi="Times New Roman" w:cs="Times New Roman"/>
          <w:color w:val="000000" w:themeColor="text1"/>
          <w:u w:color="000000"/>
        </w:rPr>
        <w:t>,</w:t>
      </w:r>
      <w:r w:rsidR="00B133B9" w:rsidRPr="00913DC9">
        <w:rPr>
          <w:rFonts w:ascii="Times New Roman" w:hAnsi="Times New Roman" w:cs="Times New Roman"/>
          <w:color w:val="000000" w:themeColor="text1"/>
        </w:rPr>
        <w:t xml:space="preserve"> L., </w:t>
      </w:r>
      <w:hyperlink r:id="rId16" w:history="1">
        <w:r w:rsidR="00B133B9" w:rsidRPr="00913DC9">
          <w:rPr>
            <w:rFonts w:ascii="Times New Roman" w:hAnsi="Times New Roman" w:cs="Times New Roman"/>
            <w:color w:val="000000" w:themeColor="text1"/>
            <w:u w:color="000000"/>
          </w:rPr>
          <w:t>Olphert</w:t>
        </w:r>
      </w:hyperlink>
      <w:r w:rsidR="00B133B9" w:rsidRPr="00913DC9">
        <w:rPr>
          <w:rFonts w:ascii="Times New Roman" w:hAnsi="Times New Roman" w:cs="Times New Roman"/>
          <w:color w:val="000000" w:themeColor="text1"/>
          <w:u w:color="000000"/>
        </w:rPr>
        <w:t>,</w:t>
      </w:r>
      <w:r w:rsidR="00B133B9" w:rsidRPr="00913DC9">
        <w:rPr>
          <w:rFonts w:ascii="Times New Roman" w:hAnsi="Times New Roman" w:cs="Times New Roman"/>
          <w:color w:val="000000" w:themeColor="text1"/>
        </w:rPr>
        <w:t xml:space="preserve"> W., </w:t>
      </w:r>
      <w:r w:rsidR="00B133B9">
        <w:rPr>
          <w:rFonts w:ascii="Times New Roman" w:hAnsi="Times New Roman" w:cs="Times New Roman"/>
          <w:color w:val="000000" w:themeColor="text1"/>
        </w:rPr>
        <w:t xml:space="preserve">&amp; </w:t>
      </w:r>
      <w:hyperlink r:id="rId17" w:history="1">
        <w:r w:rsidR="00B133B9" w:rsidRPr="00913DC9">
          <w:rPr>
            <w:rFonts w:ascii="Times New Roman" w:hAnsi="Times New Roman" w:cs="Times New Roman"/>
            <w:color w:val="000000" w:themeColor="text1"/>
            <w:u w:color="000000"/>
          </w:rPr>
          <w:t>Phipps</w:t>
        </w:r>
      </w:hyperlink>
      <w:r w:rsidR="00B133B9" w:rsidRPr="00913DC9">
        <w:rPr>
          <w:rFonts w:ascii="Times New Roman" w:hAnsi="Times New Roman" w:cs="Times New Roman"/>
          <w:color w:val="000000" w:themeColor="text1"/>
          <w:u w:color="000000"/>
        </w:rPr>
        <w:t>,</w:t>
      </w:r>
      <w:r w:rsidR="00B133B9" w:rsidRPr="00913DC9">
        <w:rPr>
          <w:rFonts w:ascii="Times New Roman" w:hAnsi="Times New Roman" w:cs="Times New Roman"/>
          <w:color w:val="000000" w:themeColor="text1"/>
        </w:rPr>
        <w:t xml:space="preserve"> S. (2013)</w:t>
      </w:r>
      <w:r w:rsidR="00B133B9">
        <w:rPr>
          <w:rFonts w:ascii="Times New Roman" w:hAnsi="Times New Roman" w:cs="Times New Roman"/>
          <w:color w:val="000000" w:themeColor="text1"/>
        </w:rPr>
        <w:t xml:space="preserve">. </w:t>
      </w:r>
      <w:r w:rsidR="00B133B9" w:rsidRPr="00F053C4">
        <w:rPr>
          <w:rFonts w:ascii="Times New Roman" w:hAnsi="Times New Roman" w:cs="Times New Roman"/>
          <w:noProof/>
          <w:color w:val="000000" w:themeColor="text1"/>
        </w:rPr>
        <w:t xml:space="preserve">Keeping silver surfers on the crest of a wave: Older people’s ICT learning and support </w:t>
      </w:r>
      <w:r w:rsidR="00B133B9" w:rsidRPr="00F053C4">
        <w:rPr>
          <w:rFonts w:ascii="Times New Roman" w:hAnsi="Times New Roman" w:cs="Times New Roman"/>
          <w:noProof/>
          <w:color w:val="000000" w:themeColor="text1"/>
          <w:spacing w:val="2"/>
        </w:rPr>
        <w:t>needs.</w:t>
      </w:r>
      <w:r w:rsidR="00B133B9" w:rsidRPr="00913DC9">
        <w:rPr>
          <w:rFonts w:ascii="Times New Roman" w:hAnsi="Times New Roman" w:cs="Times New Roman"/>
          <w:color w:val="000000" w:themeColor="text1"/>
          <w:spacing w:val="2"/>
        </w:rPr>
        <w:t xml:space="preserve"> </w:t>
      </w:r>
      <w:r w:rsidR="00B133B9" w:rsidRPr="00913DC9">
        <w:rPr>
          <w:rFonts w:ascii="Times New Roman" w:hAnsi="Times New Roman" w:cs="Times New Roman"/>
          <w:i/>
          <w:color w:val="000000" w:themeColor="text1"/>
        </w:rPr>
        <w:t xml:space="preserve">Working with Older People, </w:t>
      </w:r>
      <w:r w:rsidR="00B133B9">
        <w:rPr>
          <w:rFonts w:ascii="Times New Roman" w:hAnsi="Times New Roman" w:cs="Times New Roman"/>
          <w:i/>
          <w:color w:val="000000" w:themeColor="text1"/>
          <w:spacing w:val="1"/>
        </w:rPr>
        <w:t>17</w:t>
      </w:r>
      <w:r w:rsidR="00B133B9">
        <w:rPr>
          <w:rFonts w:ascii="Times New Roman" w:hAnsi="Times New Roman" w:cs="Times New Roman"/>
          <w:color w:val="000000" w:themeColor="text1"/>
          <w:spacing w:val="2"/>
        </w:rPr>
        <w:t>(</w:t>
      </w:r>
      <w:r w:rsidR="00B133B9" w:rsidRPr="00913DC9">
        <w:rPr>
          <w:rFonts w:ascii="Times New Roman" w:hAnsi="Times New Roman" w:cs="Times New Roman"/>
          <w:color w:val="000000" w:themeColor="text1"/>
          <w:spacing w:val="1"/>
        </w:rPr>
        <w:t>1</w:t>
      </w:r>
      <w:r w:rsidR="00B133B9">
        <w:rPr>
          <w:rFonts w:ascii="Times New Roman" w:hAnsi="Times New Roman" w:cs="Times New Roman"/>
          <w:color w:val="000000" w:themeColor="text1"/>
          <w:spacing w:val="1"/>
        </w:rPr>
        <w:t>)</w:t>
      </w:r>
      <w:r w:rsidR="00B133B9" w:rsidRPr="00913DC9">
        <w:rPr>
          <w:rFonts w:ascii="Times New Roman" w:hAnsi="Times New Roman" w:cs="Times New Roman"/>
          <w:color w:val="000000" w:themeColor="text1"/>
          <w:spacing w:val="1"/>
        </w:rPr>
        <w:t>,</w:t>
      </w:r>
      <w:r w:rsidR="00B133B9">
        <w:rPr>
          <w:rFonts w:ascii="Times New Roman" w:hAnsi="Times New Roman" w:cs="Times New Roman"/>
          <w:color w:val="000000" w:themeColor="text1"/>
          <w:spacing w:val="1"/>
        </w:rPr>
        <w:t xml:space="preserve"> </w:t>
      </w:r>
      <w:r w:rsidR="00B133B9" w:rsidRPr="00913DC9">
        <w:rPr>
          <w:rFonts w:ascii="Times New Roman" w:hAnsi="Times New Roman" w:cs="Times New Roman"/>
          <w:color w:val="000000" w:themeColor="text1"/>
          <w:spacing w:val="3"/>
        </w:rPr>
        <w:t>32</w:t>
      </w:r>
      <w:r w:rsidR="00B133B9">
        <w:rPr>
          <w:color w:val="000000" w:themeColor="text1"/>
        </w:rPr>
        <w:t>–</w:t>
      </w:r>
      <w:r w:rsidR="00B133B9" w:rsidRPr="00913DC9">
        <w:rPr>
          <w:rFonts w:ascii="Times New Roman" w:hAnsi="Times New Roman" w:cs="Times New Roman"/>
          <w:color w:val="000000" w:themeColor="text1"/>
          <w:spacing w:val="3"/>
        </w:rPr>
        <w:t>36</w:t>
      </w:r>
      <w:r w:rsidR="00B133B9">
        <w:rPr>
          <w:rFonts w:ascii="Times New Roman" w:hAnsi="Times New Roman" w:cs="Times New Roman"/>
          <w:color w:val="000000" w:themeColor="text1"/>
          <w:spacing w:val="3"/>
        </w:rPr>
        <w:t>.</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Dannefer, D. (2012). Enriching the tapestry: Expanding the scope of life</w:t>
      </w:r>
      <w:r w:rsidRPr="00913DC9">
        <w:rPr>
          <w:rFonts w:ascii="Times New Roman" w:hAnsi="Times New Roman" w:cs="Times New Roman"/>
          <w:color w:val="000000" w:themeColor="text1"/>
          <w:spacing w:val="-28"/>
        </w:rPr>
        <w:t xml:space="preserve"> </w:t>
      </w:r>
      <w:r w:rsidRPr="00913DC9">
        <w:rPr>
          <w:rFonts w:ascii="Times New Roman" w:hAnsi="Times New Roman" w:cs="Times New Roman"/>
          <w:color w:val="000000" w:themeColor="text1"/>
        </w:rPr>
        <w:t>course</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 xml:space="preserve">concepts. </w:t>
      </w:r>
      <w:r w:rsidRPr="00F053C4">
        <w:rPr>
          <w:rFonts w:ascii="Times New Roman" w:hAnsi="Times New Roman" w:cs="Times New Roman"/>
          <w:i/>
          <w:noProof/>
          <w:color w:val="000000" w:themeColor="text1"/>
        </w:rPr>
        <w:t>Journals</w:t>
      </w:r>
      <w:r w:rsidRPr="00D53B8D">
        <w:rPr>
          <w:rFonts w:ascii="Times New Roman" w:hAnsi="Times New Roman" w:cs="Times New Roman"/>
          <w:i/>
          <w:color w:val="000000" w:themeColor="text1"/>
        </w:rPr>
        <w:t xml:space="preserve"> of Gerontology, Series B: Psychological Sciences &amp; Social Sciences</w:t>
      </w:r>
      <w:r>
        <w:rPr>
          <w:rFonts w:ascii="Times New Roman" w:hAnsi="Times New Roman" w:cs="Times New Roman"/>
          <w:color w:val="000000" w:themeColor="text1"/>
        </w:rPr>
        <w:t xml:space="preserve">, </w:t>
      </w:r>
      <w:r w:rsidRPr="00913DC9">
        <w:rPr>
          <w:rFonts w:ascii="Times New Roman" w:hAnsi="Times New Roman" w:cs="Times New Roman"/>
          <w:i/>
          <w:color w:val="000000" w:themeColor="text1"/>
        </w:rPr>
        <w:t>67B</w:t>
      </w:r>
      <w:r w:rsidRPr="00913DC9">
        <w:rPr>
          <w:rFonts w:ascii="Times New Roman" w:hAnsi="Times New Roman" w:cs="Times New Roman"/>
          <w:color w:val="000000" w:themeColor="text1"/>
        </w:rPr>
        <w:t>, 221</w:t>
      </w:r>
      <w:r>
        <w:rPr>
          <w:color w:val="000000" w:themeColor="text1"/>
        </w:rPr>
        <w:t>–</w:t>
      </w:r>
      <w:r w:rsidRPr="00913DC9">
        <w:rPr>
          <w:rFonts w:ascii="Times New Roman" w:hAnsi="Times New Roman" w:cs="Times New Roman"/>
          <w:color w:val="000000" w:themeColor="text1"/>
        </w:rPr>
        <w:t>225</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Davey, J</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&amp; Glasgow, K. (2006). Positive </w:t>
      </w:r>
      <w:r w:rsidRPr="006D0CC6">
        <w:rPr>
          <w:rFonts w:ascii="Times New Roman" w:hAnsi="Times New Roman" w:cs="Times New Roman"/>
          <w:noProof/>
          <w:color w:val="000000" w:themeColor="text1"/>
        </w:rPr>
        <w:t>ageing</w:t>
      </w:r>
      <w:r w:rsidRPr="00913DC9">
        <w:rPr>
          <w:rFonts w:ascii="Times New Roman" w:hAnsi="Times New Roman" w:cs="Times New Roman"/>
          <w:color w:val="000000" w:themeColor="text1"/>
        </w:rPr>
        <w:t xml:space="preserve">: A critical analysis. </w:t>
      </w:r>
      <w:r w:rsidRPr="00913DC9">
        <w:rPr>
          <w:rFonts w:ascii="Times New Roman" w:hAnsi="Times New Roman" w:cs="Times New Roman"/>
          <w:i/>
          <w:iCs/>
          <w:color w:val="000000" w:themeColor="text1"/>
        </w:rPr>
        <w:t>Policy Quarterly</w:t>
      </w:r>
      <w:r w:rsidRPr="00913DC9">
        <w:rPr>
          <w:rFonts w:ascii="Times New Roman" w:hAnsi="Times New Roman" w:cs="Times New Roman"/>
          <w:color w:val="000000" w:themeColor="text1"/>
        </w:rPr>
        <w:t xml:space="preserve">, </w:t>
      </w:r>
      <w:r w:rsidRPr="00913DC9">
        <w:rPr>
          <w:rFonts w:ascii="Times New Roman" w:hAnsi="Times New Roman" w:cs="Times New Roman"/>
          <w:i/>
          <w:color w:val="000000" w:themeColor="text1"/>
        </w:rPr>
        <w:t>2</w:t>
      </w:r>
      <w:r>
        <w:rPr>
          <w:rFonts w:ascii="Times New Roman" w:hAnsi="Times New Roman" w:cs="Times New Roman"/>
          <w:color w:val="000000" w:themeColor="text1"/>
        </w:rPr>
        <w:t xml:space="preserve">(4).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Deakin Crick, R., Wilson, K. (2005). </w:t>
      </w:r>
      <w:r w:rsidRPr="006D0CC6">
        <w:rPr>
          <w:rFonts w:ascii="Times New Roman" w:hAnsi="Times New Roman" w:cs="Times New Roman"/>
          <w:noProof/>
          <w:color w:val="000000" w:themeColor="text1"/>
        </w:rPr>
        <w:t>Being a learner: A virtue for the 21</w:t>
      </w:r>
      <w:r w:rsidRPr="006D0CC6">
        <w:rPr>
          <w:rFonts w:ascii="Times New Roman" w:hAnsi="Times New Roman" w:cs="Times New Roman"/>
          <w:noProof/>
          <w:color w:val="000000" w:themeColor="text1"/>
          <w:vertAlign w:val="superscript"/>
        </w:rPr>
        <w:t>st</w:t>
      </w:r>
      <w:r w:rsidRPr="006D0CC6">
        <w:rPr>
          <w:rFonts w:ascii="Times New Roman" w:hAnsi="Times New Roman" w:cs="Times New Roman"/>
          <w:noProof/>
          <w:color w:val="000000" w:themeColor="text1"/>
        </w:rPr>
        <w:t xml:space="preserve"> century.</w:t>
      </w:r>
      <w:r>
        <w:rPr>
          <w:rFonts w:ascii="Times New Roman" w:hAnsi="Times New Roman" w:cs="Times New Roman"/>
          <w:color w:val="000000" w:themeColor="text1"/>
        </w:rPr>
        <w:t xml:space="preserve"> </w:t>
      </w:r>
      <w:r w:rsidRPr="00913DC9">
        <w:rPr>
          <w:rFonts w:ascii="Times New Roman" w:hAnsi="Times New Roman" w:cs="Times New Roman"/>
          <w:i/>
          <w:iCs/>
          <w:color w:val="000000" w:themeColor="text1"/>
        </w:rPr>
        <w:t xml:space="preserve">British Journal of </w:t>
      </w:r>
      <w:r>
        <w:rPr>
          <w:rFonts w:ascii="Times New Roman" w:hAnsi="Times New Roman" w:cs="Times New Roman"/>
          <w:i/>
          <w:iCs/>
          <w:color w:val="000000" w:themeColor="text1"/>
        </w:rPr>
        <w:t>E</w:t>
      </w:r>
      <w:r w:rsidRPr="00913DC9">
        <w:rPr>
          <w:rFonts w:ascii="Times New Roman" w:hAnsi="Times New Roman" w:cs="Times New Roman"/>
          <w:i/>
          <w:iCs/>
          <w:color w:val="000000" w:themeColor="text1"/>
        </w:rPr>
        <w:t>ducational Studies</w:t>
      </w:r>
      <w:r w:rsidRPr="00913DC9">
        <w:rPr>
          <w:rFonts w:ascii="Times New Roman" w:hAnsi="Times New Roman" w:cs="Times New Roman"/>
          <w:i/>
          <w:color w:val="000000" w:themeColor="text1"/>
        </w:rPr>
        <w:t>, 53,</w:t>
      </w:r>
      <w:r>
        <w:rPr>
          <w:rFonts w:ascii="Times New Roman" w:hAnsi="Times New Roman" w:cs="Times New Roman"/>
          <w:color w:val="000000" w:themeColor="text1"/>
        </w:rPr>
        <w:t xml:space="preserve"> 359–</w:t>
      </w:r>
      <w:r w:rsidRPr="00913DC9">
        <w:rPr>
          <w:rFonts w:ascii="Times New Roman" w:hAnsi="Times New Roman" w:cs="Times New Roman"/>
          <w:color w:val="000000" w:themeColor="text1"/>
        </w:rPr>
        <w:t>374</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DeLamater, J., &amp; Moorman, S. (2007). </w:t>
      </w:r>
      <w:r w:rsidRPr="006D0CC6">
        <w:rPr>
          <w:rFonts w:ascii="Times New Roman" w:hAnsi="Times New Roman" w:cs="Times New Roman"/>
          <w:noProof/>
          <w:color w:val="000000" w:themeColor="text1"/>
        </w:rPr>
        <w:t>Sexual behavior</w:t>
      </w:r>
      <w:r w:rsidRPr="00913DC9">
        <w:rPr>
          <w:rFonts w:ascii="Times New Roman" w:hAnsi="Times New Roman" w:cs="Times New Roman"/>
          <w:color w:val="000000" w:themeColor="text1"/>
        </w:rPr>
        <w:t xml:space="preserve"> in later life</w:t>
      </w:r>
      <w:r w:rsidRPr="00913DC9">
        <w:rPr>
          <w:rFonts w:ascii="Times New Roman" w:hAnsi="Times New Roman" w:cs="Times New Roman"/>
          <w:i/>
          <w:color w:val="000000" w:themeColor="text1"/>
        </w:rPr>
        <w:t>. Journal of Aging and Health, 19</w:t>
      </w:r>
      <w:r w:rsidRPr="00913DC9">
        <w:rPr>
          <w:rFonts w:ascii="Times New Roman" w:hAnsi="Times New Roman" w:cs="Times New Roman"/>
          <w:color w:val="000000" w:themeColor="text1"/>
        </w:rPr>
        <w:t>, 921–945.</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A846B6">
        <w:rPr>
          <w:rFonts w:ascii="Times New Roman" w:hAnsi="Times New Roman" w:cs="Times New Roman"/>
          <w:color w:val="000000" w:themeColor="text1"/>
        </w:rPr>
        <w:t xml:space="preserve">Denzin, N. K., &amp; Lincoln, Y. S. (Eds.). </w:t>
      </w:r>
      <w:r w:rsidRPr="00913DC9">
        <w:rPr>
          <w:rFonts w:ascii="Times New Roman" w:hAnsi="Times New Roman" w:cs="Times New Roman"/>
          <w:color w:val="000000" w:themeColor="text1"/>
        </w:rPr>
        <w:t xml:space="preserve">(2005). </w:t>
      </w:r>
      <w:r w:rsidRPr="00FF1987">
        <w:rPr>
          <w:rFonts w:ascii="Times New Roman" w:hAnsi="Times New Roman" w:cs="Times New Roman"/>
          <w:i/>
          <w:color w:val="000000" w:themeColor="text1"/>
        </w:rPr>
        <w:t>Handbook of qualitative research</w:t>
      </w:r>
      <w:r w:rsidRPr="00913DC9">
        <w:rPr>
          <w:rFonts w:ascii="Times New Roman" w:hAnsi="Times New Roman" w:cs="Times New Roman"/>
          <w:color w:val="000000" w:themeColor="text1"/>
        </w:rPr>
        <w:t xml:space="preserve"> (4</w:t>
      </w:r>
      <w:r w:rsidRPr="00913DC9">
        <w:rPr>
          <w:rFonts w:ascii="Times New Roman" w:hAnsi="Times New Roman" w:cs="Times New Roman"/>
          <w:color w:val="000000" w:themeColor="text1"/>
          <w:vertAlign w:val="superscript"/>
        </w:rPr>
        <w:t>th</w:t>
      </w:r>
      <w:r>
        <w:rPr>
          <w:rFonts w:ascii="Times New Roman" w:hAnsi="Times New Roman" w:cs="Times New Roman"/>
          <w:color w:val="000000" w:themeColor="text1"/>
        </w:rPr>
        <w:t xml:space="preserve"> ed.) Thousand Oaks, CA: Sage.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lastRenderedPageBreak/>
        <w:t>Diener</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E</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&amp; </w:t>
      </w:r>
      <w:r w:rsidRPr="00913DC9">
        <w:rPr>
          <w:rFonts w:ascii="Times New Roman" w:hAnsi="Times New Roman" w:cs="Times New Roman"/>
          <w:color w:val="000000" w:themeColor="text1"/>
        </w:rPr>
        <w:t>Suh</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E</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(1997)</w:t>
      </w:r>
      <w:r>
        <w:rPr>
          <w:rFonts w:ascii="Times New Roman" w:hAnsi="Times New Roman" w:cs="Times New Roman"/>
          <w:color w:val="000000" w:themeColor="text1"/>
        </w:rPr>
        <w:t xml:space="preserve">. </w:t>
      </w:r>
      <w:r w:rsidRPr="006D0CC6">
        <w:rPr>
          <w:rFonts w:ascii="Times New Roman" w:hAnsi="Times New Roman" w:cs="Times New Roman"/>
          <w:noProof/>
          <w:color w:val="000000" w:themeColor="text1"/>
        </w:rPr>
        <w:t>Measuring quality of life: Economic, social, and subjective indicators.</w:t>
      </w:r>
      <w:r w:rsidRPr="00913DC9">
        <w:rPr>
          <w:rFonts w:ascii="Times New Roman" w:hAnsi="Times New Roman" w:cs="Times New Roman"/>
          <w:color w:val="000000" w:themeColor="text1"/>
        </w:rPr>
        <w:t xml:space="preserve"> </w:t>
      </w:r>
      <w:r w:rsidRPr="00913DC9">
        <w:rPr>
          <w:rFonts w:ascii="Times New Roman" w:hAnsi="Times New Roman" w:cs="Times New Roman"/>
          <w:i/>
          <w:color w:val="000000" w:themeColor="text1"/>
        </w:rPr>
        <w:t>Social Indicators Research, 40</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189–216</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Dillaway</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H. E., </w:t>
      </w:r>
      <w:r>
        <w:rPr>
          <w:rFonts w:ascii="Times New Roman" w:hAnsi="Times New Roman" w:cs="Times New Roman"/>
          <w:color w:val="000000" w:themeColor="text1"/>
        </w:rPr>
        <w:t xml:space="preserve">&amp; </w:t>
      </w:r>
      <w:r w:rsidRPr="00913DC9">
        <w:rPr>
          <w:rFonts w:ascii="Times New Roman" w:hAnsi="Times New Roman" w:cs="Times New Roman"/>
          <w:color w:val="000000" w:themeColor="text1"/>
        </w:rPr>
        <w:t>Byrnes</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M. (2009)</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w:t>
      </w:r>
      <w:r w:rsidRPr="006D0CC6">
        <w:rPr>
          <w:rFonts w:ascii="Times New Roman" w:hAnsi="Times New Roman" w:cs="Times New Roman"/>
          <w:noProof/>
          <w:color w:val="000000" w:themeColor="text1"/>
        </w:rPr>
        <w:t>Reconsidering successful aging: A call for renewed and expanded academic critique and conceptualization.</w:t>
      </w:r>
      <w:r w:rsidRPr="00913DC9">
        <w:rPr>
          <w:rFonts w:ascii="Times New Roman" w:hAnsi="Times New Roman" w:cs="Times New Roman"/>
          <w:color w:val="000000" w:themeColor="text1"/>
        </w:rPr>
        <w:t xml:space="preserve"> </w:t>
      </w:r>
      <w:r w:rsidRPr="00A64977">
        <w:rPr>
          <w:rFonts w:ascii="Times New Roman" w:hAnsi="Times New Roman" w:cs="Times New Roman"/>
          <w:i/>
          <w:color w:val="000000" w:themeColor="text1"/>
        </w:rPr>
        <w:t>Journal of Applied Gerontology</w:t>
      </w:r>
      <w:r>
        <w:rPr>
          <w:rFonts w:ascii="Times New Roman" w:hAnsi="Times New Roman" w:cs="Times New Roman"/>
          <w:i/>
          <w:color w:val="000000" w:themeColor="text1"/>
        </w:rPr>
        <w:t>,</w:t>
      </w:r>
      <w:r w:rsidRPr="00913DC9">
        <w:rPr>
          <w:rFonts w:ascii="Times New Roman" w:hAnsi="Times New Roman" w:cs="Times New Roman"/>
          <w:color w:val="000000" w:themeColor="text1"/>
        </w:rPr>
        <w:t xml:space="preserve"> </w:t>
      </w:r>
      <w:r w:rsidRPr="00A64977">
        <w:rPr>
          <w:rFonts w:ascii="Times New Roman" w:hAnsi="Times New Roman" w:cs="Times New Roman"/>
          <w:i/>
          <w:color w:val="000000" w:themeColor="text1"/>
        </w:rPr>
        <w:t>28</w:t>
      </w:r>
      <w:r w:rsidRPr="00913DC9">
        <w:rPr>
          <w:rFonts w:ascii="Times New Roman" w:hAnsi="Times New Roman" w:cs="Times New Roman"/>
          <w:color w:val="000000" w:themeColor="text1"/>
        </w:rPr>
        <w:t>, 702–722</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Dy</w:t>
      </w:r>
      <w:r>
        <w:rPr>
          <w:rFonts w:ascii="Times New Roman" w:hAnsi="Times New Roman" w:cs="Times New Roman"/>
          <w:color w:val="000000" w:themeColor="text1"/>
        </w:rPr>
        <w:t xml:space="preserve">chtwald, K. (1999). </w:t>
      </w:r>
      <w:r w:rsidRPr="00FF1987">
        <w:rPr>
          <w:rFonts w:ascii="Times New Roman" w:hAnsi="Times New Roman" w:cs="Times New Roman"/>
          <w:i/>
          <w:color w:val="000000" w:themeColor="text1"/>
        </w:rPr>
        <w:t xml:space="preserve">Age </w:t>
      </w:r>
      <w:r w:rsidRPr="000F11CD">
        <w:rPr>
          <w:rFonts w:ascii="Times New Roman" w:hAnsi="Times New Roman" w:cs="Times New Roman"/>
          <w:i/>
          <w:noProof/>
          <w:color w:val="000000" w:themeColor="text1"/>
        </w:rPr>
        <w:t>power</w:t>
      </w:r>
      <w:r w:rsidRPr="00FF1987">
        <w:rPr>
          <w:rFonts w:ascii="Times New Roman" w:hAnsi="Times New Roman" w:cs="Times New Roman"/>
          <w:i/>
          <w:color w:val="000000" w:themeColor="text1"/>
        </w:rPr>
        <w:t>: How the 21</w:t>
      </w:r>
      <w:r w:rsidRPr="00FF1987">
        <w:rPr>
          <w:rFonts w:ascii="Times New Roman" w:hAnsi="Times New Roman" w:cs="Times New Roman"/>
          <w:i/>
          <w:color w:val="000000" w:themeColor="text1"/>
          <w:vertAlign w:val="superscript"/>
        </w:rPr>
        <w:t>st</w:t>
      </w:r>
      <w:r w:rsidRPr="00FF1987">
        <w:rPr>
          <w:rFonts w:ascii="Times New Roman" w:hAnsi="Times New Roman" w:cs="Times New Roman"/>
          <w:i/>
          <w:color w:val="000000" w:themeColor="text1"/>
        </w:rPr>
        <w:t xml:space="preserve"> century will be ruled by the new old</w:t>
      </w:r>
      <w:r>
        <w:rPr>
          <w:rFonts w:ascii="Times New Roman" w:hAnsi="Times New Roman" w:cs="Times New Roman"/>
          <w:color w:val="000000" w:themeColor="text1"/>
        </w:rPr>
        <w:t xml:space="preserve">. Los Angeles, CA: Tarcher.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Dychtwald, K., Erickson, T. J., &amp; Morison, R. (2006). </w:t>
      </w:r>
      <w:r w:rsidRPr="00FF1987">
        <w:rPr>
          <w:rFonts w:ascii="Times New Roman" w:hAnsi="Times New Roman" w:cs="Times New Roman"/>
          <w:i/>
          <w:color w:val="000000" w:themeColor="text1"/>
        </w:rPr>
        <w:t xml:space="preserve">Workforce </w:t>
      </w:r>
      <w:r w:rsidRPr="006D0CC6">
        <w:rPr>
          <w:rFonts w:ascii="Times New Roman" w:hAnsi="Times New Roman" w:cs="Times New Roman"/>
          <w:i/>
          <w:noProof/>
          <w:color w:val="000000" w:themeColor="text1"/>
        </w:rPr>
        <w:t>crisis</w:t>
      </w:r>
      <w:r w:rsidRPr="00FF1987">
        <w:rPr>
          <w:rFonts w:ascii="Times New Roman" w:hAnsi="Times New Roman" w:cs="Times New Roman"/>
          <w:i/>
          <w:color w:val="000000" w:themeColor="text1"/>
        </w:rPr>
        <w:t>: How to beat the coming shortage of skills and talent.</w:t>
      </w:r>
      <w:r w:rsidRPr="00913DC9">
        <w:rPr>
          <w:rFonts w:ascii="Times New Roman" w:hAnsi="Times New Roman" w:cs="Times New Roman"/>
          <w:color w:val="000000" w:themeColor="text1"/>
        </w:rPr>
        <w:t xml:space="preserve"> Boston, MA: Harvard Business School Publishing</w:t>
      </w:r>
      <w:r>
        <w:rPr>
          <w:rFonts w:ascii="Times New Roman" w:hAnsi="Times New Roman" w:cs="Times New Roman"/>
          <w:color w:val="000000" w:themeColor="text1"/>
        </w:rPr>
        <w:t xml:space="preserve">. </w:t>
      </w:r>
    </w:p>
    <w:p w:rsidR="00B133B9" w:rsidRPr="00913DC9" w:rsidRDefault="00B133B9" w:rsidP="00B133B9">
      <w:pPr>
        <w:spacing w:line="360" w:lineRule="auto"/>
        <w:ind w:left="720" w:hanging="720"/>
        <w:rPr>
          <w:color w:val="000000" w:themeColor="text1"/>
        </w:rPr>
      </w:pPr>
      <w:r w:rsidRPr="00913DC9">
        <w:rPr>
          <w:color w:val="000000" w:themeColor="text1"/>
        </w:rPr>
        <w:t>Dykstra, P. A. (</w:t>
      </w:r>
      <w:r>
        <w:rPr>
          <w:color w:val="000000" w:themeColor="text1"/>
        </w:rPr>
        <w:t>2009). Older adult loneliness: M</w:t>
      </w:r>
      <w:r w:rsidRPr="00913DC9">
        <w:rPr>
          <w:color w:val="000000" w:themeColor="text1"/>
        </w:rPr>
        <w:t xml:space="preserve">yths and realities. </w:t>
      </w:r>
      <w:r w:rsidRPr="00913DC9">
        <w:rPr>
          <w:i/>
          <w:iCs/>
          <w:color w:val="000000" w:themeColor="text1"/>
        </w:rPr>
        <w:t>European Journal of Ageing</w:t>
      </w:r>
      <w:r w:rsidRPr="00913DC9">
        <w:rPr>
          <w:color w:val="000000" w:themeColor="text1"/>
        </w:rPr>
        <w:t xml:space="preserve">, </w:t>
      </w:r>
      <w:r w:rsidRPr="00913DC9">
        <w:rPr>
          <w:i/>
          <w:iCs/>
          <w:color w:val="000000" w:themeColor="text1"/>
        </w:rPr>
        <w:t>6</w:t>
      </w:r>
      <w:r w:rsidRPr="00913DC9">
        <w:rPr>
          <w:color w:val="000000" w:themeColor="text1"/>
        </w:rPr>
        <w:t>(2), 91–100.</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Edwards, R. (1997)</w:t>
      </w:r>
      <w:r>
        <w:rPr>
          <w:rFonts w:ascii="Times New Roman" w:hAnsi="Times New Roman" w:cs="Times New Roman"/>
          <w:color w:val="000000" w:themeColor="text1"/>
        </w:rPr>
        <w:t xml:space="preserve">. </w:t>
      </w:r>
      <w:r w:rsidRPr="00FF1987">
        <w:rPr>
          <w:rFonts w:ascii="Times New Roman" w:hAnsi="Times New Roman" w:cs="Times New Roman"/>
          <w:i/>
          <w:color w:val="000000" w:themeColor="text1"/>
        </w:rPr>
        <w:t>Changing places</w:t>
      </w:r>
      <w:r w:rsidRPr="00913DC9">
        <w:rPr>
          <w:rFonts w:ascii="Times New Roman" w:hAnsi="Times New Roman" w:cs="Times New Roman"/>
          <w:color w:val="000000" w:themeColor="text1"/>
        </w:rPr>
        <w:t>. London</w:t>
      </w:r>
      <w:r>
        <w:rPr>
          <w:rFonts w:ascii="Times New Roman" w:hAnsi="Times New Roman" w:cs="Times New Roman"/>
          <w:color w:val="000000" w:themeColor="text1"/>
        </w:rPr>
        <w:t>, UK</w:t>
      </w:r>
      <w:r w:rsidRPr="00913DC9">
        <w:rPr>
          <w:rFonts w:ascii="Times New Roman" w:hAnsi="Times New Roman" w:cs="Times New Roman"/>
          <w:color w:val="000000" w:themeColor="text1"/>
        </w:rPr>
        <w:t>: Routledge</w:t>
      </w:r>
      <w:r>
        <w:rPr>
          <w:rFonts w:ascii="Times New Roman" w:hAnsi="Times New Roman" w:cs="Times New Roman"/>
          <w:color w:val="000000" w:themeColor="text1"/>
        </w:rPr>
        <w:t>.</w:t>
      </w:r>
    </w:p>
    <w:p w:rsidR="00B133B9" w:rsidRPr="00913DC9" w:rsidRDefault="00B133B9" w:rsidP="00B133B9">
      <w:pPr>
        <w:spacing w:line="360" w:lineRule="auto"/>
        <w:ind w:left="720" w:hanging="720"/>
        <w:rPr>
          <w:color w:val="000000" w:themeColor="text1"/>
        </w:rPr>
      </w:pPr>
      <w:r w:rsidRPr="00913DC9">
        <w:rPr>
          <w:color w:val="000000" w:themeColor="text1"/>
        </w:rPr>
        <w:t>Elder, G.</w:t>
      </w:r>
      <w:r>
        <w:rPr>
          <w:color w:val="000000" w:themeColor="text1"/>
        </w:rPr>
        <w:t xml:space="preserve"> </w:t>
      </w:r>
      <w:r w:rsidRPr="00913DC9">
        <w:rPr>
          <w:color w:val="000000" w:themeColor="text1"/>
        </w:rPr>
        <w:t>H., Johnson</w:t>
      </w:r>
      <w:r>
        <w:rPr>
          <w:color w:val="000000" w:themeColor="text1"/>
        </w:rPr>
        <w:t>,</w:t>
      </w:r>
      <w:r w:rsidRPr="00913DC9">
        <w:rPr>
          <w:color w:val="000000" w:themeColor="text1"/>
        </w:rPr>
        <w:t xml:space="preserve"> M.</w:t>
      </w:r>
      <w:r>
        <w:rPr>
          <w:color w:val="000000" w:themeColor="text1"/>
        </w:rPr>
        <w:t xml:space="preserve"> </w:t>
      </w:r>
      <w:r w:rsidRPr="00913DC9">
        <w:rPr>
          <w:color w:val="000000" w:themeColor="text1"/>
        </w:rPr>
        <w:t xml:space="preserve">K., </w:t>
      </w:r>
      <w:r>
        <w:rPr>
          <w:color w:val="000000" w:themeColor="text1"/>
        </w:rPr>
        <w:t xml:space="preserve">&amp; </w:t>
      </w:r>
      <w:r w:rsidRPr="00913DC9">
        <w:rPr>
          <w:color w:val="000000" w:themeColor="text1"/>
        </w:rPr>
        <w:t>Crosnoe, R. (2003)</w:t>
      </w:r>
      <w:r>
        <w:rPr>
          <w:color w:val="000000" w:themeColor="text1"/>
        </w:rPr>
        <w:t>.</w:t>
      </w:r>
      <w:r w:rsidRPr="00913DC9">
        <w:rPr>
          <w:color w:val="000000" w:themeColor="text1"/>
        </w:rPr>
        <w:t xml:space="preserve"> The emergence and development of life course theory. In </w:t>
      </w:r>
      <w:r>
        <w:rPr>
          <w:color w:val="000000" w:themeColor="text1"/>
        </w:rPr>
        <w:t xml:space="preserve">J. T. </w:t>
      </w:r>
      <w:r w:rsidRPr="006C4D1C">
        <w:rPr>
          <w:noProof/>
          <w:color w:val="000000" w:themeColor="text1"/>
        </w:rPr>
        <w:t>Montimer</w:t>
      </w:r>
      <w:r w:rsidRPr="00913DC9">
        <w:rPr>
          <w:color w:val="000000" w:themeColor="text1"/>
        </w:rPr>
        <w:t xml:space="preserve"> </w:t>
      </w:r>
      <w:r>
        <w:rPr>
          <w:color w:val="000000" w:themeColor="text1"/>
        </w:rPr>
        <w:t>&amp; M. J. Shanahan (E</w:t>
      </w:r>
      <w:r w:rsidRPr="00913DC9">
        <w:rPr>
          <w:color w:val="000000" w:themeColor="text1"/>
        </w:rPr>
        <w:t>ds.)</w:t>
      </w:r>
      <w:r>
        <w:rPr>
          <w:color w:val="000000" w:themeColor="text1"/>
        </w:rPr>
        <w:t>,</w:t>
      </w:r>
      <w:r w:rsidRPr="00913DC9">
        <w:rPr>
          <w:color w:val="000000" w:themeColor="text1"/>
        </w:rPr>
        <w:t xml:space="preserve"> </w:t>
      </w:r>
      <w:r w:rsidRPr="00A64977">
        <w:rPr>
          <w:i/>
          <w:color w:val="000000" w:themeColor="text1"/>
        </w:rPr>
        <w:t>Handbook of the life course</w:t>
      </w:r>
      <w:r w:rsidRPr="00913DC9">
        <w:rPr>
          <w:color w:val="000000" w:themeColor="text1"/>
        </w:rPr>
        <w:t xml:space="preserve"> </w:t>
      </w:r>
      <w:r>
        <w:rPr>
          <w:color w:val="000000" w:themeColor="text1"/>
        </w:rPr>
        <w:t xml:space="preserve">(pp. 3–19). </w:t>
      </w:r>
      <w:r w:rsidRPr="00913DC9">
        <w:rPr>
          <w:color w:val="000000" w:themeColor="text1"/>
        </w:rPr>
        <w:t>New York,</w:t>
      </w:r>
      <w:r>
        <w:rPr>
          <w:color w:val="000000" w:themeColor="text1"/>
        </w:rPr>
        <w:t xml:space="preserve"> NY:</w:t>
      </w:r>
      <w:r w:rsidRPr="00913DC9">
        <w:rPr>
          <w:color w:val="000000" w:themeColor="text1"/>
        </w:rPr>
        <w:t xml:space="preserve"> Kluwer </w:t>
      </w:r>
      <w:r>
        <w:rPr>
          <w:color w:val="000000" w:themeColor="text1"/>
        </w:rPr>
        <w:t>A</w:t>
      </w:r>
      <w:r w:rsidRPr="00913DC9">
        <w:rPr>
          <w:color w:val="000000" w:themeColor="text1"/>
        </w:rPr>
        <w:t>cademic Plenum</w:t>
      </w:r>
      <w:r>
        <w:rPr>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Engstrom, Y. (2009). From learning environments and implementation to activity systems a</w:t>
      </w:r>
      <w:r>
        <w:rPr>
          <w:rFonts w:ascii="Times New Roman" w:hAnsi="Times New Roman" w:cs="Times New Roman"/>
          <w:color w:val="000000" w:themeColor="text1"/>
        </w:rPr>
        <w:t xml:space="preserve">nd expansive learning. </w:t>
      </w:r>
      <w:r w:rsidRPr="00A64977">
        <w:rPr>
          <w:rFonts w:ascii="Times New Roman" w:hAnsi="Times New Roman" w:cs="Times New Roman"/>
          <w:i/>
          <w:color w:val="000000" w:themeColor="text1"/>
        </w:rPr>
        <w:t>Action: An International Journal of Human Activity Theory, 2</w:t>
      </w:r>
      <w:r>
        <w:rPr>
          <w:rFonts w:ascii="Times New Roman" w:hAnsi="Times New Roman" w:cs="Times New Roman"/>
          <w:color w:val="000000" w:themeColor="text1"/>
        </w:rPr>
        <w:t>, 17–</w:t>
      </w:r>
      <w:r w:rsidRPr="00913DC9">
        <w:rPr>
          <w:rFonts w:ascii="Times New Roman" w:hAnsi="Times New Roman" w:cs="Times New Roman"/>
          <w:color w:val="000000" w:themeColor="text1"/>
        </w:rPr>
        <w:t>33</w:t>
      </w:r>
      <w:r>
        <w:rPr>
          <w:rFonts w:ascii="Times New Roman" w:hAnsi="Times New Roman" w:cs="Times New Roman"/>
          <w:color w:val="000000" w:themeColor="text1"/>
        </w:rPr>
        <w:t xml:space="preserve">. </w:t>
      </w:r>
    </w:p>
    <w:p w:rsidR="00B133B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Employment Policy Foundation</w:t>
      </w:r>
      <w:r>
        <w:rPr>
          <w:rFonts w:ascii="Times New Roman" w:hAnsi="Times New Roman" w:cs="Times New Roman"/>
          <w:color w:val="000000" w:themeColor="text1"/>
        </w:rPr>
        <w:t xml:space="preserve">. (2003). </w:t>
      </w:r>
      <w:r w:rsidRPr="00FF1987">
        <w:rPr>
          <w:rFonts w:ascii="Times New Roman" w:hAnsi="Times New Roman" w:cs="Times New Roman"/>
          <w:i/>
          <w:color w:val="000000" w:themeColor="text1"/>
        </w:rPr>
        <w:t xml:space="preserve">The American workplace 2003: Realities, challenges </w:t>
      </w:r>
      <w:r w:rsidRPr="006C4D1C">
        <w:rPr>
          <w:rFonts w:ascii="Times New Roman" w:hAnsi="Times New Roman" w:cs="Times New Roman"/>
          <w:i/>
          <w:noProof/>
          <w:color w:val="000000" w:themeColor="text1"/>
        </w:rPr>
        <w:t>and</w:t>
      </w:r>
      <w:r w:rsidRPr="00FF1987">
        <w:rPr>
          <w:rFonts w:ascii="Times New Roman" w:hAnsi="Times New Roman" w:cs="Times New Roman"/>
          <w:i/>
          <w:color w:val="000000" w:themeColor="text1"/>
        </w:rPr>
        <w:t xml:space="preserve"> opportunities</w:t>
      </w:r>
      <w:r>
        <w:rPr>
          <w:rFonts w:ascii="Times New Roman" w:hAnsi="Times New Roman" w:cs="Times New Roman"/>
          <w:color w:val="000000" w:themeColor="text1"/>
        </w:rPr>
        <w:t xml:space="preserve">. Retrieved from </w:t>
      </w:r>
      <w:hyperlink r:id="rId18" w:history="1">
        <w:r w:rsidRPr="00913DC9">
          <w:rPr>
            <w:rFonts w:ascii="Times New Roman" w:hAnsi="Times New Roman" w:cs="Times New Roman"/>
            <w:color w:val="000000" w:themeColor="text1"/>
          </w:rPr>
          <w:t>www.epf.org/media/newsreleases/2003/nr2003template.asp?nrid=179</w:t>
        </w:r>
      </w:hyperlink>
    </w:p>
    <w:p w:rsidR="00A10675" w:rsidRPr="00A10675" w:rsidRDefault="00A10675" w:rsidP="00B133B9">
      <w:pPr>
        <w:pStyle w:val="BodyText"/>
        <w:kinsoku w:val="0"/>
        <w:overflowPunct w:val="0"/>
        <w:spacing w:line="360" w:lineRule="auto"/>
        <w:ind w:left="720" w:hanging="720"/>
        <w:rPr>
          <w:rFonts w:ascii="Times New Roman" w:hAnsi="Times New Roman" w:cs="Times New Roman"/>
          <w:color w:val="000000" w:themeColor="text1"/>
        </w:rPr>
      </w:pPr>
      <w:r w:rsidRPr="00A10675">
        <w:rPr>
          <w:rFonts w:ascii="Times New Roman" w:hAnsi="Times New Roman" w:cs="Times New Roman"/>
          <w:color w:val="000000" w:themeColor="text1"/>
          <w:lang w:val="de-DE"/>
        </w:rPr>
        <w:t>Erikson, E., Kirmick, H. Q.,</w:t>
      </w:r>
      <w:r>
        <w:rPr>
          <w:rFonts w:ascii="Times New Roman" w:hAnsi="Times New Roman" w:cs="Times New Roman"/>
          <w:color w:val="000000" w:themeColor="text1"/>
          <w:lang w:val="de-DE"/>
        </w:rPr>
        <w:t xml:space="preserve"> &amp; Erikson, J. (1986). </w:t>
      </w:r>
      <w:r w:rsidRPr="00A10675">
        <w:rPr>
          <w:rFonts w:ascii="Times New Roman" w:hAnsi="Times New Roman" w:cs="Times New Roman"/>
          <w:color w:val="000000" w:themeColor="text1"/>
        </w:rPr>
        <w:t xml:space="preserve">Vital involvement in old age. </w:t>
      </w:r>
      <w:r>
        <w:rPr>
          <w:rFonts w:ascii="Times New Roman" w:hAnsi="Times New Roman" w:cs="Times New Roman"/>
          <w:color w:val="000000" w:themeColor="text1"/>
        </w:rPr>
        <w:t>W.W. Norton, New York: N.Y.</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Estes, C. L., Lincolns, K. W., </w:t>
      </w:r>
      <w:r>
        <w:rPr>
          <w:rFonts w:ascii="Times New Roman" w:hAnsi="Times New Roman" w:cs="Times New Roman"/>
          <w:color w:val="000000" w:themeColor="text1"/>
        </w:rPr>
        <w:t xml:space="preserve">&amp; </w:t>
      </w:r>
      <w:r w:rsidRPr="00913DC9">
        <w:rPr>
          <w:rFonts w:ascii="Times New Roman" w:hAnsi="Times New Roman" w:cs="Times New Roman"/>
          <w:color w:val="000000" w:themeColor="text1"/>
        </w:rPr>
        <w:t>Binney, E.</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A. (2001</w:t>
      </w:r>
      <w:r>
        <w:rPr>
          <w:rFonts w:ascii="Times New Roman" w:hAnsi="Times New Roman" w:cs="Times New Roman"/>
          <w:color w:val="000000" w:themeColor="text1"/>
        </w:rPr>
        <w:t xml:space="preserve">.) </w:t>
      </w:r>
      <w:r w:rsidRPr="006C4D1C">
        <w:rPr>
          <w:rFonts w:ascii="Times New Roman" w:hAnsi="Times New Roman" w:cs="Times New Roman"/>
          <w:noProof/>
          <w:color w:val="000000" w:themeColor="text1"/>
        </w:rPr>
        <w:t>Critical perspectives</w:t>
      </w:r>
      <w:r w:rsidRPr="00913DC9">
        <w:rPr>
          <w:rFonts w:ascii="Times New Roman" w:hAnsi="Times New Roman" w:cs="Times New Roman"/>
          <w:color w:val="000000" w:themeColor="text1"/>
        </w:rPr>
        <w:t xml:space="preserve"> on aging. In C.A. Estes and associates (E</w:t>
      </w:r>
      <w:r>
        <w:rPr>
          <w:rFonts w:ascii="Times New Roman" w:hAnsi="Times New Roman" w:cs="Times New Roman"/>
          <w:color w:val="000000" w:themeColor="text1"/>
        </w:rPr>
        <w:t xml:space="preserve">ds.), </w:t>
      </w:r>
      <w:r w:rsidRPr="00A64977">
        <w:rPr>
          <w:rFonts w:ascii="Times New Roman" w:hAnsi="Times New Roman" w:cs="Times New Roman"/>
          <w:i/>
          <w:color w:val="000000" w:themeColor="text1"/>
        </w:rPr>
        <w:t>Social policy and aging: A critical perspective</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Thousand Oaks, CA: Sage</w:t>
      </w:r>
      <w:r>
        <w:rPr>
          <w:rFonts w:ascii="Times New Roman" w:hAnsi="Times New Roman" w:cs="Times New Roman"/>
          <w:color w:val="000000" w:themeColor="text1"/>
        </w:rPr>
        <w:t>.</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lastRenderedPageBreak/>
        <w:t xml:space="preserve">Faure, E., Herrera, F., Kaddoura, A., Lopes, H., Arthur, V., Petrovsky, M. R., </w:t>
      </w:r>
      <w:r>
        <w:rPr>
          <w:rFonts w:ascii="Times New Roman" w:hAnsi="Times New Roman" w:cs="Times New Roman"/>
          <w:color w:val="000000" w:themeColor="text1"/>
        </w:rPr>
        <w:t xml:space="preserve">&amp; </w:t>
      </w:r>
      <w:r w:rsidRPr="00913DC9">
        <w:rPr>
          <w:rFonts w:ascii="Times New Roman" w:hAnsi="Times New Roman" w:cs="Times New Roman"/>
          <w:color w:val="000000" w:themeColor="text1"/>
        </w:rPr>
        <w:t>Champion Wa</w:t>
      </w:r>
      <w:r>
        <w:rPr>
          <w:rFonts w:ascii="Times New Roman" w:hAnsi="Times New Roman" w:cs="Times New Roman"/>
          <w:color w:val="000000" w:themeColor="text1"/>
        </w:rPr>
        <w:t>rd, F. (1972). Learning to be: T</w:t>
      </w:r>
      <w:r w:rsidRPr="00913DC9">
        <w:rPr>
          <w:rFonts w:ascii="Times New Roman" w:hAnsi="Times New Roman" w:cs="Times New Roman"/>
          <w:color w:val="000000" w:themeColor="text1"/>
        </w:rPr>
        <w:t>he world of education today and tomorrow. Paris: UNESCO/Harrap</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Ferraro</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K.</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F., P</w:t>
      </w:r>
      <w:r>
        <w:rPr>
          <w:rFonts w:ascii="Times New Roman" w:hAnsi="Times New Roman" w:cs="Times New Roman"/>
          <w:color w:val="000000" w:themeColor="text1"/>
        </w:rPr>
        <w:t>ylypiv Shippee, T., Schafer, M.</w:t>
      </w:r>
      <w:r w:rsidRPr="00913DC9">
        <w:rPr>
          <w:rFonts w:ascii="Times New Roman" w:hAnsi="Times New Roman" w:cs="Times New Roman"/>
          <w:color w:val="000000" w:themeColor="text1"/>
        </w:rPr>
        <w:t xml:space="preserve"> H. (2009). Cumulative in equity theory for research on aging and the life course. </w:t>
      </w:r>
      <w:r w:rsidRPr="002B57EE">
        <w:rPr>
          <w:rFonts w:ascii="Times New Roman" w:hAnsi="Times New Roman" w:cs="Times New Roman"/>
          <w:color w:val="000000" w:themeColor="text1"/>
        </w:rPr>
        <w:t xml:space="preserve">In V. L. Bengtson, M. Silverstein, N. M. Putney, &amp; D. Gans (Eds.), </w:t>
      </w:r>
      <w:r w:rsidRPr="00E3161B">
        <w:rPr>
          <w:rFonts w:ascii="Times New Roman" w:hAnsi="Times New Roman" w:cs="Times New Roman"/>
          <w:i/>
          <w:color w:val="000000" w:themeColor="text1"/>
        </w:rPr>
        <w:t>Handbook of theories of aging</w:t>
      </w:r>
      <w:r>
        <w:rPr>
          <w:rFonts w:ascii="Times New Roman" w:hAnsi="Times New Roman" w:cs="Times New Roman"/>
          <w:color w:val="000000" w:themeColor="text1"/>
        </w:rPr>
        <w:t xml:space="preserve"> (2</w:t>
      </w:r>
      <w:r w:rsidRPr="00E3161B">
        <w:rPr>
          <w:rFonts w:ascii="Times New Roman" w:hAnsi="Times New Roman" w:cs="Times New Roman"/>
          <w:color w:val="000000" w:themeColor="text1"/>
          <w:vertAlign w:val="superscript"/>
        </w:rPr>
        <w:t>nd</w:t>
      </w:r>
      <w:r>
        <w:rPr>
          <w:rFonts w:ascii="Times New Roman" w:hAnsi="Times New Roman" w:cs="Times New Roman"/>
          <w:color w:val="000000" w:themeColor="text1"/>
        </w:rPr>
        <w:t xml:space="preserve"> e</w:t>
      </w:r>
      <w:r w:rsidRPr="00913DC9">
        <w:rPr>
          <w:rFonts w:ascii="Times New Roman" w:hAnsi="Times New Roman" w:cs="Times New Roman"/>
          <w:color w:val="000000" w:themeColor="text1"/>
        </w:rPr>
        <w:t>d.</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New York</w:t>
      </w:r>
      <w:r>
        <w:rPr>
          <w:rFonts w:ascii="Times New Roman" w:hAnsi="Times New Roman" w:cs="Times New Roman"/>
          <w:color w:val="000000" w:themeColor="text1"/>
        </w:rPr>
        <w:t>, NY</w:t>
      </w:r>
      <w:r w:rsidRPr="00913DC9">
        <w:rPr>
          <w:rFonts w:ascii="Times New Roman" w:hAnsi="Times New Roman" w:cs="Times New Roman"/>
          <w:color w:val="000000" w:themeColor="text1"/>
        </w:rPr>
        <w:t>: Springer</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Fejes, A., </w:t>
      </w:r>
      <w:r>
        <w:rPr>
          <w:rFonts w:ascii="Times New Roman" w:hAnsi="Times New Roman" w:cs="Times New Roman"/>
          <w:color w:val="000000" w:themeColor="text1"/>
        </w:rPr>
        <w:t xml:space="preserve">&amp; </w:t>
      </w:r>
      <w:r w:rsidRPr="00913DC9">
        <w:rPr>
          <w:rFonts w:ascii="Times New Roman" w:hAnsi="Times New Roman" w:cs="Times New Roman"/>
          <w:color w:val="000000" w:themeColor="text1"/>
        </w:rPr>
        <w:t xml:space="preserve">Nicoll, K. (2008). </w:t>
      </w:r>
      <w:r w:rsidRPr="008214ED">
        <w:rPr>
          <w:rFonts w:ascii="Times New Roman" w:hAnsi="Times New Roman" w:cs="Times New Roman"/>
          <w:i/>
          <w:color w:val="000000" w:themeColor="text1"/>
        </w:rPr>
        <w:t>Foucault and lifelong learning: Governing the subject</w:t>
      </w:r>
      <w:r w:rsidRPr="00913DC9">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London: Routledge</w:t>
      </w:r>
      <w:r>
        <w:rPr>
          <w:rFonts w:ascii="Times New Roman" w:hAnsi="Times New Roman" w:cs="Times New Roman"/>
          <w:color w:val="000000" w:themeColor="text1"/>
        </w:rPr>
        <w:t xml:space="preserve">. </w:t>
      </w:r>
    </w:p>
    <w:p w:rsidR="00B133B9" w:rsidRDefault="00B133B9" w:rsidP="00B133B9">
      <w:pPr>
        <w:pStyle w:val="BodyText"/>
        <w:kinsoku w:val="0"/>
        <w:overflowPunct w:val="0"/>
        <w:spacing w:line="360" w:lineRule="auto"/>
        <w:ind w:left="720" w:hanging="720"/>
        <w:rPr>
          <w:rFonts w:ascii="Times New Roman" w:hAnsi="Times New Roman" w:cs="Times New Roman"/>
          <w:i/>
          <w:iCs/>
          <w:color w:val="000000" w:themeColor="text1"/>
        </w:rPr>
      </w:pPr>
      <w:r w:rsidRPr="00913DC9">
        <w:rPr>
          <w:rFonts w:ascii="Times New Roman" w:hAnsi="Times New Roman" w:cs="Times New Roman"/>
          <w:color w:val="000000" w:themeColor="text1"/>
        </w:rPr>
        <w:t>Freedman, M. (2013</w:t>
      </w:r>
      <w:r>
        <w:rPr>
          <w:rFonts w:ascii="Times New Roman" w:hAnsi="Times New Roman" w:cs="Times New Roman"/>
          <w:color w:val="000000" w:themeColor="text1"/>
        </w:rPr>
        <w:t>, November/December</w:t>
      </w:r>
      <w:r w:rsidRPr="00913DC9">
        <w:rPr>
          <w:rFonts w:ascii="Times New Roman" w:hAnsi="Times New Roman" w:cs="Times New Roman"/>
          <w:color w:val="000000" w:themeColor="text1"/>
        </w:rPr>
        <w:t xml:space="preserve">). </w:t>
      </w:r>
      <w:r w:rsidRPr="00A10675">
        <w:rPr>
          <w:rFonts w:ascii="Times New Roman" w:hAnsi="Times New Roman" w:cs="Times New Roman"/>
          <w:noProof/>
          <w:color w:val="000000" w:themeColor="text1"/>
        </w:rPr>
        <w:t>College</w:t>
      </w:r>
      <w:r w:rsidRPr="00913DC9">
        <w:rPr>
          <w:rFonts w:ascii="Times New Roman" w:hAnsi="Times New Roman" w:cs="Times New Roman"/>
          <w:color w:val="000000" w:themeColor="text1"/>
        </w:rPr>
        <w:t xml:space="preserve"> for the second half of life. </w:t>
      </w:r>
      <w:r>
        <w:rPr>
          <w:rFonts w:ascii="Times New Roman" w:hAnsi="Times New Roman" w:cs="Times New Roman"/>
          <w:i/>
          <w:iCs/>
          <w:color w:val="000000" w:themeColor="text1"/>
        </w:rPr>
        <w:t>Change: The</w:t>
      </w:r>
      <w:r w:rsidRPr="00913DC9">
        <w:rPr>
          <w:rFonts w:ascii="Times New Roman" w:hAnsi="Times New Roman" w:cs="Times New Roman"/>
          <w:i/>
          <w:iCs/>
          <w:color w:val="000000" w:themeColor="text1"/>
        </w:rPr>
        <w:t xml:space="preserve"> Magazine for Higher Learning.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Frederick, S., </w:t>
      </w:r>
      <w:r>
        <w:rPr>
          <w:rFonts w:ascii="Times New Roman" w:hAnsi="Times New Roman" w:cs="Times New Roman"/>
          <w:color w:val="000000" w:themeColor="text1"/>
        </w:rPr>
        <w:t xml:space="preserve">&amp; </w:t>
      </w:r>
      <w:r w:rsidRPr="00913DC9">
        <w:rPr>
          <w:rFonts w:ascii="Times New Roman" w:hAnsi="Times New Roman" w:cs="Times New Roman"/>
          <w:color w:val="000000" w:themeColor="text1"/>
        </w:rPr>
        <w:t xml:space="preserve">Loewenstein, G. (1972). </w:t>
      </w:r>
      <w:r w:rsidRPr="002B57EE">
        <w:rPr>
          <w:rFonts w:ascii="Times New Roman" w:hAnsi="Times New Roman" w:cs="Times New Roman"/>
          <w:color w:val="000000" w:themeColor="text1"/>
          <w:lang w:val="de-DE"/>
        </w:rPr>
        <w:t xml:space="preserve">Hedonic adaptation. In D. </w:t>
      </w:r>
      <w:r w:rsidRPr="00A10675">
        <w:rPr>
          <w:rFonts w:ascii="Times New Roman" w:hAnsi="Times New Roman" w:cs="Times New Roman"/>
          <w:noProof/>
          <w:color w:val="000000" w:themeColor="text1"/>
          <w:lang w:val="de-DE"/>
        </w:rPr>
        <w:t>Kahnewman</w:t>
      </w:r>
      <w:r w:rsidRPr="002B57EE">
        <w:rPr>
          <w:rFonts w:ascii="Times New Roman" w:hAnsi="Times New Roman" w:cs="Times New Roman"/>
          <w:color w:val="000000" w:themeColor="text1"/>
          <w:lang w:val="de-DE"/>
        </w:rPr>
        <w:t xml:space="preserve">, E. Diener, N. Schwarz (Eds.). </w:t>
      </w:r>
      <w:r w:rsidRPr="0044495E">
        <w:rPr>
          <w:rFonts w:ascii="Times New Roman" w:hAnsi="Times New Roman" w:cs="Times New Roman"/>
          <w:i/>
          <w:color w:val="000000" w:themeColor="text1"/>
        </w:rPr>
        <w:t>Well-being: the foundation of hedonic psychology</w:t>
      </w:r>
      <w:r>
        <w:rPr>
          <w:rFonts w:ascii="Times New Roman" w:hAnsi="Times New Roman" w:cs="Times New Roman"/>
          <w:color w:val="000000" w:themeColor="text1"/>
        </w:rPr>
        <w:t xml:space="preserve"> (pp. 302–328)</w:t>
      </w:r>
      <w:r w:rsidRPr="00913DC9">
        <w:rPr>
          <w:rFonts w:ascii="Times New Roman" w:hAnsi="Times New Roman" w:cs="Times New Roman"/>
          <w:color w:val="000000" w:themeColor="text1"/>
        </w:rPr>
        <w:t>. New York</w:t>
      </w:r>
      <w:r>
        <w:rPr>
          <w:rFonts w:ascii="Times New Roman" w:hAnsi="Times New Roman" w:cs="Times New Roman"/>
          <w:color w:val="000000" w:themeColor="text1"/>
        </w:rPr>
        <w:t>, NY</w:t>
      </w:r>
      <w:r w:rsidRPr="00913DC9">
        <w:rPr>
          <w:rFonts w:ascii="Times New Roman" w:hAnsi="Times New Roman" w:cs="Times New Roman"/>
          <w:color w:val="000000" w:themeColor="text1"/>
        </w:rPr>
        <w:t>: Russell Sage</w:t>
      </w:r>
      <w:r>
        <w:rPr>
          <w:rFonts w:ascii="Times New Roman" w:hAnsi="Times New Roman" w:cs="Times New Roman"/>
          <w:color w:val="000000" w:themeColor="text1"/>
        </w:rPr>
        <w:t>.</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Freire, P. (1972). </w:t>
      </w:r>
      <w:r w:rsidRPr="00A10675">
        <w:rPr>
          <w:rFonts w:ascii="Times New Roman" w:hAnsi="Times New Roman" w:cs="Times New Roman"/>
          <w:i/>
          <w:noProof/>
          <w:color w:val="000000" w:themeColor="text1"/>
        </w:rPr>
        <w:t>Pedagogy</w:t>
      </w:r>
      <w:r w:rsidRPr="0044495E">
        <w:rPr>
          <w:rFonts w:ascii="Times New Roman" w:hAnsi="Times New Roman" w:cs="Times New Roman"/>
          <w:i/>
          <w:color w:val="000000" w:themeColor="text1"/>
        </w:rPr>
        <w:t xml:space="preserve"> of the oppressed</w:t>
      </w:r>
      <w:r w:rsidRPr="00913DC9">
        <w:rPr>
          <w:rFonts w:ascii="Times New Roman" w:hAnsi="Times New Roman" w:cs="Times New Roman"/>
          <w:color w:val="000000" w:themeColor="text1"/>
        </w:rPr>
        <w:t xml:space="preserve">. </w:t>
      </w:r>
      <w:r>
        <w:rPr>
          <w:rFonts w:ascii="Times New Roman" w:hAnsi="Times New Roman" w:cs="Times New Roman"/>
          <w:color w:val="000000" w:themeColor="text1"/>
        </w:rPr>
        <w:t>New York, NY</w:t>
      </w:r>
      <w:r w:rsidRPr="00913DC9">
        <w:rPr>
          <w:rFonts w:ascii="Times New Roman" w:hAnsi="Times New Roman" w:cs="Times New Roman"/>
          <w:color w:val="000000" w:themeColor="text1"/>
        </w:rPr>
        <w:t>: Penguin</w:t>
      </w:r>
      <w:r>
        <w:rPr>
          <w:rFonts w:ascii="Times New Roman" w:hAnsi="Times New Roman" w:cs="Times New Roman"/>
          <w:color w:val="000000" w:themeColor="text1"/>
        </w:rPr>
        <w:t xml:space="preserve">. </w:t>
      </w:r>
    </w:p>
    <w:p w:rsidR="00B133B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Friend, M., &amp; Bursack W. D. (2014). Including students with special needs: </w:t>
      </w:r>
      <w:r>
        <w:rPr>
          <w:rFonts w:ascii="Times New Roman" w:hAnsi="Times New Roman" w:cs="Times New Roman"/>
          <w:color w:val="000000" w:themeColor="text1"/>
        </w:rPr>
        <w:t>A</w:t>
      </w:r>
      <w:r w:rsidRPr="00913DC9">
        <w:rPr>
          <w:rFonts w:ascii="Times New Roman" w:hAnsi="Times New Roman" w:cs="Times New Roman"/>
          <w:color w:val="000000" w:themeColor="text1"/>
        </w:rPr>
        <w:t xml:space="preserve"> practical guide for </w:t>
      </w:r>
      <w:r>
        <w:rPr>
          <w:rFonts w:ascii="Times New Roman" w:hAnsi="Times New Roman" w:cs="Times New Roman"/>
          <w:color w:val="000000" w:themeColor="text1"/>
        </w:rPr>
        <w:t>c</w:t>
      </w:r>
      <w:r w:rsidRPr="00913DC9">
        <w:rPr>
          <w:rFonts w:ascii="Times New Roman" w:hAnsi="Times New Roman" w:cs="Times New Roman"/>
          <w:color w:val="000000" w:themeColor="text1"/>
        </w:rPr>
        <w:t xml:space="preserve">lassroom teachers </w:t>
      </w:r>
      <w:r>
        <w:rPr>
          <w:rFonts w:ascii="Times New Roman" w:hAnsi="Times New Roman" w:cs="Times New Roman"/>
          <w:color w:val="000000" w:themeColor="text1"/>
        </w:rPr>
        <w:t>(7</w:t>
      </w:r>
      <w:r w:rsidRPr="0044495E">
        <w:rPr>
          <w:rFonts w:ascii="Times New Roman" w:hAnsi="Times New Roman" w:cs="Times New Roman"/>
          <w:color w:val="000000" w:themeColor="text1"/>
          <w:vertAlign w:val="superscript"/>
        </w:rPr>
        <w:t>th</w:t>
      </w:r>
      <w:r>
        <w:rPr>
          <w:rFonts w:ascii="Times New Roman" w:hAnsi="Times New Roman" w:cs="Times New Roman"/>
          <w:color w:val="000000" w:themeColor="text1"/>
        </w:rPr>
        <w:t xml:space="preserve"> ed.). </w:t>
      </w:r>
      <w:r w:rsidRPr="00913DC9">
        <w:rPr>
          <w:rFonts w:ascii="Times New Roman" w:hAnsi="Times New Roman" w:cs="Times New Roman"/>
          <w:color w:val="000000" w:themeColor="text1"/>
        </w:rPr>
        <w:t>London: Pearson</w:t>
      </w:r>
      <w:r>
        <w:rPr>
          <w:rFonts w:ascii="Times New Roman" w:hAnsi="Times New Roman" w:cs="Times New Roman"/>
          <w:color w:val="000000" w:themeColor="text1"/>
        </w:rPr>
        <w:t>.</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Forbes</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A.</w:t>
      </w:r>
      <w:r>
        <w:rPr>
          <w:rFonts w:ascii="Times New Roman" w:hAnsi="Times New Roman" w:cs="Times New Roman"/>
          <w:color w:val="000000" w:themeColor="text1"/>
        </w:rPr>
        <w:t xml:space="preserve"> (1998). </w:t>
      </w:r>
      <w:r w:rsidRPr="00913DC9">
        <w:rPr>
          <w:rFonts w:ascii="Times New Roman" w:hAnsi="Times New Roman" w:cs="Times New Roman"/>
          <w:color w:val="000000" w:themeColor="text1"/>
        </w:rPr>
        <w:t>Loneliness. In</w:t>
      </w:r>
      <w:r>
        <w:rPr>
          <w:rFonts w:ascii="Times New Roman" w:hAnsi="Times New Roman" w:cs="Times New Roman"/>
          <w:color w:val="000000" w:themeColor="text1"/>
        </w:rPr>
        <w:t xml:space="preserve"> G. </w:t>
      </w:r>
      <w:r w:rsidRPr="00913DC9">
        <w:rPr>
          <w:rFonts w:ascii="Times New Roman" w:hAnsi="Times New Roman" w:cs="Times New Roman"/>
          <w:color w:val="000000" w:themeColor="text1"/>
        </w:rPr>
        <w:t>Mulley</w:t>
      </w:r>
      <w:r>
        <w:rPr>
          <w:rFonts w:ascii="Times New Roman" w:hAnsi="Times New Roman" w:cs="Times New Roman"/>
          <w:color w:val="000000" w:themeColor="text1"/>
        </w:rPr>
        <w:t xml:space="preserve">, N. </w:t>
      </w:r>
      <w:r w:rsidRPr="00913DC9">
        <w:rPr>
          <w:rFonts w:ascii="Times New Roman" w:hAnsi="Times New Roman" w:cs="Times New Roman"/>
          <w:color w:val="000000" w:themeColor="text1"/>
        </w:rPr>
        <w:t>Penn</w:t>
      </w:r>
      <w:r>
        <w:rPr>
          <w:rFonts w:ascii="Times New Roman" w:hAnsi="Times New Roman" w:cs="Times New Roman"/>
          <w:color w:val="000000" w:themeColor="text1"/>
        </w:rPr>
        <w:t xml:space="preserve">, &amp; E. </w:t>
      </w:r>
      <w:r w:rsidRPr="00913DC9">
        <w:rPr>
          <w:rFonts w:ascii="Times New Roman" w:hAnsi="Times New Roman" w:cs="Times New Roman"/>
          <w:color w:val="000000" w:themeColor="text1"/>
        </w:rPr>
        <w:t>Burns</w:t>
      </w:r>
      <w:r>
        <w:rPr>
          <w:rFonts w:ascii="Times New Roman" w:hAnsi="Times New Roman" w:cs="Times New Roman"/>
          <w:color w:val="000000" w:themeColor="text1"/>
        </w:rPr>
        <w:t xml:space="preserve"> (E</w:t>
      </w:r>
      <w:r w:rsidRPr="00913DC9">
        <w:rPr>
          <w:rFonts w:ascii="Times New Roman" w:hAnsi="Times New Roman" w:cs="Times New Roman"/>
          <w:color w:val="000000" w:themeColor="text1"/>
        </w:rPr>
        <w:t>ds</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w:t>
      </w:r>
      <w:r>
        <w:rPr>
          <w:rFonts w:ascii="Times New Roman" w:hAnsi="Times New Roman" w:cs="Times New Roman"/>
          <w:i/>
          <w:iCs/>
          <w:color w:val="000000" w:themeColor="text1"/>
        </w:rPr>
        <w:t>Older people at home: P</w:t>
      </w:r>
      <w:r w:rsidRPr="00913DC9">
        <w:rPr>
          <w:rFonts w:ascii="Times New Roman" w:hAnsi="Times New Roman" w:cs="Times New Roman"/>
          <w:i/>
          <w:iCs/>
          <w:color w:val="000000" w:themeColor="text1"/>
        </w:rPr>
        <w:t>ractical issues</w:t>
      </w:r>
      <w:r>
        <w:rPr>
          <w:rFonts w:ascii="Times New Roman" w:hAnsi="Times New Roman" w:cs="Times New Roman"/>
          <w:color w:val="000000" w:themeColor="text1"/>
        </w:rPr>
        <w:t xml:space="preserve"> (pp. 1–6). </w:t>
      </w:r>
      <w:r w:rsidRPr="00913DC9">
        <w:rPr>
          <w:rFonts w:ascii="Times New Roman" w:hAnsi="Times New Roman" w:cs="Times New Roman"/>
          <w:color w:val="000000" w:themeColor="text1"/>
        </w:rPr>
        <w:t>London: BMJ Books.</w:t>
      </w:r>
    </w:p>
    <w:p w:rsidR="00B133B9" w:rsidRDefault="00B133B9" w:rsidP="00B133B9">
      <w:pPr>
        <w:pStyle w:val="BodyText"/>
        <w:kinsoku w:val="0"/>
        <w:overflowPunct w:val="0"/>
        <w:spacing w:line="360" w:lineRule="auto"/>
        <w:ind w:left="720" w:hanging="720"/>
        <w:rPr>
          <w:rFonts w:ascii="Times New Roman" w:hAnsi="Times New Roman" w:cs="Times New Roman"/>
          <w:color w:val="000000" w:themeColor="text1"/>
          <w:lang w:val="de-DE"/>
        </w:rPr>
      </w:pPr>
      <w:r w:rsidRPr="00913DC9">
        <w:rPr>
          <w:rFonts w:ascii="Times New Roman" w:hAnsi="Times New Roman" w:cs="Times New Roman"/>
          <w:color w:val="000000" w:themeColor="text1"/>
        </w:rPr>
        <w:t xml:space="preserve">Formosa, M. (2002). Critical </w:t>
      </w:r>
      <w:r w:rsidRPr="00A10675">
        <w:rPr>
          <w:rFonts w:ascii="Times New Roman" w:hAnsi="Times New Roman" w:cs="Times New Roman"/>
          <w:noProof/>
          <w:color w:val="000000" w:themeColor="text1"/>
        </w:rPr>
        <w:t>gerogogy</w:t>
      </w:r>
      <w:r w:rsidRPr="00913DC9">
        <w:rPr>
          <w:rFonts w:ascii="Times New Roman" w:hAnsi="Times New Roman" w:cs="Times New Roman"/>
          <w:color w:val="000000" w:themeColor="text1"/>
        </w:rPr>
        <w:t xml:space="preserve">: Developing practical possibilities for critical educational gerontology. </w:t>
      </w:r>
      <w:r w:rsidRPr="0044495E">
        <w:rPr>
          <w:rFonts w:ascii="Times New Roman" w:hAnsi="Times New Roman" w:cs="Times New Roman"/>
          <w:i/>
          <w:color w:val="000000" w:themeColor="text1"/>
          <w:lang w:val="de-DE"/>
        </w:rPr>
        <w:t>Education and Ageing, 17</w:t>
      </w:r>
      <w:r w:rsidRPr="00913DC9">
        <w:rPr>
          <w:rFonts w:ascii="Times New Roman" w:hAnsi="Times New Roman" w:cs="Times New Roman"/>
          <w:color w:val="000000" w:themeColor="text1"/>
          <w:lang w:val="de-DE"/>
        </w:rPr>
        <w:t xml:space="preserve">, 73–86. </w:t>
      </w:r>
    </w:p>
    <w:p w:rsidR="00B133B9" w:rsidRPr="0044495E"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lang w:val="de-DE"/>
        </w:rPr>
        <w:t xml:space="preserve">Galuske, M. (2009). </w:t>
      </w:r>
      <w:r w:rsidRPr="008214ED">
        <w:rPr>
          <w:rFonts w:ascii="Times New Roman" w:hAnsi="Times New Roman" w:cs="Times New Roman"/>
          <w:i/>
          <w:color w:val="000000" w:themeColor="text1"/>
          <w:lang w:val="de-DE"/>
        </w:rPr>
        <w:t>Methoden der Sozialen Arbeit: Eine Einführung</w:t>
      </w:r>
      <w:r w:rsidRPr="00913DC9">
        <w:rPr>
          <w:rFonts w:ascii="Times New Roman" w:hAnsi="Times New Roman" w:cs="Times New Roman"/>
          <w:color w:val="000000" w:themeColor="text1"/>
          <w:lang w:val="de-DE"/>
        </w:rPr>
        <w:t xml:space="preserve">. </w:t>
      </w:r>
      <w:r w:rsidRPr="0044495E">
        <w:rPr>
          <w:rFonts w:ascii="Times New Roman" w:hAnsi="Times New Roman" w:cs="Times New Roman"/>
        </w:rPr>
        <w:t>Weinheim: Beltz Juventuta</w:t>
      </w:r>
      <w:r w:rsidRPr="0044495E">
        <w:rPr>
          <w:rFonts w:ascii="Times New Roman" w:hAnsi="Times New Roman" w:cs="Times New Roman"/>
          <w:color w:val="000000" w:themeColor="text1"/>
        </w:rPr>
        <w:t>.</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Gergen, K. J., </w:t>
      </w:r>
      <w:r>
        <w:rPr>
          <w:rFonts w:ascii="Times New Roman" w:hAnsi="Times New Roman" w:cs="Times New Roman"/>
          <w:color w:val="000000" w:themeColor="text1"/>
        </w:rPr>
        <w:t xml:space="preserve">&amp; </w:t>
      </w:r>
      <w:r w:rsidRPr="00913DC9">
        <w:rPr>
          <w:rFonts w:ascii="Times New Roman" w:hAnsi="Times New Roman" w:cs="Times New Roman"/>
          <w:color w:val="000000" w:themeColor="text1"/>
        </w:rPr>
        <w:t>Gergen, M. (201</w:t>
      </w:r>
      <w:r>
        <w:rPr>
          <w:rFonts w:ascii="Times New Roman" w:hAnsi="Times New Roman" w:cs="Times New Roman"/>
          <w:color w:val="000000" w:themeColor="text1"/>
        </w:rPr>
        <w:t>1</w:t>
      </w:r>
      <w:r w:rsidRPr="00913DC9">
        <w:rPr>
          <w:rFonts w:ascii="Times New Roman" w:hAnsi="Times New Roman" w:cs="Times New Roman"/>
          <w:color w:val="000000" w:themeColor="text1"/>
        </w:rPr>
        <w:t xml:space="preserve">). Positive aging: </w:t>
      </w:r>
      <w:r>
        <w:rPr>
          <w:rFonts w:ascii="Times New Roman" w:hAnsi="Times New Roman" w:cs="Times New Roman"/>
          <w:color w:val="000000" w:themeColor="text1"/>
        </w:rPr>
        <w:t>R</w:t>
      </w:r>
      <w:r w:rsidRPr="00913DC9">
        <w:rPr>
          <w:rFonts w:ascii="Times New Roman" w:hAnsi="Times New Roman" w:cs="Times New Roman"/>
          <w:color w:val="000000" w:themeColor="text1"/>
        </w:rPr>
        <w:t>esilience and reconstruction. In</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P.</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S. Fry</w:t>
      </w:r>
      <w:r>
        <w:rPr>
          <w:rFonts w:ascii="Times New Roman" w:hAnsi="Times New Roman" w:cs="Times New Roman"/>
          <w:color w:val="000000" w:themeColor="text1"/>
        </w:rPr>
        <w:t xml:space="preserve"> &amp; C. L. M. Keyes (E</w:t>
      </w:r>
      <w:r w:rsidRPr="00913DC9">
        <w:rPr>
          <w:rFonts w:ascii="Times New Roman" w:hAnsi="Times New Roman" w:cs="Times New Roman"/>
          <w:color w:val="000000" w:themeColor="text1"/>
        </w:rPr>
        <w:t>ds.)</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w:t>
      </w:r>
      <w:r w:rsidRPr="0044495E">
        <w:rPr>
          <w:rFonts w:ascii="Times New Roman" w:hAnsi="Times New Roman" w:cs="Times New Roman"/>
          <w:i/>
          <w:color w:val="000000" w:themeColor="text1"/>
        </w:rPr>
        <w:t>New frontiers in resilient aging: Life strength and well-being in later life</w:t>
      </w:r>
      <w:r w:rsidRPr="00913DC9">
        <w:rPr>
          <w:rFonts w:ascii="Times New Roman" w:hAnsi="Times New Roman" w:cs="Times New Roman"/>
          <w:color w:val="000000" w:themeColor="text1"/>
        </w:rPr>
        <w:t xml:space="preserve">. Cambridge, UK: Cambridge </w:t>
      </w:r>
      <w:r>
        <w:rPr>
          <w:rFonts w:ascii="Times New Roman" w:hAnsi="Times New Roman" w:cs="Times New Roman"/>
          <w:color w:val="000000" w:themeColor="text1"/>
        </w:rPr>
        <w:t xml:space="preserve">University </w:t>
      </w:r>
      <w:r w:rsidRPr="00913DC9">
        <w:rPr>
          <w:rFonts w:ascii="Times New Roman" w:hAnsi="Times New Roman" w:cs="Times New Roman"/>
          <w:color w:val="000000" w:themeColor="text1"/>
        </w:rPr>
        <w:t>Press.</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Gergen, M. M., &amp; Gergen, K. J. (2001). Positive aging: N</w:t>
      </w:r>
      <w:r w:rsidRPr="00913DC9">
        <w:rPr>
          <w:rFonts w:ascii="Times New Roman" w:hAnsi="Times New Roman" w:cs="Times New Roman"/>
          <w:color w:val="000000" w:themeColor="text1"/>
        </w:rPr>
        <w:t xml:space="preserve">ew images for </w:t>
      </w:r>
      <w:r>
        <w:rPr>
          <w:rFonts w:ascii="Times New Roman" w:hAnsi="Times New Roman" w:cs="Times New Roman"/>
          <w:color w:val="000000" w:themeColor="text1"/>
        </w:rPr>
        <w:t xml:space="preserve">a new </w:t>
      </w:r>
      <w:r>
        <w:rPr>
          <w:rFonts w:ascii="Times New Roman" w:hAnsi="Times New Roman" w:cs="Times New Roman"/>
          <w:color w:val="000000" w:themeColor="text1"/>
        </w:rPr>
        <w:lastRenderedPageBreak/>
        <w:t xml:space="preserve">age. </w:t>
      </w:r>
      <w:r w:rsidRPr="00F40809">
        <w:rPr>
          <w:rFonts w:ascii="Times New Roman" w:hAnsi="Times New Roman" w:cs="Times New Roman"/>
          <w:i/>
          <w:color w:val="000000" w:themeColor="text1"/>
        </w:rPr>
        <w:t>Ageing International, 27</w:t>
      </w:r>
      <w:r>
        <w:rPr>
          <w:rFonts w:ascii="Times New Roman" w:hAnsi="Times New Roman" w:cs="Times New Roman"/>
          <w:color w:val="000000" w:themeColor="text1"/>
        </w:rPr>
        <w:t xml:space="preserve">(1), 3–23.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Geertz, C. (1988). </w:t>
      </w:r>
      <w:r w:rsidRPr="00F75BB6">
        <w:rPr>
          <w:rFonts w:ascii="Times New Roman" w:hAnsi="Times New Roman" w:cs="Times New Roman"/>
          <w:i/>
          <w:color w:val="000000" w:themeColor="text1"/>
        </w:rPr>
        <w:t xml:space="preserve">Works and lives. </w:t>
      </w:r>
      <w:r w:rsidRPr="00A10675">
        <w:rPr>
          <w:rFonts w:ascii="Times New Roman" w:hAnsi="Times New Roman" w:cs="Times New Roman"/>
          <w:i/>
          <w:noProof/>
          <w:color w:val="000000" w:themeColor="text1"/>
        </w:rPr>
        <w:t>The anthropologist</w:t>
      </w:r>
      <w:r w:rsidRPr="00F75BB6">
        <w:rPr>
          <w:rFonts w:ascii="Times New Roman" w:hAnsi="Times New Roman" w:cs="Times New Roman"/>
          <w:i/>
          <w:color w:val="000000" w:themeColor="text1"/>
        </w:rPr>
        <w:t xml:space="preserve"> as author</w:t>
      </w:r>
      <w:r w:rsidRPr="00913DC9">
        <w:rPr>
          <w:rFonts w:ascii="Times New Roman" w:hAnsi="Times New Roman" w:cs="Times New Roman"/>
          <w:color w:val="000000" w:themeColor="text1"/>
        </w:rPr>
        <w:t>. Stanford</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CA: Stanford University Press</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Geertz, C. (2000). </w:t>
      </w:r>
      <w:r w:rsidRPr="00F75BB6">
        <w:rPr>
          <w:rFonts w:ascii="Times New Roman" w:hAnsi="Times New Roman" w:cs="Times New Roman"/>
          <w:i/>
          <w:color w:val="000000" w:themeColor="text1"/>
        </w:rPr>
        <w:t>Available light</w:t>
      </w:r>
      <w:r w:rsidRPr="00913DC9">
        <w:rPr>
          <w:rFonts w:ascii="Times New Roman" w:hAnsi="Times New Roman" w:cs="Times New Roman"/>
          <w:color w:val="000000" w:themeColor="text1"/>
        </w:rPr>
        <w:t>. Princeton, NJ: Princeton University Press</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Giorgi, A. (1985). </w:t>
      </w:r>
      <w:r w:rsidRPr="00F75BB6">
        <w:rPr>
          <w:rFonts w:ascii="Times New Roman" w:hAnsi="Times New Roman" w:cs="Times New Roman"/>
          <w:i/>
          <w:color w:val="000000" w:themeColor="text1"/>
        </w:rPr>
        <w:t>Phenomenology and psychological research</w:t>
      </w:r>
      <w:r w:rsidRPr="00913DC9">
        <w:rPr>
          <w:rFonts w:ascii="Times New Roman" w:hAnsi="Times New Roman" w:cs="Times New Roman"/>
          <w:color w:val="000000" w:themeColor="text1"/>
        </w:rPr>
        <w:t>. Pittsburg, PA: Duquesne University Press</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Glendenning, F. (1984). Educational </w:t>
      </w:r>
      <w:r w:rsidRPr="00A10675">
        <w:rPr>
          <w:rFonts w:ascii="Times New Roman" w:hAnsi="Times New Roman" w:cs="Times New Roman"/>
          <w:noProof/>
          <w:color w:val="000000" w:themeColor="text1"/>
        </w:rPr>
        <w:t>gerontology</w:t>
      </w:r>
      <w:r w:rsidRPr="00913DC9">
        <w:rPr>
          <w:rFonts w:ascii="Times New Roman" w:hAnsi="Times New Roman" w:cs="Times New Roman"/>
          <w:color w:val="000000" w:themeColor="text1"/>
        </w:rPr>
        <w:t xml:space="preserve">: Towards a necessary discipline? In D. B. Bromley (Ed.), </w:t>
      </w:r>
      <w:r w:rsidRPr="00F75BB6">
        <w:rPr>
          <w:rFonts w:ascii="Times New Roman" w:hAnsi="Times New Roman" w:cs="Times New Roman"/>
          <w:i/>
          <w:color w:val="000000" w:themeColor="text1"/>
        </w:rPr>
        <w:t>Annual conference of the British Society of Gerontology</w:t>
      </w:r>
      <w:r>
        <w:rPr>
          <w:rFonts w:ascii="Times New Roman" w:hAnsi="Times New Roman" w:cs="Times New Roman"/>
          <w:i/>
          <w:color w:val="000000" w:themeColor="text1"/>
        </w:rPr>
        <w:t xml:space="preserve"> </w:t>
      </w:r>
      <w:r w:rsidRPr="00913DC9">
        <w:rPr>
          <w:rFonts w:ascii="Times New Roman" w:hAnsi="Times New Roman" w:cs="Times New Roman"/>
          <w:color w:val="000000" w:themeColor="text1"/>
        </w:rPr>
        <w:t>(pp. 225–235). Glasgow</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Croom Helm.</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Glendenning, F. (1987). Educational </w:t>
      </w:r>
      <w:r w:rsidRPr="00A10675">
        <w:rPr>
          <w:rFonts w:ascii="Times New Roman" w:hAnsi="Times New Roman" w:cs="Times New Roman"/>
          <w:noProof/>
          <w:color w:val="000000" w:themeColor="text1"/>
        </w:rPr>
        <w:t>gerontology</w:t>
      </w:r>
      <w:r w:rsidRPr="00913DC9">
        <w:rPr>
          <w:rFonts w:ascii="Times New Roman" w:hAnsi="Times New Roman" w:cs="Times New Roman"/>
          <w:color w:val="000000" w:themeColor="text1"/>
        </w:rPr>
        <w:t xml:space="preserve"> in the future: </w:t>
      </w:r>
      <w:r>
        <w:rPr>
          <w:rFonts w:ascii="Times New Roman" w:hAnsi="Times New Roman" w:cs="Times New Roman"/>
          <w:color w:val="000000" w:themeColor="text1"/>
        </w:rPr>
        <w:t>U</w:t>
      </w:r>
      <w:r w:rsidRPr="00913DC9">
        <w:rPr>
          <w:rFonts w:ascii="Times New Roman" w:hAnsi="Times New Roman" w:cs="Times New Roman"/>
          <w:color w:val="000000" w:themeColor="text1"/>
        </w:rPr>
        <w:t xml:space="preserve">nanswered questions. In S. Di Gregorio (Ed.), </w:t>
      </w:r>
      <w:r w:rsidRPr="00F75BB6">
        <w:rPr>
          <w:rFonts w:ascii="Times New Roman" w:hAnsi="Times New Roman" w:cs="Times New Roman"/>
          <w:i/>
          <w:color w:val="000000" w:themeColor="text1"/>
        </w:rPr>
        <w:t>Annual conference of the British Society of Gerontology</w:t>
      </w:r>
      <w:r w:rsidRPr="00913DC9">
        <w:rPr>
          <w:rFonts w:ascii="Times New Roman" w:hAnsi="Times New Roman" w:cs="Times New Roman"/>
          <w:color w:val="000000" w:themeColor="text1"/>
        </w:rPr>
        <w:t xml:space="preserve"> (pp. 287–302). London: Croom Helm.</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Glendenning, F. (1992).Educational </w:t>
      </w:r>
      <w:r w:rsidRPr="00A10675">
        <w:rPr>
          <w:rFonts w:ascii="Times New Roman" w:hAnsi="Times New Roman" w:cs="Times New Roman"/>
          <w:noProof/>
          <w:color w:val="000000" w:themeColor="text1"/>
        </w:rPr>
        <w:t>gerontology</w:t>
      </w:r>
      <w:r w:rsidRPr="00913DC9">
        <w:rPr>
          <w:rFonts w:ascii="Times New Roman" w:hAnsi="Times New Roman" w:cs="Times New Roman"/>
          <w:color w:val="000000" w:themeColor="text1"/>
        </w:rPr>
        <w:t xml:space="preserve"> and </w:t>
      </w:r>
      <w:r w:rsidRPr="00A10675">
        <w:rPr>
          <w:rFonts w:ascii="Times New Roman" w:hAnsi="Times New Roman" w:cs="Times New Roman"/>
          <w:noProof/>
          <w:color w:val="000000" w:themeColor="text1"/>
        </w:rPr>
        <w:t>gerogogy</w:t>
      </w:r>
      <w:r w:rsidRPr="00913DC9">
        <w:rPr>
          <w:rFonts w:ascii="Times New Roman" w:hAnsi="Times New Roman" w:cs="Times New Roman"/>
          <w:color w:val="000000" w:themeColor="text1"/>
        </w:rPr>
        <w:t xml:space="preserve">: A critical perspective. </w:t>
      </w:r>
      <w:r w:rsidRPr="00F75BB6">
        <w:rPr>
          <w:rFonts w:ascii="Times New Roman" w:hAnsi="Times New Roman" w:cs="Times New Roman"/>
          <w:i/>
          <w:color w:val="000000" w:themeColor="text1"/>
        </w:rPr>
        <w:t>Gerontology &amp; Geriatrics Education, 13</w:t>
      </w:r>
      <w:r w:rsidRPr="00913DC9">
        <w:rPr>
          <w:rFonts w:ascii="Times New Roman" w:hAnsi="Times New Roman" w:cs="Times New Roman"/>
          <w:color w:val="000000" w:themeColor="text1"/>
        </w:rPr>
        <w:t xml:space="preserve">, 5–21.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Glendenning, F., Cusack, S., Elmore, R., Phillipson, C., Withnall, A., &amp; Cusack, S. A. (2000). </w:t>
      </w:r>
      <w:r w:rsidRPr="008214ED">
        <w:rPr>
          <w:rFonts w:ascii="Times New Roman" w:hAnsi="Times New Roman" w:cs="Times New Roman"/>
          <w:i/>
          <w:color w:val="000000" w:themeColor="text1"/>
        </w:rPr>
        <w:t xml:space="preserve">Teaching and learning in later life: Theoretical implications </w:t>
      </w:r>
      <w:r w:rsidRPr="00913DC9">
        <w:rPr>
          <w:rFonts w:ascii="Times New Roman" w:hAnsi="Times New Roman" w:cs="Times New Roman"/>
          <w:color w:val="000000" w:themeColor="text1"/>
        </w:rPr>
        <w:t xml:space="preserve">Hampshire, </w:t>
      </w:r>
      <w:r>
        <w:rPr>
          <w:rFonts w:ascii="Times New Roman" w:hAnsi="Times New Roman" w:cs="Times New Roman"/>
          <w:color w:val="000000" w:themeColor="text1"/>
        </w:rPr>
        <w:t>UK</w:t>
      </w:r>
      <w:r w:rsidRPr="00913DC9">
        <w:rPr>
          <w:rFonts w:ascii="Times New Roman" w:hAnsi="Times New Roman" w:cs="Times New Roman"/>
          <w:color w:val="000000" w:themeColor="text1"/>
        </w:rPr>
        <w:t>: Ashgate.</w:t>
      </w:r>
    </w:p>
    <w:p w:rsidR="00B133B9" w:rsidRPr="00913DC9" w:rsidRDefault="00B133B9" w:rsidP="00B133B9">
      <w:pPr>
        <w:spacing w:line="360" w:lineRule="auto"/>
        <w:ind w:left="720" w:hanging="720"/>
        <w:rPr>
          <w:color w:val="000000" w:themeColor="text1"/>
        </w:rPr>
      </w:pPr>
      <w:r w:rsidRPr="00913DC9">
        <w:rPr>
          <w:color w:val="000000" w:themeColor="text1"/>
        </w:rPr>
        <w:t>Gilleard</w:t>
      </w:r>
      <w:r>
        <w:rPr>
          <w:color w:val="000000" w:themeColor="text1"/>
        </w:rPr>
        <w:t>,</w:t>
      </w:r>
      <w:r w:rsidRPr="00913DC9">
        <w:rPr>
          <w:color w:val="000000" w:themeColor="text1"/>
        </w:rPr>
        <w:t xml:space="preserve"> C., </w:t>
      </w:r>
      <w:r>
        <w:rPr>
          <w:color w:val="000000" w:themeColor="text1"/>
        </w:rPr>
        <w:t xml:space="preserve">&amp; </w:t>
      </w:r>
      <w:r w:rsidRPr="00913DC9">
        <w:rPr>
          <w:color w:val="000000" w:themeColor="text1"/>
        </w:rPr>
        <w:t>Higgs</w:t>
      </w:r>
      <w:r>
        <w:rPr>
          <w:color w:val="000000" w:themeColor="text1"/>
        </w:rPr>
        <w:t>,</w:t>
      </w:r>
      <w:r w:rsidRPr="00913DC9">
        <w:rPr>
          <w:color w:val="000000" w:themeColor="text1"/>
        </w:rPr>
        <w:t xml:space="preserve"> P. </w:t>
      </w:r>
      <w:r>
        <w:rPr>
          <w:color w:val="000000" w:themeColor="text1"/>
        </w:rPr>
        <w:t>(</w:t>
      </w:r>
      <w:r w:rsidRPr="00913DC9">
        <w:rPr>
          <w:color w:val="000000" w:themeColor="text1"/>
        </w:rPr>
        <w:t>2015</w:t>
      </w:r>
      <w:r>
        <w:rPr>
          <w:color w:val="000000" w:themeColor="text1"/>
        </w:rPr>
        <w:t xml:space="preserve">). </w:t>
      </w:r>
      <w:r w:rsidRPr="008A38A2">
        <w:rPr>
          <w:noProof/>
          <w:color w:val="000000" w:themeColor="text1"/>
        </w:rPr>
        <w:t>Aging ,</w:t>
      </w:r>
      <w:r w:rsidRPr="00913DC9">
        <w:rPr>
          <w:color w:val="000000" w:themeColor="text1"/>
        </w:rPr>
        <w:t xml:space="preserve"> embodiment, and the somatic turn. </w:t>
      </w:r>
      <w:r w:rsidRPr="00F75BB6">
        <w:rPr>
          <w:i/>
          <w:color w:val="000000" w:themeColor="text1"/>
        </w:rPr>
        <w:t xml:space="preserve">Age Culture Humanities, 2, </w:t>
      </w:r>
      <w:r>
        <w:rPr>
          <w:color w:val="000000" w:themeColor="text1"/>
        </w:rPr>
        <w:t xml:space="preserve">17–33.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Goodman K. (2002)</w:t>
      </w:r>
      <w:r>
        <w:rPr>
          <w:rFonts w:ascii="Times New Roman" w:hAnsi="Times New Roman" w:cs="Times New Roman"/>
          <w:color w:val="000000" w:themeColor="text1"/>
        </w:rPr>
        <w:t xml:space="preserve">. Sexuality and </w:t>
      </w:r>
      <w:r w:rsidRPr="008A38A2">
        <w:rPr>
          <w:rFonts w:ascii="Times New Roman" w:hAnsi="Times New Roman" w:cs="Times New Roman"/>
          <w:noProof/>
          <w:color w:val="000000" w:themeColor="text1"/>
        </w:rPr>
        <w:t>ageing</w:t>
      </w:r>
      <w:r>
        <w:rPr>
          <w:rFonts w:ascii="Times New Roman" w:hAnsi="Times New Roman" w:cs="Times New Roman"/>
          <w:color w:val="000000" w:themeColor="text1"/>
        </w:rPr>
        <w:t xml:space="preserve">. In G. </w:t>
      </w:r>
      <w:r w:rsidRPr="00913DC9">
        <w:rPr>
          <w:rFonts w:ascii="Times New Roman" w:hAnsi="Times New Roman" w:cs="Times New Roman"/>
          <w:color w:val="000000" w:themeColor="text1"/>
        </w:rPr>
        <w:t>Rai</w:t>
      </w:r>
      <w:r>
        <w:rPr>
          <w:rFonts w:ascii="Times New Roman" w:hAnsi="Times New Roman" w:cs="Times New Roman"/>
          <w:color w:val="000000" w:themeColor="text1"/>
        </w:rPr>
        <w:t xml:space="preserve"> &amp; G. </w:t>
      </w:r>
      <w:r w:rsidRPr="00913DC9">
        <w:rPr>
          <w:rFonts w:ascii="Times New Roman" w:hAnsi="Times New Roman" w:cs="Times New Roman"/>
          <w:color w:val="000000" w:themeColor="text1"/>
        </w:rPr>
        <w:t>Mulley</w:t>
      </w:r>
      <w:r>
        <w:rPr>
          <w:rFonts w:ascii="Times New Roman" w:hAnsi="Times New Roman" w:cs="Times New Roman"/>
          <w:color w:val="000000" w:themeColor="text1"/>
        </w:rPr>
        <w:t xml:space="preserve"> (E</w:t>
      </w:r>
      <w:r w:rsidRPr="00913DC9">
        <w:rPr>
          <w:rFonts w:ascii="Times New Roman" w:hAnsi="Times New Roman" w:cs="Times New Roman"/>
          <w:color w:val="000000" w:themeColor="text1"/>
        </w:rPr>
        <w:t>ds)</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w:t>
      </w:r>
      <w:r w:rsidRPr="00F75BB6">
        <w:rPr>
          <w:rFonts w:ascii="Times New Roman" w:hAnsi="Times New Roman" w:cs="Times New Roman"/>
          <w:i/>
          <w:color w:val="000000" w:themeColor="text1"/>
        </w:rPr>
        <w:t>Elderly medicine: A training guide</w:t>
      </w:r>
      <w:r w:rsidRPr="00913DC9">
        <w:rPr>
          <w:rFonts w:ascii="Times New Roman" w:hAnsi="Times New Roman" w:cs="Times New Roman"/>
          <w:color w:val="000000" w:themeColor="text1"/>
        </w:rPr>
        <w:t>. London: Martin Du</w:t>
      </w:r>
      <w:r>
        <w:rPr>
          <w:rFonts w:ascii="Times New Roman" w:hAnsi="Times New Roman" w:cs="Times New Roman"/>
          <w:color w:val="000000" w:themeColor="text1"/>
        </w:rPr>
        <w:t xml:space="preserve">nitz.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Graugaard, C., Pedersen, B. K., &amp; Frisch, M. (2012). </w:t>
      </w:r>
      <w:r w:rsidRPr="008214ED">
        <w:rPr>
          <w:rFonts w:ascii="Times New Roman" w:hAnsi="Times New Roman" w:cs="Times New Roman"/>
          <w:i/>
          <w:color w:val="000000" w:themeColor="text1"/>
        </w:rPr>
        <w:t>Sexuality and health</w:t>
      </w:r>
      <w:r w:rsidRPr="00913DC9">
        <w:rPr>
          <w:rFonts w:ascii="Times New Roman" w:hAnsi="Times New Roman" w:cs="Times New Roman"/>
          <w:color w:val="000000" w:themeColor="text1"/>
        </w:rPr>
        <w:t>.</w:t>
      </w:r>
    </w:p>
    <w:p w:rsidR="00B133B9" w:rsidRPr="002B57EE" w:rsidRDefault="00B133B9" w:rsidP="00B133B9">
      <w:pPr>
        <w:pStyle w:val="BodyText"/>
        <w:kinsoku w:val="0"/>
        <w:overflowPunct w:val="0"/>
        <w:spacing w:line="360" w:lineRule="auto"/>
        <w:ind w:left="720"/>
        <w:rPr>
          <w:rFonts w:ascii="Times New Roman" w:hAnsi="Times New Roman" w:cs="Times New Roman"/>
          <w:color w:val="000000" w:themeColor="text1"/>
          <w:lang w:val="de-DE"/>
        </w:rPr>
      </w:pPr>
      <w:r w:rsidRPr="002B57EE">
        <w:rPr>
          <w:rFonts w:ascii="Times New Roman" w:hAnsi="Times New Roman" w:cs="Times New Roman"/>
          <w:color w:val="000000" w:themeColor="text1"/>
          <w:lang w:val="de-DE"/>
        </w:rPr>
        <w:t xml:space="preserve">Copenhagen, Denmark: Vidensråd for Forebyggelse.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2B57EE">
        <w:rPr>
          <w:rFonts w:ascii="Times New Roman" w:hAnsi="Times New Roman" w:cs="Times New Roman"/>
          <w:color w:val="000000" w:themeColor="text1"/>
          <w:lang w:val="de-DE"/>
        </w:rPr>
        <w:t xml:space="preserve">Groden, M., Kreiswirth, M., &amp; Szeman, I. (Eds.). </w:t>
      </w:r>
      <w:r w:rsidRPr="00913DC9">
        <w:rPr>
          <w:rFonts w:ascii="Times New Roman" w:hAnsi="Times New Roman" w:cs="Times New Roman"/>
          <w:color w:val="000000" w:themeColor="text1"/>
          <w:lang w:val="en-GB"/>
        </w:rPr>
        <w:t xml:space="preserve">(2005) </w:t>
      </w:r>
      <w:r w:rsidRPr="008214ED">
        <w:rPr>
          <w:rFonts w:ascii="Times New Roman" w:hAnsi="Times New Roman" w:cs="Times New Roman"/>
          <w:i/>
          <w:color w:val="000000" w:themeColor="text1"/>
          <w:lang w:val="en-GB"/>
        </w:rPr>
        <w:t>Johns Hopkins guide to literary theory and criticism</w:t>
      </w:r>
      <w:r w:rsidRPr="00913DC9">
        <w:rPr>
          <w:rFonts w:ascii="Times New Roman" w:hAnsi="Times New Roman" w:cs="Times New Roman"/>
          <w:color w:val="000000" w:themeColor="text1"/>
          <w:lang w:val="en-GB"/>
        </w:rPr>
        <w:t xml:space="preserve"> (2</w:t>
      </w:r>
      <w:r w:rsidRPr="00913DC9">
        <w:rPr>
          <w:rFonts w:ascii="Times New Roman" w:hAnsi="Times New Roman" w:cs="Times New Roman"/>
          <w:color w:val="000000" w:themeColor="text1"/>
          <w:vertAlign w:val="superscript"/>
          <w:lang w:val="en-GB"/>
        </w:rPr>
        <w:t>nd</w:t>
      </w:r>
      <w:r w:rsidRPr="00913DC9">
        <w:rPr>
          <w:rFonts w:ascii="Times New Roman" w:hAnsi="Times New Roman" w:cs="Times New Roman"/>
          <w:color w:val="000000" w:themeColor="text1"/>
          <w:lang w:val="en-GB"/>
        </w:rPr>
        <w:t xml:space="preserve"> </w:t>
      </w:r>
      <w:r>
        <w:rPr>
          <w:rFonts w:ascii="Times New Roman" w:hAnsi="Times New Roman" w:cs="Times New Roman"/>
          <w:color w:val="000000" w:themeColor="text1"/>
          <w:lang w:val="en-GB"/>
        </w:rPr>
        <w:t xml:space="preserve">ed.). Baltimore, MD: Johns Hopkins University Press.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Guba, E., &amp; Lincoln, Y.</w:t>
      </w:r>
      <w:r w:rsidRPr="00913DC9">
        <w:rPr>
          <w:rFonts w:ascii="Times New Roman" w:hAnsi="Times New Roman" w:cs="Times New Roman"/>
          <w:color w:val="000000" w:themeColor="text1"/>
        </w:rPr>
        <w:t xml:space="preserve"> (2005). </w:t>
      </w:r>
      <w:r>
        <w:rPr>
          <w:rFonts w:ascii="Times New Roman" w:hAnsi="Times New Roman" w:cs="Times New Roman"/>
          <w:color w:val="000000" w:themeColor="text1"/>
        </w:rPr>
        <w:t>Paradigmatic</w:t>
      </w:r>
      <w:r w:rsidRPr="00913DC9">
        <w:rPr>
          <w:rFonts w:ascii="Times New Roman" w:hAnsi="Times New Roman" w:cs="Times New Roman"/>
          <w:color w:val="000000" w:themeColor="text1"/>
        </w:rPr>
        <w:t xml:space="preserve"> controversies, contradictions, and </w:t>
      </w:r>
    </w:p>
    <w:p w:rsidR="00B133B9" w:rsidRDefault="00B133B9" w:rsidP="00B133B9">
      <w:pPr>
        <w:pStyle w:val="BodyText"/>
        <w:kinsoku w:val="0"/>
        <w:overflowPunct w:val="0"/>
        <w:spacing w:line="360" w:lineRule="auto"/>
        <w:ind w:left="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emerging confluences. In </w:t>
      </w:r>
      <w:r>
        <w:rPr>
          <w:rFonts w:ascii="Times New Roman" w:hAnsi="Times New Roman" w:cs="Times New Roman"/>
          <w:color w:val="000000" w:themeColor="text1"/>
        </w:rPr>
        <w:t xml:space="preserve">N. </w:t>
      </w:r>
      <w:r w:rsidRPr="00913DC9">
        <w:rPr>
          <w:rFonts w:ascii="Times New Roman" w:hAnsi="Times New Roman" w:cs="Times New Roman"/>
          <w:color w:val="000000" w:themeColor="text1"/>
        </w:rPr>
        <w:t xml:space="preserve">Denzin, </w:t>
      </w:r>
      <w:r>
        <w:rPr>
          <w:rFonts w:ascii="Times New Roman" w:hAnsi="Times New Roman" w:cs="Times New Roman"/>
          <w:color w:val="000000" w:themeColor="text1"/>
        </w:rPr>
        <w:t xml:space="preserve">&amp; Y. </w:t>
      </w:r>
      <w:r w:rsidRPr="00913DC9">
        <w:rPr>
          <w:rFonts w:ascii="Times New Roman" w:hAnsi="Times New Roman" w:cs="Times New Roman"/>
          <w:color w:val="000000" w:themeColor="text1"/>
        </w:rPr>
        <w:t>Lincoln (Eds.)</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w:t>
      </w:r>
      <w:r w:rsidRPr="008214ED">
        <w:rPr>
          <w:rFonts w:ascii="Times New Roman" w:hAnsi="Times New Roman" w:cs="Times New Roman"/>
          <w:i/>
          <w:color w:val="000000" w:themeColor="text1"/>
        </w:rPr>
        <w:t xml:space="preserve">Sage handbook </w:t>
      </w:r>
      <w:r w:rsidRPr="008214ED">
        <w:rPr>
          <w:rFonts w:ascii="Times New Roman" w:hAnsi="Times New Roman" w:cs="Times New Roman"/>
          <w:i/>
          <w:color w:val="000000" w:themeColor="text1"/>
        </w:rPr>
        <w:lastRenderedPageBreak/>
        <w:t>of qualitative research</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4</w:t>
      </w:r>
      <w:r w:rsidRPr="00913DC9">
        <w:rPr>
          <w:rFonts w:ascii="Times New Roman" w:hAnsi="Times New Roman" w:cs="Times New Roman"/>
          <w:color w:val="000000" w:themeColor="text1"/>
          <w:vertAlign w:val="superscript"/>
        </w:rPr>
        <w:t>th</w:t>
      </w:r>
      <w:r w:rsidRPr="00913DC9">
        <w:rPr>
          <w:rFonts w:ascii="Times New Roman" w:hAnsi="Times New Roman" w:cs="Times New Roman"/>
          <w:color w:val="000000" w:themeColor="text1"/>
        </w:rPr>
        <w:t xml:space="preserve"> </w:t>
      </w:r>
      <w:r>
        <w:rPr>
          <w:rFonts w:ascii="Times New Roman" w:hAnsi="Times New Roman" w:cs="Times New Roman"/>
          <w:color w:val="000000" w:themeColor="text1"/>
        </w:rPr>
        <w:t>e</w:t>
      </w:r>
      <w:r w:rsidRPr="00913DC9">
        <w:rPr>
          <w:rFonts w:ascii="Times New Roman" w:hAnsi="Times New Roman" w:cs="Times New Roman"/>
          <w:color w:val="000000" w:themeColor="text1"/>
        </w:rPr>
        <w:t>d</w:t>
      </w:r>
      <w:r>
        <w:rPr>
          <w:rFonts w:ascii="Times New Roman" w:hAnsi="Times New Roman" w:cs="Times New Roman"/>
          <w:color w:val="000000" w:themeColor="text1"/>
        </w:rPr>
        <w:t xml:space="preserve">). Thousand Oaks, CA: Sage. </w:t>
      </w:r>
    </w:p>
    <w:p w:rsidR="007965E4" w:rsidRPr="00913DC9" w:rsidRDefault="008A38A2" w:rsidP="007965E4">
      <w:pPr>
        <w:pStyle w:val="BodyText"/>
        <w:kinsoku w:val="0"/>
        <w:overflowPunct w:val="0"/>
        <w:spacing w:line="360" w:lineRule="auto"/>
        <w:ind w:left="0"/>
        <w:rPr>
          <w:rFonts w:ascii="Times New Roman" w:hAnsi="Times New Roman" w:cs="Times New Roman"/>
          <w:color w:val="000000" w:themeColor="text1"/>
        </w:rPr>
      </w:pPr>
      <w:r>
        <w:rPr>
          <w:rFonts w:ascii="Times New Roman" w:hAnsi="Times New Roman" w:cs="Times New Roman"/>
          <w:color w:val="000000" w:themeColor="text1"/>
        </w:rPr>
        <w:t>Gubrium, J., &amp; Holste</w:t>
      </w:r>
      <w:r w:rsidR="000F11CD">
        <w:rPr>
          <w:rFonts w:ascii="Times New Roman" w:hAnsi="Times New Roman" w:cs="Times New Roman"/>
          <w:color w:val="000000" w:themeColor="text1"/>
        </w:rPr>
        <w:t>staineini</w:t>
      </w:r>
      <w:r w:rsidR="007965E4">
        <w:rPr>
          <w:rFonts w:ascii="Times New Roman" w:hAnsi="Times New Roman" w:cs="Times New Roman"/>
          <w:color w:val="000000" w:themeColor="text1"/>
        </w:rPr>
        <w:t xml:space="preserve">in, J. (2002). </w:t>
      </w:r>
      <w:r w:rsidR="007965E4" w:rsidRPr="00A10675">
        <w:rPr>
          <w:rFonts w:ascii="Times New Roman" w:hAnsi="Times New Roman" w:cs="Times New Roman"/>
          <w:noProof/>
          <w:color w:val="000000" w:themeColor="text1"/>
        </w:rPr>
        <w:t>Ways</w:t>
      </w:r>
      <w:r w:rsidR="007965E4">
        <w:rPr>
          <w:rFonts w:ascii="Times New Roman" w:hAnsi="Times New Roman" w:cs="Times New Roman"/>
          <w:color w:val="000000" w:themeColor="text1"/>
        </w:rPr>
        <w:t xml:space="preserve"> of aging. New York, NY</w:t>
      </w:r>
      <w:r w:rsidR="007965E4" w:rsidRPr="000F11CD">
        <w:rPr>
          <w:rFonts w:ascii="Times New Roman" w:hAnsi="Times New Roman" w:cs="Times New Roman"/>
          <w:noProof/>
          <w:color w:val="000000" w:themeColor="text1"/>
        </w:rPr>
        <w:t>:Wiley</w:t>
      </w:r>
      <w:r w:rsidR="007965E4">
        <w:rPr>
          <w:rFonts w:ascii="Times New Roman" w:hAnsi="Times New Roman" w:cs="Times New Roman"/>
          <w:color w:val="000000" w:themeColor="text1"/>
        </w:rPr>
        <w:t>.</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Hafford-Letchfield, T. (2016)</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w:t>
      </w:r>
      <w:r w:rsidRPr="000F11CD">
        <w:rPr>
          <w:rFonts w:ascii="Times New Roman" w:hAnsi="Times New Roman" w:cs="Times New Roman"/>
          <w:i/>
          <w:noProof/>
          <w:color w:val="000000" w:themeColor="text1"/>
        </w:rPr>
        <w:t>Learning in later life</w:t>
      </w:r>
      <w:r w:rsidRPr="000F11CD">
        <w:rPr>
          <w:rFonts w:ascii="Times New Roman" w:hAnsi="Times New Roman" w:cs="Times New Roman"/>
          <w:noProof/>
          <w:color w:val="000000" w:themeColor="text1"/>
        </w:rPr>
        <w:t>.</w:t>
      </w:r>
      <w:r w:rsidRPr="00913DC9">
        <w:rPr>
          <w:rFonts w:ascii="Times New Roman" w:hAnsi="Times New Roman" w:cs="Times New Roman"/>
          <w:color w:val="000000" w:themeColor="text1"/>
        </w:rPr>
        <w:t xml:space="preserve"> London</w:t>
      </w:r>
      <w:r>
        <w:rPr>
          <w:rFonts w:ascii="Times New Roman" w:hAnsi="Times New Roman" w:cs="Times New Roman"/>
          <w:color w:val="000000" w:themeColor="text1"/>
        </w:rPr>
        <w:t xml:space="preserve">, UK: Routledge.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lang w:val="de-DE"/>
        </w:rPr>
      </w:pPr>
      <w:r w:rsidRPr="00913DC9">
        <w:rPr>
          <w:rFonts w:ascii="Times New Roman" w:hAnsi="Times New Roman" w:cs="Times New Roman"/>
          <w:color w:val="000000" w:themeColor="text1"/>
        </w:rPr>
        <w:t>Hafford</w:t>
      </w:r>
      <w:r>
        <w:rPr>
          <w:rFonts w:ascii="Times New Roman" w:hAnsi="Times New Roman" w:cs="Times New Roman"/>
          <w:color w:val="000000" w:themeColor="text1"/>
        </w:rPr>
        <w:t>-Letchfield</w:t>
      </w:r>
      <w:r w:rsidRPr="00913DC9">
        <w:rPr>
          <w:rFonts w:ascii="Times New Roman" w:hAnsi="Times New Roman" w:cs="Times New Roman"/>
          <w:color w:val="000000" w:themeColor="text1"/>
        </w:rPr>
        <w:t xml:space="preserve">, T., Leonhard, K., </w:t>
      </w:r>
      <w:r>
        <w:rPr>
          <w:rFonts w:ascii="Times New Roman" w:hAnsi="Times New Roman" w:cs="Times New Roman"/>
          <w:color w:val="000000" w:themeColor="text1"/>
        </w:rPr>
        <w:t xml:space="preserve">Begum, N., &amp; </w:t>
      </w:r>
      <w:r w:rsidRPr="00913DC9">
        <w:rPr>
          <w:rFonts w:ascii="Times New Roman" w:hAnsi="Times New Roman" w:cs="Times New Roman"/>
          <w:color w:val="000000" w:themeColor="text1"/>
        </w:rPr>
        <w:t xml:space="preserve">Chick, </w:t>
      </w:r>
      <w:r>
        <w:rPr>
          <w:rFonts w:ascii="Times New Roman" w:hAnsi="Times New Roman" w:cs="Times New Roman"/>
          <w:color w:val="000000" w:themeColor="text1"/>
        </w:rPr>
        <w:t>N. F.</w:t>
      </w:r>
      <w:r w:rsidRPr="00913DC9">
        <w:rPr>
          <w:rFonts w:ascii="Times New Roman" w:hAnsi="Times New Roman" w:cs="Times New Roman"/>
          <w:color w:val="000000" w:themeColor="text1"/>
        </w:rPr>
        <w:t xml:space="preserve"> (2008). </w:t>
      </w:r>
      <w:r w:rsidRPr="002B57EE">
        <w:rPr>
          <w:rFonts w:ascii="Times New Roman" w:hAnsi="Times New Roman" w:cs="Times New Roman"/>
          <w:i/>
          <w:color w:val="000000" w:themeColor="text1"/>
          <w:lang w:val="de-DE"/>
        </w:rPr>
        <w:t>Leadership management and social work</w:t>
      </w:r>
      <w:r w:rsidRPr="002B57EE">
        <w:rPr>
          <w:rFonts w:ascii="Times New Roman" w:hAnsi="Times New Roman" w:cs="Times New Roman"/>
          <w:color w:val="000000" w:themeColor="text1"/>
          <w:lang w:val="de-DE"/>
        </w:rPr>
        <w:t xml:space="preserve">. </w:t>
      </w:r>
      <w:r>
        <w:rPr>
          <w:rFonts w:ascii="Times New Roman" w:hAnsi="Times New Roman" w:cs="Times New Roman"/>
          <w:color w:val="000000" w:themeColor="text1"/>
          <w:lang w:val="de-DE"/>
        </w:rPr>
        <w:t xml:space="preserve">London: Sage.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lang w:val="de-DE"/>
        </w:rPr>
      </w:pPr>
      <w:r w:rsidRPr="00913DC9">
        <w:rPr>
          <w:rFonts w:ascii="Times New Roman" w:hAnsi="Times New Roman" w:cs="Times New Roman"/>
          <w:color w:val="000000" w:themeColor="text1"/>
          <w:lang w:val="de-DE"/>
        </w:rPr>
        <w:t>Habermas, J. (19</w:t>
      </w:r>
      <w:r>
        <w:rPr>
          <w:rFonts w:ascii="Times New Roman" w:hAnsi="Times New Roman" w:cs="Times New Roman"/>
          <w:color w:val="000000" w:themeColor="text1"/>
          <w:lang w:val="de-DE"/>
        </w:rPr>
        <w:t xml:space="preserve">86). Der Idee der Universität: </w:t>
      </w:r>
      <w:r w:rsidRPr="00913DC9">
        <w:rPr>
          <w:rFonts w:ascii="Times New Roman" w:hAnsi="Times New Roman" w:cs="Times New Roman"/>
          <w:color w:val="000000" w:themeColor="text1"/>
          <w:lang w:val="de-DE"/>
        </w:rPr>
        <w:t xml:space="preserve">Lernprozesse. </w:t>
      </w:r>
      <w:r w:rsidRPr="00913DC9">
        <w:rPr>
          <w:rFonts w:ascii="Times New Roman" w:hAnsi="Times New Roman" w:cs="Times New Roman"/>
          <w:i/>
          <w:iCs/>
          <w:color w:val="000000" w:themeColor="text1"/>
          <w:lang w:val="de-DE"/>
        </w:rPr>
        <w:t>Zeitschrift für Pädagogik</w:t>
      </w:r>
      <w:r w:rsidRPr="00D53B8D">
        <w:rPr>
          <w:rFonts w:ascii="Times New Roman" w:hAnsi="Times New Roman" w:cs="Times New Roman"/>
          <w:i/>
          <w:color w:val="000000" w:themeColor="text1"/>
          <w:lang w:val="de-DE"/>
        </w:rPr>
        <w:t>, 32</w:t>
      </w:r>
      <w:r w:rsidRPr="00913DC9">
        <w:rPr>
          <w:rFonts w:ascii="Times New Roman" w:hAnsi="Times New Roman" w:cs="Times New Roman"/>
          <w:color w:val="000000" w:themeColor="text1"/>
          <w:lang w:val="de-DE"/>
        </w:rPr>
        <w:t>(5), 703</w:t>
      </w:r>
      <w:r>
        <w:rPr>
          <w:rFonts w:ascii="Times New Roman" w:hAnsi="Times New Roman" w:cs="Times New Roman"/>
          <w:color w:val="000000" w:themeColor="text1"/>
          <w:lang w:val="de-DE"/>
        </w:rPr>
        <w:t>–</w:t>
      </w:r>
      <w:r w:rsidRPr="00913DC9">
        <w:rPr>
          <w:rFonts w:ascii="Times New Roman" w:hAnsi="Times New Roman" w:cs="Times New Roman"/>
          <w:color w:val="000000" w:themeColor="text1"/>
          <w:lang w:val="de-DE"/>
        </w:rPr>
        <w:t>718</w:t>
      </w:r>
      <w:r>
        <w:rPr>
          <w:rFonts w:ascii="Times New Roman" w:hAnsi="Times New Roman" w:cs="Times New Roman"/>
          <w:color w:val="000000" w:themeColor="text1"/>
          <w:lang w:val="de-DE"/>
        </w:rPr>
        <w:t xml:space="preserve">. </w:t>
      </w:r>
    </w:p>
    <w:p w:rsidR="00B133B9" w:rsidRPr="002B57EE"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lang w:val="de-DE"/>
        </w:rPr>
        <w:t xml:space="preserve">Habermas, J. </w:t>
      </w:r>
      <w:r>
        <w:rPr>
          <w:rFonts w:ascii="Times New Roman" w:hAnsi="Times New Roman" w:cs="Times New Roman"/>
          <w:color w:val="000000" w:themeColor="text1"/>
          <w:lang w:val="de-DE"/>
        </w:rPr>
        <w:t>(</w:t>
      </w:r>
      <w:r w:rsidRPr="00913DC9">
        <w:rPr>
          <w:rFonts w:ascii="Times New Roman" w:hAnsi="Times New Roman" w:cs="Times New Roman"/>
          <w:color w:val="000000" w:themeColor="text1"/>
          <w:lang w:val="de-DE"/>
        </w:rPr>
        <w:t>1992</w:t>
      </w:r>
      <w:r>
        <w:rPr>
          <w:rFonts w:ascii="Times New Roman" w:hAnsi="Times New Roman" w:cs="Times New Roman"/>
          <w:color w:val="000000" w:themeColor="text1"/>
          <w:lang w:val="de-DE"/>
        </w:rPr>
        <w:t>)</w:t>
      </w:r>
      <w:r w:rsidRPr="00913DC9">
        <w:rPr>
          <w:rFonts w:ascii="Times New Roman" w:hAnsi="Times New Roman" w:cs="Times New Roman"/>
          <w:color w:val="000000" w:themeColor="text1"/>
          <w:lang w:val="de-DE"/>
        </w:rPr>
        <w:t xml:space="preserve">. </w:t>
      </w:r>
      <w:r w:rsidRPr="00913DC9">
        <w:rPr>
          <w:rFonts w:ascii="Times New Roman" w:hAnsi="Times New Roman" w:cs="Times New Roman"/>
          <w:i/>
          <w:iCs/>
          <w:color w:val="000000" w:themeColor="text1"/>
          <w:lang w:val="de-DE"/>
        </w:rPr>
        <w:t>Faktizität und Geltung</w:t>
      </w:r>
      <w:r w:rsidRPr="00913DC9">
        <w:rPr>
          <w:rFonts w:ascii="Times New Roman" w:hAnsi="Times New Roman" w:cs="Times New Roman"/>
          <w:color w:val="000000" w:themeColor="text1"/>
          <w:lang w:val="de-DE"/>
        </w:rPr>
        <w:t xml:space="preserve">. </w:t>
      </w:r>
      <w:r w:rsidRPr="002B57EE">
        <w:rPr>
          <w:rFonts w:ascii="Times New Roman" w:hAnsi="Times New Roman" w:cs="Times New Roman"/>
          <w:color w:val="000000" w:themeColor="text1"/>
        </w:rPr>
        <w:t xml:space="preserve">Frankfurt a.M., Germany: Suhrkamp.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Hank, K. (2011)</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How </w:t>
      </w:r>
      <w:r>
        <w:rPr>
          <w:rFonts w:ascii="Times New Roman" w:hAnsi="Times New Roman" w:cs="Times New Roman"/>
          <w:color w:val="000000" w:themeColor="text1"/>
        </w:rPr>
        <w:t>“</w:t>
      </w:r>
      <w:r w:rsidRPr="00913DC9">
        <w:rPr>
          <w:rFonts w:ascii="Times New Roman" w:hAnsi="Times New Roman" w:cs="Times New Roman"/>
          <w:color w:val="000000" w:themeColor="text1"/>
        </w:rPr>
        <w:t>successful</w:t>
      </w:r>
      <w:r>
        <w:rPr>
          <w:rFonts w:ascii="Times New Roman" w:hAnsi="Times New Roman" w:cs="Times New Roman"/>
          <w:color w:val="000000" w:themeColor="text1"/>
        </w:rPr>
        <w:t>” do Europeans age?</w:t>
      </w:r>
      <w:r w:rsidRPr="00913DC9">
        <w:rPr>
          <w:rFonts w:ascii="Times New Roman" w:hAnsi="Times New Roman" w:cs="Times New Roman"/>
          <w:color w:val="000000" w:themeColor="text1"/>
        </w:rPr>
        <w:t xml:space="preserve"> </w:t>
      </w:r>
      <w:r w:rsidRPr="00F053C4">
        <w:rPr>
          <w:rFonts w:ascii="Times New Roman" w:hAnsi="Times New Roman" w:cs="Times New Roman"/>
          <w:noProof/>
          <w:color w:val="000000" w:themeColor="text1"/>
        </w:rPr>
        <w:t>Findings</w:t>
      </w:r>
      <w:r w:rsidRPr="00913DC9">
        <w:rPr>
          <w:rFonts w:ascii="Times New Roman" w:hAnsi="Times New Roman" w:cs="Times New Roman"/>
          <w:color w:val="000000" w:themeColor="text1"/>
        </w:rPr>
        <w:t xml:space="preserve"> from SHARE. </w:t>
      </w:r>
      <w:r w:rsidRPr="00F053C4">
        <w:rPr>
          <w:rFonts w:ascii="Times New Roman" w:hAnsi="Times New Roman" w:cs="Times New Roman"/>
          <w:i/>
          <w:noProof/>
          <w:color w:val="000000" w:themeColor="text1"/>
        </w:rPr>
        <w:t>Journals</w:t>
      </w:r>
      <w:r w:rsidRPr="00D53B8D">
        <w:rPr>
          <w:rFonts w:ascii="Times New Roman" w:hAnsi="Times New Roman" w:cs="Times New Roman"/>
          <w:i/>
          <w:color w:val="000000" w:themeColor="text1"/>
        </w:rPr>
        <w:t xml:space="preserve"> of Gerontology, Series B: Psychological Sciences &amp; Social Sciences, 66B</w:t>
      </w:r>
      <w:r>
        <w:rPr>
          <w:rFonts w:ascii="Times New Roman" w:hAnsi="Times New Roman" w:cs="Times New Roman"/>
          <w:color w:val="000000" w:themeColor="text1"/>
        </w:rPr>
        <w:t>(2),</w:t>
      </w:r>
      <w:r w:rsidRPr="00913DC9">
        <w:rPr>
          <w:rFonts w:ascii="Times New Roman" w:hAnsi="Times New Roman" w:cs="Times New Roman"/>
          <w:color w:val="000000" w:themeColor="text1"/>
        </w:rPr>
        <w:t xml:space="preserve"> 230</w:t>
      </w:r>
      <w:r>
        <w:rPr>
          <w:rFonts w:ascii="Times New Roman" w:hAnsi="Times New Roman" w:cs="Times New Roman"/>
          <w:color w:val="000000" w:themeColor="text1"/>
        </w:rPr>
        <w:t>–</w:t>
      </w:r>
      <w:r w:rsidRPr="00913DC9">
        <w:rPr>
          <w:rFonts w:ascii="Times New Roman" w:hAnsi="Times New Roman" w:cs="Times New Roman"/>
          <w:color w:val="000000" w:themeColor="text1"/>
        </w:rPr>
        <w:t>236</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Havighurst</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R. J. (1963). Successful </w:t>
      </w:r>
      <w:r w:rsidRPr="00F053C4">
        <w:rPr>
          <w:rFonts w:ascii="Times New Roman" w:hAnsi="Times New Roman" w:cs="Times New Roman"/>
          <w:noProof/>
          <w:color w:val="000000" w:themeColor="text1"/>
        </w:rPr>
        <w:t>aging</w:t>
      </w:r>
      <w:r w:rsidRPr="00913DC9">
        <w:rPr>
          <w:rFonts w:ascii="Times New Roman" w:hAnsi="Times New Roman" w:cs="Times New Roman"/>
          <w:color w:val="000000" w:themeColor="text1"/>
        </w:rPr>
        <w:t xml:space="preserve">. In </w:t>
      </w:r>
      <w:r>
        <w:rPr>
          <w:rFonts w:ascii="Times New Roman" w:hAnsi="Times New Roman" w:cs="Times New Roman"/>
          <w:color w:val="000000" w:themeColor="text1"/>
        </w:rPr>
        <w:t xml:space="preserve">R. H. </w:t>
      </w:r>
      <w:r w:rsidRPr="00913DC9">
        <w:rPr>
          <w:rFonts w:ascii="Times New Roman" w:hAnsi="Times New Roman" w:cs="Times New Roman"/>
          <w:color w:val="000000" w:themeColor="text1"/>
        </w:rPr>
        <w:t xml:space="preserve">Williams, </w:t>
      </w:r>
      <w:r>
        <w:rPr>
          <w:rFonts w:ascii="Times New Roman" w:hAnsi="Times New Roman" w:cs="Times New Roman"/>
          <w:color w:val="000000" w:themeColor="text1"/>
        </w:rPr>
        <w:t xml:space="preserve">C. </w:t>
      </w:r>
      <w:r w:rsidRPr="00913DC9">
        <w:rPr>
          <w:rFonts w:ascii="Times New Roman" w:hAnsi="Times New Roman" w:cs="Times New Roman"/>
          <w:color w:val="000000" w:themeColor="text1"/>
        </w:rPr>
        <w:t xml:space="preserve">Tibbitts, </w:t>
      </w:r>
      <w:r>
        <w:rPr>
          <w:rFonts w:ascii="Times New Roman" w:hAnsi="Times New Roman" w:cs="Times New Roman"/>
          <w:color w:val="000000" w:themeColor="text1"/>
        </w:rPr>
        <w:t xml:space="preserve">&amp; W. Donahue </w:t>
      </w:r>
      <w:r w:rsidRPr="00913DC9">
        <w:rPr>
          <w:rFonts w:ascii="Times New Roman" w:hAnsi="Times New Roman" w:cs="Times New Roman"/>
          <w:color w:val="000000" w:themeColor="text1"/>
        </w:rPr>
        <w:t>(Eds.)</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w:t>
      </w:r>
      <w:r w:rsidRPr="00D53B8D">
        <w:rPr>
          <w:rFonts w:ascii="Times New Roman" w:hAnsi="Times New Roman" w:cs="Times New Roman"/>
          <w:i/>
          <w:color w:val="000000" w:themeColor="text1"/>
        </w:rPr>
        <w:t>Processes of Aging</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New York</w:t>
      </w:r>
      <w:r>
        <w:rPr>
          <w:rFonts w:ascii="Times New Roman" w:hAnsi="Times New Roman" w:cs="Times New Roman"/>
          <w:color w:val="000000" w:themeColor="text1"/>
        </w:rPr>
        <w:t>, NY</w:t>
      </w:r>
      <w:r w:rsidRPr="00913DC9">
        <w:rPr>
          <w:rFonts w:ascii="Times New Roman" w:hAnsi="Times New Roman" w:cs="Times New Roman"/>
          <w:color w:val="000000" w:themeColor="text1"/>
        </w:rPr>
        <w:t>: Atherton Press</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Havighurst R. J. (1968)</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Personality and </w:t>
      </w:r>
      <w:r>
        <w:rPr>
          <w:rFonts w:ascii="Times New Roman" w:hAnsi="Times New Roman" w:cs="Times New Roman"/>
          <w:color w:val="000000" w:themeColor="text1"/>
        </w:rPr>
        <w:t>p</w:t>
      </w:r>
      <w:r w:rsidRPr="00913DC9">
        <w:rPr>
          <w:rFonts w:ascii="Times New Roman" w:hAnsi="Times New Roman" w:cs="Times New Roman"/>
          <w:color w:val="000000" w:themeColor="text1"/>
        </w:rPr>
        <w:t xml:space="preserve">atterns of </w:t>
      </w:r>
      <w:r>
        <w:rPr>
          <w:rFonts w:ascii="Times New Roman" w:hAnsi="Times New Roman" w:cs="Times New Roman"/>
          <w:color w:val="000000" w:themeColor="text1"/>
        </w:rPr>
        <w:t>a</w:t>
      </w:r>
      <w:r w:rsidRPr="00913DC9">
        <w:rPr>
          <w:rFonts w:ascii="Times New Roman" w:hAnsi="Times New Roman" w:cs="Times New Roman"/>
          <w:color w:val="000000" w:themeColor="text1"/>
        </w:rPr>
        <w:t xml:space="preserve">ging. </w:t>
      </w:r>
      <w:r w:rsidRPr="00796D0D">
        <w:rPr>
          <w:rFonts w:ascii="Times New Roman" w:hAnsi="Times New Roman" w:cs="Times New Roman"/>
          <w:i/>
          <w:color w:val="000000" w:themeColor="text1"/>
        </w:rPr>
        <w:t>Gerontologist, 8</w:t>
      </w:r>
      <w:r w:rsidRPr="00913DC9">
        <w:rPr>
          <w:rFonts w:ascii="Times New Roman" w:hAnsi="Times New Roman" w:cs="Times New Roman"/>
          <w:color w:val="000000" w:themeColor="text1"/>
        </w:rPr>
        <w:t>(1)</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20</w:t>
      </w:r>
      <w:r>
        <w:rPr>
          <w:rFonts w:ascii="Times New Roman" w:hAnsi="Times New Roman" w:cs="Times New Roman"/>
          <w:color w:val="000000" w:themeColor="text1"/>
        </w:rPr>
        <w:t>–</w:t>
      </w:r>
      <w:r w:rsidRPr="00913DC9">
        <w:rPr>
          <w:rFonts w:ascii="Times New Roman" w:hAnsi="Times New Roman" w:cs="Times New Roman"/>
          <w:color w:val="000000" w:themeColor="text1"/>
        </w:rPr>
        <w:t>23.</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Hartford, M. E. (1978). Career education for the preparation of practitioners in gerontology. In R. H. Sherron &amp; D. B. Lumsden (Eds.), </w:t>
      </w:r>
      <w:r w:rsidRPr="00796D0D">
        <w:rPr>
          <w:rFonts w:ascii="Times New Roman" w:hAnsi="Times New Roman" w:cs="Times New Roman"/>
          <w:i/>
          <w:color w:val="000000" w:themeColor="text1"/>
        </w:rPr>
        <w:t>Introduction to educational gerontology</w:t>
      </w:r>
      <w:r w:rsidRPr="00913DC9">
        <w:rPr>
          <w:rFonts w:ascii="Times New Roman" w:hAnsi="Times New Roman" w:cs="Times New Roman"/>
          <w:color w:val="000000" w:themeColor="text1"/>
        </w:rPr>
        <w:t xml:space="preserve"> (pp. 171–184). Washington, DC: Hemisphere Publishing.</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Hassan, H. </w:t>
      </w:r>
      <w:r>
        <w:rPr>
          <w:rFonts w:ascii="Times New Roman" w:hAnsi="Times New Roman" w:cs="Times New Roman"/>
          <w:color w:val="000000" w:themeColor="text1"/>
        </w:rPr>
        <w:t>(</w:t>
      </w:r>
      <w:r w:rsidRPr="00913DC9">
        <w:rPr>
          <w:rFonts w:ascii="Times New Roman" w:hAnsi="Times New Roman" w:cs="Times New Roman"/>
          <w:color w:val="000000" w:themeColor="text1"/>
        </w:rPr>
        <w:t>1994</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w:t>
      </w:r>
      <w:r w:rsidRPr="00913DC9">
        <w:rPr>
          <w:rFonts w:ascii="Times New Roman" w:hAnsi="Times New Roman" w:cs="Times New Roman"/>
          <w:i/>
          <w:iCs/>
          <w:color w:val="000000" w:themeColor="text1"/>
        </w:rPr>
        <w:t xml:space="preserve">Constructions and the deconstructions. </w:t>
      </w:r>
      <w:r>
        <w:rPr>
          <w:rFonts w:ascii="Times New Roman" w:hAnsi="Times New Roman" w:cs="Times New Roman"/>
          <w:color w:val="000000" w:themeColor="text1"/>
        </w:rPr>
        <w:t xml:space="preserve">Cambridge, UK: </w:t>
      </w:r>
      <w:r w:rsidRPr="00913DC9">
        <w:rPr>
          <w:rFonts w:ascii="Times New Roman" w:hAnsi="Times New Roman" w:cs="Times New Roman"/>
          <w:color w:val="000000" w:themeColor="text1"/>
        </w:rPr>
        <w:t>Cambridge University Press</w:t>
      </w:r>
      <w:r>
        <w:rPr>
          <w:rFonts w:ascii="Times New Roman" w:hAnsi="Times New Roman" w:cs="Times New Roman"/>
          <w:color w:val="000000" w:themeColor="text1"/>
        </w:rPr>
        <w:t xml:space="preserve">. </w:t>
      </w:r>
    </w:p>
    <w:p w:rsidR="00B133B9" w:rsidRDefault="00B133B9" w:rsidP="00B133B9">
      <w:pPr>
        <w:pStyle w:val="BodyText"/>
        <w:kinsoku w:val="0"/>
        <w:overflowPunct w:val="0"/>
        <w:spacing w:line="360" w:lineRule="auto"/>
        <w:ind w:left="720" w:hanging="720"/>
        <w:rPr>
          <w:rFonts w:ascii="Times New Roman" w:hAnsi="Times New Roman" w:cs="Times New Roman"/>
          <w:color w:val="000000" w:themeColor="text1"/>
          <w:lang w:val="de-DE"/>
        </w:rPr>
      </w:pPr>
      <w:r w:rsidRPr="00B133B9">
        <w:rPr>
          <w:rFonts w:ascii="Times New Roman" w:hAnsi="Times New Roman" w:cs="Times New Roman"/>
          <w:color w:val="000000" w:themeColor="text1"/>
          <w:lang w:val="de-DE"/>
        </w:rPr>
        <w:t xml:space="preserve">Heidegger, M. (1927). </w:t>
      </w:r>
      <w:r w:rsidRPr="00796D0D">
        <w:rPr>
          <w:rFonts w:ascii="Times New Roman" w:hAnsi="Times New Roman" w:cs="Times New Roman"/>
          <w:i/>
          <w:color w:val="000000" w:themeColor="text1"/>
          <w:lang w:val="de-DE"/>
        </w:rPr>
        <w:t>Sein und Zeit</w:t>
      </w:r>
      <w:r w:rsidRPr="00913DC9">
        <w:rPr>
          <w:rFonts w:ascii="Times New Roman" w:hAnsi="Times New Roman" w:cs="Times New Roman"/>
          <w:color w:val="000000" w:themeColor="text1"/>
          <w:lang w:val="de-DE"/>
        </w:rPr>
        <w:t>. Tübingen</w:t>
      </w:r>
      <w:r>
        <w:rPr>
          <w:rFonts w:ascii="Times New Roman" w:hAnsi="Times New Roman" w:cs="Times New Roman"/>
          <w:color w:val="000000" w:themeColor="text1"/>
          <w:lang w:val="de-DE"/>
        </w:rPr>
        <w:t xml:space="preserve">, Germany: </w:t>
      </w:r>
      <w:r w:rsidRPr="00913DC9">
        <w:rPr>
          <w:rFonts w:ascii="Times New Roman" w:hAnsi="Times New Roman" w:cs="Times New Roman"/>
          <w:color w:val="000000" w:themeColor="text1"/>
          <w:lang w:val="de-DE"/>
        </w:rPr>
        <w:t>Max Niemeyer Verlag</w:t>
      </w:r>
      <w:r>
        <w:rPr>
          <w:rFonts w:ascii="Times New Roman" w:hAnsi="Times New Roman" w:cs="Times New Roman"/>
          <w:color w:val="000000" w:themeColor="text1"/>
          <w:lang w:val="de-DE"/>
        </w:rPr>
        <w:t xml:space="preserve">. </w:t>
      </w:r>
    </w:p>
    <w:p w:rsidR="0069097E" w:rsidRPr="0069097E" w:rsidRDefault="0069097E" w:rsidP="00B133B9">
      <w:pPr>
        <w:pStyle w:val="BodyText"/>
        <w:kinsoku w:val="0"/>
        <w:overflowPunct w:val="0"/>
        <w:spacing w:line="360" w:lineRule="auto"/>
        <w:ind w:left="720" w:hanging="720"/>
        <w:rPr>
          <w:rFonts w:ascii="Times New Roman" w:hAnsi="Times New Roman" w:cs="Times New Roman"/>
          <w:color w:val="000000" w:themeColor="text1"/>
        </w:rPr>
      </w:pPr>
      <w:r w:rsidRPr="0069097E">
        <w:rPr>
          <w:rStyle w:val="Title1"/>
          <w:rFonts w:ascii="Times New Roman" w:hAnsi="Times New Roman" w:cs="Times New Roman"/>
          <w:bCs/>
          <w:color w:val="000000" w:themeColor="text1"/>
          <w:shd w:val="clear" w:color="auto" w:fill="FFFFFF"/>
        </w:rPr>
        <w:t>Henderson, V.</w:t>
      </w:r>
      <w:r>
        <w:rPr>
          <w:rStyle w:val="Title1"/>
          <w:rFonts w:ascii="Times New Roman" w:hAnsi="Times New Roman" w:cs="Times New Roman"/>
          <w:bCs/>
          <w:color w:val="000000" w:themeColor="text1"/>
          <w:shd w:val="clear" w:color="auto" w:fill="FFFFFF"/>
        </w:rPr>
        <w:t xml:space="preserve"> W.</w:t>
      </w:r>
      <w:r w:rsidRPr="0069097E">
        <w:rPr>
          <w:rStyle w:val="Title1"/>
          <w:rFonts w:ascii="Times New Roman" w:hAnsi="Times New Roman" w:cs="Times New Roman"/>
          <w:bCs/>
          <w:color w:val="000000" w:themeColor="text1"/>
          <w:shd w:val="clear" w:color="auto" w:fill="FFFFFF"/>
        </w:rPr>
        <w:t xml:space="preserve"> (2014) Education and cognitive reserve</w:t>
      </w:r>
      <w:r>
        <w:rPr>
          <w:rStyle w:val="Title1"/>
          <w:rFonts w:ascii="Times New Roman" w:hAnsi="Times New Roman" w:cs="Times New Roman"/>
          <w:bCs/>
          <w:color w:val="000000" w:themeColor="text1"/>
          <w:shd w:val="clear" w:color="auto" w:fill="FFFFFF"/>
        </w:rPr>
        <w:t>.</w:t>
      </w:r>
      <w:r w:rsidRPr="0069097E">
        <w:rPr>
          <w:rStyle w:val="Title1"/>
          <w:rFonts w:ascii="Times New Roman" w:hAnsi="Times New Roman" w:cs="Times New Roman"/>
          <w:bCs/>
          <w:color w:val="000000" w:themeColor="text1"/>
          <w:shd w:val="clear" w:color="auto" w:fill="FFFFFF"/>
        </w:rPr>
        <w:t> </w:t>
      </w:r>
      <w:r w:rsidRPr="0069097E">
        <w:rPr>
          <w:rStyle w:val="Title1"/>
          <w:rFonts w:ascii="Times New Roman" w:hAnsi="Times New Roman" w:cs="Times New Roman"/>
          <w:i/>
          <w:iCs/>
          <w:color w:val="000000" w:themeColor="text1"/>
          <w:shd w:val="clear" w:color="auto" w:fill="FFFFFF"/>
        </w:rPr>
        <w:t>CLIMACTERIC</w:t>
      </w:r>
      <w:r>
        <w:rPr>
          <w:rStyle w:val="Title1"/>
          <w:rFonts w:ascii="Times New Roman" w:hAnsi="Times New Roman" w:cs="Times New Roman"/>
          <w:i/>
          <w:iCs/>
          <w:color w:val="000000" w:themeColor="text1"/>
          <w:shd w:val="clear" w:color="auto" w:fill="FFFFFF"/>
        </w:rPr>
        <w:t xml:space="preserve"> </w:t>
      </w:r>
      <w:r w:rsidRPr="0069097E">
        <w:rPr>
          <w:rStyle w:val="volume"/>
          <w:rFonts w:ascii="Times New Roman" w:hAnsi="Times New Roman" w:cs="Times New Roman"/>
          <w:color w:val="000000" w:themeColor="text1"/>
          <w:shd w:val="clear" w:color="auto" w:fill="FFFFFF"/>
        </w:rPr>
        <w:t>17 (4)</w:t>
      </w:r>
      <w:r w:rsidRPr="0069097E">
        <w:rPr>
          <w:rStyle w:val="pages"/>
          <w:rFonts w:ascii="Times New Roman" w:hAnsi="Times New Roman" w:cs="Times New Roman"/>
          <w:color w:val="000000" w:themeColor="text1"/>
          <w:shd w:val="clear" w:color="auto" w:fill="FFFFFF"/>
        </w:rPr>
        <w:t>: 510-511</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Henry, W</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(1964)</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w:t>
      </w:r>
      <w:r w:rsidRPr="000F11CD">
        <w:rPr>
          <w:rFonts w:ascii="Times New Roman" w:hAnsi="Times New Roman" w:cs="Times New Roman"/>
          <w:noProof/>
          <w:color w:val="000000" w:themeColor="text1"/>
        </w:rPr>
        <w:t>The theory</w:t>
      </w:r>
      <w:r w:rsidRPr="00913DC9">
        <w:rPr>
          <w:rFonts w:ascii="Times New Roman" w:hAnsi="Times New Roman" w:cs="Times New Roman"/>
          <w:color w:val="000000" w:themeColor="text1"/>
        </w:rPr>
        <w:t xml:space="preserve"> of intrinsic </w:t>
      </w:r>
      <w:r>
        <w:rPr>
          <w:rFonts w:ascii="Times New Roman" w:hAnsi="Times New Roman" w:cs="Times New Roman"/>
          <w:color w:val="000000" w:themeColor="text1"/>
        </w:rPr>
        <w:t>disengagement. In P.F. Hansen (E</w:t>
      </w:r>
      <w:r w:rsidRPr="00913DC9">
        <w:rPr>
          <w:rFonts w:ascii="Times New Roman" w:hAnsi="Times New Roman" w:cs="Times New Roman"/>
          <w:color w:val="000000" w:themeColor="text1"/>
        </w:rPr>
        <w:t>d</w:t>
      </w:r>
      <w:r>
        <w:rPr>
          <w:rFonts w:ascii="Times New Roman" w:hAnsi="Times New Roman" w:cs="Times New Roman"/>
          <w:color w:val="000000" w:themeColor="text1"/>
        </w:rPr>
        <w:t>.</w:t>
      </w:r>
      <w:r w:rsidRPr="00913DC9">
        <w:rPr>
          <w:rFonts w:ascii="Times New Roman" w:hAnsi="Times New Roman" w:cs="Times New Roman"/>
          <w:color w:val="000000" w:themeColor="text1"/>
        </w:rPr>
        <w:t>)</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w:t>
      </w:r>
      <w:r w:rsidRPr="00796D0D">
        <w:rPr>
          <w:rFonts w:ascii="Times New Roman" w:hAnsi="Times New Roman" w:cs="Times New Roman"/>
          <w:i/>
          <w:color w:val="000000" w:themeColor="text1"/>
        </w:rPr>
        <w:t>Age with a future</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Philadelphia</w:t>
      </w:r>
      <w:r>
        <w:rPr>
          <w:rFonts w:ascii="Times New Roman" w:hAnsi="Times New Roman" w:cs="Times New Roman"/>
          <w:color w:val="000000" w:themeColor="text1"/>
        </w:rPr>
        <w:t>, PA</w:t>
      </w:r>
      <w:r w:rsidRPr="00913DC9">
        <w:rPr>
          <w:rFonts w:ascii="Times New Roman" w:hAnsi="Times New Roman" w:cs="Times New Roman"/>
          <w:color w:val="000000" w:themeColor="text1"/>
        </w:rPr>
        <w:t>: Davis</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lastRenderedPageBreak/>
        <w:t>Hiemstra</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R. P. (1972). </w:t>
      </w:r>
      <w:r w:rsidRPr="00796D0D">
        <w:rPr>
          <w:rFonts w:ascii="Times New Roman" w:hAnsi="Times New Roman" w:cs="Times New Roman"/>
          <w:i/>
          <w:color w:val="000000" w:themeColor="text1"/>
        </w:rPr>
        <w:t xml:space="preserve">Continuing education for the aged: A survey of </w:t>
      </w:r>
      <w:r w:rsidRPr="000F11CD">
        <w:rPr>
          <w:rFonts w:ascii="Times New Roman" w:hAnsi="Times New Roman" w:cs="Times New Roman"/>
          <w:i/>
          <w:noProof/>
          <w:color w:val="000000" w:themeColor="text1"/>
        </w:rPr>
        <w:t>needs</w:t>
      </w:r>
      <w:r w:rsidRPr="00796D0D">
        <w:rPr>
          <w:rFonts w:ascii="Times New Roman" w:hAnsi="Times New Roman" w:cs="Times New Roman"/>
          <w:i/>
          <w:color w:val="000000" w:themeColor="text1"/>
        </w:rPr>
        <w:t xml:space="preserve"> and interests of </w:t>
      </w:r>
      <w:r w:rsidRPr="000F11CD">
        <w:rPr>
          <w:rFonts w:ascii="Times New Roman" w:hAnsi="Times New Roman" w:cs="Times New Roman"/>
          <w:i/>
          <w:noProof/>
          <w:color w:val="000000" w:themeColor="text1"/>
        </w:rPr>
        <w:t>coming</w:t>
      </w:r>
      <w:r w:rsidRPr="00796D0D">
        <w:rPr>
          <w:rFonts w:ascii="Times New Roman" w:hAnsi="Times New Roman" w:cs="Times New Roman"/>
          <w:i/>
          <w:color w:val="000000" w:themeColor="text1"/>
        </w:rPr>
        <w:t xml:space="preserve"> shortage of skills and talent</w:t>
      </w:r>
      <w:r w:rsidRPr="00913DC9">
        <w:rPr>
          <w:rFonts w:ascii="Times New Roman" w:hAnsi="Times New Roman" w:cs="Times New Roman"/>
          <w:color w:val="000000" w:themeColor="text1"/>
        </w:rPr>
        <w:t>. Boston, MA: Harvard Business School Publishing</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Holstein</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 xml:space="preserve">M. B., </w:t>
      </w:r>
      <w:r>
        <w:rPr>
          <w:rFonts w:ascii="Times New Roman" w:hAnsi="Times New Roman" w:cs="Times New Roman"/>
          <w:color w:val="000000" w:themeColor="text1"/>
        </w:rPr>
        <w:t xml:space="preserve">&amp; </w:t>
      </w:r>
      <w:r w:rsidRPr="00913DC9">
        <w:rPr>
          <w:rFonts w:ascii="Times New Roman" w:hAnsi="Times New Roman" w:cs="Times New Roman"/>
          <w:color w:val="000000" w:themeColor="text1"/>
        </w:rPr>
        <w:t>Minkler</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M. (2003). Self, society, and the new </w:t>
      </w:r>
      <w:r>
        <w:rPr>
          <w:rFonts w:ascii="Times New Roman" w:hAnsi="Times New Roman" w:cs="Times New Roman"/>
          <w:color w:val="000000" w:themeColor="text1"/>
        </w:rPr>
        <w:t>g</w:t>
      </w:r>
      <w:r w:rsidRPr="00913DC9">
        <w:rPr>
          <w:rFonts w:ascii="Times New Roman" w:hAnsi="Times New Roman" w:cs="Times New Roman"/>
          <w:color w:val="000000" w:themeColor="text1"/>
        </w:rPr>
        <w:t xml:space="preserve">erontology. </w:t>
      </w:r>
      <w:r w:rsidRPr="00796D0D">
        <w:rPr>
          <w:rFonts w:ascii="Times New Roman" w:hAnsi="Times New Roman" w:cs="Times New Roman"/>
          <w:i/>
          <w:color w:val="000000" w:themeColor="text1"/>
        </w:rPr>
        <w:t>Gerontologist, 43</w:t>
      </w:r>
      <w:r>
        <w:rPr>
          <w:rFonts w:ascii="Times New Roman" w:hAnsi="Times New Roman" w:cs="Times New Roman"/>
          <w:color w:val="000000" w:themeColor="text1"/>
        </w:rPr>
        <w:t>, 787–</w:t>
      </w:r>
      <w:r w:rsidRPr="00913DC9">
        <w:rPr>
          <w:rFonts w:ascii="Times New Roman" w:hAnsi="Times New Roman" w:cs="Times New Roman"/>
          <w:color w:val="000000" w:themeColor="text1"/>
        </w:rPr>
        <w:t>796.</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Holstein, M. B., </w:t>
      </w:r>
      <w:r>
        <w:rPr>
          <w:rFonts w:ascii="Times New Roman" w:hAnsi="Times New Roman" w:cs="Times New Roman"/>
          <w:color w:val="000000" w:themeColor="text1"/>
        </w:rPr>
        <w:t xml:space="preserve">&amp; </w:t>
      </w:r>
      <w:r w:rsidRPr="00913DC9">
        <w:rPr>
          <w:rFonts w:ascii="Times New Roman" w:hAnsi="Times New Roman" w:cs="Times New Roman"/>
          <w:color w:val="000000" w:themeColor="text1"/>
        </w:rPr>
        <w:t>Minkler, M. (</w:t>
      </w:r>
      <w:r>
        <w:rPr>
          <w:rFonts w:ascii="Times New Roman" w:hAnsi="Times New Roman" w:cs="Times New Roman"/>
          <w:color w:val="000000" w:themeColor="text1"/>
        </w:rPr>
        <w:t>2007). Critical gerontology: R</w:t>
      </w:r>
      <w:r w:rsidRPr="00913DC9">
        <w:rPr>
          <w:rFonts w:ascii="Times New Roman" w:hAnsi="Times New Roman" w:cs="Times New Roman"/>
          <w:color w:val="000000" w:themeColor="text1"/>
        </w:rPr>
        <w:t>eflections for the 21</w:t>
      </w:r>
      <w:r w:rsidRPr="00796D0D">
        <w:rPr>
          <w:rFonts w:ascii="Times New Roman" w:hAnsi="Times New Roman" w:cs="Times New Roman"/>
          <w:color w:val="000000" w:themeColor="text1"/>
          <w:vertAlign w:val="superscript"/>
        </w:rPr>
        <w:t>st</w:t>
      </w:r>
      <w:r w:rsidRPr="00913DC9">
        <w:rPr>
          <w:rFonts w:ascii="Times New Roman" w:hAnsi="Times New Roman" w:cs="Times New Roman"/>
          <w:color w:val="000000" w:themeColor="text1"/>
        </w:rPr>
        <w:t xml:space="preserve"> centu</w:t>
      </w:r>
      <w:r>
        <w:rPr>
          <w:rFonts w:ascii="Times New Roman" w:hAnsi="Times New Roman" w:cs="Times New Roman"/>
          <w:color w:val="000000" w:themeColor="text1"/>
        </w:rPr>
        <w:t xml:space="preserve">ry. In M. Bernard &amp; T. Scharf (Eds.), </w:t>
      </w:r>
      <w:r w:rsidRPr="00796D0D">
        <w:rPr>
          <w:rFonts w:ascii="Times New Roman" w:hAnsi="Times New Roman" w:cs="Times New Roman"/>
          <w:i/>
          <w:color w:val="000000" w:themeColor="text1"/>
        </w:rPr>
        <w:t xml:space="preserve">Critical perspectives on </w:t>
      </w:r>
      <w:r w:rsidRPr="00F053C4">
        <w:rPr>
          <w:rFonts w:ascii="Times New Roman" w:hAnsi="Times New Roman" w:cs="Times New Roman"/>
          <w:i/>
          <w:noProof/>
          <w:color w:val="000000" w:themeColor="text1"/>
        </w:rPr>
        <w:t>ageing</w:t>
      </w:r>
      <w:r w:rsidRPr="00796D0D">
        <w:rPr>
          <w:rFonts w:ascii="Times New Roman" w:hAnsi="Times New Roman" w:cs="Times New Roman"/>
          <w:i/>
          <w:color w:val="000000" w:themeColor="text1"/>
        </w:rPr>
        <w:t xml:space="preserve"> societies</w:t>
      </w:r>
      <w:r w:rsidRPr="00913DC9">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Bristol, UK: Policy Press.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7E4655">
        <w:rPr>
          <w:rFonts w:ascii="Times New Roman" w:hAnsi="Times New Roman" w:cs="Times New Roman"/>
          <w:color w:val="000000" w:themeColor="text1"/>
        </w:rPr>
        <w:t xml:space="preserve">Holstein, J. A., &amp; Gubrium J. F. (2000). </w:t>
      </w:r>
      <w:r w:rsidRPr="00F053C4">
        <w:rPr>
          <w:rFonts w:ascii="Times New Roman" w:hAnsi="Times New Roman" w:cs="Times New Roman"/>
          <w:i/>
          <w:noProof/>
          <w:color w:val="000000" w:themeColor="text1"/>
        </w:rPr>
        <w:t>Constructing the life course</w:t>
      </w:r>
      <w:r w:rsidRPr="00F053C4">
        <w:rPr>
          <w:rFonts w:ascii="Times New Roman" w:hAnsi="Times New Roman" w:cs="Times New Roman"/>
          <w:noProof/>
          <w:color w:val="000000" w:themeColor="text1"/>
        </w:rPr>
        <w:t>.</w:t>
      </w:r>
      <w:r w:rsidRPr="00913DC9">
        <w:rPr>
          <w:rFonts w:ascii="Times New Roman" w:hAnsi="Times New Roman" w:cs="Times New Roman"/>
          <w:color w:val="000000" w:themeColor="text1"/>
        </w:rPr>
        <w:t xml:space="preserve"> Lanham, </w:t>
      </w:r>
      <w:r w:rsidRPr="00F053C4">
        <w:rPr>
          <w:rFonts w:ascii="Times New Roman" w:hAnsi="Times New Roman" w:cs="Times New Roman"/>
          <w:noProof/>
          <w:color w:val="000000" w:themeColor="text1"/>
        </w:rPr>
        <w:t>MD :</w:t>
      </w:r>
      <w:r w:rsidRPr="00913DC9">
        <w:rPr>
          <w:rFonts w:ascii="Times New Roman" w:hAnsi="Times New Roman" w:cs="Times New Roman"/>
          <w:color w:val="000000" w:themeColor="text1"/>
        </w:rPr>
        <w:t xml:space="preserve"> Alta Mira.</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Holiday</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L., Wachter</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H.</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P, </w:t>
      </w:r>
      <w:r>
        <w:rPr>
          <w:rFonts w:ascii="Times New Roman" w:hAnsi="Times New Roman" w:cs="Times New Roman"/>
          <w:color w:val="000000" w:themeColor="text1"/>
        </w:rPr>
        <w:t xml:space="preserve">&amp; </w:t>
      </w:r>
      <w:r w:rsidRPr="00913DC9">
        <w:rPr>
          <w:rFonts w:ascii="Times New Roman" w:hAnsi="Times New Roman" w:cs="Times New Roman"/>
          <w:color w:val="000000" w:themeColor="text1"/>
        </w:rPr>
        <w:t>Hoehn</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C. (2014). </w:t>
      </w:r>
      <w:r w:rsidRPr="007965E4">
        <w:rPr>
          <w:rFonts w:ascii="Times New Roman" w:hAnsi="Times New Roman" w:cs="Times New Roman"/>
          <w:noProof/>
          <w:color w:val="000000" w:themeColor="text1"/>
        </w:rPr>
        <w:t>Balancing school safety with other design parameters in today’s school designs.</w:t>
      </w:r>
      <w:r w:rsidRPr="00913DC9">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Paper presented at the </w:t>
      </w:r>
      <w:r w:rsidRPr="00913DC9">
        <w:rPr>
          <w:rFonts w:ascii="Times New Roman" w:hAnsi="Times New Roman" w:cs="Times New Roman"/>
          <w:color w:val="000000" w:themeColor="text1"/>
        </w:rPr>
        <w:t>Council of Educational Facility Planners International Conference, Portland</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Oregon.</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Hilton</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J.</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M., Gonzalez</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C. A., Saleh</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M., Maitoza</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R., </w:t>
      </w:r>
      <w:r>
        <w:rPr>
          <w:rFonts w:ascii="Times New Roman" w:hAnsi="Times New Roman" w:cs="Times New Roman"/>
          <w:color w:val="000000" w:themeColor="text1"/>
        </w:rPr>
        <w:t xml:space="preserve">&amp; </w:t>
      </w:r>
      <w:r w:rsidRPr="00913DC9">
        <w:rPr>
          <w:rFonts w:ascii="Times New Roman" w:hAnsi="Times New Roman" w:cs="Times New Roman"/>
          <w:color w:val="000000" w:themeColor="text1"/>
        </w:rPr>
        <w:t>Anngela-Cole</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L. (2012) Perceptions of successful aging among older Latinos in </w:t>
      </w:r>
      <w:r w:rsidRPr="006D0CC6">
        <w:rPr>
          <w:rFonts w:ascii="Times New Roman" w:hAnsi="Times New Roman" w:cs="Times New Roman"/>
          <w:noProof/>
          <w:color w:val="000000" w:themeColor="text1"/>
        </w:rPr>
        <w:t>cross-cultural</w:t>
      </w:r>
      <w:r w:rsidRPr="00913DC9">
        <w:rPr>
          <w:rFonts w:ascii="Times New Roman" w:hAnsi="Times New Roman" w:cs="Times New Roman"/>
          <w:color w:val="000000" w:themeColor="text1"/>
        </w:rPr>
        <w:t xml:space="preserve"> context. </w:t>
      </w:r>
      <w:r w:rsidRPr="008D3DAE">
        <w:rPr>
          <w:rFonts w:ascii="Times New Roman" w:hAnsi="Times New Roman" w:cs="Times New Roman"/>
          <w:i/>
          <w:color w:val="000000" w:themeColor="text1"/>
        </w:rPr>
        <w:t>Journal of Cross-Cultural Gerontology, 27</w:t>
      </w:r>
      <w:r w:rsidRPr="00913DC9">
        <w:rPr>
          <w:rFonts w:ascii="Times New Roman" w:hAnsi="Times New Roman" w:cs="Times New Roman"/>
          <w:color w:val="000000" w:themeColor="text1"/>
        </w:rPr>
        <w:t>, 183</w:t>
      </w:r>
      <w:r>
        <w:rPr>
          <w:rFonts w:ascii="Times New Roman" w:hAnsi="Times New Roman" w:cs="Times New Roman"/>
          <w:color w:val="000000" w:themeColor="text1"/>
        </w:rPr>
        <w:t>–</w:t>
      </w:r>
      <w:r w:rsidRPr="00913DC9">
        <w:rPr>
          <w:rFonts w:ascii="Times New Roman" w:hAnsi="Times New Roman" w:cs="Times New Roman"/>
          <w:color w:val="000000" w:themeColor="text1"/>
        </w:rPr>
        <w:t>199</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House, J. S., Lantz</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P. M., &amp; Herd</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P. (2005). Continuity and change in the social stratification of aging and health over the life course: Evidence from a nationally representative longitudinal study from 1986 to 2001/2002 (Americans’ Changing Lives Study). </w:t>
      </w:r>
      <w:r w:rsidRPr="007965E4">
        <w:rPr>
          <w:rFonts w:ascii="Times New Roman" w:hAnsi="Times New Roman" w:cs="Times New Roman"/>
          <w:i/>
          <w:noProof/>
          <w:color w:val="000000" w:themeColor="text1"/>
        </w:rPr>
        <w:t>Journals of Gerontology, Series B: Psychological Sciences &amp; Social Sciences</w:t>
      </w:r>
      <w:r w:rsidRPr="007965E4">
        <w:rPr>
          <w:rFonts w:ascii="Times New Roman" w:hAnsi="Times New Roman" w:cs="Times New Roman"/>
          <w:i/>
          <w:iCs/>
          <w:noProof/>
          <w:color w:val="000000" w:themeColor="text1"/>
        </w:rPr>
        <w:t>, 60B</w:t>
      </w:r>
      <w:r w:rsidRPr="007965E4">
        <w:rPr>
          <w:rFonts w:ascii="Times New Roman" w:hAnsi="Times New Roman" w:cs="Times New Roman"/>
          <w:noProof/>
          <w:color w:val="000000" w:themeColor="text1"/>
        </w:rPr>
        <w:t>(2), 515–526.</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Hodkinson, P., Ford, G., Hodkinson, H., </w:t>
      </w:r>
      <w:r>
        <w:rPr>
          <w:rFonts w:ascii="Times New Roman" w:hAnsi="Times New Roman" w:cs="Times New Roman"/>
          <w:color w:val="000000" w:themeColor="text1"/>
        </w:rPr>
        <w:t xml:space="preserve">&amp; </w:t>
      </w:r>
      <w:r w:rsidRPr="00913DC9">
        <w:rPr>
          <w:rFonts w:ascii="Times New Roman" w:hAnsi="Times New Roman" w:cs="Times New Roman"/>
          <w:color w:val="000000" w:themeColor="text1"/>
        </w:rPr>
        <w:t>Hawthorne, R.</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(2008)</w:t>
      </w:r>
      <w:r>
        <w:rPr>
          <w:rFonts w:ascii="Times New Roman" w:hAnsi="Times New Roman" w:cs="Times New Roman"/>
          <w:color w:val="000000" w:themeColor="text1"/>
        </w:rPr>
        <w:t xml:space="preserve">. </w:t>
      </w:r>
      <w:r w:rsidRPr="007965E4">
        <w:rPr>
          <w:rFonts w:ascii="Times New Roman" w:hAnsi="Times New Roman" w:cs="Times New Roman"/>
          <w:noProof/>
          <w:color w:val="000000" w:themeColor="text1"/>
        </w:rPr>
        <w:t>Retirement</w:t>
      </w:r>
      <w:r>
        <w:rPr>
          <w:rFonts w:ascii="Times New Roman" w:hAnsi="Times New Roman" w:cs="Times New Roman"/>
          <w:color w:val="000000" w:themeColor="text1"/>
        </w:rPr>
        <w:t xml:space="preserve"> as a learning process. </w:t>
      </w:r>
      <w:r w:rsidRPr="008D3DAE">
        <w:rPr>
          <w:rFonts w:ascii="Times New Roman" w:hAnsi="Times New Roman" w:cs="Times New Roman"/>
          <w:i/>
          <w:color w:val="000000" w:themeColor="text1"/>
        </w:rPr>
        <w:t>Educational Gerontology, 34</w:t>
      </w:r>
      <w:r>
        <w:rPr>
          <w:rFonts w:ascii="Times New Roman" w:hAnsi="Times New Roman" w:cs="Times New Roman"/>
          <w:color w:val="000000" w:themeColor="text1"/>
        </w:rPr>
        <w:t>, 167–</w:t>
      </w:r>
      <w:r w:rsidRPr="00913DC9">
        <w:rPr>
          <w:rFonts w:ascii="Times New Roman" w:hAnsi="Times New Roman" w:cs="Times New Roman"/>
          <w:color w:val="000000" w:themeColor="text1"/>
        </w:rPr>
        <w:t>184</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Hull, R. D. (2008). </w:t>
      </w:r>
      <w:r w:rsidRPr="00913DC9">
        <w:rPr>
          <w:rFonts w:ascii="Times New Roman" w:hAnsi="Times New Roman" w:cs="Times New Roman"/>
          <w:i/>
          <w:iCs/>
          <w:color w:val="000000" w:themeColor="text1"/>
        </w:rPr>
        <w:t>Seven strategies for positive aging</w:t>
      </w:r>
      <w:r w:rsidRPr="00913DC9">
        <w:rPr>
          <w:rFonts w:ascii="Times New Roman" w:hAnsi="Times New Roman" w:cs="Times New Roman"/>
          <w:color w:val="000000" w:themeColor="text1"/>
        </w:rPr>
        <w:t>. New York, NY: Norton.</w:t>
      </w:r>
    </w:p>
    <w:p w:rsidR="00B133B9" w:rsidRPr="00913DC9" w:rsidRDefault="00B133B9" w:rsidP="00B133B9">
      <w:pPr>
        <w:spacing w:line="360" w:lineRule="auto"/>
        <w:ind w:left="720" w:hanging="720"/>
        <w:rPr>
          <w:color w:val="000000" w:themeColor="text1"/>
        </w:rPr>
      </w:pPr>
      <w:r w:rsidRPr="00913DC9">
        <w:rPr>
          <w:color w:val="000000" w:themeColor="text1"/>
        </w:rPr>
        <w:t>Hussar, W., &amp; Bailey</w:t>
      </w:r>
      <w:r>
        <w:rPr>
          <w:color w:val="000000" w:themeColor="text1"/>
        </w:rPr>
        <w:t>,</w:t>
      </w:r>
      <w:r w:rsidRPr="00913DC9">
        <w:rPr>
          <w:color w:val="000000" w:themeColor="text1"/>
        </w:rPr>
        <w:t xml:space="preserve"> T. M. (2009). </w:t>
      </w:r>
      <w:r w:rsidRPr="006D0CC6">
        <w:rPr>
          <w:i/>
          <w:noProof/>
          <w:color w:val="000000" w:themeColor="text1"/>
        </w:rPr>
        <w:t>Projections</w:t>
      </w:r>
      <w:r w:rsidRPr="008D3DAE">
        <w:rPr>
          <w:i/>
          <w:color w:val="000000" w:themeColor="text1"/>
        </w:rPr>
        <w:t xml:space="preserve"> of education statistics to 2018. Table 3: Actual and middle alternative projected numbers for college enrollment rates, by sex, attendance status, and age: Fall 2007, 2013, and </w:t>
      </w:r>
      <w:r w:rsidRPr="008D3DAE">
        <w:rPr>
          <w:i/>
          <w:color w:val="000000" w:themeColor="text1"/>
        </w:rPr>
        <w:lastRenderedPageBreak/>
        <w:t>2018.</w:t>
      </w:r>
      <w:r w:rsidRPr="00913DC9">
        <w:rPr>
          <w:color w:val="000000" w:themeColor="text1"/>
        </w:rPr>
        <w:t xml:space="preserve"> Washington, DC: National Center for Education Statistics.</w:t>
      </w:r>
      <w:r>
        <w:rPr>
          <w:color w:val="000000" w:themeColor="text1"/>
        </w:rPr>
        <w:t xml:space="preserve"> Retrieved from </w:t>
      </w:r>
      <w:hyperlink r:id="rId19" w:history="1">
        <w:r w:rsidRPr="00913DC9">
          <w:rPr>
            <w:color w:val="000000" w:themeColor="text1"/>
          </w:rPr>
          <w:t>http://nces.ed.gov/programs/projections/projections2018/.</w:t>
        </w:r>
      </w:hyperlink>
    </w:p>
    <w:p w:rsidR="00B133B9" w:rsidRPr="00913DC9" w:rsidRDefault="00B133B9" w:rsidP="00B133B9">
      <w:pPr>
        <w:spacing w:line="360" w:lineRule="auto"/>
        <w:ind w:left="720" w:hanging="630"/>
        <w:rPr>
          <w:color w:val="000000" w:themeColor="text1"/>
        </w:rPr>
      </w:pPr>
      <w:r w:rsidRPr="00913DC9">
        <w:rPr>
          <w:color w:val="000000" w:themeColor="text1"/>
        </w:rPr>
        <w:t xml:space="preserve">Irvine, A., Drew, P., &amp; Sainsbury, R. (2013). Am </w:t>
      </w:r>
      <w:r w:rsidRPr="006D0CC6">
        <w:rPr>
          <w:noProof/>
          <w:color w:val="000000" w:themeColor="text1"/>
        </w:rPr>
        <w:t>I</w:t>
      </w:r>
      <w:r w:rsidRPr="00913DC9">
        <w:rPr>
          <w:color w:val="000000" w:themeColor="text1"/>
        </w:rPr>
        <w:t xml:space="preserve"> not answering </w:t>
      </w:r>
      <w:r w:rsidRPr="006D0CC6">
        <w:rPr>
          <w:noProof/>
          <w:color w:val="000000" w:themeColor="text1"/>
        </w:rPr>
        <w:t>your</w:t>
      </w:r>
      <w:r w:rsidRPr="00913DC9">
        <w:rPr>
          <w:color w:val="000000" w:themeColor="text1"/>
        </w:rPr>
        <w:t xml:space="preserve"> questions properly</w:t>
      </w:r>
      <w:r w:rsidRPr="00913DC9">
        <w:rPr>
          <w:noProof/>
          <w:color w:val="000000" w:themeColor="text1"/>
        </w:rPr>
        <w:t>? Clarification</w:t>
      </w:r>
      <w:r w:rsidRPr="00913DC9">
        <w:rPr>
          <w:color w:val="000000" w:themeColor="text1"/>
        </w:rPr>
        <w:t xml:space="preserve">, adequacy </w:t>
      </w:r>
      <w:r w:rsidRPr="006D0CC6">
        <w:rPr>
          <w:noProof/>
          <w:color w:val="000000" w:themeColor="text1"/>
        </w:rPr>
        <w:t>and</w:t>
      </w:r>
      <w:r w:rsidRPr="00913DC9">
        <w:rPr>
          <w:color w:val="000000" w:themeColor="text1"/>
        </w:rPr>
        <w:t xml:space="preserve"> responsiveness in semi-structured telephone and face-to-face interviews. </w:t>
      </w:r>
      <w:r w:rsidRPr="00913DC9">
        <w:rPr>
          <w:i/>
          <w:iCs/>
          <w:color w:val="000000" w:themeColor="text1"/>
        </w:rPr>
        <w:t>Qualitative Research</w:t>
      </w:r>
      <w:r w:rsidRPr="00913DC9">
        <w:rPr>
          <w:color w:val="000000" w:themeColor="text1"/>
        </w:rPr>
        <w:t xml:space="preserve">, </w:t>
      </w:r>
      <w:r w:rsidRPr="00913DC9">
        <w:rPr>
          <w:i/>
          <w:iCs/>
          <w:color w:val="000000" w:themeColor="text1"/>
        </w:rPr>
        <w:t>13</w:t>
      </w:r>
      <w:r w:rsidRPr="00913DC9">
        <w:rPr>
          <w:color w:val="000000" w:themeColor="text1"/>
        </w:rPr>
        <w:t>(1), 87</w:t>
      </w:r>
      <w:r>
        <w:rPr>
          <w:color w:val="000000" w:themeColor="text1"/>
        </w:rPr>
        <w:t>–</w:t>
      </w:r>
      <w:r w:rsidRPr="00913DC9">
        <w:rPr>
          <w:color w:val="000000" w:themeColor="text1"/>
        </w:rPr>
        <w:t>106.</w:t>
      </w:r>
    </w:p>
    <w:p w:rsidR="00B133B9" w:rsidRPr="00913DC9" w:rsidRDefault="00B133B9" w:rsidP="00B133B9">
      <w:pPr>
        <w:spacing w:line="360" w:lineRule="auto"/>
        <w:ind w:left="720" w:hanging="630"/>
        <w:rPr>
          <w:color w:val="000000" w:themeColor="text1"/>
        </w:rPr>
      </w:pPr>
      <w:r>
        <w:rPr>
          <w:color w:val="000000" w:themeColor="text1"/>
        </w:rPr>
        <w:t>Janesick, V.</w:t>
      </w:r>
      <w:r w:rsidRPr="00913DC9">
        <w:rPr>
          <w:color w:val="000000" w:themeColor="text1"/>
        </w:rPr>
        <w:t xml:space="preserve"> (2003). The choreography of qualitative research design</w:t>
      </w:r>
      <w:r>
        <w:rPr>
          <w:color w:val="000000" w:themeColor="text1"/>
        </w:rPr>
        <w:t>:</w:t>
      </w:r>
      <w:r w:rsidRPr="00913DC9">
        <w:rPr>
          <w:color w:val="000000" w:themeColor="text1"/>
        </w:rPr>
        <w:t xml:space="preserve"> </w:t>
      </w:r>
      <w:r w:rsidRPr="006D0CC6">
        <w:rPr>
          <w:noProof/>
          <w:color w:val="000000" w:themeColor="text1"/>
        </w:rPr>
        <w:t>Minuets</w:t>
      </w:r>
      <w:r w:rsidRPr="00913DC9">
        <w:rPr>
          <w:color w:val="000000" w:themeColor="text1"/>
        </w:rPr>
        <w:t xml:space="preserve">, improvisations </w:t>
      </w:r>
      <w:r w:rsidRPr="006D0CC6">
        <w:rPr>
          <w:noProof/>
          <w:color w:val="000000" w:themeColor="text1"/>
        </w:rPr>
        <w:t>and</w:t>
      </w:r>
      <w:r w:rsidRPr="00913DC9">
        <w:rPr>
          <w:color w:val="000000" w:themeColor="text1"/>
        </w:rPr>
        <w:t xml:space="preserve"> </w:t>
      </w:r>
      <w:r w:rsidRPr="00A10675">
        <w:rPr>
          <w:noProof/>
          <w:color w:val="000000" w:themeColor="text1"/>
        </w:rPr>
        <w:t>crystallizations</w:t>
      </w:r>
      <w:r w:rsidRPr="00913DC9">
        <w:rPr>
          <w:color w:val="000000" w:themeColor="text1"/>
        </w:rPr>
        <w:t xml:space="preserve">. In </w:t>
      </w:r>
      <w:r>
        <w:rPr>
          <w:color w:val="000000" w:themeColor="text1"/>
        </w:rPr>
        <w:t xml:space="preserve">N. </w:t>
      </w:r>
      <w:r w:rsidRPr="00913DC9">
        <w:rPr>
          <w:color w:val="000000" w:themeColor="text1"/>
        </w:rPr>
        <w:t>D</w:t>
      </w:r>
      <w:r>
        <w:rPr>
          <w:color w:val="000000" w:themeColor="text1"/>
        </w:rPr>
        <w:t xml:space="preserve">enzin &amp; Y. </w:t>
      </w:r>
      <w:r w:rsidRPr="00913DC9">
        <w:rPr>
          <w:color w:val="000000" w:themeColor="text1"/>
        </w:rPr>
        <w:t>Lincoln (Eds.)</w:t>
      </w:r>
      <w:r>
        <w:rPr>
          <w:color w:val="000000" w:themeColor="text1"/>
        </w:rPr>
        <w:t>,</w:t>
      </w:r>
      <w:r w:rsidRPr="00913DC9">
        <w:rPr>
          <w:color w:val="000000" w:themeColor="text1"/>
        </w:rPr>
        <w:t xml:space="preserve"> </w:t>
      </w:r>
      <w:r w:rsidRPr="008D3DAE">
        <w:rPr>
          <w:i/>
          <w:color w:val="000000" w:themeColor="text1"/>
        </w:rPr>
        <w:t>Strategies of Qualitative Inquiry</w:t>
      </w:r>
      <w:r>
        <w:rPr>
          <w:color w:val="000000" w:themeColor="text1"/>
        </w:rPr>
        <w:t xml:space="preserve"> (</w:t>
      </w:r>
      <w:r w:rsidRPr="00913DC9">
        <w:rPr>
          <w:color w:val="000000" w:themeColor="text1"/>
        </w:rPr>
        <w:t>2</w:t>
      </w:r>
      <w:r w:rsidRPr="00913DC9">
        <w:rPr>
          <w:color w:val="000000" w:themeColor="text1"/>
          <w:vertAlign w:val="superscript"/>
        </w:rPr>
        <w:t>nd</w:t>
      </w:r>
      <w:r w:rsidRPr="00913DC9">
        <w:rPr>
          <w:color w:val="000000" w:themeColor="text1"/>
        </w:rPr>
        <w:t xml:space="preserve"> </w:t>
      </w:r>
      <w:r>
        <w:rPr>
          <w:color w:val="000000" w:themeColor="text1"/>
        </w:rPr>
        <w:t>e</w:t>
      </w:r>
      <w:r w:rsidRPr="00913DC9">
        <w:rPr>
          <w:color w:val="000000" w:themeColor="text1"/>
        </w:rPr>
        <w:t>d</w:t>
      </w:r>
      <w:r>
        <w:rPr>
          <w:color w:val="000000" w:themeColor="text1"/>
        </w:rPr>
        <w:t xml:space="preserve">). Thousand Oaks, CA: Sage.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Jarvis, P. (1992). Learning, developing and aging in late modernity. </w:t>
      </w:r>
      <w:r w:rsidRPr="008D3DAE">
        <w:rPr>
          <w:rFonts w:ascii="Times New Roman" w:hAnsi="Times New Roman" w:cs="Times New Roman"/>
          <w:i/>
          <w:color w:val="000000" w:themeColor="text1"/>
        </w:rPr>
        <w:t>Journal of Educational Gerontology, 7</w:t>
      </w:r>
      <w:r w:rsidRPr="00913DC9">
        <w:rPr>
          <w:rFonts w:ascii="Times New Roman" w:hAnsi="Times New Roman" w:cs="Times New Roman"/>
          <w:color w:val="000000" w:themeColor="text1"/>
        </w:rPr>
        <w:t>(1)</w:t>
      </w:r>
      <w:r>
        <w:rPr>
          <w:rFonts w:ascii="Times New Roman" w:hAnsi="Times New Roman" w:cs="Times New Roman"/>
          <w:color w:val="000000" w:themeColor="text1"/>
        </w:rPr>
        <w:t>, 7–</w:t>
      </w:r>
      <w:r w:rsidRPr="00913DC9">
        <w:rPr>
          <w:rFonts w:ascii="Times New Roman" w:hAnsi="Times New Roman" w:cs="Times New Roman"/>
          <w:color w:val="000000" w:themeColor="text1"/>
        </w:rPr>
        <w:t>15</w:t>
      </w:r>
      <w:r>
        <w:rPr>
          <w:rFonts w:ascii="Times New Roman" w:hAnsi="Times New Roman" w:cs="Times New Roman"/>
          <w:color w:val="000000" w:themeColor="text1"/>
        </w:rPr>
        <w:t>.</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Jarvis, P. (2001). </w:t>
      </w:r>
      <w:r w:rsidRPr="00A10675">
        <w:rPr>
          <w:rFonts w:ascii="Times New Roman" w:hAnsi="Times New Roman" w:cs="Times New Roman"/>
          <w:i/>
          <w:noProof/>
          <w:color w:val="000000" w:themeColor="text1"/>
        </w:rPr>
        <w:t>Learning in later life: An introduction for educators and carers</w:t>
      </w:r>
      <w:r w:rsidRPr="00A10675">
        <w:rPr>
          <w:rFonts w:ascii="Times New Roman" w:hAnsi="Times New Roman" w:cs="Times New Roman"/>
          <w:noProof/>
          <w:color w:val="000000" w:themeColor="text1"/>
        </w:rPr>
        <w:t>.</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 xml:space="preserve">London: Kogan </w:t>
      </w:r>
      <w:r>
        <w:rPr>
          <w:rFonts w:ascii="Times New Roman" w:hAnsi="Times New Roman" w:cs="Times New Roman"/>
          <w:color w:val="000000" w:themeColor="text1"/>
        </w:rPr>
        <w:t>P</w:t>
      </w:r>
      <w:r w:rsidRPr="00913DC9">
        <w:rPr>
          <w:rFonts w:ascii="Times New Roman" w:hAnsi="Times New Roman" w:cs="Times New Roman"/>
          <w:color w:val="000000" w:themeColor="text1"/>
        </w:rPr>
        <w:t>age</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Jarvis, P. (2006)</w:t>
      </w:r>
      <w:r>
        <w:rPr>
          <w:rFonts w:ascii="Times New Roman" w:hAnsi="Times New Roman" w:cs="Times New Roman"/>
          <w:color w:val="000000" w:themeColor="text1"/>
        </w:rPr>
        <w:t>. Beyond the learning society: G</w:t>
      </w:r>
      <w:r w:rsidRPr="00913DC9">
        <w:rPr>
          <w:rFonts w:ascii="Times New Roman" w:hAnsi="Times New Roman" w:cs="Times New Roman"/>
          <w:color w:val="000000" w:themeColor="text1"/>
        </w:rPr>
        <w:t>lobalization and a moral imperative for reflective social ch</w:t>
      </w:r>
      <w:r>
        <w:rPr>
          <w:rFonts w:ascii="Times New Roman" w:hAnsi="Times New Roman" w:cs="Times New Roman"/>
          <w:color w:val="000000" w:themeColor="text1"/>
        </w:rPr>
        <w:t xml:space="preserve">ange. </w:t>
      </w:r>
      <w:r w:rsidRPr="008D3DAE">
        <w:rPr>
          <w:rFonts w:ascii="Times New Roman" w:hAnsi="Times New Roman" w:cs="Times New Roman"/>
          <w:i/>
          <w:color w:val="000000" w:themeColor="text1"/>
        </w:rPr>
        <w:t>International Journal of Lifelong Education, 25</w:t>
      </w:r>
      <w:r>
        <w:rPr>
          <w:rFonts w:ascii="Times New Roman" w:hAnsi="Times New Roman" w:cs="Times New Roman"/>
          <w:color w:val="000000" w:themeColor="text1"/>
        </w:rPr>
        <w:t>(3), 201–</w:t>
      </w:r>
      <w:r w:rsidRPr="00913DC9">
        <w:rPr>
          <w:rFonts w:ascii="Times New Roman" w:hAnsi="Times New Roman" w:cs="Times New Roman"/>
          <w:color w:val="000000" w:themeColor="text1"/>
        </w:rPr>
        <w:t>211</w:t>
      </w:r>
      <w:r>
        <w:rPr>
          <w:rFonts w:ascii="Times New Roman" w:hAnsi="Times New Roman" w:cs="Times New Roman"/>
          <w:color w:val="000000" w:themeColor="text1"/>
        </w:rPr>
        <w:t xml:space="preserve">. </w:t>
      </w:r>
    </w:p>
    <w:p w:rsidR="00B133B9" w:rsidRPr="00913DC9" w:rsidRDefault="00B133B9" w:rsidP="00B133B9">
      <w:pPr>
        <w:spacing w:line="360" w:lineRule="auto"/>
        <w:ind w:left="720" w:hanging="720"/>
        <w:rPr>
          <w:color w:val="000000" w:themeColor="text1"/>
        </w:rPr>
      </w:pPr>
      <w:r w:rsidRPr="00913DC9">
        <w:rPr>
          <w:color w:val="000000" w:themeColor="text1"/>
        </w:rPr>
        <w:t xml:space="preserve">Jarvis, P. (2009). </w:t>
      </w:r>
      <w:r w:rsidRPr="008D3DAE">
        <w:rPr>
          <w:i/>
          <w:color w:val="000000" w:themeColor="text1"/>
        </w:rPr>
        <w:t>Adult education and lifelong learning: Theory and practice</w:t>
      </w:r>
      <w:r>
        <w:rPr>
          <w:color w:val="000000" w:themeColor="text1"/>
        </w:rPr>
        <w:t xml:space="preserve"> (4</w:t>
      </w:r>
      <w:r w:rsidRPr="008D3DAE">
        <w:rPr>
          <w:color w:val="000000" w:themeColor="text1"/>
          <w:vertAlign w:val="superscript"/>
        </w:rPr>
        <w:t>th</w:t>
      </w:r>
      <w:r>
        <w:rPr>
          <w:color w:val="000000" w:themeColor="text1"/>
        </w:rPr>
        <w:t xml:space="preserve"> ed.). London, UK: Routledge.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John, M. T. (1988). </w:t>
      </w:r>
      <w:r w:rsidRPr="008D3DAE">
        <w:rPr>
          <w:rFonts w:ascii="Times New Roman" w:hAnsi="Times New Roman" w:cs="Times New Roman"/>
          <w:i/>
          <w:color w:val="000000" w:themeColor="text1"/>
        </w:rPr>
        <w:t>Geragogy: A theory for teaching the elderly</w:t>
      </w:r>
      <w:r w:rsidRPr="00913DC9">
        <w:rPr>
          <w:rFonts w:ascii="Times New Roman" w:hAnsi="Times New Roman" w:cs="Times New Roman"/>
          <w:color w:val="000000" w:themeColor="text1"/>
        </w:rPr>
        <w:t>. Binghamton, NY: Haworth.</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Johnson, K. J., &amp; Mutchler</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J. E. (2014). The emergence of </w:t>
      </w:r>
      <w:r w:rsidRPr="00A10675">
        <w:rPr>
          <w:rFonts w:ascii="Times New Roman" w:hAnsi="Times New Roman" w:cs="Times New Roman"/>
          <w:noProof/>
          <w:color w:val="000000" w:themeColor="text1"/>
        </w:rPr>
        <w:t>a positive</w:t>
      </w:r>
      <w:r w:rsidRPr="00913DC9">
        <w:rPr>
          <w:rFonts w:ascii="Times New Roman" w:hAnsi="Times New Roman" w:cs="Times New Roman"/>
          <w:color w:val="000000" w:themeColor="text1"/>
        </w:rPr>
        <w:t xml:space="preserve"> gerontology: From disengagement to social involvement. </w:t>
      </w:r>
      <w:r w:rsidRPr="00913DC9">
        <w:rPr>
          <w:rFonts w:ascii="Times New Roman" w:hAnsi="Times New Roman" w:cs="Times New Roman"/>
          <w:i/>
          <w:iCs/>
          <w:color w:val="000000" w:themeColor="text1"/>
        </w:rPr>
        <w:t>Gerontologist</w:t>
      </w:r>
      <w:r>
        <w:rPr>
          <w:rFonts w:ascii="Times New Roman" w:hAnsi="Times New Roman" w:cs="Times New Roman"/>
          <w:color w:val="000000" w:themeColor="text1"/>
        </w:rPr>
        <w:t xml:space="preserve">, </w:t>
      </w:r>
      <w:r w:rsidRPr="008D3DAE">
        <w:rPr>
          <w:rFonts w:ascii="Times New Roman" w:hAnsi="Times New Roman" w:cs="Times New Roman"/>
          <w:i/>
          <w:color w:val="000000" w:themeColor="text1"/>
        </w:rPr>
        <w:t>54</w:t>
      </w:r>
      <w:r w:rsidRPr="00913DC9">
        <w:rPr>
          <w:rFonts w:ascii="Times New Roman" w:hAnsi="Times New Roman" w:cs="Times New Roman"/>
          <w:color w:val="000000" w:themeColor="text1"/>
        </w:rPr>
        <w:t>(1), 93</w:t>
      </w:r>
      <w:r>
        <w:rPr>
          <w:rFonts w:ascii="Times New Roman" w:hAnsi="Times New Roman" w:cs="Times New Roman"/>
          <w:color w:val="000000" w:themeColor="text1"/>
        </w:rPr>
        <w:t>–</w:t>
      </w:r>
      <w:r w:rsidRPr="00913DC9">
        <w:rPr>
          <w:rFonts w:ascii="Times New Roman" w:hAnsi="Times New Roman" w:cs="Times New Roman"/>
          <w:color w:val="000000" w:themeColor="text1"/>
        </w:rPr>
        <w:t>100.</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Joint Cen</w:t>
      </w:r>
      <w:r>
        <w:rPr>
          <w:rFonts w:ascii="Times New Roman" w:hAnsi="Times New Roman" w:cs="Times New Roman"/>
          <w:color w:val="000000" w:themeColor="text1"/>
        </w:rPr>
        <w:t xml:space="preserve">ter for Housing Studies, </w:t>
      </w:r>
      <w:r w:rsidRPr="00913DC9">
        <w:rPr>
          <w:rFonts w:ascii="Times New Roman" w:hAnsi="Times New Roman" w:cs="Times New Roman"/>
          <w:color w:val="000000" w:themeColor="text1"/>
        </w:rPr>
        <w:t>Harvard University</w:t>
      </w:r>
      <w:r>
        <w:rPr>
          <w:rFonts w:ascii="Times New Roman" w:hAnsi="Times New Roman" w:cs="Times New Roman"/>
          <w:color w:val="000000" w:themeColor="text1"/>
        </w:rPr>
        <w:t xml:space="preserve"> (1999). </w:t>
      </w:r>
      <w:r w:rsidRPr="008214ED">
        <w:rPr>
          <w:rFonts w:ascii="Times New Roman" w:hAnsi="Times New Roman" w:cs="Times New Roman"/>
          <w:i/>
          <w:color w:val="000000" w:themeColor="text1"/>
        </w:rPr>
        <w:t>Housing for seniors: Executive summary</w:t>
      </w:r>
      <w:r>
        <w:rPr>
          <w:rFonts w:ascii="Times New Roman" w:hAnsi="Times New Roman" w:cs="Times New Roman"/>
          <w:color w:val="000000" w:themeColor="text1"/>
        </w:rPr>
        <w:t>. R</w:t>
      </w:r>
      <w:r w:rsidRPr="00913DC9">
        <w:rPr>
          <w:rFonts w:ascii="Times New Roman" w:hAnsi="Times New Roman" w:cs="Times New Roman"/>
          <w:color w:val="000000" w:themeColor="text1"/>
        </w:rPr>
        <w:t>etrieved from</w:t>
      </w:r>
      <w:hyperlink r:id="rId20" w:history="1">
        <w:r w:rsidRPr="00913DC9">
          <w:rPr>
            <w:rFonts w:ascii="Times New Roman" w:hAnsi="Times New Roman" w:cs="Times New Roman"/>
            <w:color w:val="000000" w:themeColor="text1"/>
          </w:rPr>
          <w:t xml:space="preserve"> www.jchs.harvard.edu/publications/seniors/housing_americas_seniors.pdf</w:t>
        </w:r>
      </w:hyperlink>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Jorgensen, D. L. (2015). </w:t>
      </w:r>
      <w:r w:rsidRPr="008214ED">
        <w:rPr>
          <w:rFonts w:ascii="Times New Roman" w:hAnsi="Times New Roman" w:cs="Times New Roman"/>
          <w:i/>
          <w:color w:val="000000" w:themeColor="text1"/>
        </w:rPr>
        <w:t xml:space="preserve">Participant observation: Emerging trends in the social and behavioral sciences. An interdisciplinary, searchable, and linkable </w:t>
      </w:r>
      <w:r w:rsidRPr="008214ED">
        <w:rPr>
          <w:rFonts w:ascii="Times New Roman" w:hAnsi="Times New Roman" w:cs="Times New Roman"/>
          <w:i/>
          <w:color w:val="000000" w:themeColor="text1"/>
        </w:rPr>
        <w:lastRenderedPageBreak/>
        <w:t>resource.</w:t>
      </w:r>
      <w:r w:rsidRPr="00913DC9">
        <w:rPr>
          <w:rFonts w:ascii="Times New Roman" w:hAnsi="Times New Roman" w:cs="Times New Roman"/>
          <w:color w:val="000000" w:themeColor="text1"/>
        </w:rPr>
        <w:t xml:space="preserve"> New York</w:t>
      </w:r>
      <w:r>
        <w:rPr>
          <w:rFonts w:ascii="Times New Roman" w:hAnsi="Times New Roman" w:cs="Times New Roman"/>
          <w:color w:val="000000" w:themeColor="text1"/>
        </w:rPr>
        <w:t xml:space="preserve">, NY: Wiley.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Josselson, R. (2013). </w:t>
      </w:r>
      <w:r w:rsidRPr="006D0CC6">
        <w:rPr>
          <w:rFonts w:ascii="Times New Roman" w:hAnsi="Times New Roman" w:cs="Times New Roman"/>
          <w:i/>
          <w:noProof/>
          <w:color w:val="000000" w:themeColor="text1"/>
        </w:rPr>
        <w:t>Interviewing for qualitative inquiry: A relational approach</w:t>
      </w:r>
      <w:r w:rsidRPr="006D0CC6">
        <w:rPr>
          <w:rFonts w:ascii="Times New Roman" w:hAnsi="Times New Roman" w:cs="Times New Roman"/>
          <w:noProof/>
          <w:color w:val="000000" w:themeColor="text1"/>
        </w:rPr>
        <w:t>.</w:t>
      </w:r>
    </w:p>
    <w:p w:rsidR="00B133B9" w:rsidRPr="00913DC9" w:rsidRDefault="00B133B9" w:rsidP="00B133B9">
      <w:pPr>
        <w:pStyle w:val="BodyText"/>
        <w:kinsoku w:val="0"/>
        <w:overflowPunct w:val="0"/>
        <w:spacing w:line="360" w:lineRule="auto"/>
        <w:ind w:left="720"/>
        <w:rPr>
          <w:rFonts w:ascii="Times New Roman" w:hAnsi="Times New Roman" w:cs="Times New Roman"/>
          <w:color w:val="000000" w:themeColor="text1"/>
        </w:rPr>
      </w:pPr>
      <w:r w:rsidRPr="00913DC9">
        <w:rPr>
          <w:rFonts w:ascii="Times New Roman" w:hAnsi="Times New Roman" w:cs="Times New Roman"/>
          <w:color w:val="000000" w:themeColor="text1"/>
        </w:rPr>
        <w:t>New York</w:t>
      </w:r>
      <w:r>
        <w:rPr>
          <w:rFonts w:ascii="Times New Roman" w:hAnsi="Times New Roman" w:cs="Times New Roman"/>
          <w:color w:val="000000" w:themeColor="text1"/>
        </w:rPr>
        <w:t>, NY</w:t>
      </w:r>
      <w:r w:rsidRPr="00913DC9">
        <w:rPr>
          <w:rFonts w:ascii="Times New Roman" w:hAnsi="Times New Roman" w:cs="Times New Roman"/>
          <w:color w:val="000000" w:themeColor="text1"/>
        </w:rPr>
        <w:t>: Guilford</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Jinkook</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L., </w:t>
      </w:r>
      <w:r>
        <w:rPr>
          <w:rFonts w:ascii="Times New Roman" w:hAnsi="Times New Roman" w:cs="Times New Roman"/>
          <w:color w:val="000000" w:themeColor="text1"/>
        </w:rPr>
        <w:t xml:space="preserve">&amp; Hyungsoo, </w:t>
      </w:r>
      <w:r w:rsidRPr="00913DC9">
        <w:rPr>
          <w:rFonts w:ascii="Times New Roman" w:hAnsi="Times New Roman" w:cs="Times New Roman"/>
          <w:color w:val="000000" w:themeColor="text1"/>
        </w:rPr>
        <w:t xml:space="preserve">K. (2003). An </w:t>
      </w:r>
      <w:r>
        <w:rPr>
          <w:rFonts w:ascii="Times New Roman" w:hAnsi="Times New Roman" w:cs="Times New Roman"/>
          <w:color w:val="000000" w:themeColor="text1"/>
        </w:rPr>
        <w:t>e</w:t>
      </w:r>
      <w:r w:rsidRPr="00913DC9">
        <w:rPr>
          <w:rFonts w:ascii="Times New Roman" w:hAnsi="Times New Roman" w:cs="Times New Roman"/>
          <w:color w:val="000000" w:themeColor="text1"/>
        </w:rPr>
        <w:t xml:space="preserve">xamination of the </w:t>
      </w:r>
      <w:r>
        <w:rPr>
          <w:rFonts w:ascii="Times New Roman" w:hAnsi="Times New Roman" w:cs="Times New Roman"/>
          <w:color w:val="000000" w:themeColor="text1"/>
        </w:rPr>
        <w:t>i</w:t>
      </w:r>
      <w:r w:rsidRPr="00913DC9">
        <w:rPr>
          <w:rFonts w:ascii="Times New Roman" w:hAnsi="Times New Roman" w:cs="Times New Roman"/>
          <w:color w:val="000000" w:themeColor="text1"/>
        </w:rPr>
        <w:t xml:space="preserve">mpact of </w:t>
      </w:r>
      <w:r>
        <w:rPr>
          <w:rFonts w:ascii="Times New Roman" w:hAnsi="Times New Roman" w:cs="Times New Roman"/>
          <w:color w:val="000000" w:themeColor="text1"/>
        </w:rPr>
        <w:t>h</w:t>
      </w:r>
      <w:r w:rsidRPr="00913DC9">
        <w:rPr>
          <w:rFonts w:ascii="Times New Roman" w:hAnsi="Times New Roman" w:cs="Times New Roman"/>
          <w:color w:val="000000" w:themeColor="text1"/>
        </w:rPr>
        <w:t xml:space="preserve">ealth on </w:t>
      </w:r>
      <w:r>
        <w:rPr>
          <w:rFonts w:ascii="Times New Roman" w:hAnsi="Times New Roman" w:cs="Times New Roman"/>
          <w:color w:val="000000" w:themeColor="text1"/>
        </w:rPr>
        <w:t>w</w:t>
      </w:r>
      <w:r w:rsidRPr="00913DC9">
        <w:rPr>
          <w:rFonts w:ascii="Times New Roman" w:hAnsi="Times New Roman" w:cs="Times New Roman"/>
          <w:color w:val="000000" w:themeColor="text1"/>
        </w:rPr>
        <w:t xml:space="preserve">ealth </w:t>
      </w:r>
      <w:r>
        <w:rPr>
          <w:rFonts w:ascii="Times New Roman" w:hAnsi="Times New Roman" w:cs="Times New Roman"/>
          <w:color w:val="000000" w:themeColor="text1"/>
        </w:rPr>
        <w:t>d</w:t>
      </w:r>
      <w:r w:rsidRPr="00913DC9">
        <w:rPr>
          <w:rFonts w:ascii="Times New Roman" w:hAnsi="Times New Roman" w:cs="Times New Roman"/>
          <w:color w:val="000000" w:themeColor="text1"/>
        </w:rPr>
        <w:t xml:space="preserve">epletion in </w:t>
      </w:r>
      <w:r>
        <w:rPr>
          <w:rFonts w:ascii="Times New Roman" w:hAnsi="Times New Roman" w:cs="Times New Roman"/>
          <w:color w:val="000000" w:themeColor="text1"/>
        </w:rPr>
        <w:t>e</w:t>
      </w:r>
      <w:r w:rsidRPr="00913DC9">
        <w:rPr>
          <w:rFonts w:ascii="Times New Roman" w:hAnsi="Times New Roman" w:cs="Times New Roman"/>
          <w:color w:val="000000" w:themeColor="text1"/>
        </w:rPr>
        <w:t xml:space="preserve">lderly </w:t>
      </w:r>
      <w:r>
        <w:rPr>
          <w:rFonts w:ascii="Times New Roman" w:hAnsi="Times New Roman" w:cs="Times New Roman"/>
          <w:color w:val="000000" w:themeColor="text1"/>
        </w:rPr>
        <w:t>i</w:t>
      </w:r>
      <w:r w:rsidRPr="00913DC9">
        <w:rPr>
          <w:rFonts w:ascii="Times New Roman" w:hAnsi="Times New Roman" w:cs="Times New Roman"/>
          <w:color w:val="000000" w:themeColor="text1"/>
        </w:rPr>
        <w:t xml:space="preserve">ndividuals. </w:t>
      </w:r>
      <w:r w:rsidRPr="00D53B8D">
        <w:rPr>
          <w:rFonts w:ascii="Times New Roman" w:hAnsi="Times New Roman" w:cs="Times New Roman"/>
          <w:i/>
          <w:color w:val="000000" w:themeColor="text1"/>
        </w:rPr>
        <w:t>Journals of Gerontology, Series B: Psychological Sciences &amp; Social Sciences</w:t>
      </w:r>
      <w:r>
        <w:rPr>
          <w:rFonts w:ascii="Times New Roman" w:hAnsi="Times New Roman" w:cs="Times New Roman"/>
          <w:i/>
          <w:color w:val="000000" w:themeColor="text1"/>
        </w:rPr>
        <w:t>, 58B</w:t>
      </w:r>
      <w:r w:rsidRPr="00913DC9">
        <w:rPr>
          <w:rFonts w:ascii="Times New Roman" w:hAnsi="Times New Roman" w:cs="Times New Roman"/>
          <w:color w:val="000000" w:themeColor="text1"/>
        </w:rPr>
        <w:t>(2)</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120</w:t>
      </w:r>
      <w:r>
        <w:rPr>
          <w:rFonts w:ascii="Times New Roman" w:hAnsi="Times New Roman" w:cs="Times New Roman"/>
          <w:color w:val="000000" w:themeColor="text1"/>
        </w:rPr>
        <w:t>–</w:t>
      </w:r>
      <w:r w:rsidRPr="00913DC9">
        <w:rPr>
          <w:rFonts w:ascii="Times New Roman" w:hAnsi="Times New Roman" w:cs="Times New Roman"/>
          <w:color w:val="000000" w:themeColor="text1"/>
        </w:rPr>
        <w:t>126.</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Kahn</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R.</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 xml:space="preserve">L. </w:t>
      </w:r>
      <w:r>
        <w:rPr>
          <w:rFonts w:ascii="Times New Roman" w:hAnsi="Times New Roman" w:cs="Times New Roman"/>
          <w:color w:val="000000" w:themeColor="text1"/>
        </w:rPr>
        <w:t>(</w:t>
      </w:r>
      <w:r w:rsidRPr="00913DC9">
        <w:rPr>
          <w:rFonts w:ascii="Times New Roman" w:hAnsi="Times New Roman" w:cs="Times New Roman"/>
          <w:color w:val="000000" w:themeColor="text1"/>
        </w:rPr>
        <w:t>2002</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Successful aging and well-being: Self-rat</w:t>
      </w:r>
      <w:r>
        <w:rPr>
          <w:rFonts w:ascii="Times New Roman" w:hAnsi="Times New Roman" w:cs="Times New Roman"/>
          <w:color w:val="000000" w:themeColor="text1"/>
        </w:rPr>
        <w:t xml:space="preserve">ed compared with Rowe and Kahn. </w:t>
      </w:r>
      <w:r w:rsidRPr="006C1891">
        <w:rPr>
          <w:rFonts w:ascii="Times New Roman" w:hAnsi="Times New Roman" w:cs="Times New Roman"/>
          <w:i/>
          <w:color w:val="000000" w:themeColor="text1"/>
        </w:rPr>
        <w:t>Gerontologist, 42</w:t>
      </w:r>
      <w:r w:rsidRPr="00913DC9">
        <w:rPr>
          <w:rFonts w:ascii="Times New Roman" w:hAnsi="Times New Roman" w:cs="Times New Roman"/>
          <w:color w:val="000000" w:themeColor="text1"/>
        </w:rPr>
        <w:t>, 725</w:t>
      </w:r>
      <w:r>
        <w:rPr>
          <w:rFonts w:ascii="Times New Roman" w:hAnsi="Times New Roman" w:cs="Times New Roman"/>
          <w:color w:val="000000" w:themeColor="text1"/>
        </w:rPr>
        <w:t>–</w:t>
      </w:r>
      <w:r w:rsidRPr="00913DC9">
        <w:rPr>
          <w:rFonts w:ascii="Times New Roman" w:hAnsi="Times New Roman" w:cs="Times New Roman"/>
          <w:color w:val="000000" w:themeColor="text1"/>
        </w:rPr>
        <w:t>726</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Kane</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R. (1998)</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w:t>
      </w:r>
      <w:r w:rsidRPr="00A10675">
        <w:rPr>
          <w:rFonts w:ascii="Times New Roman" w:hAnsi="Times New Roman" w:cs="Times New Roman"/>
          <w:noProof/>
          <w:color w:val="000000" w:themeColor="text1"/>
        </w:rPr>
        <w:t>Social assessment</w:t>
      </w:r>
      <w:r w:rsidRPr="00913DC9">
        <w:rPr>
          <w:rFonts w:ascii="Times New Roman" w:hAnsi="Times New Roman" w:cs="Times New Roman"/>
          <w:color w:val="000000" w:themeColor="text1"/>
        </w:rPr>
        <w:t xml:space="preserve"> of g</w:t>
      </w:r>
      <w:r>
        <w:rPr>
          <w:rFonts w:ascii="Times New Roman" w:hAnsi="Times New Roman" w:cs="Times New Roman"/>
          <w:color w:val="000000" w:themeColor="text1"/>
        </w:rPr>
        <w:t xml:space="preserve">eriatric patients. In J. </w:t>
      </w:r>
      <w:r w:rsidRPr="00913DC9">
        <w:rPr>
          <w:rFonts w:ascii="Times New Roman" w:hAnsi="Times New Roman" w:cs="Times New Roman"/>
          <w:color w:val="000000" w:themeColor="text1"/>
        </w:rPr>
        <w:t>Brocklehurst</w:t>
      </w:r>
      <w:r>
        <w:rPr>
          <w:rFonts w:ascii="Times New Roman" w:hAnsi="Times New Roman" w:cs="Times New Roman"/>
          <w:color w:val="000000" w:themeColor="text1"/>
        </w:rPr>
        <w:t xml:space="preserve">, R. </w:t>
      </w:r>
      <w:r w:rsidRPr="00913DC9">
        <w:rPr>
          <w:rFonts w:ascii="Times New Roman" w:hAnsi="Times New Roman" w:cs="Times New Roman"/>
          <w:color w:val="000000" w:themeColor="text1"/>
        </w:rPr>
        <w:t>Tallis</w:t>
      </w:r>
      <w:r>
        <w:rPr>
          <w:rFonts w:ascii="Times New Roman" w:hAnsi="Times New Roman" w:cs="Times New Roman"/>
          <w:color w:val="000000" w:themeColor="text1"/>
        </w:rPr>
        <w:t xml:space="preserve">, &amp; H. </w:t>
      </w:r>
      <w:r w:rsidRPr="00913DC9">
        <w:rPr>
          <w:rFonts w:ascii="Times New Roman" w:hAnsi="Times New Roman" w:cs="Times New Roman"/>
          <w:color w:val="000000" w:themeColor="text1"/>
        </w:rPr>
        <w:t>Fillit</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w:t>
      </w:r>
      <w:r>
        <w:rPr>
          <w:rFonts w:ascii="Times New Roman" w:hAnsi="Times New Roman" w:cs="Times New Roman"/>
          <w:color w:val="000000" w:themeColor="text1"/>
        </w:rPr>
        <w:t>E</w:t>
      </w:r>
      <w:r w:rsidRPr="00913DC9">
        <w:rPr>
          <w:rFonts w:ascii="Times New Roman" w:hAnsi="Times New Roman" w:cs="Times New Roman"/>
          <w:color w:val="000000" w:themeColor="text1"/>
        </w:rPr>
        <w:t>ds</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w:t>
      </w:r>
      <w:r w:rsidRPr="00913DC9">
        <w:rPr>
          <w:rFonts w:ascii="Times New Roman" w:hAnsi="Times New Roman" w:cs="Times New Roman"/>
          <w:i/>
          <w:iCs/>
          <w:color w:val="000000" w:themeColor="text1"/>
        </w:rPr>
        <w:t>Textbook of geriatric medicine and gerontology</w:t>
      </w:r>
      <w:r>
        <w:rPr>
          <w:rFonts w:ascii="Times New Roman" w:hAnsi="Times New Roman" w:cs="Times New Roman"/>
          <w:i/>
          <w:iCs/>
          <w:color w:val="000000" w:themeColor="text1"/>
        </w:rPr>
        <w:t xml:space="preserve"> </w:t>
      </w:r>
      <w:r w:rsidRPr="006C1891">
        <w:rPr>
          <w:rFonts w:ascii="Times New Roman" w:hAnsi="Times New Roman" w:cs="Times New Roman"/>
          <w:iCs/>
          <w:color w:val="000000" w:themeColor="text1"/>
        </w:rPr>
        <w:t>(5</w:t>
      </w:r>
      <w:r w:rsidRPr="006C1891">
        <w:rPr>
          <w:rFonts w:ascii="Times New Roman" w:hAnsi="Times New Roman" w:cs="Times New Roman"/>
          <w:iCs/>
          <w:color w:val="000000" w:themeColor="text1"/>
          <w:vertAlign w:val="superscript"/>
        </w:rPr>
        <w:t>th</w:t>
      </w:r>
      <w:r w:rsidRPr="006C1891">
        <w:rPr>
          <w:rFonts w:ascii="Times New Roman" w:hAnsi="Times New Roman" w:cs="Times New Roman"/>
          <w:iCs/>
          <w:color w:val="000000" w:themeColor="text1"/>
        </w:rPr>
        <w:t xml:space="preserve"> ed.).</w:t>
      </w:r>
      <w:r>
        <w:rPr>
          <w:rFonts w:ascii="Times New Roman" w:hAnsi="Times New Roman" w:cs="Times New Roman"/>
          <w:i/>
          <w:iCs/>
          <w:color w:val="000000" w:themeColor="text1"/>
        </w:rPr>
        <w:t xml:space="preserve"> </w:t>
      </w:r>
      <w:r w:rsidRPr="00913DC9">
        <w:rPr>
          <w:rFonts w:ascii="Times New Roman" w:hAnsi="Times New Roman" w:cs="Times New Roman"/>
          <w:color w:val="000000" w:themeColor="text1"/>
        </w:rPr>
        <w:t>Edinburgh</w:t>
      </w:r>
      <w:r>
        <w:rPr>
          <w:rFonts w:ascii="Times New Roman" w:hAnsi="Times New Roman" w:cs="Times New Roman"/>
          <w:color w:val="000000" w:themeColor="text1"/>
        </w:rPr>
        <w:t xml:space="preserve">, UK: Churchill Livingstone.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Kinsella, K, &amp; He, W. (2009). </w:t>
      </w:r>
      <w:r w:rsidRPr="006C1891">
        <w:rPr>
          <w:rFonts w:ascii="Times New Roman" w:hAnsi="Times New Roman" w:cs="Times New Roman"/>
          <w:i/>
          <w:color w:val="000000" w:themeColor="text1"/>
        </w:rPr>
        <w:t>An aging world 2008</w:t>
      </w:r>
      <w:r>
        <w:rPr>
          <w:rFonts w:ascii="Times New Roman" w:hAnsi="Times New Roman" w:cs="Times New Roman"/>
          <w:i/>
          <w:color w:val="000000" w:themeColor="text1"/>
        </w:rPr>
        <w:t xml:space="preserve">. </w:t>
      </w:r>
      <w:r w:rsidRPr="006C1891">
        <w:rPr>
          <w:rFonts w:ascii="Times New Roman" w:hAnsi="Times New Roman" w:cs="Times New Roman"/>
          <w:color w:val="000000" w:themeColor="text1"/>
        </w:rPr>
        <w:t>U.S. Census Bureau International Population Reports P95/09-1.</w:t>
      </w:r>
      <w:r w:rsidRPr="00913DC9">
        <w:rPr>
          <w:rFonts w:ascii="Times New Roman" w:hAnsi="Times New Roman" w:cs="Times New Roman"/>
          <w:color w:val="000000" w:themeColor="text1"/>
        </w:rPr>
        <w:t xml:space="preserve"> Washington, DC: U</w:t>
      </w:r>
      <w:r>
        <w:rPr>
          <w:rFonts w:ascii="Times New Roman" w:hAnsi="Times New Roman" w:cs="Times New Roman"/>
          <w:color w:val="000000" w:themeColor="text1"/>
        </w:rPr>
        <w:t>.</w:t>
      </w:r>
      <w:r w:rsidRPr="00913DC9">
        <w:rPr>
          <w:rFonts w:ascii="Times New Roman" w:hAnsi="Times New Roman" w:cs="Times New Roman"/>
          <w:color w:val="000000" w:themeColor="text1"/>
        </w:rPr>
        <w:t>S</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Government Printing Office.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Kendig, H. (2003). Directions in </w:t>
      </w:r>
      <w:r>
        <w:rPr>
          <w:rFonts w:ascii="Times New Roman" w:hAnsi="Times New Roman" w:cs="Times New Roman"/>
          <w:color w:val="000000" w:themeColor="text1"/>
        </w:rPr>
        <w:t>e</w:t>
      </w:r>
      <w:r w:rsidRPr="00913DC9">
        <w:rPr>
          <w:rFonts w:ascii="Times New Roman" w:hAnsi="Times New Roman" w:cs="Times New Roman"/>
          <w:color w:val="000000" w:themeColor="text1"/>
        </w:rPr>
        <w:t xml:space="preserve">nvironmental </w:t>
      </w:r>
      <w:r>
        <w:rPr>
          <w:rFonts w:ascii="Times New Roman" w:hAnsi="Times New Roman" w:cs="Times New Roman"/>
          <w:color w:val="000000" w:themeColor="text1"/>
        </w:rPr>
        <w:t>g</w:t>
      </w:r>
      <w:r w:rsidRPr="00913DC9">
        <w:rPr>
          <w:rFonts w:ascii="Times New Roman" w:hAnsi="Times New Roman" w:cs="Times New Roman"/>
          <w:color w:val="000000" w:themeColor="text1"/>
        </w:rPr>
        <w:t xml:space="preserve">erontology: </w:t>
      </w:r>
      <w:r>
        <w:rPr>
          <w:rFonts w:ascii="Times New Roman" w:hAnsi="Times New Roman" w:cs="Times New Roman"/>
          <w:color w:val="000000" w:themeColor="text1"/>
        </w:rPr>
        <w:t>A</w:t>
      </w:r>
      <w:r w:rsidRPr="00913DC9">
        <w:rPr>
          <w:rFonts w:ascii="Times New Roman" w:hAnsi="Times New Roman" w:cs="Times New Roman"/>
          <w:color w:val="000000" w:themeColor="text1"/>
        </w:rPr>
        <w:t xml:space="preserve"> multidisciplinary field. </w:t>
      </w:r>
      <w:r w:rsidRPr="00913DC9">
        <w:rPr>
          <w:rFonts w:ascii="Times New Roman" w:hAnsi="Times New Roman" w:cs="Times New Roman"/>
          <w:i/>
          <w:iCs/>
          <w:color w:val="000000" w:themeColor="text1"/>
        </w:rPr>
        <w:t>Gerontologist</w:t>
      </w:r>
      <w:r w:rsidRPr="006C1891">
        <w:rPr>
          <w:rFonts w:ascii="Times New Roman" w:hAnsi="Times New Roman" w:cs="Times New Roman"/>
          <w:i/>
          <w:iCs/>
          <w:color w:val="000000" w:themeColor="text1"/>
        </w:rPr>
        <w:t xml:space="preserve">, </w:t>
      </w:r>
      <w:r w:rsidRPr="006C1891">
        <w:rPr>
          <w:rFonts w:ascii="Times New Roman" w:hAnsi="Times New Roman" w:cs="Times New Roman"/>
          <w:i/>
          <w:color w:val="000000" w:themeColor="text1"/>
        </w:rPr>
        <w:t>43</w:t>
      </w:r>
      <w:r w:rsidRPr="00913DC9">
        <w:rPr>
          <w:rFonts w:ascii="Times New Roman" w:hAnsi="Times New Roman" w:cs="Times New Roman"/>
          <w:color w:val="000000" w:themeColor="text1"/>
        </w:rPr>
        <w:t>(5), 611</w:t>
      </w:r>
      <w:r>
        <w:rPr>
          <w:rFonts w:ascii="Times New Roman" w:hAnsi="Times New Roman" w:cs="Times New Roman"/>
          <w:color w:val="000000" w:themeColor="text1"/>
        </w:rPr>
        <w:t>–</w:t>
      </w:r>
      <w:r w:rsidRPr="00913DC9">
        <w:rPr>
          <w:rFonts w:ascii="Times New Roman" w:hAnsi="Times New Roman" w:cs="Times New Roman"/>
          <w:color w:val="000000" w:themeColor="text1"/>
        </w:rPr>
        <w:t>614.</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Kim, A., &amp; Marriam</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S. B. (2004). Motivations for learning among older adults in a retirement institute. </w:t>
      </w:r>
      <w:r w:rsidRPr="006C1891">
        <w:rPr>
          <w:rFonts w:ascii="Times New Roman" w:hAnsi="Times New Roman" w:cs="Times New Roman"/>
          <w:i/>
          <w:color w:val="000000" w:themeColor="text1"/>
        </w:rPr>
        <w:t>Educational Gerontology,</w:t>
      </w:r>
      <w:r w:rsidRPr="00913DC9">
        <w:rPr>
          <w:rFonts w:ascii="Times New Roman" w:hAnsi="Times New Roman" w:cs="Times New Roman"/>
          <w:color w:val="000000" w:themeColor="text1"/>
        </w:rPr>
        <w:t xml:space="preserve"> </w:t>
      </w:r>
      <w:r w:rsidRPr="006C1891">
        <w:rPr>
          <w:rFonts w:ascii="Times New Roman" w:hAnsi="Times New Roman" w:cs="Times New Roman"/>
          <w:i/>
          <w:color w:val="000000" w:themeColor="text1"/>
        </w:rPr>
        <w:t>30</w:t>
      </w:r>
      <w:r w:rsidRPr="00913DC9">
        <w:rPr>
          <w:rFonts w:ascii="Times New Roman" w:hAnsi="Times New Roman" w:cs="Times New Roman"/>
          <w:color w:val="000000" w:themeColor="text1"/>
        </w:rPr>
        <w:t>, 441</w:t>
      </w:r>
      <w:r>
        <w:rPr>
          <w:rFonts w:ascii="Times New Roman" w:hAnsi="Times New Roman" w:cs="Times New Roman"/>
          <w:color w:val="000000" w:themeColor="text1"/>
        </w:rPr>
        <w:t>–</w:t>
      </w:r>
      <w:r w:rsidRPr="00913DC9">
        <w:rPr>
          <w:rFonts w:ascii="Times New Roman" w:hAnsi="Times New Roman" w:cs="Times New Roman"/>
          <w:color w:val="000000" w:themeColor="text1"/>
        </w:rPr>
        <w:t>455</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Knowles, M. (1984). </w:t>
      </w:r>
      <w:r w:rsidRPr="00A10675">
        <w:rPr>
          <w:rFonts w:ascii="Times New Roman" w:hAnsi="Times New Roman" w:cs="Times New Roman"/>
          <w:i/>
          <w:noProof/>
          <w:color w:val="000000" w:themeColor="text1"/>
        </w:rPr>
        <w:t>Andragogy</w:t>
      </w:r>
      <w:r w:rsidRPr="006C1891">
        <w:rPr>
          <w:rFonts w:ascii="Times New Roman" w:hAnsi="Times New Roman" w:cs="Times New Roman"/>
          <w:i/>
          <w:color w:val="000000" w:themeColor="text1"/>
        </w:rPr>
        <w:t xml:space="preserve"> in action</w:t>
      </w:r>
      <w:r w:rsidRPr="00913DC9">
        <w:rPr>
          <w:rFonts w:ascii="Times New Roman" w:hAnsi="Times New Roman" w:cs="Times New Roman"/>
          <w:color w:val="000000" w:themeColor="text1"/>
        </w:rPr>
        <w:t xml:space="preserve">. San Francisco, CA: Jossey-Bass.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Kopec, D. A. (2006). </w:t>
      </w:r>
      <w:r w:rsidRPr="00A10675">
        <w:rPr>
          <w:rFonts w:ascii="Times New Roman" w:hAnsi="Times New Roman" w:cs="Times New Roman"/>
          <w:i/>
          <w:noProof/>
          <w:color w:val="000000" w:themeColor="text1"/>
        </w:rPr>
        <w:t>Environmental psychology</w:t>
      </w:r>
      <w:r w:rsidRPr="006C1891">
        <w:rPr>
          <w:rFonts w:ascii="Times New Roman" w:hAnsi="Times New Roman" w:cs="Times New Roman"/>
          <w:i/>
          <w:color w:val="000000" w:themeColor="text1"/>
        </w:rPr>
        <w:t xml:space="preserve"> for design</w:t>
      </w:r>
      <w:r w:rsidRPr="00913DC9">
        <w:rPr>
          <w:rFonts w:ascii="Times New Roman" w:hAnsi="Times New Roman" w:cs="Times New Roman"/>
          <w:color w:val="000000" w:themeColor="text1"/>
        </w:rPr>
        <w:t>. New York, NY:</w:t>
      </w:r>
    </w:p>
    <w:p w:rsidR="00B133B9" w:rsidRPr="00913DC9" w:rsidRDefault="00B133B9" w:rsidP="00B133B9">
      <w:pPr>
        <w:pStyle w:val="BodyText"/>
        <w:kinsoku w:val="0"/>
        <w:overflowPunct w:val="0"/>
        <w:spacing w:line="360" w:lineRule="auto"/>
        <w:ind w:left="720"/>
        <w:rPr>
          <w:rFonts w:ascii="Times New Roman" w:hAnsi="Times New Roman" w:cs="Times New Roman"/>
          <w:color w:val="000000" w:themeColor="text1"/>
        </w:rPr>
      </w:pPr>
      <w:r w:rsidRPr="00913DC9">
        <w:rPr>
          <w:rFonts w:ascii="Times New Roman" w:hAnsi="Times New Roman" w:cs="Times New Roman"/>
          <w:color w:val="000000" w:themeColor="text1"/>
        </w:rPr>
        <w:t>Fairchild</w:t>
      </w:r>
      <w:r>
        <w:rPr>
          <w:rFonts w:ascii="Times New Roman" w:hAnsi="Times New Roman" w:cs="Times New Roman"/>
          <w:color w:val="000000" w:themeColor="text1"/>
        </w:rPr>
        <w:t>.</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Kirkwood, T. B. L. </w:t>
      </w:r>
      <w:r>
        <w:rPr>
          <w:rFonts w:ascii="Times New Roman" w:hAnsi="Times New Roman" w:cs="Times New Roman"/>
          <w:color w:val="000000" w:themeColor="text1"/>
        </w:rPr>
        <w:t>(</w:t>
      </w:r>
      <w:r w:rsidRPr="00913DC9">
        <w:rPr>
          <w:rFonts w:ascii="Times New Roman" w:hAnsi="Times New Roman" w:cs="Times New Roman"/>
          <w:color w:val="000000" w:themeColor="text1"/>
        </w:rPr>
        <w:t>2014</w:t>
      </w:r>
      <w:r>
        <w:rPr>
          <w:rFonts w:ascii="Times New Roman" w:hAnsi="Times New Roman" w:cs="Times New Roman"/>
          <w:color w:val="000000" w:themeColor="text1"/>
        </w:rPr>
        <w:t>)</w:t>
      </w:r>
      <w:r w:rsidRPr="00913DC9">
        <w:rPr>
          <w:rFonts w:ascii="Times New Roman" w:hAnsi="Times New Roman" w:cs="Times New Roman"/>
          <w:color w:val="000000" w:themeColor="text1"/>
        </w:rPr>
        <w:t>. Biological determinants and malleability of aging</w:t>
      </w:r>
      <w:r>
        <w:rPr>
          <w:rFonts w:ascii="Times New Roman" w:hAnsi="Times New Roman" w:cs="Times New Roman"/>
          <w:color w:val="000000" w:themeColor="text1"/>
        </w:rPr>
        <w:t>. I</w:t>
      </w:r>
      <w:r w:rsidRPr="00913DC9">
        <w:rPr>
          <w:rFonts w:ascii="Times New Roman" w:hAnsi="Times New Roman" w:cs="Times New Roman"/>
          <w:color w:val="000000" w:themeColor="text1"/>
        </w:rPr>
        <w:t xml:space="preserve">n </w:t>
      </w:r>
      <w:r>
        <w:rPr>
          <w:rFonts w:ascii="Times New Roman" w:hAnsi="Times New Roman" w:cs="Times New Roman"/>
          <w:color w:val="000000" w:themeColor="text1"/>
        </w:rPr>
        <w:t xml:space="preserve">T. B. L. </w:t>
      </w:r>
      <w:r w:rsidRPr="00913DC9">
        <w:rPr>
          <w:rFonts w:ascii="Times New Roman" w:hAnsi="Times New Roman" w:cs="Times New Roman"/>
          <w:color w:val="000000" w:themeColor="text1"/>
        </w:rPr>
        <w:t>Kirkwood</w:t>
      </w:r>
      <w:r>
        <w:rPr>
          <w:rFonts w:ascii="Times New Roman" w:hAnsi="Times New Roman" w:cs="Times New Roman"/>
          <w:color w:val="000000" w:themeColor="text1"/>
        </w:rPr>
        <w:t xml:space="preserve"> &amp; G. </w:t>
      </w:r>
      <w:r w:rsidRPr="00913DC9">
        <w:rPr>
          <w:rFonts w:ascii="Times New Roman" w:hAnsi="Times New Roman" w:cs="Times New Roman"/>
          <w:color w:val="000000" w:themeColor="text1"/>
        </w:rPr>
        <w:t>Cooper</w:t>
      </w:r>
      <w:r>
        <w:rPr>
          <w:rFonts w:ascii="Times New Roman" w:hAnsi="Times New Roman" w:cs="Times New Roman"/>
          <w:color w:val="000000" w:themeColor="text1"/>
        </w:rPr>
        <w:t xml:space="preserve"> (Eds.), </w:t>
      </w:r>
      <w:r w:rsidRPr="006C1891">
        <w:rPr>
          <w:rFonts w:ascii="Times New Roman" w:hAnsi="Times New Roman" w:cs="Times New Roman"/>
          <w:i/>
          <w:color w:val="000000" w:themeColor="text1"/>
        </w:rPr>
        <w:t>Well-being in later life</w:t>
      </w:r>
      <w:r w:rsidRPr="00913DC9">
        <w:rPr>
          <w:rFonts w:ascii="Times New Roman" w:hAnsi="Times New Roman" w:cs="Times New Roman"/>
          <w:color w:val="000000" w:themeColor="text1"/>
        </w:rPr>
        <w:t>. Chichester</w:t>
      </w:r>
      <w:r>
        <w:rPr>
          <w:rFonts w:ascii="Times New Roman" w:hAnsi="Times New Roman" w:cs="Times New Roman"/>
          <w:color w:val="000000" w:themeColor="text1"/>
        </w:rPr>
        <w:t xml:space="preserve">, UK: </w:t>
      </w:r>
      <w:r w:rsidRPr="00913DC9">
        <w:rPr>
          <w:rFonts w:ascii="Times New Roman" w:hAnsi="Times New Roman" w:cs="Times New Roman"/>
          <w:color w:val="000000" w:themeColor="text1"/>
        </w:rPr>
        <w:t>Wiley Blackwell</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Kirk</w:t>
      </w:r>
      <w:r>
        <w:rPr>
          <w:rFonts w:ascii="Times New Roman" w:hAnsi="Times New Roman" w:cs="Times New Roman"/>
          <w:color w:val="000000" w:themeColor="text1"/>
        </w:rPr>
        <w:t>wood, T. B. L., &amp; and Cooper, G. (E</w:t>
      </w:r>
      <w:r w:rsidRPr="00913DC9">
        <w:rPr>
          <w:rFonts w:ascii="Times New Roman" w:hAnsi="Times New Roman" w:cs="Times New Roman"/>
          <w:color w:val="000000" w:themeColor="text1"/>
        </w:rPr>
        <w:t>ds</w:t>
      </w:r>
      <w:r>
        <w:rPr>
          <w:rFonts w:ascii="Times New Roman" w:hAnsi="Times New Roman" w:cs="Times New Roman"/>
          <w:color w:val="000000" w:themeColor="text1"/>
        </w:rPr>
        <w:t>.). (</w:t>
      </w:r>
      <w:r w:rsidRPr="00913DC9">
        <w:rPr>
          <w:rFonts w:ascii="Times New Roman" w:hAnsi="Times New Roman" w:cs="Times New Roman"/>
          <w:color w:val="000000" w:themeColor="text1"/>
        </w:rPr>
        <w:t>2014</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w:t>
      </w:r>
      <w:r w:rsidRPr="00A10675">
        <w:rPr>
          <w:rFonts w:ascii="Times New Roman" w:hAnsi="Times New Roman" w:cs="Times New Roman"/>
          <w:i/>
          <w:noProof/>
          <w:color w:val="000000" w:themeColor="text1"/>
        </w:rPr>
        <w:t>Well-being</w:t>
      </w:r>
      <w:r w:rsidRPr="00291135">
        <w:rPr>
          <w:rFonts w:ascii="Times New Roman" w:hAnsi="Times New Roman" w:cs="Times New Roman"/>
          <w:i/>
          <w:color w:val="000000" w:themeColor="text1"/>
        </w:rPr>
        <w:t xml:space="preserve"> in later life</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Chichester</w:t>
      </w:r>
      <w:r>
        <w:rPr>
          <w:rFonts w:ascii="Times New Roman" w:hAnsi="Times New Roman" w:cs="Times New Roman"/>
          <w:color w:val="000000" w:themeColor="text1"/>
        </w:rPr>
        <w:t xml:space="preserve">, UK: </w:t>
      </w:r>
      <w:r w:rsidRPr="00913DC9">
        <w:rPr>
          <w:rFonts w:ascii="Times New Roman" w:hAnsi="Times New Roman" w:cs="Times New Roman"/>
          <w:color w:val="000000" w:themeColor="text1"/>
        </w:rPr>
        <w:t>Wiley Blackwell</w:t>
      </w:r>
      <w:r>
        <w:rPr>
          <w:rFonts w:ascii="Times New Roman" w:hAnsi="Times New Roman" w:cs="Times New Roman"/>
          <w:color w:val="000000" w:themeColor="text1"/>
        </w:rPr>
        <w:t>.</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Koch, T.</w:t>
      </w:r>
      <w:r w:rsidRPr="00913DC9">
        <w:rPr>
          <w:rFonts w:ascii="Times New Roman" w:hAnsi="Times New Roman" w:cs="Times New Roman"/>
          <w:color w:val="000000" w:themeColor="text1"/>
        </w:rPr>
        <w:t xml:space="preserve"> (1994). </w:t>
      </w:r>
      <w:r w:rsidRPr="00A10675">
        <w:rPr>
          <w:rFonts w:ascii="Times New Roman" w:hAnsi="Times New Roman" w:cs="Times New Roman"/>
          <w:noProof/>
          <w:color w:val="000000" w:themeColor="text1"/>
        </w:rPr>
        <w:t>Establishing rigor in qualitative research.</w:t>
      </w:r>
      <w:r w:rsidRPr="00913DC9">
        <w:rPr>
          <w:rFonts w:ascii="Times New Roman" w:hAnsi="Times New Roman" w:cs="Times New Roman"/>
          <w:color w:val="000000" w:themeColor="text1"/>
        </w:rPr>
        <w:t xml:space="preserve"> </w:t>
      </w:r>
      <w:r w:rsidRPr="00913DC9">
        <w:rPr>
          <w:rFonts w:ascii="Times New Roman" w:hAnsi="Times New Roman" w:cs="Times New Roman"/>
          <w:i/>
          <w:color w:val="000000" w:themeColor="text1"/>
        </w:rPr>
        <w:t>Journal of Advanced Nursing</w:t>
      </w:r>
      <w:r w:rsidRPr="00291135">
        <w:rPr>
          <w:rFonts w:ascii="Times New Roman" w:hAnsi="Times New Roman" w:cs="Times New Roman"/>
          <w:i/>
          <w:color w:val="000000" w:themeColor="text1"/>
        </w:rPr>
        <w:t>, 19</w:t>
      </w:r>
      <w:r w:rsidRPr="00913DC9">
        <w:rPr>
          <w:rFonts w:ascii="Times New Roman" w:hAnsi="Times New Roman" w:cs="Times New Roman"/>
          <w:color w:val="000000" w:themeColor="text1"/>
        </w:rPr>
        <w:t>(5) 976</w:t>
      </w:r>
      <w:r>
        <w:rPr>
          <w:rFonts w:ascii="Times New Roman" w:hAnsi="Times New Roman" w:cs="Times New Roman"/>
          <w:color w:val="000000" w:themeColor="text1"/>
        </w:rPr>
        <w:t>–</w:t>
      </w:r>
      <w:r w:rsidRPr="00913DC9">
        <w:rPr>
          <w:rFonts w:ascii="Times New Roman" w:hAnsi="Times New Roman" w:cs="Times New Roman"/>
          <w:color w:val="000000" w:themeColor="text1"/>
        </w:rPr>
        <w:t>986.</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lastRenderedPageBreak/>
        <w:t>Krumer-Nevo, M.</w:t>
      </w:r>
      <w:r w:rsidRPr="00913DC9">
        <w:rPr>
          <w:rFonts w:ascii="Times New Roman" w:hAnsi="Times New Roman" w:cs="Times New Roman"/>
          <w:color w:val="000000" w:themeColor="text1"/>
        </w:rPr>
        <w:t xml:space="preserve"> (2002). </w:t>
      </w:r>
      <w:r w:rsidRPr="00291135">
        <w:rPr>
          <w:rFonts w:ascii="Times New Roman" w:hAnsi="Times New Roman" w:cs="Times New Roman"/>
          <w:i/>
          <w:color w:val="000000" w:themeColor="text1"/>
        </w:rPr>
        <w:t>The arena of othering: A life story study with women living in poverty and social marginality</w:t>
      </w:r>
      <w:r w:rsidRPr="00913DC9">
        <w:rPr>
          <w:rFonts w:ascii="Times New Roman" w:hAnsi="Times New Roman" w:cs="Times New Roman"/>
          <w:color w:val="000000" w:themeColor="text1"/>
        </w:rPr>
        <w:t xml:space="preserve">. </w:t>
      </w:r>
      <w:r w:rsidRPr="00913DC9">
        <w:rPr>
          <w:rFonts w:ascii="Times New Roman" w:hAnsi="Times New Roman" w:cs="Times New Roman"/>
          <w:i/>
          <w:color w:val="000000" w:themeColor="text1"/>
        </w:rPr>
        <w:t xml:space="preserve">Qualitative Social </w:t>
      </w:r>
      <w:r w:rsidRPr="00291135">
        <w:rPr>
          <w:rFonts w:ascii="Times New Roman" w:hAnsi="Times New Roman" w:cs="Times New Roman"/>
          <w:i/>
          <w:color w:val="000000" w:themeColor="text1"/>
        </w:rPr>
        <w:t>Work, 1</w:t>
      </w:r>
      <w:r w:rsidRPr="00913DC9">
        <w:rPr>
          <w:rFonts w:ascii="Times New Roman" w:hAnsi="Times New Roman" w:cs="Times New Roman"/>
          <w:color w:val="000000" w:themeColor="text1"/>
        </w:rPr>
        <w:t>(3), 303</w:t>
      </w:r>
      <w:r>
        <w:rPr>
          <w:rFonts w:ascii="Times New Roman" w:hAnsi="Times New Roman" w:cs="Times New Roman"/>
          <w:color w:val="000000" w:themeColor="text1"/>
        </w:rPr>
        <w:t>–</w:t>
      </w:r>
      <w:r w:rsidRPr="00913DC9">
        <w:rPr>
          <w:rFonts w:ascii="Times New Roman" w:hAnsi="Times New Roman" w:cs="Times New Roman"/>
          <w:color w:val="000000" w:themeColor="text1"/>
        </w:rPr>
        <w:t>318</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Kvale, S. (1996). </w:t>
      </w:r>
      <w:r w:rsidRPr="00291135">
        <w:rPr>
          <w:rFonts w:ascii="Times New Roman" w:hAnsi="Times New Roman" w:cs="Times New Roman"/>
          <w:i/>
          <w:color w:val="000000" w:themeColor="text1"/>
        </w:rPr>
        <w:t>Interviews: An introduction to qualitative research</w:t>
      </w:r>
      <w:r>
        <w:rPr>
          <w:rFonts w:ascii="Times New Roman" w:hAnsi="Times New Roman" w:cs="Times New Roman"/>
          <w:color w:val="000000" w:themeColor="text1"/>
        </w:rPr>
        <w:t xml:space="preserve">. Thousand Oaks, CA: Sage.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Kvale, S.</w:t>
      </w:r>
      <w:r w:rsidRPr="00913DC9">
        <w:rPr>
          <w:rFonts w:ascii="Times New Roman" w:hAnsi="Times New Roman" w:cs="Times New Roman"/>
          <w:color w:val="000000" w:themeColor="text1"/>
        </w:rPr>
        <w:t xml:space="preserve"> (2003). </w:t>
      </w:r>
      <w:r w:rsidRPr="00291135">
        <w:rPr>
          <w:rFonts w:ascii="Times New Roman" w:hAnsi="Times New Roman" w:cs="Times New Roman"/>
          <w:color w:val="000000" w:themeColor="text1"/>
        </w:rPr>
        <w:t>The psychoanalytic interview as inspiration for qualitative research</w:t>
      </w:r>
      <w:r w:rsidRPr="00913DC9">
        <w:rPr>
          <w:rFonts w:ascii="Times New Roman" w:hAnsi="Times New Roman" w:cs="Times New Roman"/>
          <w:color w:val="000000" w:themeColor="text1"/>
        </w:rPr>
        <w:t xml:space="preserve">. In </w:t>
      </w:r>
      <w:r>
        <w:rPr>
          <w:rFonts w:ascii="Times New Roman" w:hAnsi="Times New Roman" w:cs="Times New Roman"/>
          <w:color w:val="000000" w:themeColor="text1"/>
        </w:rPr>
        <w:t xml:space="preserve">P. </w:t>
      </w:r>
      <w:r w:rsidRPr="00913DC9">
        <w:rPr>
          <w:rFonts w:ascii="Times New Roman" w:hAnsi="Times New Roman" w:cs="Times New Roman"/>
          <w:color w:val="000000" w:themeColor="text1"/>
        </w:rPr>
        <w:t>Camic</w:t>
      </w:r>
      <w:r>
        <w:rPr>
          <w:rFonts w:ascii="Times New Roman" w:hAnsi="Times New Roman" w:cs="Times New Roman"/>
          <w:color w:val="000000" w:themeColor="text1"/>
        </w:rPr>
        <w:t xml:space="preserve">, J. </w:t>
      </w:r>
      <w:r w:rsidRPr="00913DC9">
        <w:rPr>
          <w:rFonts w:ascii="Times New Roman" w:hAnsi="Times New Roman" w:cs="Times New Roman"/>
          <w:color w:val="000000" w:themeColor="text1"/>
        </w:rPr>
        <w:t>Rhodes</w:t>
      </w:r>
      <w:r>
        <w:rPr>
          <w:rFonts w:ascii="Times New Roman" w:hAnsi="Times New Roman" w:cs="Times New Roman"/>
          <w:color w:val="000000" w:themeColor="text1"/>
        </w:rPr>
        <w:t xml:space="preserve">, &amp; L. </w:t>
      </w:r>
      <w:r w:rsidRPr="00913DC9">
        <w:rPr>
          <w:rFonts w:ascii="Times New Roman" w:hAnsi="Times New Roman" w:cs="Times New Roman"/>
          <w:color w:val="000000" w:themeColor="text1"/>
        </w:rPr>
        <w:t>Yardley</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w:t>
      </w:r>
      <w:r>
        <w:rPr>
          <w:rFonts w:ascii="Times New Roman" w:hAnsi="Times New Roman" w:cs="Times New Roman"/>
          <w:color w:val="000000" w:themeColor="text1"/>
        </w:rPr>
        <w:t>E</w:t>
      </w:r>
      <w:r w:rsidRPr="00913DC9">
        <w:rPr>
          <w:rFonts w:ascii="Times New Roman" w:hAnsi="Times New Roman" w:cs="Times New Roman"/>
          <w:color w:val="000000" w:themeColor="text1"/>
        </w:rPr>
        <w:t>d</w:t>
      </w:r>
      <w:r>
        <w:rPr>
          <w:rFonts w:ascii="Times New Roman" w:hAnsi="Times New Roman" w:cs="Times New Roman"/>
          <w:color w:val="000000" w:themeColor="text1"/>
        </w:rPr>
        <w:t>s</w:t>
      </w:r>
      <w:r w:rsidRPr="00913DC9">
        <w:rPr>
          <w:rFonts w:ascii="Times New Roman" w:hAnsi="Times New Roman" w:cs="Times New Roman"/>
          <w:color w:val="000000" w:themeColor="text1"/>
        </w:rPr>
        <w:t>.)</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w:t>
      </w:r>
      <w:r w:rsidRPr="00291135">
        <w:rPr>
          <w:rFonts w:ascii="Times New Roman" w:hAnsi="Times New Roman" w:cs="Times New Roman"/>
          <w:i/>
          <w:color w:val="000000" w:themeColor="text1"/>
        </w:rPr>
        <w:t>Qualitative research in psychology: Expanding perspectives in methodology and design</w:t>
      </w:r>
      <w:r>
        <w:rPr>
          <w:rFonts w:ascii="Times New Roman" w:hAnsi="Times New Roman" w:cs="Times New Roman"/>
          <w:i/>
          <w:color w:val="000000" w:themeColor="text1"/>
        </w:rPr>
        <w:t xml:space="preserve"> </w:t>
      </w:r>
      <w:r w:rsidRPr="00291135">
        <w:rPr>
          <w:rFonts w:ascii="Times New Roman" w:hAnsi="Times New Roman" w:cs="Times New Roman"/>
          <w:color w:val="000000" w:themeColor="text1"/>
        </w:rPr>
        <w:t xml:space="preserve">(pp. 257 – 297). </w:t>
      </w:r>
      <w:r w:rsidRPr="00913DC9">
        <w:rPr>
          <w:rFonts w:ascii="Times New Roman" w:hAnsi="Times New Roman" w:cs="Times New Roman"/>
          <w:color w:val="000000" w:themeColor="text1"/>
        </w:rPr>
        <w:t>Washington</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DC. American Psych</w:t>
      </w:r>
      <w:r>
        <w:rPr>
          <w:rFonts w:ascii="Times New Roman" w:hAnsi="Times New Roman" w:cs="Times New Roman"/>
          <w:color w:val="000000" w:themeColor="text1"/>
        </w:rPr>
        <w:t xml:space="preserve">ology Association.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Labov, W., </w:t>
      </w:r>
      <w:r>
        <w:rPr>
          <w:rFonts w:ascii="Times New Roman" w:hAnsi="Times New Roman" w:cs="Times New Roman"/>
          <w:color w:val="000000" w:themeColor="text1"/>
        </w:rPr>
        <w:t xml:space="preserve">&amp; </w:t>
      </w:r>
      <w:r w:rsidRPr="00913DC9">
        <w:rPr>
          <w:rFonts w:ascii="Times New Roman" w:hAnsi="Times New Roman" w:cs="Times New Roman"/>
          <w:color w:val="000000" w:themeColor="text1"/>
        </w:rPr>
        <w:t xml:space="preserve">Waletzky, J. (1997). Narrative analysis: </w:t>
      </w:r>
      <w:r>
        <w:rPr>
          <w:rFonts w:ascii="Times New Roman" w:hAnsi="Times New Roman" w:cs="Times New Roman"/>
          <w:color w:val="000000" w:themeColor="text1"/>
        </w:rPr>
        <w:t>O</w:t>
      </w:r>
      <w:r w:rsidRPr="00913DC9">
        <w:rPr>
          <w:rFonts w:ascii="Times New Roman" w:hAnsi="Times New Roman" w:cs="Times New Roman"/>
          <w:color w:val="000000" w:themeColor="text1"/>
        </w:rPr>
        <w:t xml:space="preserve">ral versions of personal experiences. </w:t>
      </w:r>
      <w:r w:rsidRPr="00291135">
        <w:rPr>
          <w:rFonts w:ascii="Times New Roman" w:hAnsi="Times New Roman" w:cs="Times New Roman"/>
          <w:i/>
          <w:color w:val="000000" w:themeColor="text1"/>
        </w:rPr>
        <w:t xml:space="preserve">Journal of Narrative and </w:t>
      </w:r>
      <w:r w:rsidRPr="006D0CC6">
        <w:rPr>
          <w:rFonts w:ascii="Times New Roman" w:hAnsi="Times New Roman" w:cs="Times New Roman"/>
          <w:i/>
          <w:noProof/>
          <w:color w:val="000000" w:themeColor="text1"/>
        </w:rPr>
        <w:t>life</w:t>
      </w:r>
      <w:r w:rsidRPr="00291135">
        <w:rPr>
          <w:rFonts w:ascii="Times New Roman" w:hAnsi="Times New Roman" w:cs="Times New Roman"/>
          <w:i/>
          <w:color w:val="000000" w:themeColor="text1"/>
        </w:rPr>
        <w:t xml:space="preserve"> History, 7,</w:t>
      </w:r>
      <w:r>
        <w:rPr>
          <w:rFonts w:ascii="Times New Roman" w:hAnsi="Times New Roman" w:cs="Times New Roman"/>
          <w:color w:val="000000" w:themeColor="text1"/>
        </w:rPr>
        <w:t xml:space="preserve"> 3–</w:t>
      </w:r>
      <w:r w:rsidRPr="00913DC9">
        <w:rPr>
          <w:rFonts w:ascii="Times New Roman" w:hAnsi="Times New Roman" w:cs="Times New Roman"/>
          <w:color w:val="000000" w:themeColor="text1"/>
        </w:rPr>
        <w:t>38</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B133B9">
        <w:rPr>
          <w:rFonts w:ascii="Times New Roman" w:hAnsi="Times New Roman" w:cs="Times New Roman"/>
          <w:color w:val="000000" w:themeColor="text1"/>
        </w:rPr>
        <w:t xml:space="preserve">Laumann, E. O., Paik, A., Glasser, D. B., Kang, J.-H., Wang, T., Levinson, B., &amp; Gingell, C. (2006). </w:t>
      </w:r>
      <w:r w:rsidRPr="00913DC9">
        <w:rPr>
          <w:rFonts w:ascii="Times New Roman" w:hAnsi="Times New Roman" w:cs="Times New Roman"/>
          <w:color w:val="000000" w:themeColor="text1"/>
        </w:rPr>
        <w:t xml:space="preserve">A cross-national study of subjective sexual well-being among older women and men: Findings from the Global Study of Sexual Attitudes and Behaviors. </w:t>
      </w:r>
      <w:r w:rsidRPr="006D0CC6">
        <w:rPr>
          <w:rFonts w:ascii="Times New Roman" w:hAnsi="Times New Roman" w:cs="Times New Roman"/>
          <w:i/>
          <w:noProof/>
          <w:color w:val="000000" w:themeColor="text1"/>
        </w:rPr>
        <w:t>Archives</w:t>
      </w:r>
      <w:r w:rsidRPr="00291135">
        <w:rPr>
          <w:rFonts w:ascii="Times New Roman" w:hAnsi="Times New Roman" w:cs="Times New Roman"/>
          <w:i/>
          <w:color w:val="000000" w:themeColor="text1"/>
        </w:rPr>
        <w:t xml:space="preserve"> of Sexual Behavior, 35</w:t>
      </w:r>
      <w:r w:rsidRPr="00913DC9">
        <w:rPr>
          <w:rFonts w:ascii="Times New Roman" w:hAnsi="Times New Roman" w:cs="Times New Roman"/>
          <w:color w:val="000000" w:themeColor="text1"/>
        </w:rPr>
        <w:t>, 145–161.</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Lamb, R. &amp; Brady, E. M. (2005). </w:t>
      </w:r>
      <w:r w:rsidRPr="008214ED">
        <w:rPr>
          <w:rFonts w:ascii="Times New Roman" w:hAnsi="Times New Roman" w:cs="Times New Roman"/>
          <w:i/>
          <w:color w:val="000000" w:themeColor="text1"/>
        </w:rPr>
        <w:t xml:space="preserve">Participation in lifelong learning institutes: What turns members </w:t>
      </w:r>
      <w:r w:rsidRPr="00A10675">
        <w:rPr>
          <w:rFonts w:ascii="Times New Roman" w:hAnsi="Times New Roman" w:cs="Times New Roman"/>
          <w:i/>
          <w:noProof/>
          <w:color w:val="000000" w:themeColor="text1"/>
        </w:rPr>
        <w:t>on</w:t>
      </w:r>
      <w:r w:rsidRPr="008214ED">
        <w:rPr>
          <w:rFonts w:ascii="Times New Roman" w:hAnsi="Times New Roman" w:cs="Times New Roman"/>
          <w:i/>
          <w:color w:val="000000" w:themeColor="text1"/>
        </w:rPr>
        <w:t>?</w:t>
      </w:r>
      <w:r w:rsidRPr="00913DC9">
        <w:rPr>
          <w:rFonts w:ascii="Times New Roman" w:hAnsi="Times New Roman" w:cs="Times New Roman"/>
          <w:color w:val="000000" w:themeColor="text1"/>
        </w:rPr>
        <w:t xml:space="preserve"> Portland, </w:t>
      </w:r>
      <w:r w:rsidRPr="00A10675">
        <w:rPr>
          <w:rFonts w:ascii="Times New Roman" w:hAnsi="Times New Roman" w:cs="Times New Roman"/>
          <w:noProof/>
          <w:color w:val="000000" w:themeColor="text1"/>
        </w:rPr>
        <w:t>ME</w:t>
      </w:r>
      <w:r w:rsidRPr="00913DC9">
        <w:rPr>
          <w:rFonts w:ascii="Times New Roman" w:hAnsi="Times New Roman" w:cs="Times New Roman"/>
          <w:color w:val="000000" w:themeColor="text1"/>
        </w:rPr>
        <w:t>: University of Southern Maine Osher Lifelong Learning Institute.</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Lambair, B. (2005). Education as liberat</w:t>
      </w:r>
      <w:r>
        <w:rPr>
          <w:rFonts w:ascii="Times New Roman" w:hAnsi="Times New Roman" w:cs="Times New Roman"/>
          <w:color w:val="000000" w:themeColor="text1"/>
        </w:rPr>
        <w:t>ion: T</w:t>
      </w:r>
      <w:r w:rsidRPr="00913DC9">
        <w:rPr>
          <w:rFonts w:ascii="Times New Roman" w:hAnsi="Times New Roman" w:cs="Times New Roman"/>
          <w:color w:val="000000" w:themeColor="text1"/>
        </w:rPr>
        <w:t>he politics and t</w:t>
      </w:r>
      <w:r>
        <w:rPr>
          <w:rFonts w:ascii="Times New Roman" w:hAnsi="Times New Roman" w:cs="Times New Roman"/>
          <w:color w:val="000000" w:themeColor="text1"/>
        </w:rPr>
        <w:t xml:space="preserve">echniques of lifelong learning. </w:t>
      </w:r>
      <w:r w:rsidRPr="00D44175">
        <w:rPr>
          <w:rFonts w:ascii="Times New Roman" w:hAnsi="Times New Roman" w:cs="Times New Roman"/>
          <w:i/>
          <w:color w:val="000000" w:themeColor="text1"/>
        </w:rPr>
        <w:t>Educational Philosophy and Theory, 37,</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349–355.</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Lave, J., &amp; Kvale S. </w:t>
      </w:r>
      <w:r w:rsidRPr="00913DC9">
        <w:rPr>
          <w:rFonts w:ascii="Times New Roman" w:hAnsi="Times New Roman" w:cs="Times New Roman"/>
          <w:color w:val="000000" w:themeColor="text1"/>
        </w:rPr>
        <w:t>(1994).What is anthropological research? An interview with Jan</w:t>
      </w:r>
      <w:r>
        <w:rPr>
          <w:rFonts w:ascii="Times New Roman" w:hAnsi="Times New Roman" w:cs="Times New Roman"/>
          <w:color w:val="000000" w:themeColor="text1"/>
        </w:rPr>
        <w:t xml:space="preserve"> Lave by S. Kvale. </w:t>
      </w:r>
      <w:r w:rsidRPr="00A10675">
        <w:rPr>
          <w:rFonts w:ascii="Times New Roman" w:hAnsi="Times New Roman" w:cs="Times New Roman"/>
          <w:i/>
          <w:noProof/>
          <w:color w:val="000000" w:themeColor="text1"/>
        </w:rPr>
        <w:t>Qualitative Studies</w:t>
      </w:r>
      <w:r w:rsidRPr="00291135">
        <w:rPr>
          <w:rFonts w:ascii="Times New Roman" w:hAnsi="Times New Roman" w:cs="Times New Roman"/>
          <w:i/>
          <w:color w:val="000000" w:themeColor="text1"/>
        </w:rPr>
        <w:t xml:space="preserve"> in Education, 8</w:t>
      </w:r>
      <w:r w:rsidRPr="00913DC9">
        <w:rPr>
          <w:rFonts w:ascii="Times New Roman" w:hAnsi="Times New Roman" w:cs="Times New Roman"/>
          <w:color w:val="000000" w:themeColor="text1"/>
        </w:rPr>
        <w:t>, 219</w:t>
      </w:r>
      <w:r>
        <w:rPr>
          <w:rFonts w:ascii="Times New Roman" w:hAnsi="Times New Roman" w:cs="Times New Roman"/>
          <w:color w:val="000000" w:themeColor="text1"/>
        </w:rPr>
        <w:t>–</w:t>
      </w:r>
      <w:r w:rsidRPr="00913DC9">
        <w:rPr>
          <w:rFonts w:ascii="Times New Roman" w:hAnsi="Times New Roman" w:cs="Times New Roman"/>
          <w:color w:val="000000" w:themeColor="text1"/>
        </w:rPr>
        <w:t>228</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Lawton, M. P. (1977). The impact of the environment on aging and behavior. In</w:t>
      </w:r>
    </w:p>
    <w:p w:rsidR="00B133B9" w:rsidRPr="00913DC9" w:rsidRDefault="00B133B9" w:rsidP="00B133B9">
      <w:pPr>
        <w:pStyle w:val="BodyText"/>
        <w:kinsoku w:val="0"/>
        <w:overflowPunct w:val="0"/>
        <w:spacing w:line="360" w:lineRule="auto"/>
        <w:ind w:left="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J. E. Birren &amp; K. W. Schaie (Eds.), </w:t>
      </w:r>
      <w:r w:rsidRPr="00291135">
        <w:rPr>
          <w:rFonts w:ascii="Times New Roman" w:hAnsi="Times New Roman" w:cs="Times New Roman"/>
          <w:i/>
          <w:color w:val="000000" w:themeColor="text1"/>
        </w:rPr>
        <w:t>Handbook of the psychology of aging</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New York</w:t>
      </w:r>
      <w:r>
        <w:rPr>
          <w:rFonts w:ascii="Times New Roman" w:hAnsi="Times New Roman" w:cs="Times New Roman"/>
          <w:color w:val="000000" w:themeColor="text1"/>
        </w:rPr>
        <w:t>, NY</w:t>
      </w:r>
      <w:r w:rsidRPr="00913DC9">
        <w:rPr>
          <w:rFonts w:ascii="Times New Roman" w:hAnsi="Times New Roman" w:cs="Times New Roman"/>
          <w:color w:val="000000" w:themeColor="text1"/>
        </w:rPr>
        <w:t>: Van Nostrand.</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Lawton, M. P. (1980). </w:t>
      </w:r>
      <w:r w:rsidRPr="00291135">
        <w:rPr>
          <w:rFonts w:ascii="Times New Roman" w:hAnsi="Times New Roman" w:cs="Times New Roman"/>
          <w:i/>
          <w:color w:val="000000" w:themeColor="text1"/>
        </w:rPr>
        <w:t>Environment and aging</w:t>
      </w:r>
      <w:r w:rsidRPr="00913DC9">
        <w:rPr>
          <w:rFonts w:ascii="Times New Roman" w:hAnsi="Times New Roman" w:cs="Times New Roman"/>
          <w:color w:val="000000" w:themeColor="text1"/>
        </w:rPr>
        <w:t>. Belmont, CA: Brooks-Cole.</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Lawton, M. P. (1982). Competence, environmental press, and the adaptation of </w:t>
      </w:r>
      <w:r w:rsidRPr="00913DC9">
        <w:rPr>
          <w:rFonts w:ascii="Times New Roman" w:hAnsi="Times New Roman" w:cs="Times New Roman"/>
          <w:color w:val="000000" w:themeColor="text1"/>
        </w:rPr>
        <w:lastRenderedPageBreak/>
        <w:t>older people. In P.</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G. Windley &amp; T.</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 xml:space="preserve">O. Byerts (Eds.), </w:t>
      </w:r>
      <w:r w:rsidRPr="00291135">
        <w:rPr>
          <w:rFonts w:ascii="Times New Roman" w:hAnsi="Times New Roman" w:cs="Times New Roman"/>
          <w:i/>
          <w:color w:val="000000" w:themeColor="text1"/>
        </w:rPr>
        <w:t xml:space="preserve">Aging and the </w:t>
      </w:r>
      <w:r>
        <w:rPr>
          <w:rFonts w:ascii="Times New Roman" w:hAnsi="Times New Roman" w:cs="Times New Roman"/>
          <w:i/>
          <w:color w:val="000000" w:themeColor="text1"/>
        </w:rPr>
        <w:t>environment: Theoretical a</w:t>
      </w:r>
      <w:r w:rsidRPr="00291135">
        <w:rPr>
          <w:rFonts w:ascii="Times New Roman" w:hAnsi="Times New Roman" w:cs="Times New Roman"/>
          <w:i/>
          <w:color w:val="000000" w:themeColor="text1"/>
        </w:rPr>
        <w:t>pproaches</w:t>
      </w:r>
      <w:r w:rsidRPr="00913DC9">
        <w:rPr>
          <w:rFonts w:ascii="Times New Roman" w:hAnsi="Times New Roman" w:cs="Times New Roman"/>
          <w:color w:val="000000" w:themeColor="text1"/>
        </w:rPr>
        <w:t>. New York</w:t>
      </w:r>
      <w:r>
        <w:rPr>
          <w:rFonts w:ascii="Times New Roman" w:hAnsi="Times New Roman" w:cs="Times New Roman"/>
          <w:color w:val="000000" w:themeColor="text1"/>
        </w:rPr>
        <w:t>, NY</w:t>
      </w:r>
      <w:r w:rsidRPr="00913DC9">
        <w:rPr>
          <w:rFonts w:ascii="Times New Roman" w:hAnsi="Times New Roman" w:cs="Times New Roman"/>
          <w:color w:val="000000" w:themeColor="text1"/>
        </w:rPr>
        <w:t>: Springer.</w:t>
      </w:r>
    </w:p>
    <w:p w:rsidR="00B133B9" w:rsidRDefault="00B133B9" w:rsidP="00B133B9">
      <w:pPr>
        <w:spacing w:line="360" w:lineRule="auto"/>
        <w:ind w:left="720" w:hanging="720"/>
        <w:rPr>
          <w:color w:val="000000" w:themeColor="text1"/>
        </w:rPr>
      </w:pPr>
      <w:r w:rsidRPr="00913DC9">
        <w:rPr>
          <w:color w:val="000000" w:themeColor="text1"/>
        </w:rPr>
        <w:t xml:space="preserve">Lawton, M. P. (1983). Environment and other determinants of well-being in older people. </w:t>
      </w:r>
      <w:r w:rsidRPr="00291135">
        <w:rPr>
          <w:i/>
          <w:color w:val="000000" w:themeColor="text1"/>
        </w:rPr>
        <w:t>Gerontologist, 23</w:t>
      </w:r>
      <w:r w:rsidRPr="00913DC9">
        <w:rPr>
          <w:color w:val="000000" w:themeColor="text1"/>
        </w:rPr>
        <w:t xml:space="preserve">, 349–357. </w:t>
      </w:r>
    </w:p>
    <w:p w:rsidR="00B133B9" w:rsidRPr="00913DC9" w:rsidRDefault="00B133B9" w:rsidP="00B133B9">
      <w:pPr>
        <w:spacing w:line="360" w:lineRule="auto"/>
        <w:ind w:left="720" w:hanging="720"/>
        <w:rPr>
          <w:color w:val="000000" w:themeColor="text1"/>
        </w:rPr>
      </w:pPr>
      <w:r w:rsidRPr="00913DC9">
        <w:rPr>
          <w:color w:val="000000" w:themeColor="text1"/>
        </w:rPr>
        <w:t xml:space="preserve">Lawton, M. P. (1989). Three functions of the residential environment. </w:t>
      </w:r>
      <w:r w:rsidRPr="00291135">
        <w:rPr>
          <w:i/>
          <w:color w:val="000000" w:themeColor="text1"/>
        </w:rPr>
        <w:t xml:space="preserve">Journal of Housing for the Elderly, 5, </w:t>
      </w:r>
      <w:r w:rsidRPr="00913DC9">
        <w:rPr>
          <w:color w:val="000000" w:themeColor="text1"/>
        </w:rPr>
        <w:t>35–50.</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Lawton, M. P. (1998). Environment and aging: Theory revisited. In R. Scheidt &amp; P. Windley (Eds.), </w:t>
      </w:r>
      <w:r w:rsidRPr="00D44175">
        <w:rPr>
          <w:rFonts w:ascii="Times New Roman" w:hAnsi="Times New Roman" w:cs="Times New Roman"/>
          <w:i/>
          <w:color w:val="000000" w:themeColor="text1"/>
        </w:rPr>
        <w:t>Environment and aging theory: A focus on housing</w:t>
      </w:r>
      <w:r w:rsidRPr="00913DC9">
        <w:rPr>
          <w:rFonts w:ascii="Times New Roman" w:hAnsi="Times New Roman" w:cs="Times New Roman"/>
          <w:color w:val="000000" w:themeColor="text1"/>
        </w:rPr>
        <w:t>. New York</w:t>
      </w:r>
      <w:r>
        <w:rPr>
          <w:rFonts w:ascii="Times New Roman" w:hAnsi="Times New Roman" w:cs="Times New Roman"/>
          <w:color w:val="000000" w:themeColor="text1"/>
        </w:rPr>
        <w:t>, NY</w:t>
      </w:r>
      <w:r w:rsidRPr="00913DC9">
        <w:rPr>
          <w:rFonts w:ascii="Times New Roman" w:hAnsi="Times New Roman" w:cs="Times New Roman"/>
          <w:color w:val="000000" w:themeColor="text1"/>
        </w:rPr>
        <w:t>: Springer.</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Lawton, M. P. (1999). Environmental taxonomy: Generalizations from research with older adults. In S. L. Friedman &amp; T. D. Wachs (Eds</w:t>
      </w:r>
      <w:r w:rsidRPr="00D44175">
        <w:rPr>
          <w:rFonts w:ascii="Times New Roman" w:hAnsi="Times New Roman" w:cs="Times New Roman"/>
          <w:i/>
          <w:color w:val="000000" w:themeColor="text1"/>
        </w:rPr>
        <w:t xml:space="preserve">.), Measuring environment across the </w:t>
      </w:r>
      <w:r w:rsidRPr="00A10675">
        <w:rPr>
          <w:rFonts w:ascii="Times New Roman" w:hAnsi="Times New Roman" w:cs="Times New Roman"/>
          <w:i/>
          <w:noProof/>
          <w:color w:val="000000" w:themeColor="text1"/>
        </w:rPr>
        <w:t>life span</w:t>
      </w:r>
      <w:r w:rsidRPr="00913DC9">
        <w:rPr>
          <w:rFonts w:ascii="Times New Roman" w:hAnsi="Times New Roman" w:cs="Times New Roman"/>
          <w:color w:val="000000" w:themeColor="text1"/>
        </w:rPr>
        <w:t xml:space="preserve"> (pp. 91–124). Washington, DC: American Psychological Association.</w:t>
      </w:r>
      <w:r w:rsidR="006D0CC6">
        <w:rPr>
          <w:rFonts w:ascii="Times New Roman" w:hAnsi="Times New Roman" w:cs="Times New Roman"/>
          <w:color w:val="000000" w:themeColor="text1"/>
        </w:rPr>
        <w:t>gub</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Leibrock</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C. A., &amp; Harris, D. (2011). </w:t>
      </w:r>
      <w:r w:rsidRPr="00D44175">
        <w:rPr>
          <w:rFonts w:ascii="Times New Roman" w:hAnsi="Times New Roman" w:cs="Times New Roman"/>
          <w:i/>
          <w:color w:val="000000" w:themeColor="text1"/>
        </w:rPr>
        <w:t>Design details for health: Making the most of design’s healing potential</w:t>
      </w:r>
      <w:r w:rsidRPr="00913DC9">
        <w:rPr>
          <w:rFonts w:ascii="Times New Roman" w:hAnsi="Times New Roman" w:cs="Times New Roman"/>
          <w:color w:val="000000" w:themeColor="text1"/>
        </w:rPr>
        <w:t>. Hoboken, NJ: Wiley.</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Lemieux, A.</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&amp; Sanchez Martinez, M. (</w:t>
      </w:r>
      <w:r>
        <w:rPr>
          <w:rFonts w:ascii="Times New Roman" w:hAnsi="Times New Roman" w:cs="Times New Roman"/>
          <w:color w:val="000000" w:themeColor="text1"/>
        </w:rPr>
        <w:t>2000). Gerontagogy beyond words</w:t>
      </w:r>
      <w:r w:rsidRPr="00913DC9">
        <w:rPr>
          <w:rFonts w:ascii="Times New Roman" w:hAnsi="Times New Roman" w:cs="Times New Roman"/>
          <w:color w:val="000000" w:themeColor="text1"/>
        </w:rPr>
        <w:t xml:space="preserve">: A reality. </w:t>
      </w:r>
      <w:r w:rsidRPr="00D44175">
        <w:rPr>
          <w:rFonts w:ascii="Times New Roman" w:hAnsi="Times New Roman" w:cs="Times New Roman"/>
          <w:i/>
          <w:color w:val="000000" w:themeColor="text1"/>
        </w:rPr>
        <w:t>Educational Gerontology, 26</w:t>
      </w:r>
      <w:r w:rsidRPr="00913DC9">
        <w:rPr>
          <w:rFonts w:ascii="Times New Roman" w:hAnsi="Times New Roman" w:cs="Times New Roman"/>
          <w:color w:val="000000" w:themeColor="text1"/>
        </w:rPr>
        <w:t>, 475–498.</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Levenson, M. R., &amp; </w:t>
      </w:r>
      <w:r w:rsidRPr="00913DC9">
        <w:rPr>
          <w:rFonts w:ascii="Times New Roman" w:hAnsi="Times New Roman" w:cs="Times New Roman"/>
          <w:color w:val="000000" w:themeColor="text1"/>
        </w:rPr>
        <w:t>Crumpler</w:t>
      </w:r>
      <w:r>
        <w:rPr>
          <w:rFonts w:ascii="Times New Roman" w:hAnsi="Times New Roman" w:cs="Times New Roman"/>
          <w:color w:val="000000" w:themeColor="text1"/>
        </w:rPr>
        <w:t xml:space="preserve">, C. A. (1996). </w:t>
      </w:r>
      <w:r w:rsidRPr="00913DC9">
        <w:rPr>
          <w:rFonts w:ascii="Times New Roman" w:hAnsi="Times New Roman" w:cs="Times New Roman"/>
          <w:color w:val="000000" w:themeColor="text1"/>
        </w:rPr>
        <w:t xml:space="preserve">Three </w:t>
      </w:r>
      <w:r>
        <w:rPr>
          <w:rFonts w:ascii="Times New Roman" w:hAnsi="Times New Roman" w:cs="Times New Roman"/>
          <w:color w:val="000000" w:themeColor="text1"/>
        </w:rPr>
        <w:t>m</w:t>
      </w:r>
      <w:r w:rsidRPr="00913DC9">
        <w:rPr>
          <w:rFonts w:ascii="Times New Roman" w:hAnsi="Times New Roman" w:cs="Times New Roman"/>
          <w:color w:val="000000" w:themeColor="text1"/>
        </w:rPr>
        <w:t xml:space="preserve">odels of </w:t>
      </w:r>
      <w:r>
        <w:rPr>
          <w:rFonts w:ascii="Times New Roman" w:hAnsi="Times New Roman" w:cs="Times New Roman"/>
          <w:color w:val="000000" w:themeColor="text1"/>
        </w:rPr>
        <w:t>a</w:t>
      </w:r>
      <w:r w:rsidRPr="00913DC9">
        <w:rPr>
          <w:rFonts w:ascii="Times New Roman" w:hAnsi="Times New Roman" w:cs="Times New Roman"/>
          <w:color w:val="000000" w:themeColor="text1"/>
        </w:rPr>
        <w:t xml:space="preserve">dult </w:t>
      </w:r>
      <w:r>
        <w:rPr>
          <w:rFonts w:ascii="Times New Roman" w:hAnsi="Times New Roman" w:cs="Times New Roman"/>
          <w:color w:val="000000" w:themeColor="text1"/>
        </w:rPr>
        <w:t>d</w:t>
      </w:r>
      <w:r w:rsidRPr="00913DC9">
        <w:rPr>
          <w:rFonts w:ascii="Times New Roman" w:hAnsi="Times New Roman" w:cs="Times New Roman"/>
          <w:color w:val="000000" w:themeColor="text1"/>
        </w:rPr>
        <w:t>evelopment.</w:t>
      </w:r>
      <w:r>
        <w:rPr>
          <w:rFonts w:ascii="Times New Roman" w:hAnsi="Times New Roman" w:cs="Times New Roman"/>
          <w:color w:val="000000" w:themeColor="text1"/>
        </w:rPr>
        <w:t xml:space="preserve"> </w:t>
      </w:r>
      <w:r w:rsidRPr="00F40809">
        <w:rPr>
          <w:rFonts w:ascii="Times New Roman" w:hAnsi="Times New Roman" w:cs="Times New Roman"/>
          <w:i/>
          <w:color w:val="000000" w:themeColor="text1"/>
        </w:rPr>
        <w:t>Human Development, 39</w:t>
      </w:r>
      <w:r>
        <w:rPr>
          <w:rFonts w:ascii="Times New Roman" w:hAnsi="Times New Roman" w:cs="Times New Roman"/>
          <w:color w:val="000000" w:themeColor="text1"/>
        </w:rPr>
        <w:t xml:space="preserve">(3), </w:t>
      </w:r>
      <w:r w:rsidRPr="00913DC9">
        <w:rPr>
          <w:rFonts w:ascii="Times New Roman" w:hAnsi="Times New Roman" w:cs="Times New Roman"/>
          <w:color w:val="000000" w:themeColor="text1"/>
        </w:rPr>
        <w:t>135</w:t>
      </w:r>
      <w:r>
        <w:rPr>
          <w:rFonts w:ascii="Times New Roman" w:hAnsi="Times New Roman" w:cs="Times New Roman"/>
          <w:color w:val="000000" w:themeColor="text1"/>
        </w:rPr>
        <w:t>–</w:t>
      </w:r>
      <w:r w:rsidRPr="00913DC9">
        <w:rPr>
          <w:rFonts w:ascii="Times New Roman" w:hAnsi="Times New Roman" w:cs="Times New Roman"/>
          <w:color w:val="000000" w:themeColor="text1"/>
        </w:rPr>
        <w:t>149</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Leisering, L., </w:t>
      </w:r>
      <w:r>
        <w:rPr>
          <w:rFonts w:ascii="Times New Roman" w:hAnsi="Times New Roman" w:cs="Times New Roman"/>
          <w:color w:val="000000" w:themeColor="text1"/>
        </w:rPr>
        <w:t xml:space="preserve">&amp; </w:t>
      </w:r>
      <w:r w:rsidRPr="00913DC9">
        <w:rPr>
          <w:rFonts w:ascii="Times New Roman" w:hAnsi="Times New Roman" w:cs="Times New Roman"/>
          <w:color w:val="000000" w:themeColor="text1"/>
        </w:rPr>
        <w:t>Schumann</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K.</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F. (2003)</w:t>
      </w:r>
      <w:r w:rsidRPr="006D0CC6">
        <w:rPr>
          <w:rFonts w:ascii="Times New Roman" w:hAnsi="Times New Roman" w:cs="Times New Roman"/>
          <w:noProof/>
          <w:color w:val="000000" w:themeColor="text1"/>
        </w:rPr>
        <w:t>. How</w:t>
      </w:r>
      <w:r w:rsidRPr="00913DC9">
        <w:rPr>
          <w:rFonts w:ascii="Times New Roman" w:hAnsi="Times New Roman" w:cs="Times New Roman"/>
          <w:color w:val="000000" w:themeColor="text1"/>
        </w:rPr>
        <w:t xml:space="preserve"> institutions shape the German life course. In </w:t>
      </w:r>
      <w:r>
        <w:rPr>
          <w:rFonts w:ascii="Times New Roman" w:hAnsi="Times New Roman" w:cs="Times New Roman"/>
          <w:color w:val="000000" w:themeColor="text1"/>
        </w:rPr>
        <w:t xml:space="preserve">W. R. </w:t>
      </w:r>
      <w:r w:rsidRPr="00913DC9">
        <w:rPr>
          <w:rFonts w:ascii="Times New Roman" w:hAnsi="Times New Roman" w:cs="Times New Roman"/>
          <w:color w:val="000000" w:themeColor="text1"/>
        </w:rPr>
        <w:t>Heinz</w:t>
      </w:r>
      <w:r>
        <w:rPr>
          <w:rFonts w:ascii="Times New Roman" w:hAnsi="Times New Roman" w:cs="Times New Roman"/>
          <w:color w:val="000000" w:themeColor="text1"/>
        </w:rPr>
        <w:t xml:space="preserve"> &amp; V. W. </w:t>
      </w:r>
      <w:r w:rsidRPr="00913DC9">
        <w:rPr>
          <w:rFonts w:ascii="Times New Roman" w:hAnsi="Times New Roman" w:cs="Times New Roman"/>
          <w:color w:val="000000" w:themeColor="text1"/>
        </w:rPr>
        <w:t>Marshall</w:t>
      </w:r>
      <w:r>
        <w:rPr>
          <w:rFonts w:ascii="Times New Roman" w:hAnsi="Times New Roman" w:cs="Times New Roman"/>
          <w:color w:val="000000" w:themeColor="text1"/>
        </w:rPr>
        <w:t xml:space="preserve">, </w:t>
      </w:r>
      <w:r w:rsidRPr="00F40809">
        <w:rPr>
          <w:rFonts w:ascii="Times New Roman" w:hAnsi="Times New Roman" w:cs="Times New Roman"/>
          <w:i/>
          <w:color w:val="000000" w:themeColor="text1"/>
        </w:rPr>
        <w:t xml:space="preserve">Social dynamics of the life course: Transitions, institution </w:t>
      </w:r>
      <w:r w:rsidRPr="00A10675">
        <w:rPr>
          <w:rFonts w:ascii="Times New Roman" w:hAnsi="Times New Roman" w:cs="Times New Roman"/>
          <w:i/>
          <w:noProof/>
          <w:color w:val="000000" w:themeColor="text1"/>
        </w:rPr>
        <w:t>and</w:t>
      </w:r>
      <w:r w:rsidRPr="00F40809">
        <w:rPr>
          <w:rFonts w:ascii="Times New Roman" w:hAnsi="Times New Roman" w:cs="Times New Roman"/>
          <w:i/>
          <w:color w:val="000000" w:themeColor="text1"/>
        </w:rPr>
        <w:t xml:space="preserve"> the interrelationships</w:t>
      </w:r>
      <w:r w:rsidRPr="00913DC9">
        <w:rPr>
          <w:rFonts w:ascii="Times New Roman" w:hAnsi="Times New Roman" w:cs="Times New Roman"/>
          <w:color w:val="000000" w:themeColor="text1"/>
        </w:rPr>
        <w:t>. New York</w:t>
      </w:r>
      <w:r>
        <w:rPr>
          <w:rFonts w:ascii="Times New Roman" w:hAnsi="Times New Roman" w:cs="Times New Roman"/>
          <w:color w:val="000000" w:themeColor="text1"/>
        </w:rPr>
        <w:t>, NY</w:t>
      </w:r>
      <w:r w:rsidRPr="00913DC9">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Aldine </w:t>
      </w:r>
      <w:r w:rsidRPr="00913DC9">
        <w:rPr>
          <w:rFonts w:ascii="Times New Roman" w:hAnsi="Times New Roman" w:cs="Times New Roman"/>
          <w:color w:val="000000" w:themeColor="text1"/>
        </w:rPr>
        <w:t>de Gruyter</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Liang, J., &amp; Luo, B. (2012). Toward a discourse shift in social gerontology: From successful aging to harmonious aging. </w:t>
      </w:r>
      <w:r w:rsidRPr="00913DC9">
        <w:rPr>
          <w:rFonts w:ascii="Times New Roman" w:hAnsi="Times New Roman" w:cs="Times New Roman"/>
          <w:i/>
          <w:iCs/>
          <w:color w:val="000000" w:themeColor="text1"/>
        </w:rPr>
        <w:t>Journal o</w:t>
      </w:r>
      <w:r>
        <w:rPr>
          <w:rFonts w:ascii="Times New Roman" w:hAnsi="Times New Roman" w:cs="Times New Roman"/>
          <w:i/>
          <w:iCs/>
          <w:color w:val="000000" w:themeColor="text1"/>
        </w:rPr>
        <w:t>f</w:t>
      </w:r>
      <w:r w:rsidRPr="00913DC9">
        <w:rPr>
          <w:rFonts w:ascii="Times New Roman" w:hAnsi="Times New Roman" w:cs="Times New Roman"/>
          <w:i/>
          <w:iCs/>
          <w:color w:val="000000" w:themeColor="text1"/>
        </w:rPr>
        <w:t xml:space="preserve"> Aging Studies</w:t>
      </w:r>
      <w:r>
        <w:rPr>
          <w:rFonts w:ascii="Times New Roman" w:hAnsi="Times New Roman" w:cs="Times New Roman"/>
          <w:i/>
          <w:iCs/>
          <w:color w:val="000000" w:themeColor="text1"/>
        </w:rPr>
        <w:t>,</w:t>
      </w:r>
      <w:r w:rsidRPr="00913DC9">
        <w:rPr>
          <w:rFonts w:ascii="Times New Roman" w:hAnsi="Times New Roman" w:cs="Times New Roman"/>
          <w:color w:val="000000" w:themeColor="text1"/>
        </w:rPr>
        <w:t xml:space="preserve"> </w:t>
      </w:r>
      <w:r w:rsidRPr="00D44175">
        <w:rPr>
          <w:rFonts w:ascii="Times New Roman" w:hAnsi="Times New Roman" w:cs="Times New Roman"/>
          <w:i/>
          <w:color w:val="000000" w:themeColor="text1"/>
        </w:rPr>
        <w:t>26</w:t>
      </w:r>
      <w:r w:rsidRPr="00913DC9">
        <w:rPr>
          <w:rFonts w:ascii="Times New Roman" w:hAnsi="Times New Roman" w:cs="Times New Roman"/>
          <w:color w:val="000000" w:themeColor="text1"/>
        </w:rPr>
        <w:t>(3)</w:t>
      </w:r>
      <w:r>
        <w:rPr>
          <w:rFonts w:ascii="Times New Roman" w:hAnsi="Times New Roman" w:cs="Times New Roman"/>
          <w:color w:val="000000" w:themeColor="text1"/>
        </w:rPr>
        <w:t>, 327</w:t>
      </w:r>
      <w:r w:rsidRPr="00913DC9">
        <w:rPr>
          <w:rFonts w:ascii="Times New Roman" w:hAnsi="Times New Roman" w:cs="Times New Roman"/>
          <w:color w:val="000000" w:themeColor="text1"/>
        </w:rPr>
        <w:t>–334.</w:t>
      </w:r>
    </w:p>
    <w:p w:rsidR="00B133B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Lieblich, A. (2014). </w:t>
      </w:r>
      <w:r w:rsidRPr="00A10675">
        <w:rPr>
          <w:rFonts w:ascii="Times New Roman" w:hAnsi="Times New Roman" w:cs="Times New Roman"/>
          <w:i/>
          <w:noProof/>
          <w:color w:val="000000" w:themeColor="text1"/>
        </w:rPr>
        <w:t>Narratives</w:t>
      </w:r>
      <w:r w:rsidRPr="00D44175">
        <w:rPr>
          <w:rFonts w:ascii="Times New Roman" w:hAnsi="Times New Roman" w:cs="Times New Roman"/>
          <w:i/>
          <w:color w:val="000000" w:themeColor="text1"/>
        </w:rPr>
        <w:t xml:space="preserve"> of positive aging</w:t>
      </w:r>
      <w:r w:rsidRPr="00913DC9">
        <w:rPr>
          <w:rFonts w:ascii="Times New Roman" w:hAnsi="Times New Roman" w:cs="Times New Roman"/>
          <w:color w:val="000000" w:themeColor="text1"/>
        </w:rPr>
        <w:t>. New York</w:t>
      </w:r>
      <w:r>
        <w:rPr>
          <w:rFonts w:ascii="Times New Roman" w:hAnsi="Times New Roman" w:cs="Times New Roman"/>
          <w:color w:val="000000" w:themeColor="text1"/>
        </w:rPr>
        <w:t>, NY: Oxford University Press.</w:t>
      </w:r>
    </w:p>
    <w:p w:rsidR="00B133B9" w:rsidRPr="00B133B9" w:rsidRDefault="00B133B9" w:rsidP="00B133B9">
      <w:pPr>
        <w:pStyle w:val="BodyText"/>
        <w:kinsoku w:val="0"/>
        <w:overflowPunct w:val="0"/>
        <w:spacing w:line="360" w:lineRule="auto"/>
        <w:ind w:left="720" w:hanging="720"/>
        <w:rPr>
          <w:rFonts w:ascii="Times New Roman" w:hAnsi="Times New Roman" w:cs="Times New Roman"/>
          <w:color w:val="000000" w:themeColor="text1"/>
          <w:lang w:val="de-DE"/>
        </w:rPr>
      </w:pPr>
      <w:r w:rsidRPr="00913DC9">
        <w:rPr>
          <w:rFonts w:ascii="Times New Roman" w:hAnsi="Times New Roman" w:cs="Times New Roman"/>
          <w:color w:val="000000" w:themeColor="text1"/>
        </w:rPr>
        <w:lastRenderedPageBreak/>
        <w:t xml:space="preserve">Lidwell, W., Holden, K., &amp; Butler, J. (2003). </w:t>
      </w:r>
      <w:r w:rsidRPr="00A10675">
        <w:rPr>
          <w:rFonts w:ascii="Times New Roman" w:hAnsi="Times New Roman" w:cs="Times New Roman"/>
          <w:i/>
          <w:noProof/>
          <w:color w:val="000000" w:themeColor="text1"/>
        </w:rPr>
        <w:t>Universal principles</w:t>
      </w:r>
      <w:r w:rsidRPr="00D44175">
        <w:rPr>
          <w:rFonts w:ascii="Times New Roman" w:hAnsi="Times New Roman" w:cs="Times New Roman"/>
          <w:i/>
          <w:color w:val="000000" w:themeColor="text1"/>
        </w:rPr>
        <w:t xml:space="preserve"> of design</w:t>
      </w:r>
      <w:r w:rsidRPr="00913DC9">
        <w:rPr>
          <w:rFonts w:ascii="Times New Roman" w:hAnsi="Times New Roman" w:cs="Times New Roman"/>
          <w:i/>
          <w:iCs/>
          <w:color w:val="000000" w:themeColor="text1"/>
        </w:rPr>
        <w:t>.</w:t>
      </w:r>
      <w:r>
        <w:rPr>
          <w:rFonts w:ascii="Times New Roman" w:hAnsi="Times New Roman" w:cs="Times New Roman"/>
          <w:color w:val="000000" w:themeColor="text1"/>
        </w:rPr>
        <w:t xml:space="preserve"> </w:t>
      </w:r>
      <w:r w:rsidRPr="00B133B9">
        <w:rPr>
          <w:rFonts w:ascii="Times New Roman" w:hAnsi="Times New Roman" w:cs="Times New Roman"/>
          <w:color w:val="000000" w:themeColor="text1"/>
          <w:lang w:val="de-DE"/>
        </w:rPr>
        <w:t xml:space="preserve">Gloucester, MA: Rockport.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lang w:val="de-DE"/>
        </w:rPr>
        <w:t>Lieblich</w:t>
      </w:r>
      <w:r>
        <w:rPr>
          <w:rFonts w:ascii="Times New Roman" w:hAnsi="Times New Roman" w:cs="Times New Roman"/>
          <w:color w:val="000000" w:themeColor="text1"/>
          <w:lang w:val="de-DE"/>
        </w:rPr>
        <w:t>,</w:t>
      </w:r>
      <w:r w:rsidRPr="00913DC9">
        <w:rPr>
          <w:rFonts w:ascii="Times New Roman" w:hAnsi="Times New Roman" w:cs="Times New Roman"/>
          <w:color w:val="000000" w:themeColor="text1"/>
          <w:lang w:val="de-DE"/>
        </w:rPr>
        <w:t xml:space="preserve"> A., Tuval-Mashiach</w:t>
      </w:r>
      <w:r>
        <w:rPr>
          <w:rFonts w:ascii="Times New Roman" w:hAnsi="Times New Roman" w:cs="Times New Roman"/>
          <w:color w:val="000000" w:themeColor="text1"/>
          <w:lang w:val="de-DE"/>
        </w:rPr>
        <w:t>,</w:t>
      </w:r>
      <w:r w:rsidRPr="00913DC9">
        <w:rPr>
          <w:rFonts w:ascii="Times New Roman" w:hAnsi="Times New Roman" w:cs="Times New Roman"/>
          <w:color w:val="000000" w:themeColor="text1"/>
          <w:lang w:val="de-DE"/>
        </w:rPr>
        <w:t xml:space="preserve"> R., </w:t>
      </w:r>
      <w:r>
        <w:rPr>
          <w:rFonts w:ascii="Times New Roman" w:hAnsi="Times New Roman" w:cs="Times New Roman"/>
          <w:color w:val="000000" w:themeColor="text1"/>
          <w:lang w:val="de-DE"/>
        </w:rPr>
        <w:t>&amp; Zilber T.</w:t>
      </w:r>
      <w:r w:rsidRPr="00913DC9">
        <w:rPr>
          <w:rFonts w:ascii="Times New Roman" w:hAnsi="Times New Roman" w:cs="Times New Roman"/>
          <w:color w:val="000000" w:themeColor="text1"/>
          <w:lang w:val="de-DE"/>
        </w:rPr>
        <w:t xml:space="preserve"> (1998). </w:t>
      </w:r>
      <w:r w:rsidRPr="00D44175">
        <w:rPr>
          <w:rFonts w:ascii="Times New Roman" w:hAnsi="Times New Roman" w:cs="Times New Roman"/>
          <w:i/>
          <w:color w:val="000000" w:themeColor="text1"/>
        </w:rPr>
        <w:t xml:space="preserve">Narrative research: Reading, analysis </w:t>
      </w:r>
      <w:r w:rsidRPr="00A10675">
        <w:rPr>
          <w:rFonts w:ascii="Times New Roman" w:hAnsi="Times New Roman" w:cs="Times New Roman"/>
          <w:i/>
          <w:noProof/>
          <w:color w:val="000000" w:themeColor="text1"/>
        </w:rPr>
        <w:t>and</w:t>
      </w:r>
      <w:r w:rsidRPr="00D44175">
        <w:rPr>
          <w:rFonts w:ascii="Times New Roman" w:hAnsi="Times New Roman" w:cs="Times New Roman"/>
          <w:i/>
          <w:color w:val="000000" w:themeColor="text1"/>
        </w:rPr>
        <w:t xml:space="preserve"> interpretation</w:t>
      </w:r>
      <w:r w:rsidRPr="00913DC9">
        <w:rPr>
          <w:rFonts w:ascii="Times New Roman" w:hAnsi="Times New Roman" w:cs="Times New Roman"/>
          <w:color w:val="000000" w:themeColor="text1"/>
        </w:rPr>
        <w:t>. Thousand Oaks, CA</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Sage</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Lindgren, H. G. (1991, 2001)</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w:t>
      </w:r>
      <w:r w:rsidRPr="00D44175">
        <w:rPr>
          <w:rFonts w:ascii="Times New Roman" w:hAnsi="Times New Roman" w:cs="Times New Roman"/>
          <w:i/>
          <w:color w:val="000000" w:themeColor="text1"/>
        </w:rPr>
        <w:t>Myths and facts about aging</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Manoa, HI: </w:t>
      </w:r>
      <w:r w:rsidRPr="00913DC9">
        <w:rPr>
          <w:rFonts w:ascii="Times New Roman" w:hAnsi="Times New Roman" w:cs="Times New Roman"/>
          <w:color w:val="000000" w:themeColor="text1"/>
        </w:rPr>
        <w:t>Hawaii Institute for Tropical Agriculture and Human Resources</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Long, H. B. (1</w:t>
      </w:r>
      <w:r>
        <w:rPr>
          <w:rFonts w:ascii="Times New Roman" w:hAnsi="Times New Roman" w:cs="Times New Roman"/>
          <w:color w:val="000000" w:themeColor="text1"/>
        </w:rPr>
        <w:t xml:space="preserve">990). Educational </w:t>
      </w:r>
      <w:r w:rsidRPr="00A10675">
        <w:rPr>
          <w:rFonts w:ascii="Times New Roman" w:hAnsi="Times New Roman" w:cs="Times New Roman"/>
          <w:noProof/>
          <w:color w:val="000000" w:themeColor="text1"/>
        </w:rPr>
        <w:t>gerontology</w:t>
      </w:r>
      <w:r>
        <w:rPr>
          <w:rFonts w:ascii="Times New Roman" w:hAnsi="Times New Roman" w:cs="Times New Roman"/>
          <w:color w:val="000000" w:themeColor="text1"/>
        </w:rPr>
        <w:t>: Trends and developments in 2000–</w:t>
      </w:r>
      <w:r w:rsidRPr="00913DC9">
        <w:rPr>
          <w:rFonts w:ascii="Times New Roman" w:hAnsi="Times New Roman" w:cs="Times New Roman"/>
          <w:color w:val="000000" w:themeColor="text1"/>
        </w:rPr>
        <w:t xml:space="preserve">2010. </w:t>
      </w:r>
      <w:r w:rsidRPr="00F40809">
        <w:rPr>
          <w:rFonts w:ascii="Times New Roman" w:hAnsi="Times New Roman" w:cs="Times New Roman"/>
          <w:i/>
          <w:color w:val="000000" w:themeColor="text1"/>
        </w:rPr>
        <w:t>Educational Gerontology, 16</w:t>
      </w:r>
      <w:r w:rsidRPr="00913DC9">
        <w:rPr>
          <w:rFonts w:ascii="Times New Roman" w:hAnsi="Times New Roman" w:cs="Times New Roman"/>
          <w:color w:val="000000" w:themeColor="text1"/>
        </w:rPr>
        <w:t>, 317–326</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Lomsky-Fedder, X., (1996). A women studies war: Stranger in a man’s world. In </w:t>
      </w:r>
      <w:r>
        <w:rPr>
          <w:rFonts w:ascii="Times New Roman" w:hAnsi="Times New Roman" w:cs="Times New Roman"/>
          <w:color w:val="000000" w:themeColor="text1"/>
        </w:rPr>
        <w:t>R. Josselson (E</w:t>
      </w:r>
      <w:r w:rsidRPr="00913DC9">
        <w:rPr>
          <w:rFonts w:ascii="Times New Roman" w:hAnsi="Times New Roman" w:cs="Times New Roman"/>
          <w:color w:val="000000" w:themeColor="text1"/>
        </w:rPr>
        <w:t>d.)</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w:t>
      </w:r>
      <w:r w:rsidRPr="00F40809">
        <w:rPr>
          <w:rFonts w:ascii="Times New Roman" w:hAnsi="Times New Roman" w:cs="Times New Roman"/>
          <w:i/>
          <w:color w:val="000000" w:themeColor="text1"/>
        </w:rPr>
        <w:t>Ethics and process in the narrative study of lives.</w:t>
      </w:r>
      <w:r>
        <w:rPr>
          <w:rFonts w:ascii="Times New Roman" w:hAnsi="Times New Roman" w:cs="Times New Roman"/>
          <w:color w:val="000000" w:themeColor="text1"/>
        </w:rPr>
        <w:t xml:space="preserve"> Thousand Oaks, CA: Sage.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MacLauphlin, S. J., Connell, C. M., Heeringa S. G., Li</w:t>
      </w:r>
      <w:r>
        <w:rPr>
          <w:rFonts w:ascii="Times New Roman" w:hAnsi="Times New Roman" w:cs="Times New Roman"/>
          <w:color w:val="000000" w:themeColor="text1"/>
        </w:rPr>
        <w:t xml:space="preserve">, L. W., &amp; Roberts J. </w:t>
      </w:r>
      <w:r w:rsidRPr="00913DC9">
        <w:rPr>
          <w:rFonts w:ascii="Times New Roman" w:hAnsi="Times New Roman" w:cs="Times New Roman"/>
          <w:color w:val="000000" w:themeColor="text1"/>
        </w:rPr>
        <w:t>S. (2010)</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Successful </w:t>
      </w:r>
      <w:r>
        <w:rPr>
          <w:rFonts w:ascii="Times New Roman" w:hAnsi="Times New Roman" w:cs="Times New Roman"/>
          <w:color w:val="000000" w:themeColor="text1"/>
        </w:rPr>
        <w:t>a</w:t>
      </w:r>
      <w:r w:rsidRPr="00913DC9">
        <w:rPr>
          <w:rFonts w:ascii="Times New Roman" w:hAnsi="Times New Roman" w:cs="Times New Roman"/>
          <w:color w:val="000000" w:themeColor="text1"/>
        </w:rPr>
        <w:t>ging in the United States: Prevalence est</w:t>
      </w:r>
      <w:r>
        <w:rPr>
          <w:rFonts w:ascii="Times New Roman" w:hAnsi="Times New Roman" w:cs="Times New Roman"/>
          <w:color w:val="000000" w:themeColor="text1"/>
        </w:rPr>
        <w:t>i</w:t>
      </w:r>
      <w:r w:rsidRPr="00913DC9">
        <w:rPr>
          <w:rFonts w:ascii="Times New Roman" w:hAnsi="Times New Roman" w:cs="Times New Roman"/>
          <w:color w:val="000000" w:themeColor="text1"/>
        </w:rPr>
        <w:t>mates from a national sample of older adults.</w:t>
      </w:r>
      <w:r>
        <w:rPr>
          <w:rFonts w:ascii="Times New Roman" w:hAnsi="Times New Roman" w:cs="Times New Roman"/>
          <w:color w:val="000000" w:themeColor="text1"/>
        </w:rPr>
        <w:t xml:space="preserve"> </w:t>
      </w:r>
      <w:r w:rsidRPr="00A10675">
        <w:rPr>
          <w:rFonts w:ascii="Times New Roman" w:hAnsi="Times New Roman" w:cs="Times New Roman"/>
          <w:i/>
          <w:noProof/>
          <w:color w:val="000000" w:themeColor="text1"/>
        </w:rPr>
        <w:t>Journals</w:t>
      </w:r>
      <w:r w:rsidRPr="00D53B8D">
        <w:rPr>
          <w:rFonts w:ascii="Times New Roman" w:hAnsi="Times New Roman" w:cs="Times New Roman"/>
          <w:i/>
          <w:color w:val="000000" w:themeColor="text1"/>
        </w:rPr>
        <w:t xml:space="preserve"> of Gerontology, Series B: Psychological Sciences &amp; Social Sciences</w:t>
      </w:r>
      <w:r w:rsidRPr="00A34539">
        <w:rPr>
          <w:rFonts w:ascii="Times New Roman" w:hAnsi="Times New Roman" w:cs="Times New Roman"/>
          <w:i/>
          <w:color w:val="000000" w:themeColor="text1"/>
        </w:rPr>
        <w:t>, 65B</w:t>
      </w:r>
      <w:r>
        <w:rPr>
          <w:rFonts w:ascii="Times New Roman" w:hAnsi="Times New Roman" w:cs="Times New Roman"/>
          <w:color w:val="000000" w:themeColor="text1"/>
        </w:rPr>
        <w:t>, 2</w:t>
      </w:r>
      <w:r w:rsidRPr="00913DC9">
        <w:rPr>
          <w:rFonts w:ascii="Times New Roman" w:hAnsi="Times New Roman" w:cs="Times New Roman"/>
          <w:color w:val="000000" w:themeColor="text1"/>
        </w:rPr>
        <w:t>16</w:t>
      </w:r>
      <w:r>
        <w:rPr>
          <w:rFonts w:ascii="Times New Roman" w:hAnsi="Times New Roman" w:cs="Times New Roman"/>
          <w:color w:val="000000" w:themeColor="text1"/>
        </w:rPr>
        <w:t>–</w:t>
      </w:r>
      <w:r w:rsidRPr="00913DC9">
        <w:rPr>
          <w:rFonts w:ascii="Times New Roman" w:hAnsi="Times New Roman" w:cs="Times New Roman"/>
          <w:color w:val="000000" w:themeColor="text1"/>
        </w:rPr>
        <w:t>226</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Magnus</w:t>
      </w:r>
      <w:r>
        <w:rPr>
          <w:rFonts w:ascii="Times New Roman" w:hAnsi="Times New Roman" w:cs="Times New Roman"/>
          <w:color w:val="000000" w:themeColor="text1"/>
        </w:rPr>
        <w:t xml:space="preserve">, G. (2009). </w:t>
      </w:r>
      <w:r w:rsidRPr="00A34539">
        <w:rPr>
          <w:rFonts w:ascii="Times New Roman" w:hAnsi="Times New Roman" w:cs="Times New Roman"/>
          <w:i/>
          <w:color w:val="000000" w:themeColor="text1"/>
        </w:rPr>
        <w:t>The age of aging: How demographics are changing the global economy and our world</w:t>
      </w:r>
      <w:r>
        <w:rPr>
          <w:rFonts w:ascii="Times New Roman" w:hAnsi="Times New Roman" w:cs="Times New Roman"/>
          <w:color w:val="000000" w:themeColor="text1"/>
        </w:rPr>
        <w:t>. Hoboken: NJ:</w:t>
      </w:r>
      <w:r w:rsidRPr="00913DC9">
        <w:rPr>
          <w:rFonts w:ascii="Times New Roman" w:hAnsi="Times New Roman" w:cs="Times New Roman"/>
          <w:color w:val="000000" w:themeColor="text1"/>
        </w:rPr>
        <w:t xml:space="preserve"> Wiley</w:t>
      </w:r>
      <w:r>
        <w:rPr>
          <w:rFonts w:ascii="Times New Roman" w:hAnsi="Times New Roman" w:cs="Times New Roman"/>
          <w:color w:val="000000" w:themeColor="text1"/>
        </w:rPr>
        <w:t>.</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Manheimer, R.</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 xml:space="preserve">J. (2005). The older learner’s journey to an ageless society: Lifelong learning on the brink of a crisis. </w:t>
      </w:r>
      <w:r w:rsidRPr="00913DC9">
        <w:rPr>
          <w:rFonts w:ascii="Times New Roman" w:hAnsi="Times New Roman" w:cs="Times New Roman"/>
          <w:i/>
          <w:iCs/>
          <w:color w:val="000000" w:themeColor="text1"/>
        </w:rPr>
        <w:t>Journal of Transformative Education</w:t>
      </w:r>
      <w:r w:rsidRPr="00A34539">
        <w:rPr>
          <w:rFonts w:ascii="Times New Roman" w:hAnsi="Times New Roman" w:cs="Times New Roman"/>
          <w:i/>
          <w:color w:val="000000" w:themeColor="text1"/>
        </w:rPr>
        <w:t>, 3</w:t>
      </w:r>
      <w:r w:rsidRPr="00913DC9">
        <w:rPr>
          <w:rFonts w:ascii="Times New Roman" w:hAnsi="Times New Roman" w:cs="Times New Roman"/>
          <w:color w:val="000000" w:themeColor="text1"/>
        </w:rPr>
        <w:t>(3), 198</w:t>
      </w:r>
      <w:r>
        <w:rPr>
          <w:rFonts w:ascii="Times New Roman" w:hAnsi="Times New Roman" w:cs="Times New Roman"/>
          <w:color w:val="000000" w:themeColor="text1"/>
        </w:rPr>
        <w:t>–</w:t>
      </w:r>
      <w:r w:rsidRPr="00913DC9">
        <w:rPr>
          <w:rFonts w:ascii="Times New Roman" w:hAnsi="Times New Roman" w:cs="Times New Roman"/>
          <w:color w:val="000000" w:themeColor="text1"/>
        </w:rPr>
        <w:t>220.</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Manton, K. G., &amp; Soldo, B. J. (1992). Disability an</w:t>
      </w:r>
      <w:r>
        <w:rPr>
          <w:rFonts w:ascii="Times New Roman" w:hAnsi="Times New Roman" w:cs="Times New Roman"/>
          <w:color w:val="000000" w:themeColor="text1"/>
        </w:rPr>
        <w:t>d</w:t>
      </w:r>
      <w:r w:rsidRPr="00913DC9">
        <w:rPr>
          <w:rFonts w:ascii="Times New Roman" w:hAnsi="Times New Roman" w:cs="Times New Roman"/>
          <w:color w:val="000000" w:themeColor="text1"/>
        </w:rPr>
        <w:t xml:space="preserve"> mortality among the oldest old: Implications for current and future health and </w:t>
      </w:r>
      <w:r w:rsidRPr="006D0CC6">
        <w:rPr>
          <w:rFonts w:ascii="Times New Roman" w:hAnsi="Times New Roman" w:cs="Times New Roman"/>
          <w:noProof/>
          <w:color w:val="000000" w:themeColor="text1"/>
        </w:rPr>
        <w:t>long term</w:t>
      </w:r>
      <w:r w:rsidRPr="00913DC9">
        <w:rPr>
          <w:rFonts w:ascii="Times New Roman" w:hAnsi="Times New Roman" w:cs="Times New Roman"/>
          <w:color w:val="000000" w:themeColor="text1"/>
        </w:rPr>
        <w:t xml:space="preserve"> care service needs. In </w:t>
      </w:r>
      <w:r>
        <w:rPr>
          <w:rFonts w:ascii="Times New Roman" w:hAnsi="Times New Roman" w:cs="Times New Roman"/>
          <w:color w:val="000000" w:themeColor="text1"/>
        </w:rPr>
        <w:t xml:space="preserve">M. S. Richard, D. P. Vills, &amp; K. G. Manton (Eds.), </w:t>
      </w:r>
      <w:r w:rsidRPr="00A34539">
        <w:rPr>
          <w:rFonts w:ascii="Times New Roman" w:hAnsi="Times New Roman" w:cs="Times New Roman"/>
          <w:i/>
          <w:color w:val="000000" w:themeColor="text1"/>
        </w:rPr>
        <w:t>The oldest old</w:t>
      </w:r>
      <w:r>
        <w:rPr>
          <w:rFonts w:ascii="Times New Roman" w:hAnsi="Times New Roman" w:cs="Times New Roman"/>
          <w:color w:val="000000" w:themeColor="text1"/>
        </w:rPr>
        <w:t xml:space="preserve">. New York, </w:t>
      </w:r>
      <w:r w:rsidRPr="00913DC9">
        <w:rPr>
          <w:rFonts w:ascii="Times New Roman" w:hAnsi="Times New Roman" w:cs="Times New Roman"/>
          <w:color w:val="000000" w:themeColor="text1"/>
        </w:rPr>
        <w:t>NY: Oxford University Press</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Maxwell, J.</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 xml:space="preserve">A. (1996). </w:t>
      </w:r>
      <w:r w:rsidRPr="00A34539">
        <w:rPr>
          <w:rFonts w:ascii="Times New Roman" w:hAnsi="Times New Roman" w:cs="Times New Roman"/>
          <w:i/>
          <w:color w:val="000000" w:themeColor="text1"/>
        </w:rPr>
        <w:t>Qualitative research design: An interactive approach</w:t>
      </w:r>
      <w:r>
        <w:rPr>
          <w:rFonts w:ascii="Times New Roman" w:hAnsi="Times New Roman" w:cs="Times New Roman"/>
          <w:color w:val="000000" w:themeColor="text1"/>
        </w:rPr>
        <w:t xml:space="preserve">. Thousand Oaks, CA: Sage.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McNair, S. (2007). </w:t>
      </w:r>
      <w:r w:rsidRPr="00A34539">
        <w:rPr>
          <w:rFonts w:ascii="Times New Roman" w:hAnsi="Times New Roman" w:cs="Times New Roman"/>
          <w:i/>
          <w:color w:val="000000" w:themeColor="text1"/>
        </w:rPr>
        <w:t>Demography and adult learning: A discussion paper for the NIA CE committee of inquiry</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Leicester</w:t>
      </w:r>
      <w:r>
        <w:rPr>
          <w:rFonts w:ascii="Times New Roman" w:hAnsi="Times New Roman" w:cs="Times New Roman"/>
          <w:color w:val="000000" w:themeColor="text1"/>
        </w:rPr>
        <w:t>, UK</w:t>
      </w:r>
      <w:r w:rsidRPr="00913DC9">
        <w:rPr>
          <w:rFonts w:ascii="Times New Roman" w:hAnsi="Times New Roman" w:cs="Times New Roman"/>
          <w:color w:val="000000" w:themeColor="text1"/>
        </w:rPr>
        <w:t>: NIACE</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lastRenderedPageBreak/>
        <w:t>Merriam, S. B., Cafarella, R. S., &amp; Baumgartner</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L. M. (2007). </w:t>
      </w:r>
      <w:r w:rsidRPr="006D0CC6">
        <w:rPr>
          <w:rFonts w:ascii="Times New Roman" w:hAnsi="Times New Roman" w:cs="Times New Roman"/>
          <w:i/>
          <w:noProof/>
          <w:color w:val="000000" w:themeColor="text1"/>
        </w:rPr>
        <w:t>Learning in adulthood</w:t>
      </w:r>
      <w:r w:rsidRPr="006D0CC6">
        <w:rPr>
          <w:rFonts w:ascii="Times New Roman" w:hAnsi="Times New Roman" w:cs="Times New Roman"/>
          <w:noProof/>
          <w:color w:val="000000" w:themeColor="text1"/>
        </w:rPr>
        <w:t xml:space="preserve"> (3</w:t>
      </w:r>
      <w:r w:rsidRPr="006D0CC6">
        <w:rPr>
          <w:rFonts w:ascii="Times New Roman" w:hAnsi="Times New Roman" w:cs="Times New Roman"/>
          <w:noProof/>
          <w:color w:val="000000" w:themeColor="text1"/>
          <w:vertAlign w:val="superscript"/>
        </w:rPr>
        <w:t>rd</w:t>
      </w:r>
      <w:r w:rsidRPr="006D0CC6">
        <w:rPr>
          <w:rFonts w:ascii="Times New Roman" w:hAnsi="Times New Roman" w:cs="Times New Roman"/>
          <w:noProof/>
          <w:color w:val="000000" w:themeColor="text1"/>
        </w:rPr>
        <w:t xml:space="preserve"> ed.).</w:t>
      </w:r>
      <w:r>
        <w:rPr>
          <w:rFonts w:ascii="Times New Roman" w:hAnsi="Times New Roman" w:cs="Times New Roman"/>
          <w:color w:val="000000" w:themeColor="text1"/>
        </w:rPr>
        <w:t xml:space="preserve"> San Francisco, CA: Jossey-Bass.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Merrill Lynch (2013). </w:t>
      </w:r>
      <w:r w:rsidRPr="00A34539">
        <w:rPr>
          <w:rFonts w:ascii="Times New Roman" w:hAnsi="Times New Roman" w:cs="Times New Roman"/>
          <w:i/>
          <w:color w:val="000000" w:themeColor="text1"/>
        </w:rPr>
        <w:t>Americans’ perspectives on new retirement realities and the longevity bonus</w:t>
      </w:r>
      <w:r w:rsidRPr="00913DC9">
        <w:rPr>
          <w:rFonts w:ascii="Times New Roman" w:hAnsi="Times New Roman" w:cs="Times New Roman"/>
          <w:color w:val="000000" w:themeColor="text1"/>
        </w:rPr>
        <w:t>. Emery</w:t>
      </w:r>
      <w:r>
        <w:rPr>
          <w:rFonts w:ascii="Times New Roman" w:hAnsi="Times New Roman" w:cs="Times New Roman"/>
          <w:color w:val="000000" w:themeColor="text1"/>
        </w:rPr>
        <w:t>v</w:t>
      </w:r>
      <w:r w:rsidRPr="00913DC9">
        <w:rPr>
          <w:rFonts w:ascii="Times New Roman" w:hAnsi="Times New Roman" w:cs="Times New Roman"/>
          <w:color w:val="000000" w:themeColor="text1"/>
        </w:rPr>
        <w:t>ille, CA: Age Wave.</w:t>
      </w:r>
    </w:p>
    <w:p w:rsidR="00B133B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Merrill Lyn</w:t>
      </w:r>
      <w:r>
        <w:rPr>
          <w:rFonts w:ascii="Times New Roman" w:hAnsi="Times New Roman" w:cs="Times New Roman"/>
          <w:color w:val="000000" w:themeColor="text1"/>
        </w:rPr>
        <w:t xml:space="preserve">ch (2014). </w:t>
      </w:r>
      <w:r w:rsidRPr="00A34539">
        <w:rPr>
          <w:rFonts w:ascii="Times New Roman" w:hAnsi="Times New Roman" w:cs="Times New Roman"/>
          <w:i/>
          <w:color w:val="000000" w:themeColor="text1"/>
        </w:rPr>
        <w:t>Work in retirement: Myths and motivations</w:t>
      </w:r>
      <w:r>
        <w:rPr>
          <w:rFonts w:ascii="Times New Roman" w:hAnsi="Times New Roman" w:cs="Times New Roman"/>
          <w:color w:val="000000" w:themeColor="text1"/>
        </w:rPr>
        <w:t>. Emeryv</w:t>
      </w:r>
      <w:r w:rsidRPr="00913DC9">
        <w:rPr>
          <w:rFonts w:ascii="Times New Roman" w:hAnsi="Times New Roman" w:cs="Times New Roman"/>
          <w:color w:val="000000" w:themeColor="text1"/>
        </w:rPr>
        <w:t xml:space="preserve">ille, CA: Age Wave.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Miller, P., (2008). Validity. In </w:t>
      </w:r>
      <w:r>
        <w:rPr>
          <w:rFonts w:ascii="Times New Roman" w:hAnsi="Times New Roman" w:cs="Times New Roman"/>
          <w:color w:val="000000" w:themeColor="text1"/>
        </w:rPr>
        <w:t xml:space="preserve">I. </w:t>
      </w:r>
      <w:r w:rsidRPr="00913DC9">
        <w:rPr>
          <w:rFonts w:ascii="Times New Roman" w:hAnsi="Times New Roman" w:cs="Times New Roman"/>
          <w:color w:val="000000" w:themeColor="text1"/>
        </w:rPr>
        <w:t>Given</w:t>
      </w:r>
      <w:r>
        <w:rPr>
          <w:rFonts w:ascii="Times New Roman" w:hAnsi="Times New Roman" w:cs="Times New Roman"/>
          <w:color w:val="000000" w:themeColor="text1"/>
        </w:rPr>
        <w:t xml:space="preserve"> (Ed.), </w:t>
      </w:r>
      <w:r w:rsidRPr="00A34539">
        <w:rPr>
          <w:rFonts w:ascii="Times New Roman" w:hAnsi="Times New Roman" w:cs="Times New Roman"/>
          <w:i/>
          <w:color w:val="000000" w:themeColor="text1"/>
        </w:rPr>
        <w:t>The Sage encyclopedia of qualitative research methods</w:t>
      </w:r>
      <w:r>
        <w:rPr>
          <w:rFonts w:ascii="Times New Roman" w:hAnsi="Times New Roman" w:cs="Times New Roman"/>
          <w:color w:val="000000" w:themeColor="text1"/>
        </w:rPr>
        <w:t>. Thousand Oaks, CA: Sage</w:t>
      </w:r>
      <w:r w:rsidRPr="00913DC9">
        <w:rPr>
          <w:rFonts w:ascii="Times New Roman" w:hAnsi="Times New Roman" w:cs="Times New Roman"/>
          <w:color w:val="000000" w:themeColor="text1"/>
        </w:rPr>
        <w:t>.</w:t>
      </w:r>
    </w:p>
    <w:p w:rsidR="00B133B9" w:rsidRPr="00A3453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A34539">
        <w:rPr>
          <w:rFonts w:ascii="Times New Roman" w:hAnsi="Times New Roman" w:cs="Times New Roman"/>
          <w:color w:val="000000" w:themeColor="text1"/>
        </w:rPr>
        <w:t xml:space="preserve">Miller, P., Leyell, T., &amp; Mazachek, J. (2004). Stereotypes of the elderly in U.S. television commercials from the 1950s to the 1990s. </w:t>
      </w:r>
      <w:r w:rsidRPr="00A34539">
        <w:rPr>
          <w:rFonts w:ascii="Times New Roman" w:hAnsi="Times New Roman" w:cs="Times New Roman"/>
          <w:i/>
          <w:iCs/>
          <w:color w:val="000000" w:themeColor="text1"/>
        </w:rPr>
        <w:t xml:space="preserve">International Journal of Aging and Human Development, </w:t>
      </w:r>
      <w:r w:rsidRPr="00A34539">
        <w:rPr>
          <w:rFonts w:ascii="Times New Roman" w:hAnsi="Times New Roman" w:cs="Times New Roman"/>
          <w:i/>
          <w:color w:val="000000" w:themeColor="text1"/>
        </w:rPr>
        <w:t>58</w:t>
      </w:r>
      <w:r>
        <w:rPr>
          <w:rFonts w:ascii="Times New Roman" w:hAnsi="Times New Roman" w:cs="Times New Roman"/>
          <w:color w:val="000000" w:themeColor="text1"/>
        </w:rPr>
        <w:t xml:space="preserve">, </w:t>
      </w:r>
      <w:r w:rsidRPr="00A34539">
        <w:rPr>
          <w:rFonts w:ascii="Times New Roman" w:hAnsi="Times New Roman" w:cs="Times New Roman"/>
          <w:color w:val="000000" w:themeColor="text1"/>
        </w:rPr>
        <w:t>315–40.</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Morse, J</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Barett, M., </w:t>
      </w:r>
      <w:r>
        <w:rPr>
          <w:rFonts w:ascii="Times New Roman" w:hAnsi="Times New Roman" w:cs="Times New Roman"/>
          <w:color w:val="000000" w:themeColor="text1"/>
        </w:rPr>
        <w:t xml:space="preserve">&amp; </w:t>
      </w:r>
      <w:r w:rsidRPr="00913DC9">
        <w:rPr>
          <w:rFonts w:ascii="Times New Roman" w:hAnsi="Times New Roman" w:cs="Times New Roman"/>
          <w:color w:val="000000" w:themeColor="text1"/>
        </w:rPr>
        <w:t>Mayan, M. (2002)</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Verification strategies for establishing reliability and validity in qualitative research. </w:t>
      </w:r>
      <w:r w:rsidRPr="00913DC9">
        <w:rPr>
          <w:rFonts w:ascii="Times New Roman" w:hAnsi="Times New Roman" w:cs="Times New Roman"/>
          <w:i/>
          <w:color w:val="000000" w:themeColor="text1"/>
        </w:rPr>
        <w:t>International Journal of Qualitative Methods</w:t>
      </w:r>
      <w:r w:rsidRPr="00913DC9">
        <w:rPr>
          <w:rFonts w:ascii="Times New Roman" w:hAnsi="Times New Roman" w:cs="Times New Roman"/>
          <w:color w:val="000000" w:themeColor="text1"/>
        </w:rPr>
        <w:t>,</w:t>
      </w:r>
      <w:r w:rsidRPr="00A34539">
        <w:rPr>
          <w:rFonts w:ascii="Times New Roman" w:hAnsi="Times New Roman" w:cs="Times New Roman"/>
          <w:i/>
          <w:color w:val="000000" w:themeColor="text1"/>
        </w:rPr>
        <w:t xml:space="preserve"> 1</w:t>
      </w:r>
      <w:r w:rsidRPr="00913DC9">
        <w:rPr>
          <w:rFonts w:ascii="Times New Roman" w:hAnsi="Times New Roman" w:cs="Times New Roman"/>
          <w:color w:val="000000" w:themeColor="text1"/>
        </w:rPr>
        <w:t>(2), 1</w:t>
      </w:r>
      <w:r>
        <w:rPr>
          <w:rFonts w:ascii="Times New Roman" w:hAnsi="Times New Roman" w:cs="Times New Roman"/>
          <w:color w:val="000000" w:themeColor="text1"/>
        </w:rPr>
        <w:t>–</w:t>
      </w:r>
      <w:r w:rsidRPr="00913DC9">
        <w:rPr>
          <w:rFonts w:ascii="Times New Roman" w:hAnsi="Times New Roman" w:cs="Times New Roman"/>
          <w:color w:val="000000" w:themeColor="text1"/>
        </w:rPr>
        <w:t>19</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Moschus, G. P. (2002). Re</w:t>
      </w:r>
      <w:r>
        <w:rPr>
          <w:rFonts w:ascii="Times New Roman" w:hAnsi="Times New Roman" w:cs="Times New Roman"/>
          <w:color w:val="000000" w:themeColor="text1"/>
        </w:rPr>
        <w:t>tirement and retirees: A</w:t>
      </w:r>
      <w:r w:rsidRPr="00913DC9">
        <w:rPr>
          <w:rFonts w:ascii="Times New Roman" w:hAnsi="Times New Roman" w:cs="Times New Roman"/>
          <w:color w:val="000000" w:themeColor="text1"/>
        </w:rPr>
        <w:t xml:space="preserve">n emerging business opportunity. </w:t>
      </w:r>
      <w:r w:rsidRPr="00913DC9">
        <w:rPr>
          <w:rFonts w:ascii="Times New Roman" w:hAnsi="Times New Roman" w:cs="Times New Roman"/>
          <w:i/>
          <w:iCs/>
          <w:color w:val="000000" w:themeColor="text1"/>
        </w:rPr>
        <w:t>Generations</w:t>
      </w:r>
      <w:r w:rsidRPr="00A34539">
        <w:rPr>
          <w:rFonts w:ascii="Times New Roman" w:hAnsi="Times New Roman" w:cs="Times New Roman"/>
          <w:i/>
          <w:color w:val="000000" w:themeColor="text1"/>
        </w:rPr>
        <w:t>, 26</w:t>
      </w:r>
      <w:r>
        <w:rPr>
          <w:rFonts w:ascii="Times New Roman" w:hAnsi="Times New Roman" w:cs="Times New Roman"/>
          <w:color w:val="000000" w:themeColor="text1"/>
        </w:rPr>
        <w:t>(2), 61–</w:t>
      </w:r>
      <w:r w:rsidRPr="00913DC9">
        <w:rPr>
          <w:rFonts w:ascii="Times New Roman" w:hAnsi="Times New Roman" w:cs="Times New Roman"/>
          <w:color w:val="000000" w:themeColor="text1"/>
        </w:rPr>
        <w:t>66.</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Mroczek, D. K., &amp; Avron</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S. (2005). Change in </w:t>
      </w:r>
      <w:r>
        <w:rPr>
          <w:rFonts w:ascii="Times New Roman" w:hAnsi="Times New Roman" w:cs="Times New Roman"/>
          <w:color w:val="000000" w:themeColor="text1"/>
        </w:rPr>
        <w:t>l</w:t>
      </w:r>
      <w:r w:rsidRPr="00913DC9">
        <w:rPr>
          <w:rFonts w:ascii="Times New Roman" w:hAnsi="Times New Roman" w:cs="Times New Roman"/>
          <w:color w:val="000000" w:themeColor="text1"/>
        </w:rPr>
        <w:t xml:space="preserve">ife </w:t>
      </w:r>
      <w:r>
        <w:rPr>
          <w:rFonts w:ascii="Times New Roman" w:hAnsi="Times New Roman" w:cs="Times New Roman"/>
          <w:color w:val="000000" w:themeColor="text1"/>
        </w:rPr>
        <w:t>s</w:t>
      </w:r>
      <w:r w:rsidRPr="00913DC9">
        <w:rPr>
          <w:rFonts w:ascii="Times New Roman" w:hAnsi="Times New Roman" w:cs="Times New Roman"/>
          <w:color w:val="000000" w:themeColor="text1"/>
        </w:rPr>
        <w:t>atisfaction durin</w:t>
      </w:r>
      <w:r>
        <w:rPr>
          <w:rFonts w:ascii="Times New Roman" w:hAnsi="Times New Roman" w:cs="Times New Roman"/>
          <w:color w:val="000000" w:themeColor="text1"/>
        </w:rPr>
        <w:t>g adulthood: Findings from the Veterans A</w:t>
      </w:r>
      <w:r w:rsidRPr="00913DC9">
        <w:rPr>
          <w:rFonts w:ascii="Times New Roman" w:hAnsi="Times New Roman" w:cs="Times New Roman"/>
          <w:color w:val="000000" w:themeColor="text1"/>
        </w:rPr>
        <w:t xml:space="preserve">ffairs normative aging study. </w:t>
      </w:r>
      <w:r w:rsidRPr="00913DC9">
        <w:rPr>
          <w:rFonts w:ascii="Times New Roman" w:hAnsi="Times New Roman" w:cs="Times New Roman"/>
          <w:i/>
          <w:iCs/>
          <w:color w:val="000000" w:themeColor="text1"/>
        </w:rPr>
        <w:t>Journal of Personality and Social Psychology</w:t>
      </w:r>
      <w:r w:rsidRPr="00A34539">
        <w:rPr>
          <w:rFonts w:ascii="Times New Roman" w:hAnsi="Times New Roman" w:cs="Times New Roman"/>
          <w:iCs/>
          <w:color w:val="000000" w:themeColor="text1"/>
        </w:rPr>
        <w:t xml:space="preserve">, </w:t>
      </w:r>
      <w:r w:rsidRPr="00A34539">
        <w:rPr>
          <w:rFonts w:ascii="Times New Roman" w:hAnsi="Times New Roman" w:cs="Times New Roman"/>
          <w:color w:val="000000" w:themeColor="text1"/>
        </w:rPr>
        <w:t>88</w:t>
      </w:r>
      <w:r w:rsidRPr="00913DC9">
        <w:rPr>
          <w:rFonts w:ascii="Times New Roman" w:hAnsi="Times New Roman" w:cs="Times New Roman"/>
          <w:color w:val="000000" w:themeColor="text1"/>
        </w:rPr>
        <w:t>(1), 189</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202. </w:t>
      </w:r>
      <w:r>
        <w:rPr>
          <w:rFonts w:ascii="Times New Roman" w:hAnsi="Times New Roman" w:cs="Times New Roman"/>
          <w:color w:val="000000" w:themeColor="text1"/>
        </w:rPr>
        <w:t xml:space="preserve">doi </w:t>
      </w:r>
      <w:r w:rsidRPr="00913DC9">
        <w:rPr>
          <w:rFonts w:ascii="Times New Roman" w:hAnsi="Times New Roman" w:cs="Times New Roman"/>
          <w:color w:val="000000" w:themeColor="text1"/>
        </w:rPr>
        <w:t>10.1037/0022-3514.88.1.189</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Myers, D. (</w:t>
      </w:r>
      <w:r w:rsidRPr="00913DC9">
        <w:rPr>
          <w:rFonts w:ascii="Times New Roman" w:hAnsi="Times New Roman" w:cs="Times New Roman"/>
          <w:color w:val="000000" w:themeColor="text1"/>
        </w:rPr>
        <w:t>1993</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w:t>
      </w:r>
      <w:r w:rsidRPr="00A34539">
        <w:rPr>
          <w:rFonts w:ascii="Times New Roman" w:hAnsi="Times New Roman" w:cs="Times New Roman"/>
          <w:i/>
          <w:color w:val="000000" w:themeColor="text1"/>
        </w:rPr>
        <w:t>The pursuit of happiness</w:t>
      </w:r>
      <w:r w:rsidRPr="00913DC9">
        <w:rPr>
          <w:rFonts w:ascii="Times New Roman" w:hAnsi="Times New Roman" w:cs="Times New Roman"/>
          <w:color w:val="000000" w:themeColor="text1"/>
        </w:rPr>
        <w:t>. New York: Avon.</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6D0CC6">
        <w:rPr>
          <w:rFonts w:ascii="Times New Roman" w:hAnsi="Times New Roman" w:cs="Times New Roman"/>
          <w:noProof/>
          <w:color w:val="000000" w:themeColor="text1"/>
        </w:rPr>
        <w:t>National Institute for Aging (2012).</w:t>
      </w:r>
      <w:r w:rsidRPr="00913DC9">
        <w:rPr>
          <w:rFonts w:ascii="Times New Roman" w:hAnsi="Times New Roman" w:cs="Times New Roman"/>
          <w:color w:val="000000" w:themeColor="text1"/>
        </w:rPr>
        <w:t xml:space="preserve"> </w:t>
      </w:r>
      <w:r w:rsidRPr="008214ED">
        <w:rPr>
          <w:rFonts w:ascii="Times New Roman" w:hAnsi="Times New Roman" w:cs="Times New Roman"/>
          <w:i/>
          <w:color w:val="000000" w:themeColor="text1"/>
        </w:rPr>
        <w:t>National health and aging trends study</w:t>
      </w:r>
      <w:r w:rsidRPr="00913DC9">
        <w:rPr>
          <w:rFonts w:ascii="Times New Roman" w:hAnsi="Times New Roman" w:cs="Times New Roman"/>
          <w:color w:val="000000" w:themeColor="text1"/>
        </w:rPr>
        <w:t>.</w:t>
      </w:r>
    </w:p>
    <w:p w:rsidR="00B133B9" w:rsidRDefault="00B133B9" w:rsidP="00B133B9">
      <w:pPr>
        <w:pStyle w:val="BodyText"/>
        <w:kinsoku w:val="0"/>
        <w:overflowPunct w:val="0"/>
        <w:spacing w:line="360" w:lineRule="auto"/>
        <w:ind w:left="720"/>
        <w:rPr>
          <w:rFonts w:ascii="Times New Roman" w:hAnsi="Times New Roman" w:cs="Times New Roman"/>
          <w:color w:val="000000" w:themeColor="text1"/>
        </w:rPr>
      </w:pPr>
      <w:r>
        <w:rPr>
          <w:rFonts w:ascii="Times New Roman" w:hAnsi="Times New Roman" w:cs="Times New Roman"/>
          <w:color w:val="000000" w:themeColor="text1"/>
        </w:rPr>
        <w:t xml:space="preserve">Washington, </w:t>
      </w:r>
      <w:r w:rsidRPr="00913DC9">
        <w:rPr>
          <w:rFonts w:ascii="Times New Roman" w:hAnsi="Times New Roman" w:cs="Times New Roman"/>
          <w:color w:val="000000" w:themeColor="text1"/>
        </w:rPr>
        <w:t>DC</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National Institute of Aging</w:t>
      </w:r>
      <w:r>
        <w:rPr>
          <w:rFonts w:ascii="Times New Roman" w:hAnsi="Times New Roman" w:cs="Times New Roman"/>
          <w:color w:val="000000" w:themeColor="text1"/>
        </w:rPr>
        <w:t xml:space="preserve">. </w:t>
      </w:r>
    </w:p>
    <w:p w:rsidR="00B133B9" w:rsidRPr="00CC5BCC" w:rsidRDefault="00B133B9" w:rsidP="00B133B9">
      <w:pPr>
        <w:pStyle w:val="BodyText"/>
        <w:kinsoku w:val="0"/>
        <w:overflowPunct w:val="0"/>
        <w:spacing w:line="360" w:lineRule="auto"/>
        <w:ind w:left="720" w:hanging="720"/>
        <w:rPr>
          <w:rFonts w:ascii="Times New Roman" w:hAnsi="Times New Roman" w:cs="Times New Roman"/>
          <w:i/>
          <w:color w:val="000000" w:themeColor="text1"/>
        </w:rPr>
      </w:pPr>
      <w:r w:rsidRPr="00913DC9">
        <w:rPr>
          <w:rFonts w:ascii="Times New Roman" w:hAnsi="Times New Roman" w:cs="Times New Roman"/>
          <w:color w:val="000000" w:themeColor="text1"/>
        </w:rPr>
        <w:t>North Carolina Center</w:t>
      </w:r>
      <w:r>
        <w:rPr>
          <w:rFonts w:ascii="Times New Roman" w:hAnsi="Times New Roman" w:cs="Times New Roman"/>
          <w:color w:val="000000" w:themeColor="text1"/>
        </w:rPr>
        <w:t xml:space="preserve"> for Creative Retirement</w:t>
      </w:r>
      <w:r w:rsidRPr="00913DC9">
        <w:rPr>
          <w:rFonts w:ascii="Times New Roman" w:hAnsi="Times New Roman" w:cs="Times New Roman"/>
          <w:color w:val="000000" w:themeColor="text1"/>
        </w:rPr>
        <w:t xml:space="preserve"> (2005). </w:t>
      </w:r>
      <w:r w:rsidRPr="00CC5BCC">
        <w:rPr>
          <w:rFonts w:ascii="Times New Roman" w:hAnsi="Times New Roman" w:cs="Times New Roman"/>
          <w:i/>
          <w:color w:val="000000" w:themeColor="text1"/>
        </w:rPr>
        <w:t>NCCCR and</w:t>
      </w:r>
    </w:p>
    <w:p w:rsidR="00B133B9" w:rsidRPr="00913DC9" w:rsidRDefault="00B133B9" w:rsidP="00B133B9">
      <w:pPr>
        <w:pStyle w:val="BodyText"/>
        <w:kinsoku w:val="0"/>
        <w:overflowPunct w:val="0"/>
        <w:spacing w:line="360" w:lineRule="auto"/>
        <w:ind w:left="720"/>
        <w:rPr>
          <w:rFonts w:ascii="Times New Roman" w:hAnsi="Times New Roman" w:cs="Times New Roman"/>
          <w:color w:val="000000" w:themeColor="text1"/>
        </w:rPr>
      </w:pPr>
      <w:r w:rsidRPr="00CC5BCC">
        <w:rPr>
          <w:rFonts w:ascii="Times New Roman" w:hAnsi="Times New Roman" w:cs="Times New Roman"/>
          <w:i/>
          <w:color w:val="000000" w:themeColor="text1"/>
        </w:rPr>
        <w:t>the boomer generation: A report in two parts.</w:t>
      </w:r>
      <w:r w:rsidRPr="00913DC9">
        <w:rPr>
          <w:rFonts w:ascii="Times New Roman" w:hAnsi="Times New Roman" w:cs="Times New Roman"/>
          <w:color w:val="000000" w:themeColor="text1"/>
        </w:rPr>
        <w:t xml:space="preserve"> Asheville, NC: Author. Retrieved from </w:t>
      </w:r>
      <w:r w:rsidRPr="00CC5BCC">
        <w:rPr>
          <w:rFonts w:ascii="Times New Roman" w:hAnsi="Times New Roman" w:cs="Times New Roman"/>
          <w:color w:val="000000" w:themeColor="text1"/>
        </w:rPr>
        <w:t xml:space="preserve">http://olliasheville.com/sites/olliasheville.com/files/Research/BoomerGene </w:t>
      </w:r>
      <w:hyperlink r:id="rId21" w:history="1">
        <w:r w:rsidRPr="00CC5BCC">
          <w:rPr>
            <w:rFonts w:ascii="Times New Roman" w:hAnsi="Times New Roman" w:cs="Times New Roman"/>
            <w:color w:val="000000" w:themeColor="text1"/>
          </w:rPr>
          <w:t>ration.pdf</w:t>
        </w:r>
      </w:hyperlink>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lastRenderedPageBreak/>
        <w:t>O’Hara</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K. (2004)</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Curb </w:t>
      </w:r>
      <w:r>
        <w:rPr>
          <w:rFonts w:ascii="Times New Roman" w:hAnsi="Times New Roman" w:cs="Times New Roman"/>
          <w:color w:val="000000" w:themeColor="text1"/>
        </w:rPr>
        <w:t>c</w:t>
      </w:r>
      <w:r w:rsidRPr="00913DC9">
        <w:rPr>
          <w:rFonts w:ascii="Times New Roman" w:hAnsi="Times New Roman" w:cs="Times New Roman"/>
          <w:color w:val="000000" w:themeColor="text1"/>
        </w:rPr>
        <w:t xml:space="preserve">uts on the information </w:t>
      </w:r>
      <w:r>
        <w:rPr>
          <w:rFonts w:ascii="Times New Roman" w:hAnsi="Times New Roman" w:cs="Times New Roman"/>
          <w:color w:val="000000" w:themeColor="text1"/>
        </w:rPr>
        <w:t>h</w:t>
      </w:r>
      <w:r w:rsidRPr="00913DC9">
        <w:rPr>
          <w:rFonts w:ascii="Times New Roman" w:hAnsi="Times New Roman" w:cs="Times New Roman"/>
          <w:color w:val="000000" w:themeColor="text1"/>
        </w:rPr>
        <w:t xml:space="preserve">ighway: </w:t>
      </w:r>
      <w:r>
        <w:rPr>
          <w:rFonts w:ascii="Times New Roman" w:hAnsi="Times New Roman" w:cs="Times New Roman"/>
          <w:color w:val="000000" w:themeColor="text1"/>
        </w:rPr>
        <w:t>Older adults and the i</w:t>
      </w:r>
      <w:r w:rsidRPr="00913DC9">
        <w:rPr>
          <w:rFonts w:ascii="Times New Roman" w:hAnsi="Times New Roman" w:cs="Times New Roman"/>
          <w:color w:val="000000" w:themeColor="text1"/>
        </w:rPr>
        <w:t xml:space="preserve">nternet. </w:t>
      </w:r>
      <w:r w:rsidRPr="00CC5BCC">
        <w:rPr>
          <w:rFonts w:ascii="Times New Roman" w:hAnsi="Times New Roman" w:cs="Times New Roman"/>
          <w:i/>
          <w:color w:val="000000" w:themeColor="text1"/>
        </w:rPr>
        <w:t>Journal of Technical Communication Quarterly</w:t>
      </w:r>
      <w:r>
        <w:rPr>
          <w:rFonts w:ascii="Times New Roman" w:hAnsi="Times New Roman" w:cs="Times New Roman"/>
          <w:i/>
          <w:color w:val="000000" w:themeColor="text1"/>
        </w:rPr>
        <w:t xml:space="preserve">, </w:t>
      </w:r>
      <w:r w:rsidRPr="00CC5BCC">
        <w:rPr>
          <w:rFonts w:ascii="Times New Roman" w:hAnsi="Times New Roman" w:cs="Times New Roman"/>
          <w:i/>
          <w:color w:val="000000" w:themeColor="text1"/>
        </w:rPr>
        <w:t>13</w:t>
      </w:r>
      <w:r w:rsidRPr="00913DC9">
        <w:rPr>
          <w:rFonts w:ascii="Times New Roman" w:hAnsi="Times New Roman" w:cs="Times New Roman"/>
          <w:color w:val="000000" w:themeColor="text1"/>
        </w:rPr>
        <w:t>(4)</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426</w:t>
      </w:r>
      <w:r>
        <w:rPr>
          <w:rFonts w:ascii="Times New Roman" w:hAnsi="Times New Roman" w:cs="Times New Roman"/>
          <w:color w:val="000000" w:themeColor="text1"/>
        </w:rPr>
        <w:t>–</w:t>
      </w:r>
      <w:r w:rsidRPr="00913DC9">
        <w:rPr>
          <w:rFonts w:ascii="Times New Roman" w:hAnsi="Times New Roman" w:cs="Times New Roman"/>
          <w:color w:val="000000" w:themeColor="text1"/>
        </w:rPr>
        <w:t>445</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Onks, G. (2001). </w:t>
      </w:r>
      <w:r w:rsidRPr="00CC5BCC">
        <w:rPr>
          <w:rFonts w:ascii="Times New Roman" w:hAnsi="Times New Roman" w:cs="Times New Roman"/>
          <w:i/>
          <w:color w:val="000000" w:themeColor="text1"/>
        </w:rPr>
        <w:t xml:space="preserve">How you can reach and sell the $20 trillion senior </w:t>
      </w:r>
      <w:r w:rsidRPr="006D0CC6">
        <w:rPr>
          <w:rFonts w:ascii="Times New Roman" w:hAnsi="Times New Roman" w:cs="Times New Roman"/>
          <w:i/>
          <w:noProof/>
          <w:color w:val="000000" w:themeColor="text1"/>
        </w:rPr>
        <w:t>marketplace</w:t>
      </w:r>
      <w:r w:rsidRPr="00CC5BCC">
        <w:rPr>
          <w:rFonts w:ascii="Times New Roman" w:hAnsi="Times New Roman" w:cs="Times New Roman"/>
          <w:i/>
          <w:color w:val="000000" w:themeColor="text1"/>
        </w:rPr>
        <w:t>.</w:t>
      </w:r>
      <w:r w:rsidRPr="00913DC9">
        <w:rPr>
          <w:rFonts w:ascii="Times New Roman" w:hAnsi="Times New Roman" w:cs="Times New Roman"/>
          <w:color w:val="000000" w:themeColor="text1"/>
        </w:rPr>
        <w:t xml:space="preserve"> </w:t>
      </w:r>
      <w:r w:rsidRPr="00CC5BCC">
        <w:rPr>
          <w:rFonts w:ascii="Times New Roman" w:hAnsi="Times New Roman" w:cs="Times New Roman"/>
          <w:color w:val="000000" w:themeColor="text1"/>
        </w:rPr>
        <w:t>Fredericksburg, VA: Sold on Seniors.</w:t>
      </w:r>
      <w:r>
        <w:rPr>
          <w:rFonts w:ascii="Times New Roman" w:hAnsi="Times New Roman" w:cs="Times New Roman"/>
          <w:i/>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Owram, D. (1997). </w:t>
      </w:r>
      <w:r w:rsidRPr="008214ED">
        <w:rPr>
          <w:rFonts w:ascii="Times New Roman" w:hAnsi="Times New Roman" w:cs="Times New Roman"/>
          <w:i/>
          <w:color w:val="000000" w:themeColor="text1"/>
        </w:rPr>
        <w:t>Born at the right time: A history of the baby boomer generation.</w:t>
      </w:r>
      <w:r w:rsidRPr="00913DC9">
        <w:rPr>
          <w:rFonts w:ascii="Times New Roman" w:hAnsi="Times New Roman" w:cs="Times New Roman"/>
          <w:color w:val="000000" w:themeColor="text1"/>
        </w:rPr>
        <w:t xml:space="preserve"> Toronto, Ca</w:t>
      </w:r>
      <w:r>
        <w:rPr>
          <w:rFonts w:ascii="Times New Roman" w:hAnsi="Times New Roman" w:cs="Times New Roman"/>
          <w:color w:val="000000" w:themeColor="text1"/>
        </w:rPr>
        <w:t>nada</w:t>
      </w:r>
      <w:r w:rsidRPr="00913DC9">
        <w:rPr>
          <w:rFonts w:ascii="Times New Roman" w:hAnsi="Times New Roman" w:cs="Times New Roman"/>
          <w:color w:val="000000" w:themeColor="text1"/>
        </w:rPr>
        <w:t>: University of Toronto Press</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Parmelee, P. A., &amp; Lawton, M. P. (1990). The design of special environment</w:t>
      </w:r>
      <w:r>
        <w:rPr>
          <w:rFonts w:ascii="Times New Roman" w:hAnsi="Times New Roman" w:cs="Times New Roman"/>
          <w:color w:val="000000" w:themeColor="text1"/>
        </w:rPr>
        <w:t>s</w:t>
      </w:r>
      <w:r w:rsidRPr="00913DC9">
        <w:rPr>
          <w:rFonts w:ascii="Times New Roman" w:hAnsi="Times New Roman" w:cs="Times New Roman"/>
          <w:color w:val="000000" w:themeColor="text1"/>
        </w:rPr>
        <w:t xml:space="preserve"> for the aged. In J. E. Birren &amp; K. W. Schaie (Eds.), </w:t>
      </w:r>
      <w:r w:rsidRPr="00CC5BCC">
        <w:rPr>
          <w:rFonts w:ascii="Times New Roman" w:hAnsi="Times New Roman" w:cs="Times New Roman"/>
          <w:i/>
          <w:color w:val="000000" w:themeColor="text1"/>
        </w:rPr>
        <w:t>Handbook of the psychology of aging</w:t>
      </w:r>
      <w:r w:rsidRPr="00913DC9">
        <w:rPr>
          <w:rFonts w:ascii="Times New Roman" w:hAnsi="Times New Roman" w:cs="Times New Roman"/>
          <w:color w:val="000000" w:themeColor="text1"/>
        </w:rPr>
        <w:t xml:space="preserve"> (3</w:t>
      </w:r>
      <w:r w:rsidRPr="00CC5BCC">
        <w:rPr>
          <w:rFonts w:ascii="Times New Roman" w:hAnsi="Times New Roman" w:cs="Times New Roman"/>
          <w:color w:val="000000" w:themeColor="text1"/>
          <w:vertAlign w:val="superscript"/>
        </w:rPr>
        <w:t>rd</w:t>
      </w:r>
      <w:r w:rsidRPr="00913DC9">
        <w:rPr>
          <w:rFonts w:ascii="Times New Roman" w:hAnsi="Times New Roman" w:cs="Times New Roman"/>
          <w:color w:val="000000" w:themeColor="text1"/>
        </w:rPr>
        <w:t xml:space="preserve"> ed., pp. 465–489). New York: Academic Press.</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Parson, T. (1977). </w:t>
      </w:r>
      <w:r w:rsidRPr="00CC5BCC">
        <w:rPr>
          <w:rFonts w:ascii="Times New Roman" w:hAnsi="Times New Roman" w:cs="Times New Roman"/>
          <w:i/>
          <w:color w:val="000000" w:themeColor="text1"/>
        </w:rPr>
        <w:t>Social systems and the evolution of action theory</w:t>
      </w:r>
      <w:r w:rsidRPr="00913DC9">
        <w:rPr>
          <w:rFonts w:ascii="Times New Roman" w:hAnsi="Times New Roman" w:cs="Times New Roman"/>
          <w:color w:val="000000" w:themeColor="text1"/>
        </w:rPr>
        <w:t>. New York</w:t>
      </w:r>
      <w:r>
        <w:rPr>
          <w:rFonts w:ascii="Times New Roman" w:hAnsi="Times New Roman" w:cs="Times New Roman"/>
          <w:color w:val="000000" w:themeColor="text1"/>
        </w:rPr>
        <w:t xml:space="preserve">, NY: </w:t>
      </w:r>
      <w:r w:rsidRPr="00913DC9">
        <w:rPr>
          <w:rFonts w:ascii="Times New Roman" w:hAnsi="Times New Roman" w:cs="Times New Roman"/>
          <w:color w:val="000000" w:themeColor="text1"/>
        </w:rPr>
        <w:t>Free Press</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Peterson, D. A. (1976). Educational </w:t>
      </w:r>
      <w:r w:rsidRPr="007965E4">
        <w:rPr>
          <w:rFonts w:ascii="Times New Roman" w:hAnsi="Times New Roman" w:cs="Times New Roman"/>
          <w:noProof/>
          <w:color w:val="000000" w:themeColor="text1"/>
        </w:rPr>
        <w:t>gerontology</w:t>
      </w:r>
      <w:r w:rsidRPr="00913DC9">
        <w:rPr>
          <w:rFonts w:ascii="Times New Roman" w:hAnsi="Times New Roman" w:cs="Times New Roman"/>
          <w:color w:val="000000" w:themeColor="text1"/>
        </w:rPr>
        <w:t xml:space="preserve">: The state of the art. </w:t>
      </w:r>
      <w:r w:rsidRPr="00210CDA">
        <w:rPr>
          <w:rFonts w:ascii="Times New Roman" w:hAnsi="Times New Roman" w:cs="Times New Roman"/>
          <w:i/>
          <w:color w:val="000000" w:themeColor="text1"/>
        </w:rPr>
        <w:t>Educational Gerontology, 1</w:t>
      </w:r>
      <w:r w:rsidRPr="00913DC9">
        <w:rPr>
          <w:rFonts w:ascii="Times New Roman" w:hAnsi="Times New Roman" w:cs="Times New Roman"/>
          <w:color w:val="000000" w:themeColor="text1"/>
        </w:rPr>
        <w:t>, 62.</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Phillipson, C. (1998)</w:t>
      </w:r>
      <w:r>
        <w:rPr>
          <w:rFonts w:ascii="Times New Roman" w:hAnsi="Times New Roman" w:cs="Times New Roman"/>
          <w:color w:val="000000" w:themeColor="text1"/>
        </w:rPr>
        <w:t xml:space="preserve">. </w:t>
      </w:r>
      <w:r w:rsidRPr="007965E4">
        <w:rPr>
          <w:rFonts w:ascii="Times New Roman" w:hAnsi="Times New Roman" w:cs="Times New Roman"/>
          <w:i/>
          <w:noProof/>
          <w:color w:val="000000" w:themeColor="text1"/>
        </w:rPr>
        <w:t>Reconstructing old age</w:t>
      </w:r>
      <w:r w:rsidRPr="007965E4">
        <w:rPr>
          <w:rFonts w:ascii="Times New Roman" w:hAnsi="Times New Roman" w:cs="Times New Roman"/>
          <w:noProof/>
          <w:color w:val="000000" w:themeColor="text1"/>
        </w:rPr>
        <w:t>.</w:t>
      </w:r>
      <w:r w:rsidRPr="00913DC9">
        <w:rPr>
          <w:rFonts w:ascii="Times New Roman" w:hAnsi="Times New Roman" w:cs="Times New Roman"/>
          <w:color w:val="000000" w:themeColor="text1"/>
        </w:rPr>
        <w:t xml:space="preserve"> London</w:t>
      </w:r>
      <w:r>
        <w:rPr>
          <w:rFonts w:ascii="Times New Roman" w:hAnsi="Times New Roman" w:cs="Times New Roman"/>
          <w:color w:val="000000" w:themeColor="text1"/>
        </w:rPr>
        <w:t xml:space="preserve">, UK: Sage.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Phillipson, C. (2007). The “elected” and the “excluded”: P</w:t>
      </w:r>
      <w:r w:rsidRPr="00913DC9">
        <w:rPr>
          <w:rFonts w:ascii="Times New Roman" w:hAnsi="Times New Roman" w:cs="Times New Roman"/>
          <w:color w:val="000000" w:themeColor="text1"/>
        </w:rPr>
        <w:t xml:space="preserve">erspectives on the experience of place and community in old age. </w:t>
      </w:r>
      <w:r w:rsidRPr="007965E4">
        <w:rPr>
          <w:rFonts w:ascii="Times New Roman" w:hAnsi="Times New Roman" w:cs="Times New Roman"/>
          <w:i/>
          <w:iCs/>
          <w:noProof/>
          <w:color w:val="000000" w:themeColor="text1"/>
        </w:rPr>
        <w:t>Ageing</w:t>
      </w:r>
      <w:r w:rsidRPr="00913DC9">
        <w:rPr>
          <w:rFonts w:ascii="Times New Roman" w:hAnsi="Times New Roman" w:cs="Times New Roman"/>
          <w:i/>
          <w:iCs/>
          <w:color w:val="000000" w:themeColor="text1"/>
        </w:rPr>
        <w:t xml:space="preserve"> and Society</w:t>
      </w:r>
      <w:r w:rsidRPr="00913DC9">
        <w:rPr>
          <w:rFonts w:ascii="Times New Roman" w:hAnsi="Times New Roman" w:cs="Times New Roman"/>
          <w:color w:val="000000" w:themeColor="text1"/>
        </w:rPr>
        <w:t xml:space="preserve">, </w:t>
      </w:r>
      <w:r w:rsidRPr="00CC5BCC">
        <w:rPr>
          <w:rFonts w:ascii="Times New Roman" w:hAnsi="Times New Roman" w:cs="Times New Roman"/>
          <w:i/>
          <w:color w:val="000000" w:themeColor="text1"/>
        </w:rPr>
        <w:t>27</w:t>
      </w:r>
      <w:r w:rsidRPr="00913DC9">
        <w:rPr>
          <w:rFonts w:ascii="Times New Roman" w:hAnsi="Times New Roman" w:cs="Times New Roman"/>
          <w:color w:val="000000" w:themeColor="text1"/>
        </w:rPr>
        <w:t>(3), 321–342.</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Phillips</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D. R., Sui, O., Yeh, A. G., &amp; Cheng, K.</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 xml:space="preserve">H. (2004). The impacts of dwelling conditions </w:t>
      </w:r>
      <w:r>
        <w:rPr>
          <w:rFonts w:ascii="Times New Roman" w:hAnsi="Times New Roman" w:cs="Times New Roman"/>
          <w:color w:val="000000" w:themeColor="text1"/>
        </w:rPr>
        <w:t>o</w:t>
      </w:r>
      <w:r w:rsidRPr="00913DC9">
        <w:rPr>
          <w:rFonts w:ascii="Times New Roman" w:hAnsi="Times New Roman" w:cs="Times New Roman"/>
          <w:color w:val="000000" w:themeColor="text1"/>
        </w:rPr>
        <w:t>n older persons’ p</w:t>
      </w:r>
      <w:r>
        <w:rPr>
          <w:rFonts w:ascii="Times New Roman" w:hAnsi="Times New Roman" w:cs="Times New Roman"/>
          <w:color w:val="000000" w:themeColor="text1"/>
        </w:rPr>
        <w:t>sychological well-being in Hong Kong: T</w:t>
      </w:r>
      <w:r w:rsidRPr="00913DC9">
        <w:rPr>
          <w:rFonts w:ascii="Times New Roman" w:hAnsi="Times New Roman" w:cs="Times New Roman"/>
          <w:color w:val="000000" w:themeColor="text1"/>
        </w:rPr>
        <w:t xml:space="preserve">he mediating role of satisfaction. </w:t>
      </w:r>
      <w:r w:rsidRPr="00913DC9">
        <w:rPr>
          <w:rFonts w:ascii="Times New Roman" w:hAnsi="Times New Roman" w:cs="Times New Roman"/>
          <w:i/>
          <w:iCs/>
          <w:color w:val="000000" w:themeColor="text1"/>
        </w:rPr>
        <w:t>Social Science &amp; Medicine</w:t>
      </w:r>
      <w:r>
        <w:rPr>
          <w:rFonts w:ascii="Times New Roman" w:hAnsi="Times New Roman" w:cs="Times New Roman"/>
          <w:i/>
          <w:iCs/>
          <w:color w:val="000000" w:themeColor="text1"/>
        </w:rPr>
        <w:t>, 60</w:t>
      </w:r>
      <w:r>
        <w:rPr>
          <w:rFonts w:ascii="Times New Roman" w:hAnsi="Times New Roman" w:cs="Times New Roman"/>
          <w:color w:val="000000" w:themeColor="text1"/>
        </w:rPr>
        <w:t>(12), 2785–</w:t>
      </w:r>
      <w:r w:rsidRPr="00913DC9">
        <w:rPr>
          <w:rFonts w:ascii="Times New Roman" w:hAnsi="Times New Roman" w:cs="Times New Roman"/>
          <w:color w:val="000000" w:themeColor="text1"/>
        </w:rPr>
        <w:t>2797.</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Picone</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G</w:t>
      </w:r>
      <w:r>
        <w:rPr>
          <w:rFonts w:ascii="Times New Roman" w:hAnsi="Times New Roman" w:cs="Times New Roman"/>
          <w:color w:val="000000" w:themeColor="text1"/>
        </w:rPr>
        <w:t>.</w:t>
      </w:r>
      <w:r w:rsidRPr="00913DC9">
        <w:rPr>
          <w:rFonts w:ascii="Times New Roman" w:hAnsi="Times New Roman" w:cs="Times New Roman"/>
          <w:color w:val="000000" w:themeColor="text1"/>
        </w:rPr>
        <w:t>, Uribe</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M</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&amp; </w:t>
      </w:r>
      <w:r w:rsidRPr="00913DC9">
        <w:rPr>
          <w:rFonts w:ascii="Times New Roman" w:hAnsi="Times New Roman" w:cs="Times New Roman"/>
          <w:color w:val="000000" w:themeColor="text1"/>
        </w:rPr>
        <w:t>Wilson</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M</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(1998). The effect of uncertainty </w:t>
      </w:r>
      <w:r w:rsidRPr="007965E4">
        <w:rPr>
          <w:rFonts w:ascii="Times New Roman" w:hAnsi="Times New Roman" w:cs="Times New Roman"/>
          <w:noProof/>
          <w:color w:val="000000" w:themeColor="text1"/>
        </w:rPr>
        <w:t>on the demand</w:t>
      </w:r>
      <w:r w:rsidRPr="00913DC9">
        <w:rPr>
          <w:rFonts w:ascii="Times New Roman" w:hAnsi="Times New Roman" w:cs="Times New Roman"/>
          <w:color w:val="000000" w:themeColor="text1"/>
        </w:rPr>
        <w:t xml:space="preserve"> for medical care, health capital and wealth</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w:t>
      </w:r>
      <w:r w:rsidRPr="00210CDA">
        <w:rPr>
          <w:rFonts w:ascii="Times New Roman" w:hAnsi="Times New Roman" w:cs="Times New Roman"/>
          <w:i/>
          <w:color w:val="000000" w:themeColor="text1"/>
        </w:rPr>
        <w:t>Journal of Health Economics, 17</w:t>
      </w:r>
      <w:r>
        <w:rPr>
          <w:rFonts w:ascii="Times New Roman" w:hAnsi="Times New Roman" w:cs="Times New Roman"/>
          <w:color w:val="000000" w:themeColor="text1"/>
        </w:rPr>
        <w:t xml:space="preserve">(2), </w:t>
      </w:r>
      <w:r w:rsidRPr="00913DC9">
        <w:rPr>
          <w:rFonts w:ascii="Times New Roman" w:hAnsi="Times New Roman" w:cs="Times New Roman"/>
          <w:color w:val="000000" w:themeColor="text1"/>
        </w:rPr>
        <w:t>171</w:t>
      </w:r>
      <w:r>
        <w:rPr>
          <w:rFonts w:ascii="Times New Roman" w:hAnsi="Times New Roman" w:cs="Times New Roman"/>
          <w:color w:val="000000" w:themeColor="text1"/>
        </w:rPr>
        <w:t>–</w:t>
      </w:r>
      <w:r w:rsidRPr="00913DC9">
        <w:rPr>
          <w:rFonts w:ascii="Times New Roman" w:hAnsi="Times New Roman" w:cs="Times New Roman"/>
          <w:color w:val="000000" w:themeColor="text1"/>
        </w:rPr>
        <w:t>185.</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Polloway, E. A., Patton, J. R., &amp; Dowdy, C. A. (2001). </w:t>
      </w:r>
      <w:r w:rsidRPr="00210CDA">
        <w:rPr>
          <w:rFonts w:ascii="Times New Roman" w:hAnsi="Times New Roman" w:cs="Times New Roman"/>
          <w:i/>
          <w:color w:val="000000" w:themeColor="text1"/>
        </w:rPr>
        <w:t>Teaching students with special needs in inclusive settings</w:t>
      </w:r>
      <w:r w:rsidRPr="00913DC9">
        <w:rPr>
          <w:rFonts w:ascii="Times New Roman" w:hAnsi="Times New Roman" w:cs="Times New Roman"/>
          <w:color w:val="000000" w:themeColor="text1"/>
        </w:rPr>
        <w:t>. Upper Saddle River, NJ: Prentice Hall</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Rau, R., and Vaupel, J. W. </w:t>
      </w:r>
      <w:r>
        <w:rPr>
          <w:rFonts w:ascii="Times New Roman" w:hAnsi="Times New Roman" w:cs="Times New Roman"/>
          <w:color w:val="000000" w:themeColor="text1"/>
        </w:rPr>
        <w:t>(</w:t>
      </w:r>
      <w:r w:rsidRPr="00913DC9">
        <w:rPr>
          <w:rFonts w:ascii="Times New Roman" w:hAnsi="Times New Roman" w:cs="Times New Roman"/>
          <w:color w:val="000000" w:themeColor="text1"/>
        </w:rPr>
        <w:t>2014</w:t>
      </w:r>
      <w:r>
        <w:rPr>
          <w:rFonts w:ascii="Times New Roman" w:hAnsi="Times New Roman" w:cs="Times New Roman"/>
          <w:color w:val="000000" w:themeColor="text1"/>
        </w:rPr>
        <w:t>)</w:t>
      </w:r>
      <w:r w:rsidRPr="00913DC9">
        <w:rPr>
          <w:rFonts w:ascii="Times New Roman" w:hAnsi="Times New Roman" w:cs="Times New Roman"/>
          <w:color w:val="000000" w:themeColor="text1"/>
        </w:rPr>
        <w:t>. The changing demographic context of aging</w:t>
      </w:r>
      <w:r>
        <w:rPr>
          <w:rFonts w:ascii="Times New Roman" w:hAnsi="Times New Roman" w:cs="Times New Roman"/>
          <w:color w:val="000000" w:themeColor="text1"/>
        </w:rPr>
        <w:t>. I</w:t>
      </w:r>
      <w:r w:rsidRPr="00913DC9">
        <w:rPr>
          <w:rFonts w:ascii="Times New Roman" w:hAnsi="Times New Roman" w:cs="Times New Roman"/>
          <w:color w:val="000000" w:themeColor="text1"/>
        </w:rPr>
        <w:t xml:space="preserve">n </w:t>
      </w:r>
      <w:r>
        <w:rPr>
          <w:rFonts w:ascii="Times New Roman" w:hAnsi="Times New Roman" w:cs="Times New Roman"/>
          <w:color w:val="000000" w:themeColor="text1"/>
        </w:rPr>
        <w:t xml:space="preserve">T. L. B. </w:t>
      </w:r>
      <w:r w:rsidRPr="00913DC9">
        <w:rPr>
          <w:rFonts w:ascii="Times New Roman" w:hAnsi="Times New Roman" w:cs="Times New Roman"/>
          <w:color w:val="000000" w:themeColor="text1"/>
        </w:rPr>
        <w:t>Kirkwood</w:t>
      </w:r>
      <w:r>
        <w:rPr>
          <w:rFonts w:ascii="Times New Roman" w:hAnsi="Times New Roman" w:cs="Times New Roman"/>
          <w:color w:val="000000" w:themeColor="text1"/>
        </w:rPr>
        <w:t xml:space="preserve"> &amp; C. L. Cooper (Eds.), </w:t>
      </w:r>
      <w:r w:rsidRPr="00210CDA">
        <w:rPr>
          <w:rFonts w:ascii="Times New Roman" w:hAnsi="Times New Roman" w:cs="Times New Roman"/>
          <w:i/>
          <w:color w:val="000000" w:themeColor="text1"/>
        </w:rPr>
        <w:t>Well-being in later life</w:t>
      </w:r>
      <w:r>
        <w:rPr>
          <w:rFonts w:ascii="Times New Roman" w:hAnsi="Times New Roman" w:cs="Times New Roman"/>
          <w:color w:val="000000" w:themeColor="text1"/>
        </w:rPr>
        <w:t xml:space="preserve">, vol. </w:t>
      </w:r>
      <w:r>
        <w:rPr>
          <w:rFonts w:ascii="Times New Roman" w:hAnsi="Times New Roman" w:cs="Times New Roman"/>
          <w:color w:val="000000" w:themeColor="text1"/>
        </w:rPr>
        <w:lastRenderedPageBreak/>
        <w:t xml:space="preserve">4 of </w:t>
      </w:r>
      <w:r w:rsidRPr="00210CDA">
        <w:rPr>
          <w:rFonts w:ascii="Times New Roman" w:hAnsi="Times New Roman" w:cs="Times New Roman"/>
          <w:i/>
          <w:color w:val="000000" w:themeColor="text1"/>
        </w:rPr>
        <w:t>Well-being: A complete reference guide</w:t>
      </w:r>
      <w:r>
        <w:rPr>
          <w:rFonts w:ascii="Times New Roman" w:hAnsi="Times New Roman" w:cs="Times New Roman"/>
          <w:color w:val="000000" w:themeColor="text1"/>
        </w:rPr>
        <w:t xml:space="preserve">. West Sussex, UK: Wiley </w:t>
      </w:r>
      <w:r w:rsidRPr="00913DC9">
        <w:rPr>
          <w:rFonts w:ascii="Times New Roman" w:hAnsi="Times New Roman" w:cs="Times New Roman"/>
          <w:color w:val="000000" w:themeColor="text1"/>
        </w:rPr>
        <w:t>Blackwell.</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Regnier, V. (2003). Powell Lawton’s contributions to purpose-built housing design for the elderly. </w:t>
      </w:r>
      <w:r w:rsidRPr="00913DC9">
        <w:rPr>
          <w:rFonts w:ascii="Times New Roman" w:hAnsi="Times New Roman" w:cs="Times New Roman"/>
          <w:i/>
          <w:iCs/>
          <w:color w:val="000000" w:themeColor="text1"/>
        </w:rPr>
        <w:t>Journal of Housing for the Elderly</w:t>
      </w:r>
      <w:r w:rsidRPr="00210CDA">
        <w:rPr>
          <w:rFonts w:ascii="Times New Roman" w:hAnsi="Times New Roman" w:cs="Times New Roman"/>
          <w:i/>
          <w:color w:val="000000" w:themeColor="text1"/>
        </w:rPr>
        <w:t>, 17</w:t>
      </w:r>
      <w:r w:rsidRPr="00913DC9">
        <w:rPr>
          <w:rFonts w:ascii="Times New Roman" w:hAnsi="Times New Roman" w:cs="Times New Roman"/>
          <w:color w:val="000000" w:themeColor="text1"/>
        </w:rPr>
        <w:t>(1/2), 39</w:t>
      </w:r>
      <w:r>
        <w:rPr>
          <w:rFonts w:ascii="Times New Roman" w:hAnsi="Times New Roman" w:cs="Times New Roman"/>
          <w:color w:val="000000" w:themeColor="text1"/>
        </w:rPr>
        <w:t>–</w:t>
      </w:r>
      <w:r w:rsidRPr="00913DC9">
        <w:rPr>
          <w:rFonts w:ascii="Times New Roman" w:hAnsi="Times New Roman" w:cs="Times New Roman"/>
          <w:color w:val="000000" w:themeColor="text1"/>
        </w:rPr>
        <w:t>53.</w:t>
      </w:r>
    </w:p>
    <w:p w:rsidR="00B133B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Riley</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M.</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 xml:space="preserve">W. </w:t>
      </w:r>
      <w:r>
        <w:rPr>
          <w:rFonts w:ascii="Times New Roman" w:hAnsi="Times New Roman" w:cs="Times New Roman"/>
          <w:color w:val="000000" w:themeColor="text1"/>
        </w:rPr>
        <w:t>(</w:t>
      </w:r>
      <w:r w:rsidRPr="00913DC9">
        <w:rPr>
          <w:rFonts w:ascii="Times New Roman" w:hAnsi="Times New Roman" w:cs="Times New Roman"/>
          <w:color w:val="000000" w:themeColor="text1"/>
        </w:rPr>
        <w:t>1998</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Letter to the editor. </w:t>
      </w:r>
      <w:r w:rsidRPr="00210CDA">
        <w:rPr>
          <w:rFonts w:ascii="Times New Roman" w:hAnsi="Times New Roman" w:cs="Times New Roman"/>
          <w:i/>
          <w:color w:val="000000" w:themeColor="text1"/>
        </w:rPr>
        <w:t>Gerontologist, 38</w:t>
      </w:r>
      <w:r w:rsidRPr="00913DC9">
        <w:rPr>
          <w:rFonts w:ascii="Times New Roman" w:hAnsi="Times New Roman" w:cs="Times New Roman"/>
          <w:color w:val="000000" w:themeColor="text1"/>
        </w:rPr>
        <w:t>, 5</w:t>
      </w:r>
      <w:r>
        <w:rPr>
          <w:rFonts w:ascii="Times New Roman" w:hAnsi="Times New Roman" w:cs="Times New Roman"/>
          <w:color w:val="000000" w:themeColor="text1"/>
        </w:rPr>
        <w:t xml:space="preserve">. </w:t>
      </w:r>
    </w:p>
    <w:p w:rsidR="005F0806" w:rsidRPr="00913DC9" w:rsidRDefault="005F0806" w:rsidP="00B133B9">
      <w:pPr>
        <w:pStyle w:val="BodyText"/>
        <w:kinsoku w:val="0"/>
        <w:overflowPunct w:val="0"/>
        <w:spacing w:line="36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Richmond, L. (2012). Aging as a spiritual practice. A contemplative guide to growing older and wiser.  </w:t>
      </w:r>
      <w:r w:rsidR="00D77D92">
        <w:rPr>
          <w:rFonts w:ascii="Times New Roman" w:hAnsi="Times New Roman" w:cs="Times New Roman"/>
          <w:color w:val="000000" w:themeColor="text1"/>
        </w:rPr>
        <w:t>New York, NY: Penguin.</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Rogler, E. Y. (2009). (B)</w:t>
      </w:r>
      <w:r w:rsidRPr="00F053C4">
        <w:rPr>
          <w:rFonts w:ascii="Times New Roman" w:hAnsi="Times New Roman" w:cs="Times New Roman"/>
          <w:noProof/>
          <w:color w:val="000000" w:themeColor="text1"/>
        </w:rPr>
        <w:t>old</w:t>
      </w:r>
      <w:r w:rsidRPr="00913DC9">
        <w:rPr>
          <w:rFonts w:ascii="Times New Roman" w:hAnsi="Times New Roman" w:cs="Times New Roman"/>
          <w:color w:val="000000" w:themeColor="text1"/>
        </w:rPr>
        <w:t xml:space="preserve">: </w:t>
      </w:r>
      <w:r w:rsidRPr="00F053C4">
        <w:rPr>
          <w:rFonts w:ascii="Times New Roman" w:hAnsi="Times New Roman" w:cs="Times New Roman"/>
          <w:noProof/>
          <w:color w:val="000000" w:themeColor="text1"/>
        </w:rPr>
        <w:t>Theological</w:t>
      </w:r>
      <w:r w:rsidRPr="00913DC9">
        <w:rPr>
          <w:rFonts w:ascii="Times New Roman" w:hAnsi="Times New Roman" w:cs="Times New Roman"/>
          <w:color w:val="000000" w:themeColor="text1"/>
        </w:rPr>
        <w:t xml:space="preserve"> perspective on spiritual formation </w:t>
      </w:r>
      <w:r w:rsidRPr="006D0CC6">
        <w:rPr>
          <w:rFonts w:ascii="Times New Roman" w:hAnsi="Times New Roman" w:cs="Times New Roman"/>
          <w:noProof/>
          <w:color w:val="000000" w:themeColor="text1"/>
        </w:rPr>
        <w:t>for aging</w:t>
      </w:r>
      <w:r w:rsidRPr="00913DC9">
        <w:rPr>
          <w:rFonts w:ascii="Times New Roman" w:hAnsi="Times New Roman" w:cs="Times New Roman"/>
          <w:color w:val="000000" w:themeColor="text1"/>
        </w:rPr>
        <w:t xml:space="preserve">. </w:t>
      </w:r>
      <w:r w:rsidRPr="00913DC9">
        <w:rPr>
          <w:rFonts w:ascii="Times New Roman" w:hAnsi="Times New Roman" w:cs="Times New Roman"/>
          <w:i/>
          <w:iCs/>
          <w:color w:val="000000" w:themeColor="text1"/>
        </w:rPr>
        <w:t>Journal of Religion, Spirituality &amp; Aging</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w:t>
      </w:r>
      <w:r w:rsidRPr="00210CDA">
        <w:rPr>
          <w:rFonts w:ascii="Times New Roman" w:hAnsi="Times New Roman" w:cs="Times New Roman"/>
          <w:i/>
          <w:color w:val="000000" w:themeColor="text1"/>
        </w:rPr>
        <w:t>22</w:t>
      </w:r>
      <w:r w:rsidRPr="00913DC9">
        <w:rPr>
          <w:rFonts w:ascii="Times New Roman" w:hAnsi="Times New Roman" w:cs="Times New Roman"/>
          <w:color w:val="000000" w:themeColor="text1"/>
        </w:rPr>
        <w:t>(1), 12</w:t>
      </w:r>
      <w:r>
        <w:rPr>
          <w:rFonts w:ascii="Times New Roman" w:hAnsi="Times New Roman" w:cs="Times New Roman"/>
          <w:color w:val="000000" w:themeColor="text1"/>
        </w:rPr>
        <w:t>–</w:t>
      </w:r>
      <w:r w:rsidRPr="00913DC9">
        <w:rPr>
          <w:rFonts w:ascii="Times New Roman" w:hAnsi="Times New Roman" w:cs="Times New Roman"/>
          <w:color w:val="000000" w:themeColor="text1"/>
        </w:rPr>
        <w:t>26.</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Rowles, G.</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&amp; Bernard, M. (2013). </w:t>
      </w:r>
      <w:r w:rsidRPr="00913DC9">
        <w:rPr>
          <w:rFonts w:ascii="Times New Roman" w:hAnsi="Times New Roman" w:cs="Times New Roman"/>
          <w:i/>
          <w:iCs/>
          <w:color w:val="000000" w:themeColor="text1"/>
        </w:rPr>
        <w:t xml:space="preserve">Environmental </w:t>
      </w:r>
      <w:r>
        <w:rPr>
          <w:rFonts w:ascii="Times New Roman" w:hAnsi="Times New Roman" w:cs="Times New Roman"/>
          <w:i/>
          <w:iCs/>
          <w:color w:val="000000" w:themeColor="text1"/>
        </w:rPr>
        <w:t>g</w:t>
      </w:r>
      <w:r w:rsidRPr="00913DC9">
        <w:rPr>
          <w:rFonts w:ascii="Times New Roman" w:hAnsi="Times New Roman" w:cs="Times New Roman"/>
          <w:i/>
          <w:iCs/>
          <w:color w:val="000000" w:themeColor="text1"/>
        </w:rPr>
        <w:t>erontology</w:t>
      </w:r>
      <w:r w:rsidRPr="00913DC9">
        <w:rPr>
          <w:rFonts w:ascii="Times New Roman" w:hAnsi="Times New Roman" w:cs="Times New Roman"/>
          <w:color w:val="000000" w:themeColor="text1"/>
        </w:rPr>
        <w:t xml:space="preserve">: </w:t>
      </w:r>
      <w:r w:rsidRPr="00913DC9">
        <w:rPr>
          <w:rFonts w:ascii="Times New Roman" w:hAnsi="Times New Roman" w:cs="Times New Roman"/>
          <w:i/>
          <w:iCs/>
          <w:color w:val="000000" w:themeColor="text1"/>
        </w:rPr>
        <w:t xml:space="preserve">Making meaningful places in old age. </w:t>
      </w:r>
      <w:r>
        <w:rPr>
          <w:rFonts w:ascii="Times New Roman" w:hAnsi="Times New Roman" w:cs="Times New Roman"/>
          <w:color w:val="000000" w:themeColor="text1"/>
        </w:rPr>
        <w:t xml:space="preserve">New York, NY: Springer.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Rowe</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J. W., </w:t>
      </w:r>
      <w:r>
        <w:rPr>
          <w:rFonts w:ascii="Times New Roman" w:hAnsi="Times New Roman" w:cs="Times New Roman"/>
          <w:color w:val="000000" w:themeColor="text1"/>
        </w:rPr>
        <w:t xml:space="preserve">&amp; </w:t>
      </w:r>
      <w:r w:rsidRPr="00913DC9">
        <w:rPr>
          <w:rFonts w:ascii="Times New Roman" w:hAnsi="Times New Roman" w:cs="Times New Roman"/>
          <w:color w:val="000000" w:themeColor="text1"/>
        </w:rPr>
        <w:t>Kahn</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R. L.</w:t>
      </w:r>
      <w:r>
        <w:rPr>
          <w:rFonts w:ascii="Times New Roman" w:hAnsi="Times New Roman" w:cs="Times New Roman"/>
          <w:color w:val="000000" w:themeColor="text1"/>
        </w:rPr>
        <w:t xml:space="preserve"> (1987). Human aging: U</w:t>
      </w:r>
      <w:r w:rsidRPr="00913DC9">
        <w:rPr>
          <w:rFonts w:ascii="Times New Roman" w:hAnsi="Times New Roman" w:cs="Times New Roman"/>
          <w:color w:val="000000" w:themeColor="text1"/>
        </w:rPr>
        <w:t xml:space="preserve">sual and successful. </w:t>
      </w:r>
      <w:r w:rsidRPr="00DC7160">
        <w:rPr>
          <w:rFonts w:ascii="Times New Roman" w:hAnsi="Times New Roman" w:cs="Times New Roman"/>
          <w:i/>
          <w:color w:val="000000" w:themeColor="text1"/>
        </w:rPr>
        <w:t>Science</w:t>
      </w:r>
      <w:r w:rsidRPr="00913DC9">
        <w:rPr>
          <w:rFonts w:ascii="Times New Roman" w:hAnsi="Times New Roman" w:cs="Times New Roman"/>
          <w:color w:val="000000" w:themeColor="text1"/>
        </w:rPr>
        <w:t xml:space="preserve">, </w:t>
      </w:r>
      <w:r w:rsidRPr="00DC7160">
        <w:rPr>
          <w:rFonts w:ascii="Times New Roman" w:hAnsi="Times New Roman" w:cs="Times New Roman"/>
          <w:i/>
          <w:color w:val="000000" w:themeColor="text1"/>
        </w:rPr>
        <w:t>237</w:t>
      </w:r>
      <w:r>
        <w:rPr>
          <w:rFonts w:ascii="Times New Roman" w:hAnsi="Times New Roman" w:cs="Times New Roman"/>
          <w:color w:val="000000" w:themeColor="text1"/>
        </w:rPr>
        <w:t>, 143</w:t>
      </w:r>
      <w:r w:rsidRPr="00913DC9">
        <w:rPr>
          <w:rFonts w:ascii="Times New Roman" w:hAnsi="Times New Roman" w:cs="Times New Roman"/>
          <w:color w:val="000000" w:themeColor="text1"/>
        </w:rPr>
        <w:t>–149</w:t>
      </w:r>
      <w:r>
        <w:rPr>
          <w:rFonts w:ascii="Times New Roman" w:hAnsi="Times New Roman" w:cs="Times New Roman"/>
          <w:color w:val="000000" w:themeColor="text1"/>
        </w:rPr>
        <w:t xml:space="preserve">. </w:t>
      </w:r>
    </w:p>
    <w:p w:rsidR="00B133B9" w:rsidRPr="00913DC9" w:rsidRDefault="00B133B9" w:rsidP="00B133B9">
      <w:pPr>
        <w:spacing w:line="360" w:lineRule="auto"/>
        <w:ind w:left="720" w:hanging="720"/>
        <w:rPr>
          <w:color w:val="000000" w:themeColor="text1"/>
        </w:rPr>
      </w:pPr>
      <w:r w:rsidRPr="00913DC9">
        <w:rPr>
          <w:color w:val="000000" w:themeColor="text1"/>
        </w:rPr>
        <w:t>Rowe</w:t>
      </w:r>
      <w:r>
        <w:rPr>
          <w:color w:val="000000" w:themeColor="text1"/>
        </w:rPr>
        <w:t>,</w:t>
      </w:r>
      <w:r w:rsidRPr="00913DC9">
        <w:rPr>
          <w:color w:val="000000" w:themeColor="text1"/>
        </w:rPr>
        <w:t xml:space="preserve"> J.</w:t>
      </w:r>
      <w:r>
        <w:rPr>
          <w:color w:val="000000" w:themeColor="text1"/>
        </w:rPr>
        <w:t xml:space="preserve"> </w:t>
      </w:r>
      <w:r w:rsidRPr="00913DC9">
        <w:rPr>
          <w:color w:val="000000" w:themeColor="text1"/>
        </w:rPr>
        <w:t xml:space="preserve">W., </w:t>
      </w:r>
      <w:r>
        <w:rPr>
          <w:color w:val="000000" w:themeColor="text1"/>
        </w:rPr>
        <w:t xml:space="preserve">&amp; </w:t>
      </w:r>
      <w:r w:rsidRPr="00913DC9">
        <w:rPr>
          <w:color w:val="000000" w:themeColor="text1"/>
        </w:rPr>
        <w:t>Kahn</w:t>
      </w:r>
      <w:r>
        <w:rPr>
          <w:color w:val="000000" w:themeColor="text1"/>
        </w:rPr>
        <w:t>,</w:t>
      </w:r>
      <w:r w:rsidRPr="00913DC9">
        <w:rPr>
          <w:color w:val="000000" w:themeColor="text1"/>
        </w:rPr>
        <w:t xml:space="preserve"> R.</w:t>
      </w:r>
      <w:r>
        <w:rPr>
          <w:color w:val="000000" w:themeColor="text1"/>
        </w:rPr>
        <w:t xml:space="preserve"> </w:t>
      </w:r>
      <w:r w:rsidRPr="00913DC9">
        <w:rPr>
          <w:color w:val="000000" w:themeColor="text1"/>
        </w:rPr>
        <w:t xml:space="preserve">L. (1997). Successful </w:t>
      </w:r>
      <w:r w:rsidRPr="00EB7DDC">
        <w:rPr>
          <w:noProof/>
          <w:color w:val="000000" w:themeColor="text1"/>
        </w:rPr>
        <w:t>aging</w:t>
      </w:r>
      <w:r w:rsidRPr="00913DC9">
        <w:rPr>
          <w:color w:val="000000" w:themeColor="text1"/>
        </w:rPr>
        <w:t xml:space="preserve">. </w:t>
      </w:r>
      <w:r w:rsidRPr="00DC7160">
        <w:rPr>
          <w:i/>
          <w:color w:val="000000" w:themeColor="text1"/>
        </w:rPr>
        <w:t>Gerontologist, 37</w:t>
      </w:r>
      <w:r>
        <w:rPr>
          <w:color w:val="000000" w:themeColor="text1"/>
        </w:rPr>
        <w:t>, 433–</w:t>
      </w:r>
      <w:r w:rsidRPr="00913DC9">
        <w:rPr>
          <w:color w:val="000000" w:themeColor="text1"/>
        </w:rPr>
        <w:t>441</w:t>
      </w:r>
      <w:r>
        <w:rPr>
          <w:color w:val="000000" w:themeColor="text1"/>
        </w:rPr>
        <w:t xml:space="preserve">. </w:t>
      </w:r>
    </w:p>
    <w:p w:rsidR="00B133B9" w:rsidRPr="00DC7160"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B133B9">
        <w:rPr>
          <w:rFonts w:ascii="Times New Roman" w:hAnsi="Times New Roman" w:cs="Times New Roman"/>
          <w:color w:val="000000" w:themeColor="text1"/>
          <w:lang w:val="de-DE"/>
        </w:rPr>
        <w:t xml:space="preserve">Rowe, J. W., &amp; Kahn, R. L. </w:t>
      </w:r>
      <w:r w:rsidRPr="00DC7160">
        <w:rPr>
          <w:rFonts w:ascii="Times New Roman" w:hAnsi="Times New Roman" w:cs="Times New Roman"/>
          <w:color w:val="000000" w:themeColor="text1"/>
          <w:lang w:val="de-DE"/>
        </w:rPr>
        <w:t xml:space="preserve">(1998). </w:t>
      </w:r>
      <w:r w:rsidRPr="00DC7160">
        <w:rPr>
          <w:rFonts w:ascii="Times New Roman" w:hAnsi="Times New Roman" w:cs="Times New Roman"/>
          <w:i/>
          <w:iCs/>
          <w:color w:val="000000" w:themeColor="text1"/>
        </w:rPr>
        <w:t xml:space="preserve">Successful </w:t>
      </w:r>
      <w:r>
        <w:rPr>
          <w:rFonts w:ascii="Times New Roman" w:hAnsi="Times New Roman" w:cs="Times New Roman"/>
          <w:i/>
          <w:iCs/>
          <w:color w:val="000000" w:themeColor="text1"/>
        </w:rPr>
        <w:t>a</w:t>
      </w:r>
      <w:r w:rsidRPr="00DC7160">
        <w:rPr>
          <w:rFonts w:ascii="Times New Roman" w:hAnsi="Times New Roman" w:cs="Times New Roman"/>
          <w:i/>
          <w:iCs/>
          <w:color w:val="000000" w:themeColor="text1"/>
        </w:rPr>
        <w:t>ging</w:t>
      </w:r>
      <w:r w:rsidRPr="00DC7160">
        <w:rPr>
          <w:rFonts w:ascii="Times New Roman" w:hAnsi="Times New Roman" w:cs="Times New Roman"/>
          <w:color w:val="000000" w:themeColor="text1"/>
        </w:rPr>
        <w:t>. New York, NY: Random House.</w:t>
      </w:r>
    </w:p>
    <w:p w:rsidR="00B133B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Ruth, J. E., Sihvola, T., &amp; Parviainen, T. (1989). Educational </w:t>
      </w:r>
      <w:r w:rsidRPr="00EB7DDC">
        <w:rPr>
          <w:rFonts w:ascii="Times New Roman" w:hAnsi="Times New Roman" w:cs="Times New Roman"/>
          <w:noProof/>
          <w:color w:val="000000" w:themeColor="text1"/>
        </w:rPr>
        <w:t>gerontology</w:t>
      </w:r>
      <w:r w:rsidRPr="00913DC9">
        <w:rPr>
          <w:rFonts w:ascii="Times New Roman" w:hAnsi="Times New Roman" w:cs="Times New Roman"/>
          <w:color w:val="000000" w:themeColor="text1"/>
        </w:rPr>
        <w:t xml:space="preserve">: Philosophical and psychological issues. </w:t>
      </w:r>
      <w:r w:rsidRPr="00DC7160">
        <w:rPr>
          <w:rFonts w:ascii="Times New Roman" w:hAnsi="Times New Roman" w:cs="Times New Roman"/>
          <w:i/>
          <w:color w:val="000000" w:themeColor="text1"/>
        </w:rPr>
        <w:t>Educational Gerontology, 15,</w:t>
      </w:r>
      <w:r>
        <w:rPr>
          <w:rFonts w:ascii="Times New Roman" w:hAnsi="Times New Roman" w:cs="Times New Roman"/>
          <w:color w:val="000000" w:themeColor="text1"/>
        </w:rPr>
        <w:t xml:space="preserve"> 231–</w:t>
      </w:r>
      <w:r w:rsidRPr="00913DC9">
        <w:rPr>
          <w:rFonts w:ascii="Times New Roman" w:hAnsi="Times New Roman" w:cs="Times New Roman"/>
          <w:color w:val="000000" w:themeColor="text1"/>
        </w:rPr>
        <w:t>244.</w:t>
      </w:r>
      <w:r>
        <w:rPr>
          <w:rFonts w:ascii="Times New Roman" w:hAnsi="Times New Roman" w:cs="Times New Roman"/>
          <w:color w:val="000000" w:themeColor="text1"/>
        </w:rPr>
        <w:t xml:space="preserve"> </w:t>
      </w:r>
    </w:p>
    <w:p w:rsidR="000A0912" w:rsidRPr="007F4B7F" w:rsidRDefault="000A0912" w:rsidP="00B133B9">
      <w:pPr>
        <w:pStyle w:val="BodyText"/>
        <w:kinsoku w:val="0"/>
        <w:overflowPunct w:val="0"/>
        <w:spacing w:line="36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Saldana, </w:t>
      </w:r>
      <w:r w:rsidR="00AA6928">
        <w:rPr>
          <w:rFonts w:ascii="Times New Roman" w:hAnsi="Times New Roman" w:cs="Times New Roman"/>
          <w:color w:val="000000" w:themeColor="text1"/>
        </w:rPr>
        <w:t>J. (2016</w:t>
      </w:r>
      <w:r w:rsidR="00415F4E">
        <w:rPr>
          <w:rFonts w:ascii="Times New Roman" w:hAnsi="Times New Roman" w:cs="Times New Roman"/>
          <w:color w:val="000000" w:themeColor="text1"/>
        </w:rPr>
        <w:t xml:space="preserve">). </w:t>
      </w:r>
      <w:r w:rsidR="007F4B7F">
        <w:rPr>
          <w:rFonts w:ascii="Times New Roman" w:hAnsi="Times New Roman" w:cs="Times New Roman"/>
          <w:i/>
          <w:color w:val="000000" w:themeColor="text1"/>
        </w:rPr>
        <w:t xml:space="preserve">The coding manual for qualitative </w:t>
      </w:r>
      <w:r w:rsidR="00AA6928">
        <w:rPr>
          <w:rFonts w:ascii="Times New Roman" w:hAnsi="Times New Roman" w:cs="Times New Roman"/>
          <w:i/>
          <w:color w:val="000000" w:themeColor="text1"/>
        </w:rPr>
        <w:t>researchers.</w:t>
      </w:r>
      <w:r w:rsidR="00AA6928">
        <w:rPr>
          <w:rFonts w:ascii="Times New Roman" w:hAnsi="Times New Roman" w:cs="Times New Roman"/>
          <w:color w:val="000000" w:themeColor="text1"/>
        </w:rPr>
        <w:t xml:space="preserve"> (3</w:t>
      </w:r>
      <w:r w:rsidR="00AA6928" w:rsidRPr="00AA6928">
        <w:rPr>
          <w:rFonts w:ascii="Times New Roman" w:hAnsi="Times New Roman" w:cs="Times New Roman"/>
          <w:color w:val="000000" w:themeColor="text1"/>
          <w:vertAlign w:val="superscript"/>
        </w:rPr>
        <w:t>rd</w:t>
      </w:r>
      <w:r w:rsidR="00AA6928">
        <w:rPr>
          <w:rFonts w:ascii="Times New Roman" w:hAnsi="Times New Roman" w:cs="Times New Roman"/>
          <w:color w:val="000000" w:themeColor="text1"/>
        </w:rPr>
        <w:t xml:space="preserve"> ed.)</w:t>
      </w:r>
      <w:r w:rsidR="007F4B7F">
        <w:rPr>
          <w:rFonts w:ascii="Times New Roman" w:hAnsi="Times New Roman" w:cs="Times New Roman"/>
          <w:i/>
          <w:color w:val="000000" w:themeColor="text1"/>
        </w:rPr>
        <w:t xml:space="preserve"> </w:t>
      </w:r>
      <w:r w:rsidR="007F4B7F">
        <w:rPr>
          <w:rFonts w:ascii="Times New Roman" w:hAnsi="Times New Roman" w:cs="Times New Roman"/>
          <w:color w:val="000000" w:themeColor="text1"/>
        </w:rPr>
        <w:t>London: Sage</w:t>
      </w:r>
      <w:r w:rsidR="00C24626">
        <w:rPr>
          <w:rFonts w:ascii="Times New Roman" w:hAnsi="Times New Roman" w:cs="Times New Roman"/>
          <w:color w:val="000000" w:themeColor="text1"/>
        </w:rPr>
        <w:t>.</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Sarason, S. B. (1972). </w:t>
      </w:r>
      <w:r w:rsidRPr="006D0CC6">
        <w:rPr>
          <w:rFonts w:ascii="Times New Roman" w:hAnsi="Times New Roman" w:cs="Times New Roman"/>
          <w:i/>
          <w:noProof/>
          <w:color w:val="000000" w:themeColor="text1"/>
        </w:rPr>
        <w:t>The creation</w:t>
      </w:r>
      <w:r w:rsidRPr="008214ED">
        <w:rPr>
          <w:rFonts w:ascii="Times New Roman" w:hAnsi="Times New Roman" w:cs="Times New Roman"/>
          <w:i/>
          <w:color w:val="000000" w:themeColor="text1"/>
        </w:rPr>
        <w:t xml:space="preserve"> of settings and </w:t>
      </w:r>
      <w:r w:rsidRPr="006D0CC6">
        <w:rPr>
          <w:rFonts w:ascii="Times New Roman" w:hAnsi="Times New Roman" w:cs="Times New Roman"/>
          <w:i/>
          <w:noProof/>
          <w:color w:val="000000" w:themeColor="text1"/>
        </w:rPr>
        <w:t>the future</w:t>
      </w:r>
      <w:r w:rsidRPr="008214ED">
        <w:rPr>
          <w:rFonts w:ascii="Times New Roman" w:hAnsi="Times New Roman" w:cs="Times New Roman"/>
          <w:i/>
          <w:color w:val="000000" w:themeColor="text1"/>
        </w:rPr>
        <w:t xml:space="preserve"> societies</w:t>
      </w:r>
      <w:r w:rsidRPr="00913DC9">
        <w:rPr>
          <w:rFonts w:ascii="Times New Roman" w:hAnsi="Times New Roman" w:cs="Times New Roman"/>
          <w:color w:val="000000" w:themeColor="text1"/>
        </w:rPr>
        <w:t>. San Francisco, CA: Jossey-Bass.</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Sarbin, T. R. (1986). The narrative as a root metaphor for psychology. In T. R. Sarbin</w:t>
      </w:r>
      <w:r>
        <w:rPr>
          <w:rFonts w:ascii="Times New Roman" w:hAnsi="Times New Roman" w:cs="Times New Roman"/>
          <w:color w:val="000000" w:themeColor="text1"/>
        </w:rPr>
        <w:t xml:space="preserve"> (Ed.), </w:t>
      </w:r>
      <w:r w:rsidRPr="00DC7160">
        <w:rPr>
          <w:rFonts w:ascii="Times New Roman" w:hAnsi="Times New Roman" w:cs="Times New Roman"/>
          <w:i/>
          <w:color w:val="000000" w:themeColor="text1"/>
        </w:rPr>
        <w:t>Narrative psychology</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New York</w:t>
      </w:r>
      <w:r>
        <w:rPr>
          <w:rFonts w:ascii="Times New Roman" w:hAnsi="Times New Roman" w:cs="Times New Roman"/>
          <w:color w:val="000000" w:themeColor="text1"/>
        </w:rPr>
        <w:t>, NY</w:t>
      </w:r>
      <w:r w:rsidRPr="00913DC9">
        <w:rPr>
          <w:rFonts w:ascii="Times New Roman" w:hAnsi="Times New Roman" w:cs="Times New Roman"/>
          <w:color w:val="000000" w:themeColor="text1"/>
        </w:rPr>
        <w:t>: Praeger.</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Schaie, K.</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 xml:space="preserve">W. (2005). </w:t>
      </w:r>
      <w:r w:rsidRPr="00DC7160">
        <w:rPr>
          <w:rFonts w:ascii="Times New Roman" w:hAnsi="Times New Roman" w:cs="Times New Roman"/>
          <w:i/>
          <w:color w:val="000000" w:themeColor="text1"/>
        </w:rPr>
        <w:t>Developmental influences on adult intelligence: The Seattle longitudinal study</w:t>
      </w:r>
      <w:r>
        <w:rPr>
          <w:rFonts w:ascii="Times New Roman" w:hAnsi="Times New Roman" w:cs="Times New Roman"/>
          <w:color w:val="000000" w:themeColor="text1"/>
        </w:rPr>
        <w:t>. New York, NY:</w:t>
      </w:r>
      <w:r w:rsidRPr="00913DC9">
        <w:rPr>
          <w:rFonts w:ascii="Times New Roman" w:hAnsi="Times New Roman" w:cs="Times New Roman"/>
          <w:color w:val="000000" w:themeColor="text1"/>
        </w:rPr>
        <w:t xml:space="preserve"> Oxford University Press.</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B133B9">
        <w:rPr>
          <w:rFonts w:ascii="Times New Roman" w:hAnsi="Times New Roman" w:cs="Times New Roman"/>
          <w:color w:val="000000" w:themeColor="text1"/>
        </w:rPr>
        <w:lastRenderedPageBreak/>
        <w:t xml:space="preserve">Scheidt, R. J., &amp; Windley, P. G. (1985). </w:t>
      </w:r>
      <w:r w:rsidRPr="00913DC9">
        <w:rPr>
          <w:rFonts w:ascii="Times New Roman" w:hAnsi="Times New Roman" w:cs="Times New Roman"/>
          <w:color w:val="000000" w:themeColor="text1"/>
        </w:rPr>
        <w:t xml:space="preserve">The ecology of aging. In J. E. Birren &amp; K. W. Schaie (Eds.), </w:t>
      </w:r>
      <w:r w:rsidRPr="00DC7160">
        <w:rPr>
          <w:rFonts w:ascii="Times New Roman" w:hAnsi="Times New Roman" w:cs="Times New Roman"/>
          <w:i/>
          <w:color w:val="000000" w:themeColor="text1"/>
        </w:rPr>
        <w:t>Handbook of the psychology of aging</w:t>
      </w:r>
      <w:r>
        <w:rPr>
          <w:rFonts w:ascii="Times New Roman" w:hAnsi="Times New Roman" w:cs="Times New Roman"/>
          <w:color w:val="000000" w:themeColor="text1"/>
        </w:rPr>
        <w:t xml:space="preserve"> (pp. 245–</w:t>
      </w:r>
      <w:r w:rsidRPr="00913DC9">
        <w:rPr>
          <w:rFonts w:ascii="Times New Roman" w:hAnsi="Times New Roman" w:cs="Times New Roman"/>
          <w:color w:val="000000" w:themeColor="text1"/>
        </w:rPr>
        <w:t>258). New York</w:t>
      </w:r>
      <w:r>
        <w:rPr>
          <w:rFonts w:ascii="Times New Roman" w:hAnsi="Times New Roman" w:cs="Times New Roman"/>
          <w:color w:val="000000" w:themeColor="text1"/>
        </w:rPr>
        <w:t>, NY</w:t>
      </w:r>
      <w:r w:rsidRPr="00913DC9">
        <w:rPr>
          <w:rFonts w:ascii="Times New Roman" w:hAnsi="Times New Roman" w:cs="Times New Roman"/>
          <w:color w:val="000000" w:themeColor="text1"/>
        </w:rPr>
        <w:t>: Van Nostrand.</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Schön, D.</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 xml:space="preserve">A. (1993). </w:t>
      </w:r>
      <w:r w:rsidRPr="00045F9B">
        <w:rPr>
          <w:rFonts w:ascii="Times New Roman" w:hAnsi="Times New Roman" w:cs="Times New Roman"/>
          <w:i/>
          <w:color w:val="000000" w:themeColor="text1"/>
        </w:rPr>
        <w:t>Beyond the stable state: Public and private learning in a changing society</w:t>
      </w:r>
      <w:r w:rsidRPr="00913DC9">
        <w:rPr>
          <w:rFonts w:ascii="Times New Roman" w:hAnsi="Times New Roman" w:cs="Times New Roman"/>
          <w:color w:val="000000" w:themeColor="text1"/>
        </w:rPr>
        <w:t>. Harmondsworth</w:t>
      </w:r>
      <w:r>
        <w:rPr>
          <w:rFonts w:ascii="Times New Roman" w:hAnsi="Times New Roman" w:cs="Times New Roman"/>
          <w:color w:val="000000" w:themeColor="text1"/>
        </w:rPr>
        <w:t>, UK</w:t>
      </w:r>
      <w:r w:rsidRPr="00913DC9">
        <w:rPr>
          <w:rFonts w:ascii="Times New Roman" w:hAnsi="Times New Roman" w:cs="Times New Roman"/>
          <w:color w:val="000000" w:themeColor="text1"/>
        </w:rPr>
        <w:t>: Penguin</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Schön, D.</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 xml:space="preserve">A. (1990). </w:t>
      </w:r>
      <w:r w:rsidRPr="00045F9B">
        <w:rPr>
          <w:rFonts w:ascii="Times New Roman" w:hAnsi="Times New Roman" w:cs="Times New Roman"/>
          <w:i/>
          <w:color w:val="000000" w:themeColor="text1"/>
        </w:rPr>
        <w:t>Educating the reflective practitioner: Toward a new design for teaching and learning in the professions</w:t>
      </w:r>
      <w:r>
        <w:rPr>
          <w:rFonts w:ascii="Times New Roman" w:hAnsi="Times New Roman" w:cs="Times New Roman"/>
          <w:color w:val="000000" w:themeColor="text1"/>
        </w:rPr>
        <w:t xml:space="preserve">. San Francisco, CA: Jossey-Bass.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Schuller, T., Preston, J., Hammond, C., Brassett-Grundy, A., &amp; Brynner</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J. (2004).</w:t>
      </w:r>
      <w:r w:rsidRPr="00045F9B">
        <w:rPr>
          <w:rFonts w:ascii="Times New Roman" w:hAnsi="Times New Roman" w:cs="Times New Roman"/>
          <w:i/>
          <w:color w:val="000000" w:themeColor="text1"/>
        </w:rPr>
        <w:t>The benefits of learning: The impact of education on health, family life and social capital</w:t>
      </w:r>
      <w:r>
        <w:rPr>
          <w:rFonts w:ascii="Times New Roman" w:hAnsi="Times New Roman" w:cs="Times New Roman"/>
          <w:color w:val="000000" w:themeColor="text1"/>
        </w:rPr>
        <w:t>. New York, NY: Routledge</w:t>
      </w:r>
      <w:r w:rsidRPr="00913DC9">
        <w:rPr>
          <w:rFonts w:ascii="Times New Roman" w:hAnsi="Times New Roman" w:cs="Times New Roman"/>
          <w:color w:val="000000" w:themeColor="text1"/>
        </w:rPr>
        <w:t>Falmer</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A846B6">
        <w:rPr>
          <w:rFonts w:ascii="Times New Roman" w:hAnsi="Times New Roman" w:cs="Times New Roman"/>
          <w:color w:val="000000" w:themeColor="text1"/>
        </w:rPr>
        <w:t xml:space="preserve">Schultz, D., &amp; Schultz, S. E. (1994). </w:t>
      </w:r>
      <w:r w:rsidRPr="00045F9B">
        <w:rPr>
          <w:rFonts w:ascii="Times New Roman" w:hAnsi="Times New Roman" w:cs="Times New Roman"/>
          <w:i/>
          <w:color w:val="000000" w:themeColor="text1"/>
        </w:rPr>
        <w:t xml:space="preserve">Theories </w:t>
      </w:r>
      <w:r>
        <w:rPr>
          <w:rFonts w:ascii="Times New Roman" w:hAnsi="Times New Roman" w:cs="Times New Roman"/>
          <w:i/>
          <w:color w:val="000000" w:themeColor="text1"/>
        </w:rPr>
        <w:t>of</w:t>
      </w:r>
      <w:r w:rsidRPr="00045F9B">
        <w:rPr>
          <w:rFonts w:ascii="Times New Roman" w:hAnsi="Times New Roman" w:cs="Times New Roman"/>
          <w:i/>
          <w:color w:val="000000" w:themeColor="text1"/>
        </w:rPr>
        <w:t xml:space="preserve"> personality</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5</w:t>
      </w:r>
      <w:r w:rsidRPr="00913DC9">
        <w:rPr>
          <w:rFonts w:ascii="Times New Roman" w:hAnsi="Times New Roman" w:cs="Times New Roman"/>
          <w:color w:val="000000" w:themeColor="text1"/>
          <w:vertAlign w:val="superscript"/>
        </w:rPr>
        <w:t>th</w:t>
      </w:r>
      <w:r w:rsidRPr="00913DC9">
        <w:rPr>
          <w:rFonts w:ascii="Times New Roman" w:hAnsi="Times New Roman" w:cs="Times New Roman"/>
          <w:color w:val="000000" w:themeColor="text1"/>
        </w:rPr>
        <w:t xml:space="preserve"> </w:t>
      </w:r>
      <w:r>
        <w:rPr>
          <w:rFonts w:ascii="Times New Roman" w:hAnsi="Times New Roman" w:cs="Times New Roman"/>
          <w:color w:val="000000" w:themeColor="text1"/>
        </w:rPr>
        <w:t>e</w:t>
      </w:r>
      <w:r w:rsidRPr="00913DC9">
        <w:rPr>
          <w:rFonts w:ascii="Times New Roman" w:hAnsi="Times New Roman" w:cs="Times New Roman"/>
          <w:color w:val="000000" w:themeColor="text1"/>
        </w:rPr>
        <w:t>d.</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Pacific Grove, CA: Brooks/Cole.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Schuetze, H.</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G. (2006). International concepts and agendas of lifelong learning</w:t>
      </w:r>
      <w:r>
        <w:rPr>
          <w:rFonts w:ascii="Times New Roman" w:hAnsi="Times New Roman" w:cs="Times New Roman"/>
          <w:color w:val="000000" w:themeColor="text1"/>
        </w:rPr>
        <w:t xml:space="preserve">. </w:t>
      </w:r>
      <w:r w:rsidRPr="00045F9B">
        <w:rPr>
          <w:rFonts w:ascii="Times New Roman" w:hAnsi="Times New Roman" w:cs="Times New Roman"/>
          <w:i/>
          <w:color w:val="000000" w:themeColor="text1"/>
        </w:rPr>
        <w:t>Compare: A Journal of Comparative and International Education, 36,</w:t>
      </w:r>
      <w:r>
        <w:rPr>
          <w:rFonts w:ascii="Times New Roman" w:hAnsi="Times New Roman" w:cs="Times New Roman"/>
          <w:color w:val="000000" w:themeColor="text1"/>
        </w:rPr>
        <w:t xml:space="preserve"> 289</w:t>
      </w:r>
      <w:r w:rsidRPr="00913DC9">
        <w:rPr>
          <w:rFonts w:ascii="Times New Roman" w:hAnsi="Times New Roman" w:cs="Times New Roman"/>
          <w:color w:val="000000" w:themeColor="text1"/>
        </w:rPr>
        <w:t>– 306</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Seidman</w:t>
      </w:r>
      <w:r>
        <w:rPr>
          <w:rFonts w:ascii="Times New Roman" w:hAnsi="Times New Roman" w:cs="Times New Roman"/>
          <w:color w:val="000000" w:themeColor="text1"/>
        </w:rPr>
        <w:t>, I.</w:t>
      </w:r>
      <w:r w:rsidRPr="00913DC9">
        <w:rPr>
          <w:rFonts w:ascii="Times New Roman" w:hAnsi="Times New Roman" w:cs="Times New Roman"/>
          <w:color w:val="000000" w:themeColor="text1"/>
        </w:rPr>
        <w:t xml:space="preserve"> (2006). </w:t>
      </w:r>
      <w:r w:rsidRPr="00045F9B">
        <w:rPr>
          <w:rFonts w:ascii="Times New Roman" w:hAnsi="Times New Roman" w:cs="Times New Roman"/>
          <w:i/>
          <w:color w:val="000000" w:themeColor="text1"/>
        </w:rPr>
        <w:t>Interviewing as qualitative research: A guide for researchers in education and the social sciences</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3</w:t>
      </w:r>
      <w:r w:rsidRPr="00913DC9">
        <w:rPr>
          <w:rFonts w:ascii="Times New Roman" w:hAnsi="Times New Roman" w:cs="Times New Roman"/>
          <w:color w:val="000000" w:themeColor="text1"/>
          <w:vertAlign w:val="superscript"/>
        </w:rPr>
        <w:t>rd</w:t>
      </w:r>
      <w:r>
        <w:rPr>
          <w:rFonts w:ascii="Times New Roman" w:hAnsi="Times New Roman" w:cs="Times New Roman"/>
          <w:color w:val="000000" w:themeColor="text1"/>
        </w:rPr>
        <w:t xml:space="preserve"> ed.)</w:t>
      </w:r>
      <w:r w:rsidRPr="00913DC9">
        <w:rPr>
          <w:rFonts w:ascii="Times New Roman" w:hAnsi="Times New Roman" w:cs="Times New Roman"/>
          <w:color w:val="000000" w:themeColor="text1"/>
        </w:rPr>
        <w:t>. New York, NY</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Teachers College Press</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Seligman, M. E. P., </w:t>
      </w:r>
      <w:r>
        <w:rPr>
          <w:rFonts w:ascii="Times New Roman" w:hAnsi="Times New Roman" w:cs="Times New Roman"/>
          <w:color w:val="000000" w:themeColor="text1"/>
        </w:rPr>
        <w:t>&amp; Czikszentmihalyi, M. (E</w:t>
      </w:r>
      <w:r w:rsidRPr="00913DC9">
        <w:rPr>
          <w:rFonts w:ascii="Times New Roman" w:hAnsi="Times New Roman" w:cs="Times New Roman"/>
          <w:color w:val="000000" w:themeColor="text1"/>
        </w:rPr>
        <w:t>ds</w:t>
      </w:r>
      <w:r>
        <w:rPr>
          <w:rFonts w:ascii="Times New Roman" w:hAnsi="Times New Roman" w:cs="Times New Roman"/>
          <w:color w:val="000000" w:themeColor="text1"/>
        </w:rPr>
        <w:t>.</w:t>
      </w:r>
      <w:r w:rsidRPr="00913DC9">
        <w:rPr>
          <w:rFonts w:ascii="Times New Roman" w:hAnsi="Times New Roman" w:cs="Times New Roman"/>
          <w:color w:val="000000" w:themeColor="text1"/>
        </w:rPr>
        <w:t>)</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(2000)</w:t>
      </w:r>
      <w:r>
        <w:rPr>
          <w:rFonts w:ascii="Times New Roman" w:hAnsi="Times New Roman" w:cs="Times New Roman"/>
          <w:color w:val="000000" w:themeColor="text1"/>
        </w:rPr>
        <w:t>. S</w:t>
      </w:r>
      <w:r w:rsidRPr="00913DC9">
        <w:rPr>
          <w:rFonts w:ascii="Times New Roman" w:hAnsi="Times New Roman" w:cs="Times New Roman"/>
          <w:color w:val="000000" w:themeColor="text1"/>
        </w:rPr>
        <w:t xml:space="preserve">pecial issue on happiness, excellence, and optimal human functioning. </w:t>
      </w:r>
      <w:r w:rsidRPr="00913DC9">
        <w:rPr>
          <w:rFonts w:ascii="Times New Roman" w:hAnsi="Times New Roman" w:cs="Times New Roman"/>
          <w:i/>
          <w:iCs/>
          <w:color w:val="000000" w:themeColor="text1"/>
        </w:rPr>
        <w:t>American Psychologist</w:t>
      </w:r>
      <w:r w:rsidRPr="00045F9B">
        <w:rPr>
          <w:rFonts w:ascii="Times New Roman" w:hAnsi="Times New Roman" w:cs="Times New Roman"/>
          <w:i/>
          <w:iCs/>
          <w:color w:val="000000" w:themeColor="text1"/>
        </w:rPr>
        <w:t xml:space="preserve">, </w:t>
      </w:r>
      <w:r w:rsidRPr="00045F9B">
        <w:rPr>
          <w:rFonts w:ascii="Times New Roman" w:hAnsi="Times New Roman" w:cs="Times New Roman"/>
          <w:i/>
          <w:color w:val="000000" w:themeColor="text1"/>
        </w:rPr>
        <w:t>55</w:t>
      </w:r>
      <w:r w:rsidRPr="00913DC9">
        <w:rPr>
          <w:rFonts w:ascii="Times New Roman" w:hAnsi="Times New Roman" w:cs="Times New Roman"/>
          <w:color w:val="000000" w:themeColor="text1"/>
        </w:rPr>
        <w:t>(1)</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Seltzer, J. A. (2004). </w:t>
      </w:r>
      <w:r w:rsidRPr="00913DC9">
        <w:rPr>
          <w:rFonts w:ascii="Times New Roman" w:hAnsi="Times New Roman" w:cs="Times New Roman"/>
          <w:color w:val="000000" w:themeColor="text1"/>
        </w:rPr>
        <w:t xml:space="preserve">Cohabitation and </w:t>
      </w:r>
      <w:r>
        <w:rPr>
          <w:rFonts w:ascii="Times New Roman" w:hAnsi="Times New Roman" w:cs="Times New Roman"/>
          <w:color w:val="000000" w:themeColor="text1"/>
        </w:rPr>
        <w:t>f</w:t>
      </w:r>
      <w:r w:rsidRPr="00913DC9">
        <w:rPr>
          <w:rFonts w:ascii="Times New Roman" w:hAnsi="Times New Roman" w:cs="Times New Roman"/>
          <w:color w:val="000000" w:themeColor="text1"/>
        </w:rPr>
        <w:t xml:space="preserve">amily </w:t>
      </w:r>
      <w:r>
        <w:rPr>
          <w:rFonts w:ascii="Times New Roman" w:hAnsi="Times New Roman" w:cs="Times New Roman"/>
          <w:color w:val="000000" w:themeColor="text1"/>
        </w:rPr>
        <w:t>c</w:t>
      </w:r>
      <w:r w:rsidRPr="00913DC9">
        <w:rPr>
          <w:rFonts w:ascii="Times New Roman" w:hAnsi="Times New Roman" w:cs="Times New Roman"/>
          <w:color w:val="000000" w:themeColor="text1"/>
        </w:rPr>
        <w:t>hange.</w:t>
      </w:r>
      <w:r>
        <w:rPr>
          <w:rFonts w:ascii="Times New Roman" w:hAnsi="Times New Roman" w:cs="Times New Roman"/>
          <w:color w:val="000000" w:themeColor="text1"/>
        </w:rPr>
        <w:t xml:space="preserve"> I</w:t>
      </w:r>
      <w:r w:rsidRPr="00913DC9">
        <w:rPr>
          <w:rFonts w:ascii="Times New Roman" w:hAnsi="Times New Roman" w:cs="Times New Roman"/>
          <w:color w:val="000000" w:themeColor="text1"/>
        </w:rPr>
        <w:t>n M</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Coleman</w:t>
      </w:r>
      <w:r>
        <w:rPr>
          <w:rFonts w:ascii="Times New Roman" w:hAnsi="Times New Roman" w:cs="Times New Roman"/>
          <w:color w:val="000000" w:themeColor="text1"/>
        </w:rPr>
        <w:t xml:space="preserve"> &amp; </w:t>
      </w:r>
      <w:r w:rsidRPr="00913DC9">
        <w:rPr>
          <w:rFonts w:ascii="Times New Roman" w:hAnsi="Times New Roman" w:cs="Times New Roman"/>
          <w:color w:val="000000" w:themeColor="text1"/>
        </w:rPr>
        <w:t>L</w:t>
      </w:r>
      <w:r>
        <w:rPr>
          <w:rFonts w:ascii="Times New Roman" w:hAnsi="Times New Roman" w:cs="Times New Roman"/>
          <w:color w:val="000000" w:themeColor="text1"/>
        </w:rPr>
        <w:t>. Ganong (E</w:t>
      </w:r>
      <w:r w:rsidRPr="00913DC9">
        <w:rPr>
          <w:rFonts w:ascii="Times New Roman" w:hAnsi="Times New Roman" w:cs="Times New Roman"/>
          <w:color w:val="000000" w:themeColor="text1"/>
        </w:rPr>
        <w:t xml:space="preserve">ds.), </w:t>
      </w:r>
      <w:r w:rsidRPr="00045F9B">
        <w:rPr>
          <w:rFonts w:ascii="Times New Roman" w:hAnsi="Times New Roman" w:cs="Times New Roman"/>
          <w:i/>
          <w:color w:val="000000" w:themeColor="text1"/>
        </w:rPr>
        <w:t>Handbook of contemporary families: Considering the past, contemplating the future</w:t>
      </w:r>
      <w:r>
        <w:rPr>
          <w:rFonts w:ascii="Times New Roman" w:hAnsi="Times New Roman" w:cs="Times New Roman"/>
          <w:color w:val="000000" w:themeColor="text1"/>
        </w:rPr>
        <w:t xml:space="preserve">. Thousand Oaks, CA: Sage.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lang w:eastAsia="en-GB"/>
        </w:rPr>
        <w:t xml:space="preserve">Silverman, D. (2011). </w:t>
      </w:r>
      <w:r w:rsidRPr="00045F9B">
        <w:rPr>
          <w:rFonts w:ascii="Times New Roman" w:hAnsi="Times New Roman" w:cs="Times New Roman"/>
          <w:i/>
          <w:color w:val="000000" w:themeColor="text1"/>
          <w:lang w:eastAsia="en-GB"/>
        </w:rPr>
        <w:t xml:space="preserve">Interpreting qualitative </w:t>
      </w:r>
      <w:r w:rsidRPr="00045F9B">
        <w:rPr>
          <w:rFonts w:ascii="Times New Roman" w:hAnsi="Times New Roman" w:cs="Times New Roman"/>
          <w:i/>
          <w:noProof/>
          <w:color w:val="000000" w:themeColor="text1"/>
          <w:lang w:eastAsia="en-GB"/>
        </w:rPr>
        <w:t>data :</w:t>
      </w:r>
      <w:r w:rsidRPr="00045F9B">
        <w:rPr>
          <w:rFonts w:ascii="Times New Roman" w:hAnsi="Times New Roman" w:cs="Times New Roman"/>
          <w:i/>
          <w:color w:val="000000" w:themeColor="text1"/>
          <w:lang w:eastAsia="en-GB"/>
        </w:rPr>
        <w:t xml:space="preserve"> A guide to the principles of qualitative research</w:t>
      </w:r>
      <w:r w:rsidRPr="00913DC9">
        <w:rPr>
          <w:rFonts w:ascii="Times New Roman" w:hAnsi="Times New Roman" w:cs="Times New Roman"/>
          <w:color w:val="000000" w:themeColor="text1"/>
          <w:lang w:eastAsia="en-GB"/>
        </w:rPr>
        <w:t xml:space="preserve"> (4</w:t>
      </w:r>
      <w:r w:rsidRPr="00045F9B">
        <w:rPr>
          <w:rFonts w:ascii="Times New Roman" w:hAnsi="Times New Roman" w:cs="Times New Roman"/>
          <w:color w:val="000000" w:themeColor="text1"/>
          <w:vertAlign w:val="superscript"/>
          <w:lang w:eastAsia="en-GB"/>
        </w:rPr>
        <w:t>th</w:t>
      </w:r>
      <w:r w:rsidRPr="00913DC9">
        <w:rPr>
          <w:rFonts w:ascii="Times New Roman" w:hAnsi="Times New Roman" w:cs="Times New Roman"/>
          <w:color w:val="000000" w:themeColor="text1"/>
          <w:lang w:eastAsia="en-GB"/>
        </w:rPr>
        <w:t xml:space="preserve"> ed.). Los Angeles</w:t>
      </w:r>
      <w:r>
        <w:rPr>
          <w:rFonts w:ascii="Times New Roman" w:hAnsi="Times New Roman" w:cs="Times New Roman"/>
          <w:color w:val="000000" w:themeColor="text1"/>
          <w:lang w:eastAsia="en-GB"/>
        </w:rPr>
        <w:t>, CA</w:t>
      </w:r>
      <w:r w:rsidRPr="00913DC9">
        <w:rPr>
          <w:rFonts w:ascii="Times New Roman" w:hAnsi="Times New Roman" w:cs="Times New Roman"/>
          <w:color w:val="000000" w:themeColor="text1"/>
          <w:lang w:eastAsia="en-GB"/>
        </w:rPr>
        <w:t>: Sage.</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Smith, J. P. (1999). Healthy </w:t>
      </w:r>
      <w:r>
        <w:rPr>
          <w:rFonts w:ascii="Times New Roman" w:hAnsi="Times New Roman" w:cs="Times New Roman"/>
          <w:color w:val="000000" w:themeColor="text1"/>
        </w:rPr>
        <w:t>b</w:t>
      </w:r>
      <w:r w:rsidRPr="00913DC9">
        <w:rPr>
          <w:rFonts w:ascii="Times New Roman" w:hAnsi="Times New Roman" w:cs="Times New Roman"/>
          <w:color w:val="000000" w:themeColor="text1"/>
        </w:rPr>
        <w:t xml:space="preserve">odies and </w:t>
      </w:r>
      <w:r>
        <w:rPr>
          <w:rFonts w:ascii="Times New Roman" w:hAnsi="Times New Roman" w:cs="Times New Roman"/>
          <w:color w:val="000000" w:themeColor="text1"/>
        </w:rPr>
        <w:t>t</w:t>
      </w:r>
      <w:r w:rsidRPr="00913DC9">
        <w:rPr>
          <w:rFonts w:ascii="Times New Roman" w:hAnsi="Times New Roman" w:cs="Times New Roman"/>
          <w:color w:val="000000" w:themeColor="text1"/>
        </w:rPr>
        <w:t xml:space="preserve">hick </w:t>
      </w:r>
      <w:r>
        <w:rPr>
          <w:rFonts w:ascii="Times New Roman" w:hAnsi="Times New Roman" w:cs="Times New Roman"/>
          <w:color w:val="000000" w:themeColor="text1"/>
        </w:rPr>
        <w:t>w</w:t>
      </w:r>
      <w:r w:rsidRPr="00913DC9">
        <w:rPr>
          <w:rFonts w:ascii="Times New Roman" w:hAnsi="Times New Roman" w:cs="Times New Roman"/>
          <w:color w:val="000000" w:themeColor="text1"/>
        </w:rPr>
        <w:t xml:space="preserve">allets: The </w:t>
      </w:r>
      <w:r>
        <w:rPr>
          <w:rFonts w:ascii="Times New Roman" w:hAnsi="Times New Roman" w:cs="Times New Roman"/>
          <w:color w:val="000000" w:themeColor="text1"/>
        </w:rPr>
        <w:t>d</w:t>
      </w:r>
      <w:r w:rsidRPr="00913DC9">
        <w:rPr>
          <w:rFonts w:ascii="Times New Roman" w:hAnsi="Times New Roman" w:cs="Times New Roman"/>
          <w:color w:val="000000" w:themeColor="text1"/>
        </w:rPr>
        <w:t xml:space="preserve">ual </w:t>
      </w:r>
      <w:r>
        <w:rPr>
          <w:rFonts w:ascii="Times New Roman" w:hAnsi="Times New Roman" w:cs="Times New Roman"/>
          <w:color w:val="000000" w:themeColor="text1"/>
        </w:rPr>
        <w:t>r</w:t>
      </w:r>
      <w:r w:rsidRPr="00913DC9">
        <w:rPr>
          <w:rFonts w:ascii="Times New Roman" w:hAnsi="Times New Roman" w:cs="Times New Roman"/>
          <w:color w:val="000000" w:themeColor="text1"/>
        </w:rPr>
        <w:t xml:space="preserve">elation </w:t>
      </w:r>
      <w:r>
        <w:rPr>
          <w:rFonts w:ascii="Times New Roman" w:hAnsi="Times New Roman" w:cs="Times New Roman"/>
          <w:color w:val="000000" w:themeColor="text1"/>
        </w:rPr>
        <w:t>b</w:t>
      </w:r>
      <w:r w:rsidRPr="00913DC9">
        <w:rPr>
          <w:rFonts w:ascii="Times New Roman" w:hAnsi="Times New Roman" w:cs="Times New Roman"/>
          <w:color w:val="000000" w:themeColor="text1"/>
        </w:rPr>
        <w:t xml:space="preserve">etween </w:t>
      </w:r>
      <w:r>
        <w:rPr>
          <w:rFonts w:ascii="Times New Roman" w:hAnsi="Times New Roman" w:cs="Times New Roman"/>
          <w:color w:val="000000" w:themeColor="text1"/>
        </w:rPr>
        <w:lastRenderedPageBreak/>
        <w:t>h</w:t>
      </w:r>
      <w:r w:rsidRPr="00913DC9">
        <w:rPr>
          <w:rFonts w:ascii="Times New Roman" w:hAnsi="Times New Roman" w:cs="Times New Roman"/>
          <w:color w:val="000000" w:themeColor="text1"/>
        </w:rPr>
        <w:t xml:space="preserve">ealth and </w:t>
      </w:r>
      <w:r>
        <w:rPr>
          <w:rFonts w:ascii="Times New Roman" w:hAnsi="Times New Roman" w:cs="Times New Roman"/>
          <w:color w:val="000000" w:themeColor="text1"/>
        </w:rPr>
        <w:t>e</w:t>
      </w:r>
      <w:r w:rsidRPr="00913DC9">
        <w:rPr>
          <w:rFonts w:ascii="Times New Roman" w:hAnsi="Times New Roman" w:cs="Times New Roman"/>
          <w:color w:val="000000" w:themeColor="text1"/>
        </w:rPr>
        <w:t xml:space="preserve">conomic </w:t>
      </w:r>
      <w:r>
        <w:rPr>
          <w:rFonts w:ascii="Times New Roman" w:hAnsi="Times New Roman" w:cs="Times New Roman"/>
          <w:color w:val="000000" w:themeColor="text1"/>
        </w:rPr>
        <w:t>s</w:t>
      </w:r>
      <w:r w:rsidRPr="00913DC9">
        <w:rPr>
          <w:rFonts w:ascii="Times New Roman" w:hAnsi="Times New Roman" w:cs="Times New Roman"/>
          <w:color w:val="000000" w:themeColor="text1"/>
        </w:rPr>
        <w:t xml:space="preserve">tatus. </w:t>
      </w:r>
      <w:r w:rsidRPr="00045F9B">
        <w:rPr>
          <w:rFonts w:ascii="Times New Roman" w:hAnsi="Times New Roman" w:cs="Times New Roman"/>
          <w:i/>
          <w:color w:val="000000" w:themeColor="text1"/>
        </w:rPr>
        <w:t>Journal of Economic Perspectives, 13</w:t>
      </w:r>
      <w:r w:rsidRPr="00913DC9">
        <w:rPr>
          <w:rFonts w:ascii="Times New Roman" w:hAnsi="Times New Roman" w:cs="Times New Roman"/>
          <w:color w:val="000000" w:themeColor="text1"/>
        </w:rPr>
        <w:t>(2), 144–166.</w:t>
      </w:r>
    </w:p>
    <w:p w:rsidR="00B133B9" w:rsidRPr="00913DC9" w:rsidRDefault="00B133B9" w:rsidP="00B133B9">
      <w:pPr>
        <w:pStyle w:val="BodyText"/>
        <w:kinsoku w:val="0"/>
        <w:overflowPunct w:val="0"/>
        <w:spacing w:line="360" w:lineRule="auto"/>
        <w:ind w:left="720"/>
        <w:rPr>
          <w:rFonts w:ascii="Times New Roman" w:hAnsi="Times New Roman" w:cs="Times New Roman"/>
          <w:color w:val="000000" w:themeColor="text1"/>
        </w:rPr>
      </w:pPr>
      <w:r w:rsidRPr="00F576C0">
        <w:rPr>
          <w:rFonts w:ascii="Times New Roman" w:hAnsi="Times New Roman" w:cs="Times New Roman"/>
          <w:i/>
          <w:color w:val="000000" w:themeColor="text1"/>
        </w:rPr>
        <w:t>Journal of Ethics and Education, 10</w:t>
      </w:r>
      <w:r w:rsidRPr="00913DC9">
        <w:rPr>
          <w:rFonts w:ascii="Times New Roman" w:hAnsi="Times New Roman" w:cs="Times New Roman"/>
          <w:color w:val="000000" w:themeColor="text1"/>
        </w:rPr>
        <w:t>(2)</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252</w:t>
      </w:r>
      <w:r>
        <w:rPr>
          <w:rFonts w:ascii="Times New Roman" w:hAnsi="Times New Roman" w:cs="Times New Roman"/>
          <w:color w:val="000000" w:themeColor="text1"/>
        </w:rPr>
        <w:t>–</w:t>
      </w:r>
      <w:r w:rsidRPr="00913DC9">
        <w:rPr>
          <w:rFonts w:ascii="Times New Roman" w:hAnsi="Times New Roman" w:cs="Times New Roman"/>
          <w:color w:val="000000" w:themeColor="text1"/>
        </w:rPr>
        <w:t>270</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Smolka, A. L. B. (2001). Soci</w:t>
      </w:r>
      <w:r>
        <w:rPr>
          <w:rFonts w:ascii="Times New Roman" w:hAnsi="Times New Roman" w:cs="Times New Roman"/>
          <w:color w:val="000000" w:themeColor="text1"/>
        </w:rPr>
        <w:t>al practice and social change: A</w:t>
      </w:r>
      <w:r w:rsidRPr="00913DC9">
        <w:rPr>
          <w:rFonts w:ascii="Times New Roman" w:hAnsi="Times New Roman" w:cs="Times New Roman"/>
          <w:color w:val="000000" w:themeColor="text1"/>
        </w:rPr>
        <w:t xml:space="preserve">ctivity theory in perspective. </w:t>
      </w:r>
      <w:r w:rsidRPr="00913DC9">
        <w:rPr>
          <w:rFonts w:ascii="Times New Roman" w:hAnsi="Times New Roman" w:cs="Times New Roman"/>
          <w:i/>
          <w:iCs/>
          <w:color w:val="000000" w:themeColor="text1"/>
        </w:rPr>
        <w:t xml:space="preserve">Human </w:t>
      </w:r>
      <w:r w:rsidRPr="00045F9B">
        <w:rPr>
          <w:rFonts w:ascii="Times New Roman" w:hAnsi="Times New Roman" w:cs="Times New Roman"/>
          <w:i/>
          <w:iCs/>
          <w:color w:val="000000" w:themeColor="text1"/>
        </w:rPr>
        <w:t>Development</w:t>
      </w:r>
      <w:r w:rsidRPr="00045F9B">
        <w:rPr>
          <w:rFonts w:ascii="Times New Roman" w:hAnsi="Times New Roman" w:cs="Times New Roman"/>
          <w:i/>
          <w:color w:val="000000" w:themeColor="text1"/>
        </w:rPr>
        <w:t>, 44</w:t>
      </w:r>
      <w:r w:rsidRPr="00913DC9">
        <w:rPr>
          <w:rFonts w:ascii="Times New Roman" w:hAnsi="Times New Roman" w:cs="Times New Roman"/>
          <w:color w:val="000000" w:themeColor="text1"/>
        </w:rPr>
        <w:t>(6), 362</w:t>
      </w:r>
      <w:r>
        <w:rPr>
          <w:rFonts w:ascii="Times New Roman" w:hAnsi="Times New Roman" w:cs="Times New Roman"/>
          <w:color w:val="000000" w:themeColor="text1"/>
        </w:rPr>
        <w:t>–</w:t>
      </w:r>
      <w:r w:rsidRPr="00913DC9">
        <w:rPr>
          <w:rFonts w:ascii="Times New Roman" w:hAnsi="Times New Roman" w:cs="Times New Roman"/>
          <w:color w:val="000000" w:themeColor="text1"/>
        </w:rPr>
        <w:t>367.</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i/>
          <w:iCs/>
          <w:color w:val="000000" w:themeColor="text1"/>
        </w:rPr>
      </w:pPr>
      <w:r w:rsidRPr="00913DC9">
        <w:rPr>
          <w:rFonts w:ascii="Times New Roman" w:hAnsi="Times New Roman" w:cs="Times New Roman"/>
          <w:color w:val="000000" w:themeColor="text1"/>
        </w:rPr>
        <w:t xml:space="preserve">Sorensen, A. (2015) From critique of ideology to politics: Habermas on </w:t>
      </w:r>
      <w:r w:rsidRPr="00913DC9">
        <w:rPr>
          <w:rFonts w:ascii="Times New Roman" w:hAnsi="Times New Roman" w:cs="Times New Roman"/>
          <w:i/>
          <w:iCs/>
          <w:color w:val="000000" w:themeColor="text1"/>
        </w:rPr>
        <w:t>Bildung</w:t>
      </w:r>
      <w:r>
        <w:rPr>
          <w:rFonts w:ascii="Times New Roman" w:hAnsi="Times New Roman" w:cs="Times New Roman"/>
          <w:i/>
          <w:iCs/>
          <w:color w:val="000000" w:themeColor="text1"/>
        </w:rPr>
        <w:t>.</w:t>
      </w:r>
    </w:p>
    <w:p w:rsidR="00B133B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Spencer, J. S. (2007). </w:t>
      </w:r>
      <w:r w:rsidRPr="008214ED">
        <w:rPr>
          <w:rFonts w:ascii="Times New Roman" w:hAnsi="Times New Roman" w:cs="Times New Roman"/>
          <w:i/>
          <w:color w:val="000000" w:themeColor="text1"/>
        </w:rPr>
        <w:t>Creating inclusive classrooms</w:t>
      </w:r>
      <w:r w:rsidRPr="00913DC9">
        <w:rPr>
          <w:rFonts w:ascii="Times New Roman" w:hAnsi="Times New Roman" w:cs="Times New Roman"/>
          <w:color w:val="000000" w:themeColor="text1"/>
        </w:rPr>
        <w:t>. Upper Saddle River, NJ: Prentice Hall</w:t>
      </w:r>
      <w:r>
        <w:rPr>
          <w:rFonts w:ascii="Times New Roman" w:hAnsi="Times New Roman" w:cs="Times New Roman"/>
          <w:color w:val="000000" w:themeColor="text1"/>
        </w:rPr>
        <w:t xml:space="preserve">. </w:t>
      </w:r>
    </w:p>
    <w:p w:rsidR="005C68D0" w:rsidRDefault="003A291A" w:rsidP="005C68D0">
      <w:pPr>
        <w:spacing w:line="360" w:lineRule="auto"/>
        <w:rPr>
          <w:sz w:val="22"/>
          <w:szCs w:val="22"/>
        </w:rPr>
      </w:pPr>
      <w:r>
        <w:rPr>
          <w:color w:val="000000" w:themeColor="text1"/>
        </w:rPr>
        <w:t>SSA (2017</w:t>
      </w:r>
      <w:r w:rsidRPr="00913DC9">
        <w:rPr>
          <w:color w:val="000000" w:themeColor="text1"/>
        </w:rPr>
        <w:t xml:space="preserve">). </w:t>
      </w:r>
      <w:r w:rsidR="005C68D0">
        <w:rPr>
          <w:i/>
          <w:color w:val="000000" w:themeColor="text1"/>
        </w:rPr>
        <w:t>Most popular names over the past century</w:t>
      </w:r>
      <w:r w:rsidRPr="00913DC9">
        <w:rPr>
          <w:color w:val="000000" w:themeColor="text1"/>
        </w:rPr>
        <w:t xml:space="preserve">. Washington, DC: Author. </w:t>
      </w:r>
    </w:p>
    <w:p w:rsidR="005C68D0" w:rsidRPr="005C68D0" w:rsidRDefault="005C68D0" w:rsidP="005C68D0">
      <w:pPr>
        <w:spacing w:line="360" w:lineRule="auto"/>
        <w:ind w:left="720" w:firstLine="45"/>
        <w:rPr>
          <w:sz w:val="22"/>
          <w:szCs w:val="22"/>
        </w:rPr>
      </w:pPr>
      <w:r w:rsidRPr="00913DC9">
        <w:rPr>
          <w:color w:val="000000" w:themeColor="text1"/>
        </w:rPr>
        <w:t>Retrieved fro</w:t>
      </w:r>
      <w:r>
        <w:t xml:space="preserve">m </w:t>
      </w:r>
      <w:r w:rsidRPr="005C68D0">
        <w:t>https://www.ssa.gov/oact/babynames/decades/century.html</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lang w:val="de-DE"/>
        </w:rPr>
        <w:t>Sugar, J. A., Rieske, R. J., Holstege, H., &amp; Faber, M. A. (2014</w:t>
      </w:r>
      <w:r w:rsidRPr="00913DC9">
        <w:rPr>
          <w:rFonts w:ascii="Times New Roman" w:hAnsi="Times New Roman" w:cs="Times New Roman"/>
          <w:i/>
          <w:iCs/>
          <w:color w:val="000000" w:themeColor="text1"/>
          <w:lang w:val="de-DE"/>
        </w:rPr>
        <w:t xml:space="preserve">). </w:t>
      </w:r>
      <w:r w:rsidRPr="00913DC9">
        <w:rPr>
          <w:rFonts w:ascii="Times New Roman" w:hAnsi="Times New Roman" w:cs="Times New Roman"/>
          <w:i/>
          <w:iCs/>
          <w:color w:val="000000" w:themeColor="text1"/>
        </w:rPr>
        <w:t xml:space="preserve">Introduction to </w:t>
      </w:r>
      <w:r>
        <w:rPr>
          <w:rFonts w:ascii="Times New Roman" w:hAnsi="Times New Roman" w:cs="Times New Roman"/>
          <w:i/>
          <w:iCs/>
          <w:color w:val="000000" w:themeColor="text1"/>
        </w:rPr>
        <w:t>a</w:t>
      </w:r>
      <w:r w:rsidRPr="00913DC9">
        <w:rPr>
          <w:rFonts w:ascii="Times New Roman" w:hAnsi="Times New Roman" w:cs="Times New Roman"/>
          <w:i/>
          <w:iCs/>
          <w:color w:val="000000" w:themeColor="text1"/>
        </w:rPr>
        <w:t xml:space="preserve">ging: A </w:t>
      </w:r>
      <w:r>
        <w:rPr>
          <w:rFonts w:ascii="Times New Roman" w:hAnsi="Times New Roman" w:cs="Times New Roman"/>
          <w:i/>
          <w:iCs/>
          <w:color w:val="000000" w:themeColor="text1"/>
        </w:rPr>
        <w:t>positive interdisciplinary a</w:t>
      </w:r>
      <w:r w:rsidRPr="00913DC9">
        <w:rPr>
          <w:rFonts w:ascii="Times New Roman" w:hAnsi="Times New Roman" w:cs="Times New Roman"/>
          <w:i/>
          <w:iCs/>
          <w:color w:val="000000" w:themeColor="text1"/>
        </w:rPr>
        <w:t>pproach</w:t>
      </w:r>
      <w:r>
        <w:rPr>
          <w:rFonts w:ascii="Times New Roman" w:hAnsi="Times New Roman" w:cs="Times New Roman"/>
          <w:color w:val="000000" w:themeColor="text1"/>
        </w:rPr>
        <w:t xml:space="preserve">. New York, NY: Springer.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Tempest, S., Barnatt, C., &amp; Coupland, C</w:t>
      </w:r>
      <w:r w:rsidRPr="00913DC9">
        <w:rPr>
          <w:rFonts w:ascii="Times New Roman" w:hAnsi="Times New Roman" w:cs="Times New Roman"/>
          <w:color w:val="000000" w:themeColor="text1"/>
        </w:rPr>
        <w:t xml:space="preserve">. (2002). </w:t>
      </w:r>
      <w:r>
        <w:rPr>
          <w:rFonts w:ascii="Times New Roman" w:hAnsi="Times New Roman" w:cs="Times New Roman"/>
          <w:color w:val="000000" w:themeColor="text1"/>
        </w:rPr>
        <w:t>Grey advantage: N</w:t>
      </w:r>
      <w:r w:rsidRPr="00913DC9">
        <w:rPr>
          <w:rFonts w:ascii="Times New Roman" w:hAnsi="Times New Roman" w:cs="Times New Roman"/>
          <w:color w:val="000000" w:themeColor="text1"/>
        </w:rPr>
        <w:t xml:space="preserve">ew strategies for the old. </w:t>
      </w:r>
      <w:r w:rsidRPr="00913DC9">
        <w:rPr>
          <w:rFonts w:ascii="Times New Roman" w:hAnsi="Times New Roman" w:cs="Times New Roman"/>
          <w:i/>
          <w:iCs/>
          <w:color w:val="000000" w:themeColor="text1"/>
        </w:rPr>
        <w:t>Long Range Planning</w:t>
      </w:r>
      <w:r w:rsidRPr="00F576C0">
        <w:rPr>
          <w:rFonts w:ascii="Times New Roman" w:hAnsi="Times New Roman" w:cs="Times New Roman"/>
          <w:i/>
          <w:color w:val="000000" w:themeColor="text1"/>
        </w:rPr>
        <w:t>, 35</w:t>
      </w:r>
      <w:r w:rsidRPr="00913DC9">
        <w:rPr>
          <w:rFonts w:ascii="Times New Roman" w:hAnsi="Times New Roman" w:cs="Times New Roman"/>
          <w:color w:val="000000" w:themeColor="text1"/>
        </w:rPr>
        <w:t>(5), 475</w:t>
      </w:r>
      <w:r>
        <w:rPr>
          <w:rFonts w:ascii="Times New Roman" w:hAnsi="Times New Roman" w:cs="Times New Roman"/>
          <w:color w:val="000000" w:themeColor="text1"/>
        </w:rPr>
        <w:t>–</w:t>
      </w:r>
      <w:r w:rsidRPr="00913DC9">
        <w:rPr>
          <w:rFonts w:ascii="Times New Roman" w:hAnsi="Times New Roman" w:cs="Times New Roman"/>
          <w:color w:val="000000" w:themeColor="text1"/>
        </w:rPr>
        <w:t>492.</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Thomas, W. H. (2004). </w:t>
      </w:r>
      <w:r w:rsidRPr="008214ED">
        <w:rPr>
          <w:rFonts w:ascii="Times New Roman" w:hAnsi="Times New Roman" w:cs="Times New Roman"/>
          <w:i/>
          <w:color w:val="000000" w:themeColor="text1"/>
        </w:rPr>
        <w:t>What are old people for?: How elders will save the world</w:t>
      </w:r>
      <w:r w:rsidRPr="007965E4">
        <w:rPr>
          <w:rFonts w:ascii="Times New Roman" w:hAnsi="Times New Roman" w:cs="Times New Roman"/>
          <w:i/>
          <w:noProof/>
          <w:color w:val="000000" w:themeColor="text1"/>
        </w:rPr>
        <w:t xml:space="preserve">. </w:t>
      </w:r>
      <w:r w:rsidRPr="007965E4">
        <w:rPr>
          <w:rFonts w:ascii="Times New Roman" w:hAnsi="Times New Roman" w:cs="Times New Roman"/>
          <w:noProof/>
          <w:color w:val="000000" w:themeColor="text1"/>
        </w:rPr>
        <w:t>Acton</w:t>
      </w:r>
      <w:r w:rsidRPr="00913DC9">
        <w:rPr>
          <w:rFonts w:ascii="Times New Roman" w:hAnsi="Times New Roman" w:cs="Times New Roman"/>
          <w:color w:val="000000" w:themeColor="text1"/>
        </w:rPr>
        <w:t>, MA:VanderWyk &amp; Burnha</w:t>
      </w:r>
      <w:r>
        <w:rPr>
          <w:rFonts w:ascii="Times New Roman" w:hAnsi="Times New Roman" w:cs="Times New Roman"/>
          <w:color w:val="000000" w:themeColor="text1"/>
        </w:rPr>
        <w:t xml:space="preserve">m.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Tracy, S. (2011). Qualitative quality: </w:t>
      </w:r>
      <w:r>
        <w:rPr>
          <w:rFonts w:ascii="Times New Roman" w:hAnsi="Times New Roman" w:cs="Times New Roman"/>
          <w:color w:val="000000" w:themeColor="text1"/>
        </w:rPr>
        <w:t>E</w:t>
      </w:r>
      <w:r w:rsidRPr="00913DC9">
        <w:rPr>
          <w:rFonts w:ascii="Times New Roman" w:hAnsi="Times New Roman" w:cs="Times New Roman"/>
          <w:color w:val="000000" w:themeColor="text1"/>
        </w:rPr>
        <w:t xml:space="preserve">ight “big tent” criteria for excellent qualitative research. </w:t>
      </w:r>
      <w:r w:rsidRPr="00913DC9">
        <w:rPr>
          <w:rFonts w:ascii="Times New Roman" w:hAnsi="Times New Roman" w:cs="Times New Roman"/>
          <w:i/>
          <w:color w:val="000000" w:themeColor="text1"/>
        </w:rPr>
        <w:t>Qualitative Inquiry</w:t>
      </w:r>
      <w:r>
        <w:rPr>
          <w:rFonts w:ascii="Times New Roman" w:hAnsi="Times New Roman" w:cs="Times New Roman"/>
          <w:i/>
          <w:color w:val="000000" w:themeColor="text1"/>
        </w:rPr>
        <w:t>,</w:t>
      </w:r>
      <w:r w:rsidRPr="00913DC9">
        <w:rPr>
          <w:rFonts w:ascii="Times New Roman" w:hAnsi="Times New Roman" w:cs="Times New Roman"/>
          <w:color w:val="000000" w:themeColor="text1"/>
        </w:rPr>
        <w:t xml:space="preserve"> </w:t>
      </w:r>
      <w:r w:rsidRPr="00F576C0">
        <w:rPr>
          <w:rFonts w:ascii="Times New Roman" w:hAnsi="Times New Roman" w:cs="Times New Roman"/>
          <w:i/>
          <w:color w:val="000000" w:themeColor="text1"/>
        </w:rPr>
        <w:t>16</w:t>
      </w:r>
      <w:r w:rsidRPr="00913DC9">
        <w:rPr>
          <w:rFonts w:ascii="Times New Roman" w:hAnsi="Times New Roman" w:cs="Times New Roman"/>
          <w:color w:val="000000" w:themeColor="text1"/>
        </w:rPr>
        <w:t>(10)</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837</w:t>
      </w:r>
      <w:r>
        <w:rPr>
          <w:rFonts w:ascii="Times New Roman" w:hAnsi="Times New Roman" w:cs="Times New Roman"/>
          <w:color w:val="000000" w:themeColor="text1"/>
        </w:rPr>
        <w:t>–</w:t>
      </w:r>
      <w:r w:rsidRPr="00913DC9">
        <w:rPr>
          <w:rFonts w:ascii="Times New Roman" w:hAnsi="Times New Roman" w:cs="Times New Roman"/>
          <w:color w:val="000000" w:themeColor="text1"/>
        </w:rPr>
        <w:t>851</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Uhlenberg, P</w:t>
      </w:r>
      <w:r w:rsidRPr="00913DC9">
        <w:rPr>
          <w:rFonts w:ascii="Times New Roman" w:hAnsi="Times New Roman" w:cs="Times New Roman"/>
          <w:color w:val="000000" w:themeColor="text1"/>
        </w:rPr>
        <w:t xml:space="preserve">. </w:t>
      </w:r>
      <w:r>
        <w:rPr>
          <w:rFonts w:ascii="Times New Roman" w:hAnsi="Times New Roman" w:cs="Times New Roman"/>
          <w:color w:val="000000" w:themeColor="text1"/>
        </w:rPr>
        <w:t>(</w:t>
      </w:r>
      <w:r w:rsidRPr="00913DC9">
        <w:rPr>
          <w:rFonts w:ascii="Times New Roman" w:hAnsi="Times New Roman" w:cs="Times New Roman"/>
          <w:color w:val="000000" w:themeColor="text1"/>
        </w:rPr>
        <w:t>2005</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 xml:space="preserve">Historical </w:t>
      </w:r>
      <w:r>
        <w:rPr>
          <w:rFonts w:ascii="Times New Roman" w:hAnsi="Times New Roman" w:cs="Times New Roman"/>
          <w:color w:val="000000" w:themeColor="text1"/>
        </w:rPr>
        <w:t>f</w:t>
      </w:r>
      <w:r w:rsidRPr="00913DC9">
        <w:rPr>
          <w:rFonts w:ascii="Times New Roman" w:hAnsi="Times New Roman" w:cs="Times New Roman"/>
          <w:color w:val="000000" w:themeColor="text1"/>
        </w:rPr>
        <w:t xml:space="preserve">orces </w:t>
      </w:r>
      <w:r>
        <w:rPr>
          <w:rFonts w:ascii="Times New Roman" w:hAnsi="Times New Roman" w:cs="Times New Roman"/>
          <w:color w:val="000000" w:themeColor="text1"/>
        </w:rPr>
        <w:t>s</w:t>
      </w:r>
      <w:r w:rsidRPr="00913DC9">
        <w:rPr>
          <w:rFonts w:ascii="Times New Roman" w:hAnsi="Times New Roman" w:cs="Times New Roman"/>
          <w:color w:val="000000" w:themeColor="text1"/>
        </w:rPr>
        <w:t xml:space="preserve">haping </w:t>
      </w:r>
      <w:r>
        <w:rPr>
          <w:rFonts w:ascii="Times New Roman" w:hAnsi="Times New Roman" w:cs="Times New Roman"/>
          <w:color w:val="000000" w:themeColor="text1"/>
        </w:rPr>
        <w:t>g</w:t>
      </w:r>
      <w:r w:rsidRPr="00913DC9">
        <w:rPr>
          <w:rFonts w:ascii="Times New Roman" w:hAnsi="Times New Roman" w:cs="Times New Roman"/>
          <w:color w:val="000000" w:themeColor="text1"/>
        </w:rPr>
        <w:t>randparent-</w:t>
      </w:r>
      <w:r>
        <w:rPr>
          <w:rFonts w:ascii="Times New Roman" w:hAnsi="Times New Roman" w:cs="Times New Roman"/>
          <w:color w:val="000000" w:themeColor="text1"/>
        </w:rPr>
        <w:t>g</w:t>
      </w:r>
      <w:r w:rsidRPr="00913DC9">
        <w:rPr>
          <w:rFonts w:ascii="Times New Roman" w:hAnsi="Times New Roman" w:cs="Times New Roman"/>
          <w:color w:val="000000" w:themeColor="text1"/>
        </w:rPr>
        <w:t xml:space="preserve">randchild </w:t>
      </w:r>
      <w:r>
        <w:rPr>
          <w:rFonts w:ascii="Times New Roman" w:hAnsi="Times New Roman" w:cs="Times New Roman"/>
          <w:color w:val="000000" w:themeColor="text1"/>
        </w:rPr>
        <w:t>r</w:t>
      </w:r>
      <w:r w:rsidRPr="00913DC9">
        <w:rPr>
          <w:rFonts w:ascii="Times New Roman" w:hAnsi="Times New Roman" w:cs="Times New Roman"/>
          <w:color w:val="000000" w:themeColor="text1"/>
        </w:rPr>
        <w:t xml:space="preserve">elationships: Demography and </w:t>
      </w:r>
      <w:r>
        <w:rPr>
          <w:rFonts w:ascii="Times New Roman" w:hAnsi="Times New Roman" w:cs="Times New Roman"/>
          <w:color w:val="000000" w:themeColor="text1"/>
        </w:rPr>
        <w:t xml:space="preserve">beyond. </w:t>
      </w:r>
      <w:r w:rsidRPr="00F576C0">
        <w:rPr>
          <w:rFonts w:ascii="Times New Roman" w:hAnsi="Times New Roman" w:cs="Times New Roman"/>
          <w:i/>
          <w:color w:val="000000" w:themeColor="text1"/>
        </w:rPr>
        <w:t>Annual Review of Gerontology and Geriatrics</w:t>
      </w:r>
      <w:r>
        <w:rPr>
          <w:rFonts w:ascii="Times New Roman" w:hAnsi="Times New Roman" w:cs="Times New Roman"/>
          <w:i/>
          <w:color w:val="000000" w:themeColor="text1"/>
        </w:rPr>
        <w:t>,</w:t>
      </w:r>
      <w:r w:rsidRPr="00F576C0">
        <w:rPr>
          <w:rFonts w:ascii="Times New Roman" w:hAnsi="Times New Roman" w:cs="Times New Roman"/>
          <w:i/>
          <w:color w:val="000000" w:themeColor="text1"/>
        </w:rPr>
        <w:t xml:space="preserve"> 24</w:t>
      </w:r>
      <w:r>
        <w:rPr>
          <w:rFonts w:ascii="Times New Roman" w:hAnsi="Times New Roman" w:cs="Times New Roman"/>
          <w:i/>
          <w:color w:val="000000" w:themeColor="text1"/>
        </w:rPr>
        <w:t xml:space="preserve">, </w:t>
      </w:r>
      <w:r w:rsidRPr="00913DC9">
        <w:rPr>
          <w:rFonts w:ascii="Times New Roman" w:hAnsi="Times New Roman" w:cs="Times New Roman"/>
          <w:color w:val="000000" w:themeColor="text1"/>
        </w:rPr>
        <w:t>77</w:t>
      </w:r>
      <w:r>
        <w:rPr>
          <w:rFonts w:ascii="Times New Roman" w:hAnsi="Times New Roman" w:cs="Times New Roman"/>
          <w:color w:val="000000" w:themeColor="text1"/>
        </w:rPr>
        <w:t>–</w:t>
      </w:r>
      <w:r w:rsidRPr="00913DC9">
        <w:rPr>
          <w:rFonts w:ascii="Times New Roman" w:hAnsi="Times New Roman" w:cs="Times New Roman"/>
          <w:color w:val="000000" w:themeColor="text1"/>
        </w:rPr>
        <w:t>97.</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U</w:t>
      </w:r>
      <w:r>
        <w:rPr>
          <w:rFonts w:ascii="Times New Roman" w:hAnsi="Times New Roman" w:cs="Times New Roman"/>
          <w:color w:val="000000" w:themeColor="text1"/>
        </w:rPr>
        <w:t>.</w:t>
      </w:r>
      <w:r w:rsidRPr="00913DC9">
        <w:rPr>
          <w:rFonts w:ascii="Times New Roman" w:hAnsi="Times New Roman" w:cs="Times New Roman"/>
          <w:color w:val="000000" w:themeColor="text1"/>
        </w:rPr>
        <w:t>N</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Department of Economic and Social Affairs Population Division (2009). </w:t>
      </w:r>
      <w:r w:rsidRPr="00F576C0">
        <w:rPr>
          <w:rFonts w:ascii="Times New Roman" w:hAnsi="Times New Roman" w:cs="Times New Roman"/>
          <w:i/>
          <w:color w:val="000000" w:themeColor="text1"/>
        </w:rPr>
        <w:t>World population ageing 2009</w:t>
      </w:r>
      <w:r w:rsidRPr="00913DC9">
        <w:rPr>
          <w:rFonts w:ascii="Times New Roman" w:hAnsi="Times New Roman" w:cs="Times New Roman"/>
          <w:color w:val="000000" w:themeColor="text1"/>
        </w:rPr>
        <w:t>. New York, NY: United Nations</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U.S. Census Bureau (2004).</w:t>
      </w:r>
      <w:r>
        <w:rPr>
          <w:rFonts w:ascii="Times New Roman" w:hAnsi="Times New Roman" w:cs="Times New Roman"/>
          <w:color w:val="000000" w:themeColor="text1"/>
        </w:rPr>
        <w:t xml:space="preserve"> </w:t>
      </w:r>
      <w:r w:rsidRPr="00F576C0">
        <w:rPr>
          <w:rFonts w:ascii="Times New Roman" w:hAnsi="Times New Roman" w:cs="Times New Roman"/>
          <w:i/>
          <w:color w:val="000000" w:themeColor="text1"/>
        </w:rPr>
        <w:t>Current population survey: The older population in the United States</w:t>
      </w:r>
      <w:r w:rsidRPr="00913DC9">
        <w:rPr>
          <w:rFonts w:ascii="Times New Roman" w:hAnsi="Times New Roman" w:cs="Times New Roman"/>
          <w:color w:val="000000" w:themeColor="text1"/>
        </w:rPr>
        <w:t>. Washington, DC: Author. See</w:t>
      </w:r>
      <w:hyperlink r:id="rId22" w:history="1">
        <w:r w:rsidRPr="00913DC9">
          <w:rPr>
            <w:rFonts w:ascii="Times New Roman" w:hAnsi="Times New Roman" w:cs="Times New Roman"/>
            <w:color w:val="000000" w:themeColor="text1"/>
          </w:rPr>
          <w:t xml:space="preserve"> </w:t>
        </w:r>
        <w:r w:rsidRPr="001C2495">
          <w:rPr>
            <w:rFonts w:ascii="Times New Roman" w:hAnsi="Times New Roman" w:cs="Times New Roman"/>
            <w:color w:val="000000" w:themeColor="text1"/>
          </w:rPr>
          <w:t>https://www.census.gov/data/tables/2004/demo/age-and-sex/2004-older-population.html</w:t>
        </w:r>
      </w:hyperlink>
      <w:r>
        <w:rPr>
          <w:rFonts w:ascii="Times New Roman" w:hAnsi="Times New Roman" w:cs="Times New Roman"/>
          <w:color w:val="000000" w:themeColor="text1"/>
        </w:rPr>
        <w:t xml:space="preserve"> </w:t>
      </w:r>
    </w:p>
    <w:p w:rsidR="00B133B9" w:rsidRPr="00F576C0" w:rsidRDefault="00B133B9" w:rsidP="00B133B9">
      <w:pPr>
        <w:pStyle w:val="BodyText"/>
        <w:kinsoku w:val="0"/>
        <w:overflowPunct w:val="0"/>
        <w:spacing w:line="360" w:lineRule="auto"/>
        <w:ind w:left="0"/>
        <w:rPr>
          <w:rFonts w:ascii="Times New Roman" w:hAnsi="Times New Roman" w:cs="Times New Roman"/>
          <w:i/>
          <w:color w:val="000000" w:themeColor="text1"/>
        </w:rPr>
      </w:pPr>
      <w:r w:rsidRPr="00913DC9">
        <w:rPr>
          <w:rFonts w:ascii="Times New Roman" w:hAnsi="Times New Roman" w:cs="Times New Roman"/>
          <w:color w:val="000000" w:themeColor="text1"/>
        </w:rPr>
        <w:lastRenderedPageBreak/>
        <w:t>UNESCO (1972)</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w:t>
      </w:r>
      <w:r w:rsidRPr="00F576C0">
        <w:rPr>
          <w:rFonts w:ascii="Times New Roman" w:hAnsi="Times New Roman" w:cs="Times New Roman"/>
          <w:i/>
          <w:color w:val="000000" w:themeColor="text1"/>
        </w:rPr>
        <w:t>Commission on the world of education today and tomorrow:</w:t>
      </w:r>
    </w:p>
    <w:p w:rsidR="00B133B9" w:rsidRPr="00913DC9" w:rsidRDefault="00B133B9" w:rsidP="00B133B9">
      <w:pPr>
        <w:pStyle w:val="BodyText"/>
        <w:kinsoku w:val="0"/>
        <w:overflowPunct w:val="0"/>
        <w:spacing w:line="360" w:lineRule="auto"/>
        <w:ind w:left="720"/>
        <w:rPr>
          <w:rFonts w:ascii="Times New Roman" w:hAnsi="Times New Roman" w:cs="Times New Roman"/>
          <w:color w:val="000000" w:themeColor="text1"/>
        </w:rPr>
      </w:pPr>
      <w:r w:rsidRPr="00F576C0">
        <w:rPr>
          <w:rFonts w:ascii="Times New Roman" w:hAnsi="Times New Roman" w:cs="Times New Roman"/>
          <w:i/>
          <w:color w:val="000000" w:themeColor="text1"/>
        </w:rPr>
        <w:t>Learning to be</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Paris</w:t>
      </w:r>
      <w:r>
        <w:rPr>
          <w:rFonts w:ascii="Times New Roman" w:hAnsi="Times New Roman" w:cs="Times New Roman"/>
          <w:color w:val="000000" w:themeColor="text1"/>
        </w:rPr>
        <w:t>, France</w:t>
      </w:r>
      <w:r w:rsidRPr="00913DC9">
        <w:rPr>
          <w:rFonts w:ascii="Times New Roman" w:hAnsi="Times New Roman" w:cs="Times New Roman"/>
          <w:color w:val="000000" w:themeColor="text1"/>
        </w:rPr>
        <w:t>: UNESCO</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United Nations (2007). </w:t>
      </w:r>
      <w:r w:rsidRPr="00913DC9">
        <w:rPr>
          <w:rFonts w:ascii="Times New Roman" w:hAnsi="Times New Roman" w:cs="Times New Roman"/>
          <w:i/>
          <w:iCs/>
          <w:color w:val="000000" w:themeColor="text1"/>
        </w:rPr>
        <w:t xml:space="preserve">Research </w:t>
      </w:r>
      <w:r>
        <w:rPr>
          <w:rFonts w:ascii="Times New Roman" w:hAnsi="Times New Roman" w:cs="Times New Roman"/>
          <w:i/>
          <w:iCs/>
          <w:color w:val="000000" w:themeColor="text1"/>
        </w:rPr>
        <w:t>a</w:t>
      </w:r>
      <w:r w:rsidRPr="00913DC9">
        <w:rPr>
          <w:rFonts w:ascii="Times New Roman" w:hAnsi="Times New Roman" w:cs="Times New Roman"/>
          <w:i/>
          <w:iCs/>
          <w:color w:val="000000" w:themeColor="text1"/>
        </w:rPr>
        <w:t xml:space="preserve">genda on </w:t>
      </w:r>
      <w:r>
        <w:rPr>
          <w:rFonts w:ascii="Times New Roman" w:hAnsi="Times New Roman" w:cs="Times New Roman"/>
          <w:i/>
          <w:iCs/>
          <w:color w:val="000000" w:themeColor="text1"/>
        </w:rPr>
        <w:t>a</w:t>
      </w:r>
      <w:r w:rsidRPr="00913DC9">
        <w:rPr>
          <w:rFonts w:ascii="Times New Roman" w:hAnsi="Times New Roman" w:cs="Times New Roman"/>
          <w:i/>
          <w:iCs/>
          <w:color w:val="000000" w:themeColor="text1"/>
        </w:rPr>
        <w:t>geing for the 21</w:t>
      </w:r>
      <w:r w:rsidRPr="00F576C0">
        <w:rPr>
          <w:rFonts w:ascii="Times New Roman" w:hAnsi="Times New Roman" w:cs="Times New Roman"/>
          <w:i/>
          <w:iCs/>
          <w:color w:val="000000" w:themeColor="text1"/>
          <w:vertAlign w:val="superscript"/>
        </w:rPr>
        <w:t>st</w:t>
      </w:r>
      <w:r w:rsidRPr="00913DC9">
        <w:rPr>
          <w:rFonts w:ascii="Times New Roman" w:hAnsi="Times New Roman" w:cs="Times New Roman"/>
          <w:i/>
          <w:iCs/>
          <w:color w:val="000000" w:themeColor="text1"/>
        </w:rPr>
        <w:t xml:space="preserve"> </w:t>
      </w:r>
      <w:r>
        <w:rPr>
          <w:rFonts w:ascii="Times New Roman" w:hAnsi="Times New Roman" w:cs="Times New Roman"/>
          <w:i/>
          <w:iCs/>
          <w:color w:val="000000" w:themeColor="text1"/>
        </w:rPr>
        <w:t>c</w:t>
      </w:r>
      <w:r w:rsidRPr="00913DC9">
        <w:rPr>
          <w:rFonts w:ascii="Times New Roman" w:hAnsi="Times New Roman" w:cs="Times New Roman"/>
          <w:i/>
          <w:iCs/>
          <w:color w:val="000000" w:themeColor="text1"/>
        </w:rPr>
        <w:t>entury</w:t>
      </w:r>
      <w:r w:rsidRPr="00913DC9">
        <w:rPr>
          <w:rFonts w:ascii="Times New Roman" w:hAnsi="Times New Roman" w:cs="Times New Roman"/>
          <w:color w:val="000000" w:themeColor="text1"/>
        </w:rPr>
        <w:t>. New York, NY: U</w:t>
      </w:r>
      <w:r>
        <w:rPr>
          <w:rFonts w:ascii="Times New Roman" w:hAnsi="Times New Roman" w:cs="Times New Roman"/>
          <w:color w:val="000000" w:themeColor="text1"/>
        </w:rPr>
        <w:t>.</w:t>
      </w:r>
      <w:r w:rsidRPr="00913DC9">
        <w:rPr>
          <w:rFonts w:ascii="Times New Roman" w:hAnsi="Times New Roman" w:cs="Times New Roman"/>
          <w:color w:val="000000" w:themeColor="text1"/>
        </w:rPr>
        <w:t>N</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Economic and Social Affairs</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Van Manen, M.</w:t>
      </w:r>
      <w:r>
        <w:rPr>
          <w:rFonts w:ascii="Times New Roman" w:hAnsi="Times New Roman" w:cs="Times New Roman"/>
          <w:color w:val="000000" w:themeColor="text1"/>
        </w:rPr>
        <w:t xml:space="preserve"> (1990). </w:t>
      </w:r>
      <w:r w:rsidRPr="008214ED">
        <w:rPr>
          <w:rFonts w:ascii="Times New Roman" w:hAnsi="Times New Roman" w:cs="Times New Roman"/>
          <w:i/>
          <w:color w:val="000000" w:themeColor="text1"/>
        </w:rPr>
        <w:t>Researching lived experience: Human science for an action sensitive pedagogy</w:t>
      </w:r>
      <w:r w:rsidRPr="00913DC9">
        <w:rPr>
          <w:rFonts w:ascii="Times New Roman" w:hAnsi="Times New Roman" w:cs="Times New Roman"/>
          <w:color w:val="000000" w:themeColor="text1"/>
        </w:rPr>
        <w:t>. New York, NY: State University of New York Press</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E86E7E">
        <w:rPr>
          <w:rFonts w:ascii="Times New Roman" w:hAnsi="Times New Roman" w:cs="Times New Roman"/>
          <w:color w:val="000000" w:themeColor="text1"/>
        </w:rPr>
        <w:t xml:space="preserve">Verbrugge, L. M., &amp; Jette, A. M. (1994). </w:t>
      </w:r>
      <w:r w:rsidRPr="00913DC9">
        <w:rPr>
          <w:rFonts w:ascii="Times New Roman" w:hAnsi="Times New Roman" w:cs="Times New Roman"/>
          <w:color w:val="000000" w:themeColor="text1"/>
        </w:rPr>
        <w:t xml:space="preserve">The disablement process. </w:t>
      </w:r>
      <w:r w:rsidRPr="00913DC9">
        <w:rPr>
          <w:rFonts w:ascii="Times New Roman" w:hAnsi="Times New Roman" w:cs="Times New Roman"/>
          <w:i/>
          <w:iCs/>
          <w:color w:val="000000" w:themeColor="text1"/>
        </w:rPr>
        <w:t>Social Science &amp; Medicine</w:t>
      </w:r>
      <w:r>
        <w:rPr>
          <w:rFonts w:ascii="Times New Roman" w:hAnsi="Times New Roman" w:cs="Times New Roman"/>
          <w:i/>
          <w:iCs/>
          <w:color w:val="000000" w:themeColor="text1"/>
        </w:rPr>
        <w:t>,</w:t>
      </w:r>
      <w:r w:rsidRPr="001C2495">
        <w:rPr>
          <w:rFonts w:ascii="Times New Roman" w:hAnsi="Times New Roman" w:cs="Times New Roman"/>
          <w:i/>
          <w:color w:val="000000" w:themeColor="text1"/>
        </w:rPr>
        <w:t xml:space="preserve"> 38</w:t>
      </w:r>
      <w:r w:rsidRPr="00913DC9">
        <w:rPr>
          <w:rFonts w:ascii="Times New Roman" w:hAnsi="Times New Roman" w:cs="Times New Roman"/>
          <w:color w:val="000000" w:themeColor="text1"/>
        </w:rPr>
        <w:t>(1), 1</w:t>
      </w:r>
      <w:r>
        <w:rPr>
          <w:rFonts w:ascii="Times New Roman" w:hAnsi="Times New Roman" w:cs="Times New Roman"/>
          <w:color w:val="000000" w:themeColor="text1"/>
        </w:rPr>
        <w:t>–</w:t>
      </w:r>
      <w:r w:rsidRPr="00913DC9">
        <w:rPr>
          <w:rFonts w:ascii="Times New Roman" w:hAnsi="Times New Roman" w:cs="Times New Roman"/>
          <w:color w:val="000000" w:themeColor="text1"/>
        </w:rPr>
        <w:t>14.</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Wachter, H.</w:t>
      </w:r>
      <w:r>
        <w:rPr>
          <w:rFonts w:ascii="Times New Roman" w:hAnsi="Times New Roman" w:cs="Times New Roman"/>
          <w:color w:val="000000" w:themeColor="text1"/>
        </w:rPr>
        <w:t>-</w:t>
      </w:r>
      <w:r w:rsidRPr="00913DC9">
        <w:rPr>
          <w:rFonts w:ascii="Times New Roman" w:hAnsi="Times New Roman" w:cs="Times New Roman"/>
          <w:color w:val="000000" w:themeColor="text1"/>
        </w:rPr>
        <w:t>P. (2014).The elderly student in higher education: Informal and formal degree programs</w:t>
      </w:r>
      <w:r>
        <w:rPr>
          <w:rFonts w:ascii="Times New Roman" w:hAnsi="Times New Roman" w:cs="Times New Roman"/>
          <w:color w:val="000000" w:themeColor="text1"/>
        </w:rPr>
        <w:t xml:space="preserve">. Paper presented at the </w:t>
      </w:r>
      <w:r w:rsidRPr="00913DC9">
        <w:rPr>
          <w:rFonts w:ascii="Times New Roman" w:hAnsi="Times New Roman" w:cs="Times New Roman"/>
          <w:color w:val="000000" w:themeColor="text1"/>
        </w:rPr>
        <w:t>6</w:t>
      </w:r>
      <w:r w:rsidRPr="001C2495">
        <w:rPr>
          <w:rFonts w:ascii="Times New Roman" w:hAnsi="Times New Roman" w:cs="Times New Roman"/>
          <w:color w:val="000000" w:themeColor="text1"/>
          <w:vertAlign w:val="superscript"/>
        </w:rPr>
        <w:t>th</w:t>
      </w:r>
      <w:r w:rsidRPr="00913DC9">
        <w:rPr>
          <w:rFonts w:ascii="Times New Roman" w:hAnsi="Times New Roman" w:cs="Times New Roman"/>
          <w:color w:val="000000" w:themeColor="text1"/>
        </w:rPr>
        <w:t xml:space="preserve"> Asian Conference on Education, Osaka</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Japan</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lang w:val="de-DE"/>
        </w:rPr>
        <w:t>Wachter, H.</w:t>
      </w:r>
      <w:r>
        <w:rPr>
          <w:rFonts w:ascii="Times New Roman" w:hAnsi="Times New Roman" w:cs="Times New Roman"/>
          <w:color w:val="000000" w:themeColor="text1"/>
          <w:lang w:val="de-DE"/>
        </w:rPr>
        <w:t>-</w:t>
      </w:r>
      <w:r w:rsidRPr="00913DC9">
        <w:rPr>
          <w:rFonts w:ascii="Times New Roman" w:hAnsi="Times New Roman" w:cs="Times New Roman"/>
          <w:color w:val="000000" w:themeColor="text1"/>
          <w:lang w:val="de-DE"/>
        </w:rPr>
        <w:t>P., Brown</w:t>
      </w:r>
      <w:r>
        <w:rPr>
          <w:rFonts w:ascii="Times New Roman" w:hAnsi="Times New Roman" w:cs="Times New Roman"/>
          <w:color w:val="000000" w:themeColor="text1"/>
          <w:lang w:val="de-DE"/>
        </w:rPr>
        <w:t>,</w:t>
      </w:r>
      <w:r w:rsidRPr="00913DC9">
        <w:rPr>
          <w:rFonts w:ascii="Times New Roman" w:hAnsi="Times New Roman" w:cs="Times New Roman"/>
          <w:color w:val="000000" w:themeColor="text1"/>
          <w:lang w:val="de-DE"/>
        </w:rPr>
        <w:t xml:space="preserve"> J., </w:t>
      </w:r>
      <w:r>
        <w:rPr>
          <w:rFonts w:ascii="Times New Roman" w:hAnsi="Times New Roman" w:cs="Times New Roman"/>
          <w:color w:val="000000" w:themeColor="text1"/>
          <w:lang w:val="de-DE"/>
        </w:rPr>
        <w:t xml:space="preserve">&amp; </w:t>
      </w:r>
      <w:r w:rsidRPr="00913DC9">
        <w:rPr>
          <w:rFonts w:ascii="Times New Roman" w:hAnsi="Times New Roman" w:cs="Times New Roman"/>
          <w:color w:val="000000" w:themeColor="text1"/>
          <w:lang w:val="de-DE"/>
        </w:rPr>
        <w:t>Hoehn</w:t>
      </w:r>
      <w:r>
        <w:rPr>
          <w:rFonts w:ascii="Times New Roman" w:hAnsi="Times New Roman" w:cs="Times New Roman"/>
          <w:color w:val="000000" w:themeColor="text1"/>
          <w:lang w:val="de-DE"/>
        </w:rPr>
        <w:t>,</w:t>
      </w:r>
      <w:r w:rsidRPr="00913DC9">
        <w:rPr>
          <w:rFonts w:ascii="Times New Roman" w:hAnsi="Times New Roman" w:cs="Times New Roman"/>
          <w:color w:val="000000" w:themeColor="text1"/>
          <w:lang w:val="de-DE"/>
        </w:rPr>
        <w:t xml:space="preserve"> C. (2014). </w:t>
      </w:r>
      <w:r w:rsidRPr="00F053C4">
        <w:rPr>
          <w:rFonts w:ascii="Times New Roman" w:hAnsi="Times New Roman" w:cs="Times New Roman"/>
          <w:noProof/>
          <w:color w:val="000000" w:themeColor="text1"/>
        </w:rPr>
        <w:t>Creating learning environments: Learnscape 1.0.</w:t>
      </w:r>
      <w:r>
        <w:rPr>
          <w:rFonts w:ascii="Times New Roman" w:hAnsi="Times New Roman" w:cs="Times New Roman"/>
          <w:color w:val="000000" w:themeColor="text1"/>
        </w:rPr>
        <w:t xml:space="preserve"> Paper presented at the </w:t>
      </w:r>
      <w:r w:rsidRPr="00913DC9">
        <w:rPr>
          <w:rFonts w:ascii="Times New Roman" w:hAnsi="Times New Roman" w:cs="Times New Roman"/>
          <w:color w:val="000000" w:themeColor="text1"/>
        </w:rPr>
        <w:t>5</w:t>
      </w:r>
      <w:r w:rsidRPr="001C2495">
        <w:rPr>
          <w:rFonts w:ascii="Times New Roman" w:hAnsi="Times New Roman" w:cs="Times New Roman"/>
          <w:color w:val="000000" w:themeColor="text1"/>
          <w:vertAlign w:val="superscript"/>
        </w:rPr>
        <w:t>th</w:t>
      </w:r>
      <w:r w:rsidRPr="00913DC9">
        <w:rPr>
          <w:rFonts w:ascii="Times New Roman" w:hAnsi="Times New Roman" w:cs="Times New Roman"/>
          <w:color w:val="000000" w:themeColor="text1"/>
        </w:rPr>
        <w:t xml:space="preserve"> International Conference on the Constructed Environment, Philadelphia</w:t>
      </w:r>
      <w:r>
        <w:rPr>
          <w:rFonts w:ascii="Times New Roman" w:hAnsi="Times New Roman" w:cs="Times New Roman"/>
          <w:color w:val="000000" w:themeColor="text1"/>
        </w:rPr>
        <w:t xml:space="preserve">, PA.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lang w:val="de-DE"/>
        </w:rPr>
        <w:t>Wachter, H.</w:t>
      </w:r>
      <w:r>
        <w:rPr>
          <w:rFonts w:ascii="Times New Roman" w:hAnsi="Times New Roman" w:cs="Times New Roman"/>
          <w:color w:val="000000" w:themeColor="text1"/>
          <w:lang w:val="de-DE"/>
        </w:rPr>
        <w:t>-</w:t>
      </w:r>
      <w:r w:rsidRPr="00913DC9">
        <w:rPr>
          <w:rFonts w:ascii="Times New Roman" w:hAnsi="Times New Roman" w:cs="Times New Roman"/>
          <w:color w:val="000000" w:themeColor="text1"/>
          <w:lang w:val="de-DE"/>
        </w:rPr>
        <w:t xml:space="preserve">P., Boeck, D, </w:t>
      </w:r>
      <w:r>
        <w:rPr>
          <w:rFonts w:ascii="Times New Roman" w:hAnsi="Times New Roman" w:cs="Times New Roman"/>
          <w:color w:val="000000" w:themeColor="text1"/>
          <w:lang w:val="de-DE"/>
        </w:rPr>
        <w:t xml:space="preserve">&amp; </w:t>
      </w:r>
      <w:r w:rsidRPr="00913DC9">
        <w:rPr>
          <w:rFonts w:ascii="Times New Roman" w:hAnsi="Times New Roman" w:cs="Times New Roman"/>
          <w:color w:val="000000" w:themeColor="text1"/>
          <w:lang w:val="de-DE"/>
        </w:rPr>
        <w:t xml:space="preserve">Moxley, D. (2010). </w:t>
      </w:r>
      <w:r w:rsidRPr="00913DC9">
        <w:rPr>
          <w:rFonts w:ascii="Times New Roman" w:hAnsi="Times New Roman" w:cs="Times New Roman"/>
          <w:color w:val="000000" w:themeColor="text1"/>
        </w:rPr>
        <w:t xml:space="preserve">The relevance of participatory action research (PAR) strategies for understanding how environmental design inequities influence the well-being of older adults. </w:t>
      </w:r>
      <w:r>
        <w:rPr>
          <w:rFonts w:ascii="Times New Roman" w:hAnsi="Times New Roman" w:cs="Times New Roman"/>
          <w:color w:val="000000" w:themeColor="text1"/>
        </w:rPr>
        <w:t xml:space="preserve">Paper presented at </w:t>
      </w:r>
      <w:r w:rsidRPr="00913DC9">
        <w:rPr>
          <w:rFonts w:ascii="Times New Roman" w:hAnsi="Times New Roman" w:cs="Times New Roman"/>
          <w:color w:val="000000" w:themeColor="text1"/>
        </w:rPr>
        <w:t>Faces of Urban Health</w:t>
      </w:r>
      <w:r>
        <w:rPr>
          <w:rFonts w:ascii="Times New Roman" w:hAnsi="Times New Roman" w:cs="Times New Roman"/>
          <w:color w:val="000000" w:themeColor="text1"/>
        </w:rPr>
        <w:t>:</w:t>
      </w:r>
      <w:r w:rsidRPr="00913DC9">
        <w:rPr>
          <w:rFonts w:ascii="Times New Roman" w:hAnsi="Times New Roman" w:cs="Times New Roman"/>
          <w:color w:val="000000" w:themeColor="text1"/>
        </w:rPr>
        <w:t xml:space="preserve"> A </w:t>
      </w:r>
      <w:r>
        <w:rPr>
          <w:rFonts w:ascii="Times New Roman" w:hAnsi="Times New Roman" w:cs="Times New Roman"/>
          <w:color w:val="000000" w:themeColor="text1"/>
        </w:rPr>
        <w:t>f</w:t>
      </w:r>
      <w:r w:rsidRPr="00913DC9">
        <w:rPr>
          <w:rFonts w:ascii="Times New Roman" w:hAnsi="Times New Roman" w:cs="Times New Roman"/>
          <w:color w:val="000000" w:themeColor="text1"/>
        </w:rPr>
        <w:t xml:space="preserve">orum to </w:t>
      </w:r>
      <w:r>
        <w:rPr>
          <w:rFonts w:ascii="Times New Roman" w:hAnsi="Times New Roman" w:cs="Times New Roman"/>
          <w:color w:val="000000" w:themeColor="text1"/>
        </w:rPr>
        <w:t>s</w:t>
      </w:r>
      <w:r w:rsidRPr="00913DC9">
        <w:rPr>
          <w:rFonts w:ascii="Times New Roman" w:hAnsi="Times New Roman" w:cs="Times New Roman"/>
          <w:color w:val="000000" w:themeColor="text1"/>
        </w:rPr>
        <w:t xml:space="preserve">hare </w:t>
      </w:r>
      <w:r>
        <w:rPr>
          <w:rFonts w:ascii="Times New Roman" w:hAnsi="Times New Roman" w:cs="Times New Roman"/>
          <w:color w:val="000000" w:themeColor="text1"/>
        </w:rPr>
        <w:t>c</w:t>
      </w:r>
      <w:r w:rsidRPr="00913DC9">
        <w:rPr>
          <w:rFonts w:ascii="Times New Roman" w:hAnsi="Times New Roman" w:cs="Times New Roman"/>
          <w:color w:val="000000" w:themeColor="text1"/>
        </w:rPr>
        <w:t>ommunity-</w:t>
      </w:r>
      <w:r>
        <w:rPr>
          <w:rFonts w:ascii="Times New Roman" w:hAnsi="Times New Roman" w:cs="Times New Roman"/>
          <w:color w:val="000000" w:themeColor="text1"/>
        </w:rPr>
        <w:t>b</w:t>
      </w:r>
      <w:r w:rsidRPr="00913DC9">
        <w:rPr>
          <w:rFonts w:ascii="Times New Roman" w:hAnsi="Times New Roman" w:cs="Times New Roman"/>
          <w:color w:val="000000" w:themeColor="text1"/>
        </w:rPr>
        <w:t xml:space="preserve">ased </w:t>
      </w:r>
      <w:r>
        <w:rPr>
          <w:rFonts w:ascii="Times New Roman" w:hAnsi="Times New Roman" w:cs="Times New Roman"/>
          <w:color w:val="000000" w:themeColor="text1"/>
        </w:rPr>
        <w:t>s</w:t>
      </w:r>
      <w:r w:rsidRPr="00913DC9">
        <w:rPr>
          <w:rFonts w:ascii="Times New Roman" w:hAnsi="Times New Roman" w:cs="Times New Roman"/>
          <w:color w:val="000000" w:themeColor="text1"/>
        </w:rPr>
        <w:t xml:space="preserve">trategies to </w:t>
      </w:r>
      <w:r>
        <w:rPr>
          <w:rFonts w:ascii="Times New Roman" w:hAnsi="Times New Roman" w:cs="Times New Roman"/>
          <w:color w:val="000000" w:themeColor="text1"/>
        </w:rPr>
        <w:t>a</w:t>
      </w:r>
      <w:r w:rsidRPr="00913DC9">
        <w:rPr>
          <w:rFonts w:ascii="Times New Roman" w:hAnsi="Times New Roman" w:cs="Times New Roman"/>
          <w:color w:val="000000" w:themeColor="text1"/>
        </w:rPr>
        <w:t xml:space="preserve">ddress </w:t>
      </w:r>
      <w:r>
        <w:rPr>
          <w:rFonts w:ascii="Times New Roman" w:hAnsi="Times New Roman" w:cs="Times New Roman"/>
          <w:color w:val="000000" w:themeColor="text1"/>
        </w:rPr>
        <w:t>h</w:t>
      </w:r>
      <w:r w:rsidRPr="00913DC9">
        <w:rPr>
          <w:rFonts w:ascii="Times New Roman" w:hAnsi="Times New Roman" w:cs="Times New Roman"/>
          <w:color w:val="000000" w:themeColor="text1"/>
        </w:rPr>
        <w:t xml:space="preserve">ealth </w:t>
      </w:r>
      <w:r>
        <w:rPr>
          <w:rFonts w:ascii="Times New Roman" w:hAnsi="Times New Roman" w:cs="Times New Roman"/>
          <w:color w:val="000000" w:themeColor="text1"/>
        </w:rPr>
        <w:t>i</w:t>
      </w:r>
      <w:r w:rsidRPr="00913DC9">
        <w:rPr>
          <w:rFonts w:ascii="Times New Roman" w:hAnsi="Times New Roman" w:cs="Times New Roman"/>
          <w:color w:val="000000" w:themeColor="text1"/>
        </w:rPr>
        <w:t xml:space="preserve">nequity in </w:t>
      </w:r>
      <w:r>
        <w:rPr>
          <w:rFonts w:ascii="Times New Roman" w:hAnsi="Times New Roman" w:cs="Times New Roman"/>
          <w:color w:val="000000" w:themeColor="text1"/>
        </w:rPr>
        <w:t>u</w:t>
      </w:r>
      <w:r w:rsidRPr="00913DC9">
        <w:rPr>
          <w:rFonts w:ascii="Times New Roman" w:hAnsi="Times New Roman" w:cs="Times New Roman"/>
          <w:color w:val="000000" w:themeColor="text1"/>
        </w:rPr>
        <w:t xml:space="preserve">rban </w:t>
      </w:r>
      <w:r>
        <w:rPr>
          <w:rFonts w:ascii="Times New Roman" w:hAnsi="Times New Roman" w:cs="Times New Roman"/>
          <w:color w:val="000000" w:themeColor="text1"/>
        </w:rPr>
        <w:t>c</w:t>
      </w:r>
      <w:r w:rsidRPr="00913DC9">
        <w:rPr>
          <w:rFonts w:ascii="Times New Roman" w:hAnsi="Times New Roman" w:cs="Times New Roman"/>
          <w:color w:val="000000" w:themeColor="text1"/>
        </w:rPr>
        <w:t>ommunities, New York</w:t>
      </w:r>
      <w:r>
        <w:rPr>
          <w:rFonts w:ascii="Times New Roman" w:hAnsi="Times New Roman" w:cs="Times New Roman"/>
          <w:color w:val="000000" w:themeColor="text1"/>
        </w:rPr>
        <w:t xml:space="preserve">, NY.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lang w:val="de-DE"/>
        </w:rPr>
        <w:t>Wachter, H.</w:t>
      </w:r>
      <w:r>
        <w:rPr>
          <w:rFonts w:ascii="Times New Roman" w:hAnsi="Times New Roman" w:cs="Times New Roman"/>
          <w:color w:val="000000" w:themeColor="text1"/>
          <w:lang w:val="de-DE"/>
        </w:rPr>
        <w:t>-</w:t>
      </w:r>
      <w:r w:rsidRPr="00913DC9">
        <w:rPr>
          <w:rFonts w:ascii="Times New Roman" w:hAnsi="Times New Roman" w:cs="Times New Roman"/>
          <w:color w:val="000000" w:themeColor="text1"/>
          <w:lang w:val="de-DE"/>
        </w:rPr>
        <w:t xml:space="preserve">P., Boeck, D, </w:t>
      </w:r>
      <w:r>
        <w:rPr>
          <w:rFonts w:ascii="Times New Roman" w:hAnsi="Times New Roman" w:cs="Times New Roman"/>
          <w:color w:val="000000" w:themeColor="text1"/>
          <w:lang w:val="de-DE"/>
        </w:rPr>
        <w:t xml:space="preserve">&amp; </w:t>
      </w:r>
      <w:r w:rsidRPr="00913DC9">
        <w:rPr>
          <w:rFonts w:ascii="Times New Roman" w:hAnsi="Times New Roman" w:cs="Times New Roman"/>
          <w:color w:val="000000" w:themeColor="text1"/>
          <w:lang w:val="de-DE"/>
        </w:rPr>
        <w:t xml:space="preserve">Moxley, D. (2010). </w:t>
      </w:r>
      <w:r w:rsidRPr="00913DC9">
        <w:rPr>
          <w:rFonts w:ascii="Times New Roman" w:hAnsi="Times New Roman" w:cs="Times New Roman"/>
          <w:color w:val="000000" w:themeColor="text1"/>
        </w:rPr>
        <w:t>Designing health: Aging needs assessment and the environment for positive aging in a midwest city</w:t>
      </w:r>
      <w:r>
        <w:rPr>
          <w:rFonts w:ascii="Times New Roman" w:hAnsi="Times New Roman" w:cs="Times New Roman"/>
          <w:color w:val="000000" w:themeColor="text1"/>
        </w:rPr>
        <w:t xml:space="preserve">. </w:t>
      </w:r>
      <w:r w:rsidRPr="001C2495">
        <w:rPr>
          <w:rFonts w:ascii="Times New Roman" w:hAnsi="Times New Roman" w:cs="Times New Roman"/>
          <w:i/>
          <w:color w:val="000000" w:themeColor="text1"/>
        </w:rPr>
        <w:t>Proceedings of the Sixth Annual Design Research Conference: Designing Health</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Spokane</w:t>
      </w:r>
      <w:r>
        <w:rPr>
          <w:rFonts w:ascii="Times New Roman" w:hAnsi="Times New Roman" w:cs="Times New Roman"/>
          <w:color w:val="000000" w:themeColor="text1"/>
        </w:rPr>
        <w:t xml:space="preserve">, WA.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Wahl, H.-W. (2001). </w:t>
      </w:r>
      <w:r w:rsidRPr="00F053C4">
        <w:rPr>
          <w:rFonts w:ascii="Times New Roman" w:hAnsi="Times New Roman" w:cs="Times New Roman"/>
          <w:noProof/>
          <w:color w:val="000000" w:themeColor="text1"/>
        </w:rPr>
        <w:t>Environmental influences</w:t>
      </w:r>
      <w:r w:rsidRPr="00913DC9">
        <w:rPr>
          <w:rFonts w:ascii="Times New Roman" w:hAnsi="Times New Roman" w:cs="Times New Roman"/>
          <w:color w:val="000000" w:themeColor="text1"/>
        </w:rPr>
        <w:t xml:space="preserve"> on aging and behavior. In J. E. Birren &amp; K. W. Schaie (Eds.), </w:t>
      </w:r>
      <w:r w:rsidRPr="001C2495">
        <w:rPr>
          <w:rFonts w:ascii="Times New Roman" w:hAnsi="Times New Roman" w:cs="Times New Roman"/>
          <w:i/>
          <w:color w:val="000000" w:themeColor="text1"/>
        </w:rPr>
        <w:t>Handbook of the psychology of aging</w:t>
      </w:r>
      <w:r w:rsidRPr="00913DC9">
        <w:rPr>
          <w:rFonts w:ascii="Times New Roman" w:hAnsi="Times New Roman" w:cs="Times New Roman"/>
          <w:color w:val="000000" w:themeColor="text1"/>
        </w:rPr>
        <w:t xml:space="preserve"> (5</w:t>
      </w:r>
      <w:r w:rsidRPr="001C2495">
        <w:rPr>
          <w:rFonts w:ascii="Times New Roman" w:hAnsi="Times New Roman" w:cs="Times New Roman"/>
          <w:color w:val="000000" w:themeColor="text1"/>
          <w:vertAlign w:val="superscript"/>
        </w:rPr>
        <w:t>th</w:t>
      </w:r>
      <w:r w:rsidRPr="00913DC9">
        <w:rPr>
          <w:rFonts w:ascii="Times New Roman" w:hAnsi="Times New Roman" w:cs="Times New Roman"/>
          <w:color w:val="000000" w:themeColor="text1"/>
        </w:rPr>
        <w:t xml:space="preserve"> ed., pp. 215–237). San Diego, CA: Academic Press.</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B133B9">
        <w:rPr>
          <w:rFonts w:ascii="Times New Roman" w:hAnsi="Times New Roman" w:cs="Times New Roman"/>
          <w:color w:val="000000" w:themeColor="text1"/>
        </w:rPr>
        <w:t xml:space="preserve">Wahl, H.-W., &amp; </w:t>
      </w:r>
      <w:r w:rsidRPr="00F053C4">
        <w:rPr>
          <w:rFonts w:ascii="Times New Roman" w:hAnsi="Times New Roman" w:cs="Times New Roman"/>
          <w:noProof/>
          <w:color w:val="000000" w:themeColor="text1"/>
        </w:rPr>
        <w:t>Weisma</w:t>
      </w:r>
      <w:r w:rsidRPr="00B133B9">
        <w:rPr>
          <w:rFonts w:ascii="Times New Roman" w:hAnsi="Times New Roman" w:cs="Times New Roman"/>
          <w:color w:val="000000" w:themeColor="text1"/>
        </w:rPr>
        <w:t xml:space="preserve">nn, G. D. (2002). </w:t>
      </w:r>
      <w:r w:rsidRPr="00913DC9">
        <w:rPr>
          <w:rFonts w:ascii="Times New Roman" w:hAnsi="Times New Roman" w:cs="Times New Roman"/>
          <w:color w:val="000000" w:themeColor="text1"/>
        </w:rPr>
        <w:t xml:space="preserve">Environmental </w:t>
      </w:r>
      <w:r>
        <w:rPr>
          <w:rFonts w:ascii="Times New Roman" w:hAnsi="Times New Roman" w:cs="Times New Roman"/>
          <w:color w:val="000000" w:themeColor="text1"/>
        </w:rPr>
        <w:t>g</w:t>
      </w:r>
      <w:r w:rsidRPr="00913DC9">
        <w:rPr>
          <w:rFonts w:ascii="Times New Roman" w:hAnsi="Times New Roman" w:cs="Times New Roman"/>
          <w:color w:val="000000" w:themeColor="text1"/>
        </w:rPr>
        <w:t xml:space="preserve">erontology at the </w:t>
      </w:r>
      <w:r w:rsidRPr="00913DC9">
        <w:rPr>
          <w:rFonts w:ascii="Times New Roman" w:hAnsi="Times New Roman" w:cs="Times New Roman"/>
          <w:color w:val="000000" w:themeColor="text1"/>
        </w:rPr>
        <w:lastRenderedPageBreak/>
        <w:t xml:space="preserve">beginning of the new millennium: </w:t>
      </w:r>
      <w:r>
        <w:rPr>
          <w:rFonts w:ascii="Times New Roman" w:hAnsi="Times New Roman" w:cs="Times New Roman"/>
          <w:color w:val="000000" w:themeColor="text1"/>
        </w:rPr>
        <w:t>R</w:t>
      </w:r>
      <w:r w:rsidRPr="00913DC9">
        <w:rPr>
          <w:rFonts w:ascii="Times New Roman" w:hAnsi="Times New Roman" w:cs="Times New Roman"/>
          <w:color w:val="000000" w:themeColor="text1"/>
        </w:rPr>
        <w:t xml:space="preserve">eflections on its historical, empirical and theoretical development. </w:t>
      </w:r>
      <w:r w:rsidRPr="001C2495">
        <w:rPr>
          <w:rFonts w:ascii="Times New Roman" w:hAnsi="Times New Roman" w:cs="Times New Roman"/>
          <w:i/>
          <w:iCs/>
          <w:color w:val="000000" w:themeColor="text1"/>
        </w:rPr>
        <w:t>Gerontologist</w:t>
      </w:r>
      <w:r w:rsidRPr="001C2495">
        <w:rPr>
          <w:rFonts w:ascii="Times New Roman" w:hAnsi="Times New Roman" w:cs="Times New Roman"/>
          <w:i/>
          <w:color w:val="000000" w:themeColor="text1"/>
        </w:rPr>
        <w:t>, 43</w:t>
      </w:r>
      <w:r w:rsidRPr="00913DC9">
        <w:rPr>
          <w:rFonts w:ascii="Times New Roman" w:hAnsi="Times New Roman" w:cs="Times New Roman"/>
          <w:color w:val="000000" w:themeColor="text1"/>
        </w:rPr>
        <w:t>(5), 616</w:t>
      </w:r>
      <w:r>
        <w:rPr>
          <w:rFonts w:ascii="Times New Roman" w:hAnsi="Times New Roman" w:cs="Times New Roman"/>
          <w:color w:val="000000" w:themeColor="text1"/>
        </w:rPr>
        <w:t>–</w:t>
      </w:r>
      <w:r w:rsidRPr="00913DC9">
        <w:rPr>
          <w:rFonts w:ascii="Times New Roman" w:hAnsi="Times New Roman" w:cs="Times New Roman"/>
          <w:color w:val="000000" w:themeColor="text1"/>
        </w:rPr>
        <w:t>627.</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Walberg, H. J. (1969). Social environment as a mediator of classroom learning.</w:t>
      </w:r>
      <w:r>
        <w:rPr>
          <w:rFonts w:ascii="Times New Roman" w:hAnsi="Times New Roman" w:cs="Times New Roman"/>
          <w:color w:val="000000" w:themeColor="text1"/>
        </w:rPr>
        <w:t xml:space="preserve"> </w:t>
      </w:r>
      <w:r w:rsidRPr="00913DC9">
        <w:rPr>
          <w:rFonts w:ascii="Times New Roman" w:hAnsi="Times New Roman" w:cs="Times New Roman"/>
          <w:i/>
          <w:iCs/>
          <w:color w:val="000000" w:themeColor="text1"/>
        </w:rPr>
        <w:t>Journal of Educational Psychology</w:t>
      </w:r>
      <w:r>
        <w:rPr>
          <w:rFonts w:ascii="Times New Roman" w:hAnsi="Times New Roman" w:cs="Times New Roman"/>
          <w:i/>
          <w:iCs/>
          <w:color w:val="000000" w:themeColor="text1"/>
        </w:rPr>
        <w:t>,</w:t>
      </w:r>
      <w:r w:rsidRPr="00913DC9">
        <w:rPr>
          <w:rFonts w:ascii="Times New Roman" w:hAnsi="Times New Roman" w:cs="Times New Roman"/>
          <w:color w:val="000000" w:themeColor="text1"/>
        </w:rPr>
        <w:t xml:space="preserve"> </w:t>
      </w:r>
      <w:r w:rsidRPr="001C2495">
        <w:rPr>
          <w:rFonts w:ascii="Times New Roman" w:hAnsi="Times New Roman" w:cs="Times New Roman"/>
          <w:i/>
          <w:color w:val="000000" w:themeColor="text1"/>
        </w:rPr>
        <w:t>60</w:t>
      </w:r>
      <w:r w:rsidRPr="00913DC9">
        <w:rPr>
          <w:rFonts w:ascii="Times New Roman" w:hAnsi="Times New Roman" w:cs="Times New Roman"/>
          <w:color w:val="000000" w:themeColor="text1"/>
        </w:rPr>
        <w:t>(6), 443</w:t>
      </w:r>
      <w:r>
        <w:rPr>
          <w:rFonts w:ascii="Times New Roman" w:hAnsi="Times New Roman" w:cs="Times New Roman"/>
          <w:color w:val="000000" w:themeColor="text1"/>
        </w:rPr>
        <w:t>–</w:t>
      </w:r>
      <w:r w:rsidRPr="00913DC9">
        <w:rPr>
          <w:rFonts w:ascii="Times New Roman" w:hAnsi="Times New Roman" w:cs="Times New Roman"/>
          <w:color w:val="000000" w:themeColor="text1"/>
        </w:rPr>
        <w:t>448.</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Walker, A., (2002). A </w:t>
      </w:r>
      <w:r>
        <w:rPr>
          <w:rFonts w:ascii="Times New Roman" w:hAnsi="Times New Roman" w:cs="Times New Roman"/>
          <w:color w:val="000000" w:themeColor="text1"/>
        </w:rPr>
        <w:t>s</w:t>
      </w:r>
      <w:r w:rsidRPr="00913DC9">
        <w:rPr>
          <w:rFonts w:ascii="Times New Roman" w:hAnsi="Times New Roman" w:cs="Times New Roman"/>
          <w:color w:val="000000" w:themeColor="text1"/>
        </w:rPr>
        <w:t xml:space="preserve">trategy for active aging. </w:t>
      </w:r>
      <w:r w:rsidRPr="00913DC9">
        <w:rPr>
          <w:rFonts w:ascii="Times New Roman" w:hAnsi="Times New Roman" w:cs="Times New Roman"/>
          <w:i/>
          <w:iCs/>
          <w:color w:val="000000" w:themeColor="text1"/>
        </w:rPr>
        <w:t>International Social Security</w:t>
      </w:r>
      <w:r>
        <w:rPr>
          <w:rFonts w:ascii="Times New Roman" w:hAnsi="Times New Roman" w:cs="Times New Roman"/>
          <w:i/>
          <w:iCs/>
          <w:color w:val="000000" w:themeColor="text1"/>
        </w:rPr>
        <w:t xml:space="preserve"> </w:t>
      </w:r>
      <w:r w:rsidRPr="00913DC9">
        <w:rPr>
          <w:rFonts w:ascii="Times New Roman" w:hAnsi="Times New Roman" w:cs="Times New Roman"/>
          <w:i/>
          <w:iCs/>
          <w:color w:val="000000" w:themeColor="text1"/>
        </w:rPr>
        <w:t>Review</w:t>
      </w:r>
      <w:r w:rsidRPr="001C2495">
        <w:rPr>
          <w:rFonts w:ascii="Times New Roman" w:hAnsi="Times New Roman" w:cs="Times New Roman"/>
          <w:i/>
          <w:color w:val="000000" w:themeColor="text1"/>
        </w:rPr>
        <w:t>, 55</w:t>
      </w:r>
      <w:r w:rsidRPr="00913DC9">
        <w:rPr>
          <w:rFonts w:ascii="Times New Roman" w:hAnsi="Times New Roman" w:cs="Times New Roman"/>
          <w:color w:val="000000" w:themeColor="text1"/>
        </w:rPr>
        <w:t>(1): 121</w:t>
      </w:r>
      <w:r>
        <w:rPr>
          <w:rFonts w:ascii="Times New Roman" w:hAnsi="Times New Roman" w:cs="Times New Roman"/>
          <w:color w:val="000000" w:themeColor="text1"/>
        </w:rPr>
        <w:t>–</w:t>
      </w:r>
      <w:r w:rsidRPr="00913DC9">
        <w:rPr>
          <w:rFonts w:ascii="Times New Roman" w:hAnsi="Times New Roman" w:cs="Times New Roman"/>
          <w:color w:val="000000" w:themeColor="text1"/>
        </w:rPr>
        <w:t>139</w:t>
      </w:r>
      <w:r>
        <w:rPr>
          <w:rFonts w:ascii="Times New Roman" w:hAnsi="Times New Roman" w:cs="Times New Roman"/>
          <w:color w:val="000000" w:themeColor="text1"/>
        </w:rPr>
        <w:t xml:space="preserve">. </w:t>
      </w:r>
    </w:p>
    <w:p w:rsidR="00B133B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Walker, J. (1996). </w:t>
      </w:r>
      <w:r w:rsidRPr="001C2495">
        <w:rPr>
          <w:rFonts w:ascii="Times New Roman" w:hAnsi="Times New Roman" w:cs="Times New Roman"/>
          <w:i/>
          <w:color w:val="000000" w:themeColor="text1"/>
        </w:rPr>
        <w:t>Changing concepts of retirement: Educational implications</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Aldershot</w:t>
      </w:r>
      <w:r>
        <w:rPr>
          <w:rFonts w:ascii="Times New Roman" w:hAnsi="Times New Roman" w:cs="Times New Roman"/>
          <w:color w:val="000000" w:themeColor="text1"/>
        </w:rPr>
        <w:t xml:space="preserve">, UK: Ashgate.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Weiss, R. S. (199</w:t>
      </w:r>
      <w:r>
        <w:rPr>
          <w:rFonts w:ascii="Times New Roman" w:hAnsi="Times New Roman" w:cs="Times New Roman"/>
          <w:color w:val="000000" w:themeColor="text1"/>
        </w:rPr>
        <w:t xml:space="preserve">4). </w:t>
      </w:r>
      <w:r w:rsidRPr="008214ED">
        <w:rPr>
          <w:rFonts w:ascii="Times New Roman" w:hAnsi="Times New Roman" w:cs="Times New Roman"/>
          <w:i/>
          <w:color w:val="000000" w:themeColor="text1"/>
        </w:rPr>
        <w:t>Learning from strangers: The art and method of qualitative interview studies</w:t>
      </w:r>
      <w:r w:rsidRPr="00913DC9">
        <w:rPr>
          <w:rFonts w:ascii="Times New Roman" w:hAnsi="Times New Roman" w:cs="Times New Roman"/>
          <w:color w:val="000000" w:themeColor="text1"/>
        </w:rPr>
        <w:t>. New York</w:t>
      </w:r>
      <w:r>
        <w:rPr>
          <w:rFonts w:ascii="Times New Roman" w:hAnsi="Times New Roman" w:cs="Times New Roman"/>
          <w:color w:val="000000" w:themeColor="text1"/>
        </w:rPr>
        <w:t>, NY</w:t>
      </w:r>
      <w:r w:rsidRPr="00913DC9">
        <w:rPr>
          <w:rFonts w:ascii="Times New Roman" w:hAnsi="Times New Roman" w:cs="Times New Roman"/>
          <w:color w:val="000000" w:themeColor="text1"/>
        </w:rPr>
        <w:t>: Free Press</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Wertz, F. J., Charmaz, C., McMullen, L. M., Josselson, R., Anderson, R., </w:t>
      </w:r>
      <w:r>
        <w:rPr>
          <w:rFonts w:ascii="Times New Roman" w:hAnsi="Times New Roman" w:cs="Times New Roman"/>
          <w:color w:val="000000" w:themeColor="text1"/>
        </w:rPr>
        <w:t xml:space="preserve">&amp; </w:t>
      </w:r>
      <w:r w:rsidRPr="00913DC9">
        <w:rPr>
          <w:rFonts w:ascii="Times New Roman" w:hAnsi="Times New Roman" w:cs="Times New Roman"/>
          <w:color w:val="000000" w:themeColor="text1"/>
        </w:rPr>
        <w:t xml:space="preserve">McSpadden, E. (2011). </w:t>
      </w:r>
      <w:r w:rsidRPr="001C2495">
        <w:rPr>
          <w:rFonts w:ascii="Times New Roman" w:hAnsi="Times New Roman" w:cs="Times New Roman"/>
          <w:i/>
          <w:color w:val="000000" w:themeColor="text1"/>
        </w:rPr>
        <w:t>Five ways of doing qualitative research</w:t>
      </w:r>
      <w:r w:rsidRPr="00913DC9">
        <w:rPr>
          <w:rFonts w:ascii="Times New Roman" w:hAnsi="Times New Roman" w:cs="Times New Roman"/>
          <w:color w:val="000000" w:themeColor="text1"/>
        </w:rPr>
        <w:t>. New York</w:t>
      </w:r>
      <w:r>
        <w:rPr>
          <w:rFonts w:ascii="Times New Roman" w:hAnsi="Times New Roman" w:cs="Times New Roman"/>
          <w:color w:val="000000" w:themeColor="text1"/>
        </w:rPr>
        <w:t>, NY</w:t>
      </w:r>
      <w:r w:rsidRPr="00913DC9">
        <w:rPr>
          <w:rFonts w:ascii="Times New Roman" w:hAnsi="Times New Roman" w:cs="Times New Roman"/>
          <w:color w:val="000000" w:themeColor="text1"/>
        </w:rPr>
        <w:t>: Guilfor</w:t>
      </w:r>
      <w:r>
        <w:rPr>
          <w:rFonts w:ascii="Times New Roman" w:hAnsi="Times New Roman" w:cs="Times New Roman"/>
          <w:color w:val="000000" w:themeColor="text1"/>
        </w:rPr>
        <w:t xml:space="preserve">d.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Williams, T. H. (1971). </w:t>
      </w:r>
      <w:r w:rsidRPr="00913DC9">
        <w:rPr>
          <w:rFonts w:ascii="Times New Roman" w:hAnsi="Times New Roman" w:cs="Times New Roman"/>
          <w:i/>
          <w:iCs/>
          <w:color w:val="000000" w:themeColor="text1"/>
        </w:rPr>
        <w:t xml:space="preserve">Educational aspirations: Longitudinal evidence on their development in Canadian youth. </w:t>
      </w:r>
      <w:r w:rsidRPr="00913DC9">
        <w:rPr>
          <w:rFonts w:ascii="Times New Roman" w:hAnsi="Times New Roman" w:cs="Times New Roman"/>
          <w:color w:val="000000" w:themeColor="text1"/>
        </w:rPr>
        <w:t>P</w:t>
      </w:r>
      <w:r>
        <w:rPr>
          <w:rFonts w:ascii="Times New Roman" w:hAnsi="Times New Roman" w:cs="Times New Roman"/>
          <w:color w:val="000000" w:themeColor="text1"/>
        </w:rPr>
        <w:t>aper p</w:t>
      </w:r>
      <w:r w:rsidRPr="00913DC9">
        <w:rPr>
          <w:rFonts w:ascii="Times New Roman" w:hAnsi="Times New Roman" w:cs="Times New Roman"/>
          <w:color w:val="000000" w:themeColor="text1"/>
        </w:rPr>
        <w:t>resented at the American Educational Research Association Convention</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 xml:space="preserve">New York, </w:t>
      </w:r>
      <w:r>
        <w:rPr>
          <w:rFonts w:ascii="Times New Roman" w:hAnsi="Times New Roman" w:cs="Times New Roman"/>
          <w:color w:val="000000" w:themeColor="text1"/>
        </w:rPr>
        <w:t xml:space="preserve">NY. </w:t>
      </w:r>
    </w:p>
    <w:p w:rsidR="00B133B9" w:rsidRPr="00913DC9" w:rsidRDefault="00B133B9" w:rsidP="00B133B9">
      <w:pPr>
        <w:spacing w:line="360" w:lineRule="auto"/>
        <w:ind w:left="720" w:hanging="630"/>
        <w:contextualSpacing/>
        <w:rPr>
          <w:color w:val="000000" w:themeColor="text1"/>
          <w:lang w:val="en-GB"/>
        </w:rPr>
      </w:pPr>
      <w:r w:rsidRPr="00913DC9">
        <w:rPr>
          <w:color w:val="000000" w:themeColor="text1"/>
          <w:lang w:val="en-GB"/>
        </w:rPr>
        <w:t>Wisdom, J</w:t>
      </w:r>
      <w:r>
        <w:rPr>
          <w:color w:val="000000" w:themeColor="text1"/>
          <w:lang w:val="en-GB"/>
        </w:rPr>
        <w:t>.</w:t>
      </w:r>
      <w:r w:rsidRPr="00913DC9">
        <w:rPr>
          <w:color w:val="000000" w:themeColor="text1"/>
          <w:lang w:val="en-GB"/>
        </w:rPr>
        <w:t>, Cavaleri, M</w:t>
      </w:r>
      <w:r>
        <w:rPr>
          <w:color w:val="000000" w:themeColor="text1"/>
          <w:lang w:val="en-GB"/>
        </w:rPr>
        <w:t>.</w:t>
      </w:r>
      <w:r w:rsidRPr="00913DC9">
        <w:rPr>
          <w:color w:val="000000" w:themeColor="text1"/>
          <w:lang w:val="en-GB"/>
        </w:rPr>
        <w:t>, Onwuegbuzie, A</w:t>
      </w:r>
      <w:r>
        <w:rPr>
          <w:color w:val="000000" w:themeColor="text1"/>
          <w:lang w:val="en-GB"/>
        </w:rPr>
        <w:t xml:space="preserve">., &amp; Green, C. (2012). </w:t>
      </w:r>
      <w:r w:rsidRPr="00913DC9">
        <w:rPr>
          <w:color w:val="000000" w:themeColor="text1"/>
          <w:lang w:val="en-GB"/>
        </w:rPr>
        <w:t xml:space="preserve">Methodological reporting in qualitative, quantitative, and mixed </w:t>
      </w:r>
      <w:r w:rsidRPr="00F053C4">
        <w:rPr>
          <w:noProof/>
          <w:color w:val="000000" w:themeColor="text1"/>
          <w:lang w:val="en-GB"/>
        </w:rPr>
        <w:t>methods health services research articles</w:t>
      </w:r>
      <w:r>
        <w:rPr>
          <w:noProof/>
          <w:color w:val="000000" w:themeColor="text1"/>
          <w:lang w:val="en-GB"/>
        </w:rPr>
        <w:t>.</w:t>
      </w:r>
      <w:r w:rsidRPr="00913DC9">
        <w:rPr>
          <w:color w:val="000000" w:themeColor="text1"/>
          <w:lang w:val="en-GB"/>
        </w:rPr>
        <w:t xml:space="preserve"> </w:t>
      </w:r>
      <w:r w:rsidRPr="00913DC9">
        <w:rPr>
          <w:i/>
          <w:iCs/>
          <w:color w:val="000000" w:themeColor="text1"/>
          <w:lang w:val="en-GB"/>
        </w:rPr>
        <w:t>Health Services Research</w:t>
      </w:r>
      <w:r w:rsidRPr="00F95274">
        <w:rPr>
          <w:i/>
          <w:color w:val="000000" w:themeColor="text1"/>
          <w:lang w:val="en-GB"/>
        </w:rPr>
        <w:t>, 47</w:t>
      </w:r>
      <w:r>
        <w:rPr>
          <w:color w:val="000000" w:themeColor="text1"/>
          <w:lang w:val="en-GB"/>
        </w:rPr>
        <w:t>(</w:t>
      </w:r>
      <w:r w:rsidRPr="00913DC9">
        <w:rPr>
          <w:color w:val="000000" w:themeColor="text1"/>
          <w:lang w:val="en-GB"/>
        </w:rPr>
        <w:t>2</w:t>
      </w:r>
      <w:r>
        <w:rPr>
          <w:color w:val="000000" w:themeColor="text1"/>
          <w:lang w:val="en-GB"/>
        </w:rPr>
        <w:t>)</w:t>
      </w:r>
      <w:r w:rsidRPr="00913DC9">
        <w:rPr>
          <w:color w:val="000000" w:themeColor="text1"/>
          <w:lang w:val="en-GB"/>
        </w:rPr>
        <w:t>, 721</w:t>
      </w:r>
      <w:r>
        <w:rPr>
          <w:color w:val="000000" w:themeColor="text1"/>
          <w:lang w:val="en-GB"/>
        </w:rPr>
        <w:t>–</w:t>
      </w:r>
      <w:r w:rsidRPr="00913DC9">
        <w:rPr>
          <w:color w:val="000000" w:themeColor="text1"/>
          <w:lang w:val="en-GB"/>
        </w:rPr>
        <w:t>7</w:t>
      </w:r>
      <w:r>
        <w:rPr>
          <w:color w:val="000000" w:themeColor="text1"/>
          <w:lang w:val="en-GB"/>
        </w:rPr>
        <w:t xml:space="preserve">45.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Withnall, A. (2002). Three decades of educational g</w:t>
      </w:r>
      <w:r>
        <w:rPr>
          <w:rFonts w:ascii="Times New Roman" w:hAnsi="Times New Roman" w:cs="Times New Roman"/>
          <w:color w:val="000000" w:themeColor="text1"/>
        </w:rPr>
        <w:t xml:space="preserve">erontology: Achievements and challenges. </w:t>
      </w:r>
      <w:r w:rsidRPr="00F95274">
        <w:rPr>
          <w:rFonts w:ascii="Times New Roman" w:hAnsi="Times New Roman" w:cs="Times New Roman"/>
          <w:i/>
          <w:color w:val="000000" w:themeColor="text1"/>
        </w:rPr>
        <w:t>Education and Aging, 17</w:t>
      </w:r>
      <w:r>
        <w:rPr>
          <w:rFonts w:ascii="Times New Roman" w:hAnsi="Times New Roman" w:cs="Times New Roman"/>
          <w:color w:val="000000" w:themeColor="text1"/>
        </w:rPr>
        <w:t xml:space="preserve">, </w:t>
      </w:r>
      <w:r w:rsidRPr="00913DC9">
        <w:rPr>
          <w:rFonts w:ascii="Times New Roman" w:hAnsi="Times New Roman" w:cs="Times New Roman"/>
          <w:color w:val="000000" w:themeColor="text1"/>
        </w:rPr>
        <w:t>87</w:t>
      </w:r>
      <w:r>
        <w:rPr>
          <w:rFonts w:ascii="Times New Roman" w:hAnsi="Times New Roman" w:cs="Times New Roman"/>
          <w:color w:val="000000" w:themeColor="text1"/>
        </w:rPr>
        <w:t>–</w:t>
      </w:r>
      <w:r w:rsidRPr="00913DC9">
        <w:rPr>
          <w:rFonts w:ascii="Times New Roman" w:hAnsi="Times New Roman" w:cs="Times New Roman"/>
          <w:color w:val="000000" w:themeColor="text1"/>
        </w:rPr>
        <w:t>102</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Withnall, A. (2007</w:t>
      </w:r>
      <w:r>
        <w:rPr>
          <w:rFonts w:ascii="Times New Roman" w:hAnsi="Times New Roman" w:cs="Times New Roman"/>
          <w:color w:val="000000" w:themeColor="text1"/>
        </w:rPr>
        <w:t xml:space="preserve">). </w:t>
      </w:r>
      <w:r w:rsidRPr="008214ED">
        <w:rPr>
          <w:rFonts w:ascii="Times New Roman" w:hAnsi="Times New Roman" w:cs="Times New Roman"/>
          <w:i/>
          <w:color w:val="000000" w:themeColor="text1"/>
        </w:rPr>
        <w:t>10 years older – but bolder: An evaluation of the first 10 years of the Older and Bolder program</w:t>
      </w:r>
      <w:r w:rsidRPr="00913DC9">
        <w:rPr>
          <w:rFonts w:ascii="Times New Roman" w:hAnsi="Times New Roman" w:cs="Times New Roman"/>
          <w:color w:val="000000" w:themeColor="text1"/>
        </w:rPr>
        <w:t>. Leicester</w:t>
      </w:r>
      <w:r>
        <w:rPr>
          <w:rFonts w:ascii="Times New Roman" w:hAnsi="Times New Roman" w:cs="Times New Roman"/>
          <w:color w:val="000000" w:themeColor="text1"/>
        </w:rPr>
        <w:t>, UK</w:t>
      </w:r>
      <w:r w:rsidRPr="00913DC9">
        <w:rPr>
          <w:rFonts w:ascii="Times New Roman" w:hAnsi="Times New Roman" w:cs="Times New Roman"/>
          <w:color w:val="000000" w:themeColor="text1"/>
        </w:rPr>
        <w:t>: NIACE</w:t>
      </w:r>
      <w:r>
        <w:rPr>
          <w:rFonts w:ascii="Times New Roman" w:hAnsi="Times New Roman" w:cs="Times New Roman"/>
          <w:color w:val="000000" w:themeColor="text1"/>
        </w:rPr>
        <w:t xml:space="preserve">. </w:t>
      </w:r>
    </w:p>
    <w:p w:rsidR="00B133B9" w:rsidRPr="00913DC9" w:rsidRDefault="00B133B9" w:rsidP="00B133B9">
      <w:pPr>
        <w:pStyle w:val="BodyText"/>
        <w:kinsoku w:val="0"/>
        <w:overflowPunct w:val="0"/>
        <w:spacing w:line="360" w:lineRule="auto"/>
        <w:ind w:left="720" w:hanging="720"/>
        <w:rPr>
          <w:rFonts w:ascii="Times New Roman" w:hAnsi="Times New Roman" w:cs="Times New Roman"/>
          <w:color w:val="000000" w:themeColor="text1"/>
        </w:rPr>
      </w:pPr>
      <w:r w:rsidRPr="00913DC9">
        <w:rPr>
          <w:rFonts w:ascii="Times New Roman" w:hAnsi="Times New Roman" w:cs="Times New Roman"/>
          <w:color w:val="000000" w:themeColor="text1"/>
        </w:rPr>
        <w:t xml:space="preserve">Withnall, A. (2010). </w:t>
      </w:r>
      <w:r w:rsidRPr="00F053C4">
        <w:rPr>
          <w:rFonts w:ascii="Times New Roman" w:hAnsi="Times New Roman" w:cs="Times New Roman"/>
          <w:i/>
          <w:noProof/>
          <w:color w:val="000000" w:themeColor="text1"/>
        </w:rPr>
        <w:t>Improving learning in later life</w:t>
      </w:r>
      <w:r w:rsidRPr="00F053C4">
        <w:rPr>
          <w:rFonts w:ascii="Times New Roman" w:hAnsi="Times New Roman" w:cs="Times New Roman"/>
          <w:noProof/>
          <w:color w:val="000000" w:themeColor="text1"/>
        </w:rPr>
        <w:t>.</w:t>
      </w:r>
      <w:r>
        <w:rPr>
          <w:rFonts w:ascii="Times New Roman" w:hAnsi="Times New Roman" w:cs="Times New Roman"/>
          <w:color w:val="000000" w:themeColor="text1"/>
        </w:rPr>
        <w:t xml:space="preserve"> New York: NY. Routledge. </w:t>
      </w:r>
    </w:p>
    <w:p w:rsidR="00B133B9" w:rsidRDefault="00B133B9" w:rsidP="00B17958">
      <w:pPr>
        <w:pStyle w:val="BodyText"/>
        <w:kinsoku w:val="0"/>
        <w:overflowPunct w:val="0"/>
        <w:spacing w:line="360" w:lineRule="auto"/>
        <w:ind w:left="720" w:hanging="720"/>
        <w:rPr>
          <w:rFonts w:ascii="Times New Roman" w:hAnsi="Times New Roman" w:cs="Times New Roman"/>
          <w:color w:val="000000" w:themeColor="text1"/>
        </w:rPr>
      </w:pPr>
      <w:r w:rsidRPr="00F95274">
        <w:rPr>
          <w:rFonts w:ascii="Times New Roman" w:hAnsi="Times New Roman" w:cs="Times New Roman"/>
          <w:color w:val="000000" w:themeColor="text1"/>
        </w:rPr>
        <w:t xml:space="preserve">World Health Organization (2002). Active ageing: A policy framework. Second United Nations </w:t>
      </w:r>
      <w:r>
        <w:rPr>
          <w:rFonts w:ascii="Times New Roman" w:hAnsi="Times New Roman" w:cs="Times New Roman"/>
          <w:color w:val="000000" w:themeColor="text1"/>
        </w:rPr>
        <w:t>W</w:t>
      </w:r>
      <w:r w:rsidRPr="00F95274">
        <w:rPr>
          <w:rFonts w:ascii="Times New Roman" w:hAnsi="Times New Roman" w:cs="Times New Roman"/>
          <w:color w:val="000000" w:themeColor="text1"/>
        </w:rPr>
        <w:t xml:space="preserve">orld </w:t>
      </w:r>
      <w:r>
        <w:rPr>
          <w:rFonts w:ascii="Times New Roman" w:hAnsi="Times New Roman" w:cs="Times New Roman"/>
          <w:color w:val="000000" w:themeColor="text1"/>
        </w:rPr>
        <w:t>A</w:t>
      </w:r>
      <w:r w:rsidRPr="00F95274">
        <w:rPr>
          <w:rFonts w:ascii="Times New Roman" w:hAnsi="Times New Roman" w:cs="Times New Roman"/>
          <w:color w:val="000000" w:themeColor="text1"/>
        </w:rPr>
        <w:t>ssembly on Aging</w:t>
      </w:r>
      <w:r>
        <w:rPr>
          <w:rFonts w:ascii="Times New Roman" w:hAnsi="Times New Roman" w:cs="Times New Roman"/>
          <w:color w:val="000000" w:themeColor="text1"/>
        </w:rPr>
        <w:t xml:space="preserve">, </w:t>
      </w:r>
      <w:r w:rsidRPr="00F95274">
        <w:rPr>
          <w:rFonts w:ascii="Times New Roman" w:hAnsi="Times New Roman" w:cs="Times New Roman"/>
          <w:color w:val="000000" w:themeColor="text1"/>
        </w:rPr>
        <w:t>Madrid, Spain</w:t>
      </w:r>
      <w:r>
        <w:rPr>
          <w:rFonts w:ascii="Times New Roman" w:hAnsi="Times New Roman" w:cs="Times New Roman"/>
          <w:color w:val="000000" w:themeColor="text1"/>
        </w:rPr>
        <w:t xml:space="preserve">. </w:t>
      </w:r>
    </w:p>
    <w:p w:rsidR="00160219" w:rsidRDefault="00160219" w:rsidP="0001674B">
      <w:pPr>
        <w:pStyle w:val="BodyText"/>
        <w:kinsoku w:val="0"/>
        <w:overflowPunct w:val="0"/>
        <w:spacing w:line="360" w:lineRule="auto"/>
        <w:ind w:left="0"/>
        <w:rPr>
          <w:rFonts w:ascii="Times New Roman" w:hAnsi="Times New Roman" w:cs="Times New Roman"/>
          <w:color w:val="000000" w:themeColor="text1"/>
        </w:rPr>
      </w:pPr>
    </w:p>
    <w:p w:rsidR="00160219" w:rsidRPr="00B17958" w:rsidRDefault="00160219" w:rsidP="00B17958">
      <w:pPr>
        <w:pStyle w:val="BodyText"/>
        <w:kinsoku w:val="0"/>
        <w:overflowPunct w:val="0"/>
        <w:spacing w:line="360" w:lineRule="auto"/>
        <w:ind w:left="720" w:hanging="720"/>
        <w:rPr>
          <w:rFonts w:ascii="Times New Roman" w:hAnsi="Times New Roman" w:cs="Times New Roman"/>
          <w:color w:val="000000" w:themeColor="text1"/>
        </w:rPr>
      </w:pPr>
    </w:p>
    <w:p w:rsidR="0075503B" w:rsidRDefault="0075503B" w:rsidP="0075503B">
      <w:pPr>
        <w:pStyle w:val="Body"/>
        <w:tabs>
          <w:tab w:val="left" w:pos="720"/>
          <w:tab w:val="right" w:leader="dot" w:pos="8280"/>
        </w:tabs>
        <w:ind w:firstLine="0"/>
        <w:jc w:val="center"/>
        <w:rPr>
          <w:rFonts w:ascii="Times New Roman" w:hAnsi="Times New Roman"/>
        </w:rPr>
      </w:pPr>
      <w:r w:rsidRPr="00061F0F">
        <w:rPr>
          <w:rFonts w:ascii="Times New Roman" w:hAnsi="Times New Roman"/>
        </w:rPr>
        <w:t>APPENDICES</w:t>
      </w:r>
    </w:p>
    <w:p w:rsidR="00570816" w:rsidRPr="00570816" w:rsidRDefault="00B17958" w:rsidP="00570816">
      <w:pPr>
        <w:pStyle w:val="Body"/>
        <w:tabs>
          <w:tab w:val="left" w:pos="720"/>
          <w:tab w:val="right" w:leader="dot" w:pos="8280"/>
        </w:tabs>
        <w:ind w:firstLine="0"/>
        <w:jc w:val="center"/>
        <w:rPr>
          <w:rFonts w:ascii="Times New Roman" w:hAnsi="Times New Roman"/>
          <w:b/>
        </w:rPr>
      </w:pPr>
      <w:r w:rsidRPr="00570816">
        <w:rPr>
          <w:rFonts w:ascii="Times New Roman" w:hAnsi="Times New Roman"/>
          <w:b/>
          <w:color w:val="000000" w:themeColor="text1"/>
        </w:rPr>
        <w:t>Appendix A</w:t>
      </w:r>
      <w:r w:rsidR="00570816">
        <w:rPr>
          <w:rFonts w:ascii="Times New Roman" w:hAnsi="Times New Roman"/>
          <w:b/>
          <w:color w:val="000000" w:themeColor="text1"/>
        </w:rPr>
        <w:t>: INFORMED</w:t>
      </w:r>
      <w:r w:rsidR="00570816" w:rsidRPr="00570816">
        <w:rPr>
          <w:rFonts w:ascii="Times New Roman" w:hAnsi="Times New Roman"/>
          <w:b/>
          <w:color w:val="000000" w:themeColor="text1"/>
        </w:rPr>
        <w:t xml:space="preserve"> </w:t>
      </w:r>
      <w:r w:rsidR="00570816">
        <w:rPr>
          <w:rFonts w:ascii="Times New Roman" w:hAnsi="Times New Roman"/>
          <w:b/>
        </w:rPr>
        <w:t>CONSENT FORM</w:t>
      </w:r>
    </w:p>
    <w:p w:rsidR="00B17958" w:rsidRPr="00B17958" w:rsidRDefault="00B17958" w:rsidP="00B17958">
      <w:pPr>
        <w:spacing w:line="480" w:lineRule="auto"/>
        <w:rPr>
          <w:b/>
          <w:color w:val="000000" w:themeColor="text1"/>
          <w:szCs w:val="20"/>
        </w:rPr>
      </w:pPr>
    </w:p>
    <w:p w:rsidR="0075503B" w:rsidRPr="00570816" w:rsidRDefault="0075503B" w:rsidP="00570816">
      <w:pPr>
        <w:spacing w:line="480" w:lineRule="auto"/>
        <w:rPr>
          <w:color w:val="000000" w:themeColor="text1"/>
        </w:rPr>
      </w:pPr>
      <w:r w:rsidRPr="001E6302">
        <w:rPr>
          <w:b/>
          <w:color w:val="000000" w:themeColor="text1"/>
        </w:rPr>
        <w:t xml:space="preserve">Signed Consent to Participate in Research </w:t>
      </w:r>
    </w:p>
    <w:p w:rsidR="0075503B" w:rsidRPr="001E6302" w:rsidRDefault="0075503B" w:rsidP="00763AF1">
      <w:pPr>
        <w:widowControl w:val="0"/>
        <w:spacing w:after="120" w:line="480" w:lineRule="auto"/>
        <w:rPr>
          <w:b/>
          <w:color w:val="000000" w:themeColor="text1"/>
        </w:rPr>
      </w:pPr>
      <w:r w:rsidRPr="001E6302">
        <w:rPr>
          <w:b/>
          <w:color w:val="000000" w:themeColor="text1"/>
        </w:rPr>
        <w:t xml:space="preserve">Would </w:t>
      </w:r>
      <w:r w:rsidRPr="00F053C4">
        <w:rPr>
          <w:b/>
          <w:noProof/>
          <w:color w:val="000000" w:themeColor="text1"/>
        </w:rPr>
        <w:t>you</w:t>
      </w:r>
      <w:r w:rsidRPr="001E6302">
        <w:rPr>
          <w:b/>
          <w:color w:val="000000" w:themeColor="text1"/>
        </w:rPr>
        <w:t xml:space="preserve"> like to be involved in research at the University of Oklahoma?</w:t>
      </w:r>
    </w:p>
    <w:p w:rsidR="0075503B" w:rsidRPr="001E6302" w:rsidRDefault="0075503B" w:rsidP="00763AF1">
      <w:pPr>
        <w:spacing w:line="480" w:lineRule="auto"/>
        <w:rPr>
          <w:color w:val="000000" w:themeColor="text1"/>
        </w:rPr>
      </w:pPr>
      <w:r w:rsidRPr="00F053C4">
        <w:rPr>
          <w:noProof/>
          <w:color w:val="000000" w:themeColor="text1"/>
        </w:rPr>
        <w:t>I</w:t>
      </w:r>
      <w:r w:rsidRPr="001E6302">
        <w:rPr>
          <w:color w:val="000000" w:themeColor="text1"/>
        </w:rPr>
        <w:t xml:space="preserve"> am Hans Peter Wachter from the Interdisciplinary </w:t>
      </w:r>
      <w:r w:rsidRPr="00F053C4">
        <w:rPr>
          <w:noProof/>
          <w:color w:val="000000" w:themeColor="text1"/>
        </w:rPr>
        <w:t>PhD</w:t>
      </w:r>
      <w:r w:rsidRPr="001E6302">
        <w:rPr>
          <w:color w:val="000000" w:themeColor="text1"/>
        </w:rPr>
        <w:t xml:space="preserve"> Program at the University of Oklahoma </w:t>
      </w:r>
      <w:r w:rsidRPr="00F053C4">
        <w:rPr>
          <w:noProof/>
          <w:color w:val="000000" w:themeColor="text1"/>
        </w:rPr>
        <w:t>and</w:t>
      </w:r>
      <w:r w:rsidRPr="001E6302">
        <w:rPr>
          <w:color w:val="000000" w:themeColor="text1"/>
        </w:rPr>
        <w:t xml:space="preserve"> </w:t>
      </w:r>
      <w:r w:rsidRPr="00F053C4">
        <w:rPr>
          <w:noProof/>
          <w:color w:val="000000" w:themeColor="text1"/>
        </w:rPr>
        <w:t>I</w:t>
      </w:r>
      <w:r w:rsidRPr="001E6302">
        <w:rPr>
          <w:color w:val="000000" w:themeColor="text1"/>
        </w:rPr>
        <w:t xml:space="preserve"> invite </w:t>
      </w:r>
      <w:r w:rsidRPr="00F053C4">
        <w:rPr>
          <w:noProof/>
          <w:color w:val="000000" w:themeColor="text1"/>
        </w:rPr>
        <w:t>you</w:t>
      </w:r>
      <w:r w:rsidRPr="001E6302">
        <w:rPr>
          <w:color w:val="000000" w:themeColor="text1"/>
        </w:rPr>
        <w:t xml:space="preserve"> to participate in </w:t>
      </w:r>
      <w:r w:rsidRPr="00F053C4">
        <w:rPr>
          <w:noProof/>
          <w:color w:val="000000" w:themeColor="text1"/>
        </w:rPr>
        <w:t>my</w:t>
      </w:r>
      <w:r w:rsidRPr="001E6302">
        <w:rPr>
          <w:color w:val="000000" w:themeColor="text1"/>
        </w:rPr>
        <w:t xml:space="preserve"> research project entitled “Exploring Educational Interests and Preferences for the Design of Learning Environments among Older Adults Living Independently in Community </w:t>
      </w:r>
      <w:r w:rsidRPr="00F053C4">
        <w:rPr>
          <w:noProof/>
          <w:color w:val="000000" w:themeColor="text1"/>
        </w:rPr>
        <w:t>Settings</w:t>
      </w:r>
      <w:r w:rsidRPr="001E6302">
        <w:rPr>
          <w:color w:val="000000" w:themeColor="text1"/>
        </w:rPr>
        <w:t>”</w:t>
      </w:r>
    </w:p>
    <w:p w:rsidR="0075503B" w:rsidRPr="001E6302" w:rsidRDefault="0075503B" w:rsidP="00763AF1">
      <w:pPr>
        <w:widowControl w:val="0"/>
        <w:spacing w:after="120" w:line="480" w:lineRule="auto"/>
        <w:rPr>
          <w:color w:val="000000" w:themeColor="text1"/>
        </w:rPr>
      </w:pPr>
      <w:r w:rsidRPr="001E6302">
        <w:rPr>
          <w:color w:val="000000" w:themeColor="text1"/>
        </w:rPr>
        <w:t xml:space="preserve">This research is </w:t>
      </w:r>
      <w:r w:rsidRPr="00F053C4">
        <w:rPr>
          <w:noProof/>
          <w:color w:val="000000" w:themeColor="text1"/>
        </w:rPr>
        <w:t>being conducted</w:t>
      </w:r>
      <w:r w:rsidRPr="001E6302">
        <w:rPr>
          <w:color w:val="000000" w:themeColor="text1"/>
        </w:rPr>
        <w:t xml:space="preserve"> at The Life Long Learning Institute at the University of Oklahoma. </w:t>
      </w:r>
      <w:r w:rsidRPr="00F053C4">
        <w:rPr>
          <w:noProof/>
          <w:color w:val="000000" w:themeColor="text1"/>
        </w:rPr>
        <w:t>You</w:t>
      </w:r>
      <w:r w:rsidRPr="001E6302">
        <w:rPr>
          <w:color w:val="000000" w:themeColor="text1"/>
        </w:rPr>
        <w:t xml:space="preserve"> were selected as a possible participant because </w:t>
      </w:r>
      <w:r w:rsidRPr="00F053C4">
        <w:rPr>
          <w:noProof/>
          <w:color w:val="000000" w:themeColor="text1"/>
        </w:rPr>
        <w:t>you</w:t>
      </w:r>
      <w:r w:rsidRPr="001E6302">
        <w:rPr>
          <w:color w:val="000000" w:themeColor="text1"/>
        </w:rPr>
        <w:t xml:space="preserve"> meet the criteria of the investigated population, still living independently and being active in the community and a member of the Life Long Learning Institute at the University of Oklahoma.</w:t>
      </w:r>
    </w:p>
    <w:p w:rsidR="0075503B" w:rsidRPr="001E6302" w:rsidRDefault="0075503B" w:rsidP="00763AF1">
      <w:pPr>
        <w:widowControl w:val="0"/>
        <w:spacing w:after="120" w:line="480" w:lineRule="auto"/>
        <w:rPr>
          <w:b/>
          <w:color w:val="000000" w:themeColor="text1"/>
          <w:u w:val="single"/>
        </w:rPr>
      </w:pPr>
      <w:r w:rsidRPr="001E6302">
        <w:rPr>
          <w:b/>
          <w:color w:val="000000" w:themeColor="text1"/>
          <w:u w:val="single"/>
        </w:rPr>
        <w:t xml:space="preserve">Please read this document and contact </w:t>
      </w:r>
      <w:r w:rsidRPr="00F053C4">
        <w:rPr>
          <w:b/>
          <w:noProof/>
          <w:color w:val="000000" w:themeColor="text1"/>
          <w:u w:val="single"/>
        </w:rPr>
        <w:t>me</w:t>
      </w:r>
      <w:r w:rsidRPr="001E6302">
        <w:rPr>
          <w:b/>
          <w:color w:val="000000" w:themeColor="text1"/>
          <w:u w:val="single"/>
        </w:rPr>
        <w:t xml:space="preserve"> to ask any questions that you may have BEFORE agreeing to take part in </w:t>
      </w:r>
      <w:r w:rsidRPr="00F053C4">
        <w:rPr>
          <w:b/>
          <w:noProof/>
          <w:color w:val="000000" w:themeColor="text1"/>
          <w:u w:val="single"/>
        </w:rPr>
        <w:t>my</w:t>
      </w:r>
      <w:r w:rsidRPr="001E6302">
        <w:rPr>
          <w:b/>
          <w:color w:val="000000" w:themeColor="text1"/>
          <w:u w:val="single"/>
        </w:rPr>
        <w:t xml:space="preserve"> research.</w:t>
      </w:r>
    </w:p>
    <w:p w:rsidR="00763AF1" w:rsidRPr="001E6302" w:rsidRDefault="0075503B" w:rsidP="00763AF1">
      <w:pPr>
        <w:pStyle w:val="Heading1"/>
        <w:spacing w:after="120"/>
        <w:jc w:val="left"/>
        <w:rPr>
          <w:rFonts w:ascii="Times New Roman" w:hAnsi="Times New Roman"/>
          <w:color w:val="000000" w:themeColor="text1"/>
        </w:rPr>
      </w:pPr>
      <w:r w:rsidRPr="001E6302">
        <w:rPr>
          <w:rFonts w:ascii="Times New Roman" w:hAnsi="Times New Roman"/>
          <w:color w:val="000000" w:themeColor="text1"/>
        </w:rPr>
        <w:t xml:space="preserve">What is the purpose of this research? </w:t>
      </w:r>
      <w:r w:rsidRPr="00F053C4">
        <w:rPr>
          <w:rFonts w:ascii="Times New Roman" w:hAnsi="Times New Roman"/>
          <w:noProof/>
          <w:color w:val="000000" w:themeColor="text1"/>
        </w:rPr>
        <w:t>I</w:t>
      </w:r>
      <w:r w:rsidRPr="001E6302">
        <w:rPr>
          <w:rFonts w:ascii="Times New Roman" w:hAnsi="Times New Roman"/>
          <w:color w:val="000000" w:themeColor="text1"/>
        </w:rPr>
        <w:t xml:space="preserve"> will study older adults in the age range from 50 to 89 years who are also members of the Osher Lifelong Learning </w:t>
      </w:r>
      <w:r w:rsidRPr="001E6302">
        <w:rPr>
          <w:rFonts w:ascii="Times New Roman" w:hAnsi="Times New Roman"/>
          <w:color w:val="000000" w:themeColor="text1"/>
        </w:rPr>
        <w:lastRenderedPageBreak/>
        <w:t xml:space="preserve">Institute, a program that provides educational opportunities with non-credit </w:t>
      </w:r>
      <w:r w:rsidRPr="00F053C4">
        <w:rPr>
          <w:rFonts w:ascii="Times New Roman" w:hAnsi="Times New Roman"/>
          <w:noProof/>
          <w:color w:val="000000" w:themeColor="text1"/>
        </w:rPr>
        <w:t>courses,</w:t>
      </w:r>
      <w:r w:rsidRPr="001E6302">
        <w:rPr>
          <w:rFonts w:ascii="Times New Roman" w:hAnsi="Times New Roman"/>
          <w:color w:val="000000" w:themeColor="text1"/>
        </w:rPr>
        <w:t xml:space="preserve"> and </w:t>
      </w:r>
      <w:r w:rsidRPr="00F053C4">
        <w:rPr>
          <w:rFonts w:ascii="Times New Roman" w:hAnsi="Times New Roman"/>
          <w:noProof/>
          <w:color w:val="000000" w:themeColor="text1"/>
        </w:rPr>
        <w:t>is associated</w:t>
      </w:r>
      <w:r w:rsidRPr="001E6302">
        <w:rPr>
          <w:rFonts w:ascii="Times New Roman" w:hAnsi="Times New Roman"/>
          <w:color w:val="000000" w:themeColor="text1"/>
        </w:rPr>
        <w:t xml:space="preserve"> with universities as sponsors of informal learning for older adults throughout the United States. Older adult participants are still active in community life and living independently. Given my review of relevant literature, and the gaps I have identified, I am interested in the elderly’s educational interests originating from their educational aspirations and forming</w:t>
      </w:r>
      <w:r w:rsidR="00763AF1" w:rsidRPr="00763AF1">
        <w:rPr>
          <w:rFonts w:ascii="Times New Roman" w:hAnsi="Times New Roman"/>
          <w:color w:val="000000" w:themeColor="text1"/>
        </w:rPr>
        <w:t xml:space="preserve"> </w:t>
      </w:r>
      <w:r w:rsidR="00763AF1" w:rsidRPr="001E6302">
        <w:rPr>
          <w:rFonts w:ascii="Times New Roman" w:hAnsi="Times New Roman"/>
          <w:color w:val="000000" w:themeColor="text1"/>
        </w:rPr>
        <w:t>their educational goals, and the preferences the elderly have for learning environment qualities and to explore relationships and how they inform the design of learning environments fulfilling the elderly’s learning aims.</w:t>
      </w:r>
    </w:p>
    <w:p w:rsidR="00763AF1" w:rsidRPr="001E6302" w:rsidRDefault="00763AF1" w:rsidP="00763AF1">
      <w:pPr>
        <w:pStyle w:val="Heading1"/>
        <w:spacing w:after="120"/>
        <w:jc w:val="left"/>
        <w:rPr>
          <w:rFonts w:ascii="Times New Roman" w:hAnsi="Times New Roman"/>
          <w:color w:val="000000" w:themeColor="text1"/>
        </w:rPr>
      </w:pPr>
      <w:r w:rsidRPr="001E6302">
        <w:rPr>
          <w:rFonts w:ascii="Times New Roman" w:hAnsi="Times New Roman"/>
          <w:color w:val="000000" w:themeColor="text1"/>
        </w:rPr>
        <w:t>How many participants will be in this research? About 30 people will take part in this research in individual interviews.</w:t>
      </w:r>
    </w:p>
    <w:p w:rsidR="00763AF1" w:rsidRPr="001E6302" w:rsidRDefault="00763AF1" w:rsidP="00763AF1">
      <w:pPr>
        <w:pStyle w:val="Heading1"/>
        <w:spacing w:after="120"/>
        <w:jc w:val="left"/>
        <w:rPr>
          <w:rFonts w:ascii="Times New Roman" w:hAnsi="Times New Roman"/>
          <w:color w:val="000000" w:themeColor="text1"/>
        </w:rPr>
      </w:pPr>
      <w:r w:rsidRPr="001E6302">
        <w:rPr>
          <w:rFonts w:ascii="Times New Roman" w:hAnsi="Times New Roman"/>
          <w:color w:val="000000" w:themeColor="text1"/>
        </w:rPr>
        <w:t xml:space="preserve">What will I be asked to do? If you agree to be in this research, you will meet with Hans-Peter Wachter at the OSHER Lifelong learning institute for an approximately 60 minute interview with open questions about your past educational experiences, your educational aspirations and your perceptions of education environments that suit your education goals. You will have to sign the consent form if you agree to participate before the interview begins. </w:t>
      </w:r>
    </w:p>
    <w:p w:rsidR="00763AF1" w:rsidRPr="001E6302" w:rsidRDefault="00763AF1" w:rsidP="00763AF1">
      <w:pPr>
        <w:pStyle w:val="Heading1"/>
        <w:spacing w:after="120"/>
        <w:jc w:val="left"/>
        <w:rPr>
          <w:rFonts w:ascii="Times New Roman" w:hAnsi="Times New Roman"/>
          <w:b/>
          <w:color w:val="000000" w:themeColor="text1"/>
        </w:rPr>
      </w:pPr>
      <w:r w:rsidRPr="001E6302">
        <w:rPr>
          <w:rFonts w:ascii="Times New Roman" w:hAnsi="Times New Roman"/>
          <w:color w:val="000000" w:themeColor="text1"/>
        </w:rPr>
        <w:t>How long will this take? Your participation will take approximately 60 minutes and you can terminate the participation at any time.</w:t>
      </w:r>
    </w:p>
    <w:p w:rsidR="00763AF1" w:rsidRPr="001E6302" w:rsidRDefault="00763AF1" w:rsidP="00763AF1">
      <w:pPr>
        <w:pStyle w:val="Heading1"/>
        <w:spacing w:after="120"/>
        <w:jc w:val="left"/>
        <w:rPr>
          <w:rFonts w:ascii="Times New Roman" w:hAnsi="Times New Roman"/>
          <w:b/>
          <w:color w:val="000000" w:themeColor="text1"/>
        </w:rPr>
      </w:pPr>
      <w:r w:rsidRPr="001E6302">
        <w:rPr>
          <w:rFonts w:ascii="Times New Roman" w:hAnsi="Times New Roman"/>
          <w:color w:val="000000" w:themeColor="text1"/>
        </w:rPr>
        <w:t>What are the risks and/or benefits if I participate?</w:t>
      </w:r>
      <w:r w:rsidRPr="001E6302">
        <w:rPr>
          <w:rFonts w:ascii="Times New Roman" w:hAnsi="Times New Roman"/>
          <w:color w:val="000000" w:themeColor="text1"/>
          <w:kern w:val="0"/>
        </w:rPr>
        <w:t xml:space="preserve"> </w:t>
      </w:r>
      <w:r w:rsidRPr="001E6302">
        <w:rPr>
          <w:rFonts w:ascii="Times New Roman" w:hAnsi="Times New Roman"/>
          <w:color w:val="000000" w:themeColor="text1"/>
        </w:rPr>
        <w:t xml:space="preserve">There are no risks and no </w:t>
      </w:r>
      <w:r w:rsidRPr="001E6302">
        <w:rPr>
          <w:rFonts w:ascii="Times New Roman" w:hAnsi="Times New Roman"/>
          <w:color w:val="000000" w:themeColor="text1"/>
        </w:rPr>
        <w:lastRenderedPageBreak/>
        <w:t xml:space="preserve">benefits from being in this research. </w:t>
      </w:r>
    </w:p>
    <w:p w:rsidR="00763AF1" w:rsidRPr="001E6302" w:rsidRDefault="00763AF1" w:rsidP="00763AF1">
      <w:pPr>
        <w:pStyle w:val="Heading1"/>
        <w:spacing w:after="120"/>
        <w:jc w:val="left"/>
        <w:rPr>
          <w:rFonts w:ascii="Times New Roman" w:hAnsi="Times New Roman"/>
          <w:color w:val="000000" w:themeColor="text1"/>
        </w:rPr>
      </w:pPr>
      <w:r w:rsidRPr="001E6302">
        <w:rPr>
          <w:rFonts w:ascii="Times New Roman" w:hAnsi="Times New Roman"/>
          <w:color w:val="000000" w:themeColor="text1"/>
        </w:rPr>
        <w:t>What do I do if I am injured? If you are injured during your participation, report this to a researcher immediately. Emergency medical treatment is available. However, you or your insurance company will be expected to pay the usual charge from this treatment. The University of Oklahoma Norman Campus has set aside no funds to compensate you in the event of injury.</w:t>
      </w:r>
    </w:p>
    <w:p w:rsidR="00763AF1" w:rsidRPr="001E6302" w:rsidRDefault="00763AF1" w:rsidP="00763AF1">
      <w:pPr>
        <w:pStyle w:val="Heading1"/>
        <w:spacing w:after="120"/>
        <w:jc w:val="left"/>
        <w:rPr>
          <w:rFonts w:ascii="Times New Roman" w:hAnsi="Times New Roman"/>
          <w:b/>
          <w:color w:val="000000" w:themeColor="text1"/>
        </w:rPr>
      </w:pPr>
      <w:r w:rsidRPr="001E6302">
        <w:rPr>
          <w:rFonts w:ascii="Times New Roman" w:hAnsi="Times New Roman"/>
          <w:color w:val="000000" w:themeColor="text1"/>
        </w:rPr>
        <w:t xml:space="preserve">Will I be compensated for participating? You will not be reimbursed for your time and participation in this research. </w:t>
      </w:r>
    </w:p>
    <w:p w:rsidR="00763AF1" w:rsidRPr="001E6302" w:rsidRDefault="00763AF1" w:rsidP="00763AF1">
      <w:pPr>
        <w:pStyle w:val="Heading1"/>
        <w:spacing w:after="120"/>
        <w:jc w:val="left"/>
        <w:rPr>
          <w:rFonts w:ascii="Times New Roman" w:hAnsi="Times New Roman"/>
          <w:b/>
          <w:color w:val="000000" w:themeColor="text1"/>
        </w:rPr>
      </w:pPr>
      <w:r w:rsidRPr="001E6302">
        <w:rPr>
          <w:rFonts w:ascii="Times New Roman" w:hAnsi="Times New Roman"/>
          <w:color w:val="000000" w:themeColor="text1"/>
        </w:rPr>
        <w:t xml:space="preserve">Who will see my information? In research reports, there will be no information that will make it possible to identify you. Research records will be stored securely and only approved researchers will have access to the records. </w:t>
      </w:r>
    </w:p>
    <w:p w:rsidR="00763AF1" w:rsidRPr="001E6302" w:rsidRDefault="00763AF1" w:rsidP="00763AF1">
      <w:pPr>
        <w:widowControl w:val="0"/>
        <w:spacing w:after="120" w:line="480" w:lineRule="auto"/>
        <w:rPr>
          <w:color w:val="000000" w:themeColor="text1"/>
        </w:rPr>
      </w:pPr>
      <w:r w:rsidRPr="00F053C4">
        <w:rPr>
          <w:noProof/>
          <w:color w:val="000000" w:themeColor="text1"/>
        </w:rPr>
        <w:t>You</w:t>
      </w:r>
      <w:r w:rsidRPr="001E6302">
        <w:rPr>
          <w:color w:val="000000" w:themeColor="text1"/>
        </w:rPr>
        <w:t xml:space="preserve"> have the right to access the research data that has </w:t>
      </w:r>
      <w:r w:rsidRPr="00F053C4">
        <w:rPr>
          <w:noProof/>
          <w:color w:val="000000" w:themeColor="text1"/>
        </w:rPr>
        <w:t>been collected</w:t>
      </w:r>
      <w:r w:rsidRPr="001E6302">
        <w:rPr>
          <w:color w:val="000000" w:themeColor="text1"/>
        </w:rPr>
        <w:t xml:space="preserve"> about </w:t>
      </w:r>
      <w:r w:rsidRPr="00F053C4">
        <w:rPr>
          <w:noProof/>
          <w:color w:val="000000" w:themeColor="text1"/>
        </w:rPr>
        <w:t>you</w:t>
      </w:r>
      <w:r w:rsidRPr="001E6302">
        <w:rPr>
          <w:color w:val="000000" w:themeColor="text1"/>
        </w:rPr>
        <w:t xml:space="preserve"> as a part of this research. However, you may not have access to this information until the entire research has completely finished and you consent to this temporary restriction.</w:t>
      </w:r>
    </w:p>
    <w:p w:rsidR="00763AF1" w:rsidRPr="001E6302" w:rsidRDefault="00763AF1" w:rsidP="00763AF1">
      <w:pPr>
        <w:widowControl w:val="0"/>
        <w:spacing w:after="120" w:line="480" w:lineRule="auto"/>
        <w:rPr>
          <w:color w:val="000000" w:themeColor="text1"/>
        </w:rPr>
      </w:pPr>
      <w:r w:rsidRPr="001E6302">
        <w:rPr>
          <w:b/>
          <w:color w:val="000000" w:themeColor="text1"/>
        </w:rPr>
        <w:t xml:space="preserve">Do I have to participate? </w:t>
      </w:r>
      <w:r w:rsidRPr="001E6302">
        <w:rPr>
          <w:color w:val="000000" w:themeColor="text1"/>
        </w:rPr>
        <w:t>No. If you do not participate, you will not be penalized or lose benefits or services unrelated to the research. If you decide to participate, you don’t have to answer any question and can stop participating at any time.</w:t>
      </w:r>
    </w:p>
    <w:p w:rsidR="00763AF1" w:rsidRPr="001E6302" w:rsidRDefault="00763AF1" w:rsidP="00763AF1">
      <w:pPr>
        <w:pStyle w:val="Heading1"/>
        <w:spacing w:after="120"/>
        <w:jc w:val="left"/>
        <w:rPr>
          <w:rFonts w:ascii="Times New Roman" w:hAnsi="Times New Roman"/>
          <w:b/>
          <w:color w:val="000000" w:themeColor="text1"/>
        </w:rPr>
      </w:pPr>
      <w:r w:rsidRPr="001E6302">
        <w:rPr>
          <w:rFonts w:ascii="Times New Roman" w:hAnsi="Times New Roman"/>
          <w:color w:val="000000" w:themeColor="text1"/>
        </w:rPr>
        <w:t xml:space="preserve">Will my identity be anonymous or confidential? Your name will not be retained or linked with your responses </w:t>
      </w:r>
      <w:r w:rsidRPr="001E6302">
        <w:rPr>
          <w:rFonts w:ascii="Times New Roman" w:hAnsi="Times New Roman"/>
          <w:color w:val="000000" w:themeColor="text1"/>
          <w:u w:val="single"/>
        </w:rPr>
        <w:t>unless you specifically agree</w:t>
      </w:r>
      <w:r w:rsidRPr="001E6302">
        <w:rPr>
          <w:rFonts w:ascii="Times New Roman" w:hAnsi="Times New Roman"/>
          <w:color w:val="000000" w:themeColor="text1"/>
        </w:rPr>
        <w:t xml:space="preserve"> to be identified. The </w:t>
      </w:r>
      <w:r w:rsidRPr="001E6302">
        <w:rPr>
          <w:rFonts w:ascii="Times New Roman" w:hAnsi="Times New Roman"/>
          <w:color w:val="000000" w:themeColor="text1"/>
        </w:rPr>
        <w:lastRenderedPageBreak/>
        <w:t xml:space="preserve">data you provide will be destroyed unless you specifically agree for data retention or retention of contact information at the end of the research. Please check all of the options that you agree to: </w:t>
      </w:r>
    </w:p>
    <w:p w:rsidR="00763AF1" w:rsidRPr="001E6302" w:rsidRDefault="00763AF1" w:rsidP="00763AF1">
      <w:pPr>
        <w:widowControl w:val="0"/>
        <w:spacing w:after="120" w:line="480" w:lineRule="auto"/>
        <w:rPr>
          <w:color w:val="000000" w:themeColor="text1"/>
        </w:rPr>
      </w:pPr>
      <w:r w:rsidRPr="001E6302">
        <w:rPr>
          <w:color w:val="000000" w:themeColor="text1"/>
        </w:rPr>
        <w:t>I agree</w:t>
      </w:r>
      <w:r>
        <w:rPr>
          <w:color w:val="000000" w:themeColor="text1"/>
        </w:rPr>
        <w:t xml:space="preserve"> to being quoted directly.</w:t>
      </w:r>
      <w:r>
        <w:rPr>
          <w:color w:val="000000" w:themeColor="text1"/>
        </w:rPr>
        <w:tab/>
      </w:r>
      <w:r>
        <w:rPr>
          <w:color w:val="000000" w:themeColor="text1"/>
        </w:rPr>
        <w:tab/>
      </w:r>
      <w:r>
        <w:rPr>
          <w:color w:val="000000" w:themeColor="text1"/>
        </w:rPr>
        <w:tab/>
      </w:r>
      <w:r>
        <w:rPr>
          <w:color w:val="000000" w:themeColor="text1"/>
        </w:rPr>
        <w:tab/>
      </w:r>
      <w:r w:rsidRPr="001E6302">
        <w:rPr>
          <w:color w:val="000000" w:themeColor="text1"/>
        </w:rPr>
        <w:t>___ Yes ___</w:t>
      </w:r>
      <w:r w:rsidRPr="001E6302">
        <w:rPr>
          <w:color w:val="000000" w:themeColor="text1"/>
        </w:rPr>
        <w:tab/>
        <w:t>No</w:t>
      </w:r>
    </w:p>
    <w:p w:rsidR="00763AF1" w:rsidRPr="001E6302" w:rsidRDefault="00763AF1" w:rsidP="00763AF1">
      <w:pPr>
        <w:widowControl w:val="0"/>
        <w:spacing w:after="120" w:line="480" w:lineRule="auto"/>
        <w:rPr>
          <w:color w:val="000000" w:themeColor="text1"/>
        </w:rPr>
      </w:pPr>
      <w:r w:rsidRPr="001E6302">
        <w:rPr>
          <w:color w:val="000000" w:themeColor="text1"/>
        </w:rPr>
        <w:t xml:space="preserve">I agree to have my name </w:t>
      </w:r>
      <w:r>
        <w:rPr>
          <w:color w:val="000000" w:themeColor="text1"/>
        </w:rPr>
        <w:t>reported with quoted material.</w:t>
      </w:r>
      <w:r>
        <w:rPr>
          <w:color w:val="000000" w:themeColor="text1"/>
        </w:rPr>
        <w:tab/>
      </w:r>
      <w:r w:rsidRPr="001E6302">
        <w:rPr>
          <w:color w:val="000000" w:themeColor="text1"/>
        </w:rPr>
        <w:t>___Yes ___</w:t>
      </w:r>
      <w:r w:rsidRPr="001E6302">
        <w:rPr>
          <w:color w:val="000000" w:themeColor="text1"/>
        </w:rPr>
        <w:tab/>
        <w:t xml:space="preserve">No </w:t>
      </w:r>
    </w:p>
    <w:p w:rsidR="00763AF1" w:rsidRPr="001E6302" w:rsidRDefault="00763AF1" w:rsidP="00763AF1">
      <w:pPr>
        <w:widowControl w:val="0"/>
        <w:spacing w:after="120" w:line="480" w:lineRule="auto"/>
        <w:rPr>
          <w:color w:val="000000" w:themeColor="text1"/>
        </w:rPr>
      </w:pPr>
      <w:r w:rsidRPr="001E6302">
        <w:rPr>
          <w:color w:val="000000" w:themeColor="text1"/>
        </w:rPr>
        <w:t xml:space="preserve">I agree for the researcher to </w:t>
      </w:r>
      <w:r>
        <w:rPr>
          <w:color w:val="000000" w:themeColor="text1"/>
        </w:rPr>
        <w:t>use my data in future studies.</w:t>
      </w:r>
      <w:r>
        <w:rPr>
          <w:color w:val="000000" w:themeColor="text1"/>
        </w:rPr>
        <w:tab/>
      </w:r>
      <w:r w:rsidRPr="001E6302">
        <w:rPr>
          <w:color w:val="000000" w:themeColor="text1"/>
        </w:rPr>
        <w:t>___Yes ___</w:t>
      </w:r>
      <w:r w:rsidRPr="001E6302">
        <w:rPr>
          <w:color w:val="000000" w:themeColor="text1"/>
        </w:rPr>
        <w:tab/>
        <w:t xml:space="preserve">No </w:t>
      </w:r>
    </w:p>
    <w:p w:rsidR="00763AF1" w:rsidRPr="001E6302" w:rsidRDefault="00763AF1" w:rsidP="00763AF1">
      <w:pPr>
        <w:pStyle w:val="Heading1"/>
        <w:spacing w:after="120"/>
        <w:jc w:val="left"/>
        <w:rPr>
          <w:rFonts w:ascii="Times New Roman" w:hAnsi="Times New Roman"/>
          <w:b/>
          <w:color w:val="000000" w:themeColor="text1"/>
        </w:rPr>
      </w:pPr>
      <w:r w:rsidRPr="001E6302">
        <w:rPr>
          <w:rFonts w:ascii="Times New Roman" w:hAnsi="Times New Roman"/>
          <w:color w:val="000000" w:themeColor="text1"/>
        </w:rPr>
        <w:t xml:space="preserve">Audio Recording of Research Activities To assist with accurate recording of your responses, interviews will </w:t>
      </w:r>
      <w:r w:rsidRPr="00F053C4">
        <w:rPr>
          <w:rFonts w:ascii="Times New Roman" w:hAnsi="Times New Roman"/>
          <w:noProof/>
          <w:color w:val="000000" w:themeColor="text1"/>
        </w:rPr>
        <w:t>be recorded</w:t>
      </w:r>
      <w:r w:rsidRPr="001E6302">
        <w:rPr>
          <w:rFonts w:ascii="Times New Roman" w:hAnsi="Times New Roman"/>
          <w:color w:val="000000" w:themeColor="text1"/>
        </w:rPr>
        <w:t xml:space="preserve"> on an audio recording device. You have the right to refuse to allow such recording without penalty. “If you do not agree to</w:t>
      </w:r>
      <w:r w:rsidRPr="00763AF1">
        <w:rPr>
          <w:rFonts w:ascii="Times New Roman" w:hAnsi="Times New Roman"/>
          <w:color w:val="000000" w:themeColor="text1"/>
        </w:rPr>
        <w:t xml:space="preserve"> </w:t>
      </w:r>
      <w:r w:rsidRPr="001E6302">
        <w:rPr>
          <w:rFonts w:ascii="Times New Roman" w:hAnsi="Times New Roman"/>
          <w:color w:val="000000" w:themeColor="text1"/>
        </w:rPr>
        <w:t xml:space="preserve">audio-recording, you cannot participate in this research.” </w:t>
      </w:r>
    </w:p>
    <w:p w:rsidR="00763AF1" w:rsidRPr="001E6302" w:rsidRDefault="00763AF1" w:rsidP="00763AF1">
      <w:pPr>
        <w:widowControl w:val="0"/>
        <w:tabs>
          <w:tab w:val="left" w:pos="3240"/>
          <w:tab w:val="left" w:pos="4080"/>
          <w:tab w:val="left" w:pos="4920"/>
          <w:tab w:val="left" w:pos="5760"/>
          <w:tab w:val="left" w:pos="6360"/>
        </w:tabs>
        <w:spacing w:after="120" w:line="480" w:lineRule="auto"/>
        <w:rPr>
          <w:color w:val="000000" w:themeColor="text1"/>
        </w:rPr>
      </w:pPr>
      <w:r w:rsidRPr="001E6302">
        <w:rPr>
          <w:color w:val="000000" w:themeColor="text1"/>
        </w:rPr>
        <w:t xml:space="preserve">I </w:t>
      </w:r>
      <w:r>
        <w:rPr>
          <w:color w:val="000000" w:themeColor="text1"/>
        </w:rPr>
        <w:t>consent to audio recording.</w:t>
      </w:r>
      <w:r>
        <w:rPr>
          <w:color w:val="000000" w:themeColor="text1"/>
        </w:rPr>
        <w:tab/>
      </w:r>
      <w:r>
        <w:rPr>
          <w:color w:val="000000" w:themeColor="text1"/>
        </w:rPr>
        <w:tab/>
      </w:r>
      <w:r>
        <w:rPr>
          <w:color w:val="000000" w:themeColor="text1"/>
        </w:rPr>
        <w:tab/>
      </w:r>
      <w:r w:rsidRPr="001E6302">
        <w:rPr>
          <w:color w:val="000000" w:themeColor="text1"/>
        </w:rPr>
        <w:t>___</w:t>
      </w:r>
      <w:r w:rsidRPr="001E6302">
        <w:rPr>
          <w:color w:val="000000" w:themeColor="text1"/>
        </w:rPr>
        <w:tab/>
        <w:t>Yes</w:t>
      </w:r>
      <w:r w:rsidRPr="001E6302">
        <w:rPr>
          <w:color w:val="000000" w:themeColor="text1"/>
        </w:rPr>
        <w:tab/>
        <w:t>___</w:t>
      </w:r>
      <w:r w:rsidRPr="001E6302">
        <w:rPr>
          <w:color w:val="000000" w:themeColor="text1"/>
        </w:rPr>
        <w:tab/>
        <w:t>No</w:t>
      </w:r>
    </w:p>
    <w:p w:rsidR="00763AF1" w:rsidRPr="001E6302" w:rsidRDefault="00763AF1" w:rsidP="00763AF1">
      <w:pPr>
        <w:widowControl w:val="0"/>
        <w:spacing w:after="120" w:line="480" w:lineRule="auto"/>
        <w:rPr>
          <w:b/>
          <w:color w:val="000000" w:themeColor="text1"/>
        </w:rPr>
      </w:pPr>
      <w:r w:rsidRPr="001E6302">
        <w:rPr>
          <w:b/>
          <w:color w:val="000000" w:themeColor="text1"/>
        </w:rPr>
        <w:t xml:space="preserve">Will I be contacted again? </w:t>
      </w:r>
      <w:r w:rsidRPr="001E6302">
        <w:rPr>
          <w:color w:val="000000" w:themeColor="text1"/>
        </w:rPr>
        <w:t xml:space="preserve">The researcher would like to contact you again to recruit you into this research or to gather additional information. </w:t>
      </w:r>
    </w:p>
    <w:p w:rsidR="00763AF1" w:rsidRPr="001E6302" w:rsidRDefault="00763AF1" w:rsidP="00763AF1">
      <w:pPr>
        <w:widowControl w:val="0"/>
        <w:spacing w:after="120" w:line="480" w:lineRule="auto"/>
        <w:rPr>
          <w:color w:val="000000" w:themeColor="text1"/>
        </w:rPr>
      </w:pPr>
      <w:r w:rsidRPr="001E6302">
        <w:rPr>
          <w:color w:val="000000" w:themeColor="text1"/>
        </w:rPr>
        <w:t>_____</w:t>
      </w:r>
      <w:r w:rsidRPr="001E6302">
        <w:rPr>
          <w:color w:val="000000" w:themeColor="text1"/>
        </w:rPr>
        <w:tab/>
        <w:t xml:space="preserve">I give my permission for the researcher to contact me in the future. </w:t>
      </w:r>
    </w:p>
    <w:p w:rsidR="00763AF1" w:rsidRPr="001E6302" w:rsidRDefault="00763AF1" w:rsidP="00763AF1">
      <w:pPr>
        <w:widowControl w:val="0"/>
        <w:spacing w:after="120" w:line="480" w:lineRule="auto"/>
        <w:rPr>
          <w:color w:val="000000" w:themeColor="text1"/>
        </w:rPr>
      </w:pPr>
      <w:r w:rsidRPr="001E6302">
        <w:rPr>
          <w:color w:val="000000" w:themeColor="text1"/>
        </w:rPr>
        <w:t>_____ I do not wish to be contacted by the researcher again.</w:t>
      </w:r>
    </w:p>
    <w:p w:rsidR="00763AF1" w:rsidRPr="001E6302" w:rsidRDefault="00763AF1" w:rsidP="00763AF1">
      <w:pPr>
        <w:pStyle w:val="Heading1"/>
        <w:spacing w:after="120"/>
        <w:jc w:val="left"/>
        <w:rPr>
          <w:rFonts w:ascii="Times New Roman" w:hAnsi="Times New Roman"/>
          <w:b/>
          <w:color w:val="000000" w:themeColor="text1"/>
        </w:rPr>
      </w:pPr>
      <w:r w:rsidRPr="001E6302">
        <w:rPr>
          <w:rFonts w:ascii="Times New Roman" w:hAnsi="Times New Roman"/>
          <w:color w:val="000000" w:themeColor="text1"/>
        </w:rPr>
        <w:t xml:space="preserve">Who do I contact with questions, concerns or complaints? If you have questions, concerns or complaints about the research or have experienced a research-related injury, contact me at </w:t>
      </w:r>
      <w:hyperlink r:id="rId23" w:history="1">
        <w:r w:rsidRPr="001E6302">
          <w:rPr>
            <w:rStyle w:val="Hyperlink"/>
            <w:rFonts w:ascii="Times New Roman" w:hAnsi="Times New Roman"/>
            <w:color w:val="000000" w:themeColor="text1"/>
          </w:rPr>
          <w:t>hepw@ou.edu</w:t>
        </w:r>
      </w:hyperlink>
      <w:r w:rsidRPr="001E6302">
        <w:rPr>
          <w:rFonts w:ascii="Times New Roman" w:hAnsi="Times New Roman"/>
          <w:color w:val="000000" w:themeColor="text1"/>
        </w:rPr>
        <w:t xml:space="preserve"> or my cell phone number 1 405.570.1093 or my faculty advisor Dr. David Moxley at </w:t>
      </w:r>
      <w:hyperlink r:id="rId24" w:history="1">
        <w:r w:rsidRPr="001E6302">
          <w:rPr>
            <w:rStyle w:val="Hyperlink"/>
            <w:rFonts w:ascii="Times New Roman" w:hAnsi="Times New Roman"/>
            <w:color w:val="000000" w:themeColor="text1"/>
          </w:rPr>
          <w:t>david.moxley@ou.edu</w:t>
        </w:r>
      </w:hyperlink>
      <w:r w:rsidRPr="001E6302">
        <w:rPr>
          <w:rFonts w:ascii="Times New Roman" w:hAnsi="Times New Roman"/>
          <w:color w:val="000000" w:themeColor="text1"/>
        </w:rPr>
        <w:t xml:space="preserve"> or his cell phone </w:t>
      </w:r>
      <w:r w:rsidRPr="001E6302">
        <w:rPr>
          <w:rFonts w:ascii="Times New Roman" w:hAnsi="Times New Roman"/>
          <w:color w:val="000000" w:themeColor="text1"/>
        </w:rPr>
        <w:lastRenderedPageBreak/>
        <w:t>number 1 405.250.4156</w:t>
      </w:r>
    </w:p>
    <w:p w:rsidR="00763AF1" w:rsidRPr="001E6302" w:rsidRDefault="00763AF1" w:rsidP="00763AF1">
      <w:pPr>
        <w:widowControl w:val="0"/>
        <w:spacing w:after="120" w:line="480" w:lineRule="auto"/>
        <w:rPr>
          <w:color w:val="000000" w:themeColor="text1"/>
        </w:rPr>
      </w:pPr>
      <w:r w:rsidRPr="001E6302">
        <w:rPr>
          <w:color w:val="000000" w:themeColor="text1"/>
        </w:rPr>
        <w:t xml:space="preserve">You can also contact the University of Oklahoma – Norman Campus Institutional Review Board (OU-NC IRB) at 405-325-8110 or </w:t>
      </w:r>
      <w:hyperlink r:id="rId25" w:history="1">
        <w:r w:rsidRPr="001E6302">
          <w:rPr>
            <w:rStyle w:val="Hyperlink"/>
            <w:color w:val="000000" w:themeColor="text1"/>
          </w:rPr>
          <w:t>irb@ou.edu</w:t>
        </w:r>
      </w:hyperlink>
      <w:r w:rsidRPr="001E6302">
        <w:rPr>
          <w:color w:val="000000" w:themeColor="text1"/>
        </w:rPr>
        <w:t xml:space="preserve"> if you have questions about your rights as a research participant, concerns, or complaints about the research and wish to talk to someone other than the researcher(s) or if you cannot reach the researcher(s).</w:t>
      </w:r>
    </w:p>
    <w:p w:rsidR="00763AF1" w:rsidRPr="001E6302" w:rsidRDefault="00763AF1" w:rsidP="00763AF1">
      <w:pPr>
        <w:widowControl w:val="0"/>
        <w:spacing w:after="120"/>
        <w:rPr>
          <w:i/>
          <w:color w:val="000000" w:themeColor="text1"/>
        </w:rPr>
      </w:pPr>
      <w:r w:rsidRPr="001E6302">
        <w:rPr>
          <w:i/>
          <w:color w:val="000000" w:themeColor="text1"/>
        </w:rPr>
        <w:t xml:space="preserve">You will be given a copy of this document for your records. By providing information to the researcher(s), I am agreeing to participate in this </w:t>
      </w:r>
      <w:r w:rsidRPr="001E6302">
        <w:rPr>
          <w:color w:val="000000" w:themeColor="text1"/>
        </w:rPr>
        <w:t>research</w:t>
      </w:r>
      <w:r w:rsidRPr="001E6302">
        <w:rPr>
          <w:i/>
          <w:color w:val="000000" w:themeColor="text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3"/>
        <w:gridCol w:w="1497"/>
      </w:tblGrid>
      <w:tr w:rsidR="00763AF1" w:rsidRPr="001E6302" w:rsidTr="00C63C6C">
        <w:trPr>
          <w:trHeight w:val="917"/>
        </w:trPr>
        <w:tc>
          <w:tcPr>
            <w:tcW w:w="7848" w:type="dxa"/>
          </w:tcPr>
          <w:p w:rsidR="00763AF1" w:rsidRPr="001E6302" w:rsidRDefault="00763AF1" w:rsidP="00C63C6C">
            <w:pPr>
              <w:widowControl w:val="0"/>
              <w:spacing w:after="120"/>
              <w:rPr>
                <w:color w:val="000000" w:themeColor="text1"/>
              </w:rPr>
            </w:pPr>
          </w:p>
          <w:p w:rsidR="00763AF1" w:rsidRPr="001E6302" w:rsidRDefault="00763AF1" w:rsidP="00C63C6C">
            <w:pPr>
              <w:widowControl w:val="0"/>
              <w:spacing w:after="120"/>
              <w:rPr>
                <w:color w:val="000000" w:themeColor="text1"/>
              </w:rPr>
            </w:pPr>
          </w:p>
          <w:p w:rsidR="00763AF1" w:rsidRPr="001E6302" w:rsidRDefault="00763AF1" w:rsidP="00C63C6C">
            <w:pPr>
              <w:widowControl w:val="0"/>
              <w:spacing w:after="120"/>
              <w:rPr>
                <w:color w:val="000000" w:themeColor="text1"/>
              </w:rPr>
            </w:pPr>
            <w:r w:rsidRPr="001E6302">
              <w:rPr>
                <w:color w:val="000000" w:themeColor="text1"/>
              </w:rPr>
              <w:t xml:space="preserve">Participant Signature                                                 Print Name </w:t>
            </w:r>
          </w:p>
        </w:tc>
        <w:tc>
          <w:tcPr>
            <w:tcW w:w="1728" w:type="dxa"/>
          </w:tcPr>
          <w:p w:rsidR="00763AF1" w:rsidRPr="001E6302" w:rsidRDefault="00763AF1" w:rsidP="00C63C6C">
            <w:pPr>
              <w:widowControl w:val="0"/>
              <w:spacing w:after="120"/>
              <w:rPr>
                <w:color w:val="000000" w:themeColor="text1"/>
              </w:rPr>
            </w:pPr>
          </w:p>
          <w:p w:rsidR="00763AF1" w:rsidRPr="001E6302" w:rsidRDefault="00763AF1" w:rsidP="00C63C6C">
            <w:pPr>
              <w:widowControl w:val="0"/>
              <w:spacing w:after="120"/>
              <w:rPr>
                <w:color w:val="000000" w:themeColor="text1"/>
              </w:rPr>
            </w:pPr>
          </w:p>
          <w:p w:rsidR="00763AF1" w:rsidRPr="001E6302" w:rsidRDefault="00763AF1" w:rsidP="00C63C6C">
            <w:pPr>
              <w:widowControl w:val="0"/>
              <w:spacing w:after="120"/>
              <w:rPr>
                <w:color w:val="000000" w:themeColor="text1"/>
              </w:rPr>
            </w:pPr>
            <w:r w:rsidRPr="001E6302">
              <w:rPr>
                <w:color w:val="000000" w:themeColor="text1"/>
              </w:rPr>
              <w:t>Date</w:t>
            </w:r>
          </w:p>
        </w:tc>
      </w:tr>
      <w:tr w:rsidR="00763AF1" w:rsidRPr="001E6302" w:rsidTr="00C63C6C">
        <w:trPr>
          <w:trHeight w:val="710"/>
        </w:trPr>
        <w:tc>
          <w:tcPr>
            <w:tcW w:w="7848" w:type="dxa"/>
          </w:tcPr>
          <w:p w:rsidR="00763AF1" w:rsidRPr="001E6302" w:rsidRDefault="00763AF1" w:rsidP="00C63C6C">
            <w:pPr>
              <w:widowControl w:val="0"/>
              <w:spacing w:after="120"/>
              <w:rPr>
                <w:color w:val="000000" w:themeColor="text1"/>
              </w:rPr>
            </w:pPr>
          </w:p>
          <w:p w:rsidR="00763AF1" w:rsidRPr="001E6302" w:rsidRDefault="00763AF1" w:rsidP="00C63C6C">
            <w:pPr>
              <w:widowControl w:val="0"/>
              <w:spacing w:after="120"/>
              <w:rPr>
                <w:color w:val="000000" w:themeColor="text1"/>
              </w:rPr>
            </w:pPr>
          </w:p>
          <w:p w:rsidR="00763AF1" w:rsidRPr="001E6302" w:rsidRDefault="00763AF1" w:rsidP="00C63C6C">
            <w:pPr>
              <w:widowControl w:val="0"/>
              <w:spacing w:after="120"/>
              <w:rPr>
                <w:color w:val="000000" w:themeColor="text1"/>
              </w:rPr>
            </w:pPr>
            <w:r w:rsidRPr="001E6302">
              <w:rPr>
                <w:color w:val="000000" w:themeColor="text1"/>
              </w:rPr>
              <w:t>Signature of Researcher Obtaining Consent             Print Name</w:t>
            </w:r>
          </w:p>
        </w:tc>
        <w:tc>
          <w:tcPr>
            <w:tcW w:w="1728" w:type="dxa"/>
          </w:tcPr>
          <w:p w:rsidR="00763AF1" w:rsidRPr="001E6302" w:rsidRDefault="00763AF1" w:rsidP="00C63C6C">
            <w:pPr>
              <w:widowControl w:val="0"/>
              <w:spacing w:after="120"/>
              <w:rPr>
                <w:color w:val="000000" w:themeColor="text1"/>
              </w:rPr>
            </w:pPr>
          </w:p>
          <w:p w:rsidR="00763AF1" w:rsidRPr="001E6302" w:rsidRDefault="00763AF1" w:rsidP="00C63C6C">
            <w:pPr>
              <w:widowControl w:val="0"/>
              <w:spacing w:after="120"/>
              <w:rPr>
                <w:color w:val="000000" w:themeColor="text1"/>
              </w:rPr>
            </w:pPr>
          </w:p>
          <w:p w:rsidR="00763AF1" w:rsidRPr="001E6302" w:rsidRDefault="00763AF1" w:rsidP="00C63C6C">
            <w:pPr>
              <w:widowControl w:val="0"/>
              <w:spacing w:after="120"/>
              <w:rPr>
                <w:color w:val="000000" w:themeColor="text1"/>
              </w:rPr>
            </w:pPr>
            <w:r w:rsidRPr="001E6302">
              <w:rPr>
                <w:color w:val="000000" w:themeColor="text1"/>
              </w:rPr>
              <w:t>Date</w:t>
            </w:r>
          </w:p>
        </w:tc>
      </w:tr>
    </w:tbl>
    <w:p w:rsidR="00763AF1" w:rsidRPr="001E6302" w:rsidRDefault="00763AF1" w:rsidP="00763AF1">
      <w:pPr>
        <w:rPr>
          <w:color w:val="000000" w:themeColor="text1"/>
        </w:rPr>
      </w:pPr>
    </w:p>
    <w:p w:rsidR="0075503B" w:rsidRDefault="0075503B" w:rsidP="00763AF1">
      <w:pPr>
        <w:pStyle w:val="BodyText"/>
        <w:kinsoku w:val="0"/>
        <w:overflowPunct w:val="0"/>
        <w:spacing w:before="161" w:line="480" w:lineRule="auto"/>
        <w:ind w:left="0" w:right="137"/>
        <w:rPr>
          <w:rFonts w:ascii="Times New Roman" w:hAnsi="Times New Roman" w:cs="Times New Roman"/>
        </w:rPr>
      </w:pPr>
    </w:p>
    <w:p w:rsidR="00763AF1" w:rsidRDefault="00763AF1" w:rsidP="00763AF1">
      <w:pPr>
        <w:pStyle w:val="BodyText"/>
        <w:kinsoku w:val="0"/>
        <w:overflowPunct w:val="0"/>
        <w:spacing w:before="161" w:line="480" w:lineRule="auto"/>
        <w:ind w:left="0" w:right="137"/>
        <w:rPr>
          <w:rFonts w:ascii="Times New Roman" w:hAnsi="Times New Roman" w:cs="Times New Roman"/>
        </w:rPr>
      </w:pPr>
    </w:p>
    <w:p w:rsidR="00B17958" w:rsidRDefault="00B17958" w:rsidP="00763AF1">
      <w:pPr>
        <w:pStyle w:val="BodyText"/>
        <w:kinsoku w:val="0"/>
        <w:overflowPunct w:val="0"/>
        <w:spacing w:before="161" w:line="480" w:lineRule="auto"/>
        <w:ind w:left="0" w:right="137"/>
        <w:rPr>
          <w:rFonts w:ascii="Times New Roman" w:hAnsi="Times New Roman" w:cs="Times New Roman"/>
        </w:rPr>
      </w:pPr>
    </w:p>
    <w:p w:rsidR="00160219" w:rsidRDefault="00160219" w:rsidP="00763AF1">
      <w:pPr>
        <w:pStyle w:val="BodyText"/>
        <w:kinsoku w:val="0"/>
        <w:overflowPunct w:val="0"/>
        <w:spacing w:before="161" w:line="480" w:lineRule="auto"/>
        <w:ind w:left="0" w:right="137"/>
        <w:rPr>
          <w:rFonts w:ascii="Times New Roman" w:hAnsi="Times New Roman" w:cs="Times New Roman"/>
        </w:rPr>
      </w:pPr>
    </w:p>
    <w:p w:rsidR="00160219" w:rsidRDefault="00160219" w:rsidP="00763AF1">
      <w:pPr>
        <w:pStyle w:val="BodyText"/>
        <w:kinsoku w:val="0"/>
        <w:overflowPunct w:val="0"/>
        <w:spacing w:before="161" w:line="480" w:lineRule="auto"/>
        <w:ind w:left="0" w:right="137"/>
        <w:rPr>
          <w:rFonts w:ascii="Times New Roman" w:hAnsi="Times New Roman" w:cs="Times New Roman"/>
        </w:rPr>
      </w:pPr>
    </w:p>
    <w:p w:rsidR="00570816" w:rsidRDefault="00570816" w:rsidP="00763AF1">
      <w:pPr>
        <w:pStyle w:val="BodyText"/>
        <w:kinsoku w:val="0"/>
        <w:overflowPunct w:val="0"/>
        <w:spacing w:before="161" w:line="480" w:lineRule="auto"/>
        <w:ind w:left="0" w:right="137"/>
        <w:rPr>
          <w:rFonts w:ascii="Times New Roman" w:hAnsi="Times New Roman" w:cs="Times New Roman"/>
        </w:rPr>
      </w:pPr>
    </w:p>
    <w:p w:rsidR="00763AF1" w:rsidRPr="00570816" w:rsidRDefault="00570816" w:rsidP="00570816">
      <w:pPr>
        <w:jc w:val="center"/>
      </w:pPr>
      <w:r w:rsidRPr="006C6826">
        <w:t>Appendix B</w:t>
      </w:r>
      <w:r>
        <w:t>: RECRUITMENT EMAIL</w:t>
      </w:r>
    </w:p>
    <w:p w:rsidR="00763AF1" w:rsidRPr="006C6826" w:rsidRDefault="00763AF1" w:rsidP="00763AF1"/>
    <w:p w:rsidR="00763AF1" w:rsidRPr="006C6826" w:rsidRDefault="00763AF1" w:rsidP="00763AF1">
      <w:r w:rsidRPr="006C6826">
        <w:t>Hans-Peter Wachter</w:t>
      </w:r>
    </w:p>
    <w:p w:rsidR="00763AF1" w:rsidRPr="001E6302" w:rsidRDefault="00763AF1" w:rsidP="00763AF1">
      <w:r w:rsidRPr="001E6302">
        <w:t>Recruitment email. Exploring educational interests and preferences for the design of learning environments among older adults living independently in community settings</w:t>
      </w:r>
    </w:p>
    <w:p w:rsidR="00763AF1" w:rsidRPr="001E6302" w:rsidRDefault="00763AF1" w:rsidP="00763AF1"/>
    <w:p w:rsidR="00763AF1" w:rsidRPr="001E6302" w:rsidRDefault="00763AF1" w:rsidP="00763AF1">
      <w:r w:rsidRPr="00F053C4">
        <w:rPr>
          <w:noProof/>
        </w:rPr>
        <w:t>I</w:t>
      </w:r>
      <w:r w:rsidRPr="001E6302">
        <w:t xml:space="preserve"> am a graduate student at the University of Oklahoma in the interdisciplinary </w:t>
      </w:r>
      <w:r w:rsidRPr="00F053C4">
        <w:rPr>
          <w:noProof/>
        </w:rPr>
        <w:t>Doctorial</w:t>
      </w:r>
      <w:r w:rsidRPr="001E6302">
        <w:t xml:space="preserve"> program, and </w:t>
      </w:r>
      <w:r w:rsidRPr="00F053C4">
        <w:rPr>
          <w:noProof/>
        </w:rPr>
        <w:t>I</w:t>
      </w:r>
      <w:r w:rsidRPr="001E6302">
        <w:t xml:space="preserve"> am conducting a study to </w:t>
      </w:r>
      <w:r w:rsidRPr="00F053C4">
        <w:rPr>
          <w:noProof/>
        </w:rPr>
        <w:t>fulfil</w:t>
      </w:r>
      <w:r w:rsidRPr="001E6302">
        <w:t xml:space="preserve"> the requirements of </w:t>
      </w:r>
      <w:r w:rsidRPr="00F053C4">
        <w:rPr>
          <w:noProof/>
        </w:rPr>
        <w:t>my</w:t>
      </w:r>
      <w:r w:rsidRPr="001E6302">
        <w:t xml:space="preserve"> dissertation. The study concerns the motivations, aspirations of older adults to engage in education and the perceptions they have of </w:t>
      </w:r>
      <w:r w:rsidRPr="00F053C4">
        <w:rPr>
          <w:noProof/>
        </w:rPr>
        <w:t>education</w:t>
      </w:r>
      <w:r w:rsidRPr="001E6302">
        <w:t xml:space="preserve"> environments, and involves interviews approximately 60 minutes long with older adults 50 to 89 years old.  </w:t>
      </w:r>
      <w:r w:rsidRPr="00F053C4">
        <w:rPr>
          <w:noProof/>
        </w:rPr>
        <w:t>I</w:t>
      </w:r>
      <w:r w:rsidRPr="001E6302">
        <w:t xml:space="preserve"> am looking for participants who are active in their community, live in their community dwellings and are interested in life-long learning. I would be very grateful if you would be willing to take part in my study.  If you are interested, please contact me at the email address below. If you have further questions about this study or your participation, please contact me at the email address below If you do so, you will have the chance to find out more about the study before coming to any decision.  You would be under no obligation to take part. There will be no compensation for your time to participate in this study.  I have attached a consent form for you to read through and to accommodate your decision making. If you decide to participate in the study, you will have to sign the consent form before the interview can take place.</w:t>
      </w:r>
    </w:p>
    <w:p w:rsidR="00763AF1" w:rsidRPr="001E6302" w:rsidRDefault="00763AF1" w:rsidP="00763AF1"/>
    <w:p w:rsidR="00763AF1" w:rsidRPr="001E6302" w:rsidRDefault="00763AF1" w:rsidP="00763AF1">
      <w:r w:rsidRPr="001E6302">
        <w:t>My study is supervised by Dr. David Moxley and he can be contacted at david.moxley@ou.edu.  The use of email to recruit participants for this study has been approved by the Internal Review Board.</w:t>
      </w:r>
    </w:p>
    <w:p w:rsidR="00763AF1" w:rsidRPr="001E6302" w:rsidRDefault="00763AF1" w:rsidP="00763AF1"/>
    <w:p w:rsidR="00763AF1" w:rsidRPr="001E6302" w:rsidRDefault="00763AF1" w:rsidP="00763AF1">
      <w:pPr>
        <w:rPr>
          <w:lang w:val="de-DE"/>
        </w:rPr>
      </w:pPr>
      <w:r w:rsidRPr="001E6302">
        <w:rPr>
          <w:lang w:val="de-DE"/>
        </w:rPr>
        <w:t>Hans-Peter Wachter, PhD Candidate</w:t>
      </w:r>
    </w:p>
    <w:p w:rsidR="00763AF1" w:rsidRPr="001E6302" w:rsidRDefault="00763AF1" w:rsidP="00763AF1">
      <w:pPr>
        <w:rPr>
          <w:lang w:val="de-DE"/>
        </w:rPr>
      </w:pPr>
      <w:r w:rsidRPr="001E6302">
        <w:rPr>
          <w:lang w:val="de-DE"/>
        </w:rPr>
        <w:t>hepw@ou.edu</w:t>
      </w:r>
    </w:p>
    <w:p w:rsidR="00763AF1" w:rsidRPr="001E6302" w:rsidRDefault="00763AF1" w:rsidP="00763AF1">
      <w:pPr>
        <w:pStyle w:val="Body"/>
        <w:tabs>
          <w:tab w:val="left" w:pos="3555"/>
        </w:tabs>
        <w:ind w:firstLine="0"/>
        <w:rPr>
          <w:rFonts w:ascii="Times New Roman" w:hAnsi="Times New Roman"/>
          <w:b/>
          <w:color w:val="0000CC"/>
          <w:szCs w:val="24"/>
          <w:lang w:val="de-DE"/>
        </w:rPr>
      </w:pPr>
    </w:p>
    <w:p w:rsidR="00763AF1" w:rsidRDefault="00763AF1" w:rsidP="00763AF1">
      <w:pPr>
        <w:pStyle w:val="BodyText"/>
        <w:kinsoku w:val="0"/>
        <w:overflowPunct w:val="0"/>
        <w:spacing w:before="161" w:line="480" w:lineRule="auto"/>
        <w:ind w:left="0" w:right="137"/>
        <w:rPr>
          <w:rFonts w:ascii="Times New Roman" w:hAnsi="Times New Roman" w:cs="Times New Roman"/>
          <w:lang w:val="de-DE"/>
        </w:rPr>
      </w:pPr>
      <w:r w:rsidRPr="001E6302">
        <w:rPr>
          <w:lang w:val="de-DE"/>
        </w:rPr>
        <w:tab/>
      </w:r>
    </w:p>
    <w:p w:rsidR="00763AF1" w:rsidRDefault="00763AF1" w:rsidP="00763AF1">
      <w:pPr>
        <w:pStyle w:val="BodyText"/>
        <w:kinsoku w:val="0"/>
        <w:overflowPunct w:val="0"/>
        <w:spacing w:before="161" w:line="480" w:lineRule="auto"/>
        <w:ind w:left="0" w:right="137"/>
        <w:rPr>
          <w:rFonts w:ascii="Times New Roman" w:hAnsi="Times New Roman" w:cs="Times New Roman"/>
          <w:lang w:val="de-DE"/>
        </w:rPr>
      </w:pPr>
    </w:p>
    <w:p w:rsidR="00763AF1" w:rsidRDefault="00763AF1" w:rsidP="00763AF1">
      <w:pPr>
        <w:pStyle w:val="BodyText"/>
        <w:kinsoku w:val="0"/>
        <w:overflowPunct w:val="0"/>
        <w:spacing w:before="161" w:line="480" w:lineRule="auto"/>
        <w:ind w:left="0" w:right="137"/>
        <w:rPr>
          <w:rFonts w:ascii="Times New Roman" w:hAnsi="Times New Roman" w:cs="Times New Roman"/>
          <w:lang w:val="de-DE"/>
        </w:rPr>
      </w:pPr>
    </w:p>
    <w:p w:rsidR="00763AF1" w:rsidRDefault="00763AF1" w:rsidP="00763AF1">
      <w:pPr>
        <w:pStyle w:val="BodyText"/>
        <w:kinsoku w:val="0"/>
        <w:overflowPunct w:val="0"/>
        <w:spacing w:before="161" w:line="480" w:lineRule="auto"/>
        <w:ind w:left="0" w:right="137"/>
        <w:rPr>
          <w:rFonts w:ascii="Times New Roman" w:hAnsi="Times New Roman" w:cs="Times New Roman"/>
          <w:lang w:val="de-DE"/>
        </w:rPr>
      </w:pPr>
    </w:p>
    <w:p w:rsidR="00763AF1" w:rsidRDefault="0003612E" w:rsidP="00763AF1">
      <w:pPr>
        <w:pStyle w:val="Body"/>
        <w:tabs>
          <w:tab w:val="left" w:pos="720"/>
          <w:tab w:val="right" w:leader="dot" w:pos="8280"/>
        </w:tabs>
        <w:ind w:firstLine="0"/>
        <w:jc w:val="center"/>
        <w:rPr>
          <w:rFonts w:ascii="Times New Roman" w:hAnsi="Times New Roman"/>
          <w:szCs w:val="24"/>
        </w:rPr>
      </w:pPr>
      <w:r>
        <w:rPr>
          <w:rFonts w:ascii="Times New Roman" w:hAnsi="Times New Roman"/>
          <w:szCs w:val="24"/>
        </w:rPr>
        <w:lastRenderedPageBreak/>
        <w:t>Appendix C: SEMI-STRUCTURED INTERVIEW</w:t>
      </w:r>
      <w:r w:rsidR="00391903">
        <w:rPr>
          <w:rFonts w:ascii="Times New Roman" w:hAnsi="Times New Roman"/>
          <w:szCs w:val="24"/>
        </w:rPr>
        <w:t xml:space="preserve"> </w:t>
      </w:r>
      <w:r>
        <w:rPr>
          <w:rFonts w:ascii="Times New Roman" w:hAnsi="Times New Roman"/>
          <w:szCs w:val="24"/>
        </w:rPr>
        <w:t>GUIDE</w:t>
      </w:r>
    </w:p>
    <w:p w:rsidR="00B669CD" w:rsidRDefault="00B669CD" w:rsidP="00763AF1">
      <w:pPr>
        <w:pStyle w:val="Body"/>
        <w:tabs>
          <w:tab w:val="left" w:pos="720"/>
          <w:tab w:val="right" w:leader="dot" w:pos="8280"/>
        </w:tabs>
        <w:ind w:firstLine="0"/>
        <w:jc w:val="center"/>
        <w:rPr>
          <w:rFonts w:ascii="Times New Roman" w:hAnsi="Times New Roman"/>
          <w:szCs w:val="24"/>
        </w:rPr>
      </w:pPr>
    </w:p>
    <w:p w:rsidR="00B669CD" w:rsidRDefault="00B669CD" w:rsidP="00763AF1">
      <w:pPr>
        <w:pStyle w:val="Body"/>
        <w:tabs>
          <w:tab w:val="left" w:pos="720"/>
          <w:tab w:val="right" w:leader="dot" w:pos="8280"/>
        </w:tabs>
        <w:ind w:firstLine="0"/>
        <w:jc w:val="center"/>
        <w:rPr>
          <w:rFonts w:ascii="Times New Roman" w:hAnsi="Times New Roman"/>
          <w:szCs w:val="24"/>
        </w:rPr>
      </w:pPr>
    </w:p>
    <w:p w:rsidR="00391903" w:rsidRDefault="001B6292" w:rsidP="0035481B">
      <w:pPr>
        <w:pStyle w:val="Body"/>
        <w:numPr>
          <w:ilvl w:val="0"/>
          <w:numId w:val="44"/>
        </w:numPr>
        <w:tabs>
          <w:tab w:val="right" w:leader="dot" w:pos="8280"/>
        </w:tabs>
        <w:rPr>
          <w:rFonts w:ascii="Times New Roman" w:hAnsi="Times New Roman"/>
          <w:szCs w:val="24"/>
        </w:rPr>
      </w:pPr>
      <w:r>
        <w:rPr>
          <w:rFonts w:ascii="Times New Roman" w:hAnsi="Times New Roman"/>
          <w:szCs w:val="24"/>
        </w:rPr>
        <w:t>What are your education experiences as an older adult? Or if you like, you can go back as far as you want.</w:t>
      </w:r>
    </w:p>
    <w:p w:rsidR="001B6292" w:rsidRDefault="001F0ECD" w:rsidP="001B6292">
      <w:pPr>
        <w:pStyle w:val="Body"/>
        <w:numPr>
          <w:ilvl w:val="1"/>
          <w:numId w:val="44"/>
        </w:numPr>
        <w:tabs>
          <w:tab w:val="left" w:pos="720"/>
          <w:tab w:val="right" w:leader="dot" w:pos="8280"/>
        </w:tabs>
        <w:rPr>
          <w:rFonts w:ascii="Times New Roman" w:hAnsi="Times New Roman"/>
          <w:szCs w:val="24"/>
        </w:rPr>
      </w:pPr>
      <w:r>
        <w:rPr>
          <w:rFonts w:ascii="Times New Roman" w:hAnsi="Times New Roman"/>
          <w:szCs w:val="24"/>
        </w:rPr>
        <w:t xml:space="preserve"> </w:t>
      </w:r>
      <w:r w:rsidR="001B6292">
        <w:rPr>
          <w:rFonts w:ascii="Times New Roman" w:hAnsi="Times New Roman"/>
          <w:szCs w:val="24"/>
        </w:rPr>
        <w:t>Are there good or bad experiences during that time?</w:t>
      </w:r>
    </w:p>
    <w:p w:rsidR="0035481B" w:rsidRDefault="00BB6FE7" w:rsidP="0035481B">
      <w:pPr>
        <w:pStyle w:val="Body"/>
        <w:numPr>
          <w:ilvl w:val="0"/>
          <w:numId w:val="44"/>
        </w:numPr>
        <w:tabs>
          <w:tab w:val="left" w:pos="720"/>
          <w:tab w:val="right" w:leader="dot" w:pos="8280"/>
        </w:tabs>
        <w:rPr>
          <w:rFonts w:ascii="Times New Roman" w:hAnsi="Times New Roman"/>
          <w:szCs w:val="24"/>
        </w:rPr>
      </w:pPr>
      <w:r>
        <w:rPr>
          <w:rFonts w:ascii="Times New Roman" w:hAnsi="Times New Roman"/>
          <w:szCs w:val="24"/>
        </w:rPr>
        <w:t>What are your education interests?</w:t>
      </w:r>
    </w:p>
    <w:p w:rsidR="00BB6FE7" w:rsidRDefault="00BB6FE7" w:rsidP="0035481B">
      <w:pPr>
        <w:pStyle w:val="Body"/>
        <w:numPr>
          <w:ilvl w:val="0"/>
          <w:numId w:val="44"/>
        </w:numPr>
        <w:tabs>
          <w:tab w:val="left" w:pos="720"/>
          <w:tab w:val="right" w:leader="dot" w:pos="8280"/>
        </w:tabs>
        <w:rPr>
          <w:rFonts w:ascii="Times New Roman" w:hAnsi="Times New Roman"/>
          <w:szCs w:val="24"/>
        </w:rPr>
      </w:pPr>
      <w:r>
        <w:rPr>
          <w:rFonts w:ascii="Times New Roman" w:hAnsi="Times New Roman"/>
          <w:szCs w:val="24"/>
        </w:rPr>
        <w:t>What are your education aspirations now?</w:t>
      </w:r>
    </w:p>
    <w:p w:rsidR="00BB6FE7" w:rsidRDefault="00BB6FE7" w:rsidP="00BB6FE7">
      <w:pPr>
        <w:pStyle w:val="Body"/>
        <w:tabs>
          <w:tab w:val="left" w:pos="720"/>
          <w:tab w:val="right" w:leader="dot" w:pos="8280"/>
        </w:tabs>
        <w:ind w:left="360" w:firstLine="0"/>
        <w:rPr>
          <w:rFonts w:ascii="Times New Roman" w:hAnsi="Times New Roman"/>
          <w:szCs w:val="24"/>
        </w:rPr>
      </w:pPr>
      <w:r>
        <w:rPr>
          <w:rFonts w:ascii="Times New Roman" w:hAnsi="Times New Roman"/>
          <w:szCs w:val="24"/>
        </w:rPr>
        <w:tab/>
        <w:t xml:space="preserve">                       3.1.</w:t>
      </w:r>
      <w:r w:rsidR="001F0ECD">
        <w:rPr>
          <w:rFonts w:ascii="Times New Roman" w:hAnsi="Times New Roman"/>
          <w:szCs w:val="24"/>
        </w:rPr>
        <w:t xml:space="preserve"> </w:t>
      </w:r>
      <w:r>
        <w:rPr>
          <w:rFonts w:ascii="Times New Roman" w:hAnsi="Times New Roman"/>
          <w:szCs w:val="24"/>
        </w:rPr>
        <w:t>Are they different over time?</w:t>
      </w:r>
    </w:p>
    <w:p w:rsidR="00BB6FE7" w:rsidRDefault="00BB6FE7" w:rsidP="00BB6FE7">
      <w:pPr>
        <w:pStyle w:val="Body"/>
        <w:tabs>
          <w:tab w:val="left" w:pos="720"/>
          <w:tab w:val="right" w:leader="dot" w:pos="8280"/>
        </w:tabs>
        <w:ind w:firstLine="0"/>
        <w:rPr>
          <w:rFonts w:ascii="Times New Roman" w:hAnsi="Times New Roman"/>
          <w:szCs w:val="24"/>
        </w:rPr>
      </w:pPr>
      <w:r>
        <w:rPr>
          <w:rFonts w:ascii="Times New Roman" w:hAnsi="Times New Roman"/>
          <w:szCs w:val="24"/>
        </w:rPr>
        <w:t>4.   What are your education motivations now?</w:t>
      </w:r>
    </w:p>
    <w:p w:rsidR="00BB6FE7" w:rsidRDefault="00BB6FE7" w:rsidP="00BB6FE7">
      <w:pPr>
        <w:pStyle w:val="Body"/>
        <w:tabs>
          <w:tab w:val="left" w:pos="720"/>
          <w:tab w:val="right" w:leader="dot" w:pos="8280"/>
        </w:tabs>
        <w:ind w:firstLine="0"/>
        <w:rPr>
          <w:rFonts w:ascii="Times New Roman" w:hAnsi="Times New Roman"/>
          <w:szCs w:val="24"/>
        </w:rPr>
      </w:pPr>
      <w:r>
        <w:rPr>
          <w:rFonts w:ascii="Times New Roman" w:hAnsi="Times New Roman"/>
          <w:szCs w:val="24"/>
        </w:rPr>
        <w:t xml:space="preserve">                                    4.1.</w:t>
      </w:r>
      <w:r w:rsidR="001F0ECD">
        <w:rPr>
          <w:rFonts w:ascii="Times New Roman" w:hAnsi="Times New Roman"/>
          <w:szCs w:val="24"/>
        </w:rPr>
        <w:t xml:space="preserve"> </w:t>
      </w:r>
      <w:r>
        <w:rPr>
          <w:rFonts w:ascii="Times New Roman" w:hAnsi="Times New Roman"/>
          <w:szCs w:val="24"/>
        </w:rPr>
        <w:t>Are they different over time?</w:t>
      </w:r>
    </w:p>
    <w:p w:rsidR="00BB6FE7" w:rsidRDefault="00BB6FE7" w:rsidP="00BB6FE7">
      <w:pPr>
        <w:pStyle w:val="Body"/>
        <w:tabs>
          <w:tab w:val="left" w:pos="720"/>
          <w:tab w:val="right" w:leader="dot" w:pos="8280"/>
        </w:tabs>
        <w:ind w:firstLine="0"/>
        <w:rPr>
          <w:rFonts w:ascii="Times New Roman" w:hAnsi="Times New Roman"/>
          <w:szCs w:val="24"/>
        </w:rPr>
      </w:pPr>
      <w:r>
        <w:rPr>
          <w:rFonts w:ascii="Times New Roman" w:hAnsi="Times New Roman"/>
          <w:szCs w:val="24"/>
        </w:rPr>
        <w:t>5.   Do you have education goals now?</w:t>
      </w:r>
    </w:p>
    <w:p w:rsidR="00BB6FE7" w:rsidRDefault="00BB6FE7" w:rsidP="00BB6FE7">
      <w:pPr>
        <w:pStyle w:val="Body"/>
        <w:tabs>
          <w:tab w:val="left" w:pos="720"/>
          <w:tab w:val="right" w:leader="dot" w:pos="8280"/>
        </w:tabs>
        <w:ind w:firstLine="0"/>
        <w:rPr>
          <w:rFonts w:ascii="Times New Roman" w:hAnsi="Times New Roman"/>
          <w:szCs w:val="24"/>
        </w:rPr>
      </w:pPr>
      <w:r>
        <w:rPr>
          <w:rFonts w:ascii="Times New Roman" w:hAnsi="Times New Roman"/>
          <w:szCs w:val="24"/>
        </w:rPr>
        <w:t xml:space="preserve">                                     5.1.</w:t>
      </w:r>
      <w:r w:rsidR="001F0ECD">
        <w:rPr>
          <w:rFonts w:ascii="Times New Roman" w:hAnsi="Times New Roman"/>
          <w:szCs w:val="24"/>
        </w:rPr>
        <w:t xml:space="preserve"> </w:t>
      </w:r>
      <w:r>
        <w:rPr>
          <w:rFonts w:ascii="Times New Roman" w:hAnsi="Times New Roman"/>
          <w:szCs w:val="24"/>
        </w:rPr>
        <w:t>Are they motivated by your aspirations?</w:t>
      </w:r>
    </w:p>
    <w:p w:rsidR="00BB6FE7" w:rsidRDefault="00BB6FE7" w:rsidP="00BB6FE7">
      <w:pPr>
        <w:pStyle w:val="Body"/>
        <w:tabs>
          <w:tab w:val="left" w:pos="720"/>
          <w:tab w:val="right" w:leader="dot" w:pos="8280"/>
        </w:tabs>
        <w:ind w:firstLine="0"/>
        <w:rPr>
          <w:rFonts w:ascii="Times New Roman" w:hAnsi="Times New Roman"/>
          <w:szCs w:val="24"/>
        </w:rPr>
      </w:pPr>
      <w:r>
        <w:rPr>
          <w:rFonts w:ascii="Times New Roman" w:hAnsi="Times New Roman"/>
          <w:szCs w:val="24"/>
        </w:rPr>
        <w:t xml:space="preserve">6.   When you think of education spaces/environments, are there conscious    </w:t>
      </w:r>
    </w:p>
    <w:p w:rsidR="00BB6FE7" w:rsidRDefault="00BB6FE7" w:rsidP="00BB6FE7">
      <w:pPr>
        <w:pStyle w:val="Body"/>
        <w:tabs>
          <w:tab w:val="left" w:pos="720"/>
          <w:tab w:val="right" w:leader="dot" w:pos="8280"/>
        </w:tabs>
        <w:ind w:firstLine="0"/>
        <w:rPr>
          <w:rFonts w:ascii="Times New Roman" w:hAnsi="Times New Roman"/>
          <w:szCs w:val="24"/>
        </w:rPr>
      </w:pPr>
      <w:r>
        <w:rPr>
          <w:rFonts w:ascii="Times New Roman" w:hAnsi="Times New Roman"/>
          <w:szCs w:val="24"/>
        </w:rPr>
        <w:t xml:space="preserve">      preferences</w:t>
      </w:r>
      <w:r w:rsidR="00B669CD">
        <w:rPr>
          <w:rFonts w:ascii="Times New Roman" w:hAnsi="Times New Roman"/>
          <w:szCs w:val="24"/>
        </w:rPr>
        <w:t xml:space="preserve"> for the environment?</w:t>
      </w:r>
    </w:p>
    <w:p w:rsidR="00B669CD" w:rsidRDefault="00B669CD" w:rsidP="00BB6FE7">
      <w:pPr>
        <w:pStyle w:val="Body"/>
        <w:tabs>
          <w:tab w:val="left" w:pos="720"/>
          <w:tab w:val="right" w:leader="dot" w:pos="8280"/>
        </w:tabs>
        <w:ind w:firstLine="0"/>
        <w:rPr>
          <w:rFonts w:ascii="Times New Roman" w:hAnsi="Times New Roman"/>
          <w:szCs w:val="24"/>
        </w:rPr>
      </w:pPr>
      <w:r>
        <w:rPr>
          <w:rFonts w:ascii="Times New Roman" w:hAnsi="Times New Roman"/>
          <w:szCs w:val="24"/>
        </w:rPr>
        <w:tab/>
        <w:t xml:space="preserve">                          6.1 or environmental factors you do not like?</w:t>
      </w:r>
    </w:p>
    <w:p w:rsidR="00391903" w:rsidRDefault="00391903" w:rsidP="00763AF1">
      <w:pPr>
        <w:pStyle w:val="Body"/>
        <w:tabs>
          <w:tab w:val="left" w:pos="720"/>
          <w:tab w:val="right" w:leader="dot" w:pos="8280"/>
        </w:tabs>
        <w:ind w:firstLine="0"/>
        <w:jc w:val="center"/>
        <w:rPr>
          <w:rFonts w:ascii="Times New Roman" w:hAnsi="Times New Roman"/>
          <w:szCs w:val="24"/>
        </w:rPr>
      </w:pPr>
    </w:p>
    <w:p w:rsidR="00391903" w:rsidRDefault="00391903" w:rsidP="00763AF1">
      <w:pPr>
        <w:pStyle w:val="Body"/>
        <w:tabs>
          <w:tab w:val="left" w:pos="720"/>
          <w:tab w:val="right" w:leader="dot" w:pos="8280"/>
        </w:tabs>
        <w:ind w:firstLine="0"/>
        <w:jc w:val="center"/>
        <w:rPr>
          <w:rFonts w:ascii="Times New Roman" w:hAnsi="Times New Roman"/>
          <w:szCs w:val="24"/>
        </w:rPr>
      </w:pPr>
    </w:p>
    <w:p w:rsidR="00391903" w:rsidRDefault="00391903" w:rsidP="00763AF1">
      <w:pPr>
        <w:pStyle w:val="Body"/>
        <w:tabs>
          <w:tab w:val="left" w:pos="720"/>
          <w:tab w:val="right" w:leader="dot" w:pos="8280"/>
        </w:tabs>
        <w:ind w:firstLine="0"/>
        <w:jc w:val="center"/>
        <w:rPr>
          <w:rFonts w:ascii="Times New Roman" w:hAnsi="Times New Roman"/>
          <w:szCs w:val="24"/>
        </w:rPr>
      </w:pPr>
    </w:p>
    <w:p w:rsidR="00B669CD" w:rsidRDefault="00B669CD" w:rsidP="00763AF1">
      <w:pPr>
        <w:pStyle w:val="Body"/>
        <w:tabs>
          <w:tab w:val="left" w:pos="720"/>
          <w:tab w:val="right" w:leader="dot" w:pos="8280"/>
        </w:tabs>
        <w:ind w:firstLine="0"/>
        <w:jc w:val="center"/>
        <w:rPr>
          <w:rFonts w:ascii="Times New Roman" w:hAnsi="Times New Roman"/>
          <w:szCs w:val="24"/>
        </w:rPr>
      </w:pPr>
    </w:p>
    <w:p w:rsidR="00391903" w:rsidRDefault="00391903" w:rsidP="00B669CD">
      <w:pPr>
        <w:pStyle w:val="Body"/>
        <w:tabs>
          <w:tab w:val="left" w:pos="720"/>
          <w:tab w:val="right" w:leader="dot" w:pos="8280"/>
        </w:tabs>
        <w:ind w:firstLine="0"/>
        <w:rPr>
          <w:rFonts w:ascii="Times New Roman" w:hAnsi="Times New Roman"/>
          <w:szCs w:val="24"/>
        </w:rPr>
      </w:pPr>
    </w:p>
    <w:p w:rsidR="00391903" w:rsidRDefault="00391903" w:rsidP="00763AF1">
      <w:pPr>
        <w:pStyle w:val="Body"/>
        <w:tabs>
          <w:tab w:val="left" w:pos="720"/>
          <w:tab w:val="right" w:leader="dot" w:pos="8280"/>
        </w:tabs>
        <w:ind w:firstLine="0"/>
        <w:jc w:val="center"/>
        <w:rPr>
          <w:rFonts w:ascii="Times New Roman" w:hAnsi="Times New Roman"/>
          <w:szCs w:val="24"/>
        </w:rPr>
      </w:pPr>
      <w:r>
        <w:rPr>
          <w:rFonts w:ascii="Times New Roman" w:hAnsi="Times New Roman"/>
          <w:szCs w:val="24"/>
        </w:rPr>
        <w:lastRenderedPageBreak/>
        <w:t>Appendix D: INITIAL RESEARCH QUESTIONS AND ASSUMPTIONS</w:t>
      </w:r>
    </w:p>
    <w:p w:rsidR="002E6B80" w:rsidRDefault="002E6B80" w:rsidP="00763AF1">
      <w:pPr>
        <w:pStyle w:val="Body"/>
        <w:tabs>
          <w:tab w:val="left" w:pos="720"/>
          <w:tab w:val="right" w:leader="dot" w:pos="8280"/>
        </w:tabs>
        <w:ind w:firstLine="0"/>
        <w:jc w:val="center"/>
        <w:rPr>
          <w:rFonts w:ascii="Times New Roman" w:hAnsi="Times New Roman"/>
          <w:szCs w:val="24"/>
        </w:rPr>
      </w:pPr>
    </w:p>
    <w:p w:rsidR="009337C6" w:rsidRPr="002E6B80" w:rsidRDefault="009337C6" w:rsidP="009337C6">
      <w:pPr>
        <w:pStyle w:val="ListParagraph"/>
        <w:spacing w:after="0" w:line="360" w:lineRule="auto"/>
        <w:ind w:left="0"/>
        <w:rPr>
          <w:rFonts w:ascii="Times New Roman" w:hAnsi="Times New Roman" w:cs="Times New Roman"/>
        </w:rPr>
      </w:pPr>
      <w:r w:rsidRPr="002E6B80">
        <w:rPr>
          <w:rFonts w:ascii="Times New Roman" w:hAnsi="Times New Roman" w:cs="Times New Roman"/>
          <w:noProof/>
        </w:rPr>
        <w:t>My</w:t>
      </w:r>
      <w:r w:rsidRPr="002E6B80">
        <w:rPr>
          <w:rFonts w:ascii="Times New Roman" w:hAnsi="Times New Roman" w:cs="Times New Roman"/>
        </w:rPr>
        <w:t xml:space="preserve"> principal assumptions are:</w:t>
      </w:r>
    </w:p>
    <w:p w:rsidR="009337C6" w:rsidRPr="002E6B80" w:rsidRDefault="009337C6" w:rsidP="009337C6">
      <w:pPr>
        <w:pStyle w:val="ListParagraph"/>
        <w:numPr>
          <w:ilvl w:val="0"/>
          <w:numId w:val="39"/>
        </w:numPr>
        <w:spacing w:after="0" w:line="360" w:lineRule="auto"/>
        <w:ind w:left="0"/>
        <w:rPr>
          <w:rFonts w:ascii="Times New Roman" w:hAnsi="Times New Roman" w:cs="Times New Roman"/>
        </w:rPr>
      </w:pPr>
      <w:r w:rsidRPr="002E6B80">
        <w:rPr>
          <w:rFonts w:ascii="Times New Roman" w:hAnsi="Times New Roman" w:cs="Times New Roman"/>
        </w:rPr>
        <w:t xml:space="preserve">Positive aging enables older adults to form a </w:t>
      </w:r>
      <w:r w:rsidRPr="002E6B80">
        <w:rPr>
          <w:rFonts w:ascii="Times New Roman" w:hAnsi="Times New Roman" w:cs="Times New Roman"/>
          <w:noProof/>
        </w:rPr>
        <w:t>life</w:t>
      </w:r>
      <w:r w:rsidRPr="002E6B80">
        <w:rPr>
          <w:rFonts w:ascii="Times New Roman" w:hAnsi="Times New Roman" w:cs="Times New Roman"/>
        </w:rPr>
        <w:t xml:space="preserve"> space in their older years </w:t>
      </w:r>
    </w:p>
    <w:p w:rsidR="009337C6" w:rsidRPr="002E6B80" w:rsidRDefault="009337C6" w:rsidP="009337C6">
      <w:pPr>
        <w:pStyle w:val="ListParagraph"/>
        <w:spacing w:after="0" w:line="360" w:lineRule="auto"/>
        <w:ind w:left="0"/>
        <w:rPr>
          <w:rFonts w:ascii="Times New Roman" w:hAnsi="Times New Roman" w:cs="Times New Roman"/>
        </w:rPr>
      </w:pPr>
      <w:r w:rsidRPr="002E6B80">
        <w:rPr>
          <w:rFonts w:ascii="Times New Roman" w:hAnsi="Times New Roman" w:cs="Times New Roman"/>
        </w:rPr>
        <w:t xml:space="preserve">            </w:t>
      </w:r>
      <w:r w:rsidRPr="002E6B80">
        <w:rPr>
          <w:rFonts w:ascii="Times New Roman" w:hAnsi="Times New Roman" w:cs="Times New Roman"/>
          <w:noProof/>
        </w:rPr>
        <w:t>in support of their educational interests linked to their educational goals.</w:t>
      </w:r>
    </w:p>
    <w:p w:rsidR="009337C6" w:rsidRPr="002E6B80" w:rsidRDefault="009337C6" w:rsidP="009337C6">
      <w:pPr>
        <w:pStyle w:val="ListParagraph"/>
        <w:numPr>
          <w:ilvl w:val="0"/>
          <w:numId w:val="39"/>
        </w:numPr>
        <w:spacing w:after="0" w:line="360" w:lineRule="auto"/>
        <w:ind w:left="0"/>
        <w:rPr>
          <w:rFonts w:ascii="Times New Roman" w:hAnsi="Times New Roman" w:cs="Times New Roman"/>
        </w:rPr>
      </w:pPr>
      <w:r w:rsidRPr="002E6B80">
        <w:rPr>
          <w:rFonts w:ascii="Times New Roman" w:hAnsi="Times New Roman" w:cs="Times New Roman"/>
        </w:rPr>
        <w:t xml:space="preserve">Older adults will assign to their educational interest’s considerable priority    </w:t>
      </w:r>
    </w:p>
    <w:p w:rsidR="009337C6" w:rsidRPr="002E6B80" w:rsidRDefault="009337C6" w:rsidP="009337C6">
      <w:pPr>
        <w:spacing w:line="360" w:lineRule="auto"/>
      </w:pPr>
      <w:r w:rsidRPr="002E6B80">
        <w:t xml:space="preserve">             thereby imbuing educational opportunities with importance for them </w:t>
      </w:r>
    </w:p>
    <w:p w:rsidR="009337C6" w:rsidRPr="002E6B80" w:rsidRDefault="009337C6" w:rsidP="009337C6">
      <w:pPr>
        <w:spacing w:line="360" w:lineRule="auto"/>
      </w:pPr>
      <w:r w:rsidRPr="002E6B80">
        <w:t xml:space="preserve">             during a period once reserved almost exclusively for retirement.</w:t>
      </w:r>
    </w:p>
    <w:p w:rsidR="009337C6" w:rsidRPr="002E6B80" w:rsidRDefault="009337C6" w:rsidP="009337C6">
      <w:pPr>
        <w:pStyle w:val="ListParagraph"/>
        <w:numPr>
          <w:ilvl w:val="0"/>
          <w:numId w:val="39"/>
        </w:numPr>
        <w:spacing w:after="0" w:line="360" w:lineRule="auto"/>
        <w:ind w:left="0"/>
        <w:rPr>
          <w:rFonts w:ascii="Times New Roman" w:hAnsi="Times New Roman" w:cs="Times New Roman"/>
        </w:rPr>
      </w:pPr>
      <w:r w:rsidRPr="002E6B80">
        <w:rPr>
          <w:rFonts w:ascii="Times New Roman" w:hAnsi="Times New Roman" w:cs="Times New Roman"/>
        </w:rPr>
        <w:t xml:space="preserve">Among older </w:t>
      </w:r>
      <w:r w:rsidRPr="002E6B80">
        <w:rPr>
          <w:rFonts w:ascii="Times New Roman" w:hAnsi="Times New Roman" w:cs="Times New Roman"/>
          <w:noProof/>
        </w:rPr>
        <w:t>adults</w:t>
      </w:r>
      <w:r w:rsidRPr="002E6B80">
        <w:rPr>
          <w:rFonts w:ascii="Times New Roman" w:hAnsi="Times New Roman" w:cs="Times New Roman"/>
        </w:rPr>
        <w:t xml:space="preserve"> there is a growing interest in encore careers and most post-</w:t>
      </w:r>
    </w:p>
    <w:p w:rsidR="009337C6" w:rsidRPr="002E6B80" w:rsidRDefault="009337C6" w:rsidP="009337C6">
      <w:pPr>
        <w:pStyle w:val="ListParagraph"/>
        <w:spacing w:after="0" w:line="360" w:lineRule="auto"/>
        <w:ind w:left="0"/>
        <w:rPr>
          <w:rFonts w:ascii="Times New Roman" w:hAnsi="Times New Roman" w:cs="Times New Roman"/>
        </w:rPr>
      </w:pPr>
      <w:r w:rsidRPr="002E6B80">
        <w:rPr>
          <w:rFonts w:ascii="Times New Roman" w:hAnsi="Times New Roman" w:cs="Times New Roman"/>
        </w:rPr>
        <w:t xml:space="preserve">             secondary and higher education institutions will increasingly recognize </w:t>
      </w:r>
    </w:p>
    <w:p w:rsidR="009337C6" w:rsidRPr="002E6B80" w:rsidRDefault="009337C6" w:rsidP="009337C6">
      <w:pPr>
        <w:pStyle w:val="ListParagraph"/>
        <w:spacing w:after="0" w:line="360" w:lineRule="auto"/>
        <w:ind w:left="0"/>
        <w:rPr>
          <w:rFonts w:ascii="Times New Roman" w:hAnsi="Times New Roman" w:cs="Times New Roman"/>
        </w:rPr>
      </w:pPr>
      <w:r w:rsidRPr="002E6B80">
        <w:rPr>
          <w:rFonts w:ascii="Times New Roman" w:hAnsi="Times New Roman" w:cs="Times New Roman"/>
        </w:rPr>
        <w:t xml:space="preserve">             these interests and provide access to a variety of settings in which older </w:t>
      </w:r>
    </w:p>
    <w:p w:rsidR="009337C6" w:rsidRPr="002E6B80" w:rsidRDefault="009337C6" w:rsidP="009337C6">
      <w:pPr>
        <w:pStyle w:val="ListParagraph"/>
        <w:spacing w:after="0" w:line="360" w:lineRule="auto"/>
        <w:ind w:left="0"/>
        <w:rPr>
          <w:rFonts w:ascii="Times New Roman" w:hAnsi="Times New Roman" w:cs="Times New Roman"/>
        </w:rPr>
      </w:pPr>
      <w:r w:rsidRPr="002E6B80">
        <w:rPr>
          <w:rFonts w:ascii="Times New Roman" w:hAnsi="Times New Roman" w:cs="Times New Roman"/>
        </w:rPr>
        <w:t xml:space="preserve">             adults can shape those careers.</w:t>
      </w:r>
    </w:p>
    <w:p w:rsidR="009337C6" w:rsidRPr="002E6B80" w:rsidRDefault="009337C6" w:rsidP="009337C6">
      <w:pPr>
        <w:pStyle w:val="ListParagraph"/>
        <w:numPr>
          <w:ilvl w:val="0"/>
          <w:numId w:val="39"/>
        </w:numPr>
        <w:spacing w:after="0" w:line="360" w:lineRule="auto"/>
        <w:ind w:left="0"/>
        <w:rPr>
          <w:rFonts w:ascii="Times New Roman" w:hAnsi="Times New Roman" w:cs="Times New Roman"/>
        </w:rPr>
      </w:pPr>
      <w:r w:rsidRPr="002E6B80">
        <w:rPr>
          <w:rFonts w:ascii="Times New Roman" w:hAnsi="Times New Roman" w:cs="Times New Roman"/>
        </w:rPr>
        <w:t xml:space="preserve">Older adults have specific educational interests, goals </w:t>
      </w:r>
      <w:r w:rsidRPr="002E6B80">
        <w:rPr>
          <w:rFonts w:ascii="Times New Roman" w:hAnsi="Times New Roman" w:cs="Times New Roman"/>
          <w:noProof/>
        </w:rPr>
        <w:t>and</w:t>
      </w:r>
      <w:r w:rsidRPr="002E6B80">
        <w:rPr>
          <w:rFonts w:ascii="Times New Roman" w:hAnsi="Times New Roman" w:cs="Times New Roman"/>
        </w:rPr>
        <w:t xml:space="preserve"> preferences in later life </w:t>
      </w:r>
    </w:p>
    <w:p w:rsidR="009337C6" w:rsidRPr="002E6B80" w:rsidRDefault="009337C6" w:rsidP="009337C6">
      <w:pPr>
        <w:pStyle w:val="ListParagraph"/>
        <w:spacing w:after="0" w:line="360" w:lineRule="auto"/>
        <w:ind w:left="0"/>
        <w:rPr>
          <w:rFonts w:ascii="Times New Roman" w:hAnsi="Times New Roman" w:cs="Times New Roman"/>
        </w:rPr>
      </w:pPr>
      <w:r w:rsidRPr="002E6B80">
        <w:rPr>
          <w:rFonts w:ascii="Times New Roman" w:hAnsi="Times New Roman" w:cs="Times New Roman"/>
        </w:rPr>
        <w:t xml:space="preserve">             which may emerge from their prior </w:t>
      </w:r>
      <w:r w:rsidRPr="002E6B80">
        <w:rPr>
          <w:rFonts w:ascii="Times New Roman" w:hAnsi="Times New Roman" w:cs="Times New Roman"/>
          <w:noProof/>
        </w:rPr>
        <w:t>education</w:t>
      </w:r>
      <w:r w:rsidRPr="002E6B80">
        <w:rPr>
          <w:rFonts w:ascii="Times New Roman" w:hAnsi="Times New Roman" w:cs="Times New Roman"/>
        </w:rPr>
        <w:t xml:space="preserve"> experiences and their </w:t>
      </w:r>
    </w:p>
    <w:p w:rsidR="002E6B80" w:rsidRDefault="009337C6" w:rsidP="002E6B80">
      <w:pPr>
        <w:pStyle w:val="ListParagraph"/>
        <w:spacing w:after="0" w:line="360" w:lineRule="auto"/>
        <w:ind w:left="0"/>
        <w:rPr>
          <w:rFonts w:ascii="Times New Roman" w:hAnsi="Times New Roman" w:cs="Times New Roman"/>
        </w:rPr>
      </w:pPr>
      <w:r w:rsidRPr="002E6B80">
        <w:rPr>
          <w:rFonts w:ascii="Times New Roman" w:hAnsi="Times New Roman" w:cs="Times New Roman"/>
        </w:rPr>
        <w:t xml:space="preserve">             </w:t>
      </w:r>
      <w:r w:rsidRPr="002E6B80">
        <w:rPr>
          <w:rFonts w:ascii="Times New Roman" w:hAnsi="Times New Roman" w:cs="Times New Roman"/>
          <w:noProof/>
        </w:rPr>
        <w:t>aspirations</w:t>
      </w:r>
      <w:r w:rsidRPr="002E6B80">
        <w:rPr>
          <w:rFonts w:ascii="Times New Roman" w:hAnsi="Times New Roman" w:cs="Times New Roman"/>
        </w:rPr>
        <w:t xml:space="preserve"> across the </w:t>
      </w:r>
      <w:r w:rsidRPr="002E6B80">
        <w:rPr>
          <w:rFonts w:ascii="Times New Roman" w:hAnsi="Times New Roman" w:cs="Times New Roman"/>
          <w:noProof/>
        </w:rPr>
        <w:t>lifespan</w:t>
      </w:r>
      <w:r w:rsidRPr="002E6B80">
        <w:rPr>
          <w:rFonts w:ascii="Times New Roman" w:hAnsi="Times New Roman" w:cs="Times New Roman"/>
        </w:rPr>
        <w:t>.</w:t>
      </w:r>
    </w:p>
    <w:p w:rsidR="002E6B80" w:rsidRPr="002E6B80" w:rsidRDefault="002E6B80" w:rsidP="002E6B80">
      <w:pPr>
        <w:pStyle w:val="ListParagraph"/>
        <w:spacing w:after="0" w:line="360" w:lineRule="auto"/>
        <w:ind w:left="0"/>
        <w:rPr>
          <w:rFonts w:ascii="Times New Roman" w:hAnsi="Times New Roman" w:cs="Times New Roman"/>
        </w:rPr>
      </w:pPr>
    </w:p>
    <w:p w:rsidR="002E6B80" w:rsidRPr="002E6B80" w:rsidRDefault="002E6B80" w:rsidP="002E6B80">
      <w:pPr>
        <w:pStyle w:val="ListParagraph"/>
        <w:spacing w:after="0" w:line="360" w:lineRule="auto"/>
        <w:ind w:left="0"/>
        <w:rPr>
          <w:rFonts w:ascii="Times New Roman" w:hAnsi="Times New Roman" w:cs="Times New Roman"/>
        </w:rPr>
      </w:pPr>
      <w:r w:rsidRPr="002E6B80">
        <w:rPr>
          <w:rFonts w:ascii="Times New Roman" w:hAnsi="Times New Roman" w:cs="Times New Roman"/>
        </w:rPr>
        <w:t>Secondary Research questions are:</w:t>
      </w:r>
    </w:p>
    <w:p w:rsidR="009337C6" w:rsidRPr="002E6B80" w:rsidRDefault="009337C6" w:rsidP="002E6B80">
      <w:pPr>
        <w:pStyle w:val="ListParagraph"/>
        <w:spacing w:after="0" w:line="360" w:lineRule="auto"/>
        <w:ind w:left="0"/>
        <w:rPr>
          <w:rFonts w:ascii="Times New Roman" w:hAnsi="Times New Roman" w:cs="Times New Roman"/>
        </w:rPr>
      </w:pPr>
      <w:r w:rsidRPr="002E6B80">
        <w:rPr>
          <w:rFonts w:ascii="Times New Roman" w:hAnsi="Times New Roman" w:cs="Times New Roman"/>
        </w:rPr>
        <w:t xml:space="preserve">What do older adults report as their </w:t>
      </w:r>
      <w:r w:rsidRPr="002E6B80">
        <w:rPr>
          <w:rFonts w:ascii="Times New Roman" w:hAnsi="Times New Roman" w:cs="Times New Roman"/>
          <w:noProof/>
        </w:rPr>
        <w:t>education</w:t>
      </w:r>
      <w:r w:rsidRPr="002E6B80">
        <w:rPr>
          <w:rFonts w:ascii="Times New Roman" w:hAnsi="Times New Roman" w:cs="Times New Roman"/>
        </w:rPr>
        <w:t xml:space="preserve"> </w:t>
      </w:r>
      <w:r w:rsidRPr="002E6B80">
        <w:rPr>
          <w:rFonts w:ascii="Times New Roman" w:hAnsi="Times New Roman" w:cs="Times New Roman"/>
          <w:noProof/>
        </w:rPr>
        <w:t>aspirations.</w:t>
      </w:r>
    </w:p>
    <w:p w:rsidR="009337C6" w:rsidRPr="002E6B80" w:rsidRDefault="009337C6" w:rsidP="002E6B80">
      <w:pPr>
        <w:pStyle w:val="ListParagraph"/>
        <w:spacing w:after="0" w:line="360" w:lineRule="auto"/>
        <w:ind w:left="0"/>
        <w:rPr>
          <w:rFonts w:ascii="Times New Roman" w:hAnsi="Times New Roman" w:cs="Times New Roman"/>
        </w:rPr>
      </w:pPr>
      <w:r w:rsidRPr="002E6B80">
        <w:rPr>
          <w:rFonts w:ascii="Times New Roman" w:hAnsi="Times New Roman" w:cs="Times New Roman"/>
        </w:rPr>
        <w:t xml:space="preserve">What are their interests in education and lifelong </w:t>
      </w:r>
      <w:r w:rsidRPr="002E6B80">
        <w:rPr>
          <w:rFonts w:ascii="Times New Roman" w:hAnsi="Times New Roman" w:cs="Times New Roman"/>
          <w:noProof/>
        </w:rPr>
        <w:t>learning.</w:t>
      </w:r>
    </w:p>
    <w:p w:rsidR="009337C6" w:rsidRPr="002E6B80" w:rsidRDefault="009337C6" w:rsidP="002E6B80">
      <w:pPr>
        <w:pStyle w:val="ListParagraph"/>
        <w:spacing w:after="0" w:line="360" w:lineRule="auto"/>
        <w:ind w:left="0"/>
        <w:rPr>
          <w:rFonts w:ascii="Times New Roman" w:hAnsi="Times New Roman" w:cs="Times New Roman"/>
        </w:rPr>
      </w:pPr>
      <w:r w:rsidRPr="002E6B80">
        <w:rPr>
          <w:rFonts w:ascii="Times New Roman" w:hAnsi="Times New Roman" w:cs="Times New Roman"/>
        </w:rPr>
        <w:t xml:space="preserve">What do they see as their education </w:t>
      </w:r>
      <w:r w:rsidRPr="002E6B80">
        <w:rPr>
          <w:rFonts w:ascii="Times New Roman" w:hAnsi="Times New Roman" w:cs="Times New Roman"/>
          <w:noProof/>
        </w:rPr>
        <w:t>goals.</w:t>
      </w:r>
    </w:p>
    <w:p w:rsidR="009337C6" w:rsidRPr="002E6B80" w:rsidRDefault="009337C6" w:rsidP="002E6B80">
      <w:pPr>
        <w:pStyle w:val="ListParagraph"/>
        <w:spacing w:after="0" w:line="360" w:lineRule="auto"/>
        <w:ind w:left="0"/>
        <w:rPr>
          <w:rFonts w:ascii="Times New Roman" w:hAnsi="Times New Roman" w:cs="Times New Roman"/>
        </w:rPr>
      </w:pPr>
      <w:r w:rsidRPr="002E6B80">
        <w:rPr>
          <w:rFonts w:ascii="Times New Roman" w:hAnsi="Times New Roman" w:cs="Times New Roman"/>
        </w:rPr>
        <w:t xml:space="preserve">How do their aspirations and interests formulate goals and influence </w:t>
      </w:r>
      <w:r w:rsidR="001F0ECD">
        <w:rPr>
          <w:rFonts w:ascii="Times New Roman" w:hAnsi="Times New Roman" w:cs="Times New Roman"/>
        </w:rPr>
        <w:t>older adults</w:t>
      </w:r>
      <w:r w:rsidRPr="002E6B80">
        <w:rPr>
          <w:rFonts w:ascii="Times New Roman" w:hAnsi="Times New Roman" w:cs="Times New Roman"/>
        </w:rPr>
        <w:t xml:space="preserve"> </w:t>
      </w:r>
    </w:p>
    <w:p w:rsidR="009337C6" w:rsidRPr="002E6B80" w:rsidRDefault="009337C6" w:rsidP="009337C6">
      <w:pPr>
        <w:pStyle w:val="ListParagraph"/>
        <w:spacing w:after="0" w:line="360" w:lineRule="auto"/>
        <w:ind w:left="0"/>
        <w:rPr>
          <w:rFonts w:ascii="Times New Roman" w:hAnsi="Times New Roman" w:cs="Times New Roman"/>
        </w:rPr>
      </w:pPr>
      <w:r w:rsidRPr="002E6B80">
        <w:rPr>
          <w:rFonts w:ascii="Times New Roman" w:hAnsi="Times New Roman" w:cs="Times New Roman"/>
          <w:noProof/>
        </w:rPr>
        <w:t>preferences in learning.</w:t>
      </w:r>
    </w:p>
    <w:p w:rsidR="009337C6" w:rsidRPr="002E6B80" w:rsidRDefault="001F0ECD" w:rsidP="002E6B80">
      <w:pPr>
        <w:pStyle w:val="ListParagraph"/>
        <w:spacing w:after="0" w:line="360" w:lineRule="auto"/>
        <w:ind w:left="0"/>
        <w:rPr>
          <w:rFonts w:ascii="Times New Roman" w:hAnsi="Times New Roman" w:cs="Times New Roman"/>
        </w:rPr>
      </w:pPr>
      <w:r>
        <w:rPr>
          <w:rFonts w:ascii="Times New Roman" w:hAnsi="Times New Roman" w:cs="Times New Roman"/>
        </w:rPr>
        <w:t>What</w:t>
      </w:r>
      <w:r w:rsidR="009337C6" w:rsidRPr="002E6B80">
        <w:rPr>
          <w:rFonts w:ascii="Times New Roman" w:hAnsi="Times New Roman" w:cs="Times New Roman"/>
        </w:rPr>
        <w:t xml:space="preserve"> are the influences </w:t>
      </w:r>
      <w:r w:rsidR="009337C6" w:rsidRPr="002E6B80">
        <w:rPr>
          <w:rFonts w:ascii="Times New Roman" w:hAnsi="Times New Roman" w:cs="Times New Roman"/>
          <w:noProof/>
        </w:rPr>
        <w:t>for</w:t>
      </w:r>
      <w:r w:rsidR="009337C6" w:rsidRPr="002E6B80">
        <w:rPr>
          <w:rFonts w:ascii="Times New Roman" w:hAnsi="Times New Roman" w:cs="Times New Roman"/>
        </w:rPr>
        <w:t xml:space="preserve"> the design of learning </w:t>
      </w:r>
      <w:r w:rsidR="009337C6" w:rsidRPr="002E6B80">
        <w:rPr>
          <w:rFonts w:ascii="Times New Roman" w:hAnsi="Times New Roman" w:cs="Times New Roman"/>
          <w:noProof/>
        </w:rPr>
        <w:t>environments.</w:t>
      </w:r>
    </w:p>
    <w:p w:rsidR="009337C6" w:rsidRPr="002E6B80" w:rsidRDefault="009337C6" w:rsidP="002E6B80">
      <w:pPr>
        <w:pStyle w:val="ListParagraph"/>
        <w:spacing w:after="0" w:line="360" w:lineRule="auto"/>
        <w:ind w:left="0"/>
        <w:rPr>
          <w:rFonts w:ascii="Times New Roman" w:hAnsi="Times New Roman" w:cs="Times New Roman"/>
        </w:rPr>
      </w:pPr>
      <w:r w:rsidRPr="002E6B80">
        <w:rPr>
          <w:rFonts w:ascii="Times New Roman" w:hAnsi="Times New Roman" w:cs="Times New Roman"/>
        </w:rPr>
        <w:t xml:space="preserve">What do older adults identify as challenges and barriers in participating in </w:t>
      </w:r>
    </w:p>
    <w:p w:rsidR="002E6B80" w:rsidRDefault="009337C6" w:rsidP="002E6B80">
      <w:pPr>
        <w:pStyle w:val="ListParagraph"/>
        <w:spacing w:after="0" w:line="360" w:lineRule="auto"/>
        <w:ind w:left="0"/>
        <w:rPr>
          <w:rFonts w:ascii="Times New Roman" w:hAnsi="Times New Roman" w:cs="Times New Roman"/>
        </w:rPr>
      </w:pPr>
      <w:r w:rsidRPr="002E6B80">
        <w:rPr>
          <w:rFonts w:ascii="Times New Roman" w:hAnsi="Times New Roman" w:cs="Times New Roman"/>
          <w:noProof/>
        </w:rPr>
        <w:t>education in their older years.</w:t>
      </w:r>
    </w:p>
    <w:p w:rsidR="009337C6" w:rsidRPr="002E6B80" w:rsidRDefault="009337C6" w:rsidP="002E6B80">
      <w:pPr>
        <w:pStyle w:val="ListParagraph"/>
        <w:spacing w:after="0" w:line="360" w:lineRule="auto"/>
        <w:ind w:left="0"/>
        <w:rPr>
          <w:rFonts w:ascii="Times New Roman" w:hAnsi="Times New Roman" w:cs="Times New Roman"/>
        </w:rPr>
      </w:pPr>
      <w:r w:rsidRPr="002E6B80">
        <w:rPr>
          <w:rFonts w:ascii="Times New Roman" w:hAnsi="Times New Roman" w:cs="Times New Roman"/>
        </w:rPr>
        <w:t xml:space="preserve">What environmental qualities or affordances do older adults seek to </w:t>
      </w:r>
    </w:p>
    <w:p w:rsidR="00763AF1" w:rsidRDefault="009337C6" w:rsidP="002E6B80">
      <w:pPr>
        <w:pStyle w:val="ListParagraph"/>
        <w:spacing w:after="0" w:line="360" w:lineRule="auto"/>
        <w:ind w:left="0"/>
        <w:rPr>
          <w:rFonts w:ascii="Times New Roman" w:hAnsi="Times New Roman" w:cs="Times New Roman"/>
        </w:rPr>
      </w:pPr>
      <w:r w:rsidRPr="002E6B80">
        <w:rPr>
          <w:rFonts w:ascii="Times New Roman" w:hAnsi="Times New Roman" w:cs="Times New Roman"/>
        </w:rPr>
        <w:t>support their learning.</w:t>
      </w:r>
    </w:p>
    <w:p w:rsidR="00763AF1" w:rsidRPr="00EC6BBA" w:rsidRDefault="00763AF1" w:rsidP="00763AF1">
      <w:pPr>
        <w:autoSpaceDE w:val="0"/>
        <w:autoSpaceDN w:val="0"/>
        <w:adjustRightInd w:val="0"/>
        <w:jc w:val="center"/>
      </w:pPr>
      <w:r w:rsidRPr="00EC6BBA">
        <w:lastRenderedPageBreak/>
        <w:t>VITA</w:t>
      </w:r>
    </w:p>
    <w:p w:rsidR="00763AF1" w:rsidRPr="00EC6BBA" w:rsidRDefault="00763AF1" w:rsidP="00763AF1">
      <w:pPr>
        <w:autoSpaceDE w:val="0"/>
        <w:autoSpaceDN w:val="0"/>
        <w:adjustRightInd w:val="0"/>
        <w:jc w:val="center"/>
      </w:pPr>
    </w:p>
    <w:p w:rsidR="00763AF1" w:rsidRDefault="00763AF1" w:rsidP="00763AF1">
      <w:pPr>
        <w:widowControl w:val="0"/>
        <w:autoSpaceDE w:val="0"/>
        <w:autoSpaceDN w:val="0"/>
        <w:adjustRightInd w:val="0"/>
        <w:rPr>
          <w:rFonts w:ascii="Trebuchet MS" w:hAnsi="Trebuchet MS" w:cs="Trebuchet MS"/>
        </w:rPr>
      </w:pPr>
      <w:r w:rsidRPr="00A846B6">
        <w:rPr>
          <w:rFonts w:ascii="Trebuchet MS" w:hAnsi="Trebuchet MS" w:cs="Trebuchet MS"/>
          <w:lang w:val="de-DE"/>
        </w:rPr>
        <w:t xml:space="preserve">Hans-Peter Wachter M.Arch, Dipl Ing. </w:t>
      </w:r>
      <w:r>
        <w:rPr>
          <w:rFonts w:ascii="Trebuchet MS" w:hAnsi="Trebuchet MS" w:cs="Trebuchet MS"/>
        </w:rPr>
        <w:t>Interior Architect (Germany)</w:t>
      </w:r>
    </w:p>
    <w:p w:rsidR="00763AF1" w:rsidRDefault="00763AF1" w:rsidP="00763AF1">
      <w:pPr>
        <w:widowControl w:val="0"/>
        <w:autoSpaceDE w:val="0"/>
        <w:autoSpaceDN w:val="0"/>
        <w:adjustRightInd w:val="0"/>
        <w:ind w:left="1440" w:firstLine="720"/>
        <w:rPr>
          <w:rFonts w:ascii="Trebuchet MS" w:hAnsi="Trebuchet MS" w:cs="Trebuchet MS"/>
        </w:rPr>
      </w:pPr>
      <w:r>
        <w:rPr>
          <w:rFonts w:ascii="Trebuchet MS" w:hAnsi="Trebuchet MS" w:cs="Trebuchet MS"/>
        </w:rPr>
        <w:t>ASID, IDEC, NCIDQ, LEED AP, CAPS, GREEN AP</w:t>
      </w:r>
    </w:p>
    <w:p w:rsidR="00763AF1" w:rsidRDefault="00763AF1" w:rsidP="00763AF1">
      <w:pPr>
        <w:widowControl w:val="0"/>
        <w:autoSpaceDE w:val="0"/>
        <w:autoSpaceDN w:val="0"/>
        <w:adjustRightInd w:val="0"/>
        <w:rPr>
          <w:rFonts w:ascii="Trebuchet MS" w:hAnsi="Trebuchet MS" w:cs="Trebuchet MS"/>
        </w:rPr>
      </w:pPr>
      <w:r>
        <w:rPr>
          <w:rFonts w:ascii="Trebuchet MS" w:hAnsi="Trebuchet MS" w:cs="Trebuchet MS"/>
        </w:rPr>
        <w:tab/>
      </w:r>
      <w:r>
        <w:rPr>
          <w:rFonts w:ascii="Trebuchet MS" w:hAnsi="Trebuchet MS" w:cs="Trebuchet MS"/>
        </w:rPr>
        <w:tab/>
      </w:r>
      <w:r>
        <w:rPr>
          <w:rFonts w:ascii="Trebuchet MS" w:hAnsi="Trebuchet MS" w:cs="Trebuchet MS"/>
        </w:rPr>
        <w:tab/>
        <w:t>Professor of Interior Design</w:t>
      </w:r>
    </w:p>
    <w:p w:rsidR="00763AF1" w:rsidRDefault="00763AF1" w:rsidP="00763AF1">
      <w:pPr>
        <w:widowControl w:val="0"/>
        <w:autoSpaceDE w:val="0"/>
        <w:autoSpaceDN w:val="0"/>
        <w:adjustRightInd w:val="0"/>
        <w:rPr>
          <w:rFonts w:ascii="Trebuchet MS" w:hAnsi="Trebuchet MS" w:cs="Trebuchet MS"/>
        </w:rPr>
      </w:pPr>
      <w:r>
        <w:rPr>
          <w:rFonts w:ascii="Trebuchet MS" w:hAnsi="Trebuchet MS" w:cs="Trebuchet MS"/>
        </w:rPr>
        <w:tab/>
      </w:r>
      <w:r>
        <w:rPr>
          <w:rFonts w:ascii="Trebuchet MS" w:hAnsi="Trebuchet MS" w:cs="Trebuchet MS"/>
        </w:rPr>
        <w:tab/>
      </w:r>
      <w:r>
        <w:rPr>
          <w:rFonts w:ascii="Trebuchet MS" w:hAnsi="Trebuchet MS" w:cs="Trebuchet MS"/>
        </w:rPr>
        <w:tab/>
      </w:r>
    </w:p>
    <w:p w:rsidR="00763AF1" w:rsidRDefault="00763AF1" w:rsidP="00763AF1">
      <w:pPr>
        <w:widowControl w:val="0"/>
        <w:autoSpaceDE w:val="0"/>
        <w:autoSpaceDN w:val="0"/>
        <w:adjustRightInd w:val="0"/>
        <w:rPr>
          <w:rFonts w:ascii="Trebuchet MS" w:hAnsi="Trebuchet MS" w:cs="Trebuchet MS"/>
        </w:rPr>
      </w:pPr>
      <w:r>
        <w:rPr>
          <w:rFonts w:ascii="Trebuchet MS" w:hAnsi="Trebuchet MS" w:cs="Trebuchet MS"/>
          <w:b/>
          <w:bCs/>
        </w:rPr>
        <w:t>Academic office</w:t>
      </w:r>
      <w:r>
        <w:rPr>
          <w:rFonts w:ascii="Trebuchet MS" w:hAnsi="Trebuchet MS" w:cs="Trebuchet MS"/>
        </w:rPr>
        <w:tab/>
      </w:r>
      <w:r w:rsidR="005A0943">
        <w:rPr>
          <w:rFonts w:ascii="Trebuchet MS" w:hAnsi="Trebuchet MS" w:cs="Trebuchet MS"/>
        </w:rPr>
        <w:t>Department of Design</w:t>
      </w:r>
    </w:p>
    <w:p w:rsidR="005A0943" w:rsidRDefault="00763AF1" w:rsidP="00763AF1">
      <w:pPr>
        <w:widowControl w:val="0"/>
        <w:autoSpaceDE w:val="0"/>
        <w:autoSpaceDN w:val="0"/>
        <w:adjustRightInd w:val="0"/>
        <w:ind w:left="1440" w:firstLine="720"/>
        <w:rPr>
          <w:rFonts w:ascii="Trebuchet MS" w:hAnsi="Trebuchet MS" w:cs="Trebuchet MS"/>
        </w:rPr>
      </w:pPr>
      <w:r>
        <w:rPr>
          <w:rFonts w:ascii="Trebuchet MS" w:hAnsi="Trebuchet MS" w:cs="Trebuchet MS"/>
        </w:rPr>
        <w:t xml:space="preserve">The University of </w:t>
      </w:r>
      <w:r w:rsidR="005A0943">
        <w:rPr>
          <w:rFonts w:ascii="Trebuchet MS" w:hAnsi="Trebuchet MS" w:cs="Trebuchet MS"/>
        </w:rPr>
        <w:t>North Texas</w:t>
      </w:r>
    </w:p>
    <w:p w:rsidR="00763AF1" w:rsidRDefault="005A0943" w:rsidP="00763AF1">
      <w:pPr>
        <w:widowControl w:val="0"/>
        <w:autoSpaceDE w:val="0"/>
        <w:autoSpaceDN w:val="0"/>
        <w:adjustRightInd w:val="0"/>
        <w:ind w:left="1440" w:firstLine="720"/>
        <w:rPr>
          <w:rFonts w:ascii="Trebuchet MS" w:hAnsi="Trebuchet MS" w:cs="Trebuchet MS"/>
        </w:rPr>
      </w:pPr>
      <w:r>
        <w:rPr>
          <w:rFonts w:ascii="Trebuchet MS" w:hAnsi="Trebuchet MS" w:cs="Trebuchet MS"/>
        </w:rPr>
        <w:t>College of Visual Arts and Design</w:t>
      </w:r>
      <w:r w:rsidR="00763AF1">
        <w:rPr>
          <w:rFonts w:ascii="Trebuchet MS" w:hAnsi="Trebuchet MS" w:cs="Trebuchet MS"/>
        </w:rPr>
        <w:t xml:space="preserve"> </w:t>
      </w:r>
    </w:p>
    <w:p w:rsidR="00763AF1" w:rsidRDefault="005A0943" w:rsidP="005A0943">
      <w:pPr>
        <w:widowControl w:val="0"/>
        <w:autoSpaceDE w:val="0"/>
        <w:autoSpaceDN w:val="0"/>
        <w:adjustRightInd w:val="0"/>
        <w:ind w:left="1440" w:firstLine="720"/>
        <w:rPr>
          <w:rFonts w:ascii="Trebuchet MS" w:hAnsi="Trebuchet MS" w:cs="Trebuchet MS"/>
        </w:rPr>
      </w:pPr>
      <w:r>
        <w:rPr>
          <w:rFonts w:ascii="Trebuchet MS" w:hAnsi="Trebuchet MS" w:cs="Trebuchet MS"/>
        </w:rPr>
        <w:t>1155 Union Circle #305100</w:t>
      </w:r>
    </w:p>
    <w:p w:rsidR="009D6314" w:rsidRDefault="009D6314" w:rsidP="005A0943">
      <w:pPr>
        <w:widowControl w:val="0"/>
        <w:autoSpaceDE w:val="0"/>
        <w:autoSpaceDN w:val="0"/>
        <w:adjustRightInd w:val="0"/>
        <w:ind w:left="1440" w:firstLine="720"/>
        <w:rPr>
          <w:rFonts w:ascii="Trebuchet MS" w:hAnsi="Trebuchet MS" w:cs="Trebuchet MS"/>
        </w:rPr>
      </w:pPr>
      <w:r>
        <w:rPr>
          <w:rFonts w:ascii="Trebuchet MS" w:hAnsi="Trebuchet MS" w:cs="Trebuchet MS"/>
        </w:rPr>
        <w:t>Denton, TX 76203-5017</w:t>
      </w:r>
    </w:p>
    <w:p w:rsidR="00763AF1" w:rsidRDefault="00763AF1" w:rsidP="00763AF1">
      <w:pPr>
        <w:widowControl w:val="0"/>
        <w:autoSpaceDE w:val="0"/>
        <w:autoSpaceDN w:val="0"/>
        <w:adjustRightInd w:val="0"/>
        <w:rPr>
          <w:rFonts w:ascii="Trebuchet MS" w:hAnsi="Trebuchet MS" w:cs="Trebuchet MS"/>
        </w:rPr>
      </w:pPr>
      <w:r>
        <w:rPr>
          <w:rFonts w:ascii="Trebuchet MS" w:hAnsi="Trebuchet MS" w:cs="Trebuchet MS"/>
        </w:rPr>
        <w:tab/>
      </w:r>
      <w:r>
        <w:rPr>
          <w:rFonts w:ascii="Trebuchet MS" w:hAnsi="Trebuchet MS" w:cs="Trebuchet MS"/>
        </w:rPr>
        <w:tab/>
      </w:r>
      <w:r>
        <w:rPr>
          <w:rFonts w:ascii="Trebuchet MS" w:hAnsi="Trebuchet MS" w:cs="Trebuchet MS"/>
        </w:rPr>
        <w:tab/>
        <w:t>Phone: (</w:t>
      </w:r>
      <w:r w:rsidR="005A0943">
        <w:rPr>
          <w:rFonts w:ascii="Trebuchet MS" w:hAnsi="Trebuchet MS" w:cs="Trebuchet MS"/>
        </w:rPr>
        <w:t>940) 565 3621</w:t>
      </w:r>
    </w:p>
    <w:p w:rsidR="00763AF1" w:rsidRDefault="00763AF1" w:rsidP="00763AF1">
      <w:pPr>
        <w:widowControl w:val="0"/>
        <w:autoSpaceDE w:val="0"/>
        <w:autoSpaceDN w:val="0"/>
        <w:adjustRightInd w:val="0"/>
        <w:rPr>
          <w:rFonts w:ascii="Trebuchet MS" w:hAnsi="Trebuchet MS" w:cs="Trebuchet MS"/>
        </w:rPr>
      </w:pPr>
      <w:r>
        <w:rPr>
          <w:rFonts w:ascii="Trebuchet MS" w:hAnsi="Trebuchet MS" w:cs="Trebuchet MS"/>
        </w:rPr>
        <w:tab/>
      </w:r>
      <w:r>
        <w:rPr>
          <w:rFonts w:ascii="Trebuchet MS" w:hAnsi="Trebuchet MS" w:cs="Trebuchet MS"/>
        </w:rPr>
        <w:tab/>
      </w:r>
      <w:r>
        <w:rPr>
          <w:rFonts w:ascii="Trebuchet MS" w:hAnsi="Trebuchet MS" w:cs="Trebuchet MS"/>
        </w:rPr>
        <w:tab/>
        <w:t xml:space="preserve">Email: </w:t>
      </w:r>
      <w:r w:rsidR="005A0943">
        <w:rPr>
          <w:rFonts w:ascii="Trebuchet MS" w:hAnsi="Trebuchet MS" w:cs="Trebuchet MS"/>
          <w:color w:val="0000FF"/>
          <w:u w:val="single"/>
        </w:rPr>
        <w:t>hepi.wachter@unt.edu</w:t>
      </w:r>
    </w:p>
    <w:p w:rsidR="00763AF1" w:rsidRDefault="00763AF1" w:rsidP="00763AF1">
      <w:pPr>
        <w:widowControl w:val="0"/>
        <w:autoSpaceDE w:val="0"/>
        <w:autoSpaceDN w:val="0"/>
        <w:adjustRightInd w:val="0"/>
        <w:rPr>
          <w:rFonts w:ascii="Trebuchet MS" w:hAnsi="Trebuchet MS" w:cs="Trebuchet MS"/>
        </w:rPr>
      </w:pPr>
    </w:p>
    <w:p w:rsidR="00763AF1" w:rsidRDefault="00763AF1" w:rsidP="00763AF1">
      <w:pPr>
        <w:widowControl w:val="0"/>
        <w:autoSpaceDE w:val="0"/>
        <w:autoSpaceDN w:val="0"/>
        <w:adjustRightInd w:val="0"/>
        <w:rPr>
          <w:rFonts w:ascii="Trebuchet MS" w:hAnsi="Trebuchet MS" w:cs="Trebuchet MS"/>
        </w:rPr>
      </w:pPr>
      <w:r>
        <w:rPr>
          <w:rFonts w:ascii="Trebuchet MS" w:hAnsi="Trebuchet MS" w:cs="Trebuchet MS"/>
          <w:b/>
          <w:bCs/>
        </w:rPr>
        <w:t>Academic Background</w:t>
      </w:r>
      <w:r>
        <w:rPr>
          <w:rFonts w:ascii="Trebuchet MS" w:hAnsi="Trebuchet MS" w:cs="Trebuchet MS"/>
        </w:rPr>
        <w:tab/>
      </w:r>
    </w:p>
    <w:p w:rsidR="00763AF1" w:rsidRDefault="00763AF1" w:rsidP="00763AF1">
      <w:pPr>
        <w:widowControl w:val="0"/>
        <w:autoSpaceDE w:val="0"/>
        <w:autoSpaceDN w:val="0"/>
        <w:adjustRightInd w:val="0"/>
        <w:ind w:left="1440" w:hanging="1440"/>
        <w:rPr>
          <w:rFonts w:ascii="Trebuchet MS" w:hAnsi="Trebuchet MS" w:cs="Trebuchet MS"/>
        </w:rPr>
      </w:pPr>
      <w:r>
        <w:rPr>
          <w:rFonts w:ascii="Trebuchet MS" w:hAnsi="Trebuchet MS" w:cs="Trebuchet MS"/>
        </w:rPr>
        <w:t>1991</w:t>
      </w:r>
      <w:r>
        <w:rPr>
          <w:rFonts w:ascii="Trebuchet MS" w:hAnsi="Trebuchet MS" w:cs="Trebuchet MS"/>
        </w:rPr>
        <w:tab/>
        <w:t>State Academy of Arts Düsseldorf, Germany, Post Graduate Studies, Master of Fine Arts,</w:t>
      </w:r>
      <w:r>
        <w:rPr>
          <w:rFonts w:ascii="Trebuchet MS" w:hAnsi="Trebuchet MS" w:cs="Trebuchet MS"/>
        </w:rPr>
        <w:tab/>
      </w:r>
    </w:p>
    <w:p w:rsidR="00763AF1" w:rsidRDefault="00763AF1" w:rsidP="00763AF1">
      <w:pPr>
        <w:widowControl w:val="0"/>
        <w:autoSpaceDE w:val="0"/>
        <w:autoSpaceDN w:val="0"/>
        <w:adjustRightInd w:val="0"/>
        <w:ind w:left="1440" w:hanging="1440"/>
        <w:rPr>
          <w:rFonts w:ascii="Trebuchet MS" w:hAnsi="Trebuchet MS" w:cs="Trebuchet MS"/>
        </w:rPr>
      </w:pPr>
      <w:r>
        <w:rPr>
          <w:rFonts w:ascii="Trebuchet MS" w:hAnsi="Trebuchet MS" w:cs="Trebuchet MS"/>
        </w:rPr>
        <w:t>1989</w:t>
      </w:r>
      <w:r>
        <w:rPr>
          <w:rFonts w:ascii="Trebuchet MS" w:hAnsi="Trebuchet MS" w:cs="Trebuchet MS"/>
        </w:rPr>
        <w:tab/>
        <w:t>State Academy of Arts Düsseldorf, Germany, Master of Architecture, Master Studio of Sir James Sterling and O.M Ungers, MArch</w:t>
      </w:r>
    </w:p>
    <w:p w:rsidR="00763AF1" w:rsidRDefault="00763AF1" w:rsidP="00763AF1">
      <w:pPr>
        <w:widowControl w:val="0"/>
        <w:autoSpaceDE w:val="0"/>
        <w:autoSpaceDN w:val="0"/>
        <w:adjustRightInd w:val="0"/>
        <w:ind w:left="1440"/>
        <w:rPr>
          <w:rFonts w:ascii="Trebuchet MS" w:hAnsi="Trebuchet MS" w:cs="Trebuchet MS"/>
        </w:rPr>
      </w:pPr>
      <w:r>
        <w:rPr>
          <w:rFonts w:ascii="Trebuchet MS" w:hAnsi="Trebuchet MS" w:cs="Trebuchet MS"/>
        </w:rPr>
        <w:t>Graduation with summa cum laude (“Meisterschüler” awarded by President Marcus Lüperz)</w:t>
      </w:r>
    </w:p>
    <w:p w:rsidR="00763AF1" w:rsidRDefault="00763AF1" w:rsidP="00763AF1">
      <w:pPr>
        <w:widowControl w:val="0"/>
        <w:autoSpaceDE w:val="0"/>
        <w:autoSpaceDN w:val="0"/>
        <w:adjustRightInd w:val="0"/>
        <w:ind w:left="1440" w:hanging="1440"/>
        <w:rPr>
          <w:rFonts w:ascii="Trebuchet MS" w:hAnsi="Trebuchet MS" w:cs="Trebuchet MS"/>
        </w:rPr>
      </w:pPr>
      <w:r>
        <w:rPr>
          <w:rFonts w:ascii="Trebuchet MS" w:hAnsi="Trebuchet MS" w:cs="Trebuchet MS"/>
        </w:rPr>
        <w:t>1986</w:t>
      </w:r>
      <w:r>
        <w:rPr>
          <w:rFonts w:ascii="Trebuchet MS" w:hAnsi="Trebuchet MS" w:cs="Trebuchet MS"/>
        </w:rPr>
        <w:tab/>
        <w:t xml:space="preserve">University of Applied Science, Rosenheim Germany, </w:t>
      </w:r>
    </w:p>
    <w:p w:rsidR="00763AF1" w:rsidRDefault="00763AF1" w:rsidP="00763AF1">
      <w:pPr>
        <w:widowControl w:val="0"/>
        <w:autoSpaceDE w:val="0"/>
        <w:autoSpaceDN w:val="0"/>
        <w:adjustRightInd w:val="0"/>
        <w:ind w:left="1440"/>
        <w:rPr>
          <w:rFonts w:ascii="Trebuchet MS" w:hAnsi="Trebuchet MS" w:cs="Trebuchet MS"/>
        </w:rPr>
      </w:pPr>
      <w:r>
        <w:rPr>
          <w:rFonts w:ascii="Trebuchet MS" w:hAnsi="Trebuchet MS" w:cs="Trebuchet MS"/>
        </w:rPr>
        <w:t>Bachelor of Interior Architecture, BID</w:t>
      </w:r>
    </w:p>
    <w:p w:rsidR="00763AF1" w:rsidRDefault="00763AF1" w:rsidP="00763AF1">
      <w:pPr>
        <w:widowControl w:val="0"/>
        <w:autoSpaceDE w:val="0"/>
        <w:autoSpaceDN w:val="0"/>
        <w:adjustRightInd w:val="0"/>
        <w:rPr>
          <w:rFonts w:ascii="Trebuchet MS" w:hAnsi="Trebuchet MS" w:cs="Trebuchet MS"/>
        </w:rPr>
      </w:pPr>
    </w:p>
    <w:p w:rsidR="00763AF1" w:rsidRDefault="00763AF1" w:rsidP="00763AF1">
      <w:pPr>
        <w:widowControl w:val="0"/>
        <w:autoSpaceDE w:val="0"/>
        <w:autoSpaceDN w:val="0"/>
        <w:adjustRightInd w:val="0"/>
        <w:rPr>
          <w:rFonts w:ascii="Trebuchet MS" w:hAnsi="Trebuchet MS" w:cs="Trebuchet MS"/>
          <w:b/>
          <w:bCs/>
        </w:rPr>
      </w:pPr>
      <w:r>
        <w:rPr>
          <w:rFonts w:ascii="Trebuchet MS" w:hAnsi="Trebuchet MS" w:cs="Trebuchet MS"/>
          <w:b/>
          <w:bCs/>
        </w:rPr>
        <w:t>Academic Positions</w:t>
      </w:r>
    </w:p>
    <w:p w:rsidR="005B4CA5" w:rsidRDefault="005B4CA5" w:rsidP="00763AF1">
      <w:pPr>
        <w:widowControl w:val="0"/>
        <w:autoSpaceDE w:val="0"/>
        <w:autoSpaceDN w:val="0"/>
        <w:adjustRightInd w:val="0"/>
        <w:rPr>
          <w:rFonts w:ascii="Trebuchet MS" w:hAnsi="Trebuchet MS" w:cs="Trebuchet MS"/>
          <w:bCs/>
        </w:rPr>
      </w:pPr>
      <w:r w:rsidRPr="005B4CA5">
        <w:rPr>
          <w:rFonts w:ascii="Trebuchet MS" w:hAnsi="Trebuchet MS" w:cs="Trebuchet MS"/>
          <w:bCs/>
        </w:rPr>
        <w:t>2017</w:t>
      </w:r>
      <w:r>
        <w:rPr>
          <w:rFonts w:ascii="Trebuchet MS" w:hAnsi="Trebuchet MS" w:cs="Trebuchet MS"/>
          <w:bCs/>
        </w:rPr>
        <w:t xml:space="preserve">-pres.    Professor, Department of Design, College of Visual Arts and </w:t>
      </w:r>
    </w:p>
    <w:p w:rsidR="005B4CA5" w:rsidRPr="005B4CA5" w:rsidRDefault="005B4CA5" w:rsidP="00763AF1">
      <w:pPr>
        <w:widowControl w:val="0"/>
        <w:autoSpaceDE w:val="0"/>
        <w:autoSpaceDN w:val="0"/>
        <w:adjustRightInd w:val="0"/>
        <w:rPr>
          <w:rFonts w:ascii="Trebuchet MS" w:hAnsi="Trebuchet MS" w:cs="Trebuchet MS"/>
          <w:bCs/>
        </w:rPr>
      </w:pPr>
      <w:r>
        <w:rPr>
          <w:rFonts w:ascii="Trebuchet MS" w:hAnsi="Trebuchet MS" w:cs="Trebuchet MS"/>
          <w:bCs/>
        </w:rPr>
        <w:tab/>
      </w:r>
      <w:r>
        <w:rPr>
          <w:rFonts w:ascii="Trebuchet MS" w:hAnsi="Trebuchet MS" w:cs="Trebuchet MS"/>
          <w:bCs/>
        </w:rPr>
        <w:tab/>
        <w:t>Design, University of North Texas</w:t>
      </w:r>
    </w:p>
    <w:p w:rsidR="00763AF1" w:rsidRDefault="00763AF1" w:rsidP="00763AF1">
      <w:pPr>
        <w:widowControl w:val="0"/>
        <w:autoSpaceDE w:val="0"/>
        <w:autoSpaceDN w:val="0"/>
        <w:adjustRightInd w:val="0"/>
        <w:ind w:left="1440" w:hanging="1440"/>
        <w:rPr>
          <w:rFonts w:ascii="Trebuchet MS" w:hAnsi="Trebuchet MS" w:cs="Trebuchet MS"/>
          <w:bCs/>
        </w:rPr>
      </w:pPr>
      <w:r>
        <w:rPr>
          <w:rFonts w:ascii="Trebuchet MS" w:hAnsi="Trebuchet MS" w:cs="Trebuchet MS"/>
          <w:bCs/>
        </w:rPr>
        <w:t>2013-</w:t>
      </w:r>
      <w:r w:rsidR="0003612E">
        <w:rPr>
          <w:rFonts w:ascii="Trebuchet MS" w:hAnsi="Trebuchet MS" w:cs="Trebuchet MS"/>
          <w:bCs/>
        </w:rPr>
        <w:t>2017</w:t>
      </w:r>
      <w:r>
        <w:rPr>
          <w:rFonts w:ascii="Trebuchet MS" w:hAnsi="Trebuchet MS" w:cs="Trebuchet MS"/>
          <w:bCs/>
        </w:rPr>
        <w:tab/>
        <w:t>Adjunct Associate Professor, Liberal Studies, College of Liberal Studies, University of Oklahoma</w:t>
      </w:r>
    </w:p>
    <w:p w:rsidR="00763AF1" w:rsidRDefault="0003612E" w:rsidP="00763AF1">
      <w:pPr>
        <w:widowControl w:val="0"/>
        <w:autoSpaceDE w:val="0"/>
        <w:autoSpaceDN w:val="0"/>
        <w:adjustRightInd w:val="0"/>
        <w:rPr>
          <w:rFonts w:ascii="Trebuchet MS" w:hAnsi="Trebuchet MS" w:cs="Trebuchet MS"/>
        </w:rPr>
      </w:pPr>
      <w:r>
        <w:rPr>
          <w:rFonts w:ascii="Trebuchet MS" w:hAnsi="Trebuchet MS" w:cs="Trebuchet MS"/>
        </w:rPr>
        <w:t>2010-2017</w:t>
      </w:r>
      <w:r w:rsidR="00763AF1">
        <w:rPr>
          <w:rFonts w:ascii="Trebuchet MS" w:hAnsi="Trebuchet MS" w:cs="Trebuchet MS"/>
        </w:rPr>
        <w:tab/>
        <w:t>Adjunct Associate Professor, OU Health Science Center OKC</w:t>
      </w:r>
    </w:p>
    <w:p w:rsidR="00763AF1" w:rsidRDefault="00763AF1" w:rsidP="00763AF1">
      <w:pPr>
        <w:widowControl w:val="0"/>
        <w:autoSpaceDE w:val="0"/>
        <w:autoSpaceDN w:val="0"/>
        <w:adjustRightInd w:val="0"/>
        <w:rPr>
          <w:rFonts w:ascii="Trebuchet MS" w:hAnsi="Trebuchet MS" w:cs="Trebuchet MS"/>
        </w:rPr>
      </w:pPr>
      <w:r>
        <w:rPr>
          <w:rFonts w:ascii="Trebuchet MS" w:hAnsi="Trebuchet MS" w:cs="Trebuchet MS"/>
        </w:rPr>
        <w:tab/>
      </w:r>
      <w:r>
        <w:rPr>
          <w:rFonts w:ascii="Trebuchet MS" w:hAnsi="Trebuchet MS" w:cs="Trebuchet MS"/>
        </w:rPr>
        <w:tab/>
        <w:t>Donald W. Reynolds Department of Geriatric Medicine</w:t>
      </w:r>
    </w:p>
    <w:p w:rsidR="00763AF1" w:rsidRDefault="00763AF1" w:rsidP="0003612E">
      <w:pPr>
        <w:widowControl w:val="0"/>
        <w:autoSpaceDE w:val="0"/>
        <w:autoSpaceDN w:val="0"/>
        <w:adjustRightInd w:val="0"/>
        <w:ind w:left="1440" w:hanging="1440"/>
        <w:rPr>
          <w:rFonts w:ascii="Trebuchet MS" w:hAnsi="Trebuchet MS" w:cs="Trebuchet MS"/>
        </w:rPr>
      </w:pPr>
      <w:r>
        <w:rPr>
          <w:rFonts w:ascii="Trebuchet MS" w:hAnsi="Trebuchet MS" w:cs="Trebuchet MS"/>
        </w:rPr>
        <w:t>2002-</w:t>
      </w:r>
      <w:r w:rsidR="0003612E">
        <w:rPr>
          <w:rFonts w:ascii="Trebuchet MS" w:hAnsi="Trebuchet MS" w:cs="Trebuchet MS"/>
        </w:rPr>
        <w:t>2017</w:t>
      </w:r>
      <w:r>
        <w:rPr>
          <w:rFonts w:ascii="Trebuchet MS" w:hAnsi="Trebuchet MS" w:cs="Trebuchet MS"/>
        </w:rPr>
        <w:tab/>
        <w:t>Affiliated Associate Professor of Architecture, College of Architecture</w:t>
      </w:r>
    </w:p>
    <w:p w:rsidR="00763AF1" w:rsidRDefault="00763AF1" w:rsidP="00763AF1">
      <w:pPr>
        <w:widowControl w:val="0"/>
        <w:autoSpaceDE w:val="0"/>
        <w:autoSpaceDN w:val="0"/>
        <w:adjustRightInd w:val="0"/>
        <w:rPr>
          <w:rFonts w:ascii="Trebuchet MS" w:hAnsi="Trebuchet MS" w:cs="Trebuchet MS"/>
        </w:rPr>
      </w:pPr>
      <w:r>
        <w:rPr>
          <w:rFonts w:ascii="Trebuchet MS" w:hAnsi="Trebuchet MS" w:cs="Trebuchet MS"/>
        </w:rPr>
        <w:tab/>
      </w:r>
      <w:r>
        <w:rPr>
          <w:rFonts w:ascii="Trebuchet MS" w:hAnsi="Trebuchet MS" w:cs="Trebuchet MS"/>
        </w:rPr>
        <w:tab/>
        <w:t>University of Oklahoma</w:t>
      </w:r>
    </w:p>
    <w:p w:rsidR="00763AF1" w:rsidRDefault="00763AF1" w:rsidP="00763AF1">
      <w:pPr>
        <w:widowControl w:val="0"/>
        <w:autoSpaceDE w:val="0"/>
        <w:autoSpaceDN w:val="0"/>
        <w:adjustRightInd w:val="0"/>
        <w:rPr>
          <w:rFonts w:ascii="Trebuchet MS" w:hAnsi="Trebuchet MS" w:cs="Trebuchet MS"/>
        </w:rPr>
      </w:pPr>
      <w:r>
        <w:rPr>
          <w:rFonts w:ascii="Trebuchet MS" w:hAnsi="Trebuchet MS" w:cs="Trebuchet MS"/>
        </w:rPr>
        <w:t>2005-</w:t>
      </w:r>
      <w:r w:rsidR="0003612E">
        <w:rPr>
          <w:rFonts w:ascii="Trebuchet MS" w:hAnsi="Trebuchet MS" w:cs="Trebuchet MS"/>
        </w:rPr>
        <w:t>2017</w:t>
      </w:r>
      <w:r>
        <w:rPr>
          <w:rFonts w:ascii="Trebuchet MS" w:hAnsi="Trebuchet MS" w:cs="Trebuchet MS"/>
        </w:rPr>
        <w:tab/>
        <w:t>Associate Professor of Interior Design</w:t>
      </w:r>
    </w:p>
    <w:p w:rsidR="00763AF1" w:rsidRDefault="00763AF1" w:rsidP="00763AF1">
      <w:pPr>
        <w:widowControl w:val="0"/>
        <w:autoSpaceDE w:val="0"/>
        <w:autoSpaceDN w:val="0"/>
        <w:adjustRightInd w:val="0"/>
        <w:rPr>
          <w:rFonts w:ascii="Trebuchet MS" w:hAnsi="Trebuchet MS" w:cs="Trebuchet MS"/>
        </w:rPr>
      </w:pPr>
      <w:r>
        <w:rPr>
          <w:rFonts w:ascii="Trebuchet MS" w:hAnsi="Trebuchet MS" w:cs="Trebuchet MS"/>
        </w:rPr>
        <w:t xml:space="preserve">             </w:t>
      </w:r>
      <w:r>
        <w:rPr>
          <w:rFonts w:ascii="Trebuchet MS" w:hAnsi="Trebuchet MS" w:cs="Trebuchet MS"/>
        </w:rPr>
        <w:tab/>
        <w:t>College of Architecture, University of Oklahoma</w:t>
      </w:r>
    </w:p>
    <w:p w:rsidR="00763AF1" w:rsidRDefault="00763AF1" w:rsidP="00763AF1">
      <w:pPr>
        <w:widowControl w:val="0"/>
        <w:autoSpaceDE w:val="0"/>
        <w:autoSpaceDN w:val="0"/>
        <w:adjustRightInd w:val="0"/>
        <w:rPr>
          <w:rFonts w:ascii="Trebuchet MS" w:hAnsi="Trebuchet MS" w:cs="Trebuchet MS"/>
        </w:rPr>
      </w:pPr>
      <w:r>
        <w:rPr>
          <w:rFonts w:ascii="Trebuchet MS" w:hAnsi="Trebuchet MS" w:cs="Trebuchet MS"/>
        </w:rPr>
        <w:t>2003 – 2005  Associate Professor of Interior Design, renewable term,</w:t>
      </w:r>
    </w:p>
    <w:p w:rsidR="00763AF1" w:rsidRDefault="00763AF1" w:rsidP="00763AF1">
      <w:pPr>
        <w:widowControl w:val="0"/>
        <w:autoSpaceDE w:val="0"/>
        <w:autoSpaceDN w:val="0"/>
        <w:adjustRightInd w:val="0"/>
        <w:rPr>
          <w:rFonts w:ascii="Trebuchet MS" w:hAnsi="Trebuchet MS" w:cs="Trebuchet MS"/>
        </w:rPr>
      </w:pPr>
      <w:r>
        <w:rPr>
          <w:rFonts w:ascii="Trebuchet MS" w:hAnsi="Trebuchet MS" w:cs="Trebuchet MS"/>
        </w:rPr>
        <w:tab/>
      </w:r>
      <w:r>
        <w:rPr>
          <w:rFonts w:ascii="Trebuchet MS" w:hAnsi="Trebuchet MS" w:cs="Trebuchet MS"/>
        </w:rPr>
        <w:tab/>
        <w:t>College of Architecture, University of Oklahoma</w:t>
      </w:r>
    </w:p>
    <w:p w:rsidR="00763AF1" w:rsidRDefault="00763AF1" w:rsidP="00763AF1">
      <w:pPr>
        <w:widowControl w:val="0"/>
        <w:autoSpaceDE w:val="0"/>
        <w:autoSpaceDN w:val="0"/>
        <w:adjustRightInd w:val="0"/>
        <w:rPr>
          <w:rFonts w:ascii="Trebuchet MS" w:hAnsi="Trebuchet MS" w:cs="Trebuchet MS"/>
        </w:rPr>
      </w:pPr>
      <w:r>
        <w:rPr>
          <w:rFonts w:ascii="Trebuchet MS" w:hAnsi="Trebuchet MS" w:cs="Trebuchet MS"/>
        </w:rPr>
        <w:t>2002</w:t>
      </w:r>
      <w:r>
        <w:rPr>
          <w:rFonts w:ascii="Trebuchet MS" w:hAnsi="Trebuchet MS" w:cs="Trebuchet MS"/>
        </w:rPr>
        <w:tab/>
      </w:r>
      <w:r>
        <w:rPr>
          <w:rFonts w:ascii="Trebuchet MS" w:hAnsi="Trebuchet MS" w:cs="Trebuchet MS"/>
        </w:rPr>
        <w:tab/>
        <w:t>Affiliated Assistant Professor of Interior Design</w:t>
      </w:r>
    </w:p>
    <w:p w:rsidR="00763AF1" w:rsidRDefault="00763AF1" w:rsidP="00763AF1">
      <w:pPr>
        <w:widowControl w:val="0"/>
        <w:autoSpaceDE w:val="0"/>
        <w:autoSpaceDN w:val="0"/>
        <w:adjustRightInd w:val="0"/>
        <w:rPr>
          <w:rFonts w:ascii="Trebuchet MS" w:hAnsi="Trebuchet MS" w:cs="Trebuchet MS"/>
        </w:rPr>
      </w:pPr>
      <w:r>
        <w:rPr>
          <w:rFonts w:ascii="Trebuchet MS" w:hAnsi="Trebuchet MS" w:cs="Trebuchet MS"/>
        </w:rPr>
        <w:tab/>
      </w:r>
      <w:r>
        <w:rPr>
          <w:rFonts w:ascii="Trebuchet MS" w:hAnsi="Trebuchet MS" w:cs="Trebuchet MS"/>
        </w:rPr>
        <w:tab/>
        <w:t>College of Architecture, University of Oklahoma</w:t>
      </w:r>
      <w:r>
        <w:rPr>
          <w:rFonts w:ascii="Trebuchet MS" w:hAnsi="Trebuchet MS" w:cs="Trebuchet MS"/>
        </w:rPr>
        <w:tab/>
      </w:r>
    </w:p>
    <w:p w:rsidR="00763AF1" w:rsidRDefault="00763AF1" w:rsidP="00763AF1">
      <w:pPr>
        <w:widowControl w:val="0"/>
        <w:autoSpaceDE w:val="0"/>
        <w:autoSpaceDN w:val="0"/>
        <w:adjustRightInd w:val="0"/>
        <w:rPr>
          <w:rFonts w:ascii="Trebuchet MS" w:hAnsi="Trebuchet MS" w:cs="Trebuchet MS"/>
        </w:rPr>
      </w:pPr>
      <w:r>
        <w:rPr>
          <w:rFonts w:ascii="Trebuchet MS" w:hAnsi="Trebuchet MS" w:cs="Trebuchet MS"/>
        </w:rPr>
        <w:lastRenderedPageBreak/>
        <w:t>2001 – 2002  Visiting Assistant Professor of Interior Design</w:t>
      </w:r>
    </w:p>
    <w:p w:rsidR="00763AF1" w:rsidRDefault="00763AF1" w:rsidP="00763AF1">
      <w:pPr>
        <w:widowControl w:val="0"/>
        <w:autoSpaceDE w:val="0"/>
        <w:autoSpaceDN w:val="0"/>
        <w:adjustRightInd w:val="0"/>
        <w:rPr>
          <w:rFonts w:ascii="Trebuchet MS" w:hAnsi="Trebuchet MS" w:cs="Trebuchet MS"/>
        </w:rPr>
      </w:pPr>
      <w:r>
        <w:rPr>
          <w:rFonts w:ascii="Trebuchet MS" w:hAnsi="Trebuchet MS" w:cs="Trebuchet MS"/>
        </w:rPr>
        <w:tab/>
      </w:r>
      <w:r>
        <w:rPr>
          <w:rFonts w:ascii="Trebuchet MS" w:hAnsi="Trebuchet MS" w:cs="Trebuchet MS"/>
        </w:rPr>
        <w:tab/>
        <w:t>College of Architecture, University of Oklahoma</w:t>
      </w:r>
    </w:p>
    <w:p w:rsidR="00CE5D3C" w:rsidRDefault="00CE5D3C" w:rsidP="00763AF1">
      <w:pPr>
        <w:widowControl w:val="0"/>
        <w:autoSpaceDE w:val="0"/>
        <w:autoSpaceDN w:val="0"/>
        <w:adjustRightInd w:val="0"/>
        <w:rPr>
          <w:rFonts w:ascii="Trebuchet MS" w:hAnsi="Trebuchet MS" w:cs="Trebuchet MS"/>
        </w:rPr>
      </w:pPr>
    </w:p>
    <w:p w:rsidR="00CE5D3C" w:rsidRDefault="00CE5D3C" w:rsidP="00CE5D3C">
      <w:pPr>
        <w:widowControl w:val="0"/>
        <w:autoSpaceDE w:val="0"/>
        <w:autoSpaceDN w:val="0"/>
        <w:adjustRightInd w:val="0"/>
        <w:rPr>
          <w:rFonts w:ascii="Trebuchet MS" w:hAnsi="Trebuchet MS" w:cs="Trebuchet MS"/>
          <w:b/>
          <w:bCs/>
        </w:rPr>
      </w:pPr>
      <w:r>
        <w:rPr>
          <w:rFonts w:ascii="Trebuchet MS" w:hAnsi="Trebuchet MS" w:cs="Trebuchet MS"/>
          <w:b/>
          <w:bCs/>
        </w:rPr>
        <w:t>Administrative Positions</w:t>
      </w:r>
    </w:p>
    <w:p w:rsidR="00CE5D3C" w:rsidRDefault="00CE5D3C" w:rsidP="00CE5D3C">
      <w:pPr>
        <w:widowControl w:val="0"/>
        <w:autoSpaceDE w:val="0"/>
        <w:autoSpaceDN w:val="0"/>
        <w:adjustRightInd w:val="0"/>
        <w:rPr>
          <w:rFonts w:ascii="Trebuchet MS" w:hAnsi="Trebuchet MS" w:cs="Trebuchet MS"/>
          <w:bCs/>
        </w:rPr>
      </w:pPr>
      <w:r w:rsidRPr="00CE5D3C">
        <w:rPr>
          <w:rFonts w:ascii="Trebuchet MS" w:hAnsi="Trebuchet MS" w:cs="Trebuchet MS"/>
          <w:bCs/>
        </w:rPr>
        <w:t>2017-pres.</w:t>
      </w:r>
      <w:r>
        <w:rPr>
          <w:rFonts w:ascii="Trebuchet MS" w:hAnsi="Trebuchet MS" w:cs="Trebuchet MS"/>
          <w:bCs/>
        </w:rPr>
        <w:t xml:space="preserve">    Department Chair, Department of Design, College of Visual </w:t>
      </w:r>
    </w:p>
    <w:p w:rsidR="00CE5D3C" w:rsidRDefault="00CE5D3C" w:rsidP="00CE5D3C">
      <w:pPr>
        <w:widowControl w:val="0"/>
        <w:autoSpaceDE w:val="0"/>
        <w:autoSpaceDN w:val="0"/>
        <w:adjustRightInd w:val="0"/>
        <w:rPr>
          <w:rFonts w:ascii="Trebuchet MS" w:hAnsi="Trebuchet MS" w:cs="Trebuchet MS"/>
          <w:bCs/>
        </w:rPr>
      </w:pPr>
      <w:r>
        <w:rPr>
          <w:rFonts w:ascii="Trebuchet MS" w:hAnsi="Trebuchet MS" w:cs="Trebuchet MS"/>
          <w:bCs/>
        </w:rPr>
        <w:tab/>
      </w:r>
      <w:r>
        <w:rPr>
          <w:rFonts w:ascii="Trebuchet MS" w:hAnsi="Trebuchet MS" w:cs="Trebuchet MS"/>
          <w:bCs/>
        </w:rPr>
        <w:tab/>
        <w:t>Arts and Design, University of North Texas</w:t>
      </w:r>
    </w:p>
    <w:p w:rsidR="005B4CA5" w:rsidRDefault="00CE5D3C" w:rsidP="00CE5D3C">
      <w:pPr>
        <w:widowControl w:val="0"/>
        <w:autoSpaceDE w:val="0"/>
        <w:autoSpaceDN w:val="0"/>
        <w:adjustRightInd w:val="0"/>
        <w:rPr>
          <w:rFonts w:ascii="Trebuchet MS" w:hAnsi="Trebuchet MS" w:cs="Trebuchet MS"/>
        </w:rPr>
      </w:pPr>
      <w:r>
        <w:rPr>
          <w:rFonts w:ascii="Trebuchet MS" w:hAnsi="Trebuchet MS" w:cs="Trebuchet MS"/>
          <w:bCs/>
        </w:rPr>
        <w:t xml:space="preserve">2010-2016     Graduate Liaison, Division of Interior Design, College of </w:t>
      </w:r>
    </w:p>
    <w:p w:rsidR="00CE5D3C" w:rsidRDefault="00CE5D3C" w:rsidP="00CE5D3C">
      <w:pPr>
        <w:widowControl w:val="0"/>
        <w:autoSpaceDE w:val="0"/>
        <w:autoSpaceDN w:val="0"/>
        <w:adjustRightInd w:val="0"/>
        <w:rPr>
          <w:rFonts w:ascii="Trebuchet MS" w:hAnsi="Trebuchet MS" w:cs="Trebuchet MS"/>
        </w:rPr>
      </w:pPr>
      <w:r>
        <w:rPr>
          <w:rFonts w:ascii="Trebuchet MS" w:hAnsi="Trebuchet MS" w:cs="Trebuchet MS"/>
        </w:rPr>
        <w:t xml:space="preserve">                    </w:t>
      </w:r>
      <w:r>
        <w:rPr>
          <w:rFonts w:ascii="Trebuchet MS" w:hAnsi="Trebuchet MS" w:cs="Trebuchet MS"/>
          <w:bCs/>
        </w:rPr>
        <w:t>Architecture</w:t>
      </w:r>
      <w:r>
        <w:rPr>
          <w:rFonts w:ascii="Trebuchet MS" w:hAnsi="Trebuchet MS" w:cs="Trebuchet MS"/>
        </w:rPr>
        <w:t>, University of Oklahoma</w:t>
      </w:r>
    </w:p>
    <w:p w:rsidR="00F11B20" w:rsidRDefault="00F11B20" w:rsidP="00F11B20">
      <w:pPr>
        <w:widowControl w:val="0"/>
        <w:autoSpaceDE w:val="0"/>
        <w:autoSpaceDN w:val="0"/>
        <w:adjustRightInd w:val="0"/>
        <w:rPr>
          <w:rFonts w:ascii="Trebuchet MS" w:hAnsi="Trebuchet MS" w:cs="Trebuchet MS"/>
        </w:rPr>
      </w:pPr>
    </w:p>
    <w:p w:rsidR="00F11B20" w:rsidRDefault="00F11B20" w:rsidP="00F11B20">
      <w:pPr>
        <w:widowControl w:val="0"/>
        <w:autoSpaceDE w:val="0"/>
        <w:autoSpaceDN w:val="0"/>
        <w:adjustRightInd w:val="0"/>
        <w:rPr>
          <w:rFonts w:ascii="Trebuchet MS" w:hAnsi="Trebuchet MS" w:cs="Trebuchet MS"/>
          <w:b/>
          <w:bCs/>
        </w:rPr>
      </w:pPr>
      <w:r>
        <w:rPr>
          <w:rFonts w:ascii="Trebuchet MS" w:hAnsi="Trebuchet MS" w:cs="Trebuchet MS"/>
          <w:b/>
          <w:bCs/>
        </w:rPr>
        <w:t>Professional License and Certifications</w:t>
      </w:r>
      <w:r>
        <w:rPr>
          <w:rFonts w:ascii="Trebuchet MS" w:hAnsi="Trebuchet MS" w:cs="Trebuchet MS"/>
          <w:b/>
          <w:bCs/>
        </w:rPr>
        <w:tab/>
      </w:r>
      <w:r>
        <w:rPr>
          <w:rFonts w:ascii="Trebuchet MS" w:hAnsi="Trebuchet MS" w:cs="Trebuchet MS"/>
          <w:b/>
          <w:bCs/>
        </w:rPr>
        <w:tab/>
      </w:r>
      <w:r>
        <w:rPr>
          <w:rFonts w:ascii="Trebuchet MS" w:hAnsi="Trebuchet MS" w:cs="Trebuchet MS"/>
          <w:b/>
          <w:bCs/>
        </w:rPr>
        <w:tab/>
        <w:t xml:space="preserve"> </w:t>
      </w:r>
      <w:r>
        <w:rPr>
          <w:rFonts w:ascii="Trebuchet MS" w:hAnsi="Trebuchet MS" w:cs="Trebuchet MS"/>
        </w:rPr>
        <w:tab/>
      </w:r>
    </w:p>
    <w:p w:rsidR="00F11B20" w:rsidRDefault="00F11B20" w:rsidP="00F11B20">
      <w:pPr>
        <w:widowControl w:val="0"/>
        <w:autoSpaceDE w:val="0"/>
        <w:autoSpaceDN w:val="0"/>
        <w:adjustRightInd w:val="0"/>
        <w:rPr>
          <w:rFonts w:ascii="Trebuchet MS" w:hAnsi="Trebuchet MS" w:cs="Trebuchet MS"/>
        </w:rPr>
      </w:pPr>
      <w:r>
        <w:rPr>
          <w:rFonts w:ascii="Trebuchet MS" w:hAnsi="Trebuchet MS" w:cs="Trebuchet MS"/>
        </w:rPr>
        <w:t>2013</w:t>
      </w:r>
      <w:r>
        <w:rPr>
          <w:rFonts w:ascii="Trebuchet MS" w:hAnsi="Trebuchet MS" w:cs="Trebuchet MS"/>
        </w:rPr>
        <w:tab/>
      </w:r>
      <w:r>
        <w:rPr>
          <w:rFonts w:ascii="Trebuchet MS" w:hAnsi="Trebuchet MS" w:cs="Trebuchet MS"/>
        </w:rPr>
        <w:tab/>
        <w:t>Green</w:t>
      </w:r>
      <w:r>
        <w:rPr>
          <w:rFonts w:ascii="Trebuchet MS" w:hAnsi="Trebuchet MS" w:cs="Trebuchet MS"/>
          <w:i/>
        </w:rPr>
        <w:t>leaders  Green Accredited Professional</w:t>
      </w:r>
      <w:r>
        <w:rPr>
          <w:rFonts w:ascii="Trebuchet MS" w:hAnsi="Trebuchet MS" w:cs="Trebuchet MS"/>
        </w:rPr>
        <w:t xml:space="preserve"> certification</w:t>
      </w:r>
    </w:p>
    <w:p w:rsidR="00F11B20" w:rsidRDefault="00F11B20" w:rsidP="00F11B20">
      <w:pPr>
        <w:widowControl w:val="0"/>
        <w:autoSpaceDE w:val="0"/>
        <w:autoSpaceDN w:val="0"/>
        <w:adjustRightInd w:val="0"/>
        <w:rPr>
          <w:rFonts w:ascii="Trebuchet MS" w:hAnsi="Trebuchet MS" w:cs="Trebuchet MS"/>
        </w:rPr>
      </w:pPr>
      <w:r>
        <w:rPr>
          <w:rFonts w:ascii="Trebuchet MS" w:hAnsi="Trebuchet MS" w:cs="Trebuchet MS"/>
        </w:rPr>
        <w:t>2010</w:t>
      </w:r>
      <w:r>
        <w:rPr>
          <w:rFonts w:ascii="Trebuchet MS" w:hAnsi="Trebuchet MS" w:cs="Trebuchet MS"/>
        </w:rPr>
        <w:tab/>
      </w:r>
      <w:r>
        <w:rPr>
          <w:rFonts w:ascii="Trebuchet MS" w:hAnsi="Trebuchet MS" w:cs="Trebuchet MS"/>
        </w:rPr>
        <w:tab/>
        <w:t xml:space="preserve">Certified Aging in Place Specialist (CAPS), NAHB </w:t>
      </w:r>
    </w:p>
    <w:p w:rsidR="00F11B20" w:rsidRDefault="00F11B20" w:rsidP="00F11B20">
      <w:pPr>
        <w:widowControl w:val="0"/>
        <w:autoSpaceDE w:val="0"/>
        <w:autoSpaceDN w:val="0"/>
        <w:adjustRightInd w:val="0"/>
        <w:ind w:left="1425" w:hanging="1425"/>
        <w:rPr>
          <w:rFonts w:ascii="Trebuchet MS" w:hAnsi="Trebuchet MS" w:cs="Trebuchet MS"/>
        </w:rPr>
      </w:pPr>
      <w:r>
        <w:rPr>
          <w:rFonts w:ascii="Trebuchet MS" w:hAnsi="Trebuchet MS" w:cs="Trebuchet MS"/>
        </w:rPr>
        <w:t>2009</w:t>
      </w:r>
      <w:r>
        <w:rPr>
          <w:rFonts w:ascii="Trebuchet MS" w:hAnsi="Trebuchet MS" w:cs="Trebuchet MS"/>
        </w:rPr>
        <w:tab/>
        <w:t>Leadership in Energy and Environmental Design, LEED Accredited Professional (LEED AP) #</w:t>
      </w:r>
      <w:r>
        <w:rPr>
          <w:rFonts w:ascii="Trebuchet MS" w:hAnsi="Trebuchet MS" w:cs="Trebuchet MS"/>
          <w:b/>
          <w:bCs/>
        </w:rPr>
        <w:t>0902</w:t>
      </w:r>
    </w:p>
    <w:p w:rsidR="00F11B20" w:rsidRDefault="00F11B20" w:rsidP="00F11B20">
      <w:pPr>
        <w:widowControl w:val="0"/>
        <w:autoSpaceDE w:val="0"/>
        <w:autoSpaceDN w:val="0"/>
        <w:adjustRightInd w:val="0"/>
        <w:rPr>
          <w:rFonts w:ascii="Trebuchet MS" w:hAnsi="Trebuchet MS" w:cs="Trebuchet MS"/>
        </w:rPr>
      </w:pPr>
      <w:r>
        <w:rPr>
          <w:rFonts w:ascii="Trebuchet MS" w:hAnsi="Trebuchet MS" w:cs="Trebuchet MS"/>
        </w:rPr>
        <w:t>2004</w:t>
      </w:r>
      <w:r>
        <w:rPr>
          <w:rFonts w:ascii="Trebuchet MS" w:hAnsi="Trebuchet MS" w:cs="Trebuchet MS"/>
        </w:rPr>
        <w:tab/>
      </w:r>
      <w:r>
        <w:rPr>
          <w:rFonts w:ascii="Trebuchet MS" w:hAnsi="Trebuchet MS" w:cs="Trebuchet MS"/>
        </w:rPr>
        <w:tab/>
        <w:t>National Council for Interior Design Qualifications, (NCIDQ)</w:t>
      </w:r>
    </w:p>
    <w:p w:rsidR="00F11B20" w:rsidRDefault="00F11B20" w:rsidP="00F11B20">
      <w:pPr>
        <w:widowControl w:val="0"/>
        <w:autoSpaceDE w:val="0"/>
        <w:autoSpaceDN w:val="0"/>
        <w:adjustRightInd w:val="0"/>
        <w:ind w:left="720" w:firstLine="720"/>
        <w:rPr>
          <w:rFonts w:ascii="Trebuchet MS" w:hAnsi="Trebuchet MS" w:cs="Trebuchet MS"/>
        </w:rPr>
      </w:pPr>
      <w:r>
        <w:rPr>
          <w:rFonts w:ascii="Trebuchet MS" w:hAnsi="Trebuchet MS" w:cs="Trebuchet MS"/>
        </w:rPr>
        <w:t xml:space="preserve">Interior Design Qualification Exam </w:t>
      </w:r>
      <w:r>
        <w:rPr>
          <w:rFonts w:ascii="Trebuchet MS" w:hAnsi="Trebuchet MS" w:cs="Trebuchet MS"/>
          <w:b/>
          <w:bCs/>
        </w:rPr>
        <w:t>Certificate # 019718</w:t>
      </w:r>
    </w:p>
    <w:p w:rsidR="00F11B20" w:rsidRDefault="00F11B20" w:rsidP="00F11B20">
      <w:pPr>
        <w:widowControl w:val="0"/>
        <w:autoSpaceDE w:val="0"/>
        <w:autoSpaceDN w:val="0"/>
        <w:adjustRightInd w:val="0"/>
        <w:ind w:left="1440" w:hanging="1440"/>
        <w:rPr>
          <w:rFonts w:ascii="Trebuchet MS" w:hAnsi="Trebuchet MS" w:cs="Trebuchet MS"/>
        </w:rPr>
      </w:pPr>
      <w:r>
        <w:rPr>
          <w:rFonts w:ascii="Trebuchet MS" w:hAnsi="Trebuchet MS" w:cs="Trebuchet MS"/>
        </w:rPr>
        <w:t>1995</w:t>
      </w:r>
      <w:r>
        <w:rPr>
          <w:rFonts w:ascii="Trebuchet MS" w:hAnsi="Trebuchet MS" w:cs="Trebuchet MS"/>
        </w:rPr>
        <w:tab/>
        <w:t xml:space="preserve">Architect, State licensure in North Rhine-Westphalia, Germany </w:t>
      </w:r>
      <w:r>
        <w:rPr>
          <w:rFonts w:ascii="Trebuchet MS" w:hAnsi="Trebuchet MS" w:cs="Trebuchet MS"/>
          <w:b/>
          <w:bCs/>
        </w:rPr>
        <w:t>Registration # A 28952</w:t>
      </w:r>
    </w:p>
    <w:p w:rsidR="00F11B20" w:rsidRDefault="00F11B20" w:rsidP="00F11B20">
      <w:pPr>
        <w:widowControl w:val="0"/>
        <w:autoSpaceDE w:val="0"/>
        <w:autoSpaceDN w:val="0"/>
        <w:adjustRightInd w:val="0"/>
        <w:rPr>
          <w:rFonts w:ascii="Trebuchet MS" w:hAnsi="Trebuchet MS" w:cs="Trebuchet MS"/>
        </w:rPr>
      </w:pPr>
      <w:r>
        <w:rPr>
          <w:rFonts w:ascii="Trebuchet MS" w:hAnsi="Trebuchet MS" w:cs="Trebuchet MS"/>
        </w:rPr>
        <w:t>1995</w:t>
      </w:r>
      <w:r>
        <w:rPr>
          <w:rFonts w:ascii="Trebuchet MS" w:hAnsi="Trebuchet MS" w:cs="Trebuchet MS"/>
        </w:rPr>
        <w:tab/>
      </w:r>
      <w:r>
        <w:rPr>
          <w:rFonts w:ascii="Trebuchet MS" w:hAnsi="Trebuchet MS" w:cs="Trebuchet MS"/>
        </w:rPr>
        <w:tab/>
        <w:t>Interior Architect, State licensure in North Rhine-Westphalia, Germany</w:t>
      </w:r>
    </w:p>
    <w:p w:rsidR="00F11B20" w:rsidRDefault="00F11B20" w:rsidP="00F11B20">
      <w:pPr>
        <w:widowControl w:val="0"/>
        <w:autoSpaceDE w:val="0"/>
        <w:autoSpaceDN w:val="0"/>
        <w:adjustRightInd w:val="0"/>
        <w:rPr>
          <w:rFonts w:ascii="Trebuchet MS" w:hAnsi="Trebuchet MS" w:cs="Trebuchet MS"/>
          <w:b/>
          <w:bCs/>
        </w:rPr>
      </w:pPr>
      <w:r>
        <w:rPr>
          <w:rFonts w:ascii="Trebuchet MS" w:hAnsi="Trebuchet MS" w:cs="Trebuchet MS"/>
        </w:rPr>
        <w:tab/>
      </w:r>
      <w:r>
        <w:rPr>
          <w:rFonts w:ascii="Trebuchet MS" w:hAnsi="Trebuchet MS" w:cs="Trebuchet MS"/>
        </w:rPr>
        <w:tab/>
      </w:r>
      <w:r>
        <w:rPr>
          <w:rFonts w:ascii="Trebuchet MS" w:hAnsi="Trebuchet MS" w:cs="Trebuchet MS"/>
          <w:b/>
          <w:bCs/>
        </w:rPr>
        <w:t>Registration # I 2041</w:t>
      </w:r>
    </w:p>
    <w:p w:rsidR="00F11B20" w:rsidRDefault="00F11B20" w:rsidP="00F11B20">
      <w:pPr>
        <w:widowControl w:val="0"/>
        <w:autoSpaceDE w:val="0"/>
        <w:autoSpaceDN w:val="0"/>
        <w:adjustRightInd w:val="0"/>
        <w:rPr>
          <w:rFonts w:ascii="Trebuchet MS" w:hAnsi="Trebuchet MS" w:cs="Trebuchet MS"/>
          <w:b/>
          <w:bCs/>
        </w:rPr>
      </w:pPr>
    </w:p>
    <w:p w:rsidR="00F11B20" w:rsidRDefault="00F11B20" w:rsidP="00F11B20">
      <w:pPr>
        <w:widowControl w:val="0"/>
        <w:autoSpaceDE w:val="0"/>
        <w:autoSpaceDN w:val="0"/>
        <w:adjustRightInd w:val="0"/>
        <w:rPr>
          <w:rFonts w:ascii="Trebuchet MS" w:hAnsi="Trebuchet MS" w:cs="Trebuchet MS"/>
          <w:b/>
          <w:bCs/>
        </w:rPr>
      </w:pPr>
      <w:r>
        <w:rPr>
          <w:rFonts w:ascii="Trebuchet MS" w:hAnsi="Trebuchet MS" w:cs="Trebuchet MS"/>
          <w:b/>
          <w:bCs/>
        </w:rPr>
        <w:t>Industry Experience</w:t>
      </w:r>
    </w:p>
    <w:p w:rsidR="00F11B20" w:rsidRDefault="00986F71" w:rsidP="00986F71">
      <w:pPr>
        <w:widowControl w:val="0"/>
        <w:autoSpaceDE w:val="0"/>
        <w:autoSpaceDN w:val="0"/>
        <w:adjustRightInd w:val="0"/>
        <w:rPr>
          <w:rFonts w:ascii="Trebuchet MS" w:hAnsi="Trebuchet MS" w:cs="Trebuchet MS"/>
        </w:rPr>
      </w:pPr>
      <w:r>
        <w:rPr>
          <w:rFonts w:ascii="Trebuchet MS" w:hAnsi="Trebuchet MS" w:cs="Trebuchet MS"/>
        </w:rPr>
        <w:t>2004-2017</w:t>
      </w:r>
      <w:r w:rsidR="00F11B20">
        <w:rPr>
          <w:rFonts w:ascii="Trebuchet MS" w:hAnsi="Trebuchet MS" w:cs="Trebuchet MS"/>
        </w:rPr>
        <w:t xml:space="preserve">    Design consultant, National Postal Training Center and </w:t>
      </w:r>
    </w:p>
    <w:p w:rsidR="00F11B20" w:rsidRDefault="00986F71" w:rsidP="00F11B20">
      <w:pPr>
        <w:widowControl w:val="0"/>
        <w:autoSpaceDE w:val="0"/>
        <w:autoSpaceDN w:val="0"/>
        <w:adjustRightInd w:val="0"/>
        <w:rPr>
          <w:rFonts w:ascii="Trebuchet MS" w:hAnsi="Trebuchet MS" w:cs="Trebuchet MS"/>
        </w:rPr>
      </w:pPr>
      <w:r>
        <w:rPr>
          <w:rFonts w:ascii="Trebuchet MS" w:hAnsi="Trebuchet MS" w:cs="Trebuchet MS"/>
        </w:rPr>
        <w:t xml:space="preserve">                   Marriott </w:t>
      </w:r>
      <w:r w:rsidR="00F11B20">
        <w:rPr>
          <w:rFonts w:ascii="Trebuchet MS" w:hAnsi="Trebuchet MS" w:cs="Trebuchet MS"/>
        </w:rPr>
        <w:t>Convention Center Norman Oklahoma.</w:t>
      </w:r>
      <w:r w:rsidR="00F11B20">
        <w:rPr>
          <w:rFonts w:ascii="Trebuchet MS" w:hAnsi="Trebuchet MS" w:cs="Trebuchet MS"/>
        </w:rPr>
        <w:tab/>
      </w:r>
      <w:r w:rsidR="00F11B20">
        <w:rPr>
          <w:rFonts w:ascii="Trebuchet MS" w:hAnsi="Trebuchet MS" w:cs="Trebuchet MS"/>
        </w:rPr>
        <w:tab/>
      </w:r>
      <w:r w:rsidR="00F11B20">
        <w:rPr>
          <w:rFonts w:ascii="Trebuchet MS" w:hAnsi="Trebuchet MS" w:cs="Trebuchet MS"/>
        </w:rPr>
        <w:tab/>
      </w:r>
    </w:p>
    <w:p w:rsidR="00F11B20" w:rsidRDefault="00F11B20" w:rsidP="00986F71">
      <w:pPr>
        <w:widowControl w:val="0"/>
        <w:tabs>
          <w:tab w:val="right" w:pos="3969"/>
        </w:tabs>
        <w:autoSpaceDE w:val="0"/>
        <w:autoSpaceDN w:val="0"/>
        <w:adjustRightInd w:val="0"/>
        <w:rPr>
          <w:rFonts w:ascii="Trebuchet MS" w:hAnsi="Trebuchet MS" w:cs="Trebuchet MS"/>
        </w:rPr>
      </w:pPr>
      <w:r>
        <w:rPr>
          <w:rFonts w:ascii="Trebuchet MS" w:hAnsi="Trebuchet MS" w:cs="Trebuchet MS"/>
        </w:rPr>
        <w:t xml:space="preserve">1996-2003    setUp International Ltd., sole proprietor, architecture, </w:t>
      </w:r>
    </w:p>
    <w:p w:rsidR="00F11B20" w:rsidRDefault="00986F71" w:rsidP="00F11B20">
      <w:pPr>
        <w:widowControl w:val="0"/>
        <w:tabs>
          <w:tab w:val="right" w:pos="3969"/>
        </w:tabs>
        <w:autoSpaceDE w:val="0"/>
        <w:autoSpaceDN w:val="0"/>
        <w:adjustRightInd w:val="0"/>
        <w:rPr>
          <w:rFonts w:ascii="Trebuchet MS" w:hAnsi="Trebuchet MS" w:cs="Trebuchet MS"/>
        </w:rPr>
      </w:pPr>
      <w:r>
        <w:rPr>
          <w:rFonts w:ascii="Trebuchet MS" w:hAnsi="Trebuchet MS" w:cs="Trebuchet MS"/>
        </w:rPr>
        <w:t xml:space="preserve">                   planning and </w:t>
      </w:r>
      <w:r w:rsidR="00F11B20">
        <w:rPr>
          <w:rFonts w:ascii="Trebuchet MS" w:hAnsi="Trebuchet MS" w:cs="Trebuchet MS"/>
        </w:rPr>
        <w:t xml:space="preserve">construction management for residential, civic </w:t>
      </w:r>
    </w:p>
    <w:p w:rsidR="00F11B20" w:rsidRDefault="00986F71" w:rsidP="00F11B20">
      <w:pPr>
        <w:widowControl w:val="0"/>
        <w:tabs>
          <w:tab w:val="right" w:pos="3969"/>
        </w:tabs>
        <w:autoSpaceDE w:val="0"/>
        <w:autoSpaceDN w:val="0"/>
        <w:adjustRightInd w:val="0"/>
        <w:rPr>
          <w:rFonts w:ascii="Trebuchet MS" w:hAnsi="Trebuchet MS" w:cs="Trebuchet MS"/>
        </w:rPr>
      </w:pPr>
      <w:r>
        <w:rPr>
          <w:rFonts w:ascii="Trebuchet MS" w:hAnsi="Trebuchet MS" w:cs="Trebuchet MS"/>
        </w:rPr>
        <w:t xml:space="preserve">                   and commercial</w:t>
      </w:r>
      <w:r w:rsidR="001D6C2B">
        <w:rPr>
          <w:rFonts w:ascii="Trebuchet MS" w:hAnsi="Trebuchet MS" w:cs="Trebuchet MS"/>
        </w:rPr>
        <w:t xml:space="preserve"> </w:t>
      </w:r>
      <w:r w:rsidR="00F11B20">
        <w:rPr>
          <w:rFonts w:ascii="Trebuchet MS" w:hAnsi="Trebuchet MS" w:cs="Trebuchet MS"/>
        </w:rPr>
        <w:t xml:space="preserve">projects, healthcare design, exhibition </w:t>
      </w:r>
    </w:p>
    <w:p w:rsidR="001D6C2B" w:rsidRDefault="001D6C2B" w:rsidP="00F11B20">
      <w:pPr>
        <w:widowControl w:val="0"/>
        <w:tabs>
          <w:tab w:val="right" w:pos="3969"/>
        </w:tabs>
        <w:autoSpaceDE w:val="0"/>
        <w:autoSpaceDN w:val="0"/>
        <w:adjustRightInd w:val="0"/>
        <w:rPr>
          <w:rFonts w:ascii="Trebuchet MS" w:hAnsi="Trebuchet MS" w:cs="Trebuchet MS"/>
        </w:rPr>
      </w:pPr>
      <w:r>
        <w:rPr>
          <w:rFonts w:ascii="Trebuchet MS" w:hAnsi="Trebuchet MS" w:cs="Trebuchet MS"/>
        </w:rPr>
        <w:t xml:space="preserve">                   design,</w:t>
      </w:r>
    </w:p>
    <w:p w:rsidR="00F11B20" w:rsidRDefault="00F11B20" w:rsidP="00986F71">
      <w:pPr>
        <w:widowControl w:val="0"/>
        <w:tabs>
          <w:tab w:val="right" w:pos="3969"/>
        </w:tabs>
        <w:autoSpaceDE w:val="0"/>
        <w:autoSpaceDN w:val="0"/>
        <w:adjustRightInd w:val="0"/>
        <w:rPr>
          <w:rFonts w:ascii="Trebuchet MS" w:hAnsi="Trebuchet MS" w:cs="Trebuchet MS"/>
        </w:rPr>
      </w:pPr>
      <w:r>
        <w:rPr>
          <w:rFonts w:ascii="Trebuchet MS" w:hAnsi="Trebuchet MS" w:cs="Trebuchet MS"/>
        </w:rPr>
        <w:t xml:space="preserve">1990-1996    Dragon International Ltd., Principal/Partner, architecture, </w:t>
      </w:r>
    </w:p>
    <w:p w:rsidR="00F11B20" w:rsidRDefault="00986F71" w:rsidP="00986F71">
      <w:pPr>
        <w:widowControl w:val="0"/>
        <w:tabs>
          <w:tab w:val="right" w:pos="3969"/>
        </w:tabs>
        <w:autoSpaceDE w:val="0"/>
        <w:autoSpaceDN w:val="0"/>
        <w:adjustRightInd w:val="0"/>
        <w:ind w:left="1440"/>
        <w:rPr>
          <w:rFonts w:ascii="Trebuchet MS" w:hAnsi="Trebuchet MS" w:cs="Trebuchet MS"/>
        </w:rPr>
      </w:pPr>
      <w:r>
        <w:rPr>
          <w:rFonts w:ascii="Trebuchet MS" w:hAnsi="Trebuchet MS" w:cs="Trebuchet MS"/>
        </w:rPr>
        <w:t xml:space="preserve">planning and construction management for residential, civic and commercial </w:t>
      </w:r>
      <w:r w:rsidR="00F11B20">
        <w:rPr>
          <w:rFonts w:ascii="Trebuchet MS" w:hAnsi="Trebuchet MS" w:cs="Trebuchet MS"/>
        </w:rPr>
        <w:t xml:space="preserve">projects, healthcare design, exhibit design                               </w:t>
      </w:r>
    </w:p>
    <w:p w:rsidR="00F11B20" w:rsidRDefault="00F11B20" w:rsidP="00F11B20">
      <w:pPr>
        <w:widowControl w:val="0"/>
        <w:tabs>
          <w:tab w:val="right" w:pos="3969"/>
        </w:tabs>
        <w:autoSpaceDE w:val="0"/>
        <w:autoSpaceDN w:val="0"/>
        <w:adjustRightInd w:val="0"/>
        <w:rPr>
          <w:rFonts w:ascii="Trebuchet MS" w:hAnsi="Trebuchet MS" w:cs="Trebuchet MS"/>
        </w:rPr>
      </w:pPr>
      <w:r>
        <w:rPr>
          <w:rFonts w:ascii="Trebuchet MS" w:hAnsi="Trebuchet MS" w:cs="Trebuchet MS"/>
        </w:rPr>
        <w:t xml:space="preserve">1986-1990 </w:t>
      </w:r>
      <w:r>
        <w:rPr>
          <w:rFonts w:ascii="Trebuchet MS" w:hAnsi="Trebuchet MS" w:cs="Trebuchet MS"/>
        </w:rPr>
        <w:tab/>
        <w:t xml:space="preserve">   Haus Rucker Co., architecture, planning and construction </w:t>
      </w:r>
    </w:p>
    <w:p w:rsidR="00986F71" w:rsidRDefault="00986F71" w:rsidP="00986F71">
      <w:pPr>
        <w:widowControl w:val="0"/>
        <w:tabs>
          <w:tab w:val="right" w:pos="3969"/>
        </w:tabs>
        <w:autoSpaceDE w:val="0"/>
        <w:autoSpaceDN w:val="0"/>
        <w:adjustRightInd w:val="0"/>
        <w:ind w:left="720"/>
        <w:rPr>
          <w:rFonts w:ascii="Trebuchet MS" w:hAnsi="Trebuchet MS" w:cs="Trebuchet MS"/>
        </w:rPr>
      </w:pPr>
      <w:r>
        <w:rPr>
          <w:rFonts w:ascii="Trebuchet MS" w:hAnsi="Trebuchet MS" w:cs="Trebuchet MS"/>
        </w:rPr>
        <w:tab/>
        <w:t xml:space="preserve">         management, civic and commercial projects, healthcare     </w:t>
      </w:r>
    </w:p>
    <w:p w:rsidR="00986F71" w:rsidRDefault="00986F71" w:rsidP="001D6C2B">
      <w:pPr>
        <w:widowControl w:val="0"/>
        <w:tabs>
          <w:tab w:val="right" w:pos="3969"/>
        </w:tabs>
        <w:autoSpaceDE w:val="0"/>
        <w:autoSpaceDN w:val="0"/>
        <w:adjustRightInd w:val="0"/>
        <w:ind w:left="720"/>
        <w:rPr>
          <w:rFonts w:ascii="Trebuchet MS" w:hAnsi="Trebuchet MS" w:cs="Trebuchet MS"/>
        </w:rPr>
      </w:pPr>
      <w:r>
        <w:rPr>
          <w:rFonts w:ascii="Trebuchet MS" w:hAnsi="Trebuchet MS" w:cs="Trebuchet MS"/>
        </w:rPr>
        <w:t xml:space="preserve">         design,</w:t>
      </w:r>
    </w:p>
    <w:p w:rsidR="00F11B20" w:rsidRDefault="00F11B20" w:rsidP="00F11B20">
      <w:pPr>
        <w:widowControl w:val="0"/>
        <w:tabs>
          <w:tab w:val="right" w:pos="3969"/>
        </w:tabs>
        <w:autoSpaceDE w:val="0"/>
        <w:autoSpaceDN w:val="0"/>
        <w:adjustRightInd w:val="0"/>
        <w:rPr>
          <w:rFonts w:ascii="Trebuchet MS" w:hAnsi="Trebuchet MS" w:cs="Trebuchet MS"/>
        </w:rPr>
      </w:pPr>
    </w:p>
    <w:p w:rsidR="00F11B20" w:rsidRDefault="00F11B20" w:rsidP="00F11B20">
      <w:pPr>
        <w:widowControl w:val="0"/>
        <w:autoSpaceDE w:val="0"/>
        <w:autoSpaceDN w:val="0"/>
        <w:adjustRightInd w:val="0"/>
        <w:ind w:left="1440" w:hanging="1440"/>
        <w:rPr>
          <w:rFonts w:ascii="Trebuchet MS" w:hAnsi="Trebuchet MS" w:cs="Trebuchet MS"/>
          <w:b/>
          <w:bCs/>
        </w:rPr>
      </w:pPr>
      <w:r>
        <w:rPr>
          <w:rFonts w:ascii="Trebuchet MS" w:hAnsi="Trebuchet MS" w:cs="Trebuchet MS"/>
          <w:b/>
          <w:bCs/>
        </w:rPr>
        <w:t>Professional Service and Professional Membership</w:t>
      </w:r>
    </w:p>
    <w:p w:rsidR="009D6314" w:rsidRPr="009D6314" w:rsidRDefault="009D6314" w:rsidP="00F11B20">
      <w:pPr>
        <w:widowControl w:val="0"/>
        <w:autoSpaceDE w:val="0"/>
        <w:autoSpaceDN w:val="0"/>
        <w:adjustRightInd w:val="0"/>
        <w:ind w:left="1440" w:hanging="1440"/>
        <w:rPr>
          <w:rFonts w:ascii="Trebuchet MS" w:hAnsi="Trebuchet MS" w:cs="Trebuchet MS"/>
          <w:bCs/>
        </w:rPr>
      </w:pPr>
      <w:r>
        <w:rPr>
          <w:rFonts w:ascii="Trebuchet MS" w:hAnsi="Trebuchet MS" w:cs="Trebuchet MS"/>
          <w:bCs/>
        </w:rPr>
        <w:t>2016-2019     President Interior Design Educator Council (IDEC)</w:t>
      </w:r>
    </w:p>
    <w:p w:rsidR="00F11B20" w:rsidRDefault="00F11B20" w:rsidP="00F11B20">
      <w:pPr>
        <w:widowControl w:val="0"/>
        <w:autoSpaceDE w:val="0"/>
        <w:autoSpaceDN w:val="0"/>
        <w:adjustRightInd w:val="0"/>
        <w:ind w:left="1425" w:hanging="1425"/>
        <w:rPr>
          <w:rFonts w:ascii="Trebuchet MS" w:hAnsi="Trebuchet MS" w:cs="Trebuchet MS"/>
        </w:rPr>
      </w:pPr>
      <w:r>
        <w:rPr>
          <w:rFonts w:ascii="Trebuchet MS" w:hAnsi="Trebuchet MS" w:cs="Trebuchet MS"/>
        </w:rPr>
        <w:t>2016-</w:t>
      </w:r>
      <w:r w:rsidR="001D6C2B">
        <w:rPr>
          <w:rFonts w:ascii="Trebuchet MS" w:hAnsi="Trebuchet MS" w:cs="Trebuchet MS"/>
        </w:rPr>
        <w:t>2018</w:t>
      </w:r>
      <w:r>
        <w:rPr>
          <w:rFonts w:ascii="Trebuchet MS" w:hAnsi="Trebuchet MS" w:cs="Trebuchet MS"/>
        </w:rPr>
        <w:tab/>
        <w:t>Interior Design Educator Council (IDEC), Chair Environmental Gerontology Network</w:t>
      </w:r>
    </w:p>
    <w:p w:rsidR="00F11B20" w:rsidRDefault="00F11B20" w:rsidP="00F11B20">
      <w:pPr>
        <w:widowControl w:val="0"/>
        <w:autoSpaceDE w:val="0"/>
        <w:autoSpaceDN w:val="0"/>
        <w:adjustRightInd w:val="0"/>
        <w:ind w:left="1425" w:hanging="1425"/>
        <w:rPr>
          <w:rFonts w:ascii="Trebuchet MS" w:hAnsi="Trebuchet MS" w:cs="Trebuchet MS"/>
        </w:rPr>
      </w:pPr>
      <w:r>
        <w:rPr>
          <w:rFonts w:ascii="Trebuchet MS" w:hAnsi="Trebuchet MS" w:cs="Trebuchet MS"/>
        </w:rPr>
        <w:lastRenderedPageBreak/>
        <w:t>2013-2015</w:t>
      </w:r>
      <w:r>
        <w:rPr>
          <w:rFonts w:ascii="Trebuchet MS" w:hAnsi="Trebuchet MS" w:cs="Trebuchet MS"/>
        </w:rPr>
        <w:tab/>
        <w:t>Interior Design Educator Council, SW Region Chair,</w:t>
      </w:r>
    </w:p>
    <w:p w:rsidR="00F11B20" w:rsidRDefault="00F11B20" w:rsidP="00F11B20">
      <w:pPr>
        <w:widowControl w:val="0"/>
        <w:autoSpaceDE w:val="0"/>
        <w:autoSpaceDN w:val="0"/>
        <w:adjustRightInd w:val="0"/>
        <w:ind w:left="1425" w:hanging="1425"/>
        <w:rPr>
          <w:rFonts w:ascii="Trebuchet MS" w:hAnsi="Trebuchet MS" w:cs="Trebuchet MS"/>
        </w:rPr>
      </w:pPr>
      <w:r>
        <w:rPr>
          <w:rFonts w:ascii="Trebuchet MS" w:hAnsi="Trebuchet MS" w:cs="Trebuchet MS"/>
        </w:rPr>
        <w:t>2011-</w:t>
      </w:r>
      <w:r w:rsidR="001D6C2B">
        <w:rPr>
          <w:rFonts w:ascii="Trebuchet MS" w:hAnsi="Trebuchet MS" w:cs="Trebuchet MS"/>
        </w:rPr>
        <w:t>20</w:t>
      </w:r>
      <w:r>
        <w:rPr>
          <w:rFonts w:ascii="Trebuchet MS" w:hAnsi="Trebuchet MS" w:cs="Trebuchet MS"/>
        </w:rPr>
        <w:t>13</w:t>
      </w:r>
      <w:r>
        <w:rPr>
          <w:rFonts w:ascii="Trebuchet MS" w:hAnsi="Trebuchet MS" w:cs="Trebuchet MS"/>
        </w:rPr>
        <w:tab/>
        <w:t>International Interior Design Association, Oklahoma City City Council, Membership Chair</w:t>
      </w:r>
    </w:p>
    <w:p w:rsidR="00F11B20" w:rsidRDefault="00F11B20" w:rsidP="00F11B20">
      <w:pPr>
        <w:widowControl w:val="0"/>
        <w:autoSpaceDE w:val="0"/>
        <w:autoSpaceDN w:val="0"/>
        <w:adjustRightInd w:val="0"/>
        <w:ind w:left="1425" w:hanging="1425"/>
        <w:rPr>
          <w:rFonts w:ascii="Trebuchet MS" w:hAnsi="Trebuchet MS" w:cs="Trebuchet MS"/>
        </w:rPr>
      </w:pPr>
      <w:r>
        <w:rPr>
          <w:rFonts w:ascii="Trebuchet MS" w:hAnsi="Trebuchet MS" w:cs="Trebuchet MS"/>
        </w:rPr>
        <w:t>2010-</w:t>
      </w:r>
      <w:r w:rsidR="001D6C2B">
        <w:rPr>
          <w:rFonts w:ascii="Trebuchet MS" w:hAnsi="Trebuchet MS" w:cs="Trebuchet MS"/>
        </w:rPr>
        <w:t>20</w:t>
      </w:r>
      <w:r>
        <w:rPr>
          <w:rFonts w:ascii="Trebuchet MS" w:hAnsi="Trebuchet MS" w:cs="Trebuchet MS"/>
        </w:rPr>
        <w:t>11</w:t>
      </w:r>
      <w:r>
        <w:rPr>
          <w:rFonts w:ascii="Trebuchet MS" w:hAnsi="Trebuchet MS" w:cs="Trebuchet MS"/>
        </w:rPr>
        <w:tab/>
        <w:t>International Interior Design Association, Oklahoma City</w:t>
      </w:r>
      <w:r w:rsidRPr="00F11B20">
        <w:rPr>
          <w:rFonts w:ascii="Trebuchet MS" w:hAnsi="Trebuchet MS" w:cs="Trebuchet MS"/>
        </w:rPr>
        <w:t xml:space="preserve"> </w:t>
      </w:r>
      <w:r>
        <w:rPr>
          <w:rFonts w:ascii="Trebuchet MS" w:hAnsi="Trebuchet MS" w:cs="Trebuchet MS"/>
        </w:rPr>
        <w:t>City Council, Programs Co-Chair</w:t>
      </w:r>
    </w:p>
    <w:p w:rsidR="00F11B20" w:rsidRDefault="00F11B20" w:rsidP="00F11B20">
      <w:pPr>
        <w:widowControl w:val="0"/>
        <w:autoSpaceDE w:val="0"/>
        <w:autoSpaceDN w:val="0"/>
        <w:adjustRightInd w:val="0"/>
        <w:ind w:left="1425" w:hanging="1425"/>
        <w:rPr>
          <w:rFonts w:ascii="Trebuchet MS" w:hAnsi="Trebuchet MS" w:cs="Trebuchet MS"/>
        </w:rPr>
      </w:pPr>
      <w:r>
        <w:rPr>
          <w:rFonts w:ascii="Trebuchet MS" w:hAnsi="Trebuchet MS" w:cs="Trebuchet MS"/>
        </w:rPr>
        <w:t>2004-</w:t>
      </w:r>
      <w:r w:rsidR="001D6C2B">
        <w:rPr>
          <w:rFonts w:ascii="Trebuchet MS" w:hAnsi="Trebuchet MS" w:cs="Trebuchet MS"/>
        </w:rPr>
        <w:t>20</w:t>
      </w:r>
      <w:r>
        <w:rPr>
          <w:rFonts w:ascii="Trebuchet MS" w:hAnsi="Trebuchet MS" w:cs="Trebuchet MS"/>
        </w:rPr>
        <w:t>11</w:t>
      </w:r>
      <w:r>
        <w:rPr>
          <w:rFonts w:ascii="Trebuchet MS" w:hAnsi="Trebuchet MS" w:cs="Trebuchet MS"/>
        </w:rPr>
        <w:tab/>
        <w:t>International Interior Design Association (IIDA), Texas-Oklahoma Chapter Board of Directors</w:t>
      </w:r>
    </w:p>
    <w:p w:rsidR="00F11B20" w:rsidRDefault="00F11B20" w:rsidP="00F11B20">
      <w:pPr>
        <w:widowControl w:val="0"/>
        <w:autoSpaceDE w:val="0"/>
        <w:autoSpaceDN w:val="0"/>
        <w:adjustRightInd w:val="0"/>
        <w:ind w:left="1440" w:hanging="1440"/>
        <w:rPr>
          <w:rFonts w:ascii="Trebuchet MS" w:hAnsi="Trebuchet MS" w:cs="Trebuchet MS"/>
        </w:rPr>
      </w:pPr>
      <w:r>
        <w:rPr>
          <w:rFonts w:ascii="Trebuchet MS" w:hAnsi="Trebuchet MS" w:cs="Trebuchet MS"/>
        </w:rPr>
        <w:t>2009</w:t>
      </w:r>
      <w:r>
        <w:rPr>
          <w:rFonts w:ascii="Trebuchet MS" w:hAnsi="Trebuchet MS" w:cs="Trebuchet MS"/>
        </w:rPr>
        <w:tab/>
        <w:t>Interior Design Educator Council (IDEC), Scholarship Dissemination Task Force</w:t>
      </w:r>
    </w:p>
    <w:p w:rsidR="00F11B20" w:rsidRDefault="00F11B20" w:rsidP="00F11B20">
      <w:pPr>
        <w:widowControl w:val="0"/>
        <w:autoSpaceDE w:val="0"/>
        <w:autoSpaceDN w:val="0"/>
        <w:adjustRightInd w:val="0"/>
        <w:ind w:left="1440" w:hanging="1440"/>
        <w:rPr>
          <w:rFonts w:ascii="Trebuchet MS" w:hAnsi="Trebuchet MS" w:cs="Trebuchet MS"/>
        </w:rPr>
      </w:pPr>
      <w:r>
        <w:rPr>
          <w:rFonts w:ascii="Trebuchet MS" w:hAnsi="Trebuchet MS" w:cs="Trebuchet MS"/>
        </w:rPr>
        <w:t>2009-2014</w:t>
      </w:r>
      <w:r>
        <w:rPr>
          <w:rFonts w:ascii="Trebuchet MS" w:hAnsi="Trebuchet MS" w:cs="Trebuchet MS"/>
        </w:rPr>
        <w:tab/>
        <w:t xml:space="preserve">Interior Design Educator Council (IDEC), Chair Integrated Practice inside-out network </w:t>
      </w:r>
    </w:p>
    <w:p w:rsidR="00F11B20" w:rsidRDefault="00F11B20" w:rsidP="00F11B20">
      <w:pPr>
        <w:widowControl w:val="0"/>
        <w:autoSpaceDE w:val="0"/>
        <w:autoSpaceDN w:val="0"/>
        <w:adjustRightInd w:val="0"/>
        <w:ind w:left="1440" w:hanging="1440"/>
        <w:rPr>
          <w:rFonts w:ascii="Trebuchet MS" w:hAnsi="Trebuchet MS" w:cs="Trebuchet MS"/>
        </w:rPr>
      </w:pPr>
      <w:r>
        <w:rPr>
          <w:rFonts w:ascii="Trebuchet MS" w:hAnsi="Trebuchet MS" w:cs="Trebuchet MS"/>
        </w:rPr>
        <w:t>2008-2014</w:t>
      </w:r>
      <w:r>
        <w:rPr>
          <w:rFonts w:ascii="Trebuchet MS" w:hAnsi="Trebuchet MS" w:cs="Trebuchet MS"/>
        </w:rPr>
        <w:tab/>
        <w:t>Oklahoma Interior Design Coalition, Member Board of Directors</w:t>
      </w:r>
    </w:p>
    <w:p w:rsidR="00F11B20" w:rsidRDefault="00F11B20" w:rsidP="00F11B20">
      <w:pPr>
        <w:widowControl w:val="0"/>
        <w:autoSpaceDE w:val="0"/>
        <w:autoSpaceDN w:val="0"/>
        <w:adjustRightInd w:val="0"/>
        <w:ind w:left="1440" w:hanging="1440"/>
        <w:rPr>
          <w:rFonts w:ascii="Trebuchet MS" w:hAnsi="Trebuchet MS" w:cs="Trebuchet MS"/>
          <w:i/>
          <w:iCs/>
        </w:rPr>
      </w:pPr>
      <w:r>
        <w:rPr>
          <w:rFonts w:ascii="Trebuchet MS" w:hAnsi="Trebuchet MS" w:cs="Trebuchet MS"/>
        </w:rPr>
        <w:t>2008-2016</w:t>
      </w:r>
      <w:r>
        <w:rPr>
          <w:rFonts w:ascii="Trebuchet MS" w:hAnsi="Trebuchet MS" w:cs="Trebuchet MS"/>
        </w:rPr>
        <w:tab/>
        <w:t xml:space="preserve">Reviewer, Fairchild Books; proposal review Concept Development and the Design Process, proposal review </w:t>
      </w:r>
      <w:r w:rsidRPr="00220D76">
        <w:rPr>
          <w:rFonts w:ascii="Trebuchet MS" w:hAnsi="Trebuchet MS" w:cs="Trebuchet MS"/>
          <w:i/>
        </w:rPr>
        <w:t>Human</w:t>
      </w:r>
      <w:r>
        <w:rPr>
          <w:rFonts w:ascii="Trebuchet MS" w:hAnsi="Trebuchet MS" w:cs="Trebuchet MS"/>
          <w:i/>
          <w:iCs/>
        </w:rPr>
        <w:t xml:space="preserve"> Factors for the Build Environment</w:t>
      </w:r>
      <w:r>
        <w:rPr>
          <w:rFonts w:ascii="Trebuchet MS" w:hAnsi="Trebuchet MS" w:cs="Trebuchet MS"/>
        </w:rPr>
        <w:t xml:space="preserve">; proposal review </w:t>
      </w:r>
      <w:r>
        <w:rPr>
          <w:rFonts w:ascii="Trebuchet MS" w:hAnsi="Trebuchet MS" w:cs="Trebuchet MS"/>
          <w:i/>
          <w:iCs/>
        </w:rPr>
        <w:t xml:space="preserve">Space Planning for Commercial Interiors, </w:t>
      </w:r>
      <w:r>
        <w:rPr>
          <w:rFonts w:ascii="Trebuchet MS" w:hAnsi="Trebuchet MS" w:cs="Trebuchet MS"/>
        </w:rPr>
        <w:t xml:space="preserve">proposal review of </w:t>
      </w:r>
      <w:r>
        <w:rPr>
          <w:rFonts w:ascii="Trebuchet MS" w:hAnsi="Trebuchet MS" w:cs="Trebuchet MS"/>
          <w:i/>
          <w:iCs/>
        </w:rPr>
        <w:t>Designing for C2C home: Examining a Design Process for the Built Environment through Education and Experience</w:t>
      </w:r>
      <w:r>
        <w:rPr>
          <w:rFonts w:ascii="Trebuchet MS" w:hAnsi="Trebuchet MS" w:cs="Trebuchet MS"/>
        </w:rPr>
        <w:t xml:space="preserve">, proposal review </w:t>
      </w:r>
      <w:r>
        <w:rPr>
          <w:rFonts w:ascii="Trebuchet MS" w:hAnsi="Trebuchet MS" w:cs="Trebuchet MS"/>
          <w:i/>
          <w:iCs/>
        </w:rPr>
        <w:t>Interior Construction; Design Process and Concept Formation,</w:t>
      </w:r>
    </w:p>
    <w:p w:rsidR="00F11B20" w:rsidRDefault="00F11B20" w:rsidP="00F11B20">
      <w:pPr>
        <w:widowControl w:val="0"/>
        <w:autoSpaceDE w:val="0"/>
        <w:autoSpaceDN w:val="0"/>
        <w:adjustRightInd w:val="0"/>
        <w:ind w:left="1440" w:hanging="1440"/>
        <w:rPr>
          <w:rFonts w:ascii="Trebuchet MS" w:hAnsi="Trebuchet MS" w:cs="Trebuchet MS"/>
        </w:rPr>
      </w:pPr>
      <w:r>
        <w:rPr>
          <w:rFonts w:ascii="Trebuchet MS" w:hAnsi="Trebuchet MS" w:cs="Trebuchet MS"/>
        </w:rPr>
        <w:t>2008</w:t>
      </w:r>
      <w:r>
        <w:rPr>
          <w:rFonts w:ascii="Trebuchet MS" w:hAnsi="Trebuchet MS" w:cs="Trebuchet MS"/>
        </w:rPr>
        <w:tab/>
        <w:t>Interior Design Educator Council (IDEC), International Committee</w:t>
      </w:r>
    </w:p>
    <w:p w:rsidR="00F11B20" w:rsidRDefault="00F11B20" w:rsidP="00F11B20">
      <w:pPr>
        <w:widowControl w:val="0"/>
        <w:autoSpaceDE w:val="0"/>
        <w:autoSpaceDN w:val="0"/>
        <w:adjustRightInd w:val="0"/>
        <w:ind w:left="1440" w:hanging="1440"/>
        <w:rPr>
          <w:rFonts w:ascii="Trebuchet MS" w:hAnsi="Trebuchet MS" w:cs="Trebuchet MS"/>
        </w:rPr>
      </w:pPr>
      <w:r>
        <w:rPr>
          <w:rFonts w:ascii="Trebuchet MS" w:hAnsi="Trebuchet MS" w:cs="Trebuchet MS"/>
        </w:rPr>
        <w:t>2007</w:t>
      </w:r>
      <w:r>
        <w:rPr>
          <w:rFonts w:ascii="Trebuchet MS" w:hAnsi="Trebuchet MS" w:cs="Trebuchet MS"/>
        </w:rPr>
        <w:tab/>
        <w:t>Texas Tech, Department of Interior Design, invited sophomore admission reviewer</w:t>
      </w:r>
    </w:p>
    <w:p w:rsidR="00F11B20" w:rsidRDefault="00F11B20" w:rsidP="00F11B20">
      <w:pPr>
        <w:widowControl w:val="0"/>
        <w:autoSpaceDE w:val="0"/>
        <w:autoSpaceDN w:val="0"/>
        <w:adjustRightInd w:val="0"/>
        <w:ind w:left="1440" w:hanging="1440"/>
        <w:rPr>
          <w:rFonts w:ascii="Trebuchet MS" w:hAnsi="Trebuchet MS" w:cs="Trebuchet MS"/>
        </w:rPr>
      </w:pPr>
      <w:r>
        <w:rPr>
          <w:rFonts w:ascii="Trebuchet MS" w:hAnsi="Trebuchet MS" w:cs="Trebuchet MS"/>
        </w:rPr>
        <w:t xml:space="preserve">2007   </w:t>
      </w:r>
      <w:r>
        <w:rPr>
          <w:rFonts w:ascii="Trebuchet MS" w:hAnsi="Trebuchet MS" w:cs="Trebuchet MS"/>
          <w:b/>
          <w:bCs/>
        </w:rPr>
        <w:tab/>
      </w:r>
      <w:r>
        <w:rPr>
          <w:rFonts w:ascii="Trebuchet MS" w:hAnsi="Trebuchet MS" w:cs="Trebuchet MS"/>
        </w:rPr>
        <w:t>Interior Design Educator Council (IDEC), Publication Submission Task Force</w:t>
      </w:r>
    </w:p>
    <w:p w:rsidR="00F11B20" w:rsidRDefault="00F11B20" w:rsidP="00F11B20">
      <w:pPr>
        <w:widowControl w:val="0"/>
        <w:autoSpaceDE w:val="0"/>
        <w:autoSpaceDN w:val="0"/>
        <w:adjustRightInd w:val="0"/>
        <w:rPr>
          <w:rFonts w:ascii="Trebuchet MS" w:hAnsi="Trebuchet MS" w:cs="Trebuchet MS"/>
        </w:rPr>
      </w:pPr>
      <w:r>
        <w:rPr>
          <w:rFonts w:ascii="Trebuchet MS" w:hAnsi="Trebuchet MS" w:cs="Trebuchet MS"/>
        </w:rPr>
        <w:t>2006</w:t>
      </w:r>
      <w:r>
        <w:rPr>
          <w:rFonts w:ascii="Trebuchet MS" w:hAnsi="Trebuchet MS" w:cs="Trebuchet MS"/>
        </w:rPr>
        <w:tab/>
      </w:r>
      <w:r>
        <w:rPr>
          <w:rFonts w:ascii="Trebuchet MS" w:hAnsi="Trebuchet MS" w:cs="Trebuchet MS"/>
        </w:rPr>
        <w:tab/>
        <w:t>University of Texas, Austin TX</w:t>
      </w:r>
    </w:p>
    <w:p w:rsidR="00F11B20" w:rsidRDefault="00F11B20" w:rsidP="00F11B20">
      <w:pPr>
        <w:widowControl w:val="0"/>
        <w:autoSpaceDE w:val="0"/>
        <w:autoSpaceDN w:val="0"/>
        <w:adjustRightInd w:val="0"/>
        <w:ind w:left="1440"/>
        <w:rPr>
          <w:rFonts w:ascii="Trebuchet MS" w:hAnsi="Trebuchet MS" w:cs="Trebuchet MS"/>
        </w:rPr>
      </w:pPr>
      <w:r>
        <w:rPr>
          <w:rFonts w:ascii="Trebuchet MS" w:hAnsi="Trebuchet MS" w:cs="Trebuchet MS"/>
        </w:rPr>
        <w:t>Department of Interior Design, invited studio visit and review studio critique</w:t>
      </w:r>
    </w:p>
    <w:p w:rsidR="00F11B20" w:rsidRDefault="009D6314" w:rsidP="009D6314">
      <w:pPr>
        <w:widowControl w:val="0"/>
        <w:autoSpaceDE w:val="0"/>
        <w:autoSpaceDN w:val="0"/>
        <w:adjustRightInd w:val="0"/>
        <w:ind w:left="1440" w:hanging="1440"/>
        <w:rPr>
          <w:rFonts w:ascii="Trebuchet MS" w:hAnsi="Trebuchet MS" w:cs="Trebuchet MS"/>
        </w:rPr>
      </w:pPr>
      <w:r>
        <w:rPr>
          <w:rFonts w:ascii="Trebuchet MS" w:hAnsi="Trebuchet MS" w:cs="Trebuchet MS"/>
        </w:rPr>
        <w:t>2006</w:t>
      </w:r>
      <w:r>
        <w:rPr>
          <w:rFonts w:ascii="Trebuchet MS" w:hAnsi="Trebuchet MS" w:cs="Trebuchet MS"/>
        </w:rPr>
        <w:tab/>
      </w:r>
      <w:r w:rsidR="00F11B20">
        <w:rPr>
          <w:rFonts w:ascii="Trebuchet MS" w:hAnsi="Trebuchet MS" w:cs="Trebuchet MS"/>
        </w:rPr>
        <w:t>International Interior Design Association, Oklahoma City City Council</w:t>
      </w:r>
    </w:p>
    <w:p w:rsidR="00F11B20" w:rsidRDefault="00F11B20" w:rsidP="00F11B20">
      <w:pPr>
        <w:widowControl w:val="0"/>
        <w:autoSpaceDE w:val="0"/>
        <w:autoSpaceDN w:val="0"/>
        <w:adjustRightInd w:val="0"/>
        <w:rPr>
          <w:rFonts w:ascii="Trebuchet MS" w:hAnsi="Trebuchet MS" w:cs="Trebuchet MS"/>
        </w:rPr>
      </w:pPr>
      <w:r>
        <w:rPr>
          <w:rFonts w:ascii="Trebuchet MS" w:hAnsi="Trebuchet MS" w:cs="Trebuchet MS"/>
        </w:rPr>
        <w:tab/>
      </w:r>
      <w:r>
        <w:rPr>
          <w:rFonts w:ascii="Trebuchet MS" w:hAnsi="Trebuchet MS" w:cs="Trebuchet MS"/>
        </w:rPr>
        <w:tab/>
        <w:t>Member Council Board</w:t>
      </w:r>
    </w:p>
    <w:p w:rsidR="00F11B20" w:rsidRDefault="00F11B20" w:rsidP="00F11B20">
      <w:pPr>
        <w:widowControl w:val="0"/>
        <w:autoSpaceDE w:val="0"/>
        <w:autoSpaceDN w:val="0"/>
        <w:adjustRightInd w:val="0"/>
        <w:ind w:left="1440" w:hanging="1440"/>
        <w:rPr>
          <w:rFonts w:ascii="Trebuchet MS" w:hAnsi="Trebuchet MS" w:cs="Trebuchet MS"/>
        </w:rPr>
      </w:pPr>
      <w:r>
        <w:rPr>
          <w:rFonts w:ascii="Trebuchet MS" w:hAnsi="Trebuchet MS" w:cs="Trebuchet MS"/>
        </w:rPr>
        <w:t>2005-2008</w:t>
      </w:r>
      <w:r>
        <w:rPr>
          <w:rFonts w:ascii="Trebuchet MS" w:hAnsi="Trebuchet MS" w:cs="Trebuchet MS"/>
        </w:rPr>
        <w:tab/>
        <w:t>Rotary International, Norman Club, Board of Directors, Chair Community Service</w:t>
      </w:r>
    </w:p>
    <w:p w:rsidR="00F11B20" w:rsidRDefault="00F11B20" w:rsidP="00F11B20">
      <w:pPr>
        <w:widowControl w:val="0"/>
        <w:autoSpaceDE w:val="0"/>
        <w:autoSpaceDN w:val="0"/>
        <w:adjustRightInd w:val="0"/>
        <w:ind w:left="1440" w:hanging="1440"/>
        <w:rPr>
          <w:rFonts w:ascii="Trebuchet MS" w:hAnsi="Trebuchet MS" w:cs="Trebuchet MS"/>
        </w:rPr>
      </w:pPr>
      <w:r>
        <w:rPr>
          <w:rFonts w:ascii="Trebuchet MS" w:hAnsi="Trebuchet MS" w:cs="Trebuchet MS"/>
        </w:rPr>
        <w:t>2005</w:t>
      </w:r>
      <w:r>
        <w:rPr>
          <w:rFonts w:ascii="Trebuchet MS" w:hAnsi="Trebuchet MS" w:cs="Trebuchet MS"/>
        </w:rPr>
        <w:tab/>
        <w:t>University of Applied Science, Potsdam Germany, Department of Architecture, invited studio visit and reviewer</w:t>
      </w:r>
    </w:p>
    <w:p w:rsidR="00F11B20" w:rsidRDefault="00F11B20" w:rsidP="00F11B20">
      <w:pPr>
        <w:widowControl w:val="0"/>
        <w:autoSpaceDE w:val="0"/>
        <w:autoSpaceDN w:val="0"/>
        <w:adjustRightInd w:val="0"/>
        <w:ind w:left="1440" w:hanging="1440"/>
        <w:rPr>
          <w:rFonts w:ascii="Trebuchet MS" w:hAnsi="Trebuchet MS" w:cs="Trebuchet MS"/>
        </w:rPr>
      </w:pPr>
      <w:r>
        <w:rPr>
          <w:rFonts w:ascii="Trebuchet MS" w:hAnsi="Trebuchet MS" w:cs="Trebuchet MS"/>
        </w:rPr>
        <w:t>2004-2009</w:t>
      </w:r>
      <w:r>
        <w:rPr>
          <w:rFonts w:ascii="Trebuchet MS" w:hAnsi="Trebuchet MS" w:cs="Trebuchet MS"/>
        </w:rPr>
        <w:tab/>
        <w:t>International Interior Design Association, Texas-Oklahoma Chapter</w:t>
      </w:r>
    </w:p>
    <w:p w:rsidR="00F11B20" w:rsidRDefault="00F11B20" w:rsidP="00F11B20">
      <w:pPr>
        <w:widowControl w:val="0"/>
        <w:autoSpaceDE w:val="0"/>
        <w:autoSpaceDN w:val="0"/>
        <w:adjustRightInd w:val="0"/>
        <w:ind w:left="1440" w:hanging="1440"/>
        <w:rPr>
          <w:rFonts w:ascii="Trebuchet MS" w:hAnsi="Trebuchet MS" w:cs="Trebuchet MS"/>
        </w:rPr>
      </w:pPr>
      <w:r>
        <w:rPr>
          <w:rFonts w:ascii="Trebuchet MS" w:hAnsi="Trebuchet MS" w:cs="Trebuchet MS"/>
        </w:rPr>
        <w:tab/>
        <w:t>Member Board of Directors</w:t>
      </w:r>
    </w:p>
    <w:p w:rsidR="00F11B20" w:rsidRDefault="00F11B20" w:rsidP="00F11B20">
      <w:pPr>
        <w:widowControl w:val="0"/>
        <w:autoSpaceDE w:val="0"/>
        <w:autoSpaceDN w:val="0"/>
        <w:adjustRightInd w:val="0"/>
        <w:ind w:left="1440" w:hanging="1440"/>
        <w:rPr>
          <w:rFonts w:ascii="Trebuchet MS" w:hAnsi="Trebuchet MS" w:cs="Trebuchet MS"/>
        </w:rPr>
      </w:pPr>
      <w:r>
        <w:rPr>
          <w:rFonts w:ascii="Trebuchet MS" w:hAnsi="Trebuchet MS" w:cs="Trebuchet MS"/>
        </w:rPr>
        <w:lastRenderedPageBreak/>
        <w:t>2004</w:t>
      </w:r>
      <w:r>
        <w:rPr>
          <w:rFonts w:ascii="Trebuchet MS" w:hAnsi="Trebuchet MS" w:cs="Trebuchet MS"/>
        </w:rPr>
        <w:tab/>
        <w:t>Kansas State University, Department of Interior Architecture, invited studio visit and reviewer</w:t>
      </w:r>
    </w:p>
    <w:p w:rsidR="00F11B20" w:rsidRDefault="00F11B20" w:rsidP="00F11B20">
      <w:pPr>
        <w:widowControl w:val="0"/>
        <w:autoSpaceDE w:val="0"/>
        <w:autoSpaceDN w:val="0"/>
        <w:adjustRightInd w:val="0"/>
        <w:ind w:left="1440" w:hanging="1440"/>
        <w:rPr>
          <w:rFonts w:ascii="Trebuchet MS" w:hAnsi="Trebuchet MS" w:cs="Trebuchet MS"/>
        </w:rPr>
      </w:pPr>
      <w:r>
        <w:rPr>
          <w:rFonts w:ascii="Trebuchet MS" w:hAnsi="Trebuchet MS" w:cs="Trebuchet MS"/>
        </w:rPr>
        <w:t>2004-pres.</w:t>
      </w:r>
      <w:r>
        <w:rPr>
          <w:rFonts w:ascii="Trebuchet MS" w:hAnsi="Trebuchet MS" w:cs="Trebuchet MS"/>
        </w:rPr>
        <w:tab/>
        <w:t>Interior Design Educator Council (IDEC) Professional Member</w:t>
      </w:r>
    </w:p>
    <w:p w:rsidR="00F11B20" w:rsidRDefault="00F11B20" w:rsidP="00F11B20">
      <w:pPr>
        <w:widowControl w:val="0"/>
        <w:autoSpaceDE w:val="0"/>
        <w:autoSpaceDN w:val="0"/>
        <w:adjustRightInd w:val="0"/>
        <w:rPr>
          <w:rFonts w:ascii="Trebuchet MS" w:hAnsi="Trebuchet MS" w:cs="Trebuchet MS"/>
        </w:rPr>
      </w:pPr>
      <w:r>
        <w:rPr>
          <w:rFonts w:ascii="Trebuchet MS" w:hAnsi="Trebuchet MS" w:cs="Trebuchet MS"/>
        </w:rPr>
        <w:t>2003-</w:t>
      </w:r>
      <w:r w:rsidR="001D6C2B">
        <w:rPr>
          <w:rFonts w:ascii="Trebuchet MS" w:hAnsi="Trebuchet MS" w:cs="Trebuchet MS"/>
        </w:rPr>
        <w:t>20</w:t>
      </w:r>
      <w:r>
        <w:rPr>
          <w:rFonts w:ascii="Trebuchet MS" w:hAnsi="Trebuchet MS" w:cs="Trebuchet MS"/>
        </w:rPr>
        <w:t>10</w:t>
      </w:r>
      <w:r>
        <w:rPr>
          <w:rFonts w:ascii="Trebuchet MS" w:hAnsi="Trebuchet MS" w:cs="Trebuchet MS"/>
        </w:rPr>
        <w:tab/>
        <w:t>Oklahoma Interior Design Coalition, Board of Directors</w:t>
      </w:r>
    </w:p>
    <w:p w:rsidR="00F11B20" w:rsidRDefault="00F11B20" w:rsidP="00F11B20">
      <w:pPr>
        <w:widowControl w:val="0"/>
        <w:autoSpaceDE w:val="0"/>
        <w:autoSpaceDN w:val="0"/>
        <w:adjustRightInd w:val="0"/>
        <w:rPr>
          <w:rFonts w:ascii="Trebuchet MS" w:hAnsi="Trebuchet MS" w:cs="Trebuchet MS"/>
        </w:rPr>
      </w:pPr>
      <w:r>
        <w:rPr>
          <w:rFonts w:ascii="Trebuchet MS" w:hAnsi="Trebuchet MS" w:cs="Trebuchet MS"/>
        </w:rPr>
        <w:t>2003-pres.</w:t>
      </w:r>
      <w:r>
        <w:rPr>
          <w:rFonts w:ascii="Trebuchet MS" w:hAnsi="Trebuchet MS" w:cs="Trebuchet MS"/>
        </w:rPr>
        <w:tab/>
        <w:t>Rotary International, Paul Harris Fellow</w:t>
      </w:r>
    </w:p>
    <w:p w:rsidR="00F11B20" w:rsidRDefault="00F11B20" w:rsidP="00F11B20">
      <w:pPr>
        <w:widowControl w:val="0"/>
        <w:autoSpaceDE w:val="0"/>
        <w:autoSpaceDN w:val="0"/>
        <w:adjustRightInd w:val="0"/>
        <w:rPr>
          <w:rFonts w:ascii="Trebuchet MS" w:hAnsi="Trebuchet MS" w:cs="Trebuchet MS"/>
        </w:rPr>
      </w:pPr>
      <w:r>
        <w:rPr>
          <w:rFonts w:ascii="Trebuchet MS" w:hAnsi="Trebuchet MS" w:cs="Trebuchet MS"/>
        </w:rPr>
        <w:t>2003-</w:t>
      </w:r>
      <w:r w:rsidR="001D6C2B">
        <w:rPr>
          <w:rFonts w:ascii="Trebuchet MS" w:hAnsi="Trebuchet MS" w:cs="Trebuchet MS"/>
        </w:rPr>
        <w:t>20</w:t>
      </w:r>
      <w:r>
        <w:rPr>
          <w:rFonts w:ascii="Trebuchet MS" w:hAnsi="Trebuchet MS" w:cs="Trebuchet MS"/>
        </w:rPr>
        <w:t>09</w:t>
      </w:r>
      <w:r>
        <w:rPr>
          <w:rFonts w:ascii="Trebuchet MS" w:hAnsi="Trebuchet MS" w:cs="Trebuchet MS"/>
        </w:rPr>
        <w:tab/>
        <w:t>American Institute of Architects (AIA), Associate Member</w:t>
      </w:r>
    </w:p>
    <w:p w:rsidR="00F11B20" w:rsidRDefault="00F11B20" w:rsidP="009D6314">
      <w:pPr>
        <w:widowControl w:val="0"/>
        <w:autoSpaceDE w:val="0"/>
        <w:autoSpaceDN w:val="0"/>
        <w:adjustRightInd w:val="0"/>
        <w:ind w:left="1440" w:hanging="1440"/>
        <w:rPr>
          <w:rFonts w:ascii="Trebuchet MS" w:hAnsi="Trebuchet MS" w:cs="Trebuchet MS"/>
        </w:rPr>
      </w:pPr>
      <w:r>
        <w:rPr>
          <w:rFonts w:ascii="Trebuchet MS" w:hAnsi="Trebuchet MS" w:cs="Trebuchet MS"/>
        </w:rPr>
        <w:t>2002-</w:t>
      </w:r>
      <w:r w:rsidR="009D6314">
        <w:rPr>
          <w:rFonts w:ascii="Trebuchet MS" w:hAnsi="Trebuchet MS" w:cs="Trebuchet MS"/>
        </w:rPr>
        <w:t>2018</w:t>
      </w:r>
      <w:r>
        <w:rPr>
          <w:rFonts w:ascii="Trebuchet MS" w:hAnsi="Trebuchet MS" w:cs="Trebuchet MS"/>
        </w:rPr>
        <w:tab/>
        <w:t>American Society of Interior Design (ASID) Professional Member</w:t>
      </w:r>
    </w:p>
    <w:p w:rsidR="00F11B20" w:rsidRPr="00C7213D" w:rsidRDefault="00F11B20" w:rsidP="00F11B20">
      <w:pPr>
        <w:widowControl w:val="0"/>
        <w:autoSpaceDE w:val="0"/>
        <w:autoSpaceDN w:val="0"/>
        <w:adjustRightInd w:val="0"/>
        <w:rPr>
          <w:rFonts w:ascii="Trebuchet MS" w:hAnsi="Trebuchet MS" w:cs="Trebuchet MS"/>
        </w:rPr>
      </w:pPr>
      <w:r>
        <w:rPr>
          <w:rFonts w:ascii="Trebuchet MS" w:hAnsi="Trebuchet MS" w:cs="Trebuchet MS"/>
        </w:rPr>
        <w:tab/>
      </w:r>
      <w:r>
        <w:rPr>
          <w:rFonts w:ascii="Trebuchet MS" w:hAnsi="Trebuchet MS" w:cs="Trebuchet MS"/>
        </w:rPr>
        <w:tab/>
        <w:t xml:space="preserve"> </w:t>
      </w:r>
    </w:p>
    <w:p w:rsidR="00F11B20" w:rsidRDefault="00F11B20" w:rsidP="00F11B20">
      <w:pPr>
        <w:widowControl w:val="0"/>
        <w:autoSpaceDE w:val="0"/>
        <w:autoSpaceDN w:val="0"/>
        <w:adjustRightInd w:val="0"/>
        <w:rPr>
          <w:rFonts w:ascii="Trebuchet MS" w:hAnsi="Trebuchet MS" w:cs="Trebuchet MS"/>
          <w:b/>
          <w:bCs/>
        </w:rPr>
      </w:pPr>
      <w:r>
        <w:rPr>
          <w:rFonts w:ascii="Trebuchet MS" w:hAnsi="Trebuchet MS" w:cs="Trebuchet MS"/>
          <w:b/>
          <w:bCs/>
        </w:rPr>
        <w:t>Extra-Curricular University Teaching</w:t>
      </w:r>
      <w:r>
        <w:rPr>
          <w:rFonts w:ascii="Trebuchet MS" w:hAnsi="Trebuchet MS" w:cs="Trebuchet MS"/>
          <w:b/>
          <w:bCs/>
        </w:rPr>
        <w:tab/>
      </w:r>
    </w:p>
    <w:p w:rsidR="009D6314" w:rsidRDefault="009D6314" w:rsidP="00F11B20">
      <w:pPr>
        <w:widowControl w:val="0"/>
        <w:autoSpaceDE w:val="0"/>
        <w:autoSpaceDN w:val="0"/>
        <w:adjustRightInd w:val="0"/>
        <w:rPr>
          <w:rFonts w:ascii="Trebuchet MS" w:hAnsi="Trebuchet MS" w:cs="Trebuchet MS"/>
          <w:bCs/>
        </w:rPr>
      </w:pPr>
      <w:r w:rsidRPr="009D6314">
        <w:rPr>
          <w:rFonts w:ascii="Trebuchet MS" w:hAnsi="Trebuchet MS" w:cs="Trebuchet MS"/>
          <w:bCs/>
        </w:rPr>
        <w:t>2018</w:t>
      </w:r>
      <w:r>
        <w:rPr>
          <w:rFonts w:ascii="Trebuchet MS" w:hAnsi="Trebuchet MS" w:cs="Trebuchet MS"/>
          <w:bCs/>
        </w:rPr>
        <w:tab/>
      </w:r>
      <w:r>
        <w:rPr>
          <w:rFonts w:ascii="Trebuchet MS" w:hAnsi="Trebuchet MS" w:cs="Trebuchet MS"/>
          <w:bCs/>
        </w:rPr>
        <w:tab/>
        <w:t>University of North Texas, Study Abroad Program</w:t>
      </w:r>
    </w:p>
    <w:p w:rsidR="009D6314" w:rsidRPr="009D6314" w:rsidRDefault="009D6314" w:rsidP="00F11B20">
      <w:pPr>
        <w:widowControl w:val="0"/>
        <w:autoSpaceDE w:val="0"/>
        <w:autoSpaceDN w:val="0"/>
        <w:adjustRightInd w:val="0"/>
        <w:rPr>
          <w:rFonts w:ascii="Trebuchet MS" w:hAnsi="Trebuchet MS" w:cs="Trebuchet MS"/>
          <w:bCs/>
          <w:i/>
        </w:rPr>
      </w:pPr>
      <w:r>
        <w:rPr>
          <w:rFonts w:ascii="Trebuchet MS" w:hAnsi="Trebuchet MS" w:cs="Trebuchet MS"/>
          <w:bCs/>
        </w:rPr>
        <w:tab/>
      </w:r>
      <w:r>
        <w:rPr>
          <w:rFonts w:ascii="Trebuchet MS" w:hAnsi="Trebuchet MS" w:cs="Trebuchet MS"/>
          <w:bCs/>
        </w:rPr>
        <w:tab/>
      </w:r>
      <w:r w:rsidRPr="009D6314">
        <w:rPr>
          <w:rFonts w:ascii="Trebuchet MS" w:hAnsi="Trebuchet MS" w:cs="Trebuchet MS"/>
          <w:bCs/>
          <w:i/>
        </w:rPr>
        <w:t>Germany: Culture and Design</w:t>
      </w:r>
    </w:p>
    <w:p w:rsidR="00F11B20" w:rsidRDefault="00F11B20" w:rsidP="00F11B20">
      <w:pPr>
        <w:widowControl w:val="0"/>
        <w:autoSpaceDE w:val="0"/>
        <w:autoSpaceDN w:val="0"/>
        <w:adjustRightInd w:val="0"/>
        <w:rPr>
          <w:rFonts w:ascii="Trebuchet MS" w:hAnsi="Trebuchet MS" w:cs="Trebuchet MS"/>
          <w:bCs/>
        </w:rPr>
      </w:pPr>
      <w:r>
        <w:rPr>
          <w:rFonts w:ascii="Trebuchet MS" w:hAnsi="Trebuchet MS" w:cs="Trebuchet MS"/>
          <w:bCs/>
        </w:rPr>
        <w:t>2013-</w:t>
      </w:r>
      <w:r w:rsidR="009D6314">
        <w:rPr>
          <w:rFonts w:ascii="Trebuchet MS" w:hAnsi="Trebuchet MS" w:cs="Trebuchet MS"/>
          <w:bCs/>
        </w:rPr>
        <w:t>2017</w:t>
      </w:r>
      <w:r>
        <w:rPr>
          <w:rFonts w:ascii="Trebuchet MS" w:hAnsi="Trebuchet MS" w:cs="Trebuchet MS"/>
          <w:bCs/>
        </w:rPr>
        <w:tab/>
        <w:t xml:space="preserve">University of Oklahoma Education Abroad Program </w:t>
      </w:r>
    </w:p>
    <w:p w:rsidR="00F11B20" w:rsidRDefault="00F11B20" w:rsidP="00F11B20">
      <w:pPr>
        <w:widowControl w:val="0"/>
        <w:autoSpaceDE w:val="0"/>
        <w:autoSpaceDN w:val="0"/>
        <w:adjustRightInd w:val="0"/>
        <w:ind w:left="720" w:firstLine="720"/>
        <w:rPr>
          <w:rFonts w:ascii="Trebuchet MS" w:hAnsi="Trebuchet MS" w:cs="Trebuchet MS"/>
          <w:bCs/>
          <w:i/>
        </w:rPr>
      </w:pPr>
      <w:r>
        <w:rPr>
          <w:rFonts w:ascii="Trebuchet MS" w:hAnsi="Trebuchet MS" w:cs="Trebuchet MS"/>
          <w:bCs/>
          <w:i/>
        </w:rPr>
        <w:t>Germany: Health Culture Design</w:t>
      </w:r>
    </w:p>
    <w:p w:rsidR="00F11B20" w:rsidRDefault="00F11B20" w:rsidP="00F11B20">
      <w:pPr>
        <w:widowControl w:val="0"/>
        <w:autoSpaceDE w:val="0"/>
        <w:autoSpaceDN w:val="0"/>
        <w:adjustRightInd w:val="0"/>
        <w:ind w:left="1440" w:hanging="1440"/>
        <w:rPr>
          <w:rFonts w:ascii="Trebuchet MS" w:hAnsi="Trebuchet MS" w:cs="Trebuchet MS"/>
        </w:rPr>
      </w:pPr>
      <w:r>
        <w:rPr>
          <w:rFonts w:ascii="Trebuchet MS" w:hAnsi="Trebuchet MS" w:cs="Trebuchet MS"/>
        </w:rPr>
        <w:t>2010-2012</w:t>
      </w:r>
      <w:r>
        <w:rPr>
          <w:rFonts w:ascii="Trebuchet MS" w:hAnsi="Trebuchet MS" w:cs="Trebuchet MS"/>
        </w:rPr>
        <w:tab/>
        <w:t xml:space="preserve">Osher Lifelong Learning Institute at </w:t>
      </w:r>
      <w:r>
        <w:rPr>
          <w:rFonts w:ascii="Trebuchet MS" w:hAnsi="Trebuchet MS" w:cs="Trebuchet MS"/>
          <w:i/>
        </w:rPr>
        <w:t>The University of Oklahoma</w:t>
      </w:r>
      <w:r>
        <w:rPr>
          <w:rFonts w:ascii="Trebuchet MS" w:hAnsi="Trebuchet MS" w:cs="Trebuchet MS"/>
        </w:rPr>
        <w:t>. “Aging in the community, reflections and discussions” and “The Norman Aging Needs Assessment”</w:t>
      </w:r>
    </w:p>
    <w:p w:rsidR="00F11B20" w:rsidRDefault="00F11B20" w:rsidP="00F11B20">
      <w:pPr>
        <w:widowControl w:val="0"/>
        <w:autoSpaceDE w:val="0"/>
        <w:autoSpaceDN w:val="0"/>
        <w:adjustRightInd w:val="0"/>
        <w:ind w:left="1440" w:hanging="1440"/>
        <w:rPr>
          <w:rFonts w:ascii="Trebuchet MS" w:hAnsi="Trebuchet MS" w:cs="Trebuchet MS"/>
        </w:rPr>
      </w:pPr>
      <w:r>
        <w:rPr>
          <w:rFonts w:ascii="Trebuchet MS" w:hAnsi="Trebuchet MS" w:cs="Trebuchet MS"/>
        </w:rPr>
        <w:t>2009-</w:t>
      </w:r>
      <w:r w:rsidR="00DD6E52">
        <w:rPr>
          <w:rFonts w:ascii="Trebuchet MS" w:hAnsi="Trebuchet MS" w:cs="Trebuchet MS"/>
        </w:rPr>
        <w:t>2015</w:t>
      </w:r>
      <w:r>
        <w:rPr>
          <w:rFonts w:ascii="Trebuchet MS" w:hAnsi="Trebuchet MS" w:cs="Trebuchet MS"/>
        </w:rPr>
        <w:tab/>
        <w:t xml:space="preserve">Osher Lifelong Learning Institute at The University of Oklahoma, “Color Matters” and “Color Harmonies” </w:t>
      </w:r>
    </w:p>
    <w:p w:rsidR="00F11B20" w:rsidRDefault="00F11B20" w:rsidP="00F11B20">
      <w:pPr>
        <w:widowControl w:val="0"/>
        <w:autoSpaceDE w:val="0"/>
        <w:autoSpaceDN w:val="0"/>
        <w:adjustRightInd w:val="0"/>
        <w:ind w:left="1440" w:hanging="1440"/>
        <w:rPr>
          <w:rFonts w:ascii="Trebuchet MS" w:hAnsi="Trebuchet MS" w:cs="Trebuchet MS"/>
        </w:rPr>
      </w:pPr>
      <w:r>
        <w:rPr>
          <w:rFonts w:ascii="Trebuchet MS" w:hAnsi="Trebuchet MS" w:cs="Trebuchet MS"/>
        </w:rPr>
        <w:t>2005</w:t>
      </w:r>
      <w:r>
        <w:rPr>
          <w:rFonts w:ascii="Trebuchet MS" w:hAnsi="Trebuchet MS" w:cs="Trebuchet MS"/>
        </w:rPr>
        <w:tab/>
        <w:t xml:space="preserve">Summer Quarter, The Art Institute Online, Pittsburg, basic drafting online studio, </w:t>
      </w:r>
    </w:p>
    <w:p w:rsidR="00F11B20" w:rsidRDefault="00F11B20" w:rsidP="00F11B20">
      <w:pPr>
        <w:widowControl w:val="0"/>
        <w:autoSpaceDE w:val="0"/>
        <w:autoSpaceDN w:val="0"/>
        <w:adjustRightInd w:val="0"/>
        <w:ind w:left="1440" w:hanging="1440"/>
        <w:rPr>
          <w:rFonts w:ascii="Trebuchet MS" w:hAnsi="Trebuchet MS" w:cs="Trebuchet MS"/>
        </w:rPr>
      </w:pPr>
    </w:p>
    <w:p w:rsidR="00F11B20" w:rsidRDefault="00F11B20" w:rsidP="00F11B20">
      <w:pPr>
        <w:widowControl w:val="0"/>
        <w:autoSpaceDE w:val="0"/>
        <w:autoSpaceDN w:val="0"/>
        <w:adjustRightInd w:val="0"/>
        <w:rPr>
          <w:rFonts w:ascii="Trebuchet MS" w:hAnsi="Trebuchet MS" w:cs="Trebuchet MS"/>
          <w:b/>
          <w:bCs/>
        </w:rPr>
      </w:pPr>
      <w:r>
        <w:rPr>
          <w:rFonts w:ascii="Trebuchet MS" w:hAnsi="Trebuchet MS" w:cs="Trebuchet MS"/>
          <w:b/>
          <w:bCs/>
        </w:rPr>
        <w:t>Thesis committees, Independent Studies, Healthcare Design Studio projects</w:t>
      </w:r>
    </w:p>
    <w:p w:rsidR="00F11B20" w:rsidRDefault="00F11B20" w:rsidP="00F11B20">
      <w:pPr>
        <w:widowControl w:val="0"/>
        <w:autoSpaceDE w:val="0"/>
        <w:autoSpaceDN w:val="0"/>
        <w:adjustRightInd w:val="0"/>
        <w:rPr>
          <w:rFonts w:ascii="Trebuchet MS" w:hAnsi="Trebuchet MS" w:cs="Trebuchet MS"/>
          <w:bCs/>
        </w:rPr>
      </w:pPr>
      <w:r>
        <w:rPr>
          <w:rFonts w:ascii="Trebuchet MS" w:hAnsi="Trebuchet MS" w:cs="Trebuchet MS"/>
          <w:bCs/>
        </w:rPr>
        <w:t>2016-</w:t>
      </w:r>
      <w:r w:rsidR="00DD6E52">
        <w:rPr>
          <w:rFonts w:ascii="Trebuchet MS" w:hAnsi="Trebuchet MS" w:cs="Trebuchet MS"/>
          <w:bCs/>
        </w:rPr>
        <w:t xml:space="preserve">2017    </w:t>
      </w:r>
      <w:r>
        <w:rPr>
          <w:rFonts w:ascii="Trebuchet MS" w:hAnsi="Trebuchet MS" w:cs="Trebuchet MS"/>
          <w:bCs/>
        </w:rPr>
        <w:t xml:space="preserve"> Doctorial Committee, Ammara Arshad</w:t>
      </w:r>
    </w:p>
    <w:p w:rsidR="00F11B20" w:rsidRPr="00D47433" w:rsidRDefault="00F11B20" w:rsidP="00F11B20">
      <w:pPr>
        <w:widowControl w:val="0"/>
        <w:autoSpaceDE w:val="0"/>
        <w:autoSpaceDN w:val="0"/>
        <w:adjustRightInd w:val="0"/>
        <w:rPr>
          <w:rFonts w:ascii="Trebuchet MS" w:hAnsi="Trebuchet MS" w:cs="Trebuchet MS"/>
          <w:bCs/>
        </w:rPr>
      </w:pPr>
      <w:r>
        <w:rPr>
          <w:rFonts w:ascii="Trebuchet MS" w:hAnsi="Trebuchet MS" w:cs="Trebuchet MS"/>
          <w:bCs/>
        </w:rPr>
        <w:t>2014-</w:t>
      </w:r>
      <w:r w:rsidR="00DD6E52">
        <w:rPr>
          <w:rFonts w:ascii="Trebuchet MS" w:hAnsi="Trebuchet MS" w:cs="Trebuchet MS"/>
          <w:bCs/>
        </w:rPr>
        <w:t xml:space="preserve">2017    </w:t>
      </w:r>
      <w:r>
        <w:rPr>
          <w:rFonts w:ascii="Trebuchet MS" w:hAnsi="Trebuchet MS" w:cs="Trebuchet MS"/>
          <w:bCs/>
        </w:rPr>
        <w:t xml:space="preserve"> Doctorial Committee, Michael Garland</w:t>
      </w:r>
    </w:p>
    <w:p w:rsidR="00F11B20" w:rsidRDefault="00F11B20" w:rsidP="00F11B20">
      <w:pPr>
        <w:widowControl w:val="0"/>
        <w:autoSpaceDE w:val="0"/>
        <w:autoSpaceDN w:val="0"/>
        <w:adjustRightInd w:val="0"/>
        <w:rPr>
          <w:rFonts w:ascii="Trebuchet MS" w:hAnsi="Trebuchet MS" w:cs="Trebuchet MS"/>
        </w:rPr>
      </w:pPr>
      <w:r>
        <w:rPr>
          <w:rFonts w:ascii="Trebuchet MS" w:hAnsi="Trebuchet MS" w:cs="Trebuchet MS"/>
        </w:rPr>
        <w:t>2014-</w:t>
      </w:r>
      <w:r w:rsidR="00DD6E52">
        <w:rPr>
          <w:rFonts w:ascii="Trebuchet MS" w:hAnsi="Trebuchet MS" w:cs="Trebuchet MS"/>
        </w:rPr>
        <w:t>20</w:t>
      </w:r>
      <w:r>
        <w:rPr>
          <w:rFonts w:ascii="Trebuchet MS" w:hAnsi="Trebuchet MS" w:cs="Trebuchet MS"/>
        </w:rPr>
        <w:t>15</w:t>
      </w:r>
      <w:r>
        <w:rPr>
          <w:rFonts w:ascii="Trebuchet MS" w:hAnsi="Trebuchet MS" w:cs="Trebuchet MS"/>
        </w:rPr>
        <w:tab/>
        <w:t>Graduate Theses Committee; Supak Inthasoi</w:t>
      </w:r>
    </w:p>
    <w:p w:rsidR="00F11B20" w:rsidRDefault="00F11B20" w:rsidP="00F11B20">
      <w:pPr>
        <w:widowControl w:val="0"/>
        <w:autoSpaceDE w:val="0"/>
        <w:autoSpaceDN w:val="0"/>
        <w:adjustRightInd w:val="0"/>
        <w:rPr>
          <w:rFonts w:ascii="Trebuchet MS" w:hAnsi="Trebuchet MS" w:cs="Trebuchet MS"/>
        </w:rPr>
      </w:pPr>
      <w:r>
        <w:rPr>
          <w:rFonts w:ascii="Trebuchet MS" w:hAnsi="Trebuchet MS" w:cs="Trebuchet MS"/>
        </w:rPr>
        <w:t>2013</w:t>
      </w:r>
      <w:r>
        <w:rPr>
          <w:rFonts w:ascii="Trebuchet MS" w:hAnsi="Trebuchet MS" w:cs="Trebuchet MS"/>
        </w:rPr>
        <w:tab/>
      </w:r>
      <w:r>
        <w:rPr>
          <w:rFonts w:ascii="Trebuchet MS" w:hAnsi="Trebuchet MS" w:cs="Trebuchet MS"/>
        </w:rPr>
        <w:tab/>
        <w:t>Graduate Theses Committee; Tracy Howard</w:t>
      </w:r>
    </w:p>
    <w:p w:rsidR="00F11B20" w:rsidRDefault="00F11B20" w:rsidP="00F11B20">
      <w:pPr>
        <w:widowControl w:val="0"/>
        <w:autoSpaceDE w:val="0"/>
        <w:autoSpaceDN w:val="0"/>
        <w:adjustRightInd w:val="0"/>
        <w:ind w:left="1440" w:firstLine="60"/>
        <w:rPr>
          <w:rFonts w:ascii="Trebuchet MS" w:hAnsi="Trebuchet MS" w:cs="Trebuchet MS"/>
          <w:i/>
          <w:color w:val="000000"/>
        </w:rPr>
      </w:pPr>
      <w:r>
        <w:rPr>
          <w:rFonts w:ascii="Trebuchet MS" w:hAnsi="Trebuchet MS" w:cs="Trebuchet MS"/>
          <w:i/>
        </w:rPr>
        <w:t>“</w:t>
      </w:r>
      <w:r>
        <w:rPr>
          <w:rFonts w:ascii="Trebuchet MS" w:hAnsi="Trebuchet MS"/>
          <w:i/>
          <w:color w:val="000000"/>
        </w:rPr>
        <w:t>An Interior Designer’s Perspective of Global Sustainability with Respect to Economic, Social and Environmental Benefits</w:t>
      </w:r>
      <w:r>
        <w:rPr>
          <w:rFonts w:ascii="Trebuchet MS" w:hAnsi="Trebuchet MS" w:cs="Trebuchet MS"/>
          <w:i/>
          <w:color w:val="000000"/>
        </w:rPr>
        <w:t>”</w:t>
      </w:r>
    </w:p>
    <w:p w:rsidR="00F11B20" w:rsidRDefault="00F11B20" w:rsidP="00F11B20">
      <w:pPr>
        <w:widowControl w:val="0"/>
        <w:autoSpaceDE w:val="0"/>
        <w:autoSpaceDN w:val="0"/>
        <w:adjustRightInd w:val="0"/>
        <w:rPr>
          <w:rFonts w:ascii="Trebuchet MS" w:hAnsi="Trebuchet MS" w:cs="Trebuchet MS"/>
        </w:rPr>
      </w:pPr>
      <w:r>
        <w:rPr>
          <w:rFonts w:ascii="Trebuchet MS" w:hAnsi="Trebuchet MS" w:cs="Trebuchet MS"/>
        </w:rPr>
        <w:t>2013</w:t>
      </w:r>
      <w:r>
        <w:rPr>
          <w:rFonts w:ascii="Trebuchet MS" w:hAnsi="Trebuchet MS" w:cs="Trebuchet MS"/>
        </w:rPr>
        <w:tab/>
      </w:r>
      <w:r>
        <w:rPr>
          <w:rFonts w:ascii="Trebuchet MS" w:hAnsi="Trebuchet MS" w:cs="Trebuchet MS"/>
        </w:rPr>
        <w:tab/>
        <w:t>Graduate Thesis Committee; Christie Jones</w:t>
      </w:r>
    </w:p>
    <w:p w:rsidR="00F11B20" w:rsidRDefault="00F11B20" w:rsidP="00F11B20">
      <w:pPr>
        <w:widowControl w:val="0"/>
        <w:autoSpaceDE w:val="0"/>
        <w:autoSpaceDN w:val="0"/>
        <w:adjustRightInd w:val="0"/>
        <w:ind w:left="1440"/>
        <w:rPr>
          <w:rFonts w:ascii="Trebuchet MS" w:hAnsi="Trebuchet MS" w:cs="Trebuchet MS"/>
          <w:i/>
          <w:color w:val="000000"/>
        </w:rPr>
      </w:pPr>
      <w:r>
        <w:rPr>
          <w:rFonts w:ascii="Trebuchet MS" w:hAnsi="Trebuchet MS" w:cs="Trebuchet MS"/>
          <w:i/>
        </w:rPr>
        <w:t>“Comparison of two different subway car layouts in the New York City Transit System to analyze crowding patterns in relation to seating arrangements”</w:t>
      </w:r>
    </w:p>
    <w:p w:rsidR="00F11B20" w:rsidRDefault="00F11B20" w:rsidP="00F11B20">
      <w:pPr>
        <w:widowControl w:val="0"/>
        <w:autoSpaceDE w:val="0"/>
        <w:autoSpaceDN w:val="0"/>
        <w:adjustRightInd w:val="0"/>
        <w:ind w:left="1440" w:hanging="1440"/>
        <w:rPr>
          <w:rFonts w:ascii="Trebuchet MS" w:hAnsi="Trebuchet MS" w:cs="Trebuchet MS"/>
          <w:color w:val="000000"/>
        </w:rPr>
      </w:pPr>
      <w:r>
        <w:rPr>
          <w:rFonts w:ascii="Trebuchet MS" w:hAnsi="Trebuchet MS" w:cs="Trebuchet MS"/>
        </w:rPr>
        <w:t>2013</w:t>
      </w:r>
      <w:r>
        <w:rPr>
          <w:rFonts w:ascii="Trebuchet MS" w:hAnsi="Trebuchet MS" w:cs="Trebuchet MS"/>
        </w:rPr>
        <w:tab/>
        <w:t>Undergraduate Research Opportunity Program, Honors College, University of Oklahoma; Kim Retzsch “Cultural Variables in Interior Design”</w:t>
      </w:r>
    </w:p>
    <w:p w:rsidR="00F11B20" w:rsidRDefault="00F11B20" w:rsidP="00F11B20">
      <w:pPr>
        <w:widowControl w:val="0"/>
        <w:autoSpaceDE w:val="0"/>
        <w:autoSpaceDN w:val="0"/>
        <w:adjustRightInd w:val="0"/>
        <w:rPr>
          <w:rFonts w:ascii="Trebuchet MS" w:hAnsi="Trebuchet MS" w:cs="Trebuchet MS"/>
        </w:rPr>
      </w:pPr>
      <w:r>
        <w:rPr>
          <w:rFonts w:ascii="Trebuchet MS" w:hAnsi="Trebuchet MS" w:cs="Trebuchet MS"/>
        </w:rPr>
        <w:t>2012-</w:t>
      </w:r>
      <w:r w:rsidR="00DD6E52">
        <w:rPr>
          <w:rFonts w:ascii="Trebuchet MS" w:hAnsi="Trebuchet MS" w:cs="Trebuchet MS"/>
        </w:rPr>
        <w:t>20</w:t>
      </w:r>
      <w:r>
        <w:rPr>
          <w:rFonts w:ascii="Trebuchet MS" w:hAnsi="Trebuchet MS" w:cs="Trebuchet MS"/>
        </w:rPr>
        <w:t>13</w:t>
      </w:r>
      <w:r>
        <w:rPr>
          <w:rFonts w:ascii="Trebuchet MS" w:hAnsi="Trebuchet MS" w:cs="Trebuchet MS"/>
        </w:rPr>
        <w:tab/>
        <w:t>Graduate Theses Committee; Manojkamar Venkatesan</w:t>
      </w:r>
    </w:p>
    <w:p w:rsidR="00F11B20" w:rsidRDefault="00F11B20" w:rsidP="00F11B20">
      <w:pPr>
        <w:widowControl w:val="0"/>
        <w:autoSpaceDE w:val="0"/>
        <w:autoSpaceDN w:val="0"/>
        <w:adjustRightInd w:val="0"/>
        <w:ind w:left="1440" w:firstLine="60"/>
        <w:rPr>
          <w:rFonts w:ascii="Trebuchet MS" w:hAnsi="Trebuchet MS" w:cs="Trebuchet MS"/>
          <w:i/>
          <w:color w:val="000000"/>
        </w:rPr>
      </w:pPr>
      <w:r>
        <w:rPr>
          <w:rFonts w:ascii="Trebuchet MS" w:hAnsi="Trebuchet MS" w:cs="Trebuchet MS"/>
          <w:i/>
        </w:rPr>
        <w:t>“Eye Hospital in Chennai</w:t>
      </w:r>
      <w:r>
        <w:rPr>
          <w:rFonts w:ascii="Trebuchet MS" w:hAnsi="Trebuchet MS" w:cs="Trebuchet MS"/>
          <w:i/>
          <w:color w:val="000000"/>
        </w:rPr>
        <w:t>”</w:t>
      </w:r>
    </w:p>
    <w:p w:rsidR="00F11B20" w:rsidRDefault="00F11B20" w:rsidP="00F11B20">
      <w:pPr>
        <w:widowControl w:val="0"/>
        <w:autoSpaceDE w:val="0"/>
        <w:autoSpaceDN w:val="0"/>
        <w:adjustRightInd w:val="0"/>
        <w:ind w:left="1440" w:hanging="1440"/>
        <w:rPr>
          <w:rFonts w:ascii="Trebuchet MS" w:hAnsi="Trebuchet MS" w:cs="Trebuchet MS"/>
          <w:i/>
        </w:rPr>
      </w:pPr>
      <w:r>
        <w:rPr>
          <w:rFonts w:ascii="Trebuchet MS" w:hAnsi="Trebuchet MS" w:cs="Trebuchet MS"/>
        </w:rPr>
        <w:lastRenderedPageBreak/>
        <w:t>2012</w:t>
      </w:r>
      <w:r>
        <w:rPr>
          <w:rFonts w:ascii="Trebuchet MS" w:hAnsi="Trebuchet MS" w:cs="Trebuchet MS"/>
        </w:rPr>
        <w:tab/>
        <w:t>Studio Project, 4</w:t>
      </w:r>
      <w:r>
        <w:rPr>
          <w:rFonts w:ascii="Trebuchet MS" w:hAnsi="Trebuchet MS" w:cs="Trebuchet MS"/>
          <w:vertAlign w:val="superscript"/>
        </w:rPr>
        <w:t>th</w:t>
      </w:r>
      <w:r>
        <w:rPr>
          <w:rFonts w:ascii="Trebuchet MS" w:hAnsi="Trebuchet MS" w:cs="Trebuchet MS"/>
        </w:rPr>
        <w:t xml:space="preserve"> year Interior Design, 3</w:t>
      </w:r>
      <w:r>
        <w:rPr>
          <w:rFonts w:ascii="Trebuchet MS" w:hAnsi="Trebuchet MS" w:cs="Trebuchet MS"/>
          <w:vertAlign w:val="superscript"/>
        </w:rPr>
        <w:t>rd</w:t>
      </w:r>
      <w:r>
        <w:rPr>
          <w:rFonts w:ascii="Trebuchet MS" w:hAnsi="Trebuchet MS" w:cs="Trebuchet MS"/>
        </w:rPr>
        <w:t xml:space="preserve"> year architecture at Texas A&amp;M Texas, 5</w:t>
      </w:r>
      <w:r>
        <w:rPr>
          <w:rFonts w:ascii="Trebuchet MS" w:hAnsi="Trebuchet MS" w:cs="Trebuchet MS"/>
          <w:vertAlign w:val="superscript"/>
        </w:rPr>
        <w:t>th</w:t>
      </w:r>
      <w:r>
        <w:rPr>
          <w:rFonts w:ascii="Trebuchet MS" w:hAnsi="Trebuchet MS" w:cs="Trebuchet MS"/>
        </w:rPr>
        <w:t xml:space="preserve"> year architecture at the South East University Architecture studio, Nanjing China </w:t>
      </w:r>
      <w:r>
        <w:rPr>
          <w:rFonts w:ascii="Trebuchet MS" w:hAnsi="Trebuchet MS" w:cs="Trebuchet MS"/>
          <w:i/>
        </w:rPr>
        <w:t>“Cancer Rehab Center”</w:t>
      </w:r>
    </w:p>
    <w:p w:rsidR="00F11B20" w:rsidRDefault="00F11B20" w:rsidP="00F11B20">
      <w:pPr>
        <w:widowControl w:val="0"/>
        <w:autoSpaceDE w:val="0"/>
        <w:autoSpaceDN w:val="0"/>
        <w:adjustRightInd w:val="0"/>
        <w:ind w:left="1440" w:hanging="1440"/>
        <w:rPr>
          <w:rFonts w:ascii="Trebuchet MS" w:hAnsi="Trebuchet MS" w:cs="Trebuchet MS"/>
          <w:i/>
        </w:rPr>
      </w:pPr>
      <w:r>
        <w:rPr>
          <w:rFonts w:ascii="Trebuchet MS" w:hAnsi="Trebuchet MS" w:cs="Trebuchet MS"/>
        </w:rPr>
        <w:t>2012</w:t>
      </w:r>
      <w:r>
        <w:rPr>
          <w:rFonts w:ascii="Trebuchet MS" w:hAnsi="Trebuchet MS" w:cs="Trebuchet MS"/>
        </w:rPr>
        <w:tab/>
        <w:t>Studio Project, 4</w:t>
      </w:r>
      <w:r>
        <w:rPr>
          <w:rFonts w:ascii="Trebuchet MS" w:hAnsi="Trebuchet MS" w:cs="Trebuchet MS"/>
          <w:vertAlign w:val="superscript"/>
        </w:rPr>
        <w:t>th</w:t>
      </w:r>
      <w:r>
        <w:rPr>
          <w:rFonts w:ascii="Trebuchet MS" w:hAnsi="Trebuchet MS" w:cs="Trebuchet MS"/>
        </w:rPr>
        <w:t xml:space="preserve"> year Interior Design, </w:t>
      </w:r>
      <w:r>
        <w:rPr>
          <w:rFonts w:ascii="Trebuchet MS" w:hAnsi="Trebuchet MS" w:cs="Trebuchet MS"/>
          <w:i/>
        </w:rPr>
        <w:t>“Sunrise Healthcare Provider”</w:t>
      </w:r>
    </w:p>
    <w:p w:rsidR="00F11B20" w:rsidRDefault="00F11B20" w:rsidP="00F11B20">
      <w:pPr>
        <w:widowControl w:val="0"/>
        <w:autoSpaceDE w:val="0"/>
        <w:autoSpaceDN w:val="0"/>
        <w:adjustRightInd w:val="0"/>
        <w:ind w:left="1440" w:hanging="1440"/>
        <w:rPr>
          <w:rFonts w:ascii="Trebuchet MS" w:hAnsi="Trebuchet MS" w:cs="Trebuchet MS"/>
          <w:color w:val="000000"/>
        </w:rPr>
      </w:pPr>
      <w:r>
        <w:rPr>
          <w:rFonts w:ascii="Trebuchet MS" w:hAnsi="Trebuchet MS" w:cs="Trebuchet MS"/>
        </w:rPr>
        <w:t>2011</w:t>
      </w:r>
      <w:r>
        <w:rPr>
          <w:rFonts w:ascii="Trebuchet MS" w:hAnsi="Trebuchet MS" w:cs="Trebuchet MS"/>
        </w:rPr>
        <w:tab/>
        <w:t>Studio Project, 4</w:t>
      </w:r>
      <w:r>
        <w:rPr>
          <w:rFonts w:ascii="Trebuchet MS" w:hAnsi="Trebuchet MS" w:cs="Trebuchet MS"/>
          <w:vertAlign w:val="superscript"/>
        </w:rPr>
        <w:t>th</w:t>
      </w:r>
      <w:r>
        <w:rPr>
          <w:rFonts w:ascii="Trebuchet MS" w:hAnsi="Trebuchet MS" w:cs="Trebuchet MS"/>
        </w:rPr>
        <w:t xml:space="preserve"> year Interior Design, 4</w:t>
      </w:r>
      <w:r>
        <w:rPr>
          <w:rFonts w:ascii="Trebuchet MS" w:hAnsi="Trebuchet MS" w:cs="Trebuchet MS"/>
          <w:vertAlign w:val="superscript"/>
        </w:rPr>
        <w:t>rd</w:t>
      </w:r>
      <w:r>
        <w:rPr>
          <w:rFonts w:ascii="Trebuchet MS" w:hAnsi="Trebuchet MS" w:cs="Trebuchet MS"/>
        </w:rPr>
        <w:t xml:space="preserve"> year architecture at OU, 3</w:t>
      </w:r>
      <w:r>
        <w:rPr>
          <w:rFonts w:ascii="Trebuchet MS" w:hAnsi="Trebuchet MS" w:cs="Trebuchet MS"/>
          <w:vertAlign w:val="superscript"/>
        </w:rPr>
        <w:t>rd</w:t>
      </w:r>
      <w:r>
        <w:rPr>
          <w:rFonts w:ascii="Trebuchet MS" w:hAnsi="Trebuchet MS" w:cs="Trebuchet MS"/>
        </w:rPr>
        <w:t xml:space="preserve"> year architecture at Texas A&amp;M Texas,5</w:t>
      </w:r>
      <w:r>
        <w:rPr>
          <w:rFonts w:ascii="Trebuchet MS" w:hAnsi="Trebuchet MS" w:cs="Trebuchet MS"/>
          <w:vertAlign w:val="superscript"/>
        </w:rPr>
        <w:t>th</w:t>
      </w:r>
      <w:r>
        <w:rPr>
          <w:rFonts w:ascii="Trebuchet MS" w:hAnsi="Trebuchet MS" w:cs="Trebuchet MS"/>
        </w:rPr>
        <w:t xml:space="preserve"> year architecture at the South East University Architecture studio, Nanjing China </w:t>
      </w:r>
      <w:r>
        <w:rPr>
          <w:rFonts w:ascii="Trebuchet MS" w:hAnsi="Trebuchet MS" w:cs="Trebuchet MS"/>
          <w:i/>
        </w:rPr>
        <w:t>“Eye Hospital in Punjang”</w:t>
      </w:r>
    </w:p>
    <w:p w:rsidR="00F11B20" w:rsidRDefault="00F11B20" w:rsidP="00F11B20">
      <w:pPr>
        <w:widowControl w:val="0"/>
        <w:autoSpaceDE w:val="0"/>
        <w:autoSpaceDN w:val="0"/>
        <w:adjustRightInd w:val="0"/>
        <w:ind w:left="1440" w:hanging="1440"/>
        <w:rPr>
          <w:rFonts w:ascii="Trebuchet MS" w:hAnsi="Trebuchet MS" w:cs="Trebuchet MS"/>
          <w:i/>
        </w:rPr>
      </w:pPr>
      <w:r>
        <w:rPr>
          <w:rFonts w:ascii="Trebuchet MS" w:hAnsi="Trebuchet MS" w:cs="Trebuchet MS"/>
        </w:rPr>
        <w:t>2011</w:t>
      </w:r>
      <w:r>
        <w:rPr>
          <w:rFonts w:ascii="Trebuchet MS" w:hAnsi="Trebuchet MS" w:cs="Trebuchet MS"/>
        </w:rPr>
        <w:tab/>
        <w:t>Studio Project, 4</w:t>
      </w:r>
      <w:r>
        <w:rPr>
          <w:rFonts w:ascii="Trebuchet MS" w:hAnsi="Trebuchet MS" w:cs="Trebuchet MS"/>
          <w:vertAlign w:val="superscript"/>
        </w:rPr>
        <w:t>th</w:t>
      </w:r>
      <w:r>
        <w:rPr>
          <w:rFonts w:ascii="Trebuchet MS" w:hAnsi="Trebuchet MS" w:cs="Trebuchet MS"/>
        </w:rPr>
        <w:t xml:space="preserve"> year Interior Design, </w:t>
      </w:r>
      <w:r>
        <w:rPr>
          <w:rFonts w:ascii="Trebuchet MS" w:hAnsi="Trebuchet MS" w:cs="Trebuchet MS"/>
          <w:i/>
        </w:rPr>
        <w:t>“Healthcare Insurance Provider, Administration Office”</w:t>
      </w:r>
    </w:p>
    <w:p w:rsidR="00F11B20" w:rsidRDefault="00F11B20" w:rsidP="00F11B20">
      <w:pPr>
        <w:widowControl w:val="0"/>
        <w:autoSpaceDE w:val="0"/>
        <w:autoSpaceDN w:val="0"/>
        <w:adjustRightInd w:val="0"/>
        <w:rPr>
          <w:rFonts w:ascii="Trebuchet MS" w:hAnsi="Trebuchet MS" w:cs="Trebuchet MS"/>
        </w:rPr>
      </w:pPr>
      <w:r>
        <w:rPr>
          <w:rFonts w:ascii="Trebuchet MS" w:hAnsi="Trebuchet MS" w:cs="Trebuchet MS"/>
        </w:rPr>
        <w:t>2010</w:t>
      </w:r>
      <w:r>
        <w:rPr>
          <w:rFonts w:ascii="Trebuchet MS" w:hAnsi="Trebuchet MS" w:cs="Trebuchet MS"/>
        </w:rPr>
        <w:tab/>
      </w:r>
      <w:r>
        <w:rPr>
          <w:rFonts w:ascii="Trebuchet MS" w:hAnsi="Trebuchet MS" w:cs="Trebuchet MS"/>
        </w:rPr>
        <w:tab/>
        <w:t>Graduate Theses Committee; Chris Coombs</w:t>
      </w:r>
    </w:p>
    <w:p w:rsidR="00F11B20" w:rsidRDefault="00F11B20" w:rsidP="00F11B20">
      <w:pPr>
        <w:widowControl w:val="0"/>
        <w:autoSpaceDE w:val="0"/>
        <w:autoSpaceDN w:val="0"/>
        <w:adjustRightInd w:val="0"/>
        <w:ind w:left="1440" w:firstLine="60"/>
        <w:rPr>
          <w:rFonts w:ascii="Trebuchet MS" w:hAnsi="Trebuchet MS" w:cs="Trebuchet MS"/>
          <w:i/>
          <w:color w:val="000000"/>
        </w:rPr>
      </w:pPr>
      <w:r>
        <w:rPr>
          <w:rFonts w:ascii="Trebuchet MS" w:hAnsi="Trebuchet MS" w:cs="Trebuchet MS"/>
          <w:i/>
        </w:rPr>
        <w:t>“Cardiac Center:</w:t>
      </w:r>
      <w:r>
        <w:rPr>
          <w:rFonts w:ascii="Tahoma" w:hAnsi="Tahoma" w:cs="Tahoma"/>
          <w:i/>
          <w:color w:val="000000"/>
        </w:rPr>
        <w:t xml:space="preserve"> </w:t>
      </w:r>
      <w:r>
        <w:rPr>
          <w:rFonts w:ascii="Trebuchet MS" w:hAnsi="Trebuchet MS" w:cs="Trebuchet MS"/>
          <w:i/>
          <w:color w:val="000000"/>
        </w:rPr>
        <w:t>heart disease, cardiovascular treatment and prevention”</w:t>
      </w:r>
    </w:p>
    <w:p w:rsidR="00F11B20" w:rsidRDefault="00F11B20" w:rsidP="00F11B20">
      <w:pPr>
        <w:widowControl w:val="0"/>
        <w:autoSpaceDE w:val="0"/>
        <w:autoSpaceDN w:val="0"/>
        <w:adjustRightInd w:val="0"/>
        <w:rPr>
          <w:rFonts w:ascii="Trebuchet MS" w:hAnsi="Trebuchet MS" w:cs="Trebuchet MS"/>
        </w:rPr>
      </w:pPr>
      <w:r>
        <w:rPr>
          <w:rFonts w:ascii="Trebuchet MS" w:hAnsi="Trebuchet MS" w:cs="Trebuchet MS"/>
        </w:rPr>
        <w:t>2010</w:t>
      </w:r>
      <w:r>
        <w:rPr>
          <w:rFonts w:ascii="Trebuchet MS" w:hAnsi="Trebuchet MS" w:cs="Trebuchet MS"/>
        </w:rPr>
        <w:tab/>
      </w:r>
      <w:r>
        <w:rPr>
          <w:rFonts w:ascii="Trebuchet MS" w:hAnsi="Trebuchet MS" w:cs="Trebuchet MS"/>
        </w:rPr>
        <w:tab/>
        <w:t xml:space="preserve">Graduate Theses Committee; Wendy Zhe </w:t>
      </w:r>
    </w:p>
    <w:p w:rsidR="00F11B20" w:rsidRDefault="00F11B20" w:rsidP="00F11B20">
      <w:pPr>
        <w:widowControl w:val="0"/>
        <w:autoSpaceDE w:val="0"/>
        <w:autoSpaceDN w:val="0"/>
        <w:adjustRightInd w:val="0"/>
        <w:ind w:left="720" w:firstLine="720"/>
        <w:rPr>
          <w:rFonts w:ascii="Trebuchet MS" w:hAnsi="Trebuchet MS" w:cs="Trebuchet MS"/>
          <w:i/>
          <w:iCs/>
        </w:rPr>
      </w:pPr>
      <w:r>
        <w:rPr>
          <w:rFonts w:ascii="Trebuchet MS" w:hAnsi="Trebuchet MS" w:cs="Trebuchet MS"/>
          <w:i/>
          <w:iCs/>
          <w:color w:val="000000"/>
        </w:rPr>
        <w:t>“A sustainable general hospital design in US”</w:t>
      </w:r>
    </w:p>
    <w:p w:rsidR="00F11B20" w:rsidRDefault="00F11B20" w:rsidP="00F11B20">
      <w:pPr>
        <w:widowControl w:val="0"/>
        <w:autoSpaceDE w:val="0"/>
        <w:autoSpaceDN w:val="0"/>
        <w:adjustRightInd w:val="0"/>
        <w:ind w:left="1440" w:hanging="1440"/>
        <w:rPr>
          <w:rFonts w:ascii="Trebuchet MS" w:hAnsi="Trebuchet MS" w:cs="Trebuchet MS"/>
          <w:i/>
        </w:rPr>
      </w:pPr>
      <w:r>
        <w:rPr>
          <w:rFonts w:ascii="Trebuchet MS" w:hAnsi="Trebuchet MS" w:cs="Trebuchet MS"/>
        </w:rPr>
        <w:t>2010</w:t>
      </w:r>
      <w:r>
        <w:rPr>
          <w:rFonts w:ascii="Trebuchet MS" w:hAnsi="Trebuchet MS" w:cs="Trebuchet MS"/>
        </w:rPr>
        <w:tab/>
        <w:t>Studio Project, 3</w:t>
      </w:r>
      <w:r>
        <w:rPr>
          <w:rFonts w:ascii="Trebuchet MS" w:hAnsi="Trebuchet MS" w:cs="Trebuchet MS"/>
          <w:vertAlign w:val="superscript"/>
        </w:rPr>
        <w:t>rd</w:t>
      </w:r>
      <w:r>
        <w:rPr>
          <w:rFonts w:ascii="Trebuchet MS" w:hAnsi="Trebuchet MS" w:cs="Trebuchet MS"/>
        </w:rPr>
        <w:t xml:space="preserve"> year Architecture, 3</w:t>
      </w:r>
      <w:r>
        <w:rPr>
          <w:rFonts w:ascii="Trebuchet MS" w:hAnsi="Trebuchet MS" w:cs="Trebuchet MS"/>
          <w:vertAlign w:val="superscript"/>
        </w:rPr>
        <w:t>rd</w:t>
      </w:r>
      <w:r>
        <w:rPr>
          <w:rFonts w:ascii="Trebuchet MS" w:hAnsi="Trebuchet MS" w:cs="Trebuchet MS"/>
        </w:rPr>
        <w:t xml:space="preserve"> year Interior Design </w:t>
      </w:r>
      <w:r>
        <w:rPr>
          <w:rFonts w:ascii="Trebuchet MS" w:hAnsi="Trebuchet MS" w:cs="Trebuchet MS"/>
          <w:i/>
        </w:rPr>
        <w:t>“Senior Wellness Center OKC”</w:t>
      </w:r>
    </w:p>
    <w:p w:rsidR="00F11B20" w:rsidRDefault="00F11B20" w:rsidP="00F11B20">
      <w:pPr>
        <w:widowControl w:val="0"/>
        <w:autoSpaceDE w:val="0"/>
        <w:autoSpaceDN w:val="0"/>
        <w:adjustRightInd w:val="0"/>
        <w:ind w:left="1440" w:hanging="1440"/>
        <w:rPr>
          <w:rFonts w:ascii="Trebuchet MS" w:hAnsi="Trebuchet MS" w:cs="Trebuchet MS"/>
        </w:rPr>
      </w:pPr>
      <w:r>
        <w:rPr>
          <w:rFonts w:ascii="Trebuchet MS" w:hAnsi="Trebuchet MS" w:cs="Trebuchet MS"/>
        </w:rPr>
        <w:t>2009</w:t>
      </w:r>
      <w:r>
        <w:rPr>
          <w:rFonts w:ascii="Trebuchet MS" w:hAnsi="Trebuchet MS" w:cs="Trebuchet MS"/>
        </w:rPr>
        <w:tab/>
        <w:t xml:space="preserve">Urban Design Studio Tulsa, Theses Committee Nathan Kunz, David Beach, Nathan Diekelman, Brent Isaacs, Shannon Green, </w:t>
      </w:r>
    </w:p>
    <w:p w:rsidR="00F11B20" w:rsidRDefault="00F11B20" w:rsidP="00F11B20">
      <w:pPr>
        <w:widowControl w:val="0"/>
        <w:autoSpaceDE w:val="0"/>
        <w:autoSpaceDN w:val="0"/>
        <w:adjustRightInd w:val="0"/>
        <w:ind w:left="1440" w:hanging="1440"/>
        <w:rPr>
          <w:rFonts w:ascii="Trebuchet MS" w:hAnsi="Trebuchet MS" w:cs="Trebuchet MS"/>
        </w:rPr>
      </w:pPr>
      <w:r>
        <w:rPr>
          <w:rFonts w:ascii="Trebuchet MS" w:hAnsi="Trebuchet MS" w:cs="Trebuchet MS"/>
        </w:rPr>
        <w:t>2009</w:t>
      </w:r>
      <w:r>
        <w:rPr>
          <w:rFonts w:ascii="Trebuchet MS" w:hAnsi="Trebuchet MS" w:cs="Trebuchet MS"/>
        </w:rPr>
        <w:tab/>
        <w:t>Arch 4990 Independent Study, Kirk Williams, “Using gaming software in design presentations”</w:t>
      </w:r>
    </w:p>
    <w:p w:rsidR="00F11B20" w:rsidRDefault="00F11B20" w:rsidP="00F11B20">
      <w:pPr>
        <w:widowControl w:val="0"/>
        <w:autoSpaceDE w:val="0"/>
        <w:autoSpaceDN w:val="0"/>
        <w:adjustRightInd w:val="0"/>
        <w:ind w:left="1440" w:hanging="1440"/>
        <w:rPr>
          <w:rFonts w:ascii="Trebuchet MS" w:hAnsi="Trebuchet MS" w:cs="Trebuchet MS"/>
          <w:i/>
        </w:rPr>
      </w:pPr>
      <w:r>
        <w:rPr>
          <w:rFonts w:ascii="Trebuchet MS" w:hAnsi="Trebuchet MS" w:cs="Trebuchet MS"/>
        </w:rPr>
        <w:t>2008</w:t>
      </w:r>
      <w:r>
        <w:rPr>
          <w:rFonts w:ascii="Trebuchet MS" w:hAnsi="Trebuchet MS" w:cs="Trebuchet MS"/>
        </w:rPr>
        <w:tab/>
        <w:t>Studio Project, 3</w:t>
      </w:r>
      <w:r>
        <w:rPr>
          <w:rFonts w:ascii="Trebuchet MS" w:hAnsi="Trebuchet MS" w:cs="Trebuchet MS"/>
          <w:vertAlign w:val="superscript"/>
        </w:rPr>
        <w:t>rd</w:t>
      </w:r>
      <w:r>
        <w:rPr>
          <w:rFonts w:ascii="Trebuchet MS" w:hAnsi="Trebuchet MS" w:cs="Trebuchet MS"/>
        </w:rPr>
        <w:t xml:space="preserve"> year Architecture, 4</w:t>
      </w:r>
      <w:r>
        <w:rPr>
          <w:rFonts w:ascii="Trebuchet MS" w:hAnsi="Trebuchet MS" w:cs="Trebuchet MS"/>
          <w:vertAlign w:val="superscript"/>
        </w:rPr>
        <w:t>th</w:t>
      </w:r>
      <w:r>
        <w:rPr>
          <w:rFonts w:ascii="Trebuchet MS" w:hAnsi="Trebuchet MS" w:cs="Trebuchet MS"/>
        </w:rPr>
        <w:t xml:space="preserve"> year Interior Design </w:t>
      </w:r>
      <w:r>
        <w:rPr>
          <w:rFonts w:ascii="Trebuchet MS" w:hAnsi="Trebuchet MS" w:cs="Trebuchet MS"/>
          <w:i/>
        </w:rPr>
        <w:t>“Duncan Pediatric Clinic”</w:t>
      </w:r>
    </w:p>
    <w:p w:rsidR="00F11B20" w:rsidRDefault="00F11B20" w:rsidP="00F11B20">
      <w:pPr>
        <w:widowControl w:val="0"/>
        <w:autoSpaceDE w:val="0"/>
        <w:autoSpaceDN w:val="0"/>
        <w:adjustRightInd w:val="0"/>
        <w:ind w:left="1440" w:hanging="1440"/>
        <w:rPr>
          <w:rFonts w:ascii="Trebuchet MS" w:hAnsi="Trebuchet MS" w:cs="Trebuchet MS"/>
        </w:rPr>
      </w:pPr>
      <w:r>
        <w:rPr>
          <w:rFonts w:ascii="Trebuchet MS" w:hAnsi="Trebuchet MS" w:cs="Trebuchet MS"/>
        </w:rPr>
        <w:t>2008</w:t>
      </w:r>
      <w:r>
        <w:rPr>
          <w:rFonts w:ascii="Trebuchet MS" w:hAnsi="Trebuchet MS" w:cs="Trebuchet MS"/>
        </w:rPr>
        <w:tab/>
        <w:t>Studio Project, 3</w:t>
      </w:r>
      <w:r>
        <w:rPr>
          <w:rFonts w:ascii="Trebuchet MS" w:hAnsi="Trebuchet MS" w:cs="Trebuchet MS"/>
          <w:vertAlign w:val="superscript"/>
        </w:rPr>
        <w:t>rd</w:t>
      </w:r>
      <w:r>
        <w:rPr>
          <w:rFonts w:ascii="Trebuchet MS" w:hAnsi="Trebuchet MS" w:cs="Trebuchet MS"/>
        </w:rPr>
        <w:t xml:space="preserve"> year Architecture, 4</w:t>
      </w:r>
      <w:r>
        <w:rPr>
          <w:rFonts w:ascii="Trebuchet MS" w:hAnsi="Trebuchet MS" w:cs="Trebuchet MS"/>
          <w:vertAlign w:val="superscript"/>
        </w:rPr>
        <w:t>th</w:t>
      </w:r>
      <w:r>
        <w:rPr>
          <w:rFonts w:ascii="Trebuchet MS" w:hAnsi="Trebuchet MS" w:cs="Trebuchet MS"/>
        </w:rPr>
        <w:t xml:space="preserve"> year Interior Design “Natal Intensive Care Unit and Pediatric Clinic Model for Africa”</w:t>
      </w:r>
    </w:p>
    <w:p w:rsidR="00F11B20" w:rsidRDefault="00F11B20" w:rsidP="00F11B20">
      <w:pPr>
        <w:widowControl w:val="0"/>
        <w:autoSpaceDE w:val="0"/>
        <w:autoSpaceDN w:val="0"/>
        <w:adjustRightInd w:val="0"/>
        <w:ind w:left="1440" w:hanging="1440"/>
        <w:rPr>
          <w:rFonts w:ascii="Trebuchet MS" w:hAnsi="Trebuchet MS" w:cs="Trebuchet MS"/>
          <w:i/>
        </w:rPr>
      </w:pPr>
      <w:r>
        <w:rPr>
          <w:rFonts w:ascii="Trebuchet MS" w:hAnsi="Trebuchet MS" w:cs="Trebuchet MS"/>
        </w:rPr>
        <w:t>2008</w:t>
      </w:r>
      <w:r>
        <w:rPr>
          <w:rFonts w:ascii="Trebuchet MS" w:hAnsi="Trebuchet MS" w:cs="Trebuchet MS"/>
        </w:rPr>
        <w:tab/>
        <w:t xml:space="preserve">Arch 4990 Independent Study, Yale Kim, </w:t>
      </w:r>
      <w:r>
        <w:rPr>
          <w:rFonts w:ascii="Trebuchet MS" w:hAnsi="Trebuchet MS" w:cs="Trebuchet MS"/>
          <w:i/>
        </w:rPr>
        <w:t xml:space="preserve">“Acoustic Ceiling Elements in a Healthcare </w:t>
      </w:r>
      <w:r w:rsidRPr="00F053C4">
        <w:rPr>
          <w:rFonts w:ascii="Trebuchet MS" w:hAnsi="Trebuchet MS" w:cs="Trebuchet MS"/>
          <w:i/>
          <w:noProof/>
        </w:rPr>
        <w:t>setting</w:t>
      </w:r>
      <w:r>
        <w:rPr>
          <w:rFonts w:ascii="Trebuchet MS" w:hAnsi="Trebuchet MS" w:cs="Trebuchet MS"/>
          <w:i/>
        </w:rPr>
        <w:t>”</w:t>
      </w:r>
    </w:p>
    <w:p w:rsidR="00F11B20" w:rsidRDefault="00F11B20" w:rsidP="00F11B20">
      <w:pPr>
        <w:widowControl w:val="0"/>
        <w:autoSpaceDE w:val="0"/>
        <w:autoSpaceDN w:val="0"/>
        <w:adjustRightInd w:val="0"/>
        <w:rPr>
          <w:rFonts w:ascii="Trebuchet MS" w:hAnsi="Trebuchet MS" w:cs="Trebuchet MS"/>
        </w:rPr>
      </w:pPr>
      <w:r>
        <w:rPr>
          <w:rFonts w:ascii="Trebuchet MS" w:hAnsi="Trebuchet MS" w:cs="Trebuchet MS"/>
        </w:rPr>
        <w:t>2007</w:t>
      </w:r>
      <w:r>
        <w:rPr>
          <w:rFonts w:ascii="Trebuchet MS" w:hAnsi="Trebuchet MS" w:cs="Trebuchet MS"/>
        </w:rPr>
        <w:tab/>
      </w:r>
      <w:r>
        <w:rPr>
          <w:rFonts w:ascii="Trebuchet MS" w:hAnsi="Trebuchet MS" w:cs="Trebuchet MS"/>
        </w:rPr>
        <w:tab/>
        <w:t>Architecture Graduate Thesis Committee, Ali Farzaneh</w:t>
      </w:r>
    </w:p>
    <w:p w:rsidR="00F11B20" w:rsidRDefault="00F11B20" w:rsidP="00F11B20">
      <w:pPr>
        <w:widowControl w:val="0"/>
        <w:autoSpaceDE w:val="0"/>
        <w:autoSpaceDN w:val="0"/>
        <w:adjustRightInd w:val="0"/>
        <w:ind w:left="1440" w:hanging="1440"/>
        <w:rPr>
          <w:rFonts w:ascii="Trebuchet MS" w:hAnsi="Trebuchet MS" w:cs="Trebuchet MS"/>
          <w:color w:val="000000"/>
        </w:rPr>
      </w:pPr>
      <w:r>
        <w:rPr>
          <w:rFonts w:ascii="Trebuchet MS" w:hAnsi="Trebuchet MS" w:cs="Trebuchet MS"/>
          <w:color w:val="000000"/>
        </w:rPr>
        <w:t>2007</w:t>
      </w:r>
      <w:r>
        <w:rPr>
          <w:rFonts w:ascii="Trebuchet MS" w:hAnsi="Trebuchet MS" w:cs="Trebuchet MS"/>
          <w:color w:val="000000"/>
        </w:rPr>
        <w:tab/>
        <w:t xml:space="preserve">Undergraduate Research Opportunity Program (UROP) </w:t>
      </w:r>
    </w:p>
    <w:p w:rsidR="00F11B20" w:rsidRDefault="00F11B20" w:rsidP="00F11B20">
      <w:pPr>
        <w:widowControl w:val="0"/>
        <w:autoSpaceDE w:val="0"/>
        <w:autoSpaceDN w:val="0"/>
        <w:adjustRightInd w:val="0"/>
        <w:ind w:left="1440"/>
        <w:rPr>
          <w:rFonts w:ascii="Trebuchet MS" w:hAnsi="Trebuchet MS" w:cs="Trebuchet MS"/>
          <w:color w:val="000000"/>
        </w:rPr>
      </w:pPr>
      <w:r>
        <w:rPr>
          <w:rFonts w:ascii="Trebuchet MS" w:hAnsi="Trebuchet MS" w:cs="Trebuchet MS"/>
          <w:color w:val="000000"/>
        </w:rPr>
        <w:t xml:space="preserve">Sponsor of Patrick Andrews </w:t>
      </w:r>
      <w:r>
        <w:rPr>
          <w:rFonts w:ascii="Trebuchet MS" w:hAnsi="Trebuchet MS" w:cs="Trebuchet MS"/>
          <w:i/>
          <w:color w:val="000000"/>
        </w:rPr>
        <w:t>“Wayfinding for Alzheimer Patients”</w:t>
      </w:r>
    </w:p>
    <w:p w:rsidR="00F11B20" w:rsidRDefault="00F11B20" w:rsidP="00F11B20">
      <w:pPr>
        <w:widowControl w:val="0"/>
        <w:autoSpaceDE w:val="0"/>
        <w:autoSpaceDN w:val="0"/>
        <w:adjustRightInd w:val="0"/>
        <w:ind w:left="1440" w:hanging="1440"/>
        <w:rPr>
          <w:rFonts w:ascii="Trebuchet MS" w:hAnsi="Trebuchet MS" w:cs="Trebuchet MS"/>
          <w:color w:val="000000"/>
        </w:rPr>
      </w:pPr>
      <w:r>
        <w:rPr>
          <w:rFonts w:ascii="Trebuchet MS" w:hAnsi="Trebuchet MS" w:cs="Trebuchet MS"/>
        </w:rPr>
        <w:t>2007</w:t>
      </w:r>
      <w:r>
        <w:rPr>
          <w:rFonts w:ascii="Trebuchet MS" w:hAnsi="Trebuchet MS" w:cs="Trebuchet MS"/>
        </w:rPr>
        <w:tab/>
        <w:t>Arch 4990 Independent Study, Robert McClain, “Modular Furniture”</w:t>
      </w:r>
    </w:p>
    <w:p w:rsidR="00F11B20" w:rsidRDefault="00F11B20" w:rsidP="00F11B20">
      <w:pPr>
        <w:widowControl w:val="0"/>
        <w:autoSpaceDE w:val="0"/>
        <w:autoSpaceDN w:val="0"/>
        <w:adjustRightInd w:val="0"/>
        <w:rPr>
          <w:rFonts w:ascii="Trebuchet MS" w:hAnsi="Trebuchet MS" w:cs="Trebuchet MS"/>
        </w:rPr>
      </w:pPr>
      <w:r>
        <w:rPr>
          <w:rFonts w:ascii="Trebuchet MS" w:hAnsi="Trebuchet MS" w:cs="Trebuchet MS"/>
        </w:rPr>
        <w:t>2006             Undergraduate Research opportunities Program (UROP)</w:t>
      </w:r>
    </w:p>
    <w:p w:rsidR="00F11B20" w:rsidRDefault="00F11B20" w:rsidP="00F11B20">
      <w:pPr>
        <w:widowControl w:val="0"/>
        <w:autoSpaceDE w:val="0"/>
        <w:autoSpaceDN w:val="0"/>
        <w:adjustRightInd w:val="0"/>
        <w:rPr>
          <w:rFonts w:ascii="Trebuchet MS" w:hAnsi="Trebuchet MS" w:cs="Trebuchet MS"/>
          <w:b/>
          <w:bCs/>
        </w:rPr>
      </w:pPr>
      <w:r>
        <w:rPr>
          <w:rFonts w:ascii="Trebuchet MS" w:hAnsi="Trebuchet MS" w:cs="Trebuchet MS"/>
        </w:rPr>
        <w:tab/>
      </w:r>
      <w:r>
        <w:rPr>
          <w:rFonts w:ascii="Trebuchet MS" w:hAnsi="Trebuchet MS" w:cs="Trebuchet MS"/>
        </w:rPr>
        <w:tab/>
        <w:t>Sponsor of Eric Gonzales “The Design Process”</w:t>
      </w:r>
    </w:p>
    <w:p w:rsidR="00F11B20" w:rsidRDefault="00F11B20" w:rsidP="00F11B20">
      <w:pPr>
        <w:widowControl w:val="0"/>
        <w:autoSpaceDE w:val="0"/>
        <w:autoSpaceDN w:val="0"/>
        <w:adjustRightInd w:val="0"/>
        <w:ind w:left="1440" w:hanging="1440"/>
        <w:rPr>
          <w:rFonts w:ascii="Trebuchet MS" w:hAnsi="Trebuchet MS" w:cs="Trebuchet MS"/>
        </w:rPr>
      </w:pPr>
      <w:r>
        <w:rPr>
          <w:rFonts w:ascii="Trebuchet MS" w:hAnsi="Trebuchet MS" w:cs="Trebuchet MS"/>
        </w:rPr>
        <w:t>2006</w:t>
      </w:r>
      <w:r>
        <w:rPr>
          <w:rFonts w:ascii="Trebuchet MS" w:hAnsi="Trebuchet MS" w:cs="Trebuchet MS"/>
        </w:rPr>
        <w:tab/>
        <w:t xml:space="preserve">Arch 4990 Independent Study, J.D. Clark “The Wedding </w:t>
      </w:r>
      <w:r>
        <w:rPr>
          <w:rFonts w:ascii="Trebuchet MS" w:hAnsi="Trebuchet MS" w:cs="Trebuchet MS"/>
        </w:rPr>
        <w:lastRenderedPageBreak/>
        <w:t>Arbor”</w:t>
      </w:r>
    </w:p>
    <w:p w:rsidR="00F11B20" w:rsidRDefault="00F11B20" w:rsidP="00F11B20">
      <w:pPr>
        <w:widowControl w:val="0"/>
        <w:autoSpaceDE w:val="0"/>
        <w:autoSpaceDN w:val="0"/>
        <w:adjustRightInd w:val="0"/>
        <w:rPr>
          <w:rFonts w:ascii="Trebuchet MS" w:hAnsi="Trebuchet MS" w:cs="Trebuchet MS"/>
        </w:rPr>
      </w:pPr>
      <w:r>
        <w:rPr>
          <w:rFonts w:ascii="Trebuchet MS" w:hAnsi="Trebuchet MS" w:cs="Trebuchet MS"/>
        </w:rPr>
        <w:t xml:space="preserve">2006 </w:t>
      </w:r>
      <w:r>
        <w:rPr>
          <w:rFonts w:ascii="Trebuchet MS" w:hAnsi="Trebuchet MS" w:cs="Trebuchet MS"/>
        </w:rPr>
        <w:tab/>
      </w:r>
      <w:r>
        <w:rPr>
          <w:rFonts w:ascii="Trebuchet MS" w:hAnsi="Trebuchet MS" w:cs="Trebuchet MS"/>
        </w:rPr>
        <w:tab/>
        <w:t>Architecture Graduate Thesis Committee, Brett Johnson</w:t>
      </w:r>
    </w:p>
    <w:p w:rsidR="00F11B20" w:rsidRDefault="00F11B20" w:rsidP="00F11B20">
      <w:pPr>
        <w:widowControl w:val="0"/>
        <w:autoSpaceDE w:val="0"/>
        <w:autoSpaceDN w:val="0"/>
        <w:adjustRightInd w:val="0"/>
        <w:rPr>
          <w:rFonts w:ascii="Trebuchet MS" w:hAnsi="Trebuchet MS" w:cs="Trebuchet MS"/>
        </w:rPr>
      </w:pPr>
      <w:r>
        <w:rPr>
          <w:rFonts w:ascii="Trebuchet MS" w:hAnsi="Trebuchet MS" w:cs="Trebuchet MS"/>
        </w:rPr>
        <w:t>2005</w:t>
      </w:r>
      <w:r>
        <w:rPr>
          <w:rFonts w:ascii="Trebuchet MS" w:hAnsi="Trebuchet MS" w:cs="Trebuchet MS"/>
        </w:rPr>
        <w:tab/>
      </w:r>
      <w:r>
        <w:rPr>
          <w:rFonts w:ascii="Trebuchet MS" w:hAnsi="Trebuchet MS" w:cs="Trebuchet MS"/>
        </w:rPr>
        <w:tab/>
        <w:t>Arch 4990 Independent Study, Eric Gonzales</w:t>
      </w:r>
    </w:p>
    <w:p w:rsidR="00F11B20" w:rsidRDefault="00F11B20" w:rsidP="00F11B20">
      <w:pPr>
        <w:widowControl w:val="0"/>
        <w:autoSpaceDE w:val="0"/>
        <w:autoSpaceDN w:val="0"/>
        <w:adjustRightInd w:val="0"/>
        <w:rPr>
          <w:rFonts w:ascii="Trebuchet MS" w:hAnsi="Trebuchet MS" w:cs="Trebuchet MS"/>
        </w:rPr>
      </w:pPr>
      <w:r>
        <w:rPr>
          <w:rFonts w:ascii="Trebuchet MS" w:hAnsi="Trebuchet MS" w:cs="Trebuchet MS"/>
        </w:rPr>
        <w:t>2005</w:t>
      </w:r>
      <w:r>
        <w:rPr>
          <w:rFonts w:ascii="Trebuchet MS" w:hAnsi="Trebuchet MS" w:cs="Trebuchet MS"/>
        </w:rPr>
        <w:tab/>
      </w:r>
      <w:r>
        <w:rPr>
          <w:rFonts w:ascii="Trebuchet MS" w:hAnsi="Trebuchet MS" w:cs="Trebuchet MS"/>
        </w:rPr>
        <w:tab/>
        <w:t>Undergraduate Research Opportunity Program (UROP)</w:t>
      </w:r>
    </w:p>
    <w:p w:rsidR="00F11B20" w:rsidRDefault="00F11B20" w:rsidP="00F11B20">
      <w:pPr>
        <w:widowControl w:val="0"/>
        <w:autoSpaceDE w:val="0"/>
        <w:autoSpaceDN w:val="0"/>
        <w:adjustRightInd w:val="0"/>
        <w:ind w:left="1440" w:hanging="1440"/>
        <w:rPr>
          <w:rFonts w:ascii="Trebuchet MS" w:hAnsi="Trebuchet MS" w:cs="Trebuchet MS"/>
        </w:rPr>
      </w:pPr>
      <w:r>
        <w:rPr>
          <w:rFonts w:ascii="Trebuchet MS" w:hAnsi="Trebuchet MS" w:cs="Trebuchet MS"/>
        </w:rPr>
        <w:tab/>
        <w:t xml:space="preserve">Sponsor of Alison Armstrong </w:t>
      </w:r>
      <w:r>
        <w:rPr>
          <w:rFonts w:ascii="Trebuchet MS" w:hAnsi="Trebuchet MS" w:cs="Trebuchet MS"/>
          <w:i/>
        </w:rPr>
        <w:t>“Color assisting Alzheimer</w:t>
      </w:r>
      <w:r w:rsidRPr="00F11B20">
        <w:rPr>
          <w:rFonts w:ascii="Trebuchet MS" w:hAnsi="Trebuchet MS" w:cs="Trebuchet MS"/>
          <w:i/>
        </w:rPr>
        <w:t xml:space="preserve"> </w:t>
      </w:r>
      <w:r>
        <w:rPr>
          <w:rFonts w:ascii="Trebuchet MS" w:hAnsi="Trebuchet MS" w:cs="Trebuchet MS"/>
          <w:i/>
        </w:rPr>
        <w:t>Patients”</w:t>
      </w:r>
    </w:p>
    <w:p w:rsidR="00F11B20" w:rsidRDefault="00F11B20" w:rsidP="00F11B20">
      <w:pPr>
        <w:widowControl w:val="0"/>
        <w:autoSpaceDE w:val="0"/>
        <w:autoSpaceDN w:val="0"/>
        <w:adjustRightInd w:val="0"/>
        <w:rPr>
          <w:rFonts w:ascii="Trebuchet MS" w:hAnsi="Trebuchet MS" w:cs="Trebuchet MS"/>
        </w:rPr>
      </w:pPr>
      <w:r>
        <w:rPr>
          <w:rFonts w:ascii="Trebuchet MS" w:hAnsi="Trebuchet MS" w:cs="Trebuchet MS"/>
        </w:rPr>
        <w:t>2004</w:t>
      </w:r>
      <w:r>
        <w:rPr>
          <w:rFonts w:ascii="Trebuchet MS" w:hAnsi="Trebuchet MS" w:cs="Trebuchet MS"/>
        </w:rPr>
        <w:tab/>
      </w:r>
      <w:r>
        <w:rPr>
          <w:rFonts w:ascii="Trebuchet MS" w:hAnsi="Trebuchet MS" w:cs="Trebuchet MS"/>
        </w:rPr>
        <w:tab/>
        <w:t>Architecture Graduate Thesis Committee, Teok S. Kho</w:t>
      </w:r>
    </w:p>
    <w:p w:rsidR="00F11B20" w:rsidRDefault="00F11B20" w:rsidP="00F11B20">
      <w:pPr>
        <w:widowControl w:val="0"/>
        <w:autoSpaceDE w:val="0"/>
        <w:autoSpaceDN w:val="0"/>
        <w:adjustRightInd w:val="0"/>
        <w:rPr>
          <w:rFonts w:ascii="Trebuchet MS" w:hAnsi="Trebuchet MS" w:cs="Trebuchet MS"/>
        </w:rPr>
      </w:pPr>
      <w:r>
        <w:rPr>
          <w:rFonts w:ascii="Trebuchet MS" w:hAnsi="Trebuchet MS" w:cs="Trebuchet MS"/>
        </w:rPr>
        <w:t>2003</w:t>
      </w:r>
      <w:r>
        <w:rPr>
          <w:rFonts w:ascii="Trebuchet MS" w:hAnsi="Trebuchet MS" w:cs="Trebuchet MS"/>
        </w:rPr>
        <w:tab/>
      </w:r>
      <w:r>
        <w:rPr>
          <w:rFonts w:ascii="Trebuchet MS" w:hAnsi="Trebuchet MS" w:cs="Trebuchet MS"/>
        </w:rPr>
        <w:tab/>
        <w:t>Architecture Graduate Thesis Committee, Young Kyu Ham</w:t>
      </w:r>
    </w:p>
    <w:p w:rsidR="00F11B20" w:rsidRDefault="00F11B20" w:rsidP="00F11B20">
      <w:pPr>
        <w:widowControl w:val="0"/>
        <w:autoSpaceDE w:val="0"/>
        <w:autoSpaceDN w:val="0"/>
        <w:adjustRightInd w:val="0"/>
        <w:rPr>
          <w:rFonts w:ascii="Trebuchet MS" w:hAnsi="Trebuchet MS" w:cs="Trebuchet MS"/>
        </w:rPr>
      </w:pPr>
      <w:r>
        <w:rPr>
          <w:rFonts w:ascii="Trebuchet MS" w:hAnsi="Trebuchet MS" w:cs="Trebuchet MS"/>
        </w:rPr>
        <w:t>2002</w:t>
      </w:r>
      <w:r>
        <w:rPr>
          <w:rFonts w:ascii="Trebuchet MS" w:hAnsi="Trebuchet MS" w:cs="Trebuchet MS"/>
        </w:rPr>
        <w:tab/>
      </w:r>
      <w:r>
        <w:rPr>
          <w:rFonts w:ascii="Trebuchet MS" w:hAnsi="Trebuchet MS" w:cs="Trebuchet MS"/>
        </w:rPr>
        <w:tab/>
        <w:t>Architecture graduate Thesis Committee, Martha Norbeck</w:t>
      </w:r>
    </w:p>
    <w:p w:rsidR="00F11B20" w:rsidRDefault="00F11B20" w:rsidP="00F11B20">
      <w:pPr>
        <w:widowControl w:val="0"/>
        <w:autoSpaceDE w:val="0"/>
        <w:autoSpaceDN w:val="0"/>
        <w:adjustRightInd w:val="0"/>
        <w:ind w:left="1440" w:hanging="1440"/>
        <w:rPr>
          <w:rFonts w:ascii="Trebuchet MS" w:hAnsi="Trebuchet MS" w:cs="Trebuchet MS"/>
        </w:rPr>
      </w:pPr>
      <w:r>
        <w:rPr>
          <w:rFonts w:ascii="Trebuchet MS" w:hAnsi="Trebuchet MS" w:cs="Trebuchet MS"/>
        </w:rPr>
        <w:t>2001</w:t>
      </w:r>
      <w:r>
        <w:rPr>
          <w:rFonts w:ascii="Trebuchet MS" w:hAnsi="Trebuchet MS" w:cs="Trebuchet MS"/>
        </w:rPr>
        <w:tab/>
        <w:t>Studio Project, 4</w:t>
      </w:r>
      <w:r>
        <w:rPr>
          <w:rFonts w:ascii="Trebuchet MS" w:hAnsi="Trebuchet MS" w:cs="Trebuchet MS"/>
          <w:vertAlign w:val="superscript"/>
        </w:rPr>
        <w:t>th</w:t>
      </w:r>
      <w:r>
        <w:rPr>
          <w:rFonts w:ascii="Trebuchet MS" w:hAnsi="Trebuchet MS" w:cs="Trebuchet MS"/>
        </w:rPr>
        <w:t xml:space="preserve"> year Interior Design </w:t>
      </w:r>
      <w:r>
        <w:rPr>
          <w:rFonts w:ascii="Trebuchet MS" w:hAnsi="Trebuchet MS" w:cs="Trebuchet MS"/>
          <w:i/>
        </w:rPr>
        <w:t>“Pediatric Clinic”</w:t>
      </w:r>
    </w:p>
    <w:p w:rsidR="00F11B20" w:rsidRDefault="00F11B20" w:rsidP="00F11B20">
      <w:pPr>
        <w:widowControl w:val="0"/>
        <w:autoSpaceDE w:val="0"/>
        <w:autoSpaceDN w:val="0"/>
        <w:adjustRightInd w:val="0"/>
        <w:rPr>
          <w:rFonts w:ascii="Trebuchet MS" w:hAnsi="Trebuchet MS" w:cs="Trebuchet MS"/>
        </w:rPr>
      </w:pPr>
      <w:r>
        <w:rPr>
          <w:rFonts w:ascii="Trebuchet MS" w:hAnsi="Trebuchet MS" w:cs="Trebuchet MS"/>
        </w:rPr>
        <w:tab/>
      </w:r>
      <w:r>
        <w:rPr>
          <w:rFonts w:ascii="Trebuchet MS" w:hAnsi="Trebuchet MS" w:cs="Trebuchet MS"/>
        </w:rPr>
        <w:tab/>
      </w:r>
    </w:p>
    <w:p w:rsidR="00F11B20" w:rsidRPr="003F6016" w:rsidRDefault="00F11B20" w:rsidP="00F11B20">
      <w:pPr>
        <w:widowControl w:val="0"/>
        <w:autoSpaceDE w:val="0"/>
        <w:autoSpaceDN w:val="0"/>
        <w:adjustRightInd w:val="0"/>
        <w:rPr>
          <w:rFonts w:ascii="Trebuchet MS" w:hAnsi="Trebuchet MS" w:cs="Trebuchet MS"/>
          <w:b/>
          <w:bCs/>
        </w:rPr>
      </w:pPr>
      <w:r>
        <w:rPr>
          <w:rFonts w:ascii="Trebuchet MS" w:hAnsi="Trebuchet MS" w:cs="Trebuchet MS"/>
          <w:b/>
          <w:bCs/>
        </w:rPr>
        <w:t>Peer reviewed presentations, proceedings publications, journal articles, exhibits</w:t>
      </w:r>
      <w:r>
        <w:rPr>
          <w:rFonts w:ascii="Arial" w:hAnsi="Arial" w:cs="Arial"/>
          <w:bCs/>
        </w:rPr>
        <w:tab/>
      </w:r>
    </w:p>
    <w:p w:rsidR="00F11B20" w:rsidRDefault="00F11B20" w:rsidP="00F11B20">
      <w:pPr>
        <w:widowControl w:val="0"/>
        <w:autoSpaceDE w:val="0"/>
        <w:autoSpaceDN w:val="0"/>
        <w:adjustRightInd w:val="0"/>
        <w:ind w:left="1440" w:hanging="1440"/>
        <w:rPr>
          <w:rFonts w:ascii="Arial" w:hAnsi="Arial" w:cs="Arial"/>
          <w:bCs/>
        </w:rPr>
      </w:pPr>
      <w:r>
        <w:rPr>
          <w:rFonts w:ascii="Arial" w:hAnsi="Arial" w:cs="Arial"/>
          <w:bCs/>
        </w:rPr>
        <w:t>2016</w:t>
      </w:r>
      <w:r>
        <w:rPr>
          <w:rFonts w:ascii="Arial" w:hAnsi="Arial" w:cs="Arial"/>
          <w:bCs/>
        </w:rPr>
        <w:tab/>
      </w:r>
      <w:r w:rsidRPr="00C73C5A">
        <w:rPr>
          <w:rFonts w:ascii="Arial" w:hAnsi="Arial" w:cs="Arial"/>
          <w:b/>
        </w:rPr>
        <w:t>Wachter H.P</w:t>
      </w:r>
      <w:r w:rsidRPr="00C73C5A">
        <w:rPr>
          <w:rFonts w:ascii="Arial" w:hAnsi="Arial" w:cs="Arial"/>
        </w:rPr>
        <w:t xml:space="preserve">, </w:t>
      </w:r>
      <w:r>
        <w:rPr>
          <w:rFonts w:ascii="Arial" w:hAnsi="Arial" w:cs="Arial"/>
        </w:rPr>
        <w:t>Keesee, M.</w:t>
      </w:r>
      <w:r w:rsidRPr="00C73C5A">
        <w:rPr>
          <w:rFonts w:ascii="Arial" w:hAnsi="Arial" w:cs="Arial"/>
        </w:rPr>
        <w:t xml:space="preserve">, </w:t>
      </w:r>
      <w:r>
        <w:rPr>
          <w:rFonts w:ascii="Arial" w:hAnsi="Arial" w:cs="Arial"/>
        </w:rPr>
        <w:t xml:space="preserve">Holliday, L., </w:t>
      </w:r>
      <w:r w:rsidRPr="00C73C5A">
        <w:rPr>
          <w:rFonts w:ascii="Arial" w:hAnsi="Arial" w:cs="Arial"/>
        </w:rPr>
        <w:t>“</w:t>
      </w:r>
      <w:r>
        <w:rPr>
          <w:rFonts w:ascii="Arial" w:hAnsi="Arial" w:cs="Arial"/>
        </w:rPr>
        <w:t>Evaluating School Building User Needs</w:t>
      </w:r>
      <w:r w:rsidRPr="00C73C5A">
        <w:rPr>
          <w:rFonts w:ascii="Arial" w:hAnsi="Arial" w:cs="Arial"/>
        </w:rPr>
        <w:t>”</w:t>
      </w:r>
      <w:r>
        <w:rPr>
          <w:rFonts w:ascii="Arial" w:hAnsi="Arial" w:cs="Arial"/>
        </w:rPr>
        <w:t xml:space="preserve">, Journal of Civil Engineering and Architecture Research, </w:t>
      </w:r>
    </w:p>
    <w:p w:rsidR="00F11B20" w:rsidRDefault="00F11B20" w:rsidP="00F11B20">
      <w:pPr>
        <w:widowControl w:val="0"/>
        <w:autoSpaceDE w:val="0"/>
        <w:autoSpaceDN w:val="0"/>
        <w:adjustRightInd w:val="0"/>
        <w:ind w:left="1440" w:hanging="1440"/>
        <w:rPr>
          <w:rFonts w:ascii="Arial" w:hAnsi="Arial" w:cs="Arial"/>
          <w:bCs/>
        </w:rPr>
      </w:pPr>
      <w:r>
        <w:rPr>
          <w:rFonts w:ascii="Arial" w:hAnsi="Arial" w:cs="Arial"/>
          <w:bCs/>
        </w:rPr>
        <w:t>2016</w:t>
      </w:r>
      <w:r>
        <w:rPr>
          <w:rFonts w:ascii="Arial" w:hAnsi="Arial" w:cs="Arial"/>
          <w:bCs/>
        </w:rPr>
        <w:tab/>
      </w:r>
      <w:r w:rsidRPr="004C2BDF">
        <w:rPr>
          <w:rFonts w:ascii="Arial" w:hAnsi="Arial" w:cs="Arial"/>
          <w:b/>
          <w:bCs/>
        </w:rPr>
        <w:t>Wachter, H.P.,</w:t>
      </w:r>
      <w:r>
        <w:rPr>
          <w:rFonts w:ascii="Arial" w:hAnsi="Arial" w:cs="Arial"/>
          <w:bCs/>
        </w:rPr>
        <w:t xml:space="preserve"> “Cognitive Health, Education and Adult Development”, International Journal of Education and Human Development, </w:t>
      </w:r>
    </w:p>
    <w:p w:rsidR="00F11B20" w:rsidRDefault="00F11B20" w:rsidP="00F11B20">
      <w:pPr>
        <w:widowControl w:val="0"/>
        <w:autoSpaceDE w:val="0"/>
        <w:autoSpaceDN w:val="0"/>
        <w:adjustRightInd w:val="0"/>
        <w:ind w:left="1440" w:hanging="1440"/>
        <w:rPr>
          <w:rFonts w:ascii="Arial" w:hAnsi="Arial" w:cs="Arial"/>
          <w:bCs/>
        </w:rPr>
      </w:pPr>
      <w:r>
        <w:rPr>
          <w:rFonts w:ascii="Arial" w:hAnsi="Arial" w:cs="Arial"/>
          <w:bCs/>
        </w:rPr>
        <w:t>2016</w:t>
      </w:r>
      <w:r>
        <w:rPr>
          <w:rFonts w:ascii="Arial" w:hAnsi="Arial" w:cs="Arial"/>
          <w:bCs/>
        </w:rPr>
        <w:tab/>
      </w:r>
      <w:r w:rsidRPr="00990086">
        <w:rPr>
          <w:rFonts w:ascii="Arial" w:hAnsi="Arial" w:cs="Arial"/>
          <w:b/>
          <w:bCs/>
        </w:rPr>
        <w:t>Wachter, H.P.</w:t>
      </w:r>
      <w:r>
        <w:rPr>
          <w:rFonts w:ascii="Arial" w:hAnsi="Arial" w:cs="Arial"/>
          <w:bCs/>
        </w:rPr>
        <w:t xml:space="preserve"> “Making Places: Environmental Gerontology”, proceedings of the Athens Institute for Education and Research, International Conference on Architecture, Athens, Greece.</w:t>
      </w:r>
    </w:p>
    <w:p w:rsidR="00F11B20" w:rsidRDefault="00F11B20" w:rsidP="00F11B20">
      <w:pPr>
        <w:widowControl w:val="0"/>
        <w:autoSpaceDE w:val="0"/>
        <w:autoSpaceDN w:val="0"/>
        <w:adjustRightInd w:val="0"/>
        <w:ind w:left="1440" w:hanging="1440"/>
        <w:rPr>
          <w:rFonts w:ascii="Arial" w:hAnsi="Arial" w:cs="Arial"/>
          <w:bCs/>
        </w:rPr>
      </w:pPr>
      <w:r>
        <w:rPr>
          <w:rFonts w:ascii="Arial" w:hAnsi="Arial" w:cs="Arial"/>
          <w:bCs/>
        </w:rPr>
        <w:t>2016</w:t>
      </w:r>
      <w:r>
        <w:rPr>
          <w:rFonts w:ascii="Arial" w:hAnsi="Arial" w:cs="Arial"/>
          <w:bCs/>
        </w:rPr>
        <w:tab/>
      </w:r>
      <w:r w:rsidRPr="00192942">
        <w:rPr>
          <w:rFonts w:ascii="Arial" w:hAnsi="Arial" w:cs="Arial"/>
          <w:b/>
          <w:bCs/>
        </w:rPr>
        <w:t>Wachter</w:t>
      </w:r>
      <w:r>
        <w:rPr>
          <w:rFonts w:ascii="Arial" w:hAnsi="Arial" w:cs="Arial"/>
          <w:b/>
          <w:bCs/>
        </w:rPr>
        <w:t>,</w:t>
      </w:r>
      <w:r w:rsidRPr="00192942">
        <w:rPr>
          <w:rFonts w:ascii="Arial" w:hAnsi="Arial" w:cs="Arial"/>
          <w:b/>
          <w:bCs/>
        </w:rPr>
        <w:t xml:space="preserve"> H.P</w:t>
      </w:r>
      <w:r>
        <w:rPr>
          <w:rFonts w:ascii="Arial" w:hAnsi="Arial" w:cs="Arial"/>
          <w:bCs/>
        </w:rPr>
        <w:t>.,</w:t>
      </w:r>
      <w:r w:rsidRPr="004E05F4">
        <w:rPr>
          <w:rFonts w:ascii="Arial" w:hAnsi="Arial" w:cs="Arial"/>
          <w:bCs/>
        </w:rPr>
        <w:t xml:space="preserve"> </w:t>
      </w:r>
      <w:r>
        <w:rPr>
          <w:rFonts w:ascii="Arial" w:hAnsi="Arial" w:cs="Arial"/>
          <w:bCs/>
        </w:rPr>
        <w:t>Gaines, K.,  Perritt, M.,Park, P., “Places for People of all Ages”, proceedings of MetroCon, Dallas TX</w:t>
      </w:r>
    </w:p>
    <w:p w:rsidR="00F11B20" w:rsidRDefault="00F11B20" w:rsidP="00F11B20">
      <w:pPr>
        <w:widowControl w:val="0"/>
        <w:autoSpaceDE w:val="0"/>
        <w:autoSpaceDN w:val="0"/>
        <w:adjustRightInd w:val="0"/>
        <w:ind w:left="1440" w:hanging="1440"/>
        <w:rPr>
          <w:rFonts w:ascii="Arial" w:hAnsi="Arial" w:cs="Arial"/>
          <w:bCs/>
        </w:rPr>
      </w:pPr>
      <w:r>
        <w:rPr>
          <w:rFonts w:ascii="Arial" w:hAnsi="Arial" w:cs="Arial"/>
          <w:bCs/>
        </w:rPr>
        <w:t>2016</w:t>
      </w:r>
      <w:r>
        <w:rPr>
          <w:rFonts w:ascii="Arial" w:hAnsi="Arial" w:cs="Arial"/>
          <w:bCs/>
        </w:rPr>
        <w:tab/>
      </w:r>
      <w:r w:rsidRPr="00C73C5A">
        <w:rPr>
          <w:rFonts w:ascii="Arial" w:hAnsi="Arial" w:cs="Arial"/>
          <w:b/>
        </w:rPr>
        <w:t>Wachter H.P</w:t>
      </w:r>
      <w:r w:rsidRPr="00C73C5A">
        <w:rPr>
          <w:rFonts w:ascii="Arial" w:hAnsi="Arial" w:cs="Arial"/>
        </w:rPr>
        <w:t xml:space="preserve">, </w:t>
      </w:r>
      <w:r>
        <w:rPr>
          <w:rFonts w:ascii="Arial" w:hAnsi="Arial" w:cs="Arial"/>
        </w:rPr>
        <w:t>Holliday,L., Keesee, M.</w:t>
      </w:r>
      <w:r w:rsidRPr="00C73C5A">
        <w:rPr>
          <w:rFonts w:ascii="Arial" w:hAnsi="Arial" w:cs="Arial"/>
        </w:rPr>
        <w:t>, “</w:t>
      </w:r>
      <w:r>
        <w:rPr>
          <w:rFonts w:ascii="Arial" w:hAnsi="Arial" w:cs="Arial"/>
        </w:rPr>
        <w:t>Wish Lists and Trade-offs: Planning Safe and Healthy Schools</w:t>
      </w:r>
      <w:r w:rsidRPr="00C73C5A">
        <w:rPr>
          <w:rFonts w:ascii="Arial" w:hAnsi="Arial" w:cs="Arial"/>
        </w:rPr>
        <w:t xml:space="preserve">”, </w:t>
      </w:r>
      <w:r>
        <w:rPr>
          <w:rFonts w:ascii="Arial" w:hAnsi="Arial" w:cs="Arial"/>
        </w:rPr>
        <w:t>6</w:t>
      </w:r>
      <w:r w:rsidRPr="00C73C5A">
        <w:rPr>
          <w:rFonts w:ascii="Arial" w:hAnsi="Arial" w:cs="Arial"/>
          <w:vertAlign w:val="superscript"/>
        </w:rPr>
        <w:t>th</w:t>
      </w:r>
      <w:r w:rsidRPr="00C73C5A">
        <w:rPr>
          <w:rFonts w:ascii="Arial" w:hAnsi="Arial" w:cs="Arial"/>
        </w:rPr>
        <w:t xml:space="preserve"> International Conference on the Constructed Environment, </w:t>
      </w:r>
      <w:r>
        <w:rPr>
          <w:rFonts w:ascii="Arial" w:hAnsi="Arial" w:cs="Arial"/>
        </w:rPr>
        <w:t>Tucson, AZ</w:t>
      </w:r>
    </w:p>
    <w:p w:rsidR="00F11B20" w:rsidRPr="00D703D9" w:rsidRDefault="00F11B20" w:rsidP="00F11B20">
      <w:pPr>
        <w:widowControl w:val="0"/>
        <w:autoSpaceDE w:val="0"/>
        <w:autoSpaceDN w:val="0"/>
        <w:adjustRightInd w:val="0"/>
        <w:ind w:left="1440" w:hanging="1440"/>
        <w:rPr>
          <w:rFonts w:ascii="Arial" w:hAnsi="Arial" w:cs="Arial"/>
          <w:bCs/>
        </w:rPr>
      </w:pPr>
      <w:r w:rsidRPr="00732E81">
        <w:rPr>
          <w:rFonts w:ascii="Arial" w:hAnsi="Arial" w:cs="Arial"/>
          <w:bCs/>
        </w:rPr>
        <w:t>2016</w:t>
      </w:r>
      <w:r>
        <w:rPr>
          <w:rFonts w:ascii="Trebuchet MS" w:hAnsi="Trebuchet MS" w:cs="Trebuchet MS"/>
          <w:bCs/>
        </w:rPr>
        <w:tab/>
      </w:r>
      <w:r w:rsidRPr="00985F2B">
        <w:rPr>
          <w:rFonts w:ascii="Arial" w:hAnsi="Arial" w:cs="Arial"/>
          <w:b/>
          <w:bCs/>
        </w:rPr>
        <w:t>Wachter H.P</w:t>
      </w:r>
      <w:r>
        <w:rPr>
          <w:rFonts w:ascii="Arial" w:hAnsi="Arial" w:cs="Arial"/>
          <w:bCs/>
        </w:rPr>
        <w:t>., “Motivations and aspirations of adults 50 to89 years of age suggesting their educational goals in later life” Proceedings of the Association for Gerontology in Higher Education, Annual Meeting, Long Beach CA</w:t>
      </w:r>
    </w:p>
    <w:p w:rsidR="00F11B20" w:rsidRDefault="00F11B20" w:rsidP="00DD6E52">
      <w:pPr>
        <w:widowControl w:val="0"/>
        <w:autoSpaceDE w:val="0"/>
        <w:autoSpaceDN w:val="0"/>
        <w:adjustRightInd w:val="0"/>
        <w:rPr>
          <w:rFonts w:ascii="Arial" w:hAnsi="Arial" w:cs="Arial"/>
          <w:bCs/>
        </w:rPr>
      </w:pPr>
      <w:r>
        <w:rPr>
          <w:rFonts w:ascii="Arial" w:hAnsi="Arial" w:cs="Arial"/>
          <w:bCs/>
        </w:rPr>
        <w:t xml:space="preserve">2015              Bhattacharjee, S., </w:t>
      </w:r>
      <w:r w:rsidRPr="006618D7">
        <w:rPr>
          <w:rFonts w:ascii="Arial" w:hAnsi="Arial" w:cs="Arial"/>
          <w:b/>
          <w:bCs/>
        </w:rPr>
        <w:t>Wachter H.P.,</w:t>
      </w:r>
      <w:r>
        <w:rPr>
          <w:rFonts w:ascii="Arial" w:hAnsi="Arial" w:cs="Arial"/>
          <w:bCs/>
        </w:rPr>
        <w:tab/>
        <w:t xml:space="preserve"> “Age related Symptoms of </w:t>
      </w:r>
    </w:p>
    <w:p w:rsidR="00F11B20" w:rsidRDefault="00DD6E52" w:rsidP="00DD6E52">
      <w:pPr>
        <w:widowControl w:val="0"/>
        <w:autoSpaceDE w:val="0"/>
        <w:autoSpaceDN w:val="0"/>
        <w:adjustRightInd w:val="0"/>
        <w:rPr>
          <w:rFonts w:ascii="Arial" w:hAnsi="Arial" w:cs="Arial"/>
          <w:bCs/>
        </w:rPr>
      </w:pPr>
      <w:r>
        <w:rPr>
          <w:rFonts w:ascii="Arial" w:hAnsi="Arial" w:cs="Arial"/>
          <w:bCs/>
        </w:rPr>
        <w:t xml:space="preserve">                      Indoor </w:t>
      </w:r>
      <w:r w:rsidR="00F11B20">
        <w:rPr>
          <w:rFonts w:ascii="Arial" w:hAnsi="Arial" w:cs="Arial"/>
          <w:bCs/>
        </w:rPr>
        <w:t xml:space="preserve">Environmental Qualities” proceedings of the Society </w:t>
      </w:r>
    </w:p>
    <w:p w:rsidR="00DD6E52" w:rsidRDefault="00DD6E52" w:rsidP="00DD6E52">
      <w:pPr>
        <w:widowControl w:val="0"/>
        <w:autoSpaceDE w:val="0"/>
        <w:autoSpaceDN w:val="0"/>
        <w:adjustRightInd w:val="0"/>
        <w:rPr>
          <w:rFonts w:ascii="Arial" w:hAnsi="Arial" w:cs="Arial"/>
          <w:bCs/>
        </w:rPr>
      </w:pPr>
      <w:r>
        <w:rPr>
          <w:rFonts w:ascii="Arial" w:hAnsi="Arial" w:cs="Arial"/>
          <w:bCs/>
        </w:rPr>
        <w:t xml:space="preserve">                      for Public Health Education Annual Meeting, Portland OR</w:t>
      </w:r>
    </w:p>
    <w:p w:rsidR="00F11B20" w:rsidRDefault="00F11B20" w:rsidP="00F11B20">
      <w:pPr>
        <w:widowControl w:val="0"/>
        <w:autoSpaceDE w:val="0"/>
        <w:autoSpaceDN w:val="0"/>
        <w:adjustRightInd w:val="0"/>
        <w:ind w:left="1440" w:hanging="1440"/>
        <w:rPr>
          <w:rFonts w:ascii="Arial" w:hAnsi="Arial" w:cs="Arial"/>
          <w:bCs/>
        </w:rPr>
      </w:pPr>
      <w:r>
        <w:rPr>
          <w:rFonts w:ascii="Arial" w:hAnsi="Arial" w:cs="Arial"/>
          <w:bCs/>
        </w:rPr>
        <w:t>2015</w:t>
      </w:r>
      <w:r>
        <w:rPr>
          <w:rFonts w:ascii="Arial" w:hAnsi="Arial" w:cs="Arial"/>
          <w:bCs/>
        </w:rPr>
        <w:tab/>
      </w:r>
      <w:r w:rsidRPr="00067962">
        <w:rPr>
          <w:rFonts w:ascii="Arial" w:hAnsi="Arial" w:cs="Arial"/>
          <w:b/>
          <w:bCs/>
        </w:rPr>
        <w:t>Wachter H.P</w:t>
      </w:r>
      <w:r>
        <w:rPr>
          <w:rFonts w:ascii="Arial" w:hAnsi="Arial" w:cs="Arial"/>
          <w:bCs/>
        </w:rPr>
        <w:t>., Hoehn C., “Building Next-Generation Schools” American Association of School Administrators, School Administrator Vol.72 (10)</w:t>
      </w:r>
    </w:p>
    <w:p w:rsidR="00F11B20" w:rsidRDefault="00F11B20" w:rsidP="00F11B20">
      <w:pPr>
        <w:widowControl w:val="0"/>
        <w:autoSpaceDE w:val="0"/>
        <w:autoSpaceDN w:val="0"/>
        <w:adjustRightInd w:val="0"/>
        <w:ind w:left="1440" w:hanging="1440"/>
        <w:rPr>
          <w:rFonts w:ascii="Arial" w:hAnsi="Arial" w:cs="Arial"/>
          <w:bCs/>
        </w:rPr>
      </w:pPr>
      <w:r>
        <w:rPr>
          <w:rFonts w:ascii="Arial" w:hAnsi="Arial" w:cs="Arial"/>
          <w:bCs/>
        </w:rPr>
        <w:t>2015</w:t>
      </w:r>
      <w:r>
        <w:rPr>
          <w:rFonts w:ascii="Arial" w:hAnsi="Arial" w:cs="Arial"/>
          <w:bCs/>
        </w:rPr>
        <w:tab/>
      </w:r>
      <w:r w:rsidRPr="00710794">
        <w:rPr>
          <w:rFonts w:ascii="Arial" w:hAnsi="Arial" w:cs="Arial"/>
          <w:b/>
          <w:bCs/>
        </w:rPr>
        <w:t>Wachter H.P</w:t>
      </w:r>
      <w:r>
        <w:rPr>
          <w:rFonts w:ascii="Arial" w:hAnsi="Arial" w:cs="Arial"/>
          <w:bCs/>
        </w:rPr>
        <w:t>., “Wedge”. Proceedings of the Interior Design Educator Council SW Region Conference, Fort Collins, CO</w:t>
      </w:r>
    </w:p>
    <w:p w:rsidR="00F11B20" w:rsidRDefault="00F11B20" w:rsidP="00F11B20">
      <w:pPr>
        <w:widowControl w:val="0"/>
        <w:autoSpaceDE w:val="0"/>
        <w:autoSpaceDN w:val="0"/>
        <w:adjustRightInd w:val="0"/>
        <w:ind w:left="1440" w:hanging="1440"/>
        <w:rPr>
          <w:rFonts w:ascii="Arial" w:hAnsi="Arial" w:cs="Arial"/>
          <w:bCs/>
        </w:rPr>
      </w:pPr>
      <w:r>
        <w:rPr>
          <w:rFonts w:ascii="Arial" w:hAnsi="Arial" w:cs="Arial"/>
          <w:bCs/>
        </w:rPr>
        <w:lastRenderedPageBreak/>
        <w:t>2015</w:t>
      </w:r>
      <w:r>
        <w:rPr>
          <w:rFonts w:ascii="Arial" w:hAnsi="Arial" w:cs="Arial"/>
          <w:bCs/>
        </w:rPr>
        <w:tab/>
        <w:t xml:space="preserve">Gaines, K., </w:t>
      </w:r>
      <w:r w:rsidRPr="00192942">
        <w:rPr>
          <w:rFonts w:ascii="Arial" w:hAnsi="Arial" w:cs="Arial"/>
          <w:b/>
          <w:bCs/>
        </w:rPr>
        <w:t>Wachter</w:t>
      </w:r>
      <w:r>
        <w:rPr>
          <w:rFonts w:ascii="Arial" w:hAnsi="Arial" w:cs="Arial"/>
          <w:b/>
          <w:bCs/>
        </w:rPr>
        <w:t>,</w:t>
      </w:r>
      <w:r w:rsidRPr="00192942">
        <w:rPr>
          <w:rFonts w:ascii="Arial" w:hAnsi="Arial" w:cs="Arial"/>
          <w:b/>
          <w:bCs/>
        </w:rPr>
        <w:t xml:space="preserve"> H.P</w:t>
      </w:r>
      <w:r>
        <w:rPr>
          <w:rFonts w:ascii="Arial" w:hAnsi="Arial" w:cs="Arial"/>
          <w:bCs/>
        </w:rPr>
        <w:t>., Perritt, M.,Park, P., “Evidence Based Healthcare Design: Implications for Practice”, proceedings of MetroCon, Dallas TX</w:t>
      </w:r>
    </w:p>
    <w:p w:rsidR="00F11B20" w:rsidRDefault="00F11B20" w:rsidP="00F11B20">
      <w:pPr>
        <w:widowControl w:val="0"/>
        <w:autoSpaceDE w:val="0"/>
        <w:autoSpaceDN w:val="0"/>
        <w:adjustRightInd w:val="0"/>
        <w:ind w:left="1440" w:hanging="1440"/>
        <w:rPr>
          <w:rFonts w:ascii="Arial" w:hAnsi="Arial" w:cs="Arial"/>
          <w:bCs/>
        </w:rPr>
      </w:pPr>
      <w:r>
        <w:rPr>
          <w:rFonts w:ascii="Arial" w:hAnsi="Arial" w:cs="Arial"/>
          <w:bCs/>
        </w:rPr>
        <w:t>2015</w:t>
      </w:r>
      <w:r>
        <w:rPr>
          <w:rFonts w:ascii="Arial" w:hAnsi="Arial" w:cs="Arial"/>
          <w:bCs/>
        </w:rPr>
        <w:tab/>
        <w:t xml:space="preserve">Bhattacharjee, S., </w:t>
      </w:r>
      <w:r w:rsidRPr="006618D7">
        <w:rPr>
          <w:rFonts w:ascii="Arial" w:hAnsi="Arial" w:cs="Arial"/>
          <w:b/>
          <w:bCs/>
        </w:rPr>
        <w:t>Wachter H.P.,</w:t>
      </w:r>
      <w:r>
        <w:rPr>
          <w:rFonts w:ascii="Arial" w:hAnsi="Arial" w:cs="Arial"/>
          <w:b/>
          <w:bCs/>
        </w:rPr>
        <w:t xml:space="preserve"> </w:t>
      </w:r>
      <w:r>
        <w:rPr>
          <w:rFonts w:ascii="Arial" w:hAnsi="Arial" w:cs="Arial"/>
          <w:bCs/>
        </w:rPr>
        <w:t>“Relationships Between</w:t>
      </w:r>
      <w:r w:rsidRPr="00F11B20">
        <w:rPr>
          <w:rFonts w:ascii="Arial" w:hAnsi="Arial" w:cs="Arial"/>
          <w:bCs/>
        </w:rPr>
        <w:t xml:space="preserve"> </w:t>
      </w:r>
      <w:r>
        <w:rPr>
          <w:rFonts w:ascii="Arial" w:hAnsi="Arial" w:cs="Arial"/>
          <w:bCs/>
        </w:rPr>
        <w:t>Health Symptoms and Indoor Air Qualities Of Different Age Groups”, proceedings of Healthy Buildings Europe, Eindhoven, Netherlands</w:t>
      </w:r>
    </w:p>
    <w:p w:rsidR="00F11B20" w:rsidRDefault="00F11B20" w:rsidP="00F11B20">
      <w:pPr>
        <w:widowControl w:val="0"/>
        <w:autoSpaceDE w:val="0"/>
        <w:autoSpaceDN w:val="0"/>
        <w:adjustRightInd w:val="0"/>
        <w:ind w:left="1440" w:hanging="1440"/>
        <w:rPr>
          <w:rFonts w:ascii="Arial" w:hAnsi="Arial" w:cs="Arial"/>
          <w:bCs/>
        </w:rPr>
      </w:pPr>
      <w:r>
        <w:rPr>
          <w:rFonts w:ascii="Arial" w:hAnsi="Arial" w:cs="Arial"/>
          <w:bCs/>
        </w:rPr>
        <w:t>2015</w:t>
      </w:r>
      <w:r>
        <w:rPr>
          <w:rFonts w:ascii="Arial" w:hAnsi="Arial" w:cs="Arial"/>
          <w:bCs/>
        </w:rPr>
        <w:tab/>
      </w:r>
      <w:r w:rsidRPr="00DE687E">
        <w:rPr>
          <w:rFonts w:ascii="Arial" w:hAnsi="Arial" w:cs="Arial"/>
          <w:b/>
          <w:bCs/>
        </w:rPr>
        <w:t>Wachter H.P</w:t>
      </w:r>
      <w:r>
        <w:rPr>
          <w:rFonts w:ascii="Arial" w:hAnsi="Arial" w:cs="Arial"/>
          <w:bCs/>
        </w:rPr>
        <w:t>., Holiday, L., Hoehn, C., “Reinventing The Balance For School Safety with Other Requirements in Today’s School Design”, proceedings of EdSpaces, International Conference, New Orleans, LA</w:t>
      </w:r>
    </w:p>
    <w:p w:rsidR="00F11B20" w:rsidRDefault="00F11B20" w:rsidP="00F11B20">
      <w:pPr>
        <w:widowControl w:val="0"/>
        <w:autoSpaceDE w:val="0"/>
        <w:autoSpaceDN w:val="0"/>
        <w:adjustRightInd w:val="0"/>
        <w:ind w:left="1440" w:hanging="1440"/>
        <w:rPr>
          <w:rFonts w:ascii="Arial" w:hAnsi="Arial" w:cs="Arial"/>
          <w:bCs/>
        </w:rPr>
      </w:pPr>
      <w:r>
        <w:rPr>
          <w:rFonts w:ascii="Arial" w:hAnsi="Arial" w:cs="Arial"/>
          <w:bCs/>
        </w:rPr>
        <w:t>2015</w:t>
      </w:r>
      <w:r>
        <w:rPr>
          <w:rFonts w:ascii="Arial" w:hAnsi="Arial" w:cs="Arial"/>
          <w:bCs/>
        </w:rPr>
        <w:tab/>
      </w:r>
      <w:r w:rsidRPr="00DE687E">
        <w:rPr>
          <w:rFonts w:ascii="Arial" w:hAnsi="Arial" w:cs="Arial"/>
          <w:b/>
          <w:bCs/>
        </w:rPr>
        <w:t>Wachter H.P</w:t>
      </w:r>
      <w:r>
        <w:rPr>
          <w:rFonts w:ascii="Arial" w:hAnsi="Arial" w:cs="Arial"/>
          <w:bCs/>
        </w:rPr>
        <w:t>., Holiday, L., Hoehn, C., Walter, R., “ Building Safe and Healthy Schools” . Educational Facility Planner, Vol 48,(2,3) pp47-51</w:t>
      </w:r>
    </w:p>
    <w:p w:rsidR="00F11B20" w:rsidRDefault="00F11B20" w:rsidP="00F11B20">
      <w:pPr>
        <w:widowControl w:val="0"/>
        <w:autoSpaceDE w:val="0"/>
        <w:autoSpaceDN w:val="0"/>
        <w:adjustRightInd w:val="0"/>
        <w:rPr>
          <w:rFonts w:ascii="Arial" w:hAnsi="Arial" w:cs="Arial"/>
          <w:bCs/>
        </w:rPr>
      </w:pPr>
      <w:r>
        <w:rPr>
          <w:rFonts w:ascii="Arial" w:hAnsi="Arial" w:cs="Arial"/>
          <w:bCs/>
        </w:rPr>
        <w:t>2015</w:t>
      </w:r>
      <w:r>
        <w:rPr>
          <w:rFonts w:ascii="Arial" w:hAnsi="Arial" w:cs="Arial"/>
          <w:bCs/>
        </w:rPr>
        <w:tab/>
      </w:r>
      <w:r>
        <w:rPr>
          <w:rFonts w:ascii="Arial" w:hAnsi="Arial" w:cs="Arial"/>
          <w:bCs/>
        </w:rPr>
        <w:tab/>
      </w:r>
      <w:r w:rsidRPr="00985F2B">
        <w:rPr>
          <w:rFonts w:ascii="Arial" w:hAnsi="Arial" w:cs="Arial"/>
          <w:b/>
          <w:bCs/>
        </w:rPr>
        <w:t>Wachter H.P</w:t>
      </w:r>
      <w:r>
        <w:rPr>
          <w:rFonts w:ascii="Arial" w:hAnsi="Arial" w:cs="Arial"/>
          <w:bCs/>
        </w:rPr>
        <w:t xml:space="preserve">., Hoehn, C., Holiday, L. “Influence from the </w:t>
      </w:r>
    </w:p>
    <w:p w:rsidR="00F11B20" w:rsidRDefault="00DD6E52" w:rsidP="00DD6E52">
      <w:pPr>
        <w:widowControl w:val="0"/>
        <w:autoSpaceDE w:val="0"/>
        <w:autoSpaceDN w:val="0"/>
        <w:adjustRightInd w:val="0"/>
        <w:ind w:left="1440" w:firstLine="30"/>
        <w:rPr>
          <w:rFonts w:ascii="Arial" w:hAnsi="Arial" w:cs="Arial"/>
          <w:bCs/>
        </w:rPr>
      </w:pPr>
      <w:r>
        <w:rPr>
          <w:rFonts w:ascii="Arial" w:hAnsi="Arial" w:cs="Arial"/>
          <w:bCs/>
        </w:rPr>
        <w:t xml:space="preserve">Outside: How </w:t>
      </w:r>
      <w:r w:rsidR="00F11B20">
        <w:rPr>
          <w:rFonts w:ascii="Arial" w:hAnsi="Arial" w:cs="Arial"/>
          <w:bCs/>
        </w:rPr>
        <w:t>School Planning can Benefit When Advisory Boards, Research Universities and Government Funding Agencies Together Discuss Points of Views”, proceedings of the Council of Educational Facility Planners International Conference, San Diego, CA</w:t>
      </w:r>
    </w:p>
    <w:p w:rsidR="00F11B20" w:rsidRPr="00D703D9" w:rsidRDefault="00F11B20" w:rsidP="00DD6E52">
      <w:pPr>
        <w:widowControl w:val="0"/>
        <w:autoSpaceDE w:val="0"/>
        <w:autoSpaceDN w:val="0"/>
        <w:adjustRightInd w:val="0"/>
        <w:ind w:left="1425" w:hanging="1425"/>
        <w:rPr>
          <w:rFonts w:ascii="Arial" w:hAnsi="Arial" w:cs="Arial"/>
          <w:bCs/>
        </w:rPr>
      </w:pPr>
      <w:r w:rsidRPr="00D703D9">
        <w:rPr>
          <w:rFonts w:ascii="Arial" w:hAnsi="Arial" w:cs="Arial"/>
          <w:bCs/>
        </w:rPr>
        <w:t>2015</w:t>
      </w:r>
      <w:r>
        <w:rPr>
          <w:rFonts w:ascii="Arial" w:hAnsi="Arial" w:cs="Arial"/>
          <w:bCs/>
        </w:rPr>
        <w:tab/>
      </w:r>
      <w:r>
        <w:rPr>
          <w:rFonts w:ascii="Arial" w:hAnsi="Arial" w:cs="Arial"/>
          <w:bCs/>
        </w:rPr>
        <w:tab/>
      </w:r>
      <w:r w:rsidRPr="00985F2B">
        <w:rPr>
          <w:rFonts w:ascii="Arial" w:hAnsi="Arial" w:cs="Arial"/>
          <w:b/>
          <w:bCs/>
        </w:rPr>
        <w:t>Wachter H.P</w:t>
      </w:r>
      <w:r>
        <w:rPr>
          <w:rFonts w:ascii="Arial" w:hAnsi="Arial" w:cs="Arial"/>
          <w:bCs/>
        </w:rPr>
        <w:t>., “Shifting Access: Needs of the Elderly non-Traditional Learner in Higher Education and Formative Degree Programs” Proceedings of the Association for Gerontology in Higher Education, Annual Meeting, Nashville TN</w:t>
      </w:r>
    </w:p>
    <w:p w:rsidR="00F11B20" w:rsidRDefault="00F11B20" w:rsidP="00F11B20">
      <w:pPr>
        <w:pStyle w:val="Default"/>
        <w:ind w:left="1425" w:hanging="1425"/>
      </w:pPr>
      <w:r>
        <w:t>2014</w:t>
      </w:r>
      <w:r>
        <w:tab/>
        <w:t xml:space="preserve">Holiday L., </w:t>
      </w:r>
      <w:r>
        <w:rPr>
          <w:b/>
        </w:rPr>
        <w:t>Wachter H.P</w:t>
      </w:r>
      <w:r w:rsidRPr="004E7963">
        <w:rPr>
          <w:b/>
        </w:rPr>
        <w:t>,</w:t>
      </w:r>
      <w:r>
        <w:t xml:space="preserve"> Hoehn C., “Balancing School Safety with other Design Parameters in Today’s School Designs” Council of Educational Facility Planners International Conference,  Portland Oregon</w:t>
      </w:r>
    </w:p>
    <w:p w:rsidR="00F11B20" w:rsidRDefault="00F11B20" w:rsidP="00F11B20">
      <w:pPr>
        <w:pStyle w:val="Default"/>
        <w:ind w:left="1425" w:hanging="1425"/>
      </w:pPr>
      <w:r>
        <w:t>2014</w:t>
      </w:r>
      <w:r>
        <w:tab/>
      </w:r>
      <w:r w:rsidRPr="00940B72">
        <w:rPr>
          <w:b/>
        </w:rPr>
        <w:t>Wachter H.P,</w:t>
      </w:r>
      <w:r>
        <w:t xml:space="preserve"> “The Elderly Student in Higher Education: Informal and Formal Degree Programs”, 6</w:t>
      </w:r>
      <w:r w:rsidRPr="0004586F">
        <w:rPr>
          <w:vertAlign w:val="superscript"/>
        </w:rPr>
        <w:t>th</w:t>
      </w:r>
      <w:r>
        <w:t xml:space="preserve"> Asian Conference on Education, Osaka Japan</w:t>
      </w:r>
    </w:p>
    <w:p w:rsidR="00F11B20" w:rsidRDefault="00F11B20" w:rsidP="00F11B20">
      <w:pPr>
        <w:pStyle w:val="Default"/>
        <w:ind w:left="1425" w:hanging="1425"/>
      </w:pPr>
      <w:r>
        <w:t>2014</w:t>
      </w:r>
      <w:r>
        <w:tab/>
      </w:r>
      <w:r w:rsidRPr="00EC7397">
        <w:rPr>
          <w:b/>
        </w:rPr>
        <w:t>Wachter H.P</w:t>
      </w:r>
      <w:r>
        <w:t>, Brown J., Hoehn C., “Creating Learning Environments: Learnscape 1.0”, 5</w:t>
      </w:r>
      <w:r w:rsidRPr="00800370">
        <w:rPr>
          <w:vertAlign w:val="superscript"/>
        </w:rPr>
        <w:t>th</w:t>
      </w:r>
      <w:r>
        <w:t xml:space="preserve"> International Conference on the Constructed Environment, Philadelphia, PA </w:t>
      </w:r>
    </w:p>
    <w:p w:rsidR="00F11B20" w:rsidRDefault="00F11B20" w:rsidP="00F11B20">
      <w:pPr>
        <w:pStyle w:val="Default"/>
        <w:ind w:left="1425" w:hanging="1425"/>
      </w:pPr>
      <w:r>
        <w:t>2014</w:t>
      </w:r>
      <w:r>
        <w:tab/>
        <w:t xml:space="preserve">Mohr C., </w:t>
      </w:r>
      <w:r w:rsidRPr="00D07A28">
        <w:rPr>
          <w:b/>
        </w:rPr>
        <w:t>Wachter H.P,</w:t>
      </w:r>
      <w:r>
        <w:t xml:space="preserve"> Perritt M., Gaines K., “Expanding the Body of Knowledge. Graduate Studies for the Interior Design Profession”, MetroCon, Dallas Texas,</w:t>
      </w:r>
    </w:p>
    <w:p w:rsidR="00F11B20" w:rsidRDefault="00F11B20" w:rsidP="00F11B20">
      <w:pPr>
        <w:pStyle w:val="Default"/>
        <w:ind w:left="1425" w:hanging="1425"/>
      </w:pPr>
      <w:r>
        <w:t>2014</w:t>
      </w:r>
      <w:r>
        <w:tab/>
        <w:t xml:space="preserve">Ellis N., </w:t>
      </w:r>
      <w:r w:rsidRPr="00D07A28">
        <w:rPr>
          <w:b/>
        </w:rPr>
        <w:t>Wachter H.P,</w:t>
      </w:r>
      <w:r>
        <w:t xml:space="preserve"> “ Creating Making: Theory, Modeling and Synthesis to Build: Theorizing the Studio Curriculum”, </w:t>
      </w:r>
      <w:r>
        <w:lastRenderedPageBreak/>
        <w:t>Southwest Regional Interior Design Educator Council Conference, Fayetteville, Arkansas</w:t>
      </w:r>
    </w:p>
    <w:p w:rsidR="00F11B20" w:rsidRDefault="00F11B20" w:rsidP="00F11B20">
      <w:pPr>
        <w:widowControl w:val="0"/>
        <w:autoSpaceDE w:val="0"/>
        <w:autoSpaceDN w:val="0"/>
        <w:adjustRightInd w:val="0"/>
        <w:ind w:left="1440" w:hanging="1440"/>
        <w:rPr>
          <w:rFonts w:ascii="Trebuchet MS" w:hAnsi="Trebuchet MS" w:cs="Trebuchet MS"/>
        </w:rPr>
      </w:pPr>
      <w:r>
        <w:t>2013</w:t>
      </w:r>
      <w:r>
        <w:tab/>
        <w:t xml:space="preserve">Boeck D, Moxley D, </w:t>
      </w:r>
      <w:r w:rsidRPr="00774675">
        <w:rPr>
          <w:b/>
        </w:rPr>
        <w:t>Wachter H.P,</w:t>
      </w:r>
      <w:r>
        <w:t xml:space="preserve"> “Linking Positive Emotion to Design Students’s Creative Process: Entry Memories and</w:t>
      </w:r>
      <w:r w:rsidR="008A3AF4" w:rsidRPr="008A3AF4">
        <w:t xml:space="preserve"> </w:t>
      </w:r>
      <w:r w:rsidR="008A3AF4">
        <w:t>Their Connection to the Design Process” proceedings of the 7</w:t>
      </w:r>
      <w:r w:rsidR="008A3AF4" w:rsidRPr="00774675">
        <w:rPr>
          <w:vertAlign w:val="superscript"/>
        </w:rPr>
        <w:t>th</w:t>
      </w:r>
      <w:r w:rsidR="008A3AF4">
        <w:t xml:space="preserve"> International Conference on Design Principles and Practices, Chiba Japan</w:t>
      </w:r>
    </w:p>
    <w:p w:rsidR="008A3AF4" w:rsidRDefault="008A3AF4" w:rsidP="008A3AF4">
      <w:pPr>
        <w:pStyle w:val="Default"/>
        <w:ind w:left="1425" w:hanging="1425"/>
      </w:pPr>
      <w:r>
        <w:t>2013</w:t>
      </w:r>
      <w:r>
        <w:tab/>
      </w:r>
      <w:r w:rsidRPr="00257077">
        <w:rPr>
          <w:b/>
        </w:rPr>
        <w:t>Wachter,H.P,</w:t>
      </w:r>
      <w:r>
        <w:t xml:space="preserve"> “Working with Design Principles to Break Down Communication Barriers between Multidisciplinary Design Teams” proceedings of the 7</w:t>
      </w:r>
      <w:r w:rsidRPr="00774675">
        <w:rPr>
          <w:vertAlign w:val="superscript"/>
        </w:rPr>
        <w:t>th</w:t>
      </w:r>
      <w:r>
        <w:t xml:space="preserve"> International Conference on Design Principles and Practices, Chiba Japan</w:t>
      </w:r>
    </w:p>
    <w:p w:rsidR="008A3AF4" w:rsidRDefault="008A3AF4" w:rsidP="008A3AF4">
      <w:pPr>
        <w:pStyle w:val="Default"/>
        <w:ind w:left="1425" w:hanging="1425"/>
      </w:pPr>
      <w:r>
        <w:t>2013</w:t>
      </w:r>
      <w:r>
        <w:tab/>
      </w:r>
      <w:r>
        <w:rPr>
          <w:b/>
        </w:rPr>
        <w:t xml:space="preserve">Wachter H.P, </w:t>
      </w:r>
      <w:r>
        <w:t>Zhipeng L.</w:t>
      </w:r>
      <w:r>
        <w:rPr>
          <w:b/>
        </w:rPr>
        <w:t>,</w:t>
      </w:r>
      <w:r>
        <w:t>Ying Z.,</w:t>
      </w:r>
      <w:r>
        <w:rPr>
          <w:b/>
        </w:rPr>
        <w:t xml:space="preserve"> </w:t>
      </w:r>
      <w:r>
        <w:t>Mann G., “13-Hours Difference: Lessons Learned from the China-U.S. Joint Design Studio” proceedings or the UAI/PHG 2013 Annual Healthcare Forum, Toronto Canada</w:t>
      </w:r>
    </w:p>
    <w:p w:rsidR="008A3AF4" w:rsidRDefault="008A3AF4" w:rsidP="008A3AF4">
      <w:pPr>
        <w:ind w:left="1425" w:hanging="1425"/>
        <w:rPr>
          <w:rFonts w:ascii="Arial" w:hAnsi="Arial" w:cs="Arial"/>
        </w:rPr>
      </w:pPr>
      <w:r>
        <w:rPr>
          <w:rFonts w:ascii="Arial" w:hAnsi="Arial" w:cs="Arial"/>
          <w:color w:val="000000"/>
        </w:rPr>
        <w:t>2013</w:t>
      </w:r>
      <w:r>
        <w:rPr>
          <w:rFonts w:ascii="Arial" w:hAnsi="Arial" w:cs="Arial"/>
          <w:color w:val="000000"/>
        </w:rPr>
        <w:tab/>
      </w:r>
      <w:r>
        <w:rPr>
          <w:rFonts w:ascii="Arial" w:hAnsi="Arial" w:cs="Arial"/>
          <w:color w:val="000000"/>
        </w:rPr>
        <w:tab/>
        <w:t xml:space="preserve">Moxley, D., </w:t>
      </w:r>
      <w:r>
        <w:rPr>
          <w:rFonts w:ascii="Arial" w:hAnsi="Arial" w:cs="Arial"/>
          <w:b/>
          <w:color w:val="000000"/>
        </w:rPr>
        <w:t>Wachter H.P</w:t>
      </w:r>
      <w:r>
        <w:rPr>
          <w:rFonts w:ascii="Arial" w:hAnsi="Arial" w:cs="Arial"/>
          <w:color w:val="000000"/>
        </w:rPr>
        <w:t xml:space="preserve"> “</w:t>
      </w:r>
      <w:r>
        <w:rPr>
          <w:rFonts w:ascii="Arial" w:hAnsi="Arial" w:cs="Arial"/>
        </w:rPr>
        <w:t>The Iconic House in Positive Aging:  Challenges and Possibilities for Understanding the Concept of Home in Aging in Place” Waikiki Hawaii, accepted to the 2013 Hawaii International Conference on Arts and Humanities.</w:t>
      </w:r>
    </w:p>
    <w:p w:rsidR="008A3AF4" w:rsidRDefault="008A3AF4" w:rsidP="008A3AF4">
      <w:pPr>
        <w:ind w:left="1425" w:hanging="1425"/>
        <w:rPr>
          <w:rFonts w:ascii="Arial" w:hAnsi="Arial" w:cs="Arial"/>
        </w:rPr>
      </w:pPr>
      <w:r>
        <w:rPr>
          <w:rFonts w:ascii="Arial" w:hAnsi="Arial" w:cs="Arial"/>
        </w:rPr>
        <w:t>2013</w:t>
      </w:r>
      <w:r>
        <w:rPr>
          <w:rFonts w:ascii="Arial" w:hAnsi="Arial" w:cs="Arial"/>
        </w:rPr>
        <w:tab/>
      </w:r>
      <w:r>
        <w:rPr>
          <w:rFonts w:ascii="Arial" w:hAnsi="Arial" w:cs="Arial"/>
        </w:rPr>
        <w:tab/>
        <w:t xml:space="preserve">Boeck,D; </w:t>
      </w:r>
      <w:r>
        <w:rPr>
          <w:rFonts w:ascii="Arial" w:hAnsi="Arial" w:cs="Arial"/>
          <w:b/>
        </w:rPr>
        <w:t>Wachter H.P</w:t>
      </w:r>
      <w:r>
        <w:rPr>
          <w:rFonts w:ascii="Arial" w:hAnsi="Arial" w:cs="Arial"/>
        </w:rPr>
        <w:t>; Moxley, D. “The Healthful and Helpful House in Positive Aging: Possibilities for the Development of a Local Prototype and Model” proceedings of EDRA 44, Environmental Design Research Association Conference, Providence RI</w:t>
      </w:r>
    </w:p>
    <w:p w:rsidR="008A3AF4" w:rsidRDefault="008A3AF4" w:rsidP="008A3AF4">
      <w:pPr>
        <w:autoSpaceDE w:val="0"/>
        <w:autoSpaceDN w:val="0"/>
        <w:adjustRightInd w:val="0"/>
        <w:ind w:left="1425" w:hanging="1425"/>
        <w:rPr>
          <w:rFonts w:ascii="Arial" w:hAnsi="Arial" w:cs="Arial"/>
          <w:color w:val="000000"/>
        </w:rPr>
      </w:pPr>
      <w:r>
        <w:rPr>
          <w:rFonts w:ascii="Arial" w:hAnsi="Arial" w:cs="Arial"/>
        </w:rPr>
        <w:t>2013</w:t>
      </w:r>
      <w:r>
        <w:rPr>
          <w:rFonts w:ascii="Arial" w:hAnsi="Arial" w:cs="Arial"/>
        </w:rPr>
        <w:tab/>
      </w:r>
      <w:r>
        <w:rPr>
          <w:rFonts w:ascii="Arial" w:hAnsi="Arial" w:cs="Arial"/>
        </w:rPr>
        <w:tab/>
      </w:r>
      <w:r>
        <w:rPr>
          <w:rFonts w:ascii="Arial" w:hAnsi="Arial" w:cs="Arial"/>
          <w:b/>
        </w:rPr>
        <w:t>Wachter H.P</w:t>
      </w:r>
      <w:r>
        <w:rPr>
          <w:rFonts w:ascii="Arial" w:hAnsi="Arial" w:cs="Arial"/>
        </w:rPr>
        <w:t xml:space="preserve">, </w:t>
      </w:r>
      <w:r>
        <w:rPr>
          <w:rFonts w:ascii="Arial" w:hAnsi="Arial" w:cs="Arial"/>
          <w:color w:val="000000"/>
        </w:rPr>
        <w:t>“Are We International Enough? What Constitutes an International Professional Association? Questions along IDEC’s Journey”</w:t>
      </w:r>
      <w:r>
        <w:rPr>
          <w:rFonts w:ascii="Arial" w:hAnsi="Arial" w:cs="Arial"/>
        </w:rPr>
        <w:t xml:space="preserve"> Interior Design Educator Council National meeting, Indiana IN,</w:t>
      </w:r>
    </w:p>
    <w:p w:rsidR="008A3AF4" w:rsidRDefault="008A3AF4" w:rsidP="008A3AF4">
      <w:pPr>
        <w:autoSpaceDE w:val="0"/>
        <w:autoSpaceDN w:val="0"/>
        <w:adjustRightInd w:val="0"/>
        <w:ind w:left="1425" w:hanging="1425"/>
        <w:rPr>
          <w:rFonts w:ascii="Arial" w:hAnsi="Arial" w:cs="Arial"/>
          <w:color w:val="000000"/>
        </w:rPr>
      </w:pPr>
      <w:r>
        <w:rPr>
          <w:rFonts w:ascii="Arial" w:hAnsi="Arial" w:cs="Arial"/>
        </w:rPr>
        <w:t>2013</w:t>
      </w:r>
      <w:r>
        <w:rPr>
          <w:rFonts w:ascii="Arial" w:hAnsi="Arial" w:cs="Arial"/>
        </w:rPr>
        <w:tab/>
      </w:r>
      <w:r>
        <w:rPr>
          <w:rFonts w:ascii="Arial" w:hAnsi="Arial" w:cs="Arial"/>
        </w:rPr>
        <w:tab/>
      </w:r>
      <w:r>
        <w:rPr>
          <w:rFonts w:ascii="Arial" w:hAnsi="Arial" w:cs="Arial"/>
          <w:b/>
        </w:rPr>
        <w:t>Wachter H.P,</w:t>
      </w:r>
      <w:r>
        <w:rPr>
          <w:rFonts w:ascii="Arial" w:hAnsi="Arial" w:cs="Arial"/>
        </w:rPr>
        <w:t xml:space="preserve"> “Prototyping a Conceptual Environmental Model for Aging in Place” Interior Design Educator Council National meeting, Indiana IN,</w:t>
      </w:r>
    </w:p>
    <w:p w:rsidR="008A3AF4" w:rsidRDefault="008A3AF4" w:rsidP="008A3AF4">
      <w:pPr>
        <w:pStyle w:val="Default"/>
        <w:ind w:left="1425" w:hanging="1425"/>
      </w:pPr>
      <w:r>
        <w:t>2013</w:t>
      </w:r>
      <w:r>
        <w:tab/>
      </w:r>
      <w:r>
        <w:rPr>
          <w:b/>
          <w:bCs/>
        </w:rPr>
        <w:t>Wachter, H.P</w:t>
      </w:r>
      <w:r>
        <w:t xml:space="preserve"> “</w:t>
      </w:r>
      <w:r>
        <w:rPr>
          <w:lang w:val="en"/>
        </w:rPr>
        <w:t>Working with Design Principles to Break Down Communication Barriers between Multidisciplinary Design Teams in a Healthcare Design Setting</w:t>
      </w:r>
      <w:r>
        <w:rPr>
          <w:bCs/>
        </w:rPr>
        <w:t>”, accepted for presentation and publication, 7</w:t>
      </w:r>
      <w:r>
        <w:rPr>
          <w:bCs/>
          <w:vertAlign w:val="superscript"/>
        </w:rPr>
        <w:t>th</w:t>
      </w:r>
      <w:r>
        <w:rPr>
          <w:bCs/>
        </w:rPr>
        <w:t xml:space="preserve"> International Design Principles and Practices Conference, 2013 Chiba Japan</w:t>
      </w:r>
    </w:p>
    <w:p w:rsidR="008A3AF4" w:rsidRDefault="008A3AF4" w:rsidP="008A3AF4">
      <w:pPr>
        <w:pStyle w:val="Default"/>
        <w:ind w:left="1425" w:hanging="1425"/>
        <w:rPr>
          <w:rFonts w:ascii="Trebuchet MS" w:hAnsi="Trebuchet MS" w:cs="Trebuchet MS"/>
        </w:rPr>
      </w:pPr>
      <w:r>
        <w:rPr>
          <w:rFonts w:ascii="Trebuchet MS" w:hAnsi="Trebuchet MS" w:cs="Trebuchet MS"/>
        </w:rPr>
        <w:t>2012</w:t>
      </w:r>
      <w:r>
        <w:rPr>
          <w:rFonts w:ascii="Trebuchet MS" w:hAnsi="Trebuchet MS" w:cs="Trebuchet MS"/>
        </w:rPr>
        <w:tab/>
      </w:r>
      <w:r>
        <w:rPr>
          <w:rFonts w:ascii="Trebuchet MS" w:hAnsi="Trebuchet MS" w:cs="Trebuchet MS"/>
          <w:b/>
          <w:bCs/>
        </w:rPr>
        <w:t>Wachter, H.P.</w:t>
      </w:r>
      <w:r>
        <w:rPr>
          <w:rFonts w:ascii="Trebuchet MS" w:hAnsi="Trebuchet MS" w:cs="Trebuchet MS"/>
        </w:rPr>
        <w:t>, Mann, G., McGraw, J., Boeck, D., “</w:t>
      </w:r>
      <w:r>
        <w:rPr>
          <w:rFonts w:ascii="Trebuchet MS" w:hAnsi="Trebuchet MS" w:cs="Trebuchet MS"/>
          <w:bCs/>
        </w:rPr>
        <w:t xml:space="preserve">Collaborating Across Institutions, Integrating Interior Design and Architecture in a Healthcare Design Project” </w:t>
      </w:r>
      <w:r>
        <w:rPr>
          <w:rFonts w:ascii="Trebuchet MS" w:hAnsi="Trebuchet MS" w:cs="Trebuchet MS"/>
          <w:bCs/>
        </w:rPr>
        <w:lastRenderedPageBreak/>
        <w:t>College of Architecture, Pioneering Knowledge in the Planning, Design and Construction Disciplines, proceedings of the University of Oklahoma Research and Creative Activity Day, Norman OK</w:t>
      </w:r>
    </w:p>
    <w:p w:rsidR="008A3AF4" w:rsidRDefault="008A3AF4" w:rsidP="008A3AF4">
      <w:pPr>
        <w:ind w:left="1440" w:hanging="1440"/>
        <w:rPr>
          <w:rFonts w:ascii="Trebuchet MS" w:hAnsi="Trebuchet MS" w:cs="Arial"/>
          <w:color w:val="1A1A1A"/>
        </w:rPr>
      </w:pPr>
      <w:r>
        <w:rPr>
          <w:rFonts w:ascii="Trebuchet MS" w:hAnsi="Trebuchet MS" w:cs="Trebuchet MS"/>
        </w:rPr>
        <w:t>2012</w:t>
      </w:r>
      <w:r>
        <w:rPr>
          <w:rFonts w:ascii="Trebuchet MS" w:hAnsi="Trebuchet MS" w:cs="Trebuchet MS"/>
        </w:rPr>
        <w:tab/>
      </w:r>
      <w:r>
        <w:rPr>
          <w:rFonts w:ascii="Trebuchet MS" w:hAnsi="Trebuchet MS" w:cs="Trebuchet MS"/>
          <w:b/>
          <w:bCs/>
        </w:rPr>
        <w:t>Wachter, H.P.</w:t>
      </w:r>
      <w:r>
        <w:rPr>
          <w:rFonts w:ascii="Trebuchet MS" w:hAnsi="Trebuchet MS" w:cs="Trebuchet MS"/>
        </w:rPr>
        <w:t xml:space="preserve">, </w:t>
      </w:r>
      <w:r>
        <w:rPr>
          <w:rFonts w:ascii="Trebuchet MS" w:hAnsi="Trebuchet MS" w:cs="Arial"/>
          <w:bCs/>
          <w:iCs/>
          <w:color w:val="1A1A1A"/>
        </w:rPr>
        <w:t>“Evidence Based Learning: Three Institutions and Three Teaching Firms Together Empower Students to Succeed in a Healthcare Design Setting"</w:t>
      </w:r>
      <w:r>
        <w:rPr>
          <w:rFonts w:ascii="Trebuchet MS" w:hAnsi="Trebuchet MS"/>
          <w:color w:val="222222"/>
        </w:rPr>
        <w:t xml:space="preserve"> </w:t>
      </w:r>
      <w:r>
        <w:rPr>
          <w:rFonts w:ascii="Trebuchet MS" w:hAnsi="Trebuchet MS" w:cs="Arial"/>
          <w:bCs/>
          <w:iCs/>
          <w:color w:val="262626"/>
        </w:rPr>
        <w:t xml:space="preserve">proceedings of the </w:t>
      </w:r>
      <w:r>
        <w:rPr>
          <w:rFonts w:ascii="Trebuchet MS" w:hAnsi="Trebuchet MS" w:cs="Arial"/>
          <w:color w:val="1A1A1A"/>
        </w:rPr>
        <w:t>37th Annual International Improving University Teaching Conference, Innsbruck Austria</w:t>
      </w:r>
    </w:p>
    <w:p w:rsidR="008A3AF4" w:rsidRDefault="008A3AF4" w:rsidP="008A3AF4">
      <w:pPr>
        <w:shd w:val="clear" w:color="auto" w:fill="FFFFFF"/>
        <w:ind w:left="1440" w:hanging="1440"/>
        <w:rPr>
          <w:rFonts w:ascii="Trebuchet MS" w:hAnsi="Trebuchet MS"/>
          <w:color w:val="000000"/>
        </w:rPr>
      </w:pPr>
      <w:r>
        <w:rPr>
          <w:rFonts w:ascii="Trebuchet MS" w:hAnsi="Trebuchet MS" w:cs="Trebuchet MS"/>
        </w:rPr>
        <w:t>2012</w:t>
      </w:r>
      <w:r>
        <w:rPr>
          <w:rFonts w:ascii="Trebuchet MS" w:hAnsi="Trebuchet MS" w:cs="Trebuchet MS"/>
        </w:rPr>
        <w:tab/>
        <w:t xml:space="preserve">Mann, G., </w:t>
      </w:r>
      <w:r>
        <w:rPr>
          <w:rFonts w:ascii="Trebuchet MS" w:hAnsi="Trebuchet MS" w:cs="Trebuchet MS"/>
          <w:b/>
        </w:rPr>
        <w:t>Wachter H.P</w:t>
      </w:r>
      <w:r>
        <w:rPr>
          <w:rFonts w:ascii="Trebuchet MS" w:hAnsi="Trebuchet MS" w:cs="Trebuchet MS"/>
        </w:rPr>
        <w:t>., Huong, X., “China: Toward Improved Health Care and Health Facilities in the Future”</w:t>
      </w:r>
      <w:r>
        <w:rPr>
          <w:rFonts w:ascii="Trebuchet MS" w:hAnsi="Trebuchet MS" w:cs="Trebuchet MS"/>
          <w:b/>
          <w:i/>
        </w:rPr>
        <w:t xml:space="preserve"> </w:t>
      </w:r>
      <w:r>
        <w:rPr>
          <w:rFonts w:ascii="Trebuchet MS" w:hAnsi="Trebuchet MS"/>
          <w:iCs/>
        </w:rPr>
        <w:t>32</w:t>
      </w:r>
      <w:r>
        <w:rPr>
          <w:rFonts w:ascii="Trebuchet MS" w:hAnsi="Trebuchet MS"/>
          <w:iCs/>
          <w:vertAlign w:val="superscript"/>
        </w:rPr>
        <w:t xml:space="preserve"> th </w:t>
      </w:r>
      <w:r>
        <w:rPr>
          <w:rFonts w:ascii="Trebuchet MS" w:hAnsi="Trebuchet MS"/>
          <w:iCs/>
        </w:rPr>
        <w:t>International Union of Architects Public Health Group Seminar,</w:t>
      </w:r>
      <w:r>
        <w:rPr>
          <w:rFonts w:ascii="Trebuchet MS" w:hAnsi="Trebuchet MS"/>
          <w:color w:val="000000"/>
        </w:rPr>
        <w:t xml:space="preserve"> March 22- 24 Oslo, Norway </w:t>
      </w:r>
    </w:p>
    <w:p w:rsidR="008A3AF4" w:rsidRDefault="008A3AF4" w:rsidP="008A3AF4">
      <w:pPr>
        <w:shd w:val="clear" w:color="auto" w:fill="FFFFFF"/>
        <w:ind w:left="1440" w:hanging="1440"/>
        <w:rPr>
          <w:rFonts w:ascii="Trebuchet MS" w:hAnsi="Trebuchet MS"/>
          <w:color w:val="000000"/>
        </w:rPr>
      </w:pPr>
      <w:r>
        <w:rPr>
          <w:rFonts w:ascii="Trebuchet MS" w:hAnsi="Trebuchet MS" w:cs="Trebuchet MS"/>
        </w:rPr>
        <w:t>2012</w:t>
      </w:r>
      <w:r>
        <w:rPr>
          <w:rFonts w:ascii="Trebuchet MS" w:hAnsi="Trebuchet MS" w:cs="Trebuchet MS"/>
        </w:rPr>
        <w:tab/>
        <w:t xml:space="preserve">Hoehn, C., </w:t>
      </w:r>
      <w:r>
        <w:rPr>
          <w:rFonts w:ascii="Trebuchet MS" w:hAnsi="Trebuchet MS" w:cs="Trebuchet MS"/>
          <w:b/>
          <w:bCs/>
        </w:rPr>
        <w:t>Wachter, H.P.</w:t>
      </w:r>
      <w:r>
        <w:rPr>
          <w:rFonts w:ascii="Trebuchet MS" w:hAnsi="Trebuchet MS" w:cs="Trebuchet MS"/>
        </w:rPr>
        <w:t xml:space="preserve">, </w:t>
      </w:r>
      <w:r>
        <w:rPr>
          <w:rStyle w:val="apple-style-span"/>
          <w:rFonts w:ascii="Trebuchet MS" w:eastAsiaTheme="minorEastAsia" w:hAnsi="Trebuchet MS" w:cs="Arial"/>
          <w:bCs/>
          <w:iCs/>
          <w:color w:val="1A1A1A"/>
        </w:rPr>
        <w:t>“</w:t>
      </w:r>
      <w:r>
        <w:rPr>
          <w:rStyle w:val="apple-style-span"/>
          <w:rFonts w:ascii="Trebuchet MS" w:eastAsiaTheme="minorEastAsia" w:hAnsi="Trebuchet MS" w:cs="Arial"/>
          <w:bCs/>
          <w:iCs/>
          <w:color w:val="222222"/>
        </w:rPr>
        <w:t>The Art and Science of Design Education in a New College of Architecture</w:t>
      </w:r>
      <w:r>
        <w:rPr>
          <w:rFonts w:ascii="Trebuchet MS" w:hAnsi="Trebuchet MS" w:cs="Arial"/>
          <w:bCs/>
          <w:iCs/>
          <w:color w:val="262626"/>
        </w:rPr>
        <w:t xml:space="preserve">" proceedings of the </w:t>
      </w:r>
      <w:r>
        <w:rPr>
          <w:rFonts w:ascii="Trebuchet MS" w:hAnsi="Trebuchet MS" w:cs="Arial"/>
          <w:color w:val="1A1A1A"/>
        </w:rPr>
        <w:t>37th Annual International Improving University Teaching Conference, to be held in Innsbruck, Austria</w:t>
      </w:r>
    </w:p>
    <w:p w:rsidR="008A3AF4" w:rsidRDefault="008A3AF4" w:rsidP="008A3AF4">
      <w:pPr>
        <w:shd w:val="clear" w:color="auto" w:fill="FFFFFF"/>
        <w:ind w:left="1440" w:hanging="1440"/>
        <w:rPr>
          <w:rFonts w:ascii="Calibri" w:hAnsi="Calibri"/>
          <w:color w:val="000000"/>
        </w:rPr>
      </w:pPr>
      <w:r>
        <w:rPr>
          <w:rFonts w:ascii="Trebuchet MS" w:hAnsi="Trebuchet MS" w:cs="Trebuchet MS"/>
        </w:rPr>
        <w:t>2012</w:t>
      </w:r>
      <w:r>
        <w:rPr>
          <w:rFonts w:ascii="Trebuchet MS" w:hAnsi="Trebuchet MS" w:cs="Trebuchet MS"/>
        </w:rPr>
        <w:tab/>
        <w:t xml:space="preserve">Moxley, D., </w:t>
      </w:r>
      <w:r>
        <w:rPr>
          <w:rFonts w:ascii="Trebuchet MS" w:hAnsi="Trebuchet MS" w:cs="Trebuchet MS"/>
          <w:b/>
          <w:bCs/>
        </w:rPr>
        <w:t>Wachter, H.P.</w:t>
      </w:r>
      <w:r>
        <w:rPr>
          <w:rFonts w:ascii="Trebuchet MS" w:hAnsi="Trebuchet MS" w:cs="Trebuchet MS"/>
        </w:rPr>
        <w:t>, Boeck, D., Bishop, J., Rosenthal, C., “</w:t>
      </w:r>
      <w:r>
        <w:rPr>
          <w:rFonts w:ascii="Trebuchet MS" w:hAnsi="Trebuchet MS"/>
        </w:rPr>
        <w:t xml:space="preserve">The Community Environmental Design Research Exhibit with a Substantive Focus on Aging: Prototype, Trial Use and Proof of Concept” </w:t>
      </w:r>
      <w:r>
        <w:rPr>
          <w:rFonts w:ascii="Trebuchet MS" w:hAnsi="Trebuchet MS" w:cs="Trebuchet MS"/>
        </w:rPr>
        <w:t xml:space="preserve">proceedings of EDRA 43, Environmental Design Research Association Conference, Seattle WA </w:t>
      </w:r>
    </w:p>
    <w:p w:rsidR="008A3AF4" w:rsidRDefault="008A3AF4" w:rsidP="008A3AF4">
      <w:pPr>
        <w:ind w:left="1425" w:hanging="1425"/>
        <w:rPr>
          <w:rFonts w:ascii="Trebuchet MS" w:hAnsi="Trebuchet MS" w:cs="Trebuchet MS"/>
        </w:rPr>
      </w:pPr>
      <w:r>
        <w:rPr>
          <w:rFonts w:ascii="Trebuchet MS" w:hAnsi="Trebuchet MS" w:cs="Trebuchet MS"/>
        </w:rPr>
        <w:t xml:space="preserve">2012 </w:t>
      </w:r>
      <w:r>
        <w:rPr>
          <w:rFonts w:ascii="Trebuchet MS" w:hAnsi="Trebuchet MS" w:cs="Trebuchet MS"/>
        </w:rPr>
        <w:tab/>
      </w:r>
      <w:r>
        <w:rPr>
          <w:rFonts w:ascii="Trebuchet MS" w:hAnsi="Trebuchet MS" w:cs="Trebuchet MS"/>
          <w:b/>
          <w:bCs/>
        </w:rPr>
        <w:t>Wachter, H.P.</w:t>
      </w:r>
      <w:r>
        <w:rPr>
          <w:rFonts w:ascii="Trebuchet MS" w:hAnsi="Trebuchet MS" w:cs="Trebuchet MS"/>
        </w:rPr>
        <w:t>, Mann, G., Schaefer, S., Boeck, D., “Empowering students through collaboration across institutions: A community health design studio” proceedings of the 50</w:t>
      </w:r>
      <w:r>
        <w:rPr>
          <w:rFonts w:ascii="Trebuchet MS" w:hAnsi="Trebuchet MS" w:cs="Trebuchet MS"/>
          <w:vertAlign w:val="superscript"/>
        </w:rPr>
        <w:t>th</w:t>
      </w:r>
      <w:r>
        <w:rPr>
          <w:rFonts w:ascii="Trebuchet MS" w:hAnsi="Trebuchet MS" w:cs="Trebuchet MS"/>
        </w:rPr>
        <w:t xml:space="preserve"> Interior Design Educator Council annual conference, Baltimore MA</w:t>
      </w:r>
    </w:p>
    <w:p w:rsidR="008A3AF4" w:rsidRDefault="008A3AF4" w:rsidP="008A3AF4">
      <w:pPr>
        <w:widowControl w:val="0"/>
        <w:autoSpaceDE w:val="0"/>
        <w:autoSpaceDN w:val="0"/>
        <w:adjustRightInd w:val="0"/>
        <w:ind w:left="1425" w:hanging="1425"/>
        <w:rPr>
          <w:rFonts w:ascii="Trebuchet MS" w:hAnsi="Trebuchet MS" w:cs="Trebuchet MS"/>
        </w:rPr>
      </w:pPr>
      <w:r>
        <w:rPr>
          <w:rFonts w:ascii="Trebuchet MS" w:hAnsi="Trebuchet MS" w:cs="Trebuchet MS"/>
        </w:rPr>
        <w:tab/>
      </w:r>
      <w:hyperlink r:id="rId26" w:history="1">
        <w:r>
          <w:rPr>
            <w:rStyle w:val="Hyperlink"/>
            <w:rFonts w:ascii="Trebuchet MS" w:hAnsi="Trebuchet MS" w:cs="Trebuchet MS"/>
          </w:rPr>
          <w:t>http://2012.idec.org/empowering-students-through-collaboration-acr</w:t>
        </w:r>
      </w:hyperlink>
    </w:p>
    <w:p w:rsidR="008A3AF4" w:rsidRDefault="008A3AF4" w:rsidP="008A3AF4">
      <w:pPr>
        <w:widowControl w:val="0"/>
        <w:autoSpaceDE w:val="0"/>
        <w:autoSpaceDN w:val="0"/>
        <w:adjustRightInd w:val="0"/>
        <w:ind w:left="1425" w:hanging="1425"/>
        <w:rPr>
          <w:rFonts w:ascii="Trebuchet MS" w:hAnsi="Trebuchet MS" w:cs="Trebuchet MS"/>
        </w:rPr>
      </w:pPr>
      <w:r>
        <w:rPr>
          <w:rFonts w:ascii="Trebuchet MS" w:hAnsi="Trebuchet MS" w:cs="Trebuchet MS"/>
        </w:rPr>
        <w:t>2011</w:t>
      </w:r>
      <w:r>
        <w:rPr>
          <w:rFonts w:ascii="Trebuchet MS" w:hAnsi="Trebuchet MS" w:cs="Trebuchet MS"/>
        </w:rPr>
        <w:tab/>
      </w:r>
      <w:r>
        <w:rPr>
          <w:rFonts w:ascii="Trebuchet MS" w:hAnsi="Trebuchet MS" w:cs="Trebuchet MS"/>
        </w:rPr>
        <w:tab/>
        <w:t xml:space="preserve">Bishop, J., Moxley, D. </w:t>
      </w:r>
      <w:r>
        <w:rPr>
          <w:rFonts w:ascii="Trebuchet MS" w:hAnsi="Trebuchet MS" w:cs="Trebuchet MS"/>
          <w:b/>
          <w:bCs/>
        </w:rPr>
        <w:t>Wachter, H.P.</w:t>
      </w:r>
      <w:r>
        <w:rPr>
          <w:rFonts w:ascii="Trebuchet MS" w:hAnsi="Trebuchet MS" w:cs="Trebuchet MS"/>
        </w:rPr>
        <w:t>, Boeck, D., (January 2011) “</w:t>
      </w:r>
      <w:r>
        <w:rPr>
          <w:rFonts w:ascii="Trebuchet MS" w:hAnsi="Trebuchet MS" w:cs="Trebuchet MS"/>
          <w:sz w:val="23"/>
          <w:szCs w:val="23"/>
        </w:rPr>
        <w:t xml:space="preserve">Use of Photovoice to Document Environmental Inequities in the Life of an Older Adult with Functional Mobility Concerns”, accepted to the 2011 Art and Design </w:t>
      </w:r>
      <w:r>
        <w:rPr>
          <w:rFonts w:ascii="Trebuchet MS" w:hAnsi="Trebuchet MS" w:cs="Trebuchet MS"/>
        </w:rPr>
        <w:t>for Social Justice Symposium, Tallahassee, Fl</w:t>
      </w:r>
    </w:p>
    <w:p w:rsidR="008A3AF4" w:rsidRDefault="008A3AF4" w:rsidP="008A3AF4">
      <w:pPr>
        <w:widowControl w:val="0"/>
        <w:autoSpaceDE w:val="0"/>
        <w:autoSpaceDN w:val="0"/>
        <w:adjustRightInd w:val="0"/>
        <w:ind w:left="1425" w:hanging="1425"/>
        <w:rPr>
          <w:rFonts w:ascii="Trebuchet MS" w:hAnsi="Trebuchet MS" w:cs="Trebuchet MS"/>
        </w:rPr>
      </w:pPr>
      <w:r>
        <w:rPr>
          <w:rFonts w:ascii="Trebuchet MS" w:hAnsi="Trebuchet MS" w:cs="Trebuchet MS"/>
        </w:rPr>
        <w:t>2011</w:t>
      </w:r>
      <w:r>
        <w:rPr>
          <w:rFonts w:ascii="Trebuchet MS" w:hAnsi="Trebuchet MS" w:cs="Trebuchet MS"/>
        </w:rPr>
        <w:tab/>
      </w:r>
      <w:r>
        <w:rPr>
          <w:rFonts w:ascii="Trebuchet MS" w:hAnsi="Trebuchet MS" w:cs="Trebuchet MS"/>
        </w:rPr>
        <w:tab/>
        <w:t xml:space="preserve">Boeck, D; Moxley, D. </w:t>
      </w:r>
      <w:r>
        <w:rPr>
          <w:rFonts w:ascii="Trebuchet MS" w:hAnsi="Trebuchet MS" w:cs="Trebuchet MS"/>
          <w:b/>
          <w:bCs/>
        </w:rPr>
        <w:t>Wachter, H.P.</w:t>
      </w:r>
      <w:r>
        <w:rPr>
          <w:rFonts w:ascii="Trebuchet MS" w:hAnsi="Trebuchet MS" w:cs="Trebuchet MS"/>
        </w:rPr>
        <w:t>, (January 2011) “The infusion of the arts and humanities into a community needs assessment of aging: Rationale guiding the environmental design exhibit in Norman, Oklahoma” Waikiki Hawaii, accepted to the 2011 Hawaii International Conference on Arts and Humanities.</w:t>
      </w:r>
    </w:p>
    <w:p w:rsidR="008A3AF4" w:rsidRDefault="008A3AF4" w:rsidP="008A3AF4">
      <w:pPr>
        <w:widowControl w:val="0"/>
        <w:autoSpaceDE w:val="0"/>
        <w:autoSpaceDN w:val="0"/>
        <w:adjustRightInd w:val="0"/>
        <w:ind w:left="1440" w:hanging="1440"/>
        <w:rPr>
          <w:rFonts w:ascii="Trebuchet MS" w:hAnsi="Trebuchet MS" w:cs="Trebuchet MS"/>
        </w:rPr>
      </w:pPr>
      <w:r>
        <w:rPr>
          <w:rFonts w:ascii="Trebuchet MS" w:hAnsi="Trebuchet MS" w:cs="Trebuchet MS"/>
        </w:rPr>
        <w:lastRenderedPageBreak/>
        <w:t>2011</w:t>
      </w:r>
      <w:r>
        <w:rPr>
          <w:rFonts w:ascii="Trebuchet MS" w:hAnsi="Trebuchet MS" w:cs="Trebuchet MS"/>
        </w:rPr>
        <w:tab/>
        <w:t xml:space="preserve">Boeck, D; Moxley, D. </w:t>
      </w:r>
      <w:r>
        <w:rPr>
          <w:rFonts w:ascii="Trebuchet MS" w:hAnsi="Trebuchet MS" w:cs="Trebuchet MS"/>
          <w:b/>
          <w:bCs/>
        </w:rPr>
        <w:t>Wachter, H.P.</w:t>
      </w:r>
      <w:r>
        <w:rPr>
          <w:rFonts w:ascii="Trebuchet MS" w:hAnsi="Trebuchet MS" w:cs="Trebuchet MS"/>
        </w:rPr>
        <w:t>, (January 2011) “if I were a door: the importance of emotion and entry memories and their relationship to design students creative process” Waikiki Hawaii, accepted to the 2011 Hawaii International Conference on Arts and Humanities.</w:t>
      </w:r>
    </w:p>
    <w:p w:rsidR="008A3AF4" w:rsidRDefault="008A3AF4" w:rsidP="008A3AF4">
      <w:pPr>
        <w:widowControl w:val="0"/>
        <w:autoSpaceDE w:val="0"/>
        <w:autoSpaceDN w:val="0"/>
        <w:adjustRightInd w:val="0"/>
        <w:ind w:left="1440" w:hanging="1440"/>
        <w:rPr>
          <w:rFonts w:ascii="Trebuchet MS" w:hAnsi="Trebuchet MS" w:cs="Trebuchet MS"/>
        </w:rPr>
      </w:pPr>
      <w:r>
        <w:rPr>
          <w:rFonts w:ascii="Trebuchet MS" w:hAnsi="Trebuchet MS" w:cs="Trebuchet MS"/>
        </w:rPr>
        <w:t>2011</w:t>
      </w:r>
      <w:r>
        <w:rPr>
          <w:rFonts w:ascii="Trebuchet MS" w:hAnsi="Trebuchet MS" w:cs="Trebuchet MS"/>
        </w:rPr>
        <w:tab/>
      </w:r>
      <w:r>
        <w:rPr>
          <w:rFonts w:ascii="Trebuchet MS" w:hAnsi="Trebuchet MS" w:cs="Trebuchet MS"/>
          <w:b/>
          <w:bCs/>
        </w:rPr>
        <w:t>Wachter, H.P</w:t>
      </w:r>
      <w:r>
        <w:rPr>
          <w:rFonts w:ascii="Trebuchet MS" w:hAnsi="Trebuchet MS" w:cs="Trebuchet MS"/>
        </w:rPr>
        <w:t>., Moxley, D., Boeck, D, (June 2011) “</w:t>
      </w:r>
      <w:r>
        <w:rPr>
          <w:rFonts w:ascii="Trebuchet MS" w:hAnsi="Trebuchet MS" w:cs="Trebuchet MS"/>
          <w:color w:val="000000"/>
        </w:rPr>
        <w:t xml:space="preserve">Translating the Values of the Humanities into a Community Environmental Design Exhibit” </w:t>
      </w:r>
      <w:r>
        <w:rPr>
          <w:rFonts w:ascii="Trebuchet MS" w:hAnsi="Trebuchet MS" w:cs="Trebuchet MS"/>
        </w:rPr>
        <w:t>9th International Conference on New Directions in the Humanities, Universidad de Granada, Campus La Cartuja, Granada, Spain</w:t>
      </w:r>
    </w:p>
    <w:p w:rsidR="008A3AF4" w:rsidRDefault="008A3AF4" w:rsidP="008A3AF4">
      <w:pPr>
        <w:widowControl w:val="0"/>
        <w:autoSpaceDE w:val="0"/>
        <w:autoSpaceDN w:val="0"/>
        <w:adjustRightInd w:val="0"/>
        <w:ind w:left="1440" w:hanging="1440"/>
        <w:rPr>
          <w:rFonts w:ascii="Trebuchet MS" w:hAnsi="Trebuchet MS" w:cs="Trebuchet MS"/>
          <w:color w:val="000000"/>
        </w:rPr>
      </w:pPr>
      <w:r>
        <w:rPr>
          <w:rFonts w:ascii="Trebuchet MS" w:hAnsi="Trebuchet MS" w:cs="Trebuchet MS"/>
        </w:rPr>
        <w:t>2010</w:t>
      </w:r>
      <w:r>
        <w:rPr>
          <w:rFonts w:ascii="Trebuchet MS" w:hAnsi="Trebuchet MS" w:cs="Trebuchet MS"/>
        </w:rPr>
        <w:tab/>
      </w:r>
      <w:r>
        <w:rPr>
          <w:rFonts w:ascii="Trebuchet MS" w:hAnsi="Trebuchet MS" w:cs="Trebuchet MS"/>
          <w:b/>
          <w:bCs/>
        </w:rPr>
        <w:t>Wachter H.P</w:t>
      </w:r>
      <w:r>
        <w:rPr>
          <w:rFonts w:ascii="Trebuchet MS" w:hAnsi="Trebuchet MS" w:cs="Trebuchet MS"/>
        </w:rPr>
        <w:t>., (October 2010) “Visualizing Design and Participatory Presentation: Exploring Advanced Presentation Techniques” Interior Design Educator Council (IDEC</w:t>
      </w:r>
      <w:r>
        <w:rPr>
          <w:rFonts w:ascii="Trebuchet MS" w:hAnsi="Trebuchet MS" w:cs="Trebuchet MS"/>
          <w:color w:val="000000"/>
        </w:rPr>
        <w:t xml:space="preserve">) South West Conference, Fayetteville Arkansas, proceedings of the 2010 South West Conference of the Interior Design Educators Council </w:t>
      </w:r>
    </w:p>
    <w:p w:rsidR="008A3AF4" w:rsidRDefault="008A3AF4" w:rsidP="008A3AF4">
      <w:pPr>
        <w:widowControl w:val="0"/>
        <w:autoSpaceDE w:val="0"/>
        <w:autoSpaceDN w:val="0"/>
        <w:adjustRightInd w:val="0"/>
        <w:ind w:left="1425" w:hanging="1425"/>
        <w:rPr>
          <w:rFonts w:ascii="Trebuchet MS" w:hAnsi="Trebuchet MS" w:cs="Trebuchet MS"/>
        </w:rPr>
      </w:pPr>
      <w:r>
        <w:rPr>
          <w:rFonts w:ascii="Trebuchet MS" w:hAnsi="Trebuchet MS" w:cs="Trebuchet MS"/>
        </w:rPr>
        <w:t>2010</w:t>
      </w:r>
      <w:r>
        <w:rPr>
          <w:rFonts w:ascii="Trebuchet MS" w:hAnsi="Trebuchet MS" w:cs="Trebuchet MS"/>
        </w:rPr>
        <w:tab/>
      </w:r>
      <w:r>
        <w:rPr>
          <w:rFonts w:ascii="Trebuchet MS" w:hAnsi="Trebuchet MS" w:cs="Trebuchet MS"/>
        </w:rPr>
        <w:tab/>
      </w:r>
      <w:r>
        <w:rPr>
          <w:rFonts w:ascii="Trebuchet MS" w:hAnsi="Trebuchet MS" w:cs="Trebuchet MS"/>
          <w:b/>
          <w:bCs/>
        </w:rPr>
        <w:t>Wachter, H.P</w:t>
      </w:r>
      <w:r>
        <w:rPr>
          <w:rFonts w:ascii="Trebuchet MS" w:hAnsi="Trebuchet MS" w:cs="Trebuchet MS"/>
        </w:rPr>
        <w:t xml:space="preserve">., Boeck, D, Moxley, D. (October 2010) “The Relevance of Participatory Action Research (PAR) Strategies for Understanding How Environmental Design Inequities Influence the Well-Being of Older Adults” Faces of Urban Health A Forum to Share Community-Based Strategies to Address Health Inequity in Urban Communities, New York City </w:t>
      </w:r>
    </w:p>
    <w:p w:rsidR="008A3AF4" w:rsidRDefault="008A3AF4" w:rsidP="008A3AF4">
      <w:pPr>
        <w:widowControl w:val="0"/>
        <w:autoSpaceDE w:val="0"/>
        <w:autoSpaceDN w:val="0"/>
        <w:adjustRightInd w:val="0"/>
        <w:ind w:left="1425" w:hanging="1425"/>
        <w:rPr>
          <w:rFonts w:ascii="Trebuchet MS" w:hAnsi="Trebuchet MS" w:cs="Trebuchet MS"/>
        </w:rPr>
      </w:pPr>
      <w:r>
        <w:rPr>
          <w:rFonts w:ascii="Trebuchet MS" w:hAnsi="Trebuchet MS" w:cs="Trebuchet MS"/>
        </w:rPr>
        <w:t>2010</w:t>
      </w:r>
      <w:r>
        <w:rPr>
          <w:rFonts w:ascii="Trebuchet MS" w:hAnsi="Trebuchet MS" w:cs="Trebuchet MS"/>
        </w:rPr>
        <w:tab/>
      </w:r>
      <w:r>
        <w:rPr>
          <w:rFonts w:ascii="Trebuchet MS" w:hAnsi="Trebuchet MS" w:cs="Trebuchet MS"/>
          <w:b/>
          <w:bCs/>
        </w:rPr>
        <w:t>Wachter, H.P</w:t>
      </w:r>
      <w:r>
        <w:rPr>
          <w:rFonts w:ascii="Trebuchet MS" w:hAnsi="Trebuchet MS" w:cs="Trebuchet MS"/>
        </w:rPr>
        <w:t>., Boeck, D, Moxley, D. (October 2010) “Taking it to the Street: Community  Health and Economic Development “, Proceedings of the Sixth Annual Design Research Conference: Designing Health, Spokane Washington</w:t>
      </w:r>
    </w:p>
    <w:p w:rsidR="008A3AF4" w:rsidRDefault="008A3AF4" w:rsidP="008A3AF4">
      <w:pPr>
        <w:widowControl w:val="0"/>
        <w:autoSpaceDE w:val="0"/>
        <w:autoSpaceDN w:val="0"/>
        <w:adjustRightInd w:val="0"/>
        <w:ind w:left="1425" w:hanging="1425"/>
        <w:rPr>
          <w:rFonts w:ascii="Trebuchet MS" w:hAnsi="Trebuchet MS" w:cs="Trebuchet MS"/>
        </w:rPr>
      </w:pPr>
      <w:r>
        <w:rPr>
          <w:rFonts w:ascii="Trebuchet MS" w:hAnsi="Trebuchet MS" w:cs="Trebuchet MS"/>
        </w:rPr>
        <w:t>2010</w:t>
      </w:r>
      <w:r>
        <w:rPr>
          <w:rFonts w:ascii="Trebuchet MS" w:hAnsi="Trebuchet MS" w:cs="Trebuchet MS"/>
        </w:rPr>
        <w:tab/>
      </w:r>
      <w:r>
        <w:rPr>
          <w:rFonts w:ascii="Trebuchet MS" w:hAnsi="Trebuchet MS" w:cs="Trebuchet MS"/>
          <w:b/>
          <w:bCs/>
        </w:rPr>
        <w:t>Wachter, H.P</w:t>
      </w:r>
      <w:r>
        <w:rPr>
          <w:rFonts w:ascii="Trebuchet MS" w:hAnsi="Trebuchet MS" w:cs="Trebuchet MS"/>
        </w:rPr>
        <w:t xml:space="preserve">., Boeck, D, Moxley, D. (October 2010) “Designing Health: Aging Needs Assessment and The Environment for Positive Aging in a Midwest City”, Peer reviewed proceedings of the Sixth Annual Design Research Conference: Designing Health, Spokane Washington. </w:t>
      </w:r>
    </w:p>
    <w:p w:rsidR="008A3AF4" w:rsidRDefault="00F04F93" w:rsidP="008A3AF4">
      <w:pPr>
        <w:ind w:left="1426" w:firstLine="15"/>
        <w:rPr>
          <w:rFonts w:ascii="Tahoma" w:hAnsi="Tahoma" w:cs="Tahoma"/>
          <w:color w:val="000000"/>
        </w:rPr>
      </w:pPr>
      <w:hyperlink r:id="rId27" w:history="1">
        <w:r w:rsidR="008A3AF4">
          <w:rPr>
            <w:rStyle w:val="Hyperlink"/>
            <w:rFonts w:cs="Tahoma"/>
          </w:rPr>
          <w:t>http://spokane.wsu.edu/academics/Design/ResearchService/focus_week/designinghealth6thDRConfProceedings.pdf</w:t>
        </w:r>
      </w:hyperlink>
      <w:r w:rsidR="008A3AF4">
        <w:rPr>
          <w:rFonts w:ascii="Trebuchet MS" w:hAnsi="Trebuchet MS" w:cs="Trebuchet MS"/>
        </w:rPr>
        <w:t xml:space="preserve"> </w:t>
      </w:r>
    </w:p>
    <w:p w:rsidR="008A3AF4" w:rsidRDefault="008A3AF4" w:rsidP="008A3AF4">
      <w:pPr>
        <w:ind w:left="1426" w:hanging="1425"/>
        <w:rPr>
          <w:rFonts w:ascii="Tahoma" w:hAnsi="Tahoma" w:cs="Tahoma"/>
          <w:color w:val="000000"/>
        </w:rPr>
      </w:pPr>
      <w:r>
        <w:rPr>
          <w:rFonts w:ascii="Trebuchet MS" w:hAnsi="Trebuchet MS" w:cs="Trebuchet MS"/>
        </w:rPr>
        <w:t>2010</w:t>
      </w:r>
      <w:r>
        <w:rPr>
          <w:rFonts w:ascii="Trebuchet MS" w:hAnsi="Trebuchet MS" w:cs="Trebuchet MS"/>
        </w:rPr>
        <w:tab/>
      </w:r>
      <w:r>
        <w:rPr>
          <w:rFonts w:ascii="Trebuchet MS" w:hAnsi="Trebuchet MS" w:cs="Trebuchet MS"/>
        </w:rPr>
        <w:tab/>
        <w:t xml:space="preserve">Boeck, D, </w:t>
      </w:r>
      <w:r>
        <w:rPr>
          <w:rFonts w:ascii="Trebuchet MS" w:hAnsi="Trebuchet MS" w:cs="Trebuchet MS"/>
          <w:b/>
          <w:bCs/>
        </w:rPr>
        <w:t>Wachter, H.P</w:t>
      </w:r>
      <w:r>
        <w:rPr>
          <w:rFonts w:ascii="Trebuchet MS" w:hAnsi="Trebuchet MS" w:cs="Trebuchet MS"/>
        </w:rPr>
        <w:t>., (September 2010) „Developing ad Common Design Vocabulary within a Multi-Disciplinary Design Studio” Proceedings of the 15</w:t>
      </w:r>
      <w:r>
        <w:rPr>
          <w:rFonts w:ascii="Trebuchet MS" w:hAnsi="Trebuchet MS" w:cs="Trebuchet MS"/>
          <w:vertAlign w:val="superscript"/>
        </w:rPr>
        <w:t>th</w:t>
      </w:r>
      <w:r>
        <w:rPr>
          <w:rFonts w:ascii="Trebuchet MS" w:hAnsi="Trebuchet MS" w:cs="Trebuchet MS"/>
        </w:rPr>
        <w:t xml:space="preserve"> Biannual Conference of the Design Communication Association, Bozeman Montana </w:t>
      </w:r>
    </w:p>
    <w:p w:rsidR="008A3AF4" w:rsidRDefault="008A3AF4" w:rsidP="008A3AF4">
      <w:pPr>
        <w:widowControl w:val="0"/>
        <w:autoSpaceDE w:val="0"/>
        <w:autoSpaceDN w:val="0"/>
        <w:adjustRightInd w:val="0"/>
        <w:ind w:left="1425" w:hanging="1425"/>
        <w:rPr>
          <w:rFonts w:ascii="Trebuchet MS" w:hAnsi="Trebuchet MS" w:cs="Trebuchet MS"/>
        </w:rPr>
      </w:pPr>
      <w:r>
        <w:rPr>
          <w:rFonts w:ascii="Trebuchet MS" w:hAnsi="Trebuchet MS" w:cs="Trebuchet MS"/>
        </w:rPr>
        <w:lastRenderedPageBreak/>
        <w:t>2010</w:t>
      </w:r>
      <w:r>
        <w:rPr>
          <w:rFonts w:ascii="Trebuchet MS" w:hAnsi="Trebuchet MS" w:cs="Trebuchet MS"/>
          <w:b/>
          <w:bCs/>
        </w:rPr>
        <w:t xml:space="preserve"> </w:t>
      </w:r>
      <w:r>
        <w:rPr>
          <w:rFonts w:ascii="Trebuchet MS" w:hAnsi="Trebuchet MS" w:cs="Trebuchet MS"/>
          <w:b/>
          <w:bCs/>
        </w:rPr>
        <w:tab/>
      </w:r>
      <w:r>
        <w:rPr>
          <w:rFonts w:ascii="Trebuchet MS" w:hAnsi="Trebuchet MS" w:cs="Trebuchet MS"/>
          <w:b/>
          <w:bCs/>
        </w:rPr>
        <w:tab/>
      </w:r>
      <w:r>
        <w:rPr>
          <w:rFonts w:ascii="Trebuchet MS" w:hAnsi="Trebuchet MS" w:cs="Trebuchet MS"/>
        </w:rPr>
        <w:t xml:space="preserve">Boeck, D, </w:t>
      </w:r>
      <w:r>
        <w:rPr>
          <w:rFonts w:ascii="Trebuchet MS" w:hAnsi="Trebuchet MS" w:cs="Trebuchet MS"/>
          <w:b/>
          <w:bCs/>
        </w:rPr>
        <w:t>Wachter, H.P</w:t>
      </w:r>
      <w:r>
        <w:rPr>
          <w:rFonts w:ascii="Trebuchet MS" w:hAnsi="Trebuchet MS" w:cs="Trebuchet MS"/>
        </w:rPr>
        <w:t>., (June 2010) “Teaching Collaboration in Design Studio Utilizing Integrated Delivery Methodology”</w:t>
      </w:r>
      <w:r>
        <w:rPr>
          <w:rFonts w:cs="Calibri"/>
        </w:rPr>
        <w:t xml:space="preserve"> </w:t>
      </w:r>
      <w:r>
        <w:rPr>
          <w:rFonts w:ascii="Trebuchet MS" w:hAnsi="Trebuchet MS" w:cs="Trebuchet MS"/>
        </w:rPr>
        <w:t>Proceedings of the 41st</w:t>
      </w:r>
      <w:r>
        <w:rPr>
          <w:rFonts w:ascii="Trebuchet MS" w:hAnsi="Trebuchet MS" w:cs="Trebuchet MS"/>
          <w:vertAlign w:val="superscript"/>
        </w:rPr>
        <w:t xml:space="preserve"> </w:t>
      </w:r>
      <w:r>
        <w:rPr>
          <w:rFonts w:ascii="Trebuchet MS" w:hAnsi="Trebuchet MS" w:cs="Trebuchet MS"/>
        </w:rPr>
        <w:t>Annual Conference of the Environmental Design Research Association EDRA,</w:t>
      </w:r>
      <w:r w:rsidRPr="008A3AF4">
        <w:rPr>
          <w:rFonts w:ascii="Trebuchet MS" w:hAnsi="Trebuchet MS" w:cs="Trebuchet MS"/>
        </w:rPr>
        <w:t xml:space="preserve"> </w:t>
      </w:r>
      <w:r>
        <w:rPr>
          <w:rFonts w:ascii="Trebuchet MS" w:hAnsi="Trebuchet MS" w:cs="Trebuchet MS"/>
        </w:rPr>
        <w:t>Washington, DC</w:t>
      </w:r>
    </w:p>
    <w:p w:rsidR="008A3AF4" w:rsidRDefault="008A3AF4" w:rsidP="008A3AF4">
      <w:pPr>
        <w:widowControl w:val="0"/>
        <w:autoSpaceDE w:val="0"/>
        <w:autoSpaceDN w:val="0"/>
        <w:adjustRightInd w:val="0"/>
        <w:ind w:left="1425" w:hanging="1425"/>
        <w:rPr>
          <w:rFonts w:ascii="Trebuchet MS" w:hAnsi="Trebuchet MS" w:cs="Trebuchet MS"/>
        </w:rPr>
      </w:pPr>
      <w:r>
        <w:rPr>
          <w:rFonts w:ascii="Trebuchet MS" w:hAnsi="Trebuchet MS" w:cs="Trebuchet MS"/>
        </w:rPr>
        <w:t>2010</w:t>
      </w:r>
      <w:r>
        <w:rPr>
          <w:rFonts w:ascii="Trebuchet MS" w:hAnsi="Trebuchet MS" w:cs="Trebuchet MS"/>
        </w:rPr>
        <w:tab/>
      </w:r>
      <w:r>
        <w:rPr>
          <w:rFonts w:ascii="Trebuchet MS" w:hAnsi="Trebuchet MS" w:cs="Trebuchet MS"/>
          <w:b/>
          <w:bCs/>
        </w:rPr>
        <w:t>Wachter, H.P</w:t>
      </w:r>
      <w:r>
        <w:rPr>
          <w:rFonts w:ascii="Trebuchet MS" w:hAnsi="Trebuchet MS" w:cs="Trebuchet MS"/>
        </w:rPr>
        <w:t>., Boeck, D, Moxley, D. (June 2010) “Aging Needs Assessment Project: The Community and Positive Aging” Proceedings of the 41st</w:t>
      </w:r>
      <w:r>
        <w:rPr>
          <w:rFonts w:ascii="Trebuchet MS" w:hAnsi="Trebuchet MS" w:cs="Trebuchet MS"/>
          <w:vertAlign w:val="superscript"/>
        </w:rPr>
        <w:t xml:space="preserve"> </w:t>
      </w:r>
      <w:r>
        <w:rPr>
          <w:rFonts w:ascii="Trebuchet MS" w:hAnsi="Trebuchet MS" w:cs="Trebuchet MS"/>
        </w:rPr>
        <w:t>Annual Conference of the Environmental Design Research Association EDRA, Washington, DC</w:t>
      </w:r>
    </w:p>
    <w:p w:rsidR="008A3AF4" w:rsidRDefault="008A3AF4" w:rsidP="008A3AF4">
      <w:pPr>
        <w:widowControl w:val="0"/>
        <w:autoSpaceDE w:val="0"/>
        <w:autoSpaceDN w:val="0"/>
        <w:adjustRightInd w:val="0"/>
        <w:ind w:left="1425" w:hanging="1425"/>
        <w:rPr>
          <w:rFonts w:ascii="Trebuchet MS" w:hAnsi="Trebuchet MS" w:cs="Trebuchet MS"/>
        </w:rPr>
      </w:pPr>
      <w:r>
        <w:rPr>
          <w:rFonts w:ascii="Trebuchet MS" w:hAnsi="Trebuchet MS" w:cs="Trebuchet MS"/>
        </w:rPr>
        <w:t xml:space="preserve">2010  </w:t>
      </w:r>
      <w:r>
        <w:rPr>
          <w:rFonts w:ascii="Trebuchet MS" w:hAnsi="Trebuchet MS" w:cs="Trebuchet MS"/>
        </w:rPr>
        <w:tab/>
      </w:r>
      <w:r>
        <w:rPr>
          <w:rFonts w:ascii="Trebuchet MS" w:hAnsi="Trebuchet MS" w:cs="Trebuchet MS"/>
        </w:rPr>
        <w:tab/>
      </w:r>
      <w:r>
        <w:rPr>
          <w:rFonts w:ascii="Trebuchet MS" w:hAnsi="Trebuchet MS" w:cs="Trebuchet MS"/>
          <w:b/>
          <w:bCs/>
        </w:rPr>
        <w:t>Wachter, H.P.</w:t>
      </w:r>
      <w:r>
        <w:rPr>
          <w:rFonts w:ascii="Trebuchet MS" w:hAnsi="Trebuchet MS" w:cs="Trebuchet MS"/>
        </w:rPr>
        <w:t xml:space="preserve"> , Boeck, D, (March, 2010) </w:t>
      </w:r>
      <w:r>
        <w:rPr>
          <w:rFonts w:ascii="Trebuchet MS" w:hAnsi="Trebuchet MS" w:cs="Trebuchet MS"/>
          <w:i/>
          <w:iCs/>
        </w:rPr>
        <w:t>“</w:t>
      </w:r>
      <w:r>
        <w:rPr>
          <w:rFonts w:ascii="Trebuchet MS" w:hAnsi="Trebuchet MS" w:cs="Trebuchet MS"/>
          <w:color w:val="000000"/>
        </w:rPr>
        <w:t>Changing the Paradigm: Multidisciplinary Teaching in Design</w:t>
      </w:r>
      <w:r>
        <w:rPr>
          <w:rFonts w:ascii="Trebuchet MS" w:hAnsi="Trebuchet MS" w:cs="Trebuchet MS"/>
        </w:rPr>
        <w:t>”, Interior Design Educators Council (IDEC), 47</w:t>
      </w:r>
      <w:r>
        <w:rPr>
          <w:rFonts w:ascii="Trebuchet MS" w:hAnsi="Trebuchet MS" w:cs="Trebuchet MS"/>
          <w:vertAlign w:val="superscript"/>
        </w:rPr>
        <w:t>th</w:t>
      </w:r>
      <w:r>
        <w:rPr>
          <w:rFonts w:ascii="Trebuchet MS" w:hAnsi="Trebuchet MS" w:cs="Trebuchet MS"/>
        </w:rPr>
        <w:t xml:space="preserve"> International Conference, Atlanta, GA, </w:t>
      </w:r>
      <w:r>
        <w:rPr>
          <w:rFonts w:ascii="Trebuchet MS" w:hAnsi="Trebuchet MS" w:cs="Trebuchet MS"/>
          <w:color w:val="000000"/>
        </w:rPr>
        <w:t xml:space="preserve">proceedings of the 2010 International Conference of the Interior Design Educators Council </w:t>
      </w:r>
      <w:r>
        <w:rPr>
          <w:rFonts w:ascii="Trebuchet MS" w:hAnsi="Trebuchet MS" w:cs="Trebuchet MS"/>
        </w:rPr>
        <w:tab/>
      </w:r>
    </w:p>
    <w:p w:rsidR="008A3AF4" w:rsidRDefault="008A3AF4" w:rsidP="008A3AF4">
      <w:pPr>
        <w:widowControl w:val="0"/>
        <w:autoSpaceDE w:val="0"/>
        <w:autoSpaceDN w:val="0"/>
        <w:adjustRightInd w:val="0"/>
        <w:ind w:left="1425" w:hanging="1425"/>
        <w:rPr>
          <w:rFonts w:ascii="Trebuchet MS" w:hAnsi="Trebuchet MS" w:cs="Trebuchet MS"/>
        </w:rPr>
      </w:pPr>
      <w:r w:rsidRPr="00D62E1E">
        <w:rPr>
          <w:rFonts w:ascii="Trebuchet MS" w:hAnsi="Trebuchet MS" w:cs="Trebuchet MS"/>
          <w:lang w:val="de-DE"/>
        </w:rPr>
        <w:t>2010</w:t>
      </w:r>
      <w:r w:rsidRPr="00D62E1E">
        <w:rPr>
          <w:rFonts w:ascii="Trebuchet MS" w:hAnsi="Trebuchet MS" w:cs="Trebuchet MS"/>
          <w:lang w:val="de-DE"/>
        </w:rPr>
        <w:tab/>
      </w:r>
      <w:r w:rsidRPr="00D62E1E">
        <w:rPr>
          <w:rFonts w:ascii="Trebuchet MS" w:hAnsi="Trebuchet MS" w:cs="Trebuchet MS"/>
          <w:lang w:val="de-DE"/>
        </w:rPr>
        <w:tab/>
      </w:r>
      <w:r w:rsidRPr="00D62E1E">
        <w:rPr>
          <w:rFonts w:ascii="Trebuchet MS" w:hAnsi="Trebuchet MS" w:cs="Trebuchet MS"/>
          <w:b/>
          <w:bCs/>
          <w:lang w:val="de-DE"/>
        </w:rPr>
        <w:t>Wachter, H.P</w:t>
      </w:r>
      <w:r w:rsidRPr="00D62E1E">
        <w:rPr>
          <w:rFonts w:ascii="Trebuchet MS" w:hAnsi="Trebuchet MS" w:cs="Trebuchet MS"/>
          <w:lang w:val="de-DE"/>
        </w:rPr>
        <w:t xml:space="preserve">., Bock, D,  (January 2010). </w:t>
      </w:r>
      <w:r>
        <w:rPr>
          <w:rFonts w:ascii="Trebuchet MS" w:hAnsi="Trebuchet MS" w:cs="Trebuchet MS"/>
        </w:rPr>
        <w:t xml:space="preserve">“Teaching Healthcare Design Utilizing Integrated Delivery Methodology” Waikiki Hawaii, proceedings of the 2010 Hawaii International Conference on Arts and Humanities </w:t>
      </w:r>
    </w:p>
    <w:p w:rsidR="008A3AF4" w:rsidRDefault="008A3AF4" w:rsidP="008A3AF4">
      <w:pPr>
        <w:widowControl w:val="0"/>
        <w:autoSpaceDE w:val="0"/>
        <w:autoSpaceDN w:val="0"/>
        <w:adjustRightInd w:val="0"/>
        <w:ind w:left="1425" w:hanging="1425"/>
        <w:rPr>
          <w:rFonts w:ascii="Trebuchet MS" w:hAnsi="Trebuchet MS" w:cs="Trebuchet MS"/>
        </w:rPr>
      </w:pPr>
      <w:r>
        <w:rPr>
          <w:rFonts w:ascii="Trebuchet MS" w:hAnsi="Trebuchet MS" w:cs="Trebuchet MS"/>
        </w:rPr>
        <w:t>2010</w:t>
      </w:r>
      <w:r>
        <w:rPr>
          <w:rFonts w:ascii="Trebuchet MS" w:hAnsi="Trebuchet MS" w:cs="Trebuchet MS"/>
        </w:rPr>
        <w:tab/>
      </w:r>
      <w:r>
        <w:rPr>
          <w:rFonts w:ascii="Trebuchet MS" w:hAnsi="Trebuchet MS" w:cs="Trebuchet MS"/>
        </w:rPr>
        <w:tab/>
      </w:r>
      <w:r>
        <w:rPr>
          <w:rFonts w:ascii="Trebuchet MS" w:hAnsi="Trebuchet MS" w:cs="Trebuchet MS"/>
          <w:b/>
          <w:bCs/>
        </w:rPr>
        <w:t>Wachter, H.P</w:t>
      </w:r>
      <w:r>
        <w:rPr>
          <w:rFonts w:ascii="Trebuchet MS" w:hAnsi="Trebuchet MS" w:cs="Trebuchet MS"/>
        </w:rPr>
        <w:t xml:space="preserve">., Williams, S, (January 2010). “Design is Invisible” Waikiki Hawaii, proceedings of the 2010 Hawaii International Conference on Arts and Humanities </w:t>
      </w:r>
    </w:p>
    <w:p w:rsidR="008A3AF4" w:rsidRDefault="008A3AF4" w:rsidP="008A3AF4">
      <w:pPr>
        <w:widowControl w:val="0"/>
        <w:autoSpaceDE w:val="0"/>
        <w:autoSpaceDN w:val="0"/>
        <w:adjustRightInd w:val="0"/>
        <w:ind w:left="1440" w:hanging="1440"/>
        <w:rPr>
          <w:rFonts w:ascii="Trebuchet MS" w:hAnsi="Trebuchet MS" w:cs="Trebuchet MS"/>
        </w:rPr>
      </w:pPr>
      <w:r>
        <w:rPr>
          <w:rFonts w:ascii="Trebuchet MS" w:hAnsi="Trebuchet MS" w:cs="Trebuchet MS"/>
        </w:rPr>
        <w:t>2009</w:t>
      </w:r>
      <w:r>
        <w:rPr>
          <w:rFonts w:ascii="Trebuchet MS" w:hAnsi="Trebuchet MS" w:cs="Trebuchet MS"/>
        </w:rPr>
        <w:tab/>
      </w:r>
      <w:r>
        <w:rPr>
          <w:rFonts w:ascii="Trebuchet MS" w:hAnsi="Trebuchet MS" w:cs="Trebuchet MS"/>
          <w:b/>
          <w:bCs/>
        </w:rPr>
        <w:t>Wachter, H.P.</w:t>
      </w:r>
      <w:r>
        <w:rPr>
          <w:rFonts w:ascii="Trebuchet MS" w:hAnsi="Trebuchet MS" w:cs="Trebuchet MS"/>
        </w:rPr>
        <w:t xml:space="preserve"> (2009). </w:t>
      </w:r>
      <w:r>
        <w:rPr>
          <w:rFonts w:ascii="Trebuchet MS" w:hAnsi="Trebuchet MS" w:cs="Trebuchet MS"/>
          <w:i/>
          <w:iCs/>
        </w:rPr>
        <w:t>“Design is Invisible”</w:t>
      </w:r>
      <w:r>
        <w:rPr>
          <w:rFonts w:ascii="Trebuchet MS" w:hAnsi="Trebuchet MS" w:cs="Trebuchet MS"/>
        </w:rPr>
        <w:t xml:space="preserve"> Norman Arts Council and Dreamer Concepts, Sculpture and mixed media art installation and exhibit at Dreamer Concepts, Norman OK, May 8</w:t>
      </w:r>
      <w:r>
        <w:rPr>
          <w:rFonts w:ascii="Trebuchet MS" w:hAnsi="Trebuchet MS" w:cs="Trebuchet MS"/>
          <w:vertAlign w:val="superscript"/>
        </w:rPr>
        <w:t>th</w:t>
      </w:r>
      <w:r>
        <w:rPr>
          <w:rFonts w:ascii="Trebuchet MS" w:hAnsi="Trebuchet MS" w:cs="Trebuchet MS"/>
        </w:rPr>
        <w:t xml:space="preserve"> to May 29</w:t>
      </w:r>
      <w:r>
        <w:rPr>
          <w:rFonts w:ascii="Trebuchet MS" w:hAnsi="Trebuchet MS" w:cs="Trebuchet MS"/>
          <w:vertAlign w:val="superscript"/>
        </w:rPr>
        <w:t>th</w:t>
      </w:r>
      <w:r>
        <w:rPr>
          <w:rFonts w:ascii="Trebuchet MS" w:hAnsi="Trebuchet MS" w:cs="Trebuchet MS"/>
        </w:rPr>
        <w:t xml:space="preserve"> 2009, juried exhibition</w:t>
      </w:r>
      <w:r>
        <w:rPr>
          <w:rFonts w:ascii="Trebuchet MS" w:hAnsi="Trebuchet MS" w:cs="Trebuchet MS"/>
        </w:rPr>
        <w:tab/>
      </w:r>
    </w:p>
    <w:p w:rsidR="008A3AF4" w:rsidRDefault="008A3AF4" w:rsidP="008A3AF4">
      <w:pPr>
        <w:widowControl w:val="0"/>
        <w:autoSpaceDE w:val="0"/>
        <w:autoSpaceDN w:val="0"/>
        <w:adjustRightInd w:val="0"/>
        <w:ind w:left="1440" w:hanging="1440"/>
        <w:rPr>
          <w:rFonts w:ascii="Trebuchet MS" w:hAnsi="Trebuchet MS" w:cs="Trebuchet MS"/>
          <w:color w:val="000000"/>
        </w:rPr>
      </w:pPr>
      <w:r>
        <w:rPr>
          <w:rFonts w:ascii="Trebuchet MS" w:hAnsi="Trebuchet MS" w:cs="Trebuchet MS"/>
        </w:rPr>
        <w:t>2008</w:t>
      </w:r>
      <w:r>
        <w:rPr>
          <w:rFonts w:ascii="Trebuchet MS" w:hAnsi="Trebuchet MS" w:cs="Trebuchet MS"/>
        </w:rPr>
        <w:tab/>
      </w:r>
      <w:r>
        <w:rPr>
          <w:rFonts w:ascii="Trebuchet MS" w:hAnsi="Trebuchet MS" w:cs="Trebuchet MS"/>
          <w:b/>
          <w:bCs/>
        </w:rPr>
        <w:t>Wachter, H.P.</w:t>
      </w:r>
      <w:r>
        <w:rPr>
          <w:rFonts w:ascii="Trebuchet MS" w:hAnsi="Trebuchet MS" w:cs="Trebuchet MS"/>
        </w:rPr>
        <w:t xml:space="preserve"> and Williams, S. (October 2008). </w:t>
      </w:r>
      <w:r>
        <w:rPr>
          <w:rFonts w:ascii="Trebuchet MS" w:hAnsi="Trebuchet MS" w:cs="Trebuchet MS"/>
          <w:i/>
          <w:iCs/>
        </w:rPr>
        <w:t>“Wait wait, I will have it done tomorrow: Does a major with creative thinking requirements foster procrastination?”</w:t>
      </w:r>
      <w:r>
        <w:rPr>
          <w:rFonts w:ascii="Trebuchet MS" w:hAnsi="Trebuchet MS" w:cs="Trebuchet MS"/>
        </w:rPr>
        <w:t xml:space="preserve">  Interior Design Educator Council (IDEC</w:t>
      </w:r>
      <w:r>
        <w:rPr>
          <w:rFonts w:ascii="Trebuchet MS" w:hAnsi="Trebuchet MS" w:cs="Trebuchet MS"/>
          <w:color w:val="000000"/>
        </w:rPr>
        <w:t xml:space="preserve">) South West Conference, Boulder Colorado, proceedings of the 2008 South West Conference of the Interior Design Educators Council </w:t>
      </w:r>
    </w:p>
    <w:p w:rsidR="008A3AF4" w:rsidRDefault="008A3AF4" w:rsidP="008A3AF4">
      <w:pPr>
        <w:widowControl w:val="0"/>
        <w:autoSpaceDE w:val="0"/>
        <w:autoSpaceDN w:val="0"/>
        <w:adjustRightInd w:val="0"/>
        <w:ind w:left="1440" w:hanging="1440"/>
        <w:rPr>
          <w:rFonts w:ascii="Trebuchet MS" w:hAnsi="Trebuchet MS" w:cs="Trebuchet MS"/>
          <w:color w:val="000000"/>
        </w:rPr>
      </w:pPr>
      <w:r>
        <w:rPr>
          <w:rFonts w:ascii="Trebuchet MS" w:hAnsi="Trebuchet MS" w:cs="Trebuchet MS"/>
        </w:rPr>
        <w:t>2008</w:t>
      </w:r>
      <w:r>
        <w:rPr>
          <w:rFonts w:ascii="Trebuchet MS" w:hAnsi="Trebuchet MS" w:cs="Trebuchet MS"/>
        </w:rPr>
        <w:tab/>
      </w:r>
      <w:r>
        <w:rPr>
          <w:rFonts w:ascii="Trebuchet MS" w:hAnsi="Trebuchet MS" w:cs="Trebuchet MS"/>
          <w:b/>
          <w:bCs/>
        </w:rPr>
        <w:t xml:space="preserve">Wachter, H.P. </w:t>
      </w:r>
      <w:r>
        <w:rPr>
          <w:rFonts w:ascii="Trebuchet MS" w:hAnsi="Trebuchet MS" w:cs="Trebuchet MS"/>
        </w:rPr>
        <w:t xml:space="preserve">(February 2008) </w:t>
      </w:r>
      <w:r>
        <w:rPr>
          <w:rFonts w:ascii="Trebuchet MS" w:hAnsi="Trebuchet MS" w:cs="Trebuchet MS"/>
          <w:i/>
          <w:iCs/>
        </w:rPr>
        <w:t>“Civic Responsibility: Service Learning as Integral Part of a Furniture Design Studio”</w:t>
      </w:r>
      <w:r>
        <w:rPr>
          <w:rFonts w:ascii="Trebuchet MS" w:hAnsi="Trebuchet MS" w:cs="Trebuchet MS"/>
        </w:rPr>
        <w:t xml:space="preserve">, Illinois Online Conference for Teaching and Learning, Illinois Champaign, </w:t>
      </w:r>
      <w:r>
        <w:rPr>
          <w:rFonts w:ascii="Trebuchet MS" w:hAnsi="Trebuchet MS" w:cs="Trebuchet MS"/>
          <w:color w:val="000000"/>
        </w:rPr>
        <w:t>proceedings of the 2008 IOC conference</w:t>
      </w:r>
    </w:p>
    <w:p w:rsidR="008A3AF4" w:rsidRDefault="008A3AF4" w:rsidP="008A3AF4">
      <w:pPr>
        <w:widowControl w:val="0"/>
        <w:autoSpaceDE w:val="0"/>
        <w:autoSpaceDN w:val="0"/>
        <w:adjustRightInd w:val="0"/>
        <w:ind w:left="1440" w:hanging="1440"/>
        <w:rPr>
          <w:rFonts w:ascii="Trebuchet MS" w:hAnsi="Trebuchet MS" w:cs="Trebuchet MS"/>
          <w:color w:val="000000"/>
        </w:rPr>
      </w:pPr>
      <w:r>
        <w:rPr>
          <w:rFonts w:ascii="Trebuchet MS" w:hAnsi="Trebuchet MS" w:cs="Trebuchet MS"/>
        </w:rPr>
        <w:t>2008</w:t>
      </w:r>
      <w:r>
        <w:rPr>
          <w:rFonts w:ascii="Trebuchet MS" w:hAnsi="Trebuchet MS" w:cs="Trebuchet MS"/>
        </w:rPr>
        <w:tab/>
      </w:r>
      <w:r>
        <w:rPr>
          <w:rFonts w:ascii="Trebuchet MS" w:hAnsi="Trebuchet MS" w:cs="Trebuchet MS"/>
          <w:b/>
          <w:bCs/>
        </w:rPr>
        <w:t>Wachter, H.P.</w:t>
      </w:r>
      <w:r>
        <w:rPr>
          <w:rFonts w:ascii="Trebuchet MS" w:hAnsi="Trebuchet MS" w:cs="Trebuchet MS"/>
        </w:rPr>
        <w:t xml:space="preserve">, (October 2008). </w:t>
      </w:r>
      <w:r>
        <w:rPr>
          <w:rFonts w:ascii="Trebuchet MS" w:hAnsi="Trebuchet MS" w:cs="Trebuchet MS"/>
          <w:i/>
          <w:iCs/>
        </w:rPr>
        <w:t>“Expressions are endless, unless I have to express them in nine design books”</w:t>
      </w:r>
      <w:r>
        <w:rPr>
          <w:rFonts w:ascii="Trebuchet MS" w:hAnsi="Trebuchet MS" w:cs="Trebuchet MS"/>
        </w:rPr>
        <w:t xml:space="preserve">, </w:t>
      </w:r>
      <w:r>
        <w:rPr>
          <w:rFonts w:ascii="Trebuchet MS" w:hAnsi="Trebuchet MS" w:cs="Trebuchet MS"/>
        </w:rPr>
        <w:lastRenderedPageBreak/>
        <w:t xml:space="preserve">Interior Design Educator Council (IDEC) Pacific West Conference, Bozeman Montana. </w:t>
      </w:r>
      <w:r>
        <w:rPr>
          <w:rFonts w:ascii="Trebuchet MS" w:hAnsi="Trebuchet MS" w:cs="Trebuchet MS"/>
          <w:color w:val="000000"/>
        </w:rPr>
        <w:t xml:space="preserve">Proceedings of the 2008 Pacific West Conference of the Interior Design Educators Council </w:t>
      </w:r>
    </w:p>
    <w:p w:rsidR="008A3AF4" w:rsidRDefault="008A3AF4" w:rsidP="008A3AF4">
      <w:pPr>
        <w:widowControl w:val="0"/>
        <w:autoSpaceDE w:val="0"/>
        <w:autoSpaceDN w:val="0"/>
        <w:adjustRightInd w:val="0"/>
        <w:ind w:left="1440" w:hanging="1440"/>
        <w:rPr>
          <w:rFonts w:ascii="Trebuchet MS" w:hAnsi="Trebuchet MS" w:cs="Trebuchet MS"/>
        </w:rPr>
      </w:pPr>
      <w:r>
        <w:rPr>
          <w:rFonts w:ascii="Trebuchet MS" w:hAnsi="Trebuchet MS" w:cs="Trebuchet MS"/>
        </w:rPr>
        <w:t>2007</w:t>
      </w:r>
      <w:r>
        <w:rPr>
          <w:rFonts w:ascii="Trebuchet MS" w:hAnsi="Trebuchet MS" w:cs="Trebuchet MS"/>
        </w:rPr>
        <w:tab/>
      </w:r>
      <w:r>
        <w:rPr>
          <w:rFonts w:ascii="Trebuchet MS" w:hAnsi="Trebuchet MS" w:cs="Trebuchet MS"/>
          <w:b/>
          <w:bCs/>
        </w:rPr>
        <w:t>Wachter, H.P.</w:t>
      </w:r>
      <w:r>
        <w:rPr>
          <w:rFonts w:ascii="Trebuchet MS" w:hAnsi="Trebuchet MS" w:cs="Trebuchet MS"/>
        </w:rPr>
        <w:t xml:space="preserve"> (2007). </w:t>
      </w:r>
      <w:r>
        <w:rPr>
          <w:rFonts w:ascii="Trebuchet MS" w:hAnsi="Trebuchet MS" w:cs="Trebuchet MS"/>
          <w:i/>
          <w:iCs/>
        </w:rPr>
        <w:t>“sun sconce”</w:t>
      </w:r>
      <w:r>
        <w:rPr>
          <w:rFonts w:ascii="Trebuchet MS" w:hAnsi="Trebuchet MS" w:cs="Trebuchet MS"/>
        </w:rPr>
        <w:t xml:space="preserve"> Design Communication Association Conference (DCA), Drawing Exhibition, Muncie Indiana, proceedings of the 2007 Design Communication Association Conference</w:t>
      </w:r>
    </w:p>
    <w:p w:rsidR="008A3AF4" w:rsidRDefault="008A3AF4" w:rsidP="008A3AF4">
      <w:pPr>
        <w:widowControl w:val="0"/>
        <w:autoSpaceDE w:val="0"/>
        <w:autoSpaceDN w:val="0"/>
        <w:adjustRightInd w:val="0"/>
        <w:ind w:left="1440" w:hanging="1440"/>
        <w:rPr>
          <w:rFonts w:ascii="Trebuchet MS" w:hAnsi="Trebuchet MS" w:cs="Trebuchet MS"/>
          <w:color w:val="000000"/>
        </w:rPr>
      </w:pPr>
      <w:r>
        <w:rPr>
          <w:rFonts w:ascii="Trebuchet MS" w:hAnsi="Trebuchet MS" w:cs="Trebuchet MS"/>
        </w:rPr>
        <w:t>2007</w:t>
      </w:r>
      <w:r>
        <w:rPr>
          <w:rFonts w:ascii="Trebuchet MS" w:hAnsi="Trebuchet MS" w:cs="Trebuchet MS"/>
        </w:rPr>
        <w:tab/>
      </w:r>
      <w:r>
        <w:rPr>
          <w:rFonts w:ascii="Trebuchet MS" w:hAnsi="Trebuchet MS" w:cs="Trebuchet MS"/>
          <w:b/>
          <w:bCs/>
        </w:rPr>
        <w:t>Wachter, H.P.</w:t>
      </w:r>
      <w:r>
        <w:rPr>
          <w:rFonts w:ascii="Trebuchet MS" w:hAnsi="Trebuchet MS" w:cs="Trebuchet MS"/>
        </w:rPr>
        <w:t xml:space="preserve"> (March, 2007) </w:t>
      </w:r>
      <w:r>
        <w:rPr>
          <w:rFonts w:ascii="Trebuchet MS" w:hAnsi="Trebuchet MS" w:cs="Trebuchet MS"/>
          <w:i/>
          <w:iCs/>
        </w:rPr>
        <w:t>“online interior design studio: access and student experience</w:t>
      </w:r>
      <w:r>
        <w:rPr>
          <w:rFonts w:ascii="Trebuchet MS" w:hAnsi="Trebuchet MS" w:cs="Trebuchet MS"/>
        </w:rPr>
        <w:t>”, Interior Design Educators Council (IDEC), 44</w:t>
      </w:r>
      <w:r>
        <w:rPr>
          <w:rFonts w:ascii="Trebuchet MS" w:hAnsi="Trebuchet MS" w:cs="Trebuchet MS"/>
          <w:vertAlign w:val="superscript"/>
        </w:rPr>
        <w:t>th</w:t>
      </w:r>
      <w:r>
        <w:rPr>
          <w:rFonts w:ascii="Trebuchet MS" w:hAnsi="Trebuchet MS" w:cs="Trebuchet MS"/>
        </w:rPr>
        <w:t xml:space="preserve"> International Conference, Austin TX, </w:t>
      </w:r>
      <w:r>
        <w:rPr>
          <w:rFonts w:ascii="Trebuchet MS" w:hAnsi="Trebuchet MS" w:cs="Trebuchet MS"/>
          <w:color w:val="000000"/>
        </w:rPr>
        <w:t xml:space="preserve">proceedings of the 2007 International Conference of the Interior Design Educators Council </w:t>
      </w:r>
      <w:r>
        <w:rPr>
          <w:rFonts w:ascii="Trebuchet MS" w:hAnsi="Trebuchet MS" w:cs="Trebuchet MS"/>
        </w:rPr>
        <w:tab/>
      </w:r>
    </w:p>
    <w:p w:rsidR="008A3AF4" w:rsidRDefault="008A3AF4" w:rsidP="008A3AF4">
      <w:pPr>
        <w:widowControl w:val="0"/>
        <w:autoSpaceDE w:val="0"/>
        <w:autoSpaceDN w:val="0"/>
        <w:adjustRightInd w:val="0"/>
        <w:ind w:left="1440" w:hanging="1440"/>
        <w:rPr>
          <w:rFonts w:ascii="Trebuchet MS" w:hAnsi="Trebuchet MS" w:cs="Trebuchet MS"/>
        </w:rPr>
      </w:pPr>
      <w:r>
        <w:rPr>
          <w:rFonts w:ascii="Trebuchet MS" w:hAnsi="Trebuchet MS" w:cs="Trebuchet MS"/>
        </w:rPr>
        <w:t>2007</w:t>
      </w:r>
      <w:r>
        <w:rPr>
          <w:rFonts w:ascii="Trebuchet MS" w:hAnsi="Trebuchet MS" w:cs="Trebuchet MS"/>
        </w:rPr>
        <w:tab/>
      </w:r>
      <w:r>
        <w:rPr>
          <w:rFonts w:ascii="Trebuchet MS" w:hAnsi="Trebuchet MS" w:cs="Trebuchet MS"/>
          <w:b/>
          <w:bCs/>
        </w:rPr>
        <w:t>Wachter, H.P.</w:t>
      </w:r>
      <w:r>
        <w:rPr>
          <w:rFonts w:ascii="Trebuchet MS" w:hAnsi="Trebuchet MS" w:cs="Trebuchet MS"/>
        </w:rPr>
        <w:t xml:space="preserve"> (2007). </w:t>
      </w:r>
      <w:r>
        <w:rPr>
          <w:rFonts w:ascii="Trebuchet MS" w:hAnsi="Trebuchet MS" w:cs="Trebuchet MS"/>
          <w:i/>
          <w:iCs/>
        </w:rPr>
        <w:t>“The assessment of a strategy using visual stimulation to promote inspiration within the built environment of a design school”</w:t>
      </w:r>
      <w:r>
        <w:rPr>
          <w:rFonts w:ascii="Trebuchet MS" w:hAnsi="Trebuchet MS" w:cs="Trebuchet MS"/>
        </w:rPr>
        <w:t xml:space="preserve">,  </w:t>
      </w:r>
      <w:r>
        <w:rPr>
          <w:rFonts w:ascii="Trebuchet MS" w:hAnsi="Trebuchet MS" w:cs="Trebuchet MS"/>
          <w:i/>
          <w:iCs/>
        </w:rPr>
        <w:t>History, Community and Culture: Celebrating Tradition and Transforming our Future</w:t>
      </w:r>
      <w:r>
        <w:rPr>
          <w:rFonts w:ascii="Trebuchet MS" w:hAnsi="Trebuchet MS" w:cs="Trebuchet MS"/>
        </w:rPr>
        <w:t xml:space="preserve">, selected readings edited by R. Griffin, M. Avgerinou and J. Giesen, 170-176, </w:t>
      </w:r>
    </w:p>
    <w:p w:rsidR="008A3AF4" w:rsidRDefault="008A3AF4" w:rsidP="008A3AF4">
      <w:pPr>
        <w:widowControl w:val="0"/>
        <w:autoSpaceDE w:val="0"/>
        <w:autoSpaceDN w:val="0"/>
        <w:adjustRightInd w:val="0"/>
        <w:ind w:left="1440" w:hanging="1440"/>
        <w:rPr>
          <w:rFonts w:ascii="Trebuchet MS" w:hAnsi="Trebuchet MS" w:cs="Trebuchet MS"/>
          <w:color w:val="000000"/>
        </w:rPr>
      </w:pPr>
      <w:r>
        <w:rPr>
          <w:rFonts w:ascii="Trebuchet MS" w:hAnsi="Trebuchet MS" w:cs="Trebuchet MS"/>
        </w:rPr>
        <w:t>2007</w:t>
      </w:r>
      <w:r>
        <w:rPr>
          <w:rFonts w:ascii="Trebuchet MS" w:hAnsi="Trebuchet MS" w:cs="Trebuchet MS"/>
        </w:rPr>
        <w:tab/>
      </w:r>
      <w:r>
        <w:rPr>
          <w:rFonts w:ascii="Trebuchet MS" w:hAnsi="Trebuchet MS" w:cs="Trebuchet MS"/>
          <w:b/>
          <w:bCs/>
        </w:rPr>
        <w:t>Wachter, H.P.</w:t>
      </w:r>
      <w:r>
        <w:rPr>
          <w:rFonts w:ascii="Trebuchet MS" w:hAnsi="Trebuchet MS" w:cs="Trebuchet MS"/>
        </w:rPr>
        <w:t xml:space="preserve"> (January, 2007). </w:t>
      </w:r>
      <w:r>
        <w:rPr>
          <w:rFonts w:ascii="Trebuchet MS" w:hAnsi="Trebuchet MS" w:cs="Trebuchet MS"/>
          <w:i/>
          <w:iCs/>
        </w:rPr>
        <w:t>“First time online interior design studio: Evaluating student experience</w:t>
      </w:r>
      <w:r>
        <w:rPr>
          <w:rFonts w:ascii="Trebuchet MS" w:hAnsi="Trebuchet MS" w:cs="Trebuchet MS"/>
        </w:rPr>
        <w:t xml:space="preserve">”, Illinois Online Conference for Teaching and Learning, Illinois Champaign, </w:t>
      </w:r>
      <w:r>
        <w:rPr>
          <w:rFonts w:ascii="Trebuchet MS" w:hAnsi="Trebuchet MS" w:cs="Trebuchet MS"/>
          <w:color w:val="000000"/>
        </w:rPr>
        <w:t>proceedings of the 2007 IOC conference</w:t>
      </w:r>
    </w:p>
    <w:p w:rsidR="008A3AF4" w:rsidRDefault="008A3AF4" w:rsidP="008A3AF4">
      <w:pPr>
        <w:widowControl w:val="0"/>
        <w:autoSpaceDE w:val="0"/>
        <w:autoSpaceDN w:val="0"/>
        <w:adjustRightInd w:val="0"/>
        <w:ind w:left="1440" w:hanging="1440"/>
        <w:rPr>
          <w:rFonts w:ascii="Trebuchet MS" w:hAnsi="Trebuchet MS" w:cs="Trebuchet MS"/>
        </w:rPr>
      </w:pPr>
      <w:r>
        <w:rPr>
          <w:rFonts w:ascii="Trebuchet MS" w:hAnsi="Trebuchet MS" w:cs="Trebuchet MS"/>
        </w:rPr>
        <w:t>2006</w:t>
      </w:r>
      <w:r>
        <w:rPr>
          <w:rFonts w:ascii="Trebuchet MS" w:hAnsi="Trebuchet MS" w:cs="Trebuchet MS"/>
        </w:rPr>
        <w:tab/>
      </w:r>
      <w:r>
        <w:rPr>
          <w:rFonts w:ascii="Trebuchet MS" w:hAnsi="Trebuchet MS" w:cs="Trebuchet MS"/>
          <w:b/>
          <w:bCs/>
        </w:rPr>
        <w:t>Wachter, H.P.</w:t>
      </w:r>
      <w:r>
        <w:rPr>
          <w:rFonts w:ascii="Trebuchet MS" w:hAnsi="Trebuchet MS" w:cs="Trebuchet MS"/>
        </w:rPr>
        <w:t xml:space="preserve"> (October, 2006). </w:t>
      </w:r>
      <w:r>
        <w:rPr>
          <w:rFonts w:ascii="Trebuchet MS" w:hAnsi="Trebuchet MS" w:cs="Trebuchet MS"/>
          <w:i/>
          <w:iCs/>
        </w:rPr>
        <w:t>“The assessment of a strategy using visual stimulation to promote inspiration within the built environment of a design school”</w:t>
      </w:r>
      <w:r>
        <w:rPr>
          <w:rFonts w:ascii="Trebuchet MS" w:hAnsi="Trebuchet MS" w:cs="Trebuchet MS"/>
        </w:rPr>
        <w:t xml:space="preserve"> paper presentation, International Visual Literacy Conference, Fort Worth TX </w:t>
      </w:r>
    </w:p>
    <w:p w:rsidR="008A3AF4" w:rsidRDefault="008A3AF4" w:rsidP="008A3AF4">
      <w:pPr>
        <w:widowControl w:val="0"/>
        <w:autoSpaceDE w:val="0"/>
        <w:autoSpaceDN w:val="0"/>
        <w:adjustRightInd w:val="0"/>
        <w:ind w:left="1440" w:hanging="1440"/>
        <w:rPr>
          <w:rFonts w:ascii="Trebuchet MS" w:hAnsi="Trebuchet MS" w:cs="Trebuchet MS"/>
          <w:color w:val="000000"/>
        </w:rPr>
      </w:pPr>
      <w:r>
        <w:rPr>
          <w:rFonts w:ascii="Trebuchet MS" w:hAnsi="Trebuchet MS" w:cs="Trebuchet MS"/>
        </w:rPr>
        <w:t xml:space="preserve">2006             </w:t>
      </w:r>
      <w:r>
        <w:rPr>
          <w:rFonts w:ascii="Trebuchet MS" w:hAnsi="Trebuchet MS" w:cs="Trebuchet MS"/>
          <w:b/>
          <w:bCs/>
        </w:rPr>
        <w:t>Wachter, H.P.</w:t>
      </w:r>
      <w:r>
        <w:rPr>
          <w:rFonts w:ascii="Trebuchet MS" w:hAnsi="Trebuchet MS" w:cs="Trebuchet MS"/>
        </w:rPr>
        <w:t xml:space="preserve"> (October, 2006). </w:t>
      </w:r>
      <w:r>
        <w:rPr>
          <w:rFonts w:ascii="Trebuchet MS" w:hAnsi="Trebuchet MS" w:cs="Trebuchet MS"/>
          <w:i/>
          <w:iCs/>
        </w:rPr>
        <w:t>“Service Learning:  Interior Design as Means of Giving; How a furniture design studio is teaching students to give back to the community”</w:t>
      </w:r>
      <w:r>
        <w:rPr>
          <w:rFonts w:ascii="Trebuchet MS" w:hAnsi="Trebuchet MS" w:cs="Trebuchet MS"/>
        </w:rPr>
        <w:t xml:space="preserve"> Interior Design Educator Council (IDEC), South Region Conference, Greensboro NC, </w:t>
      </w:r>
      <w:r>
        <w:rPr>
          <w:rFonts w:ascii="Trebuchet MS" w:hAnsi="Trebuchet MS" w:cs="Trebuchet MS"/>
          <w:color w:val="000000"/>
        </w:rPr>
        <w:t xml:space="preserve">proceedings of the 2006 South Region Conference of the Interior Design Educators Council </w:t>
      </w:r>
    </w:p>
    <w:p w:rsidR="008A3AF4" w:rsidRDefault="008A3AF4" w:rsidP="008A3AF4">
      <w:pPr>
        <w:widowControl w:val="0"/>
        <w:autoSpaceDE w:val="0"/>
        <w:autoSpaceDN w:val="0"/>
        <w:adjustRightInd w:val="0"/>
        <w:ind w:left="1440" w:hanging="1440"/>
        <w:rPr>
          <w:rFonts w:ascii="Trebuchet MS" w:hAnsi="Trebuchet MS" w:cs="Trebuchet MS"/>
          <w:color w:val="000000"/>
        </w:rPr>
      </w:pPr>
      <w:r>
        <w:rPr>
          <w:rFonts w:ascii="Trebuchet MS" w:hAnsi="Trebuchet MS" w:cs="Trebuchet MS"/>
        </w:rPr>
        <w:t xml:space="preserve">2006   </w:t>
      </w:r>
      <w:r>
        <w:rPr>
          <w:rFonts w:ascii="Trebuchet MS" w:hAnsi="Trebuchet MS" w:cs="Trebuchet MS"/>
        </w:rPr>
        <w:tab/>
      </w:r>
      <w:r>
        <w:rPr>
          <w:rFonts w:ascii="Trebuchet MS" w:hAnsi="Trebuchet MS" w:cs="Trebuchet MS"/>
          <w:b/>
          <w:bCs/>
        </w:rPr>
        <w:t>Wachter, H.P.</w:t>
      </w:r>
      <w:r>
        <w:rPr>
          <w:rFonts w:ascii="Trebuchet MS" w:hAnsi="Trebuchet MS" w:cs="Trebuchet MS"/>
        </w:rPr>
        <w:t xml:space="preserve"> (October, 2006). </w:t>
      </w:r>
      <w:r>
        <w:rPr>
          <w:rFonts w:ascii="Trebuchet MS" w:hAnsi="Trebuchet MS" w:cs="Trebuchet MS"/>
          <w:i/>
          <w:iCs/>
        </w:rPr>
        <w:t>“Student experience in an online interior design studio”</w:t>
      </w:r>
      <w:r>
        <w:rPr>
          <w:rFonts w:ascii="Trebuchet MS" w:hAnsi="Trebuchet MS" w:cs="Trebuchet MS"/>
        </w:rPr>
        <w:t xml:space="preserve"> paper presentation, Interior Design Educator    Council (IDEC), South Region Conference, Greensboro NC,</w:t>
      </w:r>
      <w:r>
        <w:rPr>
          <w:rFonts w:ascii="Trebuchet MS" w:hAnsi="Trebuchet MS" w:cs="Trebuchet MS"/>
          <w:color w:val="000000"/>
        </w:rPr>
        <w:t xml:space="preserve"> Proceedings of the 2006 South Regional Conference of the Interior Design Educators Council </w:t>
      </w:r>
    </w:p>
    <w:p w:rsidR="008A3AF4" w:rsidRDefault="008A3AF4" w:rsidP="008A3AF4">
      <w:pPr>
        <w:widowControl w:val="0"/>
        <w:autoSpaceDE w:val="0"/>
        <w:autoSpaceDN w:val="0"/>
        <w:adjustRightInd w:val="0"/>
        <w:ind w:left="1440" w:hanging="1440"/>
        <w:rPr>
          <w:rFonts w:ascii="Trebuchet MS" w:hAnsi="Trebuchet MS" w:cs="Trebuchet MS"/>
          <w:color w:val="000000"/>
        </w:rPr>
      </w:pPr>
      <w:r>
        <w:rPr>
          <w:rFonts w:ascii="Trebuchet MS" w:hAnsi="Trebuchet MS" w:cs="Trebuchet MS"/>
        </w:rPr>
        <w:t>2005</w:t>
      </w:r>
      <w:r>
        <w:rPr>
          <w:rFonts w:ascii="Trebuchet MS" w:hAnsi="Trebuchet MS" w:cs="Trebuchet MS"/>
        </w:rPr>
        <w:tab/>
      </w:r>
      <w:r>
        <w:rPr>
          <w:rFonts w:ascii="Trebuchet MS" w:hAnsi="Trebuchet MS" w:cs="Trebuchet MS"/>
          <w:b/>
          <w:bCs/>
        </w:rPr>
        <w:t>Wachter, H.P.</w:t>
      </w:r>
      <w:r>
        <w:rPr>
          <w:rFonts w:ascii="Trebuchet MS" w:hAnsi="Trebuchet MS" w:cs="Trebuchet MS"/>
        </w:rPr>
        <w:t xml:space="preserve"> (November 2005) </w:t>
      </w:r>
      <w:r>
        <w:rPr>
          <w:rFonts w:ascii="Trebuchet MS" w:hAnsi="Trebuchet MS" w:cs="Trebuchet MS"/>
          <w:i/>
          <w:iCs/>
        </w:rPr>
        <w:t xml:space="preserve">“Student experience in an </w:t>
      </w:r>
      <w:r>
        <w:rPr>
          <w:rFonts w:ascii="Trebuchet MS" w:hAnsi="Trebuchet MS" w:cs="Trebuchet MS"/>
          <w:i/>
          <w:iCs/>
        </w:rPr>
        <w:lastRenderedPageBreak/>
        <w:t>online interior design studio”</w:t>
      </w:r>
      <w:r>
        <w:rPr>
          <w:rFonts w:ascii="Trebuchet MS" w:hAnsi="Trebuchet MS" w:cs="Trebuchet MS"/>
        </w:rPr>
        <w:t xml:space="preserve"> Poster presentation,  Interior Design Educator Council (IDEC), South West Conference, Norman OK, </w:t>
      </w:r>
      <w:r>
        <w:rPr>
          <w:rFonts w:ascii="Trebuchet MS" w:hAnsi="Trebuchet MS" w:cs="Trebuchet MS"/>
          <w:color w:val="000000"/>
        </w:rPr>
        <w:t xml:space="preserve">proceedings of the 2005 South West Regional Conference of the Interior Design Educators Council </w:t>
      </w:r>
    </w:p>
    <w:p w:rsidR="004F3471" w:rsidRDefault="004F3471" w:rsidP="008A3AF4">
      <w:pPr>
        <w:widowControl w:val="0"/>
        <w:autoSpaceDE w:val="0"/>
        <w:autoSpaceDN w:val="0"/>
        <w:adjustRightInd w:val="0"/>
        <w:ind w:left="1440" w:hanging="1440"/>
        <w:rPr>
          <w:rFonts w:ascii="Trebuchet MS" w:hAnsi="Trebuchet MS" w:cs="Trebuchet MS"/>
          <w:color w:val="000000"/>
        </w:rPr>
      </w:pPr>
    </w:p>
    <w:p w:rsidR="008A3AF4" w:rsidRPr="00802264" w:rsidRDefault="008A3AF4" w:rsidP="008A3AF4">
      <w:pPr>
        <w:widowControl w:val="0"/>
        <w:autoSpaceDE w:val="0"/>
        <w:autoSpaceDN w:val="0"/>
        <w:adjustRightInd w:val="0"/>
        <w:ind w:left="1440" w:hanging="1440"/>
        <w:rPr>
          <w:rFonts w:ascii="Arial" w:hAnsi="Arial" w:cs="Arial"/>
          <w:b/>
          <w:bCs/>
        </w:rPr>
      </w:pPr>
      <w:r w:rsidRPr="00813B37">
        <w:rPr>
          <w:rFonts w:ascii="Arial" w:hAnsi="Arial" w:cs="Arial"/>
          <w:b/>
          <w:bCs/>
        </w:rPr>
        <w:t>Invited Conference Speaker</w:t>
      </w:r>
    </w:p>
    <w:p w:rsidR="008A3AF4" w:rsidRDefault="008A3AF4" w:rsidP="008A3AF4">
      <w:pPr>
        <w:widowControl w:val="0"/>
        <w:autoSpaceDE w:val="0"/>
        <w:autoSpaceDN w:val="0"/>
        <w:adjustRightInd w:val="0"/>
        <w:ind w:left="1440" w:hanging="1440"/>
        <w:rPr>
          <w:rFonts w:ascii="Arial" w:hAnsi="Arial" w:cs="Arial"/>
          <w:bCs/>
        </w:rPr>
      </w:pPr>
      <w:r>
        <w:rPr>
          <w:rFonts w:ascii="Arial" w:hAnsi="Arial" w:cs="Arial"/>
          <w:bCs/>
        </w:rPr>
        <w:t>2015</w:t>
      </w:r>
      <w:r>
        <w:rPr>
          <w:rFonts w:ascii="Arial" w:hAnsi="Arial" w:cs="Arial"/>
          <w:bCs/>
        </w:rPr>
        <w:tab/>
        <w:t>Program for Professional Development, “Positive Aging and Environmental Design”, The University of Oklahoma, Anne and Henry Zarrow School of Social Work</w:t>
      </w:r>
    </w:p>
    <w:p w:rsidR="008A3AF4" w:rsidRPr="00813B37" w:rsidRDefault="008A3AF4" w:rsidP="008A3AF4">
      <w:pPr>
        <w:widowControl w:val="0"/>
        <w:autoSpaceDE w:val="0"/>
        <w:autoSpaceDN w:val="0"/>
        <w:adjustRightInd w:val="0"/>
        <w:ind w:left="1440" w:hanging="1440"/>
        <w:rPr>
          <w:rFonts w:ascii="Arial" w:hAnsi="Arial" w:cs="Arial"/>
          <w:bCs/>
        </w:rPr>
      </w:pPr>
      <w:r w:rsidRPr="00813B37">
        <w:rPr>
          <w:rFonts w:ascii="Arial" w:hAnsi="Arial" w:cs="Arial"/>
          <w:bCs/>
        </w:rPr>
        <w:t>2015</w:t>
      </w:r>
      <w:r>
        <w:rPr>
          <w:rFonts w:ascii="Arial" w:hAnsi="Arial" w:cs="Arial"/>
          <w:bCs/>
        </w:rPr>
        <w:tab/>
        <w:t>Arts and Social Practice Symposium, The University of Oklahoma, Anne and Henry Zarrow School of Social Work, March 7</w:t>
      </w:r>
      <w:r w:rsidRPr="00813B37">
        <w:rPr>
          <w:rFonts w:ascii="Arial" w:hAnsi="Arial" w:cs="Arial"/>
          <w:bCs/>
          <w:vertAlign w:val="superscript"/>
        </w:rPr>
        <w:t>th</w:t>
      </w:r>
      <w:r>
        <w:rPr>
          <w:rFonts w:ascii="Arial" w:hAnsi="Arial" w:cs="Arial"/>
          <w:bCs/>
        </w:rPr>
        <w:t>,</w:t>
      </w:r>
    </w:p>
    <w:p w:rsidR="008A3AF4" w:rsidRPr="00813B37" w:rsidRDefault="008A3AF4" w:rsidP="008A3AF4">
      <w:pPr>
        <w:widowControl w:val="0"/>
        <w:autoSpaceDE w:val="0"/>
        <w:autoSpaceDN w:val="0"/>
        <w:adjustRightInd w:val="0"/>
        <w:ind w:left="1440" w:hanging="1440"/>
        <w:rPr>
          <w:rFonts w:ascii="Arial" w:hAnsi="Arial" w:cs="Arial"/>
          <w:bCs/>
        </w:rPr>
      </w:pPr>
      <w:r w:rsidRPr="00813B37">
        <w:rPr>
          <w:rFonts w:ascii="Arial" w:hAnsi="Arial" w:cs="Arial"/>
          <w:bCs/>
        </w:rPr>
        <w:t>2014</w:t>
      </w:r>
      <w:r w:rsidRPr="00813B37">
        <w:rPr>
          <w:rFonts w:ascii="Arial" w:hAnsi="Arial" w:cs="Arial"/>
          <w:bCs/>
        </w:rPr>
        <w:tab/>
        <w:t>Community Health and Environmental Design Public Forum on School Shelters. Panelist, May 2</w:t>
      </w:r>
      <w:r w:rsidRPr="00813B37">
        <w:rPr>
          <w:rFonts w:ascii="Arial" w:hAnsi="Arial" w:cs="Arial"/>
          <w:bCs/>
          <w:vertAlign w:val="superscript"/>
        </w:rPr>
        <w:t>nd</w:t>
      </w:r>
      <w:r w:rsidRPr="00813B37">
        <w:rPr>
          <w:rFonts w:ascii="Arial" w:hAnsi="Arial" w:cs="Arial"/>
          <w:bCs/>
        </w:rPr>
        <w:t xml:space="preserve"> University of Oklahoma Schusterman Center, Tulsa OK</w:t>
      </w:r>
    </w:p>
    <w:p w:rsidR="008A3AF4" w:rsidRPr="00813B37" w:rsidRDefault="008A3AF4" w:rsidP="008A3AF4">
      <w:pPr>
        <w:widowControl w:val="0"/>
        <w:autoSpaceDE w:val="0"/>
        <w:autoSpaceDN w:val="0"/>
        <w:adjustRightInd w:val="0"/>
        <w:ind w:left="1440" w:hanging="1440"/>
        <w:rPr>
          <w:rFonts w:ascii="Arial" w:hAnsi="Arial" w:cs="Arial"/>
        </w:rPr>
      </w:pPr>
      <w:r w:rsidRPr="00813B37">
        <w:rPr>
          <w:rFonts w:ascii="Arial" w:hAnsi="Arial" w:cs="Arial"/>
          <w:bCs/>
        </w:rPr>
        <w:t>2012</w:t>
      </w:r>
      <w:r w:rsidRPr="00813B37">
        <w:rPr>
          <w:rFonts w:ascii="Arial" w:hAnsi="Arial" w:cs="Arial"/>
          <w:bCs/>
        </w:rPr>
        <w:tab/>
      </w:r>
      <w:r w:rsidRPr="00813B37">
        <w:rPr>
          <w:rFonts w:ascii="Arial" w:hAnsi="Arial" w:cs="Arial"/>
        </w:rPr>
        <w:t>“Creating Safe Environments: Person-Environment Interface”</w:t>
      </w:r>
    </w:p>
    <w:p w:rsidR="008A3AF4" w:rsidRPr="00813B37" w:rsidRDefault="008A3AF4" w:rsidP="008A3AF4">
      <w:pPr>
        <w:widowControl w:val="0"/>
        <w:autoSpaceDE w:val="0"/>
        <w:autoSpaceDN w:val="0"/>
        <w:adjustRightInd w:val="0"/>
        <w:ind w:left="1440" w:hanging="1440"/>
        <w:rPr>
          <w:rFonts w:ascii="Arial" w:hAnsi="Arial" w:cs="Arial"/>
          <w:bCs/>
        </w:rPr>
      </w:pPr>
      <w:r w:rsidRPr="00813B37">
        <w:rPr>
          <w:rFonts w:ascii="Arial" w:hAnsi="Arial" w:cs="Arial"/>
        </w:rPr>
        <w:tab/>
        <w:t>Panelist, Geriatric Translational Research Institute, Oklahoma City, OK</w:t>
      </w:r>
    </w:p>
    <w:p w:rsidR="008A3AF4" w:rsidRPr="00813B37" w:rsidRDefault="008A3AF4" w:rsidP="008A3AF4">
      <w:pPr>
        <w:widowControl w:val="0"/>
        <w:autoSpaceDE w:val="0"/>
        <w:autoSpaceDN w:val="0"/>
        <w:adjustRightInd w:val="0"/>
        <w:ind w:left="1425" w:hanging="1425"/>
        <w:rPr>
          <w:rFonts w:ascii="Arial" w:hAnsi="Arial" w:cs="Arial"/>
          <w:bCs/>
        </w:rPr>
      </w:pPr>
      <w:r w:rsidRPr="00813B37">
        <w:rPr>
          <w:rFonts w:ascii="Arial" w:hAnsi="Arial" w:cs="Arial"/>
        </w:rPr>
        <w:t>2011</w:t>
      </w:r>
      <w:r w:rsidRPr="00813B37">
        <w:rPr>
          <w:rFonts w:ascii="Arial" w:hAnsi="Arial" w:cs="Arial"/>
        </w:rPr>
        <w:tab/>
      </w:r>
      <w:r w:rsidRPr="00813B37">
        <w:rPr>
          <w:rFonts w:ascii="Arial" w:hAnsi="Arial" w:cs="Arial"/>
          <w:bCs/>
          <w:i/>
        </w:rPr>
        <w:t>“China toward improved Healthcare”</w:t>
      </w:r>
      <w:r w:rsidRPr="00813B37">
        <w:rPr>
          <w:rFonts w:ascii="Arial" w:hAnsi="Arial" w:cs="Arial"/>
          <w:bCs/>
        </w:rPr>
        <w:t xml:space="preserve"> Panelist, Health Industry Advisory Council, Texas A&amp;M University, College Station Tx</w:t>
      </w:r>
    </w:p>
    <w:p w:rsidR="008A3AF4" w:rsidRPr="00813B37" w:rsidRDefault="008A3AF4" w:rsidP="008A3AF4">
      <w:pPr>
        <w:widowControl w:val="0"/>
        <w:autoSpaceDE w:val="0"/>
        <w:autoSpaceDN w:val="0"/>
        <w:adjustRightInd w:val="0"/>
        <w:ind w:left="1440" w:hanging="1440"/>
        <w:rPr>
          <w:rFonts w:ascii="Arial" w:hAnsi="Arial" w:cs="Arial"/>
          <w:bCs/>
        </w:rPr>
      </w:pPr>
      <w:r w:rsidRPr="00813B37">
        <w:rPr>
          <w:rFonts w:ascii="Arial" w:hAnsi="Arial" w:cs="Arial"/>
          <w:bCs/>
        </w:rPr>
        <w:t>2011</w:t>
      </w:r>
      <w:r w:rsidRPr="00813B37">
        <w:rPr>
          <w:rFonts w:ascii="Arial" w:hAnsi="Arial" w:cs="Arial"/>
          <w:bCs/>
        </w:rPr>
        <w:tab/>
        <w:t>Southeast University, Nanjing China. College of Architecture</w:t>
      </w:r>
    </w:p>
    <w:p w:rsidR="008A3AF4" w:rsidRPr="00813B37" w:rsidRDefault="008A3AF4" w:rsidP="008A3AF4">
      <w:pPr>
        <w:widowControl w:val="0"/>
        <w:autoSpaceDE w:val="0"/>
        <w:autoSpaceDN w:val="0"/>
        <w:adjustRightInd w:val="0"/>
        <w:ind w:left="1440" w:hanging="1440"/>
        <w:rPr>
          <w:rFonts w:ascii="Arial" w:hAnsi="Arial" w:cs="Arial"/>
          <w:bCs/>
          <w:i/>
        </w:rPr>
      </w:pPr>
      <w:r w:rsidRPr="00813B37">
        <w:rPr>
          <w:rFonts w:ascii="Arial" w:hAnsi="Arial" w:cs="Arial"/>
          <w:bCs/>
        </w:rPr>
        <w:tab/>
      </w:r>
      <w:r w:rsidRPr="00813B37">
        <w:rPr>
          <w:rFonts w:ascii="Arial" w:hAnsi="Arial" w:cs="Arial"/>
          <w:bCs/>
          <w:i/>
        </w:rPr>
        <w:t>“Current Trends in Healthcare Design; An Interior Designs Perspective”</w:t>
      </w:r>
    </w:p>
    <w:p w:rsidR="008A3AF4" w:rsidRPr="00813B37" w:rsidRDefault="008A3AF4" w:rsidP="008A3AF4">
      <w:pPr>
        <w:widowControl w:val="0"/>
        <w:autoSpaceDE w:val="0"/>
        <w:autoSpaceDN w:val="0"/>
        <w:adjustRightInd w:val="0"/>
        <w:ind w:left="1440" w:hanging="1440"/>
        <w:rPr>
          <w:rFonts w:ascii="Arial" w:hAnsi="Arial" w:cs="Arial"/>
          <w:bCs/>
        </w:rPr>
      </w:pPr>
      <w:r w:rsidRPr="00813B37">
        <w:rPr>
          <w:rFonts w:ascii="Arial" w:hAnsi="Arial" w:cs="Arial"/>
          <w:bCs/>
        </w:rPr>
        <w:tab/>
        <w:t>Architecture for Health Lecture Series, Speaker.</w:t>
      </w:r>
    </w:p>
    <w:p w:rsidR="008A3AF4" w:rsidRPr="00813B37" w:rsidRDefault="008A3AF4" w:rsidP="008A3AF4">
      <w:pPr>
        <w:widowControl w:val="0"/>
        <w:autoSpaceDE w:val="0"/>
        <w:autoSpaceDN w:val="0"/>
        <w:adjustRightInd w:val="0"/>
        <w:ind w:left="1440" w:hanging="1440"/>
        <w:rPr>
          <w:rFonts w:ascii="Arial" w:hAnsi="Arial" w:cs="Arial"/>
        </w:rPr>
      </w:pPr>
      <w:r w:rsidRPr="00813B37">
        <w:rPr>
          <w:rFonts w:ascii="Arial" w:hAnsi="Arial" w:cs="Arial"/>
        </w:rPr>
        <w:t>2010</w:t>
      </w:r>
      <w:r w:rsidRPr="00813B37">
        <w:rPr>
          <w:rFonts w:ascii="Arial" w:hAnsi="Arial" w:cs="Arial"/>
        </w:rPr>
        <w:tab/>
        <w:t>National Association of the Social Workers. Annual Social Work Day</w:t>
      </w:r>
      <w:r w:rsidRPr="00813B37">
        <w:rPr>
          <w:rFonts w:ascii="Arial" w:hAnsi="Arial" w:cs="Arial"/>
          <w:i/>
          <w:iCs/>
        </w:rPr>
        <w:t xml:space="preserve"> </w:t>
      </w:r>
      <w:r w:rsidRPr="00813B37">
        <w:rPr>
          <w:rFonts w:ascii="Arial" w:hAnsi="Arial" w:cs="Arial"/>
          <w:i/>
        </w:rPr>
        <w:t>“Collaboration for Environmental Design and Community Development in Positive Aging”</w:t>
      </w:r>
      <w:r w:rsidRPr="00813B37">
        <w:rPr>
          <w:rFonts w:ascii="Arial" w:hAnsi="Arial" w:cs="Arial"/>
        </w:rPr>
        <w:t xml:space="preserve"> Panelist, October 22, National Weather Center, Norman OK</w:t>
      </w:r>
    </w:p>
    <w:p w:rsidR="008A3AF4" w:rsidRPr="00813B37" w:rsidRDefault="008A3AF4" w:rsidP="008A3AF4">
      <w:pPr>
        <w:widowControl w:val="0"/>
        <w:autoSpaceDE w:val="0"/>
        <w:autoSpaceDN w:val="0"/>
        <w:adjustRightInd w:val="0"/>
        <w:ind w:left="1440" w:hanging="1440"/>
        <w:rPr>
          <w:rFonts w:ascii="Arial" w:hAnsi="Arial" w:cs="Arial"/>
        </w:rPr>
      </w:pPr>
      <w:r w:rsidRPr="00813B37">
        <w:rPr>
          <w:rFonts w:ascii="Arial" w:hAnsi="Arial" w:cs="Arial"/>
        </w:rPr>
        <w:t>2010</w:t>
      </w:r>
      <w:r w:rsidRPr="00813B37">
        <w:rPr>
          <w:rFonts w:ascii="Arial" w:hAnsi="Arial" w:cs="Arial"/>
        </w:rPr>
        <w:tab/>
        <w:t>Architecture + Construction Alliance, VA Tech - WAAC Facility, Speaker, Alexandria, Virginia, November 9</w:t>
      </w:r>
      <w:r w:rsidRPr="00813B37">
        <w:rPr>
          <w:rFonts w:ascii="Arial" w:hAnsi="Arial" w:cs="Arial"/>
          <w:vertAlign w:val="superscript"/>
        </w:rPr>
        <w:t>th</w:t>
      </w:r>
      <w:r w:rsidRPr="00813B37">
        <w:rPr>
          <w:rFonts w:ascii="Arial" w:hAnsi="Arial" w:cs="Arial"/>
        </w:rPr>
        <w:t>, 2010</w:t>
      </w:r>
    </w:p>
    <w:p w:rsidR="008A3AF4" w:rsidRPr="00813B37" w:rsidRDefault="008A3AF4" w:rsidP="008A3AF4">
      <w:pPr>
        <w:widowControl w:val="0"/>
        <w:autoSpaceDE w:val="0"/>
        <w:autoSpaceDN w:val="0"/>
        <w:adjustRightInd w:val="0"/>
        <w:ind w:left="1440" w:hanging="1440"/>
        <w:rPr>
          <w:rFonts w:ascii="Arial" w:hAnsi="Arial" w:cs="Arial"/>
        </w:rPr>
      </w:pPr>
      <w:r w:rsidRPr="00813B37">
        <w:rPr>
          <w:rFonts w:ascii="Arial" w:hAnsi="Arial" w:cs="Arial"/>
        </w:rPr>
        <w:t>2010</w:t>
      </w:r>
      <w:r w:rsidRPr="00813B37">
        <w:rPr>
          <w:rFonts w:ascii="Arial" w:hAnsi="Arial" w:cs="Arial"/>
        </w:rPr>
        <w:tab/>
        <w:t>Designing Futures: The Interiors Entity. Regional Think Tank, International Federation of Interior Architects/ Designers, Texas Christian University Forth Worth, Texas, August 9</w:t>
      </w:r>
      <w:r w:rsidRPr="00813B37">
        <w:rPr>
          <w:rFonts w:ascii="Arial" w:hAnsi="Arial" w:cs="Arial"/>
          <w:vertAlign w:val="superscript"/>
        </w:rPr>
        <w:t>th</w:t>
      </w:r>
      <w:r w:rsidRPr="00813B37">
        <w:rPr>
          <w:rFonts w:ascii="Arial" w:hAnsi="Arial" w:cs="Arial"/>
        </w:rPr>
        <w:t xml:space="preserve"> 2010</w:t>
      </w:r>
    </w:p>
    <w:p w:rsidR="008A3AF4" w:rsidRPr="00813B37" w:rsidRDefault="008A3AF4" w:rsidP="008A3AF4">
      <w:pPr>
        <w:widowControl w:val="0"/>
        <w:autoSpaceDE w:val="0"/>
        <w:autoSpaceDN w:val="0"/>
        <w:adjustRightInd w:val="0"/>
        <w:rPr>
          <w:rFonts w:ascii="Arial" w:hAnsi="Arial" w:cs="Arial"/>
          <w:b/>
          <w:bCs/>
        </w:rPr>
      </w:pPr>
    </w:p>
    <w:p w:rsidR="008A3AF4" w:rsidRDefault="008A3AF4" w:rsidP="008A3AF4">
      <w:pPr>
        <w:widowControl w:val="0"/>
        <w:autoSpaceDE w:val="0"/>
        <w:autoSpaceDN w:val="0"/>
        <w:adjustRightInd w:val="0"/>
        <w:rPr>
          <w:rFonts w:ascii="Arial" w:hAnsi="Arial" w:cs="Arial"/>
          <w:b/>
          <w:bCs/>
        </w:rPr>
      </w:pPr>
      <w:r w:rsidRPr="00813B37">
        <w:rPr>
          <w:rFonts w:ascii="Arial" w:hAnsi="Arial" w:cs="Arial"/>
          <w:b/>
          <w:bCs/>
        </w:rPr>
        <w:t>Grants, Research Support, Honors and Awards</w:t>
      </w:r>
    </w:p>
    <w:p w:rsidR="007736AF" w:rsidRPr="007736AF" w:rsidRDefault="007736AF" w:rsidP="008A3AF4">
      <w:pPr>
        <w:widowControl w:val="0"/>
        <w:autoSpaceDE w:val="0"/>
        <w:autoSpaceDN w:val="0"/>
        <w:adjustRightInd w:val="0"/>
        <w:rPr>
          <w:rFonts w:ascii="Arial" w:hAnsi="Arial" w:cs="Arial"/>
          <w:bCs/>
        </w:rPr>
      </w:pPr>
      <w:r>
        <w:rPr>
          <w:rFonts w:ascii="Arial" w:hAnsi="Arial" w:cs="Arial"/>
          <w:bCs/>
        </w:rPr>
        <w:t>2018</w:t>
      </w:r>
      <w:r>
        <w:rPr>
          <w:rFonts w:ascii="Arial" w:hAnsi="Arial" w:cs="Arial"/>
          <w:bCs/>
        </w:rPr>
        <w:tab/>
      </w:r>
      <w:r>
        <w:rPr>
          <w:rFonts w:ascii="Arial" w:hAnsi="Arial" w:cs="Arial"/>
          <w:bCs/>
        </w:rPr>
        <w:tab/>
        <w:t>Promotion, Professor, University of North Texas</w:t>
      </w:r>
    </w:p>
    <w:p w:rsidR="008A3AF4" w:rsidRPr="00122242" w:rsidRDefault="008A3AF4" w:rsidP="008A3AF4">
      <w:pPr>
        <w:ind w:left="1440" w:hanging="1440"/>
        <w:rPr>
          <w:rFonts w:ascii="Arial" w:hAnsi="Arial" w:cs="Arial"/>
          <w:smallCaps/>
        </w:rPr>
      </w:pPr>
      <w:r>
        <w:rPr>
          <w:rFonts w:ascii="Arial" w:hAnsi="Arial" w:cs="Arial"/>
          <w:bCs/>
        </w:rPr>
        <w:t>2016</w:t>
      </w:r>
      <w:r>
        <w:rPr>
          <w:rFonts w:ascii="Arial" w:hAnsi="Arial" w:cs="Arial"/>
          <w:bCs/>
        </w:rPr>
        <w:tab/>
        <w:t>“A Measure for Assessing Situations Awareness of Fall Risk in Community Dwelling Older Adults”</w:t>
      </w:r>
      <w:r>
        <w:rPr>
          <w:rFonts w:ascii="Arial" w:hAnsi="Arial" w:cs="Arial"/>
          <w:smallCaps/>
        </w:rPr>
        <w:t xml:space="preserve"> </w:t>
      </w:r>
      <w:r w:rsidRPr="00122242">
        <w:rPr>
          <w:rFonts w:ascii="Arial" w:hAnsi="Arial" w:cs="Arial"/>
          <w:smallCaps/>
        </w:rPr>
        <w:t xml:space="preserve"> </w:t>
      </w:r>
      <w:r>
        <w:rPr>
          <w:rFonts w:ascii="Arial" w:hAnsi="Arial" w:cs="Arial"/>
        </w:rPr>
        <w:t xml:space="preserve">D.W. Reynolds </w:t>
      </w:r>
      <w:r>
        <w:rPr>
          <w:rFonts w:ascii="Arial" w:hAnsi="Arial" w:cs="Arial"/>
        </w:rPr>
        <w:lastRenderedPageBreak/>
        <w:t xml:space="preserve">Foundation, Interdisciplinary Seed Grant Program SFAR, Azzarello J, (PI), Hall B., Buckner S., </w:t>
      </w:r>
      <w:r w:rsidRPr="005C717F">
        <w:rPr>
          <w:rFonts w:ascii="Arial" w:hAnsi="Arial" w:cs="Arial"/>
          <w:b/>
        </w:rPr>
        <w:t>Wachter H.P</w:t>
      </w:r>
      <w:r>
        <w:rPr>
          <w:rFonts w:ascii="Arial" w:hAnsi="Arial" w:cs="Arial"/>
        </w:rPr>
        <w:t>., Sorocco K., Hamm R., Teasdale T., (Co-Investigators) $30,000.00</w:t>
      </w:r>
    </w:p>
    <w:p w:rsidR="008A3AF4" w:rsidRDefault="008A3AF4" w:rsidP="008A3AF4">
      <w:pPr>
        <w:widowControl w:val="0"/>
        <w:autoSpaceDE w:val="0"/>
        <w:autoSpaceDN w:val="0"/>
        <w:adjustRightInd w:val="0"/>
        <w:ind w:left="1440" w:hanging="1440"/>
        <w:rPr>
          <w:rFonts w:ascii="Trebuchet MS" w:hAnsi="Trebuchet MS" w:cs="Trebuchet MS"/>
        </w:rPr>
      </w:pPr>
      <w:r w:rsidRPr="00B967F1">
        <w:rPr>
          <w:rFonts w:ascii="Arial" w:hAnsi="Arial" w:cs="Arial"/>
          <w:bCs/>
        </w:rPr>
        <w:t>2015</w:t>
      </w:r>
      <w:r>
        <w:rPr>
          <w:rFonts w:ascii="Arial" w:hAnsi="Arial" w:cs="Arial"/>
          <w:bCs/>
        </w:rPr>
        <w:tab/>
        <w:t>Best Paper Presentation, Interior Design Educator Council Annual North American meeting and conference, SW</w:t>
      </w:r>
      <w:r w:rsidRPr="008A3AF4">
        <w:rPr>
          <w:rFonts w:ascii="Arial" w:hAnsi="Arial" w:cs="Arial"/>
          <w:bCs/>
        </w:rPr>
        <w:t xml:space="preserve"> </w:t>
      </w:r>
      <w:r>
        <w:rPr>
          <w:rFonts w:ascii="Arial" w:hAnsi="Arial" w:cs="Arial"/>
          <w:bCs/>
        </w:rPr>
        <w:t>Region, Fort Collins, CO</w:t>
      </w:r>
    </w:p>
    <w:p w:rsidR="008A3AF4" w:rsidRPr="00070C12" w:rsidRDefault="008A3AF4" w:rsidP="004F1BDD">
      <w:pPr>
        <w:autoSpaceDE w:val="0"/>
        <w:autoSpaceDN w:val="0"/>
        <w:ind w:left="1440" w:hanging="1440"/>
        <w:rPr>
          <w:rFonts w:ascii="Arial" w:hAnsi="Arial" w:cs="Arial"/>
        </w:rPr>
      </w:pPr>
      <w:r w:rsidRPr="00813B37">
        <w:rPr>
          <w:rFonts w:ascii="Arial" w:hAnsi="Arial" w:cs="Arial"/>
        </w:rPr>
        <w:t>2014</w:t>
      </w:r>
      <w:r w:rsidRPr="00813B37">
        <w:rPr>
          <w:rFonts w:ascii="Arial" w:hAnsi="Arial" w:cs="Arial"/>
        </w:rPr>
        <w:tab/>
      </w:r>
      <w:r w:rsidRPr="00070C12">
        <w:rPr>
          <w:rFonts w:ascii="Arial" w:hAnsi="Arial" w:cs="Arial"/>
        </w:rPr>
        <w:t>“Sustainability, Clean Air &amp; Safety in School Design”, EPA 83563401</w:t>
      </w:r>
    </w:p>
    <w:p w:rsidR="008A3AF4" w:rsidRPr="00813B37" w:rsidRDefault="008A3AF4" w:rsidP="008A3AF4">
      <w:pPr>
        <w:widowControl w:val="0"/>
        <w:autoSpaceDE w:val="0"/>
        <w:autoSpaceDN w:val="0"/>
        <w:adjustRightInd w:val="0"/>
        <w:ind w:left="1440"/>
        <w:rPr>
          <w:rFonts w:ascii="Arial" w:hAnsi="Arial" w:cs="Arial"/>
        </w:rPr>
      </w:pPr>
      <w:r w:rsidRPr="00070C12">
        <w:rPr>
          <w:rFonts w:ascii="Arial" w:hAnsi="Arial" w:cs="Arial"/>
        </w:rPr>
        <w:t>Holiday L.,</w:t>
      </w:r>
      <w:r>
        <w:rPr>
          <w:rFonts w:ascii="Arial" w:hAnsi="Arial" w:cs="Arial"/>
        </w:rPr>
        <w:t>(PI),</w:t>
      </w:r>
      <w:r w:rsidRPr="00070C12">
        <w:rPr>
          <w:rFonts w:ascii="Arial" w:hAnsi="Arial" w:cs="Arial"/>
        </w:rPr>
        <w:t xml:space="preserve"> </w:t>
      </w:r>
      <w:r w:rsidRPr="00070C12">
        <w:rPr>
          <w:rFonts w:ascii="Arial" w:hAnsi="Arial" w:cs="Arial"/>
          <w:b/>
        </w:rPr>
        <w:t>Wachter H.P</w:t>
      </w:r>
      <w:r w:rsidRPr="00070C12">
        <w:rPr>
          <w:rFonts w:ascii="Arial" w:hAnsi="Arial" w:cs="Arial"/>
        </w:rPr>
        <w:t>, Kees</w:t>
      </w:r>
      <w:r>
        <w:rPr>
          <w:rFonts w:ascii="Arial" w:hAnsi="Arial" w:cs="Arial"/>
        </w:rPr>
        <w:t>ee, M., (Leadership</w:t>
      </w:r>
      <w:r w:rsidRPr="00070C12">
        <w:rPr>
          <w:rFonts w:ascii="Arial" w:hAnsi="Arial" w:cs="Arial"/>
        </w:rPr>
        <w:t>) $984,174.00</w:t>
      </w:r>
    </w:p>
    <w:p w:rsidR="008A3AF4" w:rsidRPr="00813B37" w:rsidRDefault="008A3AF4" w:rsidP="008A3AF4">
      <w:pPr>
        <w:widowControl w:val="0"/>
        <w:autoSpaceDE w:val="0"/>
        <w:autoSpaceDN w:val="0"/>
        <w:adjustRightInd w:val="0"/>
        <w:ind w:left="1440" w:hanging="1440"/>
        <w:rPr>
          <w:rFonts w:ascii="Arial" w:hAnsi="Arial" w:cs="Arial"/>
        </w:rPr>
      </w:pPr>
      <w:r w:rsidRPr="00813B37">
        <w:rPr>
          <w:rFonts w:ascii="Arial" w:hAnsi="Arial" w:cs="Arial"/>
        </w:rPr>
        <w:t>2014</w:t>
      </w:r>
      <w:r w:rsidRPr="00813B37">
        <w:rPr>
          <w:rFonts w:ascii="Arial" w:hAnsi="Arial" w:cs="Arial"/>
        </w:rPr>
        <w:tab/>
        <w:t>American Society of Interior Designer, Oklahoma Chapter, “</w:t>
      </w:r>
      <w:r w:rsidRPr="00813B37">
        <w:rPr>
          <w:rFonts w:ascii="Arial" w:hAnsi="Arial" w:cs="Arial"/>
          <w:i/>
        </w:rPr>
        <w:t>Excellence in Design Competition, 1</w:t>
      </w:r>
      <w:r w:rsidRPr="00813B37">
        <w:rPr>
          <w:rFonts w:ascii="Arial" w:hAnsi="Arial" w:cs="Arial"/>
          <w:i/>
          <w:vertAlign w:val="superscript"/>
        </w:rPr>
        <w:t>st</w:t>
      </w:r>
      <w:r w:rsidRPr="00813B37">
        <w:rPr>
          <w:rFonts w:ascii="Arial" w:hAnsi="Arial" w:cs="Arial"/>
          <w:i/>
        </w:rPr>
        <w:t xml:space="preserve"> Place Small Commercial Space</w:t>
      </w:r>
    </w:p>
    <w:p w:rsidR="008A3AF4" w:rsidRPr="00813B37" w:rsidRDefault="008A3AF4" w:rsidP="008A3AF4">
      <w:pPr>
        <w:widowControl w:val="0"/>
        <w:autoSpaceDE w:val="0"/>
        <w:autoSpaceDN w:val="0"/>
        <w:adjustRightInd w:val="0"/>
        <w:ind w:left="1440" w:hanging="1440"/>
        <w:rPr>
          <w:rFonts w:ascii="Arial" w:hAnsi="Arial" w:cs="Arial"/>
        </w:rPr>
      </w:pPr>
      <w:r w:rsidRPr="00813B37">
        <w:rPr>
          <w:rFonts w:ascii="Arial" w:hAnsi="Arial" w:cs="Arial"/>
        </w:rPr>
        <w:t>2014</w:t>
      </w:r>
      <w:r w:rsidRPr="00813B37">
        <w:rPr>
          <w:rFonts w:ascii="Arial" w:hAnsi="Arial" w:cs="Arial"/>
        </w:rPr>
        <w:tab/>
        <w:t>American Society of Interior Designer, Oklahoma Chapter, “</w:t>
      </w:r>
      <w:r w:rsidRPr="00813B37">
        <w:rPr>
          <w:rFonts w:ascii="Arial" w:hAnsi="Arial" w:cs="Arial"/>
          <w:i/>
        </w:rPr>
        <w:t>Excellence in Design Competition, 1</w:t>
      </w:r>
      <w:r w:rsidRPr="00813B37">
        <w:rPr>
          <w:rFonts w:ascii="Arial" w:hAnsi="Arial" w:cs="Arial"/>
          <w:i/>
          <w:vertAlign w:val="superscript"/>
        </w:rPr>
        <w:t>st</w:t>
      </w:r>
      <w:r w:rsidRPr="00813B37">
        <w:rPr>
          <w:rFonts w:ascii="Arial" w:hAnsi="Arial" w:cs="Arial"/>
          <w:i/>
        </w:rPr>
        <w:t xml:space="preserve"> Place Interior Object, Furniture</w:t>
      </w:r>
    </w:p>
    <w:p w:rsidR="008A3AF4" w:rsidRPr="00813B37" w:rsidRDefault="008A3AF4" w:rsidP="008A3AF4">
      <w:pPr>
        <w:widowControl w:val="0"/>
        <w:autoSpaceDE w:val="0"/>
        <w:autoSpaceDN w:val="0"/>
        <w:adjustRightInd w:val="0"/>
        <w:ind w:left="1440" w:hanging="1440"/>
        <w:rPr>
          <w:rFonts w:ascii="Arial" w:hAnsi="Arial" w:cs="Arial"/>
        </w:rPr>
      </w:pPr>
      <w:r w:rsidRPr="00813B37">
        <w:rPr>
          <w:rFonts w:ascii="Arial" w:hAnsi="Arial" w:cs="Arial"/>
        </w:rPr>
        <w:t>2014</w:t>
      </w:r>
      <w:r w:rsidRPr="00813B37">
        <w:rPr>
          <w:rFonts w:ascii="Arial" w:hAnsi="Arial" w:cs="Arial"/>
        </w:rPr>
        <w:tab/>
        <w:t>Presidential International Travel Fellowship</w:t>
      </w:r>
      <w:r>
        <w:rPr>
          <w:rFonts w:ascii="Arial" w:hAnsi="Arial" w:cs="Arial"/>
        </w:rPr>
        <w:t xml:space="preserve"> Award</w:t>
      </w:r>
      <w:r w:rsidRPr="00813B37">
        <w:rPr>
          <w:rFonts w:ascii="Arial" w:hAnsi="Arial" w:cs="Arial"/>
        </w:rPr>
        <w:t>, University of Oklahoma</w:t>
      </w:r>
    </w:p>
    <w:p w:rsidR="008A3AF4" w:rsidRPr="00813B37" w:rsidRDefault="008A3AF4" w:rsidP="008A3AF4">
      <w:pPr>
        <w:widowControl w:val="0"/>
        <w:autoSpaceDE w:val="0"/>
        <w:autoSpaceDN w:val="0"/>
        <w:adjustRightInd w:val="0"/>
        <w:ind w:left="1440" w:hanging="1440"/>
        <w:rPr>
          <w:rFonts w:ascii="Arial" w:hAnsi="Arial" w:cs="Arial"/>
        </w:rPr>
      </w:pPr>
      <w:r w:rsidRPr="00813B37">
        <w:rPr>
          <w:rFonts w:ascii="Arial" w:hAnsi="Arial" w:cs="Arial"/>
        </w:rPr>
        <w:t>2013</w:t>
      </w:r>
      <w:r w:rsidRPr="00813B37">
        <w:rPr>
          <w:rFonts w:ascii="Arial" w:hAnsi="Arial" w:cs="Arial"/>
        </w:rPr>
        <w:tab/>
        <w:t xml:space="preserve">Research Seed Grant, </w:t>
      </w:r>
      <w:r w:rsidRPr="00813B37">
        <w:rPr>
          <w:rFonts w:ascii="Arial" w:hAnsi="Arial" w:cs="Arial"/>
          <w:i/>
        </w:rPr>
        <w:t>“Effect of IEQ on Perceived Health Symptom of Occupant Based on Age”</w:t>
      </w:r>
      <w:r w:rsidRPr="00813B37">
        <w:rPr>
          <w:rFonts w:ascii="Arial" w:hAnsi="Arial" w:cs="Arial"/>
        </w:rPr>
        <w:t xml:space="preserve"> Bhattacharjee S., </w:t>
      </w:r>
      <w:r w:rsidRPr="00813B37">
        <w:rPr>
          <w:rFonts w:ascii="Arial" w:hAnsi="Arial" w:cs="Arial"/>
          <w:b/>
        </w:rPr>
        <w:t>Wachter H.P</w:t>
      </w:r>
      <w:r w:rsidRPr="00813B37">
        <w:rPr>
          <w:rFonts w:ascii="Arial" w:hAnsi="Arial" w:cs="Arial"/>
        </w:rPr>
        <w:t>, (Leadership Team 50%) University of Oklahoma $3,500.00</w:t>
      </w:r>
    </w:p>
    <w:p w:rsidR="008A3AF4" w:rsidRPr="00813B37" w:rsidRDefault="008A3AF4" w:rsidP="008A3AF4">
      <w:pPr>
        <w:widowControl w:val="0"/>
        <w:autoSpaceDE w:val="0"/>
        <w:autoSpaceDN w:val="0"/>
        <w:adjustRightInd w:val="0"/>
        <w:ind w:left="1440" w:hanging="1440"/>
        <w:rPr>
          <w:rFonts w:ascii="Arial" w:hAnsi="Arial" w:cs="Arial"/>
        </w:rPr>
      </w:pPr>
      <w:r w:rsidRPr="00813B37">
        <w:rPr>
          <w:rFonts w:ascii="Arial" w:hAnsi="Arial" w:cs="Arial"/>
        </w:rPr>
        <w:t>2012</w:t>
      </w:r>
      <w:r w:rsidRPr="00813B37">
        <w:rPr>
          <w:rFonts w:ascii="Arial" w:hAnsi="Arial" w:cs="Arial"/>
        </w:rPr>
        <w:tab/>
        <w:t xml:space="preserve">University of Oklahoma, Big 12 Fellowship Award, </w:t>
      </w:r>
      <w:r w:rsidRPr="00813B37">
        <w:rPr>
          <w:rFonts w:ascii="Arial" w:hAnsi="Arial" w:cs="Arial"/>
          <w:i/>
        </w:rPr>
        <w:t>“Healthcare Certification Study”</w:t>
      </w:r>
      <w:r w:rsidRPr="00813B37">
        <w:rPr>
          <w:rFonts w:ascii="Arial" w:hAnsi="Arial" w:cs="Arial"/>
        </w:rPr>
        <w:tab/>
      </w:r>
    </w:p>
    <w:p w:rsidR="008A3AF4" w:rsidRPr="00813B37" w:rsidRDefault="008A3AF4" w:rsidP="008A3AF4">
      <w:pPr>
        <w:widowControl w:val="0"/>
        <w:autoSpaceDE w:val="0"/>
        <w:autoSpaceDN w:val="0"/>
        <w:adjustRightInd w:val="0"/>
        <w:ind w:left="1440" w:hanging="1440"/>
        <w:rPr>
          <w:rFonts w:ascii="Arial" w:hAnsi="Arial" w:cs="Arial"/>
        </w:rPr>
      </w:pPr>
      <w:r w:rsidRPr="00813B37">
        <w:rPr>
          <w:rFonts w:ascii="Arial" w:hAnsi="Arial" w:cs="Arial"/>
        </w:rPr>
        <w:t>2012</w:t>
      </w:r>
      <w:r w:rsidRPr="00813B37">
        <w:rPr>
          <w:rFonts w:ascii="Arial" w:hAnsi="Arial" w:cs="Arial"/>
        </w:rPr>
        <w:tab/>
        <w:t xml:space="preserve">College of Architecture, University of Oklahoma </w:t>
      </w:r>
      <w:r w:rsidRPr="00813B37">
        <w:rPr>
          <w:rFonts w:ascii="Arial" w:hAnsi="Arial" w:cs="Arial"/>
          <w:i/>
        </w:rPr>
        <w:t>“Excellence in Teaching”</w:t>
      </w:r>
      <w:r w:rsidRPr="00813B37">
        <w:rPr>
          <w:rFonts w:ascii="Arial" w:hAnsi="Arial" w:cs="Arial"/>
        </w:rPr>
        <w:t xml:space="preserve"> Award</w:t>
      </w:r>
    </w:p>
    <w:p w:rsidR="008A3AF4" w:rsidRPr="00813B37" w:rsidRDefault="008A3AF4" w:rsidP="008A3AF4">
      <w:pPr>
        <w:widowControl w:val="0"/>
        <w:autoSpaceDE w:val="0"/>
        <w:autoSpaceDN w:val="0"/>
        <w:adjustRightInd w:val="0"/>
        <w:ind w:left="1440" w:hanging="1440"/>
        <w:rPr>
          <w:rFonts w:ascii="Arial" w:hAnsi="Arial" w:cs="Arial"/>
          <w:i/>
        </w:rPr>
      </w:pPr>
      <w:r w:rsidRPr="00813B37">
        <w:rPr>
          <w:rFonts w:ascii="Arial" w:hAnsi="Arial" w:cs="Arial"/>
        </w:rPr>
        <w:t>2012</w:t>
      </w:r>
      <w:r w:rsidRPr="00813B37">
        <w:rPr>
          <w:rFonts w:ascii="Arial" w:hAnsi="Arial" w:cs="Arial"/>
        </w:rPr>
        <w:tab/>
        <w:t xml:space="preserve">Nominated by the Division of Interior Design to IIDA </w:t>
      </w:r>
      <w:r w:rsidRPr="00813B37">
        <w:rPr>
          <w:rFonts w:ascii="Arial" w:hAnsi="Arial" w:cs="Arial"/>
          <w:i/>
        </w:rPr>
        <w:t>“IIDA Educator of the Year”</w:t>
      </w:r>
    </w:p>
    <w:p w:rsidR="008A3AF4" w:rsidRPr="00813B37" w:rsidRDefault="008A3AF4" w:rsidP="008A3AF4">
      <w:pPr>
        <w:widowControl w:val="0"/>
        <w:autoSpaceDE w:val="0"/>
        <w:autoSpaceDN w:val="0"/>
        <w:adjustRightInd w:val="0"/>
        <w:ind w:left="1440" w:hanging="1440"/>
        <w:rPr>
          <w:rFonts w:ascii="Arial" w:hAnsi="Arial" w:cs="Arial"/>
        </w:rPr>
      </w:pPr>
      <w:r w:rsidRPr="00813B37">
        <w:rPr>
          <w:rFonts w:ascii="Arial" w:hAnsi="Arial" w:cs="Arial"/>
        </w:rPr>
        <w:t>2011</w:t>
      </w:r>
      <w:r w:rsidRPr="00813B37">
        <w:rPr>
          <w:rFonts w:ascii="Arial" w:hAnsi="Arial" w:cs="Arial"/>
        </w:rPr>
        <w:tab/>
        <w:t xml:space="preserve">College of Architecture, University of Oklahoma </w:t>
      </w:r>
      <w:r w:rsidRPr="00813B37">
        <w:rPr>
          <w:rFonts w:ascii="Arial" w:hAnsi="Arial" w:cs="Arial"/>
          <w:i/>
        </w:rPr>
        <w:t>“Excellence in Research”</w:t>
      </w:r>
      <w:r w:rsidRPr="00813B37">
        <w:rPr>
          <w:rFonts w:ascii="Arial" w:hAnsi="Arial" w:cs="Arial"/>
        </w:rPr>
        <w:t xml:space="preserve"> Award</w:t>
      </w:r>
    </w:p>
    <w:p w:rsidR="008A3AF4" w:rsidRPr="00813B37" w:rsidRDefault="008A3AF4" w:rsidP="008A3AF4">
      <w:pPr>
        <w:widowControl w:val="0"/>
        <w:autoSpaceDE w:val="0"/>
        <w:autoSpaceDN w:val="0"/>
        <w:adjustRightInd w:val="0"/>
        <w:ind w:left="1440" w:hanging="1440"/>
        <w:rPr>
          <w:rFonts w:ascii="Arial" w:hAnsi="Arial" w:cs="Arial"/>
        </w:rPr>
      </w:pPr>
      <w:r w:rsidRPr="00813B37">
        <w:rPr>
          <w:rFonts w:ascii="Arial" w:hAnsi="Arial" w:cs="Arial"/>
        </w:rPr>
        <w:t>2011</w:t>
      </w:r>
      <w:r w:rsidRPr="00813B37">
        <w:rPr>
          <w:rFonts w:ascii="Arial" w:hAnsi="Arial" w:cs="Arial"/>
        </w:rPr>
        <w:tab/>
        <w:t xml:space="preserve">Nominated by the Division of Interior Design to </w:t>
      </w:r>
      <w:r w:rsidRPr="00813B37">
        <w:rPr>
          <w:rFonts w:ascii="Arial" w:hAnsi="Arial" w:cs="Arial"/>
          <w:i/>
        </w:rPr>
        <w:t>“IDEC Teaching Excellence Award”</w:t>
      </w:r>
    </w:p>
    <w:p w:rsidR="008A3AF4" w:rsidRPr="00813B37" w:rsidRDefault="008A3AF4" w:rsidP="008A3AF4">
      <w:pPr>
        <w:widowControl w:val="0"/>
        <w:autoSpaceDE w:val="0"/>
        <w:autoSpaceDN w:val="0"/>
        <w:adjustRightInd w:val="0"/>
        <w:ind w:left="1440" w:hanging="1440"/>
        <w:rPr>
          <w:rFonts w:ascii="Arial" w:hAnsi="Arial" w:cs="Arial"/>
          <w:b/>
          <w:bCs/>
        </w:rPr>
      </w:pPr>
      <w:r w:rsidRPr="00813B37">
        <w:rPr>
          <w:rFonts w:ascii="Arial" w:hAnsi="Arial" w:cs="Arial"/>
          <w:bCs/>
        </w:rPr>
        <w:t>2011</w:t>
      </w:r>
      <w:r w:rsidRPr="00813B37">
        <w:rPr>
          <w:rFonts w:ascii="Arial" w:hAnsi="Arial" w:cs="Arial"/>
          <w:b/>
          <w:bCs/>
        </w:rPr>
        <w:tab/>
      </w:r>
      <w:r w:rsidRPr="00813B37">
        <w:rPr>
          <w:rFonts w:ascii="Arial" w:hAnsi="Arial" w:cs="Arial"/>
        </w:rPr>
        <w:t>International Interior Design Association, Texas/Oklahoma Chapter, LEED Exam reimbursement Grant</w:t>
      </w:r>
    </w:p>
    <w:p w:rsidR="008A3AF4" w:rsidRPr="00813B37" w:rsidRDefault="008A3AF4" w:rsidP="008A3AF4">
      <w:pPr>
        <w:widowControl w:val="0"/>
        <w:autoSpaceDE w:val="0"/>
        <w:autoSpaceDN w:val="0"/>
        <w:adjustRightInd w:val="0"/>
        <w:ind w:left="1440" w:hanging="1440"/>
        <w:rPr>
          <w:rFonts w:ascii="Arial" w:hAnsi="Arial" w:cs="Arial"/>
        </w:rPr>
      </w:pPr>
      <w:r w:rsidRPr="00813B37">
        <w:rPr>
          <w:rFonts w:ascii="Arial" w:hAnsi="Arial" w:cs="Arial"/>
        </w:rPr>
        <w:t>2011</w:t>
      </w:r>
      <w:r w:rsidRPr="00813B37">
        <w:rPr>
          <w:rFonts w:ascii="Arial" w:hAnsi="Arial" w:cs="Arial"/>
        </w:rPr>
        <w:tab/>
        <w:t>International Interior Design Association, Texas/Oklahoma Chapter, Student Conference Travel Grant, $1,750.00</w:t>
      </w:r>
    </w:p>
    <w:p w:rsidR="008A3AF4" w:rsidRPr="00813B37" w:rsidRDefault="008A3AF4" w:rsidP="008A3AF4">
      <w:pPr>
        <w:widowControl w:val="0"/>
        <w:autoSpaceDE w:val="0"/>
        <w:autoSpaceDN w:val="0"/>
        <w:adjustRightInd w:val="0"/>
        <w:ind w:left="1440" w:hanging="1440"/>
        <w:rPr>
          <w:rFonts w:ascii="Arial" w:hAnsi="Arial" w:cs="Arial"/>
        </w:rPr>
      </w:pPr>
      <w:r w:rsidRPr="00813B37">
        <w:rPr>
          <w:rFonts w:ascii="Arial" w:hAnsi="Arial" w:cs="Arial"/>
        </w:rPr>
        <w:t>2010</w:t>
      </w:r>
      <w:r w:rsidRPr="00813B37">
        <w:rPr>
          <w:rFonts w:ascii="Arial" w:hAnsi="Arial" w:cs="Arial"/>
        </w:rPr>
        <w:tab/>
        <w:t>American Society of Interior Designer, Oklahoma Chapter, “</w:t>
      </w:r>
      <w:r w:rsidRPr="00813B37">
        <w:rPr>
          <w:rFonts w:ascii="Arial" w:hAnsi="Arial" w:cs="Arial"/>
          <w:i/>
        </w:rPr>
        <w:t>Excellence in Design Award, Lounge”</w:t>
      </w:r>
    </w:p>
    <w:p w:rsidR="008A3AF4" w:rsidRPr="00813B37" w:rsidRDefault="008A3AF4" w:rsidP="008A3AF4">
      <w:pPr>
        <w:widowControl w:val="0"/>
        <w:autoSpaceDE w:val="0"/>
        <w:autoSpaceDN w:val="0"/>
        <w:adjustRightInd w:val="0"/>
        <w:ind w:left="1440" w:hanging="1440"/>
        <w:rPr>
          <w:rFonts w:ascii="Arial" w:hAnsi="Arial" w:cs="Arial"/>
        </w:rPr>
      </w:pPr>
      <w:r w:rsidRPr="00813B37">
        <w:rPr>
          <w:rFonts w:ascii="Arial" w:hAnsi="Arial" w:cs="Arial"/>
        </w:rPr>
        <w:t>2010</w:t>
      </w:r>
      <w:r w:rsidRPr="00813B37">
        <w:rPr>
          <w:rFonts w:ascii="Arial" w:hAnsi="Arial" w:cs="Arial"/>
        </w:rPr>
        <w:tab/>
        <w:t>American Society of Interior Designer, Oklahoma Chapter, “</w:t>
      </w:r>
      <w:r w:rsidRPr="00813B37">
        <w:rPr>
          <w:rFonts w:ascii="Arial" w:hAnsi="Arial" w:cs="Arial"/>
          <w:i/>
        </w:rPr>
        <w:t>Excellence in Design Competition, 1</w:t>
      </w:r>
      <w:r w:rsidRPr="00813B37">
        <w:rPr>
          <w:rFonts w:ascii="Arial" w:hAnsi="Arial" w:cs="Arial"/>
          <w:i/>
          <w:vertAlign w:val="superscript"/>
        </w:rPr>
        <w:t>st</w:t>
      </w:r>
      <w:r w:rsidRPr="00813B37">
        <w:rPr>
          <w:rFonts w:ascii="Arial" w:hAnsi="Arial" w:cs="Arial"/>
          <w:i/>
        </w:rPr>
        <w:t xml:space="preserve"> Place Contract-Hospitality/Institutional Lounge”</w:t>
      </w:r>
    </w:p>
    <w:p w:rsidR="008A3AF4" w:rsidRPr="00813B37" w:rsidRDefault="008A3AF4" w:rsidP="008A3AF4">
      <w:pPr>
        <w:widowControl w:val="0"/>
        <w:autoSpaceDE w:val="0"/>
        <w:autoSpaceDN w:val="0"/>
        <w:adjustRightInd w:val="0"/>
        <w:ind w:left="1440" w:hanging="1440"/>
        <w:rPr>
          <w:rFonts w:ascii="Arial" w:hAnsi="Arial" w:cs="Arial"/>
        </w:rPr>
      </w:pPr>
      <w:r w:rsidRPr="00813B37">
        <w:rPr>
          <w:rFonts w:ascii="Arial" w:hAnsi="Arial" w:cs="Arial"/>
        </w:rPr>
        <w:lastRenderedPageBreak/>
        <w:t>2010</w:t>
      </w:r>
      <w:r w:rsidRPr="00813B37">
        <w:rPr>
          <w:rFonts w:ascii="Arial" w:hAnsi="Arial" w:cs="Arial"/>
        </w:rPr>
        <w:tab/>
        <w:t>American Society of Interior Designer, Oklahoma Chapter, “</w:t>
      </w:r>
      <w:r w:rsidRPr="00813B37">
        <w:rPr>
          <w:rFonts w:ascii="Arial" w:hAnsi="Arial" w:cs="Arial"/>
          <w:i/>
        </w:rPr>
        <w:t>Excellence in Design Competition, 2</w:t>
      </w:r>
      <w:r w:rsidRPr="00813B37">
        <w:rPr>
          <w:rFonts w:ascii="Arial" w:hAnsi="Arial" w:cs="Arial"/>
          <w:i/>
          <w:vertAlign w:val="superscript"/>
        </w:rPr>
        <w:t>nd</w:t>
      </w:r>
      <w:r w:rsidRPr="00813B37">
        <w:rPr>
          <w:rFonts w:ascii="Arial" w:hAnsi="Arial" w:cs="Arial"/>
          <w:i/>
        </w:rPr>
        <w:t xml:space="preserve"> Place Product, Furniture, Design Detail, Invisible Design Exhibit”</w:t>
      </w:r>
    </w:p>
    <w:p w:rsidR="008A3AF4" w:rsidRPr="00813B37" w:rsidRDefault="004F3471" w:rsidP="008A3AF4">
      <w:pPr>
        <w:widowControl w:val="0"/>
        <w:autoSpaceDE w:val="0"/>
        <w:autoSpaceDN w:val="0"/>
        <w:adjustRightInd w:val="0"/>
        <w:ind w:left="1440" w:hanging="1440"/>
        <w:rPr>
          <w:rFonts w:ascii="Arial" w:hAnsi="Arial" w:cs="Arial"/>
        </w:rPr>
      </w:pPr>
      <w:r>
        <w:rPr>
          <w:rFonts w:ascii="Arial" w:hAnsi="Arial" w:cs="Arial"/>
        </w:rPr>
        <w:t>2010</w:t>
      </w:r>
      <w:r>
        <w:rPr>
          <w:rFonts w:ascii="Arial" w:hAnsi="Arial" w:cs="Arial"/>
        </w:rPr>
        <w:tab/>
        <w:t>Tenure and</w:t>
      </w:r>
      <w:r w:rsidR="008A3AF4" w:rsidRPr="00813B37">
        <w:rPr>
          <w:rFonts w:ascii="Arial" w:hAnsi="Arial" w:cs="Arial"/>
        </w:rPr>
        <w:t xml:space="preserve"> </w:t>
      </w:r>
      <w:r>
        <w:rPr>
          <w:rFonts w:ascii="Arial" w:hAnsi="Arial" w:cs="Arial"/>
        </w:rPr>
        <w:t xml:space="preserve">Promotion Associate Professor, </w:t>
      </w:r>
      <w:r w:rsidR="008A3AF4" w:rsidRPr="00813B37">
        <w:rPr>
          <w:rFonts w:ascii="Arial" w:hAnsi="Arial" w:cs="Arial"/>
        </w:rPr>
        <w:t>The University of Oklahoma</w:t>
      </w:r>
    </w:p>
    <w:p w:rsidR="008A3AF4" w:rsidRDefault="008A3AF4" w:rsidP="008A3AF4">
      <w:pPr>
        <w:widowControl w:val="0"/>
        <w:autoSpaceDE w:val="0"/>
        <w:autoSpaceDN w:val="0"/>
        <w:adjustRightInd w:val="0"/>
        <w:ind w:left="1440" w:hanging="1440"/>
        <w:rPr>
          <w:rFonts w:ascii="Trebuchet MS" w:hAnsi="Trebuchet MS" w:cs="Trebuchet MS"/>
        </w:rPr>
      </w:pPr>
      <w:r w:rsidRPr="00813B37">
        <w:rPr>
          <w:rFonts w:ascii="Arial" w:hAnsi="Arial" w:cs="Arial"/>
        </w:rPr>
        <w:t>2010</w:t>
      </w:r>
      <w:r w:rsidRPr="00813B37">
        <w:rPr>
          <w:rFonts w:ascii="Arial" w:hAnsi="Arial" w:cs="Arial"/>
        </w:rPr>
        <w:tab/>
      </w:r>
      <w:r w:rsidRPr="00813B37">
        <w:rPr>
          <w:rFonts w:ascii="Arial" w:hAnsi="Arial" w:cs="Arial"/>
          <w:i/>
          <w:iCs/>
        </w:rPr>
        <w:t xml:space="preserve">Excellence in Forum and Education Activities, </w:t>
      </w:r>
      <w:r w:rsidRPr="00813B37">
        <w:rPr>
          <w:rFonts w:ascii="Arial" w:hAnsi="Arial" w:cs="Arial"/>
        </w:rPr>
        <w:t>Honorable</w:t>
      </w:r>
    </w:p>
    <w:p w:rsidR="008A3AF4" w:rsidRPr="00813B37" w:rsidRDefault="008A3AF4" w:rsidP="004F1BDD">
      <w:pPr>
        <w:widowControl w:val="0"/>
        <w:autoSpaceDE w:val="0"/>
        <w:autoSpaceDN w:val="0"/>
        <w:adjustRightInd w:val="0"/>
        <w:ind w:left="1440"/>
        <w:rPr>
          <w:rFonts w:ascii="Arial" w:hAnsi="Arial" w:cs="Arial"/>
        </w:rPr>
      </w:pPr>
      <w:r w:rsidRPr="00813B37">
        <w:rPr>
          <w:rFonts w:ascii="Arial" w:hAnsi="Arial" w:cs="Arial"/>
        </w:rPr>
        <w:t>Mention</w:t>
      </w:r>
    </w:p>
    <w:p w:rsidR="008A3AF4" w:rsidRPr="00813B37" w:rsidRDefault="008A3AF4" w:rsidP="008A3AF4">
      <w:pPr>
        <w:widowControl w:val="0"/>
        <w:autoSpaceDE w:val="0"/>
        <w:autoSpaceDN w:val="0"/>
        <w:adjustRightInd w:val="0"/>
        <w:ind w:left="1440"/>
        <w:rPr>
          <w:rFonts w:ascii="Arial" w:hAnsi="Arial" w:cs="Arial"/>
        </w:rPr>
      </w:pPr>
      <w:r w:rsidRPr="00813B37">
        <w:rPr>
          <w:rFonts w:ascii="Arial" w:hAnsi="Arial" w:cs="Arial"/>
        </w:rPr>
        <w:t>International Interior Design Association, Texas-Oklahoma Chapter, Vice President of Forums 2007- present, http://www.iida.org/content.cfm/2010-iida-chapter-award-winners</w:t>
      </w:r>
    </w:p>
    <w:p w:rsidR="008A3AF4" w:rsidRPr="00813B37" w:rsidRDefault="008A3AF4" w:rsidP="008A3AF4">
      <w:pPr>
        <w:widowControl w:val="0"/>
        <w:autoSpaceDE w:val="0"/>
        <w:autoSpaceDN w:val="0"/>
        <w:adjustRightInd w:val="0"/>
        <w:ind w:left="1440" w:hanging="1440"/>
        <w:rPr>
          <w:rFonts w:ascii="Arial" w:hAnsi="Arial" w:cs="Arial"/>
        </w:rPr>
      </w:pPr>
      <w:r w:rsidRPr="00813B37">
        <w:rPr>
          <w:rFonts w:ascii="Arial" w:hAnsi="Arial" w:cs="Arial"/>
        </w:rPr>
        <w:t>2010</w:t>
      </w:r>
      <w:r w:rsidRPr="00813B37">
        <w:rPr>
          <w:rFonts w:ascii="Arial" w:hAnsi="Arial" w:cs="Arial"/>
        </w:rPr>
        <w:tab/>
      </w:r>
      <w:r w:rsidRPr="00813B37">
        <w:rPr>
          <w:rFonts w:ascii="Arial" w:hAnsi="Arial" w:cs="Arial"/>
          <w:i/>
          <w:iCs/>
        </w:rPr>
        <w:t>Large</w:t>
      </w:r>
      <w:r w:rsidRPr="00813B37">
        <w:rPr>
          <w:rFonts w:ascii="Arial" w:hAnsi="Arial" w:cs="Arial"/>
        </w:rPr>
        <w:t xml:space="preserve"> </w:t>
      </w:r>
      <w:r w:rsidRPr="00813B37">
        <w:rPr>
          <w:rFonts w:ascii="Arial" w:hAnsi="Arial" w:cs="Arial"/>
          <w:i/>
          <w:iCs/>
        </w:rPr>
        <w:t>Chapter of the Year,</w:t>
      </w:r>
      <w:r w:rsidRPr="00813B37">
        <w:rPr>
          <w:rFonts w:ascii="Arial" w:hAnsi="Arial" w:cs="Arial"/>
        </w:rPr>
        <w:t xml:space="preserve">, International Interior Design Association, Texas-Oklahoma Chapter, </w:t>
      </w:r>
      <w:r w:rsidRPr="00813B37">
        <w:rPr>
          <w:rFonts w:ascii="Arial" w:hAnsi="Arial" w:cs="Arial"/>
          <w:i/>
          <w:iCs/>
        </w:rPr>
        <w:t xml:space="preserve">Board </w:t>
      </w:r>
      <w:r w:rsidRPr="00813B37">
        <w:rPr>
          <w:rFonts w:ascii="Arial" w:hAnsi="Arial" w:cs="Arial"/>
        </w:rPr>
        <w:t>member 2005 - 2012</w:t>
      </w:r>
    </w:p>
    <w:p w:rsidR="008A3AF4" w:rsidRPr="00813B37" w:rsidRDefault="008A3AF4" w:rsidP="008A3AF4">
      <w:pPr>
        <w:widowControl w:val="0"/>
        <w:autoSpaceDE w:val="0"/>
        <w:autoSpaceDN w:val="0"/>
        <w:adjustRightInd w:val="0"/>
        <w:ind w:left="1440" w:hanging="1440"/>
        <w:rPr>
          <w:rFonts w:ascii="Arial" w:hAnsi="Arial" w:cs="Arial"/>
        </w:rPr>
      </w:pPr>
      <w:r w:rsidRPr="00813B37">
        <w:rPr>
          <w:rFonts w:ascii="Arial" w:hAnsi="Arial" w:cs="Arial"/>
        </w:rPr>
        <w:tab/>
        <w:t>http://www.iida.org/content.cfm/2010-iida-chapter-award-winners</w:t>
      </w:r>
    </w:p>
    <w:p w:rsidR="008A3AF4" w:rsidRPr="00813B37" w:rsidRDefault="008A3AF4" w:rsidP="008A3AF4">
      <w:pPr>
        <w:widowControl w:val="0"/>
        <w:autoSpaceDE w:val="0"/>
        <w:autoSpaceDN w:val="0"/>
        <w:adjustRightInd w:val="0"/>
        <w:ind w:left="1440" w:hanging="1440"/>
        <w:rPr>
          <w:rFonts w:ascii="Arial" w:hAnsi="Arial" w:cs="Arial"/>
        </w:rPr>
      </w:pPr>
      <w:r w:rsidRPr="00813B37">
        <w:rPr>
          <w:rFonts w:ascii="Arial" w:hAnsi="Arial" w:cs="Arial"/>
        </w:rPr>
        <w:t>2010</w:t>
      </w:r>
      <w:r w:rsidRPr="00813B37">
        <w:rPr>
          <w:rFonts w:ascii="Arial" w:hAnsi="Arial" w:cs="Arial"/>
        </w:rPr>
        <w:tab/>
      </w:r>
      <w:r w:rsidRPr="00813B37">
        <w:rPr>
          <w:rFonts w:ascii="Arial" w:hAnsi="Arial" w:cs="Arial"/>
          <w:i/>
          <w:iCs/>
        </w:rPr>
        <w:t>“Photo Voice Exhibition: Norman Aging Needs Assessment Project”</w:t>
      </w:r>
      <w:r w:rsidRPr="00813B37">
        <w:rPr>
          <w:rFonts w:ascii="Arial" w:hAnsi="Arial" w:cs="Arial"/>
        </w:rPr>
        <w:t xml:space="preserve"> Norman Arts Council Hotel Tax Grant Program, $1,850.00</w:t>
      </w:r>
    </w:p>
    <w:p w:rsidR="008A3AF4" w:rsidRPr="00813B37" w:rsidRDefault="008A3AF4" w:rsidP="008A3AF4">
      <w:pPr>
        <w:widowControl w:val="0"/>
        <w:autoSpaceDE w:val="0"/>
        <w:autoSpaceDN w:val="0"/>
        <w:adjustRightInd w:val="0"/>
        <w:ind w:left="1440" w:hanging="1440"/>
        <w:rPr>
          <w:rFonts w:ascii="Arial" w:hAnsi="Arial" w:cs="Arial"/>
        </w:rPr>
      </w:pPr>
      <w:r>
        <w:rPr>
          <w:rFonts w:ascii="Arial" w:hAnsi="Arial" w:cs="Arial"/>
        </w:rPr>
        <w:t>2010</w:t>
      </w:r>
      <w:r>
        <w:rPr>
          <w:rFonts w:ascii="Arial" w:hAnsi="Arial" w:cs="Arial"/>
        </w:rPr>
        <w:tab/>
        <w:t xml:space="preserve">NIH, </w:t>
      </w:r>
      <w:r w:rsidRPr="00774121">
        <w:rPr>
          <w:rFonts w:ascii="Arial" w:hAnsi="Arial" w:cs="Arial"/>
        </w:rPr>
        <w:t>INBRE Administrative Supplement Grant</w:t>
      </w:r>
      <w:r>
        <w:rPr>
          <w:rFonts w:ascii="Arial" w:hAnsi="Arial" w:cs="Arial"/>
        </w:rPr>
        <w:t xml:space="preserve"> </w:t>
      </w:r>
      <w:r w:rsidRPr="00813B37">
        <w:rPr>
          <w:rFonts w:ascii="Arial" w:hAnsi="Arial" w:cs="Arial"/>
        </w:rPr>
        <w:t>Project in Community Health Research, $15,000.00</w:t>
      </w:r>
    </w:p>
    <w:p w:rsidR="008A3AF4" w:rsidRPr="00813B37" w:rsidRDefault="008A3AF4" w:rsidP="004F1BDD">
      <w:pPr>
        <w:widowControl w:val="0"/>
        <w:autoSpaceDE w:val="0"/>
        <w:autoSpaceDN w:val="0"/>
        <w:adjustRightInd w:val="0"/>
        <w:ind w:left="1440"/>
        <w:rPr>
          <w:rFonts w:ascii="Arial" w:hAnsi="Arial" w:cs="Arial"/>
          <w:i/>
          <w:iCs/>
        </w:rPr>
      </w:pPr>
      <w:r w:rsidRPr="00813B37">
        <w:rPr>
          <w:rFonts w:ascii="Arial" w:hAnsi="Arial" w:cs="Arial"/>
          <w:i/>
          <w:iCs/>
        </w:rPr>
        <w:t>“Taking it to the Street: Community Health and Economic Development”</w:t>
      </w:r>
    </w:p>
    <w:p w:rsidR="008A3AF4" w:rsidRPr="00813B37" w:rsidRDefault="004F1BDD" w:rsidP="004F1BDD">
      <w:pPr>
        <w:widowControl w:val="0"/>
        <w:autoSpaceDE w:val="0"/>
        <w:autoSpaceDN w:val="0"/>
        <w:adjustRightInd w:val="0"/>
        <w:ind w:left="1440" w:hanging="1440"/>
        <w:rPr>
          <w:rFonts w:ascii="Arial" w:hAnsi="Arial" w:cs="Arial"/>
        </w:rPr>
      </w:pPr>
      <w:r>
        <w:rPr>
          <w:rFonts w:ascii="Arial" w:hAnsi="Arial" w:cs="Arial"/>
        </w:rPr>
        <w:t>2010</w:t>
      </w:r>
      <w:r>
        <w:rPr>
          <w:rFonts w:ascii="Arial" w:hAnsi="Arial" w:cs="Arial"/>
        </w:rPr>
        <w:tab/>
      </w:r>
      <w:r w:rsidR="008A3AF4" w:rsidRPr="00813B37">
        <w:rPr>
          <w:rFonts w:ascii="Arial" w:hAnsi="Arial" w:cs="Arial"/>
        </w:rPr>
        <w:t>OU Vice President of Research Faculty Travel Assistance Grant, $785.00</w:t>
      </w:r>
    </w:p>
    <w:p w:rsidR="008A3AF4" w:rsidRPr="00813B37" w:rsidRDefault="008A3AF4" w:rsidP="008A3AF4">
      <w:pPr>
        <w:widowControl w:val="0"/>
        <w:autoSpaceDE w:val="0"/>
        <w:autoSpaceDN w:val="0"/>
        <w:adjustRightInd w:val="0"/>
        <w:ind w:left="1440" w:hanging="1440"/>
        <w:rPr>
          <w:rFonts w:ascii="Arial" w:hAnsi="Arial" w:cs="Arial"/>
        </w:rPr>
      </w:pPr>
      <w:r w:rsidRPr="00813B37">
        <w:rPr>
          <w:rFonts w:ascii="Arial" w:hAnsi="Arial" w:cs="Arial"/>
        </w:rPr>
        <w:t>2010</w:t>
      </w:r>
      <w:r w:rsidRPr="00813B37">
        <w:rPr>
          <w:rFonts w:ascii="Arial" w:hAnsi="Arial" w:cs="Arial"/>
        </w:rPr>
        <w:tab/>
        <w:t>International Interior Design Association, Texas/Oklahoma Chapter Student Conference Grant, $770</w:t>
      </w:r>
    </w:p>
    <w:p w:rsidR="008A3AF4" w:rsidRPr="00813B37" w:rsidRDefault="004F1BDD" w:rsidP="004F1BDD">
      <w:pPr>
        <w:widowControl w:val="0"/>
        <w:autoSpaceDE w:val="0"/>
        <w:autoSpaceDN w:val="0"/>
        <w:adjustRightInd w:val="0"/>
        <w:ind w:left="1440" w:hanging="1440"/>
        <w:rPr>
          <w:rFonts w:ascii="Arial" w:hAnsi="Arial" w:cs="Arial"/>
        </w:rPr>
      </w:pPr>
      <w:r>
        <w:rPr>
          <w:rFonts w:ascii="Arial" w:hAnsi="Arial" w:cs="Arial"/>
        </w:rPr>
        <w:t>2009</w:t>
      </w:r>
      <w:r>
        <w:rPr>
          <w:rFonts w:ascii="Arial" w:hAnsi="Arial" w:cs="Arial"/>
        </w:rPr>
        <w:tab/>
      </w:r>
      <w:r w:rsidR="008A3AF4" w:rsidRPr="00813B37">
        <w:rPr>
          <w:rFonts w:ascii="Arial" w:hAnsi="Arial" w:cs="Arial"/>
        </w:rPr>
        <w:t>Faculty Fellowship Program of the Big 12 Universities, $2,500.00</w:t>
      </w:r>
    </w:p>
    <w:p w:rsidR="008A3AF4" w:rsidRPr="00813B37" w:rsidRDefault="008A3AF4" w:rsidP="008A3AF4">
      <w:pPr>
        <w:widowControl w:val="0"/>
        <w:autoSpaceDE w:val="0"/>
        <w:autoSpaceDN w:val="0"/>
        <w:adjustRightInd w:val="0"/>
        <w:ind w:left="1440" w:hanging="1440"/>
        <w:rPr>
          <w:rFonts w:ascii="Arial" w:hAnsi="Arial" w:cs="Arial"/>
        </w:rPr>
      </w:pPr>
      <w:r w:rsidRPr="00813B37">
        <w:rPr>
          <w:rFonts w:ascii="Arial" w:hAnsi="Arial" w:cs="Arial"/>
        </w:rPr>
        <w:t>2009</w:t>
      </w:r>
      <w:r w:rsidRPr="00813B37">
        <w:rPr>
          <w:rFonts w:ascii="Arial" w:hAnsi="Arial" w:cs="Arial"/>
        </w:rPr>
        <w:tab/>
        <w:t>University of Oklahoma, Office of the Vice President for Research. Small grant program, $700.00 “Design is Invisible” exhibit; Dreamer Concept Gallery, Norman OK</w:t>
      </w:r>
    </w:p>
    <w:p w:rsidR="008A3AF4" w:rsidRPr="00813B37" w:rsidRDefault="008A3AF4" w:rsidP="008A3AF4">
      <w:pPr>
        <w:widowControl w:val="0"/>
        <w:autoSpaceDE w:val="0"/>
        <w:autoSpaceDN w:val="0"/>
        <w:adjustRightInd w:val="0"/>
        <w:ind w:left="1440" w:hanging="1440"/>
        <w:rPr>
          <w:rFonts w:ascii="Arial" w:hAnsi="Arial" w:cs="Arial"/>
        </w:rPr>
      </w:pPr>
      <w:r w:rsidRPr="00813B37">
        <w:rPr>
          <w:rFonts w:ascii="Arial" w:hAnsi="Arial" w:cs="Arial"/>
        </w:rPr>
        <w:t>2009</w:t>
      </w:r>
      <w:r w:rsidRPr="00813B37">
        <w:rPr>
          <w:rFonts w:ascii="Arial" w:hAnsi="Arial" w:cs="Arial"/>
        </w:rPr>
        <w:tab/>
        <w:t>Schroeder Low-Energy-House LTC., Research grant $30,000.00</w:t>
      </w:r>
    </w:p>
    <w:p w:rsidR="008A3AF4" w:rsidRPr="00813B37" w:rsidRDefault="008A3AF4" w:rsidP="008A3AF4">
      <w:pPr>
        <w:widowControl w:val="0"/>
        <w:autoSpaceDE w:val="0"/>
        <w:autoSpaceDN w:val="0"/>
        <w:adjustRightInd w:val="0"/>
        <w:ind w:left="1440" w:hanging="1440"/>
        <w:rPr>
          <w:rFonts w:ascii="Arial" w:hAnsi="Arial" w:cs="Arial"/>
        </w:rPr>
      </w:pPr>
      <w:r w:rsidRPr="00813B37">
        <w:rPr>
          <w:rFonts w:ascii="Arial" w:hAnsi="Arial" w:cs="Arial"/>
        </w:rPr>
        <w:t>2009</w:t>
      </w:r>
      <w:r w:rsidRPr="00813B37">
        <w:rPr>
          <w:rFonts w:ascii="Arial" w:hAnsi="Arial" w:cs="Arial"/>
        </w:rPr>
        <w:tab/>
        <w:t>International Interior Design Association, Texas/Oklahoma Chapter Student Conference Grant, $1,000.00</w:t>
      </w:r>
    </w:p>
    <w:p w:rsidR="008A3AF4" w:rsidRPr="00813B37" w:rsidRDefault="004F1BDD" w:rsidP="004F1BDD">
      <w:pPr>
        <w:widowControl w:val="0"/>
        <w:autoSpaceDE w:val="0"/>
        <w:autoSpaceDN w:val="0"/>
        <w:adjustRightInd w:val="0"/>
        <w:ind w:left="1440" w:hanging="1440"/>
        <w:rPr>
          <w:rFonts w:ascii="Arial" w:hAnsi="Arial" w:cs="Arial"/>
        </w:rPr>
      </w:pPr>
      <w:r>
        <w:rPr>
          <w:rFonts w:ascii="Arial" w:hAnsi="Arial" w:cs="Arial"/>
        </w:rPr>
        <w:t>2009</w:t>
      </w:r>
      <w:r>
        <w:rPr>
          <w:rFonts w:ascii="Arial" w:hAnsi="Arial" w:cs="Arial"/>
        </w:rPr>
        <w:tab/>
      </w:r>
      <w:r w:rsidR="008A3AF4" w:rsidRPr="00813B37">
        <w:rPr>
          <w:rFonts w:ascii="Arial" w:hAnsi="Arial" w:cs="Arial"/>
        </w:rPr>
        <w:t>Nominee, College of Architecture Outstanding Teaching Award</w:t>
      </w:r>
    </w:p>
    <w:p w:rsidR="008A3AF4" w:rsidRPr="00813B37" w:rsidRDefault="004F1BDD" w:rsidP="004F1BDD">
      <w:pPr>
        <w:widowControl w:val="0"/>
        <w:autoSpaceDE w:val="0"/>
        <w:autoSpaceDN w:val="0"/>
        <w:adjustRightInd w:val="0"/>
        <w:ind w:left="1440" w:hanging="1440"/>
        <w:rPr>
          <w:rFonts w:ascii="Arial" w:hAnsi="Arial" w:cs="Arial"/>
        </w:rPr>
      </w:pPr>
      <w:r>
        <w:rPr>
          <w:rFonts w:ascii="Arial" w:hAnsi="Arial" w:cs="Arial"/>
        </w:rPr>
        <w:t>2009</w:t>
      </w:r>
      <w:r>
        <w:rPr>
          <w:rFonts w:ascii="Arial" w:hAnsi="Arial" w:cs="Arial"/>
        </w:rPr>
        <w:tab/>
      </w:r>
      <w:r w:rsidR="008A3AF4" w:rsidRPr="00813B37">
        <w:rPr>
          <w:rFonts w:ascii="Arial" w:hAnsi="Arial" w:cs="Arial"/>
        </w:rPr>
        <w:t>Nominee, College of Architecture Outstanding Service Award</w:t>
      </w:r>
    </w:p>
    <w:p w:rsidR="008A3AF4" w:rsidRPr="00813B37" w:rsidRDefault="008A3AF4" w:rsidP="004F1BDD">
      <w:pPr>
        <w:widowControl w:val="0"/>
        <w:autoSpaceDE w:val="0"/>
        <w:autoSpaceDN w:val="0"/>
        <w:adjustRightInd w:val="0"/>
        <w:ind w:left="1440" w:hanging="1440"/>
        <w:rPr>
          <w:rFonts w:ascii="Arial" w:hAnsi="Arial" w:cs="Arial"/>
        </w:rPr>
      </w:pPr>
      <w:r w:rsidRPr="00813B37">
        <w:rPr>
          <w:rFonts w:ascii="Arial" w:hAnsi="Arial" w:cs="Arial"/>
        </w:rPr>
        <w:t>2008</w:t>
      </w:r>
      <w:r w:rsidRPr="00813B37">
        <w:rPr>
          <w:rFonts w:ascii="Arial" w:hAnsi="Arial" w:cs="Arial"/>
        </w:rPr>
        <w:tab/>
      </w:r>
      <w:r w:rsidRPr="00813B37">
        <w:rPr>
          <w:rFonts w:ascii="Arial" w:hAnsi="Arial" w:cs="Arial"/>
          <w:color w:val="000000"/>
        </w:rPr>
        <w:t>Price Tower Foundation, Architecture Research Center</w:t>
      </w:r>
      <w:r w:rsidRPr="00813B37">
        <w:rPr>
          <w:rFonts w:ascii="Arial" w:hAnsi="Arial" w:cs="Arial"/>
          <w:b/>
          <w:bCs/>
          <w:color w:val="000000"/>
        </w:rPr>
        <w:t xml:space="preserve"> </w:t>
      </w:r>
      <w:r w:rsidRPr="00813B37">
        <w:rPr>
          <w:rFonts w:ascii="Arial" w:hAnsi="Arial" w:cs="Arial"/>
          <w:color w:val="000000"/>
        </w:rPr>
        <w:lastRenderedPageBreak/>
        <w:t>Fellowship,</w:t>
      </w:r>
      <w:r w:rsidR="004F1BDD">
        <w:rPr>
          <w:rFonts w:ascii="Arial" w:hAnsi="Arial" w:cs="Arial"/>
        </w:rPr>
        <w:t xml:space="preserve"> </w:t>
      </w:r>
      <w:r w:rsidRPr="00813B37">
        <w:rPr>
          <w:rFonts w:ascii="Arial" w:hAnsi="Arial" w:cs="Arial"/>
        </w:rPr>
        <w:t>Bartlesville OK, in-kind travel stipend, accommodation and staff assistance.</w:t>
      </w:r>
    </w:p>
    <w:p w:rsidR="008A3AF4" w:rsidRPr="00813B37" w:rsidRDefault="004F1BDD" w:rsidP="004F1BDD">
      <w:pPr>
        <w:widowControl w:val="0"/>
        <w:autoSpaceDE w:val="0"/>
        <w:autoSpaceDN w:val="0"/>
        <w:adjustRightInd w:val="0"/>
        <w:ind w:left="1440" w:hanging="1440"/>
        <w:rPr>
          <w:rFonts w:ascii="Arial" w:hAnsi="Arial" w:cs="Arial"/>
        </w:rPr>
      </w:pPr>
      <w:r>
        <w:rPr>
          <w:rFonts w:ascii="Arial" w:hAnsi="Arial" w:cs="Arial"/>
        </w:rPr>
        <w:t>2008</w:t>
      </w:r>
      <w:r>
        <w:rPr>
          <w:rFonts w:ascii="Arial" w:hAnsi="Arial" w:cs="Arial"/>
        </w:rPr>
        <w:tab/>
      </w:r>
      <w:r w:rsidR="008A3AF4" w:rsidRPr="00813B37">
        <w:rPr>
          <w:rFonts w:ascii="Arial" w:hAnsi="Arial" w:cs="Arial"/>
        </w:rPr>
        <w:t>Oklahoma Scholar Leadership in Education Program, recipient</w:t>
      </w:r>
    </w:p>
    <w:p w:rsidR="008A3AF4" w:rsidRPr="00813B37" w:rsidRDefault="008A3AF4" w:rsidP="008A3AF4">
      <w:pPr>
        <w:widowControl w:val="0"/>
        <w:autoSpaceDE w:val="0"/>
        <w:autoSpaceDN w:val="0"/>
        <w:adjustRightInd w:val="0"/>
        <w:ind w:left="1440" w:hanging="1440"/>
        <w:rPr>
          <w:rFonts w:ascii="Arial" w:hAnsi="Arial" w:cs="Arial"/>
          <w:color w:val="000000"/>
        </w:rPr>
      </w:pPr>
      <w:r w:rsidRPr="00813B37">
        <w:rPr>
          <w:rFonts w:ascii="Arial" w:hAnsi="Arial" w:cs="Arial"/>
        </w:rPr>
        <w:t>2008</w:t>
      </w:r>
      <w:r w:rsidRPr="00813B37">
        <w:rPr>
          <w:rFonts w:ascii="Arial" w:hAnsi="Arial" w:cs="Arial"/>
        </w:rPr>
        <w:tab/>
      </w:r>
      <w:r w:rsidRPr="00813B37">
        <w:rPr>
          <w:rFonts w:ascii="Arial" w:hAnsi="Arial" w:cs="Arial"/>
          <w:color w:val="000000"/>
        </w:rPr>
        <w:t>Faculty Senate, Faculty Development Grant, $2,500.00</w:t>
      </w:r>
      <w:r w:rsidRPr="00813B37">
        <w:rPr>
          <w:rFonts w:ascii="Arial" w:hAnsi="Arial" w:cs="Arial"/>
          <w:i/>
          <w:iCs/>
          <w:color w:val="000000"/>
        </w:rPr>
        <w:t>“Color Teaching”</w:t>
      </w:r>
      <w:r w:rsidRPr="00813B37">
        <w:rPr>
          <w:rFonts w:ascii="Arial" w:hAnsi="Arial" w:cs="Arial"/>
          <w:color w:val="000000"/>
        </w:rPr>
        <w:t xml:space="preserve"> course development and travel assistance</w:t>
      </w:r>
    </w:p>
    <w:p w:rsidR="008A3AF4" w:rsidRPr="00813B37" w:rsidRDefault="004F1BDD" w:rsidP="004F1BDD">
      <w:pPr>
        <w:widowControl w:val="0"/>
        <w:autoSpaceDE w:val="0"/>
        <w:autoSpaceDN w:val="0"/>
        <w:adjustRightInd w:val="0"/>
        <w:ind w:left="1440" w:hanging="1440"/>
        <w:rPr>
          <w:rFonts w:ascii="Arial" w:hAnsi="Arial" w:cs="Arial"/>
          <w:color w:val="000000"/>
        </w:rPr>
      </w:pPr>
      <w:r>
        <w:rPr>
          <w:rFonts w:ascii="Arial" w:hAnsi="Arial" w:cs="Arial"/>
          <w:color w:val="000000"/>
        </w:rPr>
        <w:t>2008</w:t>
      </w:r>
      <w:r>
        <w:rPr>
          <w:rFonts w:ascii="Arial" w:hAnsi="Arial" w:cs="Arial"/>
          <w:color w:val="000000"/>
        </w:rPr>
        <w:tab/>
      </w:r>
      <w:r w:rsidR="008A3AF4" w:rsidRPr="00813B37">
        <w:rPr>
          <w:rFonts w:ascii="Arial" w:hAnsi="Arial" w:cs="Arial"/>
          <w:color w:val="000000"/>
        </w:rPr>
        <w:t xml:space="preserve">Presidential Dream Course Grant, </w:t>
      </w:r>
      <w:r w:rsidR="008A3AF4" w:rsidRPr="00813B37">
        <w:rPr>
          <w:rFonts w:ascii="Arial" w:hAnsi="Arial" w:cs="Arial"/>
          <w:b/>
          <w:color w:val="000000"/>
        </w:rPr>
        <w:t>Wachter H.P</w:t>
      </w:r>
      <w:r w:rsidR="008A3AF4" w:rsidRPr="00813B37">
        <w:rPr>
          <w:rFonts w:ascii="Arial" w:hAnsi="Arial" w:cs="Arial"/>
          <w:color w:val="000000"/>
        </w:rPr>
        <w:t>, Boeck D.,McCuen T.,</w:t>
      </w:r>
      <w:r w:rsidR="008A3AF4" w:rsidRPr="00813B37">
        <w:rPr>
          <w:rFonts w:ascii="Arial" w:hAnsi="Arial" w:cs="Arial"/>
          <w:i/>
          <w:iCs/>
          <w:color w:val="000000"/>
        </w:rPr>
        <w:t xml:space="preserve">“Integrated Practice: Specializing in Healthcare”, </w:t>
      </w:r>
      <w:r w:rsidR="008A3AF4" w:rsidRPr="00813B37">
        <w:rPr>
          <w:rFonts w:ascii="Arial" w:hAnsi="Arial" w:cs="Arial"/>
          <w:color w:val="000000"/>
        </w:rPr>
        <w:t>$20,000.00</w:t>
      </w:r>
    </w:p>
    <w:p w:rsidR="008A3AF4" w:rsidRPr="00813B37" w:rsidRDefault="008A3AF4" w:rsidP="008A3AF4">
      <w:pPr>
        <w:widowControl w:val="0"/>
        <w:autoSpaceDE w:val="0"/>
        <w:autoSpaceDN w:val="0"/>
        <w:adjustRightInd w:val="0"/>
        <w:ind w:left="1440" w:hanging="1440"/>
        <w:rPr>
          <w:rFonts w:ascii="Arial" w:hAnsi="Arial" w:cs="Arial"/>
        </w:rPr>
      </w:pPr>
      <w:r w:rsidRPr="00813B37">
        <w:rPr>
          <w:rFonts w:ascii="Arial" w:hAnsi="Arial" w:cs="Arial"/>
        </w:rPr>
        <w:t>2008</w:t>
      </w:r>
      <w:r w:rsidRPr="00813B37">
        <w:rPr>
          <w:rFonts w:ascii="Arial" w:hAnsi="Arial" w:cs="Arial"/>
        </w:rPr>
        <w:tab/>
        <w:t>International Interior Design Association, Texas/Oklahoma Chapter Student Conference Grant, $1,000.00</w:t>
      </w:r>
    </w:p>
    <w:p w:rsidR="008A3AF4" w:rsidRDefault="008A3AF4" w:rsidP="004F1BDD">
      <w:pPr>
        <w:widowControl w:val="0"/>
        <w:autoSpaceDE w:val="0"/>
        <w:autoSpaceDN w:val="0"/>
        <w:adjustRightInd w:val="0"/>
        <w:rPr>
          <w:rFonts w:ascii="Arial" w:hAnsi="Arial" w:cs="Arial"/>
        </w:rPr>
      </w:pPr>
      <w:r w:rsidRPr="00813B37">
        <w:rPr>
          <w:rFonts w:ascii="Arial" w:hAnsi="Arial" w:cs="Arial"/>
        </w:rPr>
        <w:t xml:space="preserve">2008             Nominee, University of Oklahoma, Presidents office for the </w:t>
      </w:r>
    </w:p>
    <w:p w:rsidR="008A3AF4" w:rsidRPr="00813B37" w:rsidRDefault="004F1BDD" w:rsidP="008A3AF4">
      <w:pPr>
        <w:widowControl w:val="0"/>
        <w:autoSpaceDE w:val="0"/>
        <w:autoSpaceDN w:val="0"/>
        <w:adjustRightInd w:val="0"/>
        <w:rPr>
          <w:rFonts w:ascii="Arial" w:hAnsi="Arial" w:cs="Arial"/>
        </w:rPr>
      </w:pPr>
      <w:r>
        <w:rPr>
          <w:rFonts w:ascii="Arial" w:hAnsi="Arial" w:cs="Arial"/>
        </w:rPr>
        <w:t xml:space="preserve">                     </w:t>
      </w:r>
      <w:r w:rsidRPr="00813B37">
        <w:rPr>
          <w:rFonts w:ascii="Arial" w:hAnsi="Arial" w:cs="Arial"/>
        </w:rPr>
        <w:t>2009 Japan</w:t>
      </w:r>
      <w:r>
        <w:rPr>
          <w:rFonts w:ascii="Arial" w:hAnsi="Arial" w:cs="Arial"/>
        </w:rPr>
        <w:t xml:space="preserve"> </w:t>
      </w:r>
      <w:r w:rsidR="008A3AF4" w:rsidRPr="00813B37">
        <w:rPr>
          <w:rFonts w:ascii="Arial" w:hAnsi="Arial" w:cs="Arial"/>
        </w:rPr>
        <w:t>Studies Fellowship</w:t>
      </w:r>
    </w:p>
    <w:p w:rsidR="008A3AF4" w:rsidRPr="00813B37" w:rsidRDefault="008A3AF4" w:rsidP="004F1BDD">
      <w:pPr>
        <w:widowControl w:val="0"/>
        <w:autoSpaceDE w:val="0"/>
        <w:autoSpaceDN w:val="0"/>
        <w:adjustRightInd w:val="0"/>
        <w:ind w:left="1440" w:hanging="1440"/>
        <w:rPr>
          <w:rFonts w:ascii="Arial" w:hAnsi="Arial" w:cs="Arial"/>
        </w:rPr>
      </w:pPr>
      <w:r w:rsidRPr="00813B37">
        <w:rPr>
          <w:rFonts w:ascii="Arial" w:hAnsi="Arial" w:cs="Arial"/>
        </w:rPr>
        <w:t>2007</w:t>
      </w:r>
      <w:r w:rsidRPr="00813B37">
        <w:rPr>
          <w:rFonts w:ascii="Arial" w:hAnsi="Arial" w:cs="Arial"/>
        </w:rPr>
        <w:tab/>
        <w:t xml:space="preserve">Ed Cline Faculty Development Award, University of Oklahoma </w:t>
      </w:r>
      <w:r w:rsidRPr="00813B37">
        <w:rPr>
          <w:rFonts w:ascii="Arial" w:hAnsi="Arial" w:cs="Arial"/>
          <w:i/>
          <w:iCs/>
          <w:color w:val="000000"/>
        </w:rPr>
        <w:t>“Color Teaching”</w:t>
      </w:r>
    </w:p>
    <w:p w:rsidR="008A3AF4" w:rsidRPr="00813B37" w:rsidRDefault="008A3AF4" w:rsidP="008A3AF4">
      <w:pPr>
        <w:widowControl w:val="0"/>
        <w:autoSpaceDE w:val="0"/>
        <w:autoSpaceDN w:val="0"/>
        <w:adjustRightInd w:val="0"/>
        <w:ind w:left="1440" w:hanging="1440"/>
        <w:rPr>
          <w:rFonts w:ascii="Arial" w:hAnsi="Arial" w:cs="Arial"/>
          <w:color w:val="000000"/>
        </w:rPr>
      </w:pPr>
      <w:r w:rsidRPr="00813B37">
        <w:rPr>
          <w:rFonts w:ascii="Arial" w:hAnsi="Arial" w:cs="Arial"/>
          <w:color w:val="000000"/>
        </w:rPr>
        <w:t>2007</w:t>
      </w:r>
      <w:r w:rsidRPr="00813B37">
        <w:rPr>
          <w:rFonts w:ascii="Arial" w:hAnsi="Arial" w:cs="Arial"/>
          <w:color w:val="000000"/>
        </w:rPr>
        <w:tab/>
        <w:t xml:space="preserve">Undergraduate Research Opportunity Program (UROP) </w:t>
      </w:r>
    </w:p>
    <w:p w:rsidR="008A3AF4" w:rsidRPr="00813B37" w:rsidRDefault="008A3AF4" w:rsidP="008A3AF4">
      <w:pPr>
        <w:widowControl w:val="0"/>
        <w:autoSpaceDE w:val="0"/>
        <w:autoSpaceDN w:val="0"/>
        <w:adjustRightInd w:val="0"/>
        <w:ind w:left="1440"/>
        <w:rPr>
          <w:rFonts w:ascii="Arial" w:hAnsi="Arial" w:cs="Arial"/>
          <w:color w:val="000000"/>
        </w:rPr>
      </w:pPr>
      <w:r w:rsidRPr="00813B37">
        <w:rPr>
          <w:rFonts w:ascii="Arial" w:hAnsi="Arial" w:cs="Arial"/>
          <w:color w:val="000000"/>
        </w:rPr>
        <w:t xml:space="preserve">Sponsor of Patrick Andrews </w:t>
      </w:r>
      <w:r w:rsidRPr="00813B37">
        <w:rPr>
          <w:rFonts w:ascii="Arial" w:hAnsi="Arial" w:cs="Arial"/>
          <w:i/>
          <w:iCs/>
          <w:color w:val="000000"/>
        </w:rPr>
        <w:t>“Alzheimer Facility Research: Way finding”</w:t>
      </w:r>
    </w:p>
    <w:p w:rsidR="008A3AF4" w:rsidRPr="00813B37" w:rsidRDefault="008A3AF4" w:rsidP="008A3AF4">
      <w:pPr>
        <w:widowControl w:val="0"/>
        <w:autoSpaceDE w:val="0"/>
        <w:autoSpaceDN w:val="0"/>
        <w:adjustRightInd w:val="0"/>
        <w:ind w:left="1440" w:hanging="1440"/>
        <w:rPr>
          <w:rFonts w:ascii="Arial" w:hAnsi="Arial" w:cs="Arial"/>
          <w:color w:val="000000"/>
        </w:rPr>
      </w:pPr>
      <w:r>
        <w:rPr>
          <w:rFonts w:ascii="Arial" w:hAnsi="Arial" w:cs="Arial"/>
          <w:color w:val="000000"/>
        </w:rPr>
        <w:t>2007</w:t>
      </w:r>
      <w:r>
        <w:rPr>
          <w:rFonts w:ascii="Arial" w:hAnsi="Arial" w:cs="Arial"/>
          <w:color w:val="000000"/>
        </w:rPr>
        <w:tab/>
      </w:r>
      <w:r w:rsidRPr="00813B37">
        <w:rPr>
          <w:rFonts w:ascii="Arial" w:hAnsi="Arial" w:cs="Arial"/>
          <w:color w:val="000000"/>
        </w:rPr>
        <w:t>OU Presidential Dream Course Award (with Dave Boeck, Tammy McCuen)</w:t>
      </w:r>
    </w:p>
    <w:p w:rsidR="008A3AF4" w:rsidRPr="00813B37" w:rsidRDefault="008A3AF4" w:rsidP="008A3AF4">
      <w:pPr>
        <w:widowControl w:val="0"/>
        <w:autoSpaceDE w:val="0"/>
        <w:autoSpaceDN w:val="0"/>
        <w:adjustRightInd w:val="0"/>
        <w:rPr>
          <w:rFonts w:ascii="Arial" w:hAnsi="Arial" w:cs="Arial"/>
          <w:color w:val="000000"/>
        </w:rPr>
      </w:pPr>
      <w:r w:rsidRPr="00813B37">
        <w:rPr>
          <w:rFonts w:ascii="Arial" w:hAnsi="Arial" w:cs="Arial"/>
          <w:color w:val="000000"/>
        </w:rPr>
        <w:tab/>
      </w:r>
      <w:r w:rsidRPr="00813B37">
        <w:rPr>
          <w:rFonts w:ascii="Arial" w:hAnsi="Arial" w:cs="Arial"/>
          <w:color w:val="000000"/>
        </w:rPr>
        <w:tab/>
        <w:t>“Specializing in Healthcare”</w:t>
      </w:r>
    </w:p>
    <w:p w:rsidR="008A3AF4" w:rsidRPr="00813B37" w:rsidRDefault="008A3AF4" w:rsidP="008A3AF4">
      <w:pPr>
        <w:widowControl w:val="0"/>
        <w:autoSpaceDE w:val="0"/>
        <w:autoSpaceDN w:val="0"/>
        <w:adjustRightInd w:val="0"/>
        <w:ind w:left="1440" w:hanging="1440"/>
        <w:rPr>
          <w:rFonts w:ascii="Arial" w:hAnsi="Arial" w:cs="Arial"/>
          <w:color w:val="000000"/>
        </w:rPr>
      </w:pPr>
      <w:r w:rsidRPr="00813B37">
        <w:rPr>
          <w:rFonts w:ascii="Arial" w:hAnsi="Arial" w:cs="Arial"/>
          <w:color w:val="000000"/>
        </w:rPr>
        <w:t xml:space="preserve">2007 </w:t>
      </w:r>
      <w:r w:rsidRPr="00813B37">
        <w:rPr>
          <w:rFonts w:ascii="Arial" w:hAnsi="Arial" w:cs="Arial"/>
          <w:color w:val="000000"/>
        </w:rPr>
        <w:tab/>
        <w:t xml:space="preserve">Outstanding Faculty Member Award, presented by the University of Oklahoma Fraternity and Sorority Student Life      </w:t>
      </w:r>
    </w:p>
    <w:p w:rsidR="008A3AF4" w:rsidRPr="00813B37" w:rsidRDefault="008A3AF4" w:rsidP="008A3AF4">
      <w:pPr>
        <w:widowControl w:val="0"/>
        <w:autoSpaceDE w:val="0"/>
        <w:autoSpaceDN w:val="0"/>
        <w:adjustRightInd w:val="0"/>
        <w:ind w:left="1440" w:hanging="1440"/>
        <w:rPr>
          <w:rFonts w:ascii="Arial" w:hAnsi="Arial" w:cs="Arial"/>
        </w:rPr>
      </w:pPr>
      <w:r w:rsidRPr="00813B37">
        <w:rPr>
          <w:rFonts w:ascii="Arial" w:hAnsi="Arial" w:cs="Arial"/>
        </w:rPr>
        <w:t>2007</w:t>
      </w:r>
      <w:r w:rsidRPr="00813B37">
        <w:rPr>
          <w:rFonts w:ascii="Arial" w:hAnsi="Arial" w:cs="Arial"/>
        </w:rPr>
        <w:tab/>
        <w:t>International Interior Design Association, Texas/Oklahoma Chapter, Student Conference Grant, $3,000</w:t>
      </w:r>
    </w:p>
    <w:p w:rsidR="008A3AF4" w:rsidRPr="00813B37" w:rsidRDefault="008A3AF4" w:rsidP="008A3AF4">
      <w:pPr>
        <w:widowControl w:val="0"/>
        <w:autoSpaceDE w:val="0"/>
        <w:autoSpaceDN w:val="0"/>
        <w:adjustRightInd w:val="0"/>
        <w:ind w:left="1440" w:hanging="1440"/>
        <w:rPr>
          <w:rFonts w:ascii="Arial" w:hAnsi="Arial" w:cs="Arial"/>
        </w:rPr>
      </w:pPr>
      <w:r w:rsidRPr="00813B37">
        <w:rPr>
          <w:rFonts w:ascii="Arial" w:hAnsi="Arial" w:cs="Arial"/>
        </w:rPr>
        <w:t>2007</w:t>
      </w:r>
      <w:r w:rsidRPr="00813B37">
        <w:rPr>
          <w:rFonts w:ascii="Arial" w:hAnsi="Arial" w:cs="Arial"/>
        </w:rPr>
        <w:tab/>
        <w:t>The Kerr Fund Interior Design Library Grant, (with Scott Williams), $1,500</w:t>
      </w:r>
    </w:p>
    <w:p w:rsidR="008A3AF4" w:rsidRPr="00813B37" w:rsidRDefault="008A3AF4" w:rsidP="008A3AF4">
      <w:pPr>
        <w:widowControl w:val="0"/>
        <w:autoSpaceDE w:val="0"/>
        <w:autoSpaceDN w:val="0"/>
        <w:adjustRightInd w:val="0"/>
        <w:rPr>
          <w:rFonts w:ascii="Arial" w:hAnsi="Arial" w:cs="Arial"/>
        </w:rPr>
      </w:pPr>
      <w:r w:rsidRPr="00813B37">
        <w:rPr>
          <w:rFonts w:ascii="Arial" w:hAnsi="Arial" w:cs="Arial"/>
        </w:rPr>
        <w:t>2006</w:t>
      </w:r>
      <w:r w:rsidRPr="00813B37">
        <w:rPr>
          <w:rFonts w:ascii="Arial" w:hAnsi="Arial" w:cs="Arial"/>
        </w:rPr>
        <w:tab/>
      </w:r>
      <w:r w:rsidRPr="00813B37">
        <w:rPr>
          <w:rFonts w:ascii="Arial" w:hAnsi="Arial" w:cs="Arial"/>
        </w:rPr>
        <w:tab/>
        <w:t>Membership Grant, IIDA Texas/Oklahoma Chapter $480</w:t>
      </w:r>
    </w:p>
    <w:p w:rsidR="008A3AF4" w:rsidRPr="00813B37" w:rsidRDefault="008A3AF4" w:rsidP="008A3AF4">
      <w:pPr>
        <w:widowControl w:val="0"/>
        <w:autoSpaceDE w:val="0"/>
        <w:autoSpaceDN w:val="0"/>
        <w:adjustRightInd w:val="0"/>
        <w:rPr>
          <w:rFonts w:ascii="Arial" w:hAnsi="Arial" w:cs="Arial"/>
        </w:rPr>
      </w:pPr>
      <w:r w:rsidRPr="00813B37">
        <w:rPr>
          <w:rFonts w:ascii="Arial" w:hAnsi="Arial" w:cs="Arial"/>
        </w:rPr>
        <w:t>2006             Undergraduate Research opportunities Program (UROP)</w:t>
      </w:r>
    </w:p>
    <w:p w:rsidR="008A3AF4" w:rsidRPr="00813B37" w:rsidRDefault="008A3AF4" w:rsidP="008A3AF4">
      <w:pPr>
        <w:widowControl w:val="0"/>
        <w:autoSpaceDE w:val="0"/>
        <w:autoSpaceDN w:val="0"/>
        <w:adjustRightInd w:val="0"/>
        <w:rPr>
          <w:rFonts w:ascii="Arial" w:hAnsi="Arial" w:cs="Arial"/>
          <w:b/>
          <w:bCs/>
        </w:rPr>
      </w:pPr>
      <w:r w:rsidRPr="00813B37">
        <w:rPr>
          <w:rFonts w:ascii="Arial" w:hAnsi="Arial" w:cs="Arial"/>
        </w:rPr>
        <w:tab/>
      </w:r>
      <w:r w:rsidRPr="00813B37">
        <w:rPr>
          <w:rFonts w:ascii="Arial" w:hAnsi="Arial" w:cs="Arial"/>
        </w:rPr>
        <w:tab/>
        <w:t xml:space="preserve">Sponsor of Eric Gonzales </w:t>
      </w:r>
      <w:r w:rsidRPr="00813B37">
        <w:rPr>
          <w:rFonts w:ascii="Arial" w:hAnsi="Arial" w:cs="Arial"/>
          <w:i/>
          <w:iCs/>
        </w:rPr>
        <w:t>“Design Process”</w:t>
      </w:r>
    </w:p>
    <w:p w:rsidR="008A3AF4" w:rsidRPr="004F1BDD" w:rsidRDefault="004F1BDD" w:rsidP="004F1BDD">
      <w:pPr>
        <w:widowControl w:val="0"/>
        <w:autoSpaceDE w:val="0"/>
        <w:autoSpaceDN w:val="0"/>
        <w:adjustRightInd w:val="0"/>
        <w:ind w:left="1440" w:hanging="1440"/>
        <w:rPr>
          <w:rFonts w:ascii="Arial" w:hAnsi="Arial" w:cs="Arial"/>
        </w:rPr>
      </w:pPr>
      <w:r>
        <w:rPr>
          <w:rFonts w:ascii="Arial" w:hAnsi="Arial" w:cs="Arial"/>
        </w:rPr>
        <w:t>2006</w:t>
      </w:r>
      <w:r>
        <w:rPr>
          <w:rFonts w:ascii="Arial" w:hAnsi="Arial" w:cs="Arial"/>
        </w:rPr>
        <w:tab/>
      </w:r>
      <w:r w:rsidR="008A3AF4" w:rsidRPr="00813B37">
        <w:rPr>
          <w:rFonts w:ascii="Arial" w:hAnsi="Arial" w:cs="Arial"/>
        </w:rPr>
        <w:t>W. Edwin Bryan Professor of Architecture Research Grant $1,000</w:t>
      </w:r>
      <w:r>
        <w:rPr>
          <w:rFonts w:ascii="Arial" w:hAnsi="Arial" w:cs="Arial"/>
        </w:rPr>
        <w:t xml:space="preserve"> </w:t>
      </w:r>
      <w:r w:rsidR="008A3AF4" w:rsidRPr="00813B37">
        <w:rPr>
          <w:rFonts w:ascii="Arial" w:hAnsi="Arial" w:cs="Arial"/>
          <w:i/>
          <w:iCs/>
        </w:rPr>
        <w:t>“Teaching online design studio”</w:t>
      </w:r>
    </w:p>
    <w:p w:rsidR="008A3AF4" w:rsidRPr="00813B37" w:rsidRDefault="008A3AF4" w:rsidP="008A3AF4">
      <w:pPr>
        <w:widowControl w:val="0"/>
        <w:autoSpaceDE w:val="0"/>
        <w:autoSpaceDN w:val="0"/>
        <w:adjustRightInd w:val="0"/>
        <w:ind w:left="1440" w:hanging="1440"/>
        <w:rPr>
          <w:rFonts w:ascii="Arial" w:hAnsi="Arial" w:cs="Arial"/>
        </w:rPr>
      </w:pPr>
      <w:r w:rsidRPr="00813B37">
        <w:rPr>
          <w:rFonts w:ascii="Arial" w:hAnsi="Arial" w:cs="Arial"/>
        </w:rPr>
        <w:t>2006</w:t>
      </w:r>
      <w:r w:rsidRPr="00813B37">
        <w:rPr>
          <w:rFonts w:ascii="Arial" w:hAnsi="Arial" w:cs="Arial"/>
        </w:rPr>
        <w:tab/>
        <w:t>International Interior Design Association, OKC/Tulsa City Center, Student Days Travel Grant, $1,000</w:t>
      </w:r>
    </w:p>
    <w:p w:rsidR="008A3AF4" w:rsidRPr="00813B37" w:rsidRDefault="008A3AF4" w:rsidP="008A3AF4">
      <w:pPr>
        <w:widowControl w:val="0"/>
        <w:autoSpaceDE w:val="0"/>
        <w:autoSpaceDN w:val="0"/>
        <w:adjustRightInd w:val="0"/>
        <w:ind w:left="1440" w:hanging="1440"/>
        <w:rPr>
          <w:rFonts w:ascii="Arial" w:hAnsi="Arial" w:cs="Arial"/>
        </w:rPr>
      </w:pPr>
      <w:r w:rsidRPr="00813B37">
        <w:rPr>
          <w:rFonts w:ascii="Arial" w:hAnsi="Arial" w:cs="Arial"/>
        </w:rPr>
        <w:t>2006</w:t>
      </w:r>
      <w:r w:rsidRPr="00813B37">
        <w:rPr>
          <w:rFonts w:ascii="Arial" w:hAnsi="Arial" w:cs="Arial"/>
        </w:rPr>
        <w:tab/>
        <w:t>Travel Grant, Scottsdale AZ, Interior Design Educator Council (IDEC) national conference, $1,750</w:t>
      </w:r>
    </w:p>
    <w:p w:rsidR="008A3AF4" w:rsidRPr="00813B37" w:rsidRDefault="008A3AF4" w:rsidP="008A3AF4">
      <w:pPr>
        <w:widowControl w:val="0"/>
        <w:autoSpaceDE w:val="0"/>
        <w:autoSpaceDN w:val="0"/>
        <w:adjustRightInd w:val="0"/>
        <w:rPr>
          <w:rFonts w:ascii="Arial" w:hAnsi="Arial" w:cs="Arial"/>
        </w:rPr>
      </w:pPr>
      <w:r w:rsidRPr="00813B37">
        <w:rPr>
          <w:rFonts w:ascii="Arial" w:hAnsi="Arial" w:cs="Arial"/>
        </w:rPr>
        <w:t>2005</w:t>
      </w:r>
      <w:r w:rsidRPr="00813B37">
        <w:rPr>
          <w:rFonts w:ascii="Arial" w:hAnsi="Arial" w:cs="Arial"/>
        </w:rPr>
        <w:tab/>
      </w:r>
      <w:r w:rsidRPr="00813B37">
        <w:rPr>
          <w:rFonts w:ascii="Arial" w:hAnsi="Arial" w:cs="Arial"/>
        </w:rPr>
        <w:tab/>
        <w:t>Undergraduate Research Opportunity Program (UROP)\</w:t>
      </w:r>
    </w:p>
    <w:p w:rsidR="008A3AF4" w:rsidRPr="00813B37" w:rsidRDefault="008A3AF4" w:rsidP="008A3AF4">
      <w:pPr>
        <w:widowControl w:val="0"/>
        <w:autoSpaceDE w:val="0"/>
        <w:autoSpaceDN w:val="0"/>
        <w:adjustRightInd w:val="0"/>
        <w:ind w:left="1440"/>
        <w:rPr>
          <w:rFonts w:ascii="Arial" w:hAnsi="Arial" w:cs="Arial"/>
          <w:i/>
          <w:iCs/>
        </w:rPr>
      </w:pPr>
      <w:r w:rsidRPr="00813B37">
        <w:rPr>
          <w:rFonts w:ascii="Arial" w:hAnsi="Arial" w:cs="Arial"/>
        </w:rPr>
        <w:t xml:space="preserve">Sponsor of Alison Armstrong </w:t>
      </w:r>
      <w:r w:rsidRPr="00813B37">
        <w:rPr>
          <w:rFonts w:ascii="Arial" w:hAnsi="Arial" w:cs="Arial"/>
          <w:i/>
          <w:iCs/>
        </w:rPr>
        <w:t>“Assisting Alzheimer Patients through Color Coding in Interior Environments”</w:t>
      </w:r>
    </w:p>
    <w:p w:rsidR="008A3AF4" w:rsidRPr="00813B37" w:rsidRDefault="008A3AF4" w:rsidP="008A3AF4">
      <w:pPr>
        <w:widowControl w:val="0"/>
        <w:autoSpaceDE w:val="0"/>
        <w:autoSpaceDN w:val="0"/>
        <w:adjustRightInd w:val="0"/>
        <w:ind w:left="1440" w:hanging="1440"/>
        <w:rPr>
          <w:rFonts w:ascii="Arial" w:hAnsi="Arial" w:cs="Arial"/>
        </w:rPr>
      </w:pPr>
      <w:r w:rsidRPr="00813B37">
        <w:rPr>
          <w:rFonts w:ascii="Arial" w:hAnsi="Arial" w:cs="Arial"/>
        </w:rPr>
        <w:t>2005</w:t>
      </w:r>
      <w:r w:rsidRPr="00813B37">
        <w:rPr>
          <w:rFonts w:ascii="Arial" w:hAnsi="Arial" w:cs="Arial"/>
        </w:rPr>
        <w:tab/>
      </w:r>
      <w:r w:rsidRPr="00813B37">
        <w:rPr>
          <w:rFonts w:ascii="Arial" w:hAnsi="Arial" w:cs="Arial"/>
          <w:color w:val="000000"/>
        </w:rPr>
        <w:t xml:space="preserve">Outstanding Faculty Award, presented by PHI KAPPA PHI </w:t>
      </w:r>
      <w:r w:rsidRPr="00813B37">
        <w:rPr>
          <w:rFonts w:ascii="Arial" w:hAnsi="Arial" w:cs="Arial"/>
          <w:color w:val="000000"/>
        </w:rPr>
        <w:lastRenderedPageBreak/>
        <w:t>Honors Society</w:t>
      </w:r>
    </w:p>
    <w:p w:rsidR="008A3AF4" w:rsidRPr="00813B37" w:rsidRDefault="008A3AF4" w:rsidP="008A3AF4">
      <w:pPr>
        <w:widowControl w:val="0"/>
        <w:autoSpaceDE w:val="0"/>
        <w:autoSpaceDN w:val="0"/>
        <w:adjustRightInd w:val="0"/>
        <w:rPr>
          <w:rFonts w:ascii="Arial" w:hAnsi="Arial" w:cs="Arial"/>
        </w:rPr>
      </w:pPr>
      <w:r w:rsidRPr="00813B37">
        <w:rPr>
          <w:rFonts w:ascii="Arial" w:hAnsi="Arial" w:cs="Arial"/>
        </w:rPr>
        <w:t>2005</w:t>
      </w:r>
      <w:r w:rsidRPr="00813B37">
        <w:rPr>
          <w:rFonts w:ascii="Arial" w:hAnsi="Arial" w:cs="Arial"/>
        </w:rPr>
        <w:tab/>
      </w:r>
      <w:r w:rsidRPr="00813B37">
        <w:rPr>
          <w:rFonts w:ascii="Arial" w:hAnsi="Arial" w:cs="Arial"/>
        </w:rPr>
        <w:tab/>
        <w:t>Membership Grant, IIDA Texas/Oklahoma Chapter $480</w:t>
      </w:r>
    </w:p>
    <w:p w:rsidR="004F0586" w:rsidRPr="004F1BDD" w:rsidRDefault="008A3AF4" w:rsidP="004F1BDD">
      <w:pPr>
        <w:widowControl w:val="0"/>
        <w:autoSpaceDE w:val="0"/>
        <w:autoSpaceDN w:val="0"/>
        <w:adjustRightInd w:val="0"/>
        <w:ind w:left="1440" w:hanging="1440"/>
        <w:rPr>
          <w:rFonts w:ascii="Arial" w:hAnsi="Arial" w:cs="Arial"/>
        </w:rPr>
      </w:pPr>
      <w:r w:rsidRPr="00813B37">
        <w:rPr>
          <w:rFonts w:ascii="Arial" w:hAnsi="Arial" w:cs="Arial"/>
        </w:rPr>
        <w:t>2005</w:t>
      </w:r>
      <w:r w:rsidRPr="00813B37">
        <w:rPr>
          <w:rFonts w:ascii="Arial" w:hAnsi="Arial" w:cs="Arial"/>
        </w:rPr>
        <w:tab/>
        <w:t>LEED Technical Review Workshop grant, $500 (endowment</w:t>
      </w:r>
      <w:r w:rsidR="004F0586" w:rsidRPr="004F0586">
        <w:rPr>
          <w:rFonts w:ascii="Arial" w:hAnsi="Arial" w:cs="Arial"/>
        </w:rPr>
        <w:t xml:space="preserve"> </w:t>
      </w:r>
      <w:r w:rsidR="004F0586" w:rsidRPr="00813B37">
        <w:rPr>
          <w:rFonts w:ascii="Arial" w:hAnsi="Arial" w:cs="Arial"/>
        </w:rPr>
        <w:t>funds, J. Kudrna)</w:t>
      </w:r>
    </w:p>
    <w:p w:rsidR="004F0586" w:rsidRDefault="004F0586" w:rsidP="004F1BDD">
      <w:pPr>
        <w:widowControl w:val="0"/>
        <w:autoSpaceDE w:val="0"/>
        <w:autoSpaceDN w:val="0"/>
        <w:adjustRightInd w:val="0"/>
        <w:rPr>
          <w:rFonts w:ascii="Arial" w:hAnsi="Arial" w:cs="Arial"/>
        </w:rPr>
      </w:pPr>
      <w:r w:rsidRPr="00813B37">
        <w:rPr>
          <w:rFonts w:ascii="Arial" w:hAnsi="Arial" w:cs="Arial"/>
        </w:rPr>
        <w:t xml:space="preserve">2005             W. Edwin Bryan Professor of Architecture Research grant </w:t>
      </w:r>
    </w:p>
    <w:p w:rsidR="004F1BDD" w:rsidRPr="00813B37" w:rsidRDefault="004F1BDD" w:rsidP="004F1BDD">
      <w:pPr>
        <w:widowControl w:val="0"/>
        <w:autoSpaceDE w:val="0"/>
        <w:autoSpaceDN w:val="0"/>
        <w:adjustRightInd w:val="0"/>
        <w:rPr>
          <w:rFonts w:ascii="Arial" w:hAnsi="Arial" w:cs="Arial"/>
        </w:rPr>
      </w:pPr>
      <w:r>
        <w:rPr>
          <w:rFonts w:ascii="Arial" w:hAnsi="Arial" w:cs="Arial"/>
        </w:rPr>
        <w:t xml:space="preserve">                     </w:t>
      </w:r>
      <w:r w:rsidRPr="00813B37">
        <w:rPr>
          <w:rFonts w:ascii="Arial" w:hAnsi="Arial" w:cs="Arial"/>
        </w:rPr>
        <w:t>$1,000</w:t>
      </w:r>
    </w:p>
    <w:p w:rsidR="004F0586" w:rsidRPr="00813B37" w:rsidRDefault="004F1BDD" w:rsidP="004F0586">
      <w:pPr>
        <w:widowControl w:val="0"/>
        <w:autoSpaceDE w:val="0"/>
        <w:autoSpaceDN w:val="0"/>
        <w:adjustRightInd w:val="0"/>
        <w:ind w:left="1440" w:hanging="1440"/>
        <w:rPr>
          <w:rFonts w:ascii="Arial" w:hAnsi="Arial" w:cs="Arial"/>
        </w:rPr>
      </w:pPr>
      <w:r>
        <w:rPr>
          <w:rFonts w:ascii="Arial" w:hAnsi="Arial" w:cs="Arial"/>
        </w:rPr>
        <w:t xml:space="preserve">2005             </w:t>
      </w:r>
      <w:r w:rsidR="004F0586" w:rsidRPr="00813B37">
        <w:rPr>
          <w:rFonts w:ascii="Arial" w:hAnsi="Arial" w:cs="Arial"/>
        </w:rPr>
        <w:t>Travel Grant, Savanna GA, Interior Design Educator Council (IDEC) national conference, $1750</w:t>
      </w:r>
    </w:p>
    <w:p w:rsidR="004F0586" w:rsidRPr="00813B37" w:rsidRDefault="004F0586" w:rsidP="004F0586">
      <w:pPr>
        <w:widowControl w:val="0"/>
        <w:autoSpaceDE w:val="0"/>
        <w:autoSpaceDN w:val="0"/>
        <w:adjustRightInd w:val="0"/>
        <w:ind w:left="1440" w:hanging="1440"/>
        <w:rPr>
          <w:rFonts w:ascii="Arial" w:hAnsi="Arial" w:cs="Arial"/>
        </w:rPr>
      </w:pPr>
      <w:r w:rsidRPr="00813B37">
        <w:rPr>
          <w:rFonts w:ascii="Arial" w:hAnsi="Arial" w:cs="Arial"/>
        </w:rPr>
        <w:t>2004</w:t>
      </w:r>
      <w:r w:rsidRPr="00813B37">
        <w:rPr>
          <w:rFonts w:ascii="Arial" w:hAnsi="Arial" w:cs="Arial"/>
        </w:rPr>
        <w:tab/>
        <w:t>Research Dissemination Grant, Savanna GA, Furniture Society Conference, $980</w:t>
      </w:r>
    </w:p>
    <w:p w:rsidR="004F0586" w:rsidRPr="00813B37" w:rsidRDefault="004F0586" w:rsidP="004F0586">
      <w:pPr>
        <w:widowControl w:val="0"/>
        <w:autoSpaceDE w:val="0"/>
        <w:autoSpaceDN w:val="0"/>
        <w:adjustRightInd w:val="0"/>
        <w:ind w:left="1440" w:hanging="1440"/>
        <w:rPr>
          <w:rFonts w:ascii="Arial" w:hAnsi="Arial" w:cs="Arial"/>
        </w:rPr>
      </w:pPr>
      <w:r w:rsidRPr="00813B37">
        <w:rPr>
          <w:rFonts w:ascii="Arial" w:hAnsi="Arial" w:cs="Arial"/>
        </w:rPr>
        <w:t>2004</w:t>
      </w:r>
      <w:r w:rsidRPr="00813B37">
        <w:rPr>
          <w:rFonts w:ascii="Arial" w:hAnsi="Arial" w:cs="Arial"/>
        </w:rPr>
        <w:tab/>
        <w:t>Research Dissemination Grant, Chicago IL, National American Architecture Association (AIA)  Convention $1,200</w:t>
      </w:r>
    </w:p>
    <w:p w:rsidR="004F0586" w:rsidRDefault="004F0586" w:rsidP="004F0586">
      <w:pPr>
        <w:pStyle w:val="Body"/>
        <w:tabs>
          <w:tab w:val="left" w:pos="720"/>
          <w:tab w:val="right" w:leader="dot" w:pos="8280"/>
        </w:tabs>
        <w:spacing w:line="240" w:lineRule="auto"/>
        <w:ind w:firstLine="0"/>
        <w:rPr>
          <w:rFonts w:ascii="Times New Roman" w:hAnsi="Times New Roman"/>
        </w:rPr>
      </w:pPr>
    </w:p>
    <w:p w:rsidR="004F0586" w:rsidRDefault="004F0586" w:rsidP="004F0586">
      <w:pPr>
        <w:pStyle w:val="Body"/>
        <w:tabs>
          <w:tab w:val="left" w:pos="720"/>
          <w:tab w:val="right" w:leader="dot" w:pos="8280"/>
        </w:tabs>
        <w:spacing w:line="240" w:lineRule="auto"/>
        <w:ind w:firstLine="0"/>
        <w:rPr>
          <w:rFonts w:ascii="Times New Roman" w:hAnsi="Times New Roman"/>
        </w:rPr>
      </w:pPr>
    </w:p>
    <w:p w:rsidR="004F0586" w:rsidRDefault="004F0586" w:rsidP="004F0586">
      <w:pPr>
        <w:pStyle w:val="Body"/>
        <w:tabs>
          <w:tab w:val="left" w:pos="720"/>
          <w:tab w:val="right" w:leader="dot" w:pos="8280"/>
        </w:tabs>
        <w:spacing w:line="240" w:lineRule="auto"/>
        <w:ind w:firstLine="0"/>
        <w:rPr>
          <w:rFonts w:ascii="Times New Roman" w:hAnsi="Times New Roman"/>
        </w:rPr>
      </w:pPr>
      <w:r>
        <w:rPr>
          <w:rFonts w:ascii="Times New Roman" w:hAnsi="Times New Roman"/>
        </w:rPr>
        <w:t>1912 Piney Creek Blvd,</w:t>
      </w:r>
    </w:p>
    <w:p w:rsidR="004F0586" w:rsidRDefault="004F0586" w:rsidP="004F0586">
      <w:pPr>
        <w:pStyle w:val="Body"/>
        <w:tabs>
          <w:tab w:val="left" w:pos="720"/>
          <w:tab w:val="right" w:leader="dot" w:pos="8280"/>
        </w:tabs>
        <w:spacing w:line="240" w:lineRule="auto"/>
        <w:ind w:firstLine="0"/>
        <w:rPr>
          <w:rFonts w:ascii="Times New Roman" w:hAnsi="Times New Roman"/>
        </w:rPr>
      </w:pPr>
      <w:r>
        <w:rPr>
          <w:rFonts w:ascii="Times New Roman" w:hAnsi="Times New Roman"/>
        </w:rPr>
        <w:t>Denton, TX 76205</w:t>
      </w:r>
    </w:p>
    <w:p w:rsidR="004F0586" w:rsidRDefault="004F0586" w:rsidP="004F0586">
      <w:pPr>
        <w:pStyle w:val="Body"/>
        <w:tabs>
          <w:tab w:val="left" w:pos="720"/>
          <w:tab w:val="right" w:leader="dot" w:pos="8280"/>
        </w:tabs>
        <w:spacing w:line="240" w:lineRule="auto"/>
        <w:ind w:firstLine="0"/>
        <w:rPr>
          <w:rFonts w:ascii="Times New Roman" w:hAnsi="Times New Roman"/>
        </w:rPr>
      </w:pPr>
    </w:p>
    <w:p w:rsidR="004F0586" w:rsidRPr="002A594E" w:rsidRDefault="004F0586" w:rsidP="004F0586">
      <w:pPr>
        <w:pStyle w:val="Body"/>
        <w:tabs>
          <w:tab w:val="left" w:pos="720"/>
          <w:tab w:val="right" w:leader="dot" w:pos="8280"/>
        </w:tabs>
        <w:spacing w:line="240" w:lineRule="auto"/>
        <w:ind w:firstLine="0"/>
        <w:rPr>
          <w:rFonts w:ascii="Times New Roman" w:hAnsi="Times New Roman"/>
          <w:szCs w:val="24"/>
        </w:rPr>
      </w:pPr>
      <w:r>
        <w:rPr>
          <w:rFonts w:ascii="Times New Roman" w:hAnsi="Times New Roman"/>
        </w:rPr>
        <w:t>Email:</w:t>
      </w:r>
      <w:r w:rsidRPr="00E31C65">
        <w:rPr>
          <w:rFonts w:ascii="Times New Roman" w:hAnsi="Times New Roman"/>
        </w:rPr>
        <w:t xml:space="preserve">      </w:t>
      </w:r>
      <w:r w:rsidRPr="008D6E0B">
        <w:rPr>
          <w:rFonts w:ascii="Times New Roman" w:hAnsi="Times New Roman"/>
          <w:color w:val="000000" w:themeColor="text1"/>
        </w:rPr>
        <w:t>hepw@gmx.net</w:t>
      </w:r>
    </w:p>
    <w:p w:rsidR="008A3AF4" w:rsidRDefault="008A3AF4" w:rsidP="008A3AF4">
      <w:pPr>
        <w:widowControl w:val="0"/>
        <w:autoSpaceDE w:val="0"/>
        <w:autoSpaceDN w:val="0"/>
        <w:adjustRightInd w:val="0"/>
        <w:ind w:left="1440" w:hanging="1440"/>
        <w:rPr>
          <w:rFonts w:ascii="Arial" w:hAnsi="Arial" w:cs="Arial"/>
          <w:color w:val="000000"/>
        </w:rPr>
      </w:pPr>
    </w:p>
    <w:p w:rsidR="008A3AF4" w:rsidRDefault="008A3AF4" w:rsidP="008A3AF4">
      <w:pPr>
        <w:widowControl w:val="0"/>
        <w:autoSpaceDE w:val="0"/>
        <w:autoSpaceDN w:val="0"/>
        <w:adjustRightInd w:val="0"/>
        <w:ind w:left="1440" w:hanging="1440"/>
        <w:rPr>
          <w:rFonts w:ascii="Arial" w:hAnsi="Arial" w:cs="Arial"/>
          <w:color w:val="000000"/>
        </w:rPr>
      </w:pPr>
    </w:p>
    <w:p w:rsidR="008A3AF4" w:rsidRDefault="008A3AF4" w:rsidP="008A3AF4">
      <w:pPr>
        <w:widowControl w:val="0"/>
        <w:autoSpaceDE w:val="0"/>
        <w:autoSpaceDN w:val="0"/>
        <w:adjustRightInd w:val="0"/>
        <w:ind w:left="1440" w:hanging="1440"/>
        <w:rPr>
          <w:rFonts w:ascii="Trebuchet MS" w:hAnsi="Trebuchet MS" w:cs="Trebuchet MS"/>
        </w:rPr>
      </w:pPr>
    </w:p>
    <w:p w:rsidR="00763AF1" w:rsidRPr="00763AF1" w:rsidRDefault="00763AF1" w:rsidP="00F11B20">
      <w:pPr>
        <w:pStyle w:val="BodyText"/>
        <w:kinsoku w:val="0"/>
        <w:overflowPunct w:val="0"/>
        <w:spacing w:before="161" w:line="480" w:lineRule="auto"/>
        <w:ind w:left="0" w:right="137"/>
        <w:rPr>
          <w:rFonts w:ascii="Times New Roman" w:hAnsi="Times New Roman" w:cs="Times New Roman"/>
        </w:rPr>
      </w:pPr>
    </w:p>
    <w:sectPr w:rsidR="00763AF1" w:rsidRPr="00763AF1" w:rsidSect="00FA1489">
      <w:headerReference w:type="default" r:id="rId28"/>
      <w:pgSz w:w="12240" w:h="15840" w:code="1"/>
      <w:pgMar w:top="2160" w:right="2160" w:bottom="216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4F93" w:rsidRDefault="00F04F93" w:rsidP="00BC5190">
      <w:r>
        <w:separator/>
      </w:r>
    </w:p>
  </w:endnote>
  <w:endnote w:type="continuationSeparator" w:id="0">
    <w:p w:rsidR="00F04F93" w:rsidRDefault="00F04F93" w:rsidP="00BC5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rdo">
    <w:altName w:val="Calibri"/>
    <w:charset w:val="00"/>
    <w:family w:val="auto"/>
    <w:pitch w:val="default"/>
  </w:font>
  <w:font w:name="Times-Roman">
    <w:altName w:val="Times New Roman"/>
    <w:panose1 w:val="00000000000000000000"/>
    <w:charset w:val="00"/>
    <w:family w:val="roman"/>
    <w:notTrueType/>
    <w:pitch w:val="default"/>
    <w:sig w:usb0="00000003" w:usb1="00000000" w:usb2="00000000" w:usb3="00000000" w:csb0="00000001" w:csb1="00000000"/>
  </w:font>
  <w:font w:name="docs-Calibri">
    <w:altName w:val="Cambria"/>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4F93" w:rsidRDefault="00F04F93" w:rsidP="00BC5190">
      <w:r>
        <w:separator/>
      </w:r>
    </w:p>
  </w:footnote>
  <w:footnote w:type="continuationSeparator" w:id="0">
    <w:p w:rsidR="00F04F93" w:rsidRDefault="00F04F93" w:rsidP="00BC5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21E9" w:rsidRDefault="009821E9" w:rsidP="00C0432E">
    <w:pPr>
      <w:pStyle w:val="Header"/>
      <w:jc w:val="center"/>
    </w:pPr>
  </w:p>
  <w:p w:rsidR="00A846B6" w:rsidRPr="00CC0CFB" w:rsidRDefault="00A846B6" w:rsidP="00CC0C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7561143"/>
      <w:docPartObj>
        <w:docPartGallery w:val="Page Numbers (Top of Page)"/>
        <w:docPartUnique/>
      </w:docPartObj>
    </w:sdtPr>
    <w:sdtEndPr/>
    <w:sdtContent>
      <w:p w:rsidR="00A31D2B" w:rsidRDefault="00A31D2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A31D2B" w:rsidRPr="00CC0CFB" w:rsidRDefault="00A31D2B" w:rsidP="00CC0C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6095030"/>
      <w:docPartObj>
        <w:docPartGallery w:val="Page Numbers (Top of Page)"/>
        <w:docPartUnique/>
      </w:docPartObj>
    </w:sdtPr>
    <w:sdtEndPr/>
    <w:sdtContent>
      <w:p w:rsidR="00A846B6" w:rsidRDefault="00A846B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A846B6" w:rsidRDefault="00A846B6" w:rsidP="00F874A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46EF0"/>
    <w:multiLevelType w:val="multilevel"/>
    <w:tmpl w:val="96CCA7A4"/>
    <w:lvl w:ilvl="0">
      <w:start w:val="1"/>
      <w:numFmt w:val="decimal"/>
      <w:lvlText w:val="%1."/>
      <w:lvlJc w:val="left"/>
      <w:pPr>
        <w:ind w:left="360" w:hanging="360"/>
      </w:pPr>
      <w:rPr>
        <w:rFonts w:hint="default"/>
      </w:rPr>
    </w:lvl>
    <w:lvl w:ilvl="1">
      <w:start w:val="1"/>
      <w:numFmt w:val="decimal"/>
      <w:lvlText w:val="%1.%2."/>
      <w:lvlJc w:val="left"/>
      <w:pPr>
        <w:ind w:left="2400" w:hanging="360"/>
      </w:pPr>
      <w:rPr>
        <w:rFonts w:hint="default"/>
      </w:rPr>
    </w:lvl>
    <w:lvl w:ilvl="2">
      <w:start w:val="1"/>
      <w:numFmt w:val="decimal"/>
      <w:lvlText w:val="%1.%2.%3."/>
      <w:lvlJc w:val="left"/>
      <w:pPr>
        <w:ind w:left="4800" w:hanging="720"/>
      </w:pPr>
      <w:rPr>
        <w:rFonts w:hint="default"/>
      </w:rPr>
    </w:lvl>
    <w:lvl w:ilvl="3">
      <w:start w:val="1"/>
      <w:numFmt w:val="decimal"/>
      <w:lvlText w:val="%1.%2.%3.%4."/>
      <w:lvlJc w:val="left"/>
      <w:pPr>
        <w:ind w:left="6840" w:hanging="720"/>
      </w:pPr>
      <w:rPr>
        <w:rFonts w:hint="default"/>
      </w:rPr>
    </w:lvl>
    <w:lvl w:ilvl="4">
      <w:start w:val="1"/>
      <w:numFmt w:val="decimal"/>
      <w:lvlText w:val="%1.%2.%3.%4.%5."/>
      <w:lvlJc w:val="left"/>
      <w:pPr>
        <w:ind w:left="9240" w:hanging="1080"/>
      </w:pPr>
      <w:rPr>
        <w:rFonts w:hint="default"/>
      </w:rPr>
    </w:lvl>
    <w:lvl w:ilvl="5">
      <w:start w:val="1"/>
      <w:numFmt w:val="decimal"/>
      <w:lvlText w:val="%1.%2.%3.%4.%5.%6."/>
      <w:lvlJc w:val="left"/>
      <w:pPr>
        <w:ind w:left="11280" w:hanging="1080"/>
      </w:pPr>
      <w:rPr>
        <w:rFonts w:hint="default"/>
      </w:rPr>
    </w:lvl>
    <w:lvl w:ilvl="6">
      <w:start w:val="1"/>
      <w:numFmt w:val="decimal"/>
      <w:lvlText w:val="%1.%2.%3.%4.%5.%6.%7."/>
      <w:lvlJc w:val="left"/>
      <w:pPr>
        <w:ind w:left="13680" w:hanging="1440"/>
      </w:pPr>
      <w:rPr>
        <w:rFonts w:hint="default"/>
      </w:rPr>
    </w:lvl>
    <w:lvl w:ilvl="7">
      <w:start w:val="1"/>
      <w:numFmt w:val="decimal"/>
      <w:lvlText w:val="%1.%2.%3.%4.%5.%6.%7.%8."/>
      <w:lvlJc w:val="left"/>
      <w:pPr>
        <w:ind w:left="15720" w:hanging="1440"/>
      </w:pPr>
      <w:rPr>
        <w:rFonts w:hint="default"/>
      </w:rPr>
    </w:lvl>
    <w:lvl w:ilvl="8">
      <w:start w:val="1"/>
      <w:numFmt w:val="decimal"/>
      <w:lvlText w:val="%1.%2.%3.%4.%5.%6.%7.%8.%9."/>
      <w:lvlJc w:val="left"/>
      <w:pPr>
        <w:ind w:left="18120" w:hanging="1800"/>
      </w:pPr>
      <w:rPr>
        <w:rFonts w:hint="default"/>
      </w:rPr>
    </w:lvl>
  </w:abstractNum>
  <w:abstractNum w:abstractNumId="1" w15:restartNumberingAfterBreak="0">
    <w:nsid w:val="06911E43"/>
    <w:multiLevelType w:val="hybridMultilevel"/>
    <w:tmpl w:val="63D0A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AD7"/>
    <w:multiLevelType w:val="hybridMultilevel"/>
    <w:tmpl w:val="7D1AC026"/>
    <w:lvl w:ilvl="0" w:tplc="49C808D6">
      <w:start w:val="1"/>
      <w:numFmt w:val="decimal"/>
      <w:lvlText w:val="%1."/>
      <w:lvlJc w:val="left"/>
      <w:pPr>
        <w:ind w:left="720" w:hanging="360"/>
      </w:pPr>
      <w:rPr>
        <w:rFonts w:hint="default"/>
      </w:rPr>
    </w:lvl>
    <w:lvl w:ilvl="1" w:tplc="3D22924A" w:tentative="1">
      <w:start w:val="1"/>
      <w:numFmt w:val="lowerLetter"/>
      <w:lvlText w:val="%2."/>
      <w:lvlJc w:val="left"/>
      <w:pPr>
        <w:ind w:left="1440" w:hanging="360"/>
      </w:pPr>
    </w:lvl>
    <w:lvl w:ilvl="2" w:tplc="BDDC40DE" w:tentative="1">
      <w:start w:val="1"/>
      <w:numFmt w:val="lowerRoman"/>
      <w:lvlText w:val="%3."/>
      <w:lvlJc w:val="right"/>
      <w:pPr>
        <w:ind w:left="2160" w:hanging="180"/>
      </w:pPr>
    </w:lvl>
    <w:lvl w:ilvl="3" w:tplc="D3B8B456" w:tentative="1">
      <w:start w:val="1"/>
      <w:numFmt w:val="decimal"/>
      <w:lvlText w:val="%4."/>
      <w:lvlJc w:val="left"/>
      <w:pPr>
        <w:ind w:left="2880" w:hanging="360"/>
      </w:pPr>
    </w:lvl>
    <w:lvl w:ilvl="4" w:tplc="F3BCF328" w:tentative="1">
      <w:start w:val="1"/>
      <w:numFmt w:val="lowerLetter"/>
      <w:lvlText w:val="%5."/>
      <w:lvlJc w:val="left"/>
      <w:pPr>
        <w:ind w:left="3600" w:hanging="360"/>
      </w:pPr>
    </w:lvl>
    <w:lvl w:ilvl="5" w:tplc="FF9E04E4" w:tentative="1">
      <w:start w:val="1"/>
      <w:numFmt w:val="lowerRoman"/>
      <w:lvlText w:val="%6."/>
      <w:lvlJc w:val="right"/>
      <w:pPr>
        <w:ind w:left="4320" w:hanging="180"/>
      </w:pPr>
    </w:lvl>
    <w:lvl w:ilvl="6" w:tplc="12B04BE4" w:tentative="1">
      <w:start w:val="1"/>
      <w:numFmt w:val="decimal"/>
      <w:lvlText w:val="%7."/>
      <w:lvlJc w:val="left"/>
      <w:pPr>
        <w:ind w:left="5040" w:hanging="360"/>
      </w:pPr>
    </w:lvl>
    <w:lvl w:ilvl="7" w:tplc="D084EBDE" w:tentative="1">
      <w:start w:val="1"/>
      <w:numFmt w:val="lowerLetter"/>
      <w:lvlText w:val="%8."/>
      <w:lvlJc w:val="left"/>
      <w:pPr>
        <w:ind w:left="5760" w:hanging="360"/>
      </w:pPr>
    </w:lvl>
    <w:lvl w:ilvl="8" w:tplc="50E839CA" w:tentative="1">
      <w:start w:val="1"/>
      <w:numFmt w:val="lowerRoman"/>
      <w:lvlText w:val="%9."/>
      <w:lvlJc w:val="right"/>
      <w:pPr>
        <w:ind w:left="6480" w:hanging="180"/>
      </w:pPr>
    </w:lvl>
  </w:abstractNum>
  <w:abstractNum w:abstractNumId="3" w15:restartNumberingAfterBreak="0">
    <w:nsid w:val="0B446A1C"/>
    <w:multiLevelType w:val="multilevel"/>
    <w:tmpl w:val="06C40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BB307A"/>
    <w:multiLevelType w:val="multilevel"/>
    <w:tmpl w:val="DD583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9D1A60"/>
    <w:multiLevelType w:val="multilevel"/>
    <w:tmpl w:val="F3B033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5E3D05"/>
    <w:multiLevelType w:val="hybridMultilevel"/>
    <w:tmpl w:val="F3E0847E"/>
    <w:lvl w:ilvl="0" w:tplc="7062EFA2">
      <w:start w:val="1"/>
      <w:numFmt w:val="decimal"/>
      <w:lvlText w:val="%1."/>
      <w:lvlJc w:val="left"/>
      <w:pPr>
        <w:ind w:left="1080" w:hanging="360"/>
      </w:pPr>
      <w:rPr>
        <w:rFonts w:hint="default"/>
      </w:rPr>
    </w:lvl>
    <w:lvl w:ilvl="1" w:tplc="9A482C76" w:tentative="1">
      <w:start w:val="1"/>
      <w:numFmt w:val="lowerLetter"/>
      <w:lvlText w:val="%2."/>
      <w:lvlJc w:val="left"/>
      <w:pPr>
        <w:ind w:left="1800" w:hanging="360"/>
      </w:pPr>
    </w:lvl>
    <w:lvl w:ilvl="2" w:tplc="0BDC5210" w:tentative="1">
      <w:start w:val="1"/>
      <w:numFmt w:val="lowerRoman"/>
      <w:lvlText w:val="%3."/>
      <w:lvlJc w:val="right"/>
      <w:pPr>
        <w:ind w:left="2520" w:hanging="180"/>
      </w:pPr>
    </w:lvl>
    <w:lvl w:ilvl="3" w:tplc="C13A4686" w:tentative="1">
      <w:start w:val="1"/>
      <w:numFmt w:val="decimal"/>
      <w:lvlText w:val="%4."/>
      <w:lvlJc w:val="left"/>
      <w:pPr>
        <w:ind w:left="3240" w:hanging="360"/>
      </w:pPr>
    </w:lvl>
    <w:lvl w:ilvl="4" w:tplc="E3E2129A" w:tentative="1">
      <w:start w:val="1"/>
      <w:numFmt w:val="lowerLetter"/>
      <w:lvlText w:val="%5."/>
      <w:lvlJc w:val="left"/>
      <w:pPr>
        <w:ind w:left="3960" w:hanging="360"/>
      </w:pPr>
    </w:lvl>
    <w:lvl w:ilvl="5" w:tplc="173CBEFC" w:tentative="1">
      <w:start w:val="1"/>
      <w:numFmt w:val="lowerRoman"/>
      <w:lvlText w:val="%6."/>
      <w:lvlJc w:val="right"/>
      <w:pPr>
        <w:ind w:left="4680" w:hanging="180"/>
      </w:pPr>
    </w:lvl>
    <w:lvl w:ilvl="6" w:tplc="5D58727E" w:tentative="1">
      <w:start w:val="1"/>
      <w:numFmt w:val="decimal"/>
      <w:lvlText w:val="%7."/>
      <w:lvlJc w:val="left"/>
      <w:pPr>
        <w:ind w:left="5400" w:hanging="360"/>
      </w:pPr>
    </w:lvl>
    <w:lvl w:ilvl="7" w:tplc="E08E6558" w:tentative="1">
      <w:start w:val="1"/>
      <w:numFmt w:val="lowerLetter"/>
      <w:lvlText w:val="%8."/>
      <w:lvlJc w:val="left"/>
      <w:pPr>
        <w:ind w:left="6120" w:hanging="360"/>
      </w:pPr>
    </w:lvl>
    <w:lvl w:ilvl="8" w:tplc="61C8C204" w:tentative="1">
      <w:start w:val="1"/>
      <w:numFmt w:val="lowerRoman"/>
      <w:lvlText w:val="%9."/>
      <w:lvlJc w:val="right"/>
      <w:pPr>
        <w:ind w:left="6840" w:hanging="180"/>
      </w:pPr>
    </w:lvl>
  </w:abstractNum>
  <w:abstractNum w:abstractNumId="7" w15:restartNumberingAfterBreak="0">
    <w:nsid w:val="15187873"/>
    <w:multiLevelType w:val="multilevel"/>
    <w:tmpl w:val="58A64F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7A2446B"/>
    <w:multiLevelType w:val="hybridMultilevel"/>
    <w:tmpl w:val="8ABAA22A"/>
    <w:lvl w:ilvl="0" w:tplc="FAC8640C">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AB96F16"/>
    <w:multiLevelType w:val="multilevel"/>
    <w:tmpl w:val="C8DE9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1C57FF"/>
    <w:multiLevelType w:val="multilevel"/>
    <w:tmpl w:val="1EDEB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39E0E79"/>
    <w:multiLevelType w:val="hybridMultilevel"/>
    <w:tmpl w:val="4CB40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D8084B"/>
    <w:multiLevelType w:val="multilevel"/>
    <w:tmpl w:val="AEB4E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0F5987"/>
    <w:multiLevelType w:val="multilevel"/>
    <w:tmpl w:val="A2869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226009"/>
    <w:multiLevelType w:val="multilevel"/>
    <w:tmpl w:val="F90A9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312919"/>
    <w:multiLevelType w:val="multilevel"/>
    <w:tmpl w:val="B29A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C920DB"/>
    <w:multiLevelType w:val="multilevel"/>
    <w:tmpl w:val="554832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6E38EB"/>
    <w:multiLevelType w:val="multilevel"/>
    <w:tmpl w:val="AAE81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7C3686"/>
    <w:multiLevelType w:val="multilevel"/>
    <w:tmpl w:val="C83C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6E0DEA"/>
    <w:multiLevelType w:val="multilevel"/>
    <w:tmpl w:val="06E02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0E1DB8"/>
    <w:multiLevelType w:val="multilevel"/>
    <w:tmpl w:val="B4F0C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FC5B9D"/>
    <w:multiLevelType w:val="hybridMultilevel"/>
    <w:tmpl w:val="23107A68"/>
    <w:lvl w:ilvl="0" w:tplc="DCD0A20C">
      <w:start w:val="1"/>
      <w:numFmt w:val="decimal"/>
      <w:lvlText w:val="%1."/>
      <w:lvlJc w:val="left"/>
      <w:pPr>
        <w:ind w:left="1080" w:hanging="360"/>
      </w:pPr>
      <w:rPr>
        <w:rFonts w:hint="default"/>
      </w:rPr>
    </w:lvl>
    <w:lvl w:ilvl="1" w:tplc="2A30D100" w:tentative="1">
      <w:start w:val="1"/>
      <w:numFmt w:val="lowerLetter"/>
      <w:lvlText w:val="%2."/>
      <w:lvlJc w:val="left"/>
      <w:pPr>
        <w:ind w:left="1800" w:hanging="360"/>
      </w:pPr>
    </w:lvl>
    <w:lvl w:ilvl="2" w:tplc="AD02B2C2" w:tentative="1">
      <w:start w:val="1"/>
      <w:numFmt w:val="lowerRoman"/>
      <w:lvlText w:val="%3."/>
      <w:lvlJc w:val="right"/>
      <w:pPr>
        <w:ind w:left="2520" w:hanging="180"/>
      </w:pPr>
    </w:lvl>
    <w:lvl w:ilvl="3" w:tplc="49E08F88" w:tentative="1">
      <w:start w:val="1"/>
      <w:numFmt w:val="decimal"/>
      <w:lvlText w:val="%4."/>
      <w:lvlJc w:val="left"/>
      <w:pPr>
        <w:ind w:left="3240" w:hanging="360"/>
      </w:pPr>
    </w:lvl>
    <w:lvl w:ilvl="4" w:tplc="F0BE3CBC" w:tentative="1">
      <w:start w:val="1"/>
      <w:numFmt w:val="lowerLetter"/>
      <w:lvlText w:val="%5."/>
      <w:lvlJc w:val="left"/>
      <w:pPr>
        <w:ind w:left="3960" w:hanging="360"/>
      </w:pPr>
    </w:lvl>
    <w:lvl w:ilvl="5" w:tplc="4BBA9DB6" w:tentative="1">
      <w:start w:val="1"/>
      <w:numFmt w:val="lowerRoman"/>
      <w:lvlText w:val="%6."/>
      <w:lvlJc w:val="right"/>
      <w:pPr>
        <w:ind w:left="4680" w:hanging="180"/>
      </w:pPr>
    </w:lvl>
    <w:lvl w:ilvl="6" w:tplc="FEAEE978" w:tentative="1">
      <w:start w:val="1"/>
      <w:numFmt w:val="decimal"/>
      <w:lvlText w:val="%7."/>
      <w:lvlJc w:val="left"/>
      <w:pPr>
        <w:ind w:left="5400" w:hanging="360"/>
      </w:pPr>
    </w:lvl>
    <w:lvl w:ilvl="7" w:tplc="39502444" w:tentative="1">
      <w:start w:val="1"/>
      <w:numFmt w:val="lowerLetter"/>
      <w:lvlText w:val="%8."/>
      <w:lvlJc w:val="left"/>
      <w:pPr>
        <w:ind w:left="6120" w:hanging="360"/>
      </w:pPr>
    </w:lvl>
    <w:lvl w:ilvl="8" w:tplc="A2DC850C" w:tentative="1">
      <w:start w:val="1"/>
      <w:numFmt w:val="lowerRoman"/>
      <w:lvlText w:val="%9."/>
      <w:lvlJc w:val="right"/>
      <w:pPr>
        <w:ind w:left="6840" w:hanging="180"/>
      </w:pPr>
    </w:lvl>
  </w:abstractNum>
  <w:abstractNum w:abstractNumId="22" w15:restartNumberingAfterBreak="0">
    <w:nsid w:val="3AC85241"/>
    <w:multiLevelType w:val="hybridMultilevel"/>
    <w:tmpl w:val="0E6CB6A0"/>
    <w:lvl w:ilvl="0" w:tplc="B8C4D7C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FF43F2"/>
    <w:multiLevelType w:val="multilevel"/>
    <w:tmpl w:val="9CC23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6C7C1F"/>
    <w:multiLevelType w:val="hybridMultilevel"/>
    <w:tmpl w:val="0E6CB6A0"/>
    <w:lvl w:ilvl="0" w:tplc="B8C4D7C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A20594"/>
    <w:multiLevelType w:val="multilevel"/>
    <w:tmpl w:val="50FC47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8BB6D9A"/>
    <w:multiLevelType w:val="multilevel"/>
    <w:tmpl w:val="FF922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7D5637"/>
    <w:multiLevelType w:val="multilevel"/>
    <w:tmpl w:val="A5843C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4772282"/>
    <w:multiLevelType w:val="multilevel"/>
    <w:tmpl w:val="0B2E2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AA4C20"/>
    <w:multiLevelType w:val="multilevel"/>
    <w:tmpl w:val="6A829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794893"/>
    <w:multiLevelType w:val="multilevel"/>
    <w:tmpl w:val="024C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904BD2"/>
    <w:multiLevelType w:val="multilevel"/>
    <w:tmpl w:val="1AD4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E84EAD"/>
    <w:multiLevelType w:val="multilevel"/>
    <w:tmpl w:val="324AA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CA2DA3"/>
    <w:multiLevelType w:val="hybridMultilevel"/>
    <w:tmpl w:val="8ABAA22A"/>
    <w:lvl w:ilvl="0" w:tplc="FAC8640C">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5FBF679B"/>
    <w:multiLevelType w:val="multilevel"/>
    <w:tmpl w:val="E7064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F16784"/>
    <w:multiLevelType w:val="hybridMultilevel"/>
    <w:tmpl w:val="3E62C270"/>
    <w:lvl w:ilvl="0" w:tplc="28A0DDC8">
      <w:start w:val="1"/>
      <w:numFmt w:val="decimal"/>
      <w:lvlText w:val="%1."/>
      <w:lvlJc w:val="left"/>
      <w:pPr>
        <w:ind w:left="1200" w:hanging="360"/>
      </w:pPr>
      <w:rPr>
        <w:rFonts w:hint="default"/>
      </w:rPr>
    </w:lvl>
    <w:lvl w:ilvl="1" w:tplc="F7400F64" w:tentative="1">
      <w:start w:val="1"/>
      <w:numFmt w:val="lowerLetter"/>
      <w:lvlText w:val="%2."/>
      <w:lvlJc w:val="left"/>
      <w:pPr>
        <w:ind w:left="1920" w:hanging="360"/>
      </w:pPr>
    </w:lvl>
    <w:lvl w:ilvl="2" w:tplc="F692E50C" w:tentative="1">
      <w:start w:val="1"/>
      <w:numFmt w:val="lowerRoman"/>
      <w:lvlText w:val="%3."/>
      <w:lvlJc w:val="right"/>
      <w:pPr>
        <w:ind w:left="2640" w:hanging="180"/>
      </w:pPr>
    </w:lvl>
    <w:lvl w:ilvl="3" w:tplc="79201E30" w:tentative="1">
      <w:start w:val="1"/>
      <w:numFmt w:val="decimal"/>
      <w:lvlText w:val="%4."/>
      <w:lvlJc w:val="left"/>
      <w:pPr>
        <w:ind w:left="3360" w:hanging="360"/>
      </w:pPr>
    </w:lvl>
    <w:lvl w:ilvl="4" w:tplc="75D4B222" w:tentative="1">
      <w:start w:val="1"/>
      <w:numFmt w:val="lowerLetter"/>
      <w:lvlText w:val="%5."/>
      <w:lvlJc w:val="left"/>
      <w:pPr>
        <w:ind w:left="4080" w:hanging="360"/>
      </w:pPr>
    </w:lvl>
    <w:lvl w:ilvl="5" w:tplc="4A24C966" w:tentative="1">
      <w:start w:val="1"/>
      <w:numFmt w:val="lowerRoman"/>
      <w:lvlText w:val="%6."/>
      <w:lvlJc w:val="right"/>
      <w:pPr>
        <w:ind w:left="4800" w:hanging="180"/>
      </w:pPr>
    </w:lvl>
    <w:lvl w:ilvl="6" w:tplc="E54AD3B4" w:tentative="1">
      <w:start w:val="1"/>
      <w:numFmt w:val="decimal"/>
      <w:lvlText w:val="%7."/>
      <w:lvlJc w:val="left"/>
      <w:pPr>
        <w:ind w:left="5520" w:hanging="360"/>
      </w:pPr>
    </w:lvl>
    <w:lvl w:ilvl="7" w:tplc="4A50460A" w:tentative="1">
      <w:start w:val="1"/>
      <w:numFmt w:val="lowerLetter"/>
      <w:lvlText w:val="%8."/>
      <w:lvlJc w:val="left"/>
      <w:pPr>
        <w:ind w:left="6240" w:hanging="360"/>
      </w:pPr>
    </w:lvl>
    <w:lvl w:ilvl="8" w:tplc="411ADEF0" w:tentative="1">
      <w:start w:val="1"/>
      <w:numFmt w:val="lowerRoman"/>
      <w:lvlText w:val="%9."/>
      <w:lvlJc w:val="right"/>
      <w:pPr>
        <w:ind w:left="6960" w:hanging="180"/>
      </w:pPr>
    </w:lvl>
  </w:abstractNum>
  <w:abstractNum w:abstractNumId="36" w15:restartNumberingAfterBreak="0">
    <w:nsid w:val="6AA87E35"/>
    <w:multiLevelType w:val="multilevel"/>
    <w:tmpl w:val="304C6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EE3A0D"/>
    <w:multiLevelType w:val="multilevel"/>
    <w:tmpl w:val="79261D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9E04F8"/>
    <w:multiLevelType w:val="multilevel"/>
    <w:tmpl w:val="5E4281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F55CDC"/>
    <w:multiLevelType w:val="multilevel"/>
    <w:tmpl w:val="372AA3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0C21F2F"/>
    <w:multiLevelType w:val="hybridMultilevel"/>
    <w:tmpl w:val="6026E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BD15F1"/>
    <w:multiLevelType w:val="multilevel"/>
    <w:tmpl w:val="0994E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DA3053"/>
    <w:multiLevelType w:val="multilevel"/>
    <w:tmpl w:val="32BCA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FC648A"/>
    <w:multiLevelType w:val="multilevel"/>
    <w:tmpl w:val="B2A4EC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4CA3174"/>
    <w:multiLevelType w:val="multilevel"/>
    <w:tmpl w:val="E0687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B476A5"/>
    <w:multiLevelType w:val="multilevel"/>
    <w:tmpl w:val="AFCCC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AA538C"/>
    <w:multiLevelType w:val="multilevel"/>
    <w:tmpl w:val="F5125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2"/>
  </w:num>
  <w:num w:numId="3">
    <w:abstractNumId w:val="7"/>
  </w:num>
  <w:num w:numId="4">
    <w:abstractNumId w:val="39"/>
  </w:num>
  <w:num w:numId="5">
    <w:abstractNumId w:val="10"/>
  </w:num>
  <w:num w:numId="6">
    <w:abstractNumId w:val="43"/>
  </w:num>
  <w:num w:numId="7">
    <w:abstractNumId w:val="25"/>
  </w:num>
  <w:num w:numId="8">
    <w:abstractNumId w:val="27"/>
  </w:num>
  <w:num w:numId="9">
    <w:abstractNumId w:val="40"/>
  </w:num>
  <w:num w:numId="10">
    <w:abstractNumId w:val="38"/>
  </w:num>
  <w:num w:numId="11">
    <w:abstractNumId w:val="16"/>
  </w:num>
  <w:num w:numId="12">
    <w:abstractNumId w:val="18"/>
  </w:num>
  <w:num w:numId="13">
    <w:abstractNumId w:val="31"/>
  </w:num>
  <w:num w:numId="14">
    <w:abstractNumId w:val="3"/>
  </w:num>
  <w:num w:numId="15">
    <w:abstractNumId w:val="34"/>
  </w:num>
  <w:num w:numId="16">
    <w:abstractNumId w:val="42"/>
  </w:num>
  <w:num w:numId="17">
    <w:abstractNumId w:val="17"/>
  </w:num>
  <w:num w:numId="18">
    <w:abstractNumId w:val="29"/>
  </w:num>
  <w:num w:numId="19">
    <w:abstractNumId w:val="5"/>
  </w:num>
  <w:num w:numId="20">
    <w:abstractNumId w:val="32"/>
  </w:num>
  <w:num w:numId="21">
    <w:abstractNumId w:val="4"/>
  </w:num>
  <w:num w:numId="22">
    <w:abstractNumId w:val="36"/>
  </w:num>
  <w:num w:numId="23">
    <w:abstractNumId w:val="26"/>
  </w:num>
  <w:num w:numId="24">
    <w:abstractNumId w:val="12"/>
  </w:num>
  <w:num w:numId="25">
    <w:abstractNumId w:val="41"/>
  </w:num>
  <w:num w:numId="26">
    <w:abstractNumId w:val="45"/>
  </w:num>
  <w:num w:numId="27">
    <w:abstractNumId w:val="20"/>
  </w:num>
  <w:num w:numId="28">
    <w:abstractNumId w:val="14"/>
  </w:num>
  <w:num w:numId="29">
    <w:abstractNumId w:val="23"/>
  </w:num>
  <w:num w:numId="30">
    <w:abstractNumId w:val="13"/>
  </w:num>
  <w:num w:numId="31">
    <w:abstractNumId w:val="9"/>
  </w:num>
  <w:num w:numId="32">
    <w:abstractNumId w:val="44"/>
  </w:num>
  <w:num w:numId="33">
    <w:abstractNumId w:val="19"/>
  </w:num>
  <w:num w:numId="34">
    <w:abstractNumId w:val="28"/>
  </w:num>
  <w:num w:numId="35">
    <w:abstractNumId w:val="46"/>
  </w:num>
  <w:num w:numId="36">
    <w:abstractNumId w:val="30"/>
  </w:num>
  <w:num w:numId="37">
    <w:abstractNumId w:val="37"/>
  </w:num>
  <w:num w:numId="38">
    <w:abstractNumId w:val="15"/>
  </w:num>
  <w:num w:numId="39">
    <w:abstractNumId w:val="11"/>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num>
  <w:num w:numId="42">
    <w:abstractNumId w:val="8"/>
  </w:num>
  <w:num w:numId="43">
    <w:abstractNumId w:val="1"/>
  </w:num>
  <w:num w:numId="44">
    <w:abstractNumId w:val="0"/>
  </w:num>
  <w:num w:numId="45">
    <w:abstractNumId w:val="21"/>
  </w:num>
  <w:num w:numId="46">
    <w:abstractNumId w:val="6"/>
  </w:num>
  <w:num w:numId="47">
    <w:abstractNumId w:val="35"/>
  </w:num>
  <w:num w:numId="48">
    <w:abstractNumId w:val="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4"/>
  <w:defaultTabStop w:val="720"/>
  <w:drawingGridHorizontalSpacing w:val="187"/>
  <w:drawingGridVertic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U2NjQysjCysDQwtrBQ0lEKTi0uzszPAykwNK0FAE6Y7jwtAAAA"/>
  </w:docVars>
  <w:rsids>
    <w:rsidRoot w:val="002C097C"/>
    <w:rsid w:val="000010CA"/>
    <w:rsid w:val="0000285C"/>
    <w:rsid w:val="00002A84"/>
    <w:rsid w:val="00005778"/>
    <w:rsid w:val="000062DC"/>
    <w:rsid w:val="00010616"/>
    <w:rsid w:val="000122E2"/>
    <w:rsid w:val="0001381C"/>
    <w:rsid w:val="000148EB"/>
    <w:rsid w:val="0001674B"/>
    <w:rsid w:val="0001761B"/>
    <w:rsid w:val="00020FC1"/>
    <w:rsid w:val="00022288"/>
    <w:rsid w:val="0002422F"/>
    <w:rsid w:val="00024360"/>
    <w:rsid w:val="00031493"/>
    <w:rsid w:val="000318CC"/>
    <w:rsid w:val="00031CC7"/>
    <w:rsid w:val="000321B5"/>
    <w:rsid w:val="00033383"/>
    <w:rsid w:val="00033A26"/>
    <w:rsid w:val="00035DF5"/>
    <w:rsid w:val="0003612E"/>
    <w:rsid w:val="00036A67"/>
    <w:rsid w:val="00037C00"/>
    <w:rsid w:val="00040115"/>
    <w:rsid w:val="000414D4"/>
    <w:rsid w:val="000414DB"/>
    <w:rsid w:val="00042C26"/>
    <w:rsid w:val="00042D14"/>
    <w:rsid w:val="00042F38"/>
    <w:rsid w:val="00043B5F"/>
    <w:rsid w:val="0004514E"/>
    <w:rsid w:val="000454B1"/>
    <w:rsid w:val="00047B7D"/>
    <w:rsid w:val="000500B1"/>
    <w:rsid w:val="00053084"/>
    <w:rsid w:val="00053287"/>
    <w:rsid w:val="00053922"/>
    <w:rsid w:val="00053C60"/>
    <w:rsid w:val="00057E0C"/>
    <w:rsid w:val="00061CC1"/>
    <w:rsid w:val="00061D25"/>
    <w:rsid w:val="00061F2C"/>
    <w:rsid w:val="00064516"/>
    <w:rsid w:val="00064C9C"/>
    <w:rsid w:val="0006541F"/>
    <w:rsid w:val="00067E62"/>
    <w:rsid w:val="000708BF"/>
    <w:rsid w:val="00070FFA"/>
    <w:rsid w:val="00071A0D"/>
    <w:rsid w:val="000731E0"/>
    <w:rsid w:val="00073C6C"/>
    <w:rsid w:val="00076FE2"/>
    <w:rsid w:val="000836E4"/>
    <w:rsid w:val="00085355"/>
    <w:rsid w:val="000860AF"/>
    <w:rsid w:val="00086D02"/>
    <w:rsid w:val="00090016"/>
    <w:rsid w:val="00091FE4"/>
    <w:rsid w:val="0009203B"/>
    <w:rsid w:val="00092802"/>
    <w:rsid w:val="0009428C"/>
    <w:rsid w:val="00095688"/>
    <w:rsid w:val="00095BA6"/>
    <w:rsid w:val="000977BB"/>
    <w:rsid w:val="000A0912"/>
    <w:rsid w:val="000A3F17"/>
    <w:rsid w:val="000A60DF"/>
    <w:rsid w:val="000A6CC0"/>
    <w:rsid w:val="000A7EC9"/>
    <w:rsid w:val="000A7FF6"/>
    <w:rsid w:val="000B03B4"/>
    <w:rsid w:val="000B4568"/>
    <w:rsid w:val="000B661B"/>
    <w:rsid w:val="000C1909"/>
    <w:rsid w:val="000C3A5E"/>
    <w:rsid w:val="000D02E9"/>
    <w:rsid w:val="000D1826"/>
    <w:rsid w:val="000D1AAF"/>
    <w:rsid w:val="000D3233"/>
    <w:rsid w:val="000D4E2C"/>
    <w:rsid w:val="000D571F"/>
    <w:rsid w:val="000D57C3"/>
    <w:rsid w:val="000D62BF"/>
    <w:rsid w:val="000D7E7E"/>
    <w:rsid w:val="000E134F"/>
    <w:rsid w:val="000E2270"/>
    <w:rsid w:val="000E25E8"/>
    <w:rsid w:val="000E352B"/>
    <w:rsid w:val="000E44EF"/>
    <w:rsid w:val="000F11CD"/>
    <w:rsid w:val="000F1AE3"/>
    <w:rsid w:val="000F33B1"/>
    <w:rsid w:val="000F5103"/>
    <w:rsid w:val="000F6F7B"/>
    <w:rsid w:val="001003C8"/>
    <w:rsid w:val="00100C88"/>
    <w:rsid w:val="00103EA5"/>
    <w:rsid w:val="001048DC"/>
    <w:rsid w:val="00104D66"/>
    <w:rsid w:val="00105BF6"/>
    <w:rsid w:val="001103E1"/>
    <w:rsid w:val="00111E32"/>
    <w:rsid w:val="00111EBD"/>
    <w:rsid w:val="001121C0"/>
    <w:rsid w:val="0011320F"/>
    <w:rsid w:val="00113411"/>
    <w:rsid w:val="00113BA0"/>
    <w:rsid w:val="00113DD2"/>
    <w:rsid w:val="00115AFF"/>
    <w:rsid w:val="0011635D"/>
    <w:rsid w:val="00116528"/>
    <w:rsid w:val="00116B99"/>
    <w:rsid w:val="00117A82"/>
    <w:rsid w:val="00121AE1"/>
    <w:rsid w:val="00121F10"/>
    <w:rsid w:val="0012278E"/>
    <w:rsid w:val="00122902"/>
    <w:rsid w:val="00124118"/>
    <w:rsid w:val="001254E0"/>
    <w:rsid w:val="00125606"/>
    <w:rsid w:val="00125C91"/>
    <w:rsid w:val="00126D6F"/>
    <w:rsid w:val="00127262"/>
    <w:rsid w:val="00127E0D"/>
    <w:rsid w:val="001303E0"/>
    <w:rsid w:val="001329AE"/>
    <w:rsid w:val="00135740"/>
    <w:rsid w:val="0013600E"/>
    <w:rsid w:val="00140A7F"/>
    <w:rsid w:val="00141270"/>
    <w:rsid w:val="001418A5"/>
    <w:rsid w:val="00141D59"/>
    <w:rsid w:val="0014280A"/>
    <w:rsid w:val="00142D52"/>
    <w:rsid w:val="001433D6"/>
    <w:rsid w:val="00145CCB"/>
    <w:rsid w:val="001464A5"/>
    <w:rsid w:val="00152ECC"/>
    <w:rsid w:val="00156581"/>
    <w:rsid w:val="001578B6"/>
    <w:rsid w:val="00160219"/>
    <w:rsid w:val="001608E3"/>
    <w:rsid w:val="001609EB"/>
    <w:rsid w:val="00162C2F"/>
    <w:rsid w:val="001640BD"/>
    <w:rsid w:val="00164FBE"/>
    <w:rsid w:val="001652F0"/>
    <w:rsid w:val="00165924"/>
    <w:rsid w:val="0016690F"/>
    <w:rsid w:val="00170F5D"/>
    <w:rsid w:val="00172446"/>
    <w:rsid w:val="0017328C"/>
    <w:rsid w:val="00176394"/>
    <w:rsid w:val="00176F49"/>
    <w:rsid w:val="00182CEB"/>
    <w:rsid w:val="001842C6"/>
    <w:rsid w:val="00184E46"/>
    <w:rsid w:val="0018693C"/>
    <w:rsid w:val="00195B8B"/>
    <w:rsid w:val="001961D2"/>
    <w:rsid w:val="001A1ABF"/>
    <w:rsid w:val="001A1E74"/>
    <w:rsid w:val="001A267B"/>
    <w:rsid w:val="001A3833"/>
    <w:rsid w:val="001A6C93"/>
    <w:rsid w:val="001B0CB2"/>
    <w:rsid w:val="001B10D4"/>
    <w:rsid w:val="001B225C"/>
    <w:rsid w:val="001B25F0"/>
    <w:rsid w:val="001B2EF4"/>
    <w:rsid w:val="001B3601"/>
    <w:rsid w:val="001B4044"/>
    <w:rsid w:val="001B6292"/>
    <w:rsid w:val="001B7131"/>
    <w:rsid w:val="001B7AE7"/>
    <w:rsid w:val="001C1B95"/>
    <w:rsid w:val="001C4744"/>
    <w:rsid w:val="001C503E"/>
    <w:rsid w:val="001C5A88"/>
    <w:rsid w:val="001D0044"/>
    <w:rsid w:val="001D0A84"/>
    <w:rsid w:val="001D1DA2"/>
    <w:rsid w:val="001D412A"/>
    <w:rsid w:val="001D49FC"/>
    <w:rsid w:val="001D6C2B"/>
    <w:rsid w:val="001D772F"/>
    <w:rsid w:val="001D7F8C"/>
    <w:rsid w:val="001E03EE"/>
    <w:rsid w:val="001E0C88"/>
    <w:rsid w:val="001E33E0"/>
    <w:rsid w:val="001F0ECD"/>
    <w:rsid w:val="001F1886"/>
    <w:rsid w:val="001F2291"/>
    <w:rsid w:val="001F26AD"/>
    <w:rsid w:val="001F43C5"/>
    <w:rsid w:val="001F5C0E"/>
    <w:rsid w:val="001F7A4B"/>
    <w:rsid w:val="001F7D4A"/>
    <w:rsid w:val="002016CF"/>
    <w:rsid w:val="002027B0"/>
    <w:rsid w:val="00203F60"/>
    <w:rsid w:val="00204B27"/>
    <w:rsid w:val="00205D09"/>
    <w:rsid w:val="00215435"/>
    <w:rsid w:val="002155A1"/>
    <w:rsid w:val="00216555"/>
    <w:rsid w:val="00220556"/>
    <w:rsid w:val="00220F31"/>
    <w:rsid w:val="00223A90"/>
    <w:rsid w:val="002276CA"/>
    <w:rsid w:val="0022783C"/>
    <w:rsid w:val="00227861"/>
    <w:rsid w:val="0023015C"/>
    <w:rsid w:val="002304B8"/>
    <w:rsid w:val="0023188E"/>
    <w:rsid w:val="002322B8"/>
    <w:rsid w:val="002338F9"/>
    <w:rsid w:val="002353A2"/>
    <w:rsid w:val="00236823"/>
    <w:rsid w:val="00236AFA"/>
    <w:rsid w:val="00236FD4"/>
    <w:rsid w:val="00237091"/>
    <w:rsid w:val="0023733E"/>
    <w:rsid w:val="002375DF"/>
    <w:rsid w:val="0023766D"/>
    <w:rsid w:val="0024157B"/>
    <w:rsid w:val="002421EC"/>
    <w:rsid w:val="00242FCD"/>
    <w:rsid w:val="00243C91"/>
    <w:rsid w:val="002458D3"/>
    <w:rsid w:val="00246EB3"/>
    <w:rsid w:val="0024749F"/>
    <w:rsid w:val="00247AEA"/>
    <w:rsid w:val="00251C38"/>
    <w:rsid w:val="00255196"/>
    <w:rsid w:val="00262101"/>
    <w:rsid w:val="002625D0"/>
    <w:rsid w:val="00262FB6"/>
    <w:rsid w:val="00263543"/>
    <w:rsid w:val="00263E30"/>
    <w:rsid w:val="00264D69"/>
    <w:rsid w:val="00264DF5"/>
    <w:rsid w:val="00267256"/>
    <w:rsid w:val="00270BDB"/>
    <w:rsid w:val="00272898"/>
    <w:rsid w:val="002737F2"/>
    <w:rsid w:val="00275656"/>
    <w:rsid w:val="00275E97"/>
    <w:rsid w:val="00280C71"/>
    <w:rsid w:val="00282ACB"/>
    <w:rsid w:val="002834EA"/>
    <w:rsid w:val="0028395E"/>
    <w:rsid w:val="00283A2B"/>
    <w:rsid w:val="002844C1"/>
    <w:rsid w:val="002844DA"/>
    <w:rsid w:val="00286213"/>
    <w:rsid w:val="00286CD4"/>
    <w:rsid w:val="00286EBD"/>
    <w:rsid w:val="00287A43"/>
    <w:rsid w:val="00287F09"/>
    <w:rsid w:val="00290913"/>
    <w:rsid w:val="00292C7B"/>
    <w:rsid w:val="0029314C"/>
    <w:rsid w:val="00293BD3"/>
    <w:rsid w:val="00295A5E"/>
    <w:rsid w:val="00295ABD"/>
    <w:rsid w:val="00296D68"/>
    <w:rsid w:val="002A0750"/>
    <w:rsid w:val="002A0B1E"/>
    <w:rsid w:val="002A1B99"/>
    <w:rsid w:val="002A3D0A"/>
    <w:rsid w:val="002A5904"/>
    <w:rsid w:val="002A5BFD"/>
    <w:rsid w:val="002A71A8"/>
    <w:rsid w:val="002A78C4"/>
    <w:rsid w:val="002B0E18"/>
    <w:rsid w:val="002B17E3"/>
    <w:rsid w:val="002B218C"/>
    <w:rsid w:val="002B29DF"/>
    <w:rsid w:val="002B33D3"/>
    <w:rsid w:val="002B4F9B"/>
    <w:rsid w:val="002B616F"/>
    <w:rsid w:val="002B783B"/>
    <w:rsid w:val="002C097C"/>
    <w:rsid w:val="002C1004"/>
    <w:rsid w:val="002C3492"/>
    <w:rsid w:val="002C4966"/>
    <w:rsid w:val="002C5181"/>
    <w:rsid w:val="002C64D4"/>
    <w:rsid w:val="002D285B"/>
    <w:rsid w:val="002D30AC"/>
    <w:rsid w:val="002D5373"/>
    <w:rsid w:val="002D7A3B"/>
    <w:rsid w:val="002E163E"/>
    <w:rsid w:val="002E2106"/>
    <w:rsid w:val="002E254F"/>
    <w:rsid w:val="002E327A"/>
    <w:rsid w:val="002E32C0"/>
    <w:rsid w:val="002E3442"/>
    <w:rsid w:val="002E6B80"/>
    <w:rsid w:val="002E6E52"/>
    <w:rsid w:val="002E6FAF"/>
    <w:rsid w:val="002E7D39"/>
    <w:rsid w:val="002F4405"/>
    <w:rsid w:val="002F5CE3"/>
    <w:rsid w:val="002F5E4A"/>
    <w:rsid w:val="002F66B5"/>
    <w:rsid w:val="00303124"/>
    <w:rsid w:val="00305C85"/>
    <w:rsid w:val="00305D68"/>
    <w:rsid w:val="0030603C"/>
    <w:rsid w:val="00307344"/>
    <w:rsid w:val="00307578"/>
    <w:rsid w:val="00310DCA"/>
    <w:rsid w:val="00311A54"/>
    <w:rsid w:val="00312095"/>
    <w:rsid w:val="00312D7F"/>
    <w:rsid w:val="003157DA"/>
    <w:rsid w:val="003163B2"/>
    <w:rsid w:val="00321766"/>
    <w:rsid w:val="003225BF"/>
    <w:rsid w:val="0032329D"/>
    <w:rsid w:val="00323687"/>
    <w:rsid w:val="00324486"/>
    <w:rsid w:val="0032469F"/>
    <w:rsid w:val="00325CD9"/>
    <w:rsid w:val="00330945"/>
    <w:rsid w:val="00331005"/>
    <w:rsid w:val="00332640"/>
    <w:rsid w:val="003333F6"/>
    <w:rsid w:val="0033480F"/>
    <w:rsid w:val="0033642A"/>
    <w:rsid w:val="00336DBB"/>
    <w:rsid w:val="003419BB"/>
    <w:rsid w:val="00342214"/>
    <w:rsid w:val="00342809"/>
    <w:rsid w:val="00342B40"/>
    <w:rsid w:val="00342C9A"/>
    <w:rsid w:val="003458DB"/>
    <w:rsid w:val="00345CB0"/>
    <w:rsid w:val="00346D79"/>
    <w:rsid w:val="00350C55"/>
    <w:rsid w:val="00352026"/>
    <w:rsid w:val="0035481B"/>
    <w:rsid w:val="0035518C"/>
    <w:rsid w:val="00362FAB"/>
    <w:rsid w:val="00364526"/>
    <w:rsid w:val="00365359"/>
    <w:rsid w:val="00366133"/>
    <w:rsid w:val="00367426"/>
    <w:rsid w:val="00367BD2"/>
    <w:rsid w:val="003701D4"/>
    <w:rsid w:val="00371A5D"/>
    <w:rsid w:val="00373841"/>
    <w:rsid w:val="00374CAF"/>
    <w:rsid w:val="00380FF4"/>
    <w:rsid w:val="0038140A"/>
    <w:rsid w:val="00381FF6"/>
    <w:rsid w:val="00382FC2"/>
    <w:rsid w:val="00384A05"/>
    <w:rsid w:val="00390C12"/>
    <w:rsid w:val="00391903"/>
    <w:rsid w:val="00392625"/>
    <w:rsid w:val="00394434"/>
    <w:rsid w:val="00394D1C"/>
    <w:rsid w:val="00395EA8"/>
    <w:rsid w:val="003965DC"/>
    <w:rsid w:val="00396950"/>
    <w:rsid w:val="003A1C4C"/>
    <w:rsid w:val="003A291A"/>
    <w:rsid w:val="003A5487"/>
    <w:rsid w:val="003A565D"/>
    <w:rsid w:val="003A5BAC"/>
    <w:rsid w:val="003A67C9"/>
    <w:rsid w:val="003A69EB"/>
    <w:rsid w:val="003A6F33"/>
    <w:rsid w:val="003A7DB4"/>
    <w:rsid w:val="003B031B"/>
    <w:rsid w:val="003B1E2E"/>
    <w:rsid w:val="003B3E28"/>
    <w:rsid w:val="003B60BA"/>
    <w:rsid w:val="003B69E2"/>
    <w:rsid w:val="003B7F13"/>
    <w:rsid w:val="003C003F"/>
    <w:rsid w:val="003C1731"/>
    <w:rsid w:val="003C1B97"/>
    <w:rsid w:val="003C1C5A"/>
    <w:rsid w:val="003D0F79"/>
    <w:rsid w:val="003D1B0C"/>
    <w:rsid w:val="003D1DD1"/>
    <w:rsid w:val="003D2725"/>
    <w:rsid w:val="003D2759"/>
    <w:rsid w:val="003D3045"/>
    <w:rsid w:val="003D3BB6"/>
    <w:rsid w:val="003D4A1E"/>
    <w:rsid w:val="003D65D3"/>
    <w:rsid w:val="003D6970"/>
    <w:rsid w:val="003D7A7A"/>
    <w:rsid w:val="003E0B06"/>
    <w:rsid w:val="003E0DE3"/>
    <w:rsid w:val="003E1E98"/>
    <w:rsid w:val="003E5C0B"/>
    <w:rsid w:val="003E5E15"/>
    <w:rsid w:val="003E7DC0"/>
    <w:rsid w:val="003F0E85"/>
    <w:rsid w:val="003F1FC6"/>
    <w:rsid w:val="003F4491"/>
    <w:rsid w:val="003F5A30"/>
    <w:rsid w:val="003F634F"/>
    <w:rsid w:val="003F6797"/>
    <w:rsid w:val="003F7922"/>
    <w:rsid w:val="003F7C8B"/>
    <w:rsid w:val="003F7ED6"/>
    <w:rsid w:val="00400545"/>
    <w:rsid w:val="0040148F"/>
    <w:rsid w:val="004038A4"/>
    <w:rsid w:val="004041EF"/>
    <w:rsid w:val="004049EE"/>
    <w:rsid w:val="004060D1"/>
    <w:rsid w:val="004063E4"/>
    <w:rsid w:val="0040777A"/>
    <w:rsid w:val="00410D6D"/>
    <w:rsid w:val="00410DE9"/>
    <w:rsid w:val="00411AC4"/>
    <w:rsid w:val="004129E0"/>
    <w:rsid w:val="00412A3E"/>
    <w:rsid w:val="00415F4E"/>
    <w:rsid w:val="00421A0D"/>
    <w:rsid w:val="00422700"/>
    <w:rsid w:val="00422ED2"/>
    <w:rsid w:val="0042311C"/>
    <w:rsid w:val="004232C9"/>
    <w:rsid w:val="00423A2C"/>
    <w:rsid w:val="00424BB3"/>
    <w:rsid w:val="004257CA"/>
    <w:rsid w:val="0042581B"/>
    <w:rsid w:val="004311E8"/>
    <w:rsid w:val="004316FB"/>
    <w:rsid w:val="00434290"/>
    <w:rsid w:val="00441095"/>
    <w:rsid w:val="00442BA2"/>
    <w:rsid w:val="00443895"/>
    <w:rsid w:val="0044450F"/>
    <w:rsid w:val="00445894"/>
    <w:rsid w:val="0044779E"/>
    <w:rsid w:val="0044799D"/>
    <w:rsid w:val="0045048E"/>
    <w:rsid w:val="004507AF"/>
    <w:rsid w:val="00453F82"/>
    <w:rsid w:val="00455367"/>
    <w:rsid w:val="00455ABD"/>
    <w:rsid w:val="00455DFF"/>
    <w:rsid w:val="004560AC"/>
    <w:rsid w:val="004560FD"/>
    <w:rsid w:val="00460B3C"/>
    <w:rsid w:val="00463C57"/>
    <w:rsid w:val="00464532"/>
    <w:rsid w:val="0046493C"/>
    <w:rsid w:val="004669A1"/>
    <w:rsid w:val="004669F2"/>
    <w:rsid w:val="004670D3"/>
    <w:rsid w:val="00467771"/>
    <w:rsid w:val="004712E5"/>
    <w:rsid w:val="00472804"/>
    <w:rsid w:val="00473BBB"/>
    <w:rsid w:val="004753B2"/>
    <w:rsid w:val="00476FE3"/>
    <w:rsid w:val="004775B1"/>
    <w:rsid w:val="00480A42"/>
    <w:rsid w:val="00482DBC"/>
    <w:rsid w:val="00485E23"/>
    <w:rsid w:val="00485FC2"/>
    <w:rsid w:val="0048692D"/>
    <w:rsid w:val="00487F40"/>
    <w:rsid w:val="00490F30"/>
    <w:rsid w:val="004914B5"/>
    <w:rsid w:val="004923F9"/>
    <w:rsid w:val="004927EA"/>
    <w:rsid w:val="00493BD1"/>
    <w:rsid w:val="0049423B"/>
    <w:rsid w:val="0049429C"/>
    <w:rsid w:val="00494916"/>
    <w:rsid w:val="00495ADF"/>
    <w:rsid w:val="00495BA6"/>
    <w:rsid w:val="00496F72"/>
    <w:rsid w:val="00497CB0"/>
    <w:rsid w:val="004A2312"/>
    <w:rsid w:val="004A2AF0"/>
    <w:rsid w:val="004A2DFA"/>
    <w:rsid w:val="004A32CE"/>
    <w:rsid w:val="004A4153"/>
    <w:rsid w:val="004A52EF"/>
    <w:rsid w:val="004A67F5"/>
    <w:rsid w:val="004A74AF"/>
    <w:rsid w:val="004B2097"/>
    <w:rsid w:val="004B3ACE"/>
    <w:rsid w:val="004B4BC6"/>
    <w:rsid w:val="004B4CF9"/>
    <w:rsid w:val="004B6FE5"/>
    <w:rsid w:val="004B7AB2"/>
    <w:rsid w:val="004C0B80"/>
    <w:rsid w:val="004C124B"/>
    <w:rsid w:val="004C436C"/>
    <w:rsid w:val="004C4AB0"/>
    <w:rsid w:val="004C501D"/>
    <w:rsid w:val="004C508E"/>
    <w:rsid w:val="004C6D1C"/>
    <w:rsid w:val="004C70DA"/>
    <w:rsid w:val="004C724D"/>
    <w:rsid w:val="004D096E"/>
    <w:rsid w:val="004D32CF"/>
    <w:rsid w:val="004D3C83"/>
    <w:rsid w:val="004D60FA"/>
    <w:rsid w:val="004D7AEE"/>
    <w:rsid w:val="004E005C"/>
    <w:rsid w:val="004E1A94"/>
    <w:rsid w:val="004E21FE"/>
    <w:rsid w:val="004E3945"/>
    <w:rsid w:val="004E3F25"/>
    <w:rsid w:val="004E6635"/>
    <w:rsid w:val="004E6DEA"/>
    <w:rsid w:val="004F00CB"/>
    <w:rsid w:val="004F028C"/>
    <w:rsid w:val="004F0586"/>
    <w:rsid w:val="004F0D7C"/>
    <w:rsid w:val="004F182E"/>
    <w:rsid w:val="004F1BDD"/>
    <w:rsid w:val="004F334B"/>
    <w:rsid w:val="004F339F"/>
    <w:rsid w:val="004F3471"/>
    <w:rsid w:val="004F55A7"/>
    <w:rsid w:val="004F600A"/>
    <w:rsid w:val="004F617A"/>
    <w:rsid w:val="004F6CE4"/>
    <w:rsid w:val="004F7587"/>
    <w:rsid w:val="0050015F"/>
    <w:rsid w:val="0050110D"/>
    <w:rsid w:val="00501261"/>
    <w:rsid w:val="00505A6C"/>
    <w:rsid w:val="00506EB0"/>
    <w:rsid w:val="00510F2B"/>
    <w:rsid w:val="00514404"/>
    <w:rsid w:val="00514459"/>
    <w:rsid w:val="00515479"/>
    <w:rsid w:val="00520483"/>
    <w:rsid w:val="00521CBA"/>
    <w:rsid w:val="005233DF"/>
    <w:rsid w:val="00523FBE"/>
    <w:rsid w:val="0052478D"/>
    <w:rsid w:val="00524FD4"/>
    <w:rsid w:val="00526CB5"/>
    <w:rsid w:val="00527D01"/>
    <w:rsid w:val="0053003F"/>
    <w:rsid w:val="0053178C"/>
    <w:rsid w:val="00532478"/>
    <w:rsid w:val="005325D1"/>
    <w:rsid w:val="00532E36"/>
    <w:rsid w:val="005331D9"/>
    <w:rsid w:val="00534524"/>
    <w:rsid w:val="00534878"/>
    <w:rsid w:val="005352CC"/>
    <w:rsid w:val="00537DA9"/>
    <w:rsid w:val="00540D49"/>
    <w:rsid w:val="00541D62"/>
    <w:rsid w:val="005431BC"/>
    <w:rsid w:val="00544279"/>
    <w:rsid w:val="005446B3"/>
    <w:rsid w:val="005449CE"/>
    <w:rsid w:val="0054608B"/>
    <w:rsid w:val="005460DC"/>
    <w:rsid w:val="00547285"/>
    <w:rsid w:val="00547D7D"/>
    <w:rsid w:val="00550996"/>
    <w:rsid w:val="00550C01"/>
    <w:rsid w:val="0055195C"/>
    <w:rsid w:val="00552B61"/>
    <w:rsid w:val="005531F6"/>
    <w:rsid w:val="00554CA3"/>
    <w:rsid w:val="00555710"/>
    <w:rsid w:val="005571C3"/>
    <w:rsid w:val="00557EB8"/>
    <w:rsid w:val="005606A3"/>
    <w:rsid w:val="005634AD"/>
    <w:rsid w:val="00563C84"/>
    <w:rsid w:val="00567AAF"/>
    <w:rsid w:val="00570292"/>
    <w:rsid w:val="00570816"/>
    <w:rsid w:val="00572398"/>
    <w:rsid w:val="0057440D"/>
    <w:rsid w:val="0057665A"/>
    <w:rsid w:val="00576697"/>
    <w:rsid w:val="00577DA7"/>
    <w:rsid w:val="00580C08"/>
    <w:rsid w:val="00581E6E"/>
    <w:rsid w:val="00581EFE"/>
    <w:rsid w:val="005829B5"/>
    <w:rsid w:val="00582C04"/>
    <w:rsid w:val="005841E7"/>
    <w:rsid w:val="005854E6"/>
    <w:rsid w:val="00587AAB"/>
    <w:rsid w:val="005903A8"/>
    <w:rsid w:val="00590513"/>
    <w:rsid w:val="00590637"/>
    <w:rsid w:val="00591218"/>
    <w:rsid w:val="00593809"/>
    <w:rsid w:val="0059760F"/>
    <w:rsid w:val="005A0943"/>
    <w:rsid w:val="005A2DAD"/>
    <w:rsid w:val="005A4ADF"/>
    <w:rsid w:val="005A5678"/>
    <w:rsid w:val="005B12FC"/>
    <w:rsid w:val="005B2ECF"/>
    <w:rsid w:val="005B3048"/>
    <w:rsid w:val="005B3DCA"/>
    <w:rsid w:val="005B4CA5"/>
    <w:rsid w:val="005B4F16"/>
    <w:rsid w:val="005B59A7"/>
    <w:rsid w:val="005B5CFB"/>
    <w:rsid w:val="005B740B"/>
    <w:rsid w:val="005C058E"/>
    <w:rsid w:val="005C13FE"/>
    <w:rsid w:val="005C2B85"/>
    <w:rsid w:val="005C2C45"/>
    <w:rsid w:val="005C39F8"/>
    <w:rsid w:val="005C3DAA"/>
    <w:rsid w:val="005C5E88"/>
    <w:rsid w:val="005C61E9"/>
    <w:rsid w:val="005C68D0"/>
    <w:rsid w:val="005C6B16"/>
    <w:rsid w:val="005D0F6B"/>
    <w:rsid w:val="005D3D06"/>
    <w:rsid w:val="005D43B6"/>
    <w:rsid w:val="005D4D33"/>
    <w:rsid w:val="005D4E33"/>
    <w:rsid w:val="005D755B"/>
    <w:rsid w:val="005E2B52"/>
    <w:rsid w:val="005E2D80"/>
    <w:rsid w:val="005E33C0"/>
    <w:rsid w:val="005E37EF"/>
    <w:rsid w:val="005E3AAF"/>
    <w:rsid w:val="005E52E7"/>
    <w:rsid w:val="005E6AD3"/>
    <w:rsid w:val="005E6F99"/>
    <w:rsid w:val="005F0065"/>
    <w:rsid w:val="005F00F8"/>
    <w:rsid w:val="005F0806"/>
    <w:rsid w:val="005F1580"/>
    <w:rsid w:val="005F507C"/>
    <w:rsid w:val="005F6215"/>
    <w:rsid w:val="005F6573"/>
    <w:rsid w:val="005F75D3"/>
    <w:rsid w:val="0060050E"/>
    <w:rsid w:val="00602C71"/>
    <w:rsid w:val="00604893"/>
    <w:rsid w:val="00605BE7"/>
    <w:rsid w:val="006062E5"/>
    <w:rsid w:val="00610185"/>
    <w:rsid w:val="00610273"/>
    <w:rsid w:val="0061092D"/>
    <w:rsid w:val="0061283F"/>
    <w:rsid w:val="006156A0"/>
    <w:rsid w:val="00615D15"/>
    <w:rsid w:val="00616EB1"/>
    <w:rsid w:val="006201E2"/>
    <w:rsid w:val="00621D5D"/>
    <w:rsid w:val="00623A56"/>
    <w:rsid w:val="00623F5F"/>
    <w:rsid w:val="0062482A"/>
    <w:rsid w:val="00626CA8"/>
    <w:rsid w:val="006322D5"/>
    <w:rsid w:val="0063275B"/>
    <w:rsid w:val="006364CF"/>
    <w:rsid w:val="00636C41"/>
    <w:rsid w:val="00641412"/>
    <w:rsid w:val="00641687"/>
    <w:rsid w:val="006436B1"/>
    <w:rsid w:val="00647213"/>
    <w:rsid w:val="00650371"/>
    <w:rsid w:val="00650397"/>
    <w:rsid w:val="00651011"/>
    <w:rsid w:val="00651902"/>
    <w:rsid w:val="00652698"/>
    <w:rsid w:val="006535BB"/>
    <w:rsid w:val="006542FD"/>
    <w:rsid w:val="00654E4C"/>
    <w:rsid w:val="00655354"/>
    <w:rsid w:val="0065594E"/>
    <w:rsid w:val="00655D15"/>
    <w:rsid w:val="006564A1"/>
    <w:rsid w:val="00656E08"/>
    <w:rsid w:val="0065702B"/>
    <w:rsid w:val="00657BEB"/>
    <w:rsid w:val="0066177A"/>
    <w:rsid w:val="006635DF"/>
    <w:rsid w:val="00663C2C"/>
    <w:rsid w:val="00665529"/>
    <w:rsid w:val="00665F5B"/>
    <w:rsid w:val="006662F7"/>
    <w:rsid w:val="0066655D"/>
    <w:rsid w:val="00671ADA"/>
    <w:rsid w:val="00671BCE"/>
    <w:rsid w:val="00671D1B"/>
    <w:rsid w:val="006726BC"/>
    <w:rsid w:val="0067287B"/>
    <w:rsid w:val="00672CA9"/>
    <w:rsid w:val="00673303"/>
    <w:rsid w:val="00673AFD"/>
    <w:rsid w:val="00680167"/>
    <w:rsid w:val="00682462"/>
    <w:rsid w:val="0069097E"/>
    <w:rsid w:val="006936AC"/>
    <w:rsid w:val="00694220"/>
    <w:rsid w:val="00694655"/>
    <w:rsid w:val="00694BBA"/>
    <w:rsid w:val="006951BC"/>
    <w:rsid w:val="006962BC"/>
    <w:rsid w:val="006978A4"/>
    <w:rsid w:val="006A1E21"/>
    <w:rsid w:val="006A5913"/>
    <w:rsid w:val="006A5A4D"/>
    <w:rsid w:val="006A748F"/>
    <w:rsid w:val="006B04E8"/>
    <w:rsid w:val="006B2B39"/>
    <w:rsid w:val="006B2C60"/>
    <w:rsid w:val="006B34F5"/>
    <w:rsid w:val="006B5D00"/>
    <w:rsid w:val="006B6C66"/>
    <w:rsid w:val="006B7C5C"/>
    <w:rsid w:val="006C2405"/>
    <w:rsid w:val="006C2E35"/>
    <w:rsid w:val="006C2ECD"/>
    <w:rsid w:val="006C311B"/>
    <w:rsid w:val="006C31EE"/>
    <w:rsid w:val="006C32B6"/>
    <w:rsid w:val="006C47FC"/>
    <w:rsid w:val="006C4D1C"/>
    <w:rsid w:val="006C6826"/>
    <w:rsid w:val="006C7F11"/>
    <w:rsid w:val="006D0CC6"/>
    <w:rsid w:val="006D3156"/>
    <w:rsid w:val="006D4CE1"/>
    <w:rsid w:val="006E010F"/>
    <w:rsid w:val="006E1962"/>
    <w:rsid w:val="006E3BC4"/>
    <w:rsid w:val="006E4FE2"/>
    <w:rsid w:val="006E6013"/>
    <w:rsid w:val="006E705A"/>
    <w:rsid w:val="006F08AC"/>
    <w:rsid w:val="006F1C6F"/>
    <w:rsid w:val="006F38EF"/>
    <w:rsid w:val="006F5A8A"/>
    <w:rsid w:val="006F64E1"/>
    <w:rsid w:val="006F7384"/>
    <w:rsid w:val="00700431"/>
    <w:rsid w:val="007058B4"/>
    <w:rsid w:val="00705B56"/>
    <w:rsid w:val="00705C89"/>
    <w:rsid w:val="00706AF4"/>
    <w:rsid w:val="00707ED8"/>
    <w:rsid w:val="00711534"/>
    <w:rsid w:val="00711C33"/>
    <w:rsid w:val="00714865"/>
    <w:rsid w:val="00715814"/>
    <w:rsid w:val="007173CD"/>
    <w:rsid w:val="00722ABE"/>
    <w:rsid w:val="00723ACF"/>
    <w:rsid w:val="00724D12"/>
    <w:rsid w:val="00724F55"/>
    <w:rsid w:val="00730586"/>
    <w:rsid w:val="007306F6"/>
    <w:rsid w:val="00732008"/>
    <w:rsid w:val="0073562C"/>
    <w:rsid w:val="00736CF7"/>
    <w:rsid w:val="00740CCE"/>
    <w:rsid w:val="007412A7"/>
    <w:rsid w:val="007416F3"/>
    <w:rsid w:val="007421F4"/>
    <w:rsid w:val="00743E2D"/>
    <w:rsid w:val="00744A59"/>
    <w:rsid w:val="007453D3"/>
    <w:rsid w:val="0074609B"/>
    <w:rsid w:val="00750B4E"/>
    <w:rsid w:val="0075193E"/>
    <w:rsid w:val="0075289A"/>
    <w:rsid w:val="00753E8D"/>
    <w:rsid w:val="00754A75"/>
    <w:rsid w:val="0075503B"/>
    <w:rsid w:val="0075538F"/>
    <w:rsid w:val="00756B1B"/>
    <w:rsid w:val="0076161E"/>
    <w:rsid w:val="00761AFC"/>
    <w:rsid w:val="0076254E"/>
    <w:rsid w:val="00763AF1"/>
    <w:rsid w:val="00765F8B"/>
    <w:rsid w:val="00766941"/>
    <w:rsid w:val="00770941"/>
    <w:rsid w:val="0077138B"/>
    <w:rsid w:val="0077259A"/>
    <w:rsid w:val="0077369B"/>
    <w:rsid w:val="007736AF"/>
    <w:rsid w:val="007747BB"/>
    <w:rsid w:val="00774FCC"/>
    <w:rsid w:val="007754E2"/>
    <w:rsid w:val="00775875"/>
    <w:rsid w:val="00775D4D"/>
    <w:rsid w:val="00777209"/>
    <w:rsid w:val="00781219"/>
    <w:rsid w:val="00781430"/>
    <w:rsid w:val="00781882"/>
    <w:rsid w:val="00781FC6"/>
    <w:rsid w:val="00784BD0"/>
    <w:rsid w:val="00790984"/>
    <w:rsid w:val="00791623"/>
    <w:rsid w:val="00794348"/>
    <w:rsid w:val="00794496"/>
    <w:rsid w:val="007965E4"/>
    <w:rsid w:val="007A113E"/>
    <w:rsid w:val="007A16A8"/>
    <w:rsid w:val="007A1865"/>
    <w:rsid w:val="007A3630"/>
    <w:rsid w:val="007A3E6E"/>
    <w:rsid w:val="007A5CC2"/>
    <w:rsid w:val="007B110C"/>
    <w:rsid w:val="007B1B24"/>
    <w:rsid w:val="007B1C7A"/>
    <w:rsid w:val="007B1CB9"/>
    <w:rsid w:val="007B23E6"/>
    <w:rsid w:val="007B27AF"/>
    <w:rsid w:val="007B2C71"/>
    <w:rsid w:val="007B3546"/>
    <w:rsid w:val="007B4993"/>
    <w:rsid w:val="007B4D97"/>
    <w:rsid w:val="007B5E20"/>
    <w:rsid w:val="007C062B"/>
    <w:rsid w:val="007C17F2"/>
    <w:rsid w:val="007C2771"/>
    <w:rsid w:val="007C3AF0"/>
    <w:rsid w:val="007C5021"/>
    <w:rsid w:val="007C6A2F"/>
    <w:rsid w:val="007D0848"/>
    <w:rsid w:val="007D2CB2"/>
    <w:rsid w:val="007D46CD"/>
    <w:rsid w:val="007D6A62"/>
    <w:rsid w:val="007D6B73"/>
    <w:rsid w:val="007D7CA3"/>
    <w:rsid w:val="007E006E"/>
    <w:rsid w:val="007E01E4"/>
    <w:rsid w:val="007E1626"/>
    <w:rsid w:val="007E17F6"/>
    <w:rsid w:val="007E2EF9"/>
    <w:rsid w:val="007E303A"/>
    <w:rsid w:val="007E3FC6"/>
    <w:rsid w:val="007E4055"/>
    <w:rsid w:val="007E4655"/>
    <w:rsid w:val="007E4CB4"/>
    <w:rsid w:val="007E537C"/>
    <w:rsid w:val="007E7491"/>
    <w:rsid w:val="007E794B"/>
    <w:rsid w:val="007F060D"/>
    <w:rsid w:val="007F13F5"/>
    <w:rsid w:val="007F2564"/>
    <w:rsid w:val="007F4B7F"/>
    <w:rsid w:val="007F654C"/>
    <w:rsid w:val="00804D31"/>
    <w:rsid w:val="00807F06"/>
    <w:rsid w:val="008105AE"/>
    <w:rsid w:val="00810AC7"/>
    <w:rsid w:val="008113AA"/>
    <w:rsid w:val="00811530"/>
    <w:rsid w:val="00812124"/>
    <w:rsid w:val="00812129"/>
    <w:rsid w:val="00813BF4"/>
    <w:rsid w:val="00814335"/>
    <w:rsid w:val="00815213"/>
    <w:rsid w:val="0082028C"/>
    <w:rsid w:val="0082112B"/>
    <w:rsid w:val="00823D1B"/>
    <w:rsid w:val="00826110"/>
    <w:rsid w:val="00830E26"/>
    <w:rsid w:val="008325DA"/>
    <w:rsid w:val="0083271B"/>
    <w:rsid w:val="00833B30"/>
    <w:rsid w:val="00834CA2"/>
    <w:rsid w:val="0083545E"/>
    <w:rsid w:val="00842A31"/>
    <w:rsid w:val="00842D24"/>
    <w:rsid w:val="008439AC"/>
    <w:rsid w:val="00843E84"/>
    <w:rsid w:val="00843EDD"/>
    <w:rsid w:val="008446E6"/>
    <w:rsid w:val="008521F1"/>
    <w:rsid w:val="00853434"/>
    <w:rsid w:val="008557DB"/>
    <w:rsid w:val="00860828"/>
    <w:rsid w:val="008616DC"/>
    <w:rsid w:val="00861726"/>
    <w:rsid w:val="0086387A"/>
    <w:rsid w:val="008639E0"/>
    <w:rsid w:val="00863DE8"/>
    <w:rsid w:val="00864843"/>
    <w:rsid w:val="00865691"/>
    <w:rsid w:val="00865884"/>
    <w:rsid w:val="00865D0B"/>
    <w:rsid w:val="008663F8"/>
    <w:rsid w:val="0086667E"/>
    <w:rsid w:val="00867EDB"/>
    <w:rsid w:val="00870A8E"/>
    <w:rsid w:val="00870E08"/>
    <w:rsid w:val="0087156E"/>
    <w:rsid w:val="0087184F"/>
    <w:rsid w:val="00871A85"/>
    <w:rsid w:val="00872E1D"/>
    <w:rsid w:val="0087541C"/>
    <w:rsid w:val="00876045"/>
    <w:rsid w:val="0087653D"/>
    <w:rsid w:val="00876EB2"/>
    <w:rsid w:val="0088327D"/>
    <w:rsid w:val="00883F40"/>
    <w:rsid w:val="008857C1"/>
    <w:rsid w:val="00885BD6"/>
    <w:rsid w:val="0088605C"/>
    <w:rsid w:val="00886944"/>
    <w:rsid w:val="008874FA"/>
    <w:rsid w:val="00887909"/>
    <w:rsid w:val="0089178C"/>
    <w:rsid w:val="0089246A"/>
    <w:rsid w:val="0089316A"/>
    <w:rsid w:val="00893FEB"/>
    <w:rsid w:val="00896EA2"/>
    <w:rsid w:val="008A38A2"/>
    <w:rsid w:val="008A3AF4"/>
    <w:rsid w:val="008A5C0C"/>
    <w:rsid w:val="008B07E3"/>
    <w:rsid w:val="008B1DE2"/>
    <w:rsid w:val="008B2D1E"/>
    <w:rsid w:val="008B3038"/>
    <w:rsid w:val="008B3D0F"/>
    <w:rsid w:val="008B3F2B"/>
    <w:rsid w:val="008B5AC4"/>
    <w:rsid w:val="008C05D7"/>
    <w:rsid w:val="008C4A36"/>
    <w:rsid w:val="008C6086"/>
    <w:rsid w:val="008C65CB"/>
    <w:rsid w:val="008D0565"/>
    <w:rsid w:val="008D07E3"/>
    <w:rsid w:val="008D1018"/>
    <w:rsid w:val="008D4963"/>
    <w:rsid w:val="008D4A86"/>
    <w:rsid w:val="008D6D86"/>
    <w:rsid w:val="008E05E8"/>
    <w:rsid w:val="008E244C"/>
    <w:rsid w:val="008E30FC"/>
    <w:rsid w:val="008E3E1C"/>
    <w:rsid w:val="008E4D2E"/>
    <w:rsid w:val="008F0FB2"/>
    <w:rsid w:val="008F1DE5"/>
    <w:rsid w:val="008F2F95"/>
    <w:rsid w:val="008F39AF"/>
    <w:rsid w:val="008F49B7"/>
    <w:rsid w:val="008F7D2B"/>
    <w:rsid w:val="00901AEC"/>
    <w:rsid w:val="00901F44"/>
    <w:rsid w:val="00903203"/>
    <w:rsid w:val="00903333"/>
    <w:rsid w:val="009039EE"/>
    <w:rsid w:val="00904539"/>
    <w:rsid w:val="00905069"/>
    <w:rsid w:val="00905E69"/>
    <w:rsid w:val="00906F8C"/>
    <w:rsid w:val="009073AF"/>
    <w:rsid w:val="00907849"/>
    <w:rsid w:val="00910377"/>
    <w:rsid w:val="00912D35"/>
    <w:rsid w:val="00913471"/>
    <w:rsid w:val="0091450B"/>
    <w:rsid w:val="00914914"/>
    <w:rsid w:val="009156F4"/>
    <w:rsid w:val="0091576A"/>
    <w:rsid w:val="009162EC"/>
    <w:rsid w:val="0091645F"/>
    <w:rsid w:val="00920496"/>
    <w:rsid w:val="009236B7"/>
    <w:rsid w:val="00923CF4"/>
    <w:rsid w:val="00924441"/>
    <w:rsid w:val="009256A9"/>
    <w:rsid w:val="00925BA1"/>
    <w:rsid w:val="00925EE5"/>
    <w:rsid w:val="00927FF0"/>
    <w:rsid w:val="00930F9F"/>
    <w:rsid w:val="009337C6"/>
    <w:rsid w:val="00936117"/>
    <w:rsid w:val="00936FA3"/>
    <w:rsid w:val="009374BC"/>
    <w:rsid w:val="009410F5"/>
    <w:rsid w:val="0094129F"/>
    <w:rsid w:val="00943240"/>
    <w:rsid w:val="0094353A"/>
    <w:rsid w:val="00943681"/>
    <w:rsid w:val="00944DF3"/>
    <w:rsid w:val="00946018"/>
    <w:rsid w:val="009526A9"/>
    <w:rsid w:val="00952B9C"/>
    <w:rsid w:val="00954E63"/>
    <w:rsid w:val="009625C7"/>
    <w:rsid w:val="00963227"/>
    <w:rsid w:val="00964FEA"/>
    <w:rsid w:val="00965809"/>
    <w:rsid w:val="00966908"/>
    <w:rsid w:val="00967847"/>
    <w:rsid w:val="00970342"/>
    <w:rsid w:val="00971B7F"/>
    <w:rsid w:val="00972D18"/>
    <w:rsid w:val="00975053"/>
    <w:rsid w:val="00975DE2"/>
    <w:rsid w:val="00976411"/>
    <w:rsid w:val="00976849"/>
    <w:rsid w:val="00976BB6"/>
    <w:rsid w:val="00977323"/>
    <w:rsid w:val="00977531"/>
    <w:rsid w:val="00980009"/>
    <w:rsid w:val="009821E9"/>
    <w:rsid w:val="00982DFB"/>
    <w:rsid w:val="00982E68"/>
    <w:rsid w:val="00985415"/>
    <w:rsid w:val="00986F71"/>
    <w:rsid w:val="0098701C"/>
    <w:rsid w:val="00987F13"/>
    <w:rsid w:val="00990ABF"/>
    <w:rsid w:val="00992203"/>
    <w:rsid w:val="00992B06"/>
    <w:rsid w:val="00994BDA"/>
    <w:rsid w:val="00994D65"/>
    <w:rsid w:val="00995161"/>
    <w:rsid w:val="00995D60"/>
    <w:rsid w:val="009969EB"/>
    <w:rsid w:val="009975C6"/>
    <w:rsid w:val="00997B4D"/>
    <w:rsid w:val="009A0382"/>
    <w:rsid w:val="009A0D9F"/>
    <w:rsid w:val="009A16EB"/>
    <w:rsid w:val="009A1CF9"/>
    <w:rsid w:val="009A4CAF"/>
    <w:rsid w:val="009A5088"/>
    <w:rsid w:val="009A5894"/>
    <w:rsid w:val="009B0B03"/>
    <w:rsid w:val="009B1747"/>
    <w:rsid w:val="009B18EE"/>
    <w:rsid w:val="009B2AAB"/>
    <w:rsid w:val="009B3475"/>
    <w:rsid w:val="009B4624"/>
    <w:rsid w:val="009B4EE6"/>
    <w:rsid w:val="009B56B5"/>
    <w:rsid w:val="009C1B01"/>
    <w:rsid w:val="009C2442"/>
    <w:rsid w:val="009C24A4"/>
    <w:rsid w:val="009C5A60"/>
    <w:rsid w:val="009C5EA2"/>
    <w:rsid w:val="009C75C6"/>
    <w:rsid w:val="009C7E5C"/>
    <w:rsid w:val="009D032C"/>
    <w:rsid w:val="009D1128"/>
    <w:rsid w:val="009D3B53"/>
    <w:rsid w:val="009D4522"/>
    <w:rsid w:val="009D4E60"/>
    <w:rsid w:val="009D55C4"/>
    <w:rsid w:val="009D6314"/>
    <w:rsid w:val="009D7181"/>
    <w:rsid w:val="009D7306"/>
    <w:rsid w:val="009D743E"/>
    <w:rsid w:val="009E006F"/>
    <w:rsid w:val="009E2AA0"/>
    <w:rsid w:val="009E2B41"/>
    <w:rsid w:val="009E306D"/>
    <w:rsid w:val="009E403B"/>
    <w:rsid w:val="009E5299"/>
    <w:rsid w:val="009E5BDC"/>
    <w:rsid w:val="009F08D3"/>
    <w:rsid w:val="009F1D26"/>
    <w:rsid w:val="009F5297"/>
    <w:rsid w:val="009F587D"/>
    <w:rsid w:val="00A02258"/>
    <w:rsid w:val="00A06B04"/>
    <w:rsid w:val="00A10675"/>
    <w:rsid w:val="00A10D3A"/>
    <w:rsid w:val="00A11570"/>
    <w:rsid w:val="00A12C57"/>
    <w:rsid w:val="00A152B1"/>
    <w:rsid w:val="00A16057"/>
    <w:rsid w:val="00A21BFD"/>
    <w:rsid w:val="00A22EBC"/>
    <w:rsid w:val="00A23AB0"/>
    <w:rsid w:val="00A23CDF"/>
    <w:rsid w:val="00A244F8"/>
    <w:rsid w:val="00A24762"/>
    <w:rsid w:val="00A3015A"/>
    <w:rsid w:val="00A304AD"/>
    <w:rsid w:val="00A30960"/>
    <w:rsid w:val="00A3143C"/>
    <w:rsid w:val="00A31D2B"/>
    <w:rsid w:val="00A32233"/>
    <w:rsid w:val="00A32ED2"/>
    <w:rsid w:val="00A3415D"/>
    <w:rsid w:val="00A34A92"/>
    <w:rsid w:val="00A34BAF"/>
    <w:rsid w:val="00A35276"/>
    <w:rsid w:val="00A37159"/>
    <w:rsid w:val="00A40924"/>
    <w:rsid w:val="00A40C0D"/>
    <w:rsid w:val="00A40E0F"/>
    <w:rsid w:val="00A4146D"/>
    <w:rsid w:val="00A414F0"/>
    <w:rsid w:val="00A42DD1"/>
    <w:rsid w:val="00A434A1"/>
    <w:rsid w:val="00A4612D"/>
    <w:rsid w:val="00A4796F"/>
    <w:rsid w:val="00A47BD2"/>
    <w:rsid w:val="00A50E9B"/>
    <w:rsid w:val="00A5137B"/>
    <w:rsid w:val="00A51BC5"/>
    <w:rsid w:val="00A55935"/>
    <w:rsid w:val="00A600E8"/>
    <w:rsid w:val="00A60B70"/>
    <w:rsid w:val="00A60EB3"/>
    <w:rsid w:val="00A616D4"/>
    <w:rsid w:val="00A619BB"/>
    <w:rsid w:val="00A61DCA"/>
    <w:rsid w:val="00A62379"/>
    <w:rsid w:val="00A6320A"/>
    <w:rsid w:val="00A64CFC"/>
    <w:rsid w:val="00A64F0A"/>
    <w:rsid w:val="00A70AFA"/>
    <w:rsid w:val="00A7103D"/>
    <w:rsid w:val="00A729F6"/>
    <w:rsid w:val="00A740ED"/>
    <w:rsid w:val="00A743C5"/>
    <w:rsid w:val="00A75A0A"/>
    <w:rsid w:val="00A76EBA"/>
    <w:rsid w:val="00A77652"/>
    <w:rsid w:val="00A81F17"/>
    <w:rsid w:val="00A82974"/>
    <w:rsid w:val="00A844BD"/>
    <w:rsid w:val="00A846B6"/>
    <w:rsid w:val="00A847D9"/>
    <w:rsid w:val="00A85A20"/>
    <w:rsid w:val="00A86A74"/>
    <w:rsid w:val="00A86EED"/>
    <w:rsid w:val="00A87270"/>
    <w:rsid w:val="00A92448"/>
    <w:rsid w:val="00A93646"/>
    <w:rsid w:val="00A951F2"/>
    <w:rsid w:val="00A95450"/>
    <w:rsid w:val="00AA14DF"/>
    <w:rsid w:val="00AA31BF"/>
    <w:rsid w:val="00AA5227"/>
    <w:rsid w:val="00AA67B3"/>
    <w:rsid w:val="00AA6928"/>
    <w:rsid w:val="00AB0263"/>
    <w:rsid w:val="00AB0559"/>
    <w:rsid w:val="00AB0C5B"/>
    <w:rsid w:val="00AB1221"/>
    <w:rsid w:val="00AB60B2"/>
    <w:rsid w:val="00AB740B"/>
    <w:rsid w:val="00AC1DED"/>
    <w:rsid w:val="00AC33E2"/>
    <w:rsid w:val="00AC5D8B"/>
    <w:rsid w:val="00AC790B"/>
    <w:rsid w:val="00AD0404"/>
    <w:rsid w:val="00AD041F"/>
    <w:rsid w:val="00AD75FE"/>
    <w:rsid w:val="00AD797D"/>
    <w:rsid w:val="00AE0118"/>
    <w:rsid w:val="00AE04AF"/>
    <w:rsid w:val="00AE1662"/>
    <w:rsid w:val="00AE3422"/>
    <w:rsid w:val="00AE34F7"/>
    <w:rsid w:val="00AE47F5"/>
    <w:rsid w:val="00AE5602"/>
    <w:rsid w:val="00AE64E1"/>
    <w:rsid w:val="00AE6968"/>
    <w:rsid w:val="00AE69B5"/>
    <w:rsid w:val="00AE70F6"/>
    <w:rsid w:val="00AF0243"/>
    <w:rsid w:val="00AF3147"/>
    <w:rsid w:val="00AF31BD"/>
    <w:rsid w:val="00AF349D"/>
    <w:rsid w:val="00AF3BC5"/>
    <w:rsid w:val="00AF4145"/>
    <w:rsid w:val="00AF573B"/>
    <w:rsid w:val="00AF69DB"/>
    <w:rsid w:val="00AF75B1"/>
    <w:rsid w:val="00B009A6"/>
    <w:rsid w:val="00B01EEC"/>
    <w:rsid w:val="00B02492"/>
    <w:rsid w:val="00B02C70"/>
    <w:rsid w:val="00B02F48"/>
    <w:rsid w:val="00B05324"/>
    <w:rsid w:val="00B07E37"/>
    <w:rsid w:val="00B110DB"/>
    <w:rsid w:val="00B12749"/>
    <w:rsid w:val="00B12B50"/>
    <w:rsid w:val="00B130B6"/>
    <w:rsid w:val="00B133B9"/>
    <w:rsid w:val="00B13B25"/>
    <w:rsid w:val="00B147B7"/>
    <w:rsid w:val="00B17958"/>
    <w:rsid w:val="00B20948"/>
    <w:rsid w:val="00B20ADD"/>
    <w:rsid w:val="00B2164A"/>
    <w:rsid w:val="00B21CFD"/>
    <w:rsid w:val="00B22BD9"/>
    <w:rsid w:val="00B31EFE"/>
    <w:rsid w:val="00B32BFC"/>
    <w:rsid w:val="00B3426E"/>
    <w:rsid w:val="00B36D72"/>
    <w:rsid w:val="00B36EE4"/>
    <w:rsid w:val="00B40643"/>
    <w:rsid w:val="00B40FB3"/>
    <w:rsid w:val="00B439B4"/>
    <w:rsid w:val="00B442F4"/>
    <w:rsid w:val="00B4432E"/>
    <w:rsid w:val="00B44740"/>
    <w:rsid w:val="00B4510D"/>
    <w:rsid w:val="00B45952"/>
    <w:rsid w:val="00B45E47"/>
    <w:rsid w:val="00B46276"/>
    <w:rsid w:val="00B47724"/>
    <w:rsid w:val="00B47A91"/>
    <w:rsid w:val="00B47CA6"/>
    <w:rsid w:val="00B47EE9"/>
    <w:rsid w:val="00B50148"/>
    <w:rsid w:val="00B50697"/>
    <w:rsid w:val="00B522D5"/>
    <w:rsid w:val="00B55FC5"/>
    <w:rsid w:val="00B574A6"/>
    <w:rsid w:val="00B62C40"/>
    <w:rsid w:val="00B6355F"/>
    <w:rsid w:val="00B64781"/>
    <w:rsid w:val="00B650BE"/>
    <w:rsid w:val="00B6512C"/>
    <w:rsid w:val="00B660A9"/>
    <w:rsid w:val="00B669CD"/>
    <w:rsid w:val="00B7084E"/>
    <w:rsid w:val="00B73273"/>
    <w:rsid w:val="00B73959"/>
    <w:rsid w:val="00B76212"/>
    <w:rsid w:val="00B776C2"/>
    <w:rsid w:val="00B80492"/>
    <w:rsid w:val="00B8149A"/>
    <w:rsid w:val="00B87706"/>
    <w:rsid w:val="00B93E72"/>
    <w:rsid w:val="00B948AD"/>
    <w:rsid w:val="00B961C7"/>
    <w:rsid w:val="00B9656F"/>
    <w:rsid w:val="00B9699D"/>
    <w:rsid w:val="00B97637"/>
    <w:rsid w:val="00BA0D8C"/>
    <w:rsid w:val="00BA1362"/>
    <w:rsid w:val="00BA18FC"/>
    <w:rsid w:val="00BA2197"/>
    <w:rsid w:val="00BA28A1"/>
    <w:rsid w:val="00BA5586"/>
    <w:rsid w:val="00BA64AA"/>
    <w:rsid w:val="00BB0744"/>
    <w:rsid w:val="00BB1717"/>
    <w:rsid w:val="00BB3F3B"/>
    <w:rsid w:val="00BB4B33"/>
    <w:rsid w:val="00BB6FE7"/>
    <w:rsid w:val="00BB7141"/>
    <w:rsid w:val="00BC0166"/>
    <w:rsid w:val="00BC0183"/>
    <w:rsid w:val="00BC0398"/>
    <w:rsid w:val="00BC1C98"/>
    <w:rsid w:val="00BC5190"/>
    <w:rsid w:val="00BC53B5"/>
    <w:rsid w:val="00BC5571"/>
    <w:rsid w:val="00BC7040"/>
    <w:rsid w:val="00BC7497"/>
    <w:rsid w:val="00BD15CB"/>
    <w:rsid w:val="00BD1ED3"/>
    <w:rsid w:val="00BD2E7C"/>
    <w:rsid w:val="00BD6830"/>
    <w:rsid w:val="00BE3512"/>
    <w:rsid w:val="00BE54B1"/>
    <w:rsid w:val="00BE6BCC"/>
    <w:rsid w:val="00BE7D46"/>
    <w:rsid w:val="00BF0D31"/>
    <w:rsid w:val="00BF3327"/>
    <w:rsid w:val="00BF4424"/>
    <w:rsid w:val="00BF4898"/>
    <w:rsid w:val="00BF546B"/>
    <w:rsid w:val="00BF7465"/>
    <w:rsid w:val="00C01839"/>
    <w:rsid w:val="00C02C17"/>
    <w:rsid w:val="00C0432E"/>
    <w:rsid w:val="00C04425"/>
    <w:rsid w:val="00C05E9D"/>
    <w:rsid w:val="00C07F54"/>
    <w:rsid w:val="00C103D6"/>
    <w:rsid w:val="00C13DD0"/>
    <w:rsid w:val="00C15E94"/>
    <w:rsid w:val="00C20317"/>
    <w:rsid w:val="00C20CBE"/>
    <w:rsid w:val="00C21194"/>
    <w:rsid w:val="00C23B49"/>
    <w:rsid w:val="00C24626"/>
    <w:rsid w:val="00C24F18"/>
    <w:rsid w:val="00C251E7"/>
    <w:rsid w:val="00C27FF1"/>
    <w:rsid w:val="00C30834"/>
    <w:rsid w:val="00C32CCD"/>
    <w:rsid w:val="00C32EA1"/>
    <w:rsid w:val="00C33AC8"/>
    <w:rsid w:val="00C36D18"/>
    <w:rsid w:val="00C37DC5"/>
    <w:rsid w:val="00C40E92"/>
    <w:rsid w:val="00C42054"/>
    <w:rsid w:val="00C43390"/>
    <w:rsid w:val="00C466CB"/>
    <w:rsid w:val="00C47115"/>
    <w:rsid w:val="00C50BB0"/>
    <w:rsid w:val="00C517B0"/>
    <w:rsid w:val="00C52D84"/>
    <w:rsid w:val="00C53E88"/>
    <w:rsid w:val="00C5438D"/>
    <w:rsid w:val="00C547EB"/>
    <w:rsid w:val="00C55F3A"/>
    <w:rsid w:val="00C622F0"/>
    <w:rsid w:val="00C63C6C"/>
    <w:rsid w:val="00C64C29"/>
    <w:rsid w:val="00C65672"/>
    <w:rsid w:val="00C662E0"/>
    <w:rsid w:val="00C67711"/>
    <w:rsid w:val="00C7028B"/>
    <w:rsid w:val="00C70C38"/>
    <w:rsid w:val="00C71014"/>
    <w:rsid w:val="00C728C4"/>
    <w:rsid w:val="00C73FD9"/>
    <w:rsid w:val="00C758EA"/>
    <w:rsid w:val="00C7709E"/>
    <w:rsid w:val="00C80343"/>
    <w:rsid w:val="00C8144E"/>
    <w:rsid w:val="00C830A1"/>
    <w:rsid w:val="00C83A31"/>
    <w:rsid w:val="00C84E13"/>
    <w:rsid w:val="00C85278"/>
    <w:rsid w:val="00C86253"/>
    <w:rsid w:val="00C90432"/>
    <w:rsid w:val="00C93AB7"/>
    <w:rsid w:val="00C94451"/>
    <w:rsid w:val="00C95CFA"/>
    <w:rsid w:val="00CA32D0"/>
    <w:rsid w:val="00CA506B"/>
    <w:rsid w:val="00CA66F8"/>
    <w:rsid w:val="00CB1B50"/>
    <w:rsid w:val="00CB215C"/>
    <w:rsid w:val="00CB2CC8"/>
    <w:rsid w:val="00CB35C7"/>
    <w:rsid w:val="00CB38B7"/>
    <w:rsid w:val="00CB3D51"/>
    <w:rsid w:val="00CB5A00"/>
    <w:rsid w:val="00CB5DF5"/>
    <w:rsid w:val="00CB68F6"/>
    <w:rsid w:val="00CB743C"/>
    <w:rsid w:val="00CC0CFB"/>
    <w:rsid w:val="00CC1BC2"/>
    <w:rsid w:val="00CC4CDA"/>
    <w:rsid w:val="00CC6457"/>
    <w:rsid w:val="00CD31FE"/>
    <w:rsid w:val="00CD3812"/>
    <w:rsid w:val="00CD5A64"/>
    <w:rsid w:val="00CD6964"/>
    <w:rsid w:val="00CD7606"/>
    <w:rsid w:val="00CE021D"/>
    <w:rsid w:val="00CE2196"/>
    <w:rsid w:val="00CE23D1"/>
    <w:rsid w:val="00CE315E"/>
    <w:rsid w:val="00CE3301"/>
    <w:rsid w:val="00CE405C"/>
    <w:rsid w:val="00CE46F1"/>
    <w:rsid w:val="00CE57A1"/>
    <w:rsid w:val="00CE5823"/>
    <w:rsid w:val="00CE5D3C"/>
    <w:rsid w:val="00CF0B81"/>
    <w:rsid w:val="00CF5998"/>
    <w:rsid w:val="00CF7CAF"/>
    <w:rsid w:val="00CF7FED"/>
    <w:rsid w:val="00D0223C"/>
    <w:rsid w:val="00D06B79"/>
    <w:rsid w:val="00D07036"/>
    <w:rsid w:val="00D1074E"/>
    <w:rsid w:val="00D135A9"/>
    <w:rsid w:val="00D13D19"/>
    <w:rsid w:val="00D13F1D"/>
    <w:rsid w:val="00D163DB"/>
    <w:rsid w:val="00D221CB"/>
    <w:rsid w:val="00D2271E"/>
    <w:rsid w:val="00D22D7F"/>
    <w:rsid w:val="00D24AE8"/>
    <w:rsid w:val="00D2568F"/>
    <w:rsid w:val="00D257F3"/>
    <w:rsid w:val="00D31DDB"/>
    <w:rsid w:val="00D32036"/>
    <w:rsid w:val="00D323C2"/>
    <w:rsid w:val="00D344DC"/>
    <w:rsid w:val="00D362DD"/>
    <w:rsid w:val="00D365E8"/>
    <w:rsid w:val="00D3774C"/>
    <w:rsid w:val="00D37CF2"/>
    <w:rsid w:val="00D4026A"/>
    <w:rsid w:val="00D41CD5"/>
    <w:rsid w:val="00D47564"/>
    <w:rsid w:val="00D47872"/>
    <w:rsid w:val="00D50559"/>
    <w:rsid w:val="00D52303"/>
    <w:rsid w:val="00D5473C"/>
    <w:rsid w:val="00D55923"/>
    <w:rsid w:val="00D57B68"/>
    <w:rsid w:val="00D57B97"/>
    <w:rsid w:val="00D57E94"/>
    <w:rsid w:val="00D6016C"/>
    <w:rsid w:val="00D60546"/>
    <w:rsid w:val="00D60CD9"/>
    <w:rsid w:val="00D60D2F"/>
    <w:rsid w:val="00D61440"/>
    <w:rsid w:val="00D66241"/>
    <w:rsid w:val="00D701D2"/>
    <w:rsid w:val="00D71BF0"/>
    <w:rsid w:val="00D72448"/>
    <w:rsid w:val="00D72CB5"/>
    <w:rsid w:val="00D74271"/>
    <w:rsid w:val="00D7482F"/>
    <w:rsid w:val="00D755F6"/>
    <w:rsid w:val="00D77855"/>
    <w:rsid w:val="00D77D92"/>
    <w:rsid w:val="00D81CCC"/>
    <w:rsid w:val="00D8472D"/>
    <w:rsid w:val="00D85B9D"/>
    <w:rsid w:val="00D86100"/>
    <w:rsid w:val="00D861B7"/>
    <w:rsid w:val="00D86273"/>
    <w:rsid w:val="00D86516"/>
    <w:rsid w:val="00D872C0"/>
    <w:rsid w:val="00D90B32"/>
    <w:rsid w:val="00D90C89"/>
    <w:rsid w:val="00D93D1D"/>
    <w:rsid w:val="00D9544A"/>
    <w:rsid w:val="00D95608"/>
    <w:rsid w:val="00D979E4"/>
    <w:rsid w:val="00DA0A1F"/>
    <w:rsid w:val="00DA33FE"/>
    <w:rsid w:val="00DA341A"/>
    <w:rsid w:val="00DA52F7"/>
    <w:rsid w:val="00DB15A5"/>
    <w:rsid w:val="00DB1603"/>
    <w:rsid w:val="00DB4926"/>
    <w:rsid w:val="00DB5338"/>
    <w:rsid w:val="00DB5B4A"/>
    <w:rsid w:val="00DB7E7E"/>
    <w:rsid w:val="00DC06F9"/>
    <w:rsid w:val="00DC5229"/>
    <w:rsid w:val="00DD08A8"/>
    <w:rsid w:val="00DD21B4"/>
    <w:rsid w:val="00DD418D"/>
    <w:rsid w:val="00DD461D"/>
    <w:rsid w:val="00DD59F0"/>
    <w:rsid w:val="00DD5CEE"/>
    <w:rsid w:val="00DD6A4D"/>
    <w:rsid w:val="00DD6E52"/>
    <w:rsid w:val="00DD76BF"/>
    <w:rsid w:val="00DE0938"/>
    <w:rsid w:val="00DE0A39"/>
    <w:rsid w:val="00DE1319"/>
    <w:rsid w:val="00DE17EC"/>
    <w:rsid w:val="00DE3C2E"/>
    <w:rsid w:val="00DE4E24"/>
    <w:rsid w:val="00DE59D6"/>
    <w:rsid w:val="00DF2DF1"/>
    <w:rsid w:val="00DF2E56"/>
    <w:rsid w:val="00DF45BF"/>
    <w:rsid w:val="00DF464C"/>
    <w:rsid w:val="00DF4E3D"/>
    <w:rsid w:val="00E03DCB"/>
    <w:rsid w:val="00E05442"/>
    <w:rsid w:val="00E05627"/>
    <w:rsid w:val="00E05631"/>
    <w:rsid w:val="00E057C6"/>
    <w:rsid w:val="00E06DF0"/>
    <w:rsid w:val="00E11282"/>
    <w:rsid w:val="00E12AA0"/>
    <w:rsid w:val="00E15310"/>
    <w:rsid w:val="00E16B7E"/>
    <w:rsid w:val="00E1796D"/>
    <w:rsid w:val="00E206AB"/>
    <w:rsid w:val="00E20A11"/>
    <w:rsid w:val="00E224E4"/>
    <w:rsid w:val="00E22C36"/>
    <w:rsid w:val="00E236FF"/>
    <w:rsid w:val="00E238DE"/>
    <w:rsid w:val="00E241B2"/>
    <w:rsid w:val="00E24FC0"/>
    <w:rsid w:val="00E277CC"/>
    <w:rsid w:val="00E309F5"/>
    <w:rsid w:val="00E33D79"/>
    <w:rsid w:val="00E36607"/>
    <w:rsid w:val="00E40AEC"/>
    <w:rsid w:val="00E42983"/>
    <w:rsid w:val="00E432F6"/>
    <w:rsid w:val="00E441A8"/>
    <w:rsid w:val="00E4486C"/>
    <w:rsid w:val="00E44C70"/>
    <w:rsid w:val="00E47B8D"/>
    <w:rsid w:val="00E5233D"/>
    <w:rsid w:val="00E536FA"/>
    <w:rsid w:val="00E54309"/>
    <w:rsid w:val="00E56B6E"/>
    <w:rsid w:val="00E57CC7"/>
    <w:rsid w:val="00E60B99"/>
    <w:rsid w:val="00E621C8"/>
    <w:rsid w:val="00E62A99"/>
    <w:rsid w:val="00E667C2"/>
    <w:rsid w:val="00E70ACE"/>
    <w:rsid w:val="00E72AC1"/>
    <w:rsid w:val="00E735D8"/>
    <w:rsid w:val="00E739A9"/>
    <w:rsid w:val="00E761A2"/>
    <w:rsid w:val="00E76EFD"/>
    <w:rsid w:val="00E76FE0"/>
    <w:rsid w:val="00E77200"/>
    <w:rsid w:val="00E77804"/>
    <w:rsid w:val="00E808FB"/>
    <w:rsid w:val="00E8225B"/>
    <w:rsid w:val="00E83229"/>
    <w:rsid w:val="00E84F92"/>
    <w:rsid w:val="00E8525C"/>
    <w:rsid w:val="00E85BE1"/>
    <w:rsid w:val="00E86DCD"/>
    <w:rsid w:val="00E86E7E"/>
    <w:rsid w:val="00E904F1"/>
    <w:rsid w:val="00E9061C"/>
    <w:rsid w:val="00E91079"/>
    <w:rsid w:val="00E9215C"/>
    <w:rsid w:val="00E92765"/>
    <w:rsid w:val="00E9355E"/>
    <w:rsid w:val="00E96A8B"/>
    <w:rsid w:val="00E9747A"/>
    <w:rsid w:val="00E97E23"/>
    <w:rsid w:val="00EA0BD3"/>
    <w:rsid w:val="00EA3489"/>
    <w:rsid w:val="00EA4771"/>
    <w:rsid w:val="00EA5BC9"/>
    <w:rsid w:val="00EA7EE5"/>
    <w:rsid w:val="00EB02A2"/>
    <w:rsid w:val="00EB0518"/>
    <w:rsid w:val="00EB0A3C"/>
    <w:rsid w:val="00EB3268"/>
    <w:rsid w:val="00EB33B7"/>
    <w:rsid w:val="00EB38EC"/>
    <w:rsid w:val="00EB4E06"/>
    <w:rsid w:val="00EB7DDC"/>
    <w:rsid w:val="00EC0114"/>
    <w:rsid w:val="00EC03B3"/>
    <w:rsid w:val="00EC0847"/>
    <w:rsid w:val="00EC0C0F"/>
    <w:rsid w:val="00EC110E"/>
    <w:rsid w:val="00EC5195"/>
    <w:rsid w:val="00EC525A"/>
    <w:rsid w:val="00EC6BBA"/>
    <w:rsid w:val="00ED18B5"/>
    <w:rsid w:val="00ED4563"/>
    <w:rsid w:val="00ED56CB"/>
    <w:rsid w:val="00ED7A6B"/>
    <w:rsid w:val="00EE28B0"/>
    <w:rsid w:val="00EE4099"/>
    <w:rsid w:val="00EE4458"/>
    <w:rsid w:val="00EE51E5"/>
    <w:rsid w:val="00EE5F5A"/>
    <w:rsid w:val="00EF022E"/>
    <w:rsid w:val="00EF1E72"/>
    <w:rsid w:val="00EF3348"/>
    <w:rsid w:val="00EF3619"/>
    <w:rsid w:val="00EF51A8"/>
    <w:rsid w:val="00EF6999"/>
    <w:rsid w:val="00EF7C44"/>
    <w:rsid w:val="00F02209"/>
    <w:rsid w:val="00F02560"/>
    <w:rsid w:val="00F03B33"/>
    <w:rsid w:val="00F041A7"/>
    <w:rsid w:val="00F04F93"/>
    <w:rsid w:val="00F053C4"/>
    <w:rsid w:val="00F0685C"/>
    <w:rsid w:val="00F0723D"/>
    <w:rsid w:val="00F0781C"/>
    <w:rsid w:val="00F10AB4"/>
    <w:rsid w:val="00F11B20"/>
    <w:rsid w:val="00F11C55"/>
    <w:rsid w:val="00F13914"/>
    <w:rsid w:val="00F13992"/>
    <w:rsid w:val="00F14531"/>
    <w:rsid w:val="00F20BFC"/>
    <w:rsid w:val="00F22D72"/>
    <w:rsid w:val="00F236E8"/>
    <w:rsid w:val="00F2477A"/>
    <w:rsid w:val="00F249E4"/>
    <w:rsid w:val="00F2553D"/>
    <w:rsid w:val="00F259BA"/>
    <w:rsid w:val="00F26135"/>
    <w:rsid w:val="00F311B3"/>
    <w:rsid w:val="00F32FD0"/>
    <w:rsid w:val="00F33CE4"/>
    <w:rsid w:val="00F345EA"/>
    <w:rsid w:val="00F34A49"/>
    <w:rsid w:val="00F35DB5"/>
    <w:rsid w:val="00F3633E"/>
    <w:rsid w:val="00F36448"/>
    <w:rsid w:val="00F36C5A"/>
    <w:rsid w:val="00F37C94"/>
    <w:rsid w:val="00F41C2F"/>
    <w:rsid w:val="00F442B9"/>
    <w:rsid w:val="00F45738"/>
    <w:rsid w:val="00F463B4"/>
    <w:rsid w:val="00F4642C"/>
    <w:rsid w:val="00F52A71"/>
    <w:rsid w:val="00F53CEF"/>
    <w:rsid w:val="00F53DF2"/>
    <w:rsid w:val="00F546A0"/>
    <w:rsid w:val="00F5472A"/>
    <w:rsid w:val="00F60030"/>
    <w:rsid w:val="00F625F0"/>
    <w:rsid w:val="00F62AA5"/>
    <w:rsid w:val="00F6344A"/>
    <w:rsid w:val="00F634CE"/>
    <w:rsid w:val="00F6411C"/>
    <w:rsid w:val="00F66693"/>
    <w:rsid w:val="00F67A1A"/>
    <w:rsid w:val="00F711F8"/>
    <w:rsid w:val="00F728B1"/>
    <w:rsid w:val="00F72992"/>
    <w:rsid w:val="00F74169"/>
    <w:rsid w:val="00F74908"/>
    <w:rsid w:val="00F74EC1"/>
    <w:rsid w:val="00F76E85"/>
    <w:rsid w:val="00F77AE1"/>
    <w:rsid w:val="00F80E46"/>
    <w:rsid w:val="00F815FD"/>
    <w:rsid w:val="00F843FB"/>
    <w:rsid w:val="00F855C9"/>
    <w:rsid w:val="00F874AB"/>
    <w:rsid w:val="00F90B03"/>
    <w:rsid w:val="00F90F13"/>
    <w:rsid w:val="00F93AD9"/>
    <w:rsid w:val="00F95B1B"/>
    <w:rsid w:val="00F95EC4"/>
    <w:rsid w:val="00FA065E"/>
    <w:rsid w:val="00FA0F0E"/>
    <w:rsid w:val="00FA0F58"/>
    <w:rsid w:val="00FA1489"/>
    <w:rsid w:val="00FA1A85"/>
    <w:rsid w:val="00FA3694"/>
    <w:rsid w:val="00FA3D57"/>
    <w:rsid w:val="00FA3DFB"/>
    <w:rsid w:val="00FA74F4"/>
    <w:rsid w:val="00FB1165"/>
    <w:rsid w:val="00FB143A"/>
    <w:rsid w:val="00FB1499"/>
    <w:rsid w:val="00FB4E1B"/>
    <w:rsid w:val="00FB59AC"/>
    <w:rsid w:val="00FB5C20"/>
    <w:rsid w:val="00FB6332"/>
    <w:rsid w:val="00FB7431"/>
    <w:rsid w:val="00FB7CE5"/>
    <w:rsid w:val="00FC315E"/>
    <w:rsid w:val="00FC462C"/>
    <w:rsid w:val="00FC6278"/>
    <w:rsid w:val="00FC6F9C"/>
    <w:rsid w:val="00FD0336"/>
    <w:rsid w:val="00FD084F"/>
    <w:rsid w:val="00FD140F"/>
    <w:rsid w:val="00FD325D"/>
    <w:rsid w:val="00FD5740"/>
    <w:rsid w:val="00FD5BE4"/>
    <w:rsid w:val="00FD5BF9"/>
    <w:rsid w:val="00FD6A70"/>
    <w:rsid w:val="00FD70DB"/>
    <w:rsid w:val="00FE06E6"/>
    <w:rsid w:val="00FE0F65"/>
    <w:rsid w:val="00FE30F0"/>
    <w:rsid w:val="00FE3330"/>
    <w:rsid w:val="00FE4270"/>
    <w:rsid w:val="00FE47DA"/>
    <w:rsid w:val="00FE5F34"/>
    <w:rsid w:val="00FE64D9"/>
    <w:rsid w:val="00FE6E71"/>
    <w:rsid w:val="00FF1847"/>
    <w:rsid w:val="00FF18D5"/>
    <w:rsid w:val="00FF4092"/>
    <w:rsid w:val="00FF42E9"/>
    <w:rsid w:val="00FF5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E9684"/>
  <w15:chartTrackingRefBased/>
  <w15:docId w15:val="{D5DD769B-66EB-4276-A514-FC1F62403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09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547EB"/>
    <w:pPr>
      <w:widowControl w:val="0"/>
      <w:spacing w:line="480" w:lineRule="auto"/>
      <w:jc w:val="center"/>
      <w:outlineLvl w:val="0"/>
    </w:pPr>
    <w:rPr>
      <w:rFonts w:ascii="Courier New" w:hAnsi="Courier New"/>
      <w:kern w:val="28"/>
    </w:rPr>
  </w:style>
  <w:style w:type="paragraph" w:styleId="Heading2">
    <w:name w:val="heading 2"/>
    <w:basedOn w:val="Normal"/>
    <w:next w:val="Normal"/>
    <w:link w:val="Heading2Char"/>
    <w:uiPriority w:val="9"/>
    <w:unhideWhenUsed/>
    <w:qFormat/>
    <w:rsid w:val="00455AB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B133B9"/>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7EB"/>
    <w:rPr>
      <w:rFonts w:ascii="Courier New" w:eastAsia="Times New Roman" w:hAnsi="Courier New" w:cs="Times New Roman"/>
      <w:kern w:val="28"/>
      <w:sz w:val="24"/>
      <w:szCs w:val="24"/>
    </w:rPr>
  </w:style>
  <w:style w:type="paragraph" w:styleId="ListParagraph">
    <w:name w:val="List Paragraph"/>
    <w:basedOn w:val="Normal"/>
    <w:uiPriority w:val="34"/>
    <w:qFormat/>
    <w:rsid w:val="00C547EB"/>
    <w:pPr>
      <w:spacing w:after="200" w:line="276" w:lineRule="auto"/>
      <w:ind w:left="720"/>
      <w:contextualSpacing/>
    </w:pPr>
    <w:rPr>
      <w:rFonts w:ascii="Arial" w:hAnsi="Arial" w:cs="Arial"/>
      <w:color w:val="000000"/>
      <w:lang w:eastAsia="zh-TW"/>
    </w:rPr>
  </w:style>
  <w:style w:type="character" w:customStyle="1" w:styleId="BodyTextChar">
    <w:name w:val="Body Text Char"/>
    <w:basedOn w:val="DefaultParagraphFont"/>
    <w:link w:val="BodyText"/>
    <w:uiPriority w:val="99"/>
    <w:rsid w:val="002421EC"/>
    <w:rPr>
      <w:rFonts w:ascii="Century Gothic" w:eastAsiaTheme="minorEastAsia" w:hAnsi="Century Gothic" w:cs="Century Gothic"/>
      <w:sz w:val="24"/>
      <w:szCs w:val="24"/>
    </w:rPr>
  </w:style>
  <w:style w:type="paragraph" w:styleId="BodyText">
    <w:name w:val="Body Text"/>
    <w:basedOn w:val="Normal"/>
    <w:link w:val="BodyTextChar"/>
    <w:uiPriority w:val="99"/>
    <w:qFormat/>
    <w:rsid w:val="002421EC"/>
    <w:pPr>
      <w:widowControl w:val="0"/>
      <w:autoSpaceDE w:val="0"/>
      <w:autoSpaceDN w:val="0"/>
      <w:adjustRightInd w:val="0"/>
      <w:ind w:left="120"/>
    </w:pPr>
    <w:rPr>
      <w:rFonts w:ascii="Century Gothic" w:eastAsiaTheme="minorEastAsia" w:hAnsi="Century Gothic" w:cs="Century Gothic"/>
    </w:rPr>
  </w:style>
  <w:style w:type="character" w:customStyle="1" w:styleId="BodyTextChar1">
    <w:name w:val="Body Text Char1"/>
    <w:basedOn w:val="DefaultParagraphFont"/>
    <w:uiPriority w:val="99"/>
    <w:semiHidden/>
    <w:rsid w:val="002421EC"/>
    <w:rPr>
      <w:rFonts w:ascii="Times New Roman" w:eastAsia="Times New Roman" w:hAnsi="Times New Roman" w:cs="Times New Roman"/>
      <w:sz w:val="24"/>
      <w:szCs w:val="24"/>
    </w:rPr>
  </w:style>
  <w:style w:type="paragraph" w:styleId="Header">
    <w:name w:val="header"/>
    <w:basedOn w:val="Normal"/>
    <w:link w:val="HeaderChar"/>
    <w:uiPriority w:val="99"/>
    <w:rsid w:val="00464532"/>
    <w:pPr>
      <w:tabs>
        <w:tab w:val="center" w:pos="4320"/>
        <w:tab w:val="right" w:pos="8640"/>
      </w:tabs>
    </w:pPr>
  </w:style>
  <w:style w:type="character" w:customStyle="1" w:styleId="HeaderChar">
    <w:name w:val="Header Char"/>
    <w:basedOn w:val="DefaultParagraphFont"/>
    <w:link w:val="Header"/>
    <w:uiPriority w:val="99"/>
    <w:rsid w:val="00464532"/>
    <w:rPr>
      <w:rFonts w:ascii="Times New Roman" w:eastAsia="Times New Roman" w:hAnsi="Times New Roman" w:cs="Times New Roman"/>
      <w:sz w:val="24"/>
      <w:szCs w:val="24"/>
    </w:rPr>
  </w:style>
  <w:style w:type="paragraph" w:customStyle="1" w:styleId="Body">
    <w:name w:val="Body"/>
    <w:basedOn w:val="Normal"/>
    <w:uiPriority w:val="99"/>
    <w:rsid w:val="00FC315E"/>
    <w:pPr>
      <w:widowControl w:val="0"/>
      <w:spacing w:line="480" w:lineRule="auto"/>
      <w:ind w:firstLine="720"/>
    </w:pPr>
    <w:rPr>
      <w:rFonts w:ascii="Courier New" w:hAnsi="Courier New"/>
      <w:szCs w:val="20"/>
    </w:rPr>
  </w:style>
  <w:style w:type="table" w:styleId="TableGrid">
    <w:name w:val="Table Grid"/>
    <w:basedOn w:val="TableNormal"/>
    <w:uiPriority w:val="39"/>
    <w:rsid w:val="00943681"/>
    <w:pPr>
      <w:spacing w:after="0" w:line="240" w:lineRule="auto"/>
    </w:pPr>
    <w:rPr>
      <w:rFonts w:ascii="Arial" w:eastAsia="Times New Roman" w:hAnsi="Arial" w:cs="Arial"/>
      <w:color w:val="000000"/>
      <w:sz w:val="24"/>
      <w:szCs w:val="24"/>
      <w:lang w:eastAsia="zh-T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75503B"/>
    <w:pPr>
      <w:spacing w:after="0" w:line="240" w:lineRule="auto"/>
    </w:pPr>
    <w:rPr>
      <w:rFonts w:ascii="Calibri" w:eastAsia="Calibri" w:hAnsi="Calibri" w:cs="Arial"/>
    </w:rPr>
  </w:style>
  <w:style w:type="character" w:styleId="Hyperlink">
    <w:name w:val="Hyperlink"/>
    <w:basedOn w:val="DefaultParagraphFont"/>
    <w:uiPriority w:val="99"/>
    <w:rsid w:val="00763AF1"/>
    <w:rPr>
      <w:rFonts w:cs="Times New Roman"/>
      <w:color w:val="0000FF"/>
      <w:u w:val="single"/>
    </w:rPr>
  </w:style>
  <w:style w:type="paragraph" w:customStyle="1" w:styleId="Default">
    <w:name w:val="Default"/>
    <w:rsid w:val="00F11B20"/>
    <w:pPr>
      <w:autoSpaceDE w:val="0"/>
      <w:autoSpaceDN w:val="0"/>
      <w:adjustRightInd w:val="0"/>
      <w:spacing w:after="0" w:line="240" w:lineRule="auto"/>
    </w:pPr>
    <w:rPr>
      <w:rFonts w:ascii="Arial" w:eastAsia="Times New Roman" w:hAnsi="Arial" w:cs="Arial"/>
      <w:color w:val="000000"/>
      <w:sz w:val="24"/>
      <w:szCs w:val="24"/>
      <w:lang w:eastAsia="zh-TW"/>
    </w:rPr>
  </w:style>
  <w:style w:type="character" w:customStyle="1" w:styleId="apple-style-span">
    <w:name w:val="apple-style-span"/>
    <w:rsid w:val="008A3AF4"/>
  </w:style>
  <w:style w:type="paragraph" w:styleId="Footer">
    <w:name w:val="footer"/>
    <w:basedOn w:val="Normal"/>
    <w:link w:val="FooterChar"/>
    <w:uiPriority w:val="99"/>
    <w:unhideWhenUsed/>
    <w:rsid w:val="00BC5190"/>
    <w:pPr>
      <w:tabs>
        <w:tab w:val="center" w:pos="4680"/>
        <w:tab w:val="right" w:pos="9360"/>
      </w:tabs>
    </w:pPr>
  </w:style>
  <w:style w:type="character" w:customStyle="1" w:styleId="FooterChar">
    <w:name w:val="Footer Char"/>
    <w:basedOn w:val="DefaultParagraphFont"/>
    <w:link w:val="Footer"/>
    <w:uiPriority w:val="99"/>
    <w:rsid w:val="00BC5190"/>
    <w:rPr>
      <w:rFonts w:ascii="Times New Roman" w:eastAsia="Times New Roman" w:hAnsi="Times New Roman" w:cs="Times New Roman"/>
      <w:sz w:val="24"/>
      <w:szCs w:val="24"/>
    </w:rPr>
  </w:style>
  <w:style w:type="character" w:styleId="Emphasis">
    <w:name w:val="Emphasis"/>
    <w:basedOn w:val="DefaultParagraphFont"/>
    <w:uiPriority w:val="20"/>
    <w:qFormat/>
    <w:rsid w:val="00843EDD"/>
    <w:rPr>
      <w:i/>
      <w:iCs/>
    </w:rPr>
  </w:style>
  <w:style w:type="paragraph" w:styleId="NormalWeb">
    <w:name w:val="Normal (Web)"/>
    <w:basedOn w:val="Normal"/>
    <w:uiPriority w:val="99"/>
    <w:semiHidden/>
    <w:unhideWhenUsed/>
    <w:rsid w:val="003E0B06"/>
    <w:pPr>
      <w:spacing w:before="100" w:beforeAutospacing="1" w:after="100" w:afterAutospacing="1"/>
    </w:pPr>
  </w:style>
  <w:style w:type="character" w:customStyle="1" w:styleId="Heading3Char">
    <w:name w:val="Heading 3 Char"/>
    <w:basedOn w:val="DefaultParagraphFont"/>
    <w:link w:val="Heading3"/>
    <w:uiPriority w:val="9"/>
    <w:rsid w:val="00B133B9"/>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455ABD"/>
    <w:rPr>
      <w:rFonts w:asciiTheme="majorHAnsi" w:eastAsiaTheme="majorEastAsia" w:hAnsiTheme="majorHAnsi" w:cstheme="majorBidi"/>
      <w:color w:val="2F5496" w:themeColor="accent1" w:themeShade="BF"/>
      <w:sz w:val="26"/>
      <w:szCs w:val="26"/>
    </w:rPr>
  </w:style>
  <w:style w:type="character" w:customStyle="1" w:styleId="Title1">
    <w:name w:val="Title1"/>
    <w:basedOn w:val="DefaultParagraphFont"/>
    <w:rsid w:val="0069097E"/>
  </w:style>
  <w:style w:type="character" w:customStyle="1" w:styleId="line-clamp">
    <w:name w:val="line-clamp"/>
    <w:basedOn w:val="DefaultParagraphFont"/>
    <w:rsid w:val="0069097E"/>
  </w:style>
  <w:style w:type="character" w:customStyle="1" w:styleId="details">
    <w:name w:val="details"/>
    <w:basedOn w:val="DefaultParagraphFont"/>
    <w:rsid w:val="0069097E"/>
  </w:style>
  <w:style w:type="character" w:customStyle="1" w:styleId="year">
    <w:name w:val="year"/>
    <w:basedOn w:val="DefaultParagraphFont"/>
    <w:rsid w:val="0069097E"/>
  </w:style>
  <w:style w:type="character" w:customStyle="1" w:styleId="volume">
    <w:name w:val="volume"/>
    <w:basedOn w:val="DefaultParagraphFont"/>
    <w:rsid w:val="0069097E"/>
  </w:style>
  <w:style w:type="character" w:customStyle="1" w:styleId="pages">
    <w:name w:val="pages"/>
    <w:basedOn w:val="DefaultParagraphFont"/>
    <w:rsid w:val="006909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29570">
      <w:bodyDiv w:val="1"/>
      <w:marLeft w:val="0"/>
      <w:marRight w:val="0"/>
      <w:marTop w:val="0"/>
      <w:marBottom w:val="0"/>
      <w:divBdr>
        <w:top w:val="none" w:sz="0" w:space="0" w:color="auto"/>
        <w:left w:val="none" w:sz="0" w:space="0" w:color="auto"/>
        <w:bottom w:val="none" w:sz="0" w:space="0" w:color="auto"/>
        <w:right w:val="none" w:sz="0" w:space="0" w:color="auto"/>
      </w:divBdr>
    </w:div>
    <w:div w:id="124281068">
      <w:bodyDiv w:val="1"/>
      <w:marLeft w:val="0"/>
      <w:marRight w:val="0"/>
      <w:marTop w:val="0"/>
      <w:marBottom w:val="0"/>
      <w:divBdr>
        <w:top w:val="none" w:sz="0" w:space="0" w:color="auto"/>
        <w:left w:val="none" w:sz="0" w:space="0" w:color="auto"/>
        <w:bottom w:val="none" w:sz="0" w:space="0" w:color="auto"/>
        <w:right w:val="none" w:sz="0" w:space="0" w:color="auto"/>
      </w:divBdr>
    </w:div>
    <w:div w:id="171338345">
      <w:bodyDiv w:val="1"/>
      <w:marLeft w:val="0"/>
      <w:marRight w:val="0"/>
      <w:marTop w:val="0"/>
      <w:marBottom w:val="0"/>
      <w:divBdr>
        <w:top w:val="none" w:sz="0" w:space="0" w:color="auto"/>
        <w:left w:val="none" w:sz="0" w:space="0" w:color="auto"/>
        <w:bottom w:val="none" w:sz="0" w:space="0" w:color="auto"/>
        <w:right w:val="none" w:sz="0" w:space="0" w:color="auto"/>
      </w:divBdr>
    </w:div>
    <w:div w:id="203642390">
      <w:bodyDiv w:val="1"/>
      <w:marLeft w:val="0"/>
      <w:marRight w:val="0"/>
      <w:marTop w:val="0"/>
      <w:marBottom w:val="0"/>
      <w:divBdr>
        <w:top w:val="none" w:sz="0" w:space="0" w:color="auto"/>
        <w:left w:val="none" w:sz="0" w:space="0" w:color="auto"/>
        <w:bottom w:val="none" w:sz="0" w:space="0" w:color="auto"/>
        <w:right w:val="none" w:sz="0" w:space="0" w:color="auto"/>
      </w:divBdr>
      <w:divsChild>
        <w:div w:id="28992903">
          <w:marLeft w:val="-15"/>
          <w:marRight w:val="0"/>
          <w:marTop w:val="0"/>
          <w:marBottom w:val="0"/>
          <w:divBdr>
            <w:top w:val="none" w:sz="0" w:space="0" w:color="auto"/>
            <w:left w:val="none" w:sz="0" w:space="0" w:color="auto"/>
            <w:bottom w:val="none" w:sz="0" w:space="0" w:color="auto"/>
            <w:right w:val="none" w:sz="0" w:space="0" w:color="auto"/>
          </w:divBdr>
        </w:div>
      </w:divsChild>
    </w:div>
    <w:div w:id="310258710">
      <w:bodyDiv w:val="1"/>
      <w:marLeft w:val="0"/>
      <w:marRight w:val="0"/>
      <w:marTop w:val="0"/>
      <w:marBottom w:val="0"/>
      <w:divBdr>
        <w:top w:val="none" w:sz="0" w:space="0" w:color="auto"/>
        <w:left w:val="none" w:sz="0" w:space="0" w:color="auto"/>
        <w:bottom w:val="none" w:sz="0" w:space="0" w:color="auto"/>
        <w:right w:val="none" w:sz="0" w:space="0" w:color="auto"/>
      </w:divBdr>
    </w:div>
    <w:div w:id="363946353">
      <w:bodyDiv w:val="1"/>
      <w:marLeft w:val="0"/>
      <w:marRight w:val="0"/>
      <w:marTop w:val="0"/>
      <w:marBottom w:val="0"/>
      <w:divBdr>
        <w:top w:val="none" w:sz="0" w:space="0" w:color="auto"/>
        <w:left w:val="none" w:sz="0" w:space="0" w:color="auto"/>
        <w:bottom w:val="none" w:sz="0" w:space="0" w:color="auto"/>
        <w:right w:val="none" w:sz="0" w:space="0" w:color="auto"/>
      </w:divBdr>
      <w:divsChild>
        <w:div w:id="201216770">
          <w:marLeft w:val="-15"/>
          <w:marRight w:val="0"/>
          <w:marTop w:val="0"/>
          <w:marBottom w:val="0"/>
          <w:divBdr>
            <w:top w:val="none" w:sz="0" w:space="0" w:color="auto"/>
            <w:left w:val="none" w:sz="0" w:space="0" w:color="auto"/>
            <w:bottom w:val="none" w:sz="0" w:space="0" w:color="auto"/>
            <w:right w:val="none" w:sz="0" w:space="0" w:color="auto"/>
          </w:divBdr>
        </w:div>
      </w:divsChild>
    </w:div>
    <w:div w:id="608197717">
      <w:bodyDiv w:val="1"/>
      <w:marLeft w:val="0"/>
      <w:marRight w:val="0"/>
      <w:marTop w:val="0"/>
      <w:marBottom w:val="0"/>
      <w:divBdr>
        <w:top w:val="none" w:sz="0" w:space="0" w:color="auto"/>
        <w:left w:val="none" w:sz="0" w:space="0" w:color="auto"/>
        <w:bottom w:val="none" w:sz="0" w:space="0" w:color="auto"/>
        <w:right w:val="none" w:sz="0" w:space="0" w:color="auto"/>
      </w:divBdr>
      <w:divsChild>
        <w:div w:id="1690251512">
          <w:marLeft w:val="0"/>
          <w:marRight w:val="0"/>
          <w:marTop w:val="0"/>
          <w:marBottom w:val="0"/>
          <w:divBdr>
            <w:top w:val="none" w:sz="0" w:space="0" w:color="auto"/>
            <w:left w:val="none" w:sz="0" w:space="0" w:color="auto"/>
            <w:bottom w:val="none" w:sz="0" w:space="0" w:color="auto"/>
            <w:right w:val="none" w:sz="0" w:space="0" w:color="auto"/>
          </w:divBdr>
        </w:div>
      </w:divsChild>
    </w:div>
    <w:div w:id="907689151">
      <w:bodyDiv w:val="1"/>
      <w:marLeft w:val="0"/>
      <w:marRight w:val="0"/>
      <w:marTop w:val="0"/>
      <w:marBottom w:val="0"/>
      <w:divBdr>
        <w:top w:val="none" w:sz="0" w:space="0" w:color="auto"/>
        <w:left w:val="none" w:sz="0" w:space="0" w:color="auto"/>
        <w:bottom w:val="none" w:sz="0" w:space="0" w:color="auto"/>
        <w:right w:val="none" w:sz="0" w:space="0" w:color="auto"/>
      </w:divBdr>
    </w:div>
    <w:div w:id="998114648">
      <w:bodyDiv w:val="1"/>
      <w:marLeft w:val="0"/>
      <w:marRight w:val="0"/>
      <w:marTop w:val="0"/>
      <w:marBottom w:val="0"/>
      <w:divBdr>
        <w:top w:val="none" w:sz="0" w:space="0" w:color="auto"/>
        <w:left w:val="none" w:sz="0" w:space="0" w:color="auto"/>
        <w:bottom w:val="none" w:sz="0" w:space="0" w:color="auto"/>
        <w:right w:val="none" w:sz="0" w:space="0" w:color="auto"/>
      </w:divBdr>
      <w:divsChild>
        <w:div w:id="913397751">
          <w:marLeft w:val="0"/>
          <w:marRight w:val="0"/>
          <w:marTop w:val="0"/>
          <w:marBottom w:val="0"/>
          <w:divBdr>
            <w:top w:val="none" w:sz="0" w:space="0" w:color="auto"/>
            <w:left w:val="none" w:sz="0" w:space="0" w:color="auto"/>
            <w:bottom w:val="none" w:sz="0" w:space="0" w:color="auto"/>
            <w:right w:val="none" w:sz="0" w:space="0" w:color="auto"/>
          </w:divBdr>
        </w:div>
      </w:divsChild>
    </w:div>
    <w:div w:id="1411659959">
      <w:bodyDiv w:val="1"/>
      <w:marLeft w:val="0"/>
      <w:marRight w:val="0"/>
      <w:marTop w:val="0"/>
      <w:marBottom w:val="0"/>
      <w:divBdr>
        <w:top w:val="none" w:sz="0" w:space="0" w:color="auto"/>
        <w:left w:val="none" w:sz="0" w:space="0" w:color="auto"/>
        <w:bottom w:val="none" w:sz="0" w:space="0" w:color="auto"/>
        <w:right w:val="none" w:sz="0" w:space="0" w:color="auto"/>
      </w:divBdr>
    </w:div>
    <w:div w:id="1844082780">
      <w:bodyDiv w:val="1"/>
      <w:marLeft w:val="0"/>
      <w:marRight w:val="0"/>
      <w:marTop w:val="0"/>
      <w:marBottom w:val="0"/>
      <w:divBdr>
        <w:top w:val="none" w:sz="0" w:space="0" w:color="auto"/>
        <w:left w:val="none" w:sz="0" w:space="0" w:color="auto"/>
        <w:bottom w:val="none" w:sz="0" w:space="0" w:color="auto"/>
        <w:right w:val="none" w:sz="0" w:space="0" w:color="auto"/>
      </w:divBdr>
      <w:divsChild>
        <w:div w:id="175970088">
          <w:marLeft w:val="0"/>
          <w:marRight w:val="0"/>
          <w:marTop w:val="0"/>
          <w:marBottom w:val="0"/>
          <w:divBdr>
            <w:top w:val="none" w:sz="0" w:space="0" w:color="auto"/>
            <w:left w:val="none" w:sz="0" w:space="0" w:color="auto"/>
            <w:bottom w:val="none" w:sz="0" w:space="0" w:color="auto"/>
            <w:right w:val="none" w:sz="0" w:space="0" w:color="auto"/>
          </w:divBdr>
          <w:divsChild>
            <w:div w:id="187645086">
              <w:marLeft w:val="0"/>
              <w:marRight w:val="0"/>
              <w:marTop w:val="0"/>
              <w:marBottom w:val="0"/>
              <w:divBdr>
                <w:top w:val="none" w:sz="0" w:space="0" w:color="auto"/>
                <w:left w:val="none" w:sz="0" w:space="0" w:color="auto"/>
                <w:bottom w:val="none" w:sz="0" w:space="0" w:color="auto"/>
                <w:right w:val="none" w:sz="0" w:space="0" w:color="auto"/>
              </w:divBdr>
            </w:div>
          </w:divsChild>
        </w:div>
        <w:div w:id="1571963991">
          <w:marLeft w:val="0"/>
          <w:marRight w:val="0"/>
          <w:marTop w:val="0"/>
          <w:marBottom w:val="0"/>
          <w:divBdr>
            <w:top w:val="none" w:sz="0" w:space="0" w:color="auto"/>
            <w:left w:val="none" w:sz="0" w:space="0" w:color="auto"/>
            <w:bottom w:val="none" w:sz="0" w:space="0" w:color="auto"/>
            <w:right w:val="none" w:sz="0" w:space="0" w:color="auto"/>
          </w:divBdr>
          <w:divsChild>
            <w:div w:id="1646931497">
              <w:marLeft w:val="0"/>
              <w:marRight w:val="0"/>
              <w:marTop w:val="0"/>
              <w:marBottom w:val="0"/>
              <w:divBdr>
                <w:top w:val="none" w:sz="0" w:space="0" w:color="auto"/>
                <w:left w:val="none" w:sz="0" w:space="0" w:color="auto"/>
                <w:bottom w:val="none" w:sz="0" w:space="0" w:color="auto"/>
                <w:right w:val="none" w:sz="0" w:space="0" w:color="auto"/>
              </w:divBdr>
            </w:div>
          </w:divsChild>
        </w:div>
        <w:div w:id="1215578787">
          <w:marLeft w:val="0"/>
          <w:marRight w:val="0"/>
          <w:marTop w:val="0"/>
          <w:marBottom w:val="0"/>
          <w:divBdr>
            <w:top w:val="none" w:sz="0" w:space="0" w:color="auto"/>
            <w:left w:val="none" w:sz="0" w:space="0" w:color="auto"/>
            <w:bottom w:val="none" w:sz="0" w:space="0" w:color="auto"/>
            <w:right w:val="none" w:sz="0" w:space="0" w:color="auto"/>
          </w:divBdr>
          <w:divsChild>
            <w:div w:id="1338774831">
              <w:marLeft w:val="0"/>
              <w:marRight w:val="0"/>
              <w:marTop w:val="0"/>
              <w:marBottom w:val="0"/>
              <w:divBdr>
                <w:top w:val="none" w:sz="0" w:space="0" w:color="auto"/>
                <w:left w:val="none" w:sz="0" w:space="0" w:color="auto"/>
                <w:bottom w:val="none" w:sz="0" w:space="0" w:color="auto"/>
                <w:right w:val="none" w:sz="0" w:space="0" w:color="auto"/>
              </w:divBdr>
            </w:div>
          </w:divsChild>
        </w:div>
        <w:div w:id="1696465031">
          <w:marLeft w:val="0"/>
          <w:marRight w:val="0"/>
          <w:marTop w:val="0"/>
          <w:marBottom w:val="0"/>
          <w:divBdr>
            <w:top w:val="none" w:sz="0" w:space="0" w:color="auto"/>
            <w:left w:val="none" w:sz="0" w:space="0" w:color="auto"/>
            <w:bottom w:val="none" w:sz="0" w:space="0" w:color="auto"/>
            <w:right w:val="none" w:sz="0" w:space="0" w:color="auto"/>
          </w:divBdr>
          <w:divsChild>
            <w:div w:id="327370372">
              <w:marLeft w:val="0"/>
              <w:marRight w:val="0"/>
              <w:marTop w:val="0"/>
              <w:marBottom w:val="0"/>
              <w:divBdr>
                <w:top w:val="none" w:sz="0" w:space="0" w:color="auto"/>
                <w:left w:val="none" w:sz="0" w:space="0" w:color="auto"/>
                <w:bottom w:val="none" w:sz="0" w:space="0" w:color="auto"/>
                <w:right w:val="none" w:sz="0" w:space="0" w:color="auto"/>
              </w:divBdr>
            </w:div>
          </w:divsChild>
        </w:div>
        <w:div w:id="557131736">
          <w:marLeft w:val="0"/>
          <w:marRight w:val="0"/>
          <w:marTop w:val="0"/>
          <w:marBottom w:val="0"/>
          <w:divBdr>
            <w:top w:val="none" w:sz="0" w:space="0" w:color="auto"/>
            <w:left w:val="none" w:sz="0" w:space="0" w:color="auto"/>
            <w:bottom w:val="none" w:sz="0" w:space="0" w:color="auto"/>
            <w:right w:val="none" w:sz="0" w:space="0" w:color="auto"/>
          </w:divBdr>
          <w:divsChild>
            <w:div w:id="1156411454">
              <w:marLeft w:val="0"/>
              <w:marRight w:val="0"/>
              <w:marTop w:val="0"/>
              <w:marBottom w:val="0"/>
              <w:divBdr>
                <w:top w:val="none" w:sz="0" w:space="0" w:color="auto"/>
                <w:left w:val="none" w:sz="0" w:space="0" w:color="auto"/>
                <w:bottom w:val="none" w:sz="0" w:space="0" w:color="auto"/>
                <w:right w:val="none" w:sz="0" w:space="0" w:color="auto"/>
              </w:divBdr>
            </w:div>
          </w:divsChild>
        </w:div>
        <w:div w:id="1276329780">
          <w:marLeft w:val="0"/>
          <w:marRight w:val="0"/>
          <w:marTop w:val="0"/>
          <w:marBottom w:val="0"/>
          <w:divBdr>
            <w:top w:val="none" w:sz="0" w:space="0" w:color="auto"/>
            <w:left w:val="none" w:sz="0" w:space="0" w:color="auto"/>
            <w:bottom w:val="none" w:sz="0" w:space="0" w:color="auto"/>
            <w:right w:val="none" w:sz="0" w:space="0" w:color="auto"/>
          </w:divBdr>
          <w:divsChild>
            <w:div w:id="676925633">
              <w:marLeft w:val="0"/>
              <w:marRight w:val="0"/>
              <w:marTop w:val="0"/>
              <w:marBottom w:val="0"/>
              <w:divBdr>
                <w:top w:val="none" w:sz="0" w:space="0" w:color="auto"/>
                <w:left w:val="none" w:sz="0" w:space="0" w:color="auto"/>
                <w:bottom w:val="none" w:sz="0" w:space="0" w:color="auto"/>
                <w:right w:val="none" w:sz="0" w:space="0" w:color="auto"/>
              </w:divBdr>
            </w:div>
          </w:divsChild>
        </w:div>
        <w:div w:id="842475654">
          <w:marLeft w:val="0"/>
          <w:marRight w:val="0"/>
          <w:marTop w:val="0"/>
          <w:marBottom w:val="0"/>
          <w:divBdr>
            <w:top w:val="none" w:sz="0" w:space="0" w:color="auto"/>
            <w:left w:val="none" w:sz="0" w:space="0" w:color="auto"/>
            <w:bottom w:val="none" w:sz="0" w:space="0" w:color="auto"/>
            <w:right w:val="none" w:sz="0" w:space="0" w:color="auto"/>
          </w:divBdr>
          <w:divsChild>
            <w:div w:id="1199709254">
              <w:marLeft w:val="0"/>
              <w:marRight w:val="0"/>
              <w:marTop w:val="0"/>
              <w:marBottom w:val="0"/>
              <w:divBdr>
                <w:top w:val="none" w:sz="0" w:space="0" w:color="auto"/>
                <w:left w:val="none" w:sz="0" w:space="0" w:color="auto"/>
                <w:bottom w:val="none" w:sz="0" w:space="0" w:color="auto"/>
                <w:right w:val="none" w:sz="0" w:space="0" w:color="auto"/>
              </w:divBdr>
            </w:div>
          </w:divsChild>
        </w:div>
        <w:div w:id="1348677261">
          <w:marLeft w:val="0"/>
          <w:marRight w:val="0"/>
          <w:marTop w:val="0"/>
          <w:marBottom w:val="0"/>
          <w:divBdr>
            <w:top w:val="none" w:sz="0" w:space="0" w:color="auto"/>
            <w:left w:val="none" w:sz="0" w:space="0" w:color="auto"/>
            <w:bottom w:val="none" w:sz="0" w:space="0" w:color="auto"/>
            <w:right w:val="none" w:sz="0" w:space="0" w:color="auto"/>
          </w:divBdr>
          <w:divsChild>
            <w:div w:id="648680401">
              <w:marLeft w:val="0"/>
              <w:marRight w:val="0"/>
              <w:marTop w:val="0"/>
              <w:marBottom w:val="0"/>
              <w:divBdr>
                <w:top w:val="none" w:sz="0" w:space="0" w:color="auto"/>
                <w:left w:val="none" w:sz="0" w:space="0" w:color="auto"/>
                <w:bottom w:val="none" w:sz="0" w:space="0" w:color="auto"/>
                <w:right w:val="none" w:sz="0" w:space="0" w:color="auto"/>
              </w:divBdr>
            </w:div>
          </w:divsChild>
        </w:div>
        <w:div w:id="1577739373">
          <w:marLeft w:val="0"/>
          <w:marRight w:val="0"/>
          <w:marTop w:val="0"/>
          <w:marBottom w:val="0"/>
          <w:divBdr>
            <w:top w:val="none" w:sz="0" w:space="0" w:color="auto"/>
            <w:left w:val="none" w:sz="0" w:space="0" w:color="auto"/>
            <w:bottom w:val="none" w:sz="0" w:space="0" w:color="auto"/>
            <w:right w:val="none" w:sz="0" w:space="0" w:color="auto"/>
          </w:divBdr>
          <w:divsChild>
            <w:div w:id="2000107770">
              <w:marLeft w:val="0"/>
              <w:marRight w:val="0"/>
              <w:marTop w:val="0"/>
              <w:marBottom w:val="0"/>
              <w:divBdr>
                <w:top w:val="none" w:sz="0" w:space="0" w:color="auto"/>
                <w:left w:val="none" w:sz="0" w:space="0" w:color="auto"/>
                <w:bottom w:val="none" w:sz="0" w:space="0" w:color="auto"/>
                <w:right w:val="none" w:sz="0" w:space="0" w:color="auto"/>
              </w:divBdr>
            </w:div>
          </w:divsChild>
        </w:div>
        <w:div w:id="108136095">
          <w:marLeft w:val="0"/>
          <w:marRight w:val="0"/>
          <w:marTop w:val="0"/>
          <w:marBottom w:val="0"/>
          <w:divBdr>
            <w:top w:val="none" w:sz="0" w:space="0" w:color="auto"/>
            <w:left w:val="none" w:sz="0" w:space="0" w:color="auto"/>
            <w:bottom w:val="none" w:sz="0" w:space="0" w:color="auto"/>
            <w:right w:val="none" w:sz="0" w:space="0" w:color="auto"/>
          </w:divBdr>
          <w:divsChild>
            <w:div w:id="1019576122">
              <w:marLeft w:val="0"/>
              <w:marRight w:val="0"/>
              <w:marTop w:val="0"/>
              <w:marBottom w:val="0"/>
              <w:divBdr>
                <w:top w:val="none" w:sz="0" w:space="0" w:color="auto"/>
                <w:left w:val="none" w:sz="0" w:space="0" w:color="auto"/>
                <w:bottom w:val="none" w:sz="0" w:space="0" w:color="auto"/>
                <w:right w:val="none" w:sz="0" w:space="0" w:color="auto"/>
              </w:divBdr>
            </w:div>
          </w:divsChild>
        </w:div>
        <w:div w:id="1704987178">
          <w:marLeft w:val="0"/>
          <w:marRight w:val="0"/>
          <w:marTop w:val="0"/>
          <w:marBottom w:val="0"/>
          <w:divBdr>
            <w:top w:val="none" w:sz="0" w:space="0" w:color="auto"/>
            <w:left w:val="none" w:sz="0" w:space="0" w:color="auto"/>
            <w:bottom w:val="none" w:sz="0" w:space="0" w:color="auto"/>
            <w:right w:val="none" w:sz="0" w:space="0" w:color="auto"/>
          </w:divBdr>
          <w:divsChild>
            <w:div w:id="2076393716">
              <w:marLeft w:val="0"/>
              <w:marRight w:val="0"/>
              <w:marTop w:val="0"/>
              <w:marBottom w:val="0"/>
              <w:divBdr>
                <w:top w:val="none" w:sz="0" w:space="0" w:color="auto"/>
                <w:left w:val="none" w:sz="0" w:space="0" w:color="auto"/>
                <w:bottom w:val="none" w:sz="0" w:space="0" w:color="auto"/>
                <w:right w:val="none" w:sz="0" w:space="0" w:color="auto"/>
              </w:divBdr>
            </w:div>
          </w:divsChild>
        </w:div>
        <w:div w:id="1667905254">
          <w:marLeft w:val="0"/>
          <w:marRight w:val="0"/>
          <w:marTop w:val="0"/>
          <w:marBottom w:val="0"/>
          <w:divBdr>
            <w:top w:val="none" w:sz="0" w:space="0" w:color="auto"/>
            <w:left w:val="none" w:sz="0" w:space="0" w:color="auto"/>
            <w:bottom w:val="none" w:sz="0" w:space="0" w:color="auto"/>
            <w:right w:val="none" w:sz="0" w:space="0" w:color="auto"/>
          </w:divBdr>
          <w:divsChild>
            <w:div w:id="155340157">
              <w:marLeft w:val="0"/>
              <w:marRight w:val="0"/>
              <w:marTop w:val="0"/>
              <w:marBottom w:val="0"/>
              <w:divBdr>
                <w:top w:val="none" w:sz="0" w:space="0" w:color="auto"/>
                <w:left w:val="none" w:sz="0" w:space="0" w:color="auto"/>
                <w:bottom w:val="none" w:sz="0" w:space="0" w:color="auto"/>
                <w:right w:val="none" w:sz="0" w:space="0" w:color="auto"/>
              </w:divBdr>
            </w:div>
          </w:divsChild>
        </w:div>
        <w:div w:id="1897813528">
          <w:marLeft w:val="0"/>
          <w:marRight w:val="0"/>
          <w:marTop w:val="0"/>
          <w:marBottom w:val="0"/>
          <w:divBdr>
            <w:top w:val="none" w:sz="0" w:space="0" w:color="auto"/>
            <w:left w:val="none" w:sz="0" w:space="0" w:color="auto"/>
            <w:bottom w:val="none" w:sz="0" w:space="0" w:color="auto"/>
            <w:right w:val="none" w:sz="0" w:space="0" w:color="auto"/>
          </w:divBdr>
          <w:divsChild>
            <w:div w:id="650790269">
              <w:marLeft w:val="0"/>
              <w:marRight w:val="0"/>
              <w:marTop w:val="0"/>
              <w:marBottom w:val="0"/>
              <w:divBdr>
                <w:top w:val="none" w:sz="0" w:space="0" w:color="auto"/>
                <w:left w:val="none" w:sz="0" w:space="0" w:color="auto"/>
                <w:bottom w:val="none" w:sz="0" w:space="0" w:color="auto"/>
                <w:right w:val="none" w:sz="0" w:space="0" w:color="auto"/>
              </w:divBdr>
            </w:div>
          </w:divsChild>
        </w:div>
        <w:div w:id="2111928338">
          <w:marLeft w:val="0"/>
          <w:marRight w:val="0"/>
          <w:marTop w:val="0"/>
          <w:marBottom w:val="0"/>
          <w:divBdr>
            <w:top w:val="none" w:sz="0" w:space="0" w:color="auto"/>
            <w:left w:val="none" w:sz="0" w:space="0" w:color="auto"/>
            <w:bottom w:val="none" w:sz="0" w:space="0" w:color="auto"/>
            <w:right w:val="none" w:sz="0" w:space="0" w:color="auto"/>
          </w:divBdr>
          <w:divsChild>
            <w:div w:id="1800148710">
              <w:marLeft w:val="0"/>
              <w:marRight w:val="0"/>
              <w:marTop w:val="0"/>
              <w:marBottom w:val="0"/>
              <w:divBdr>
                <w:top w:val="none" w:sz="0" w:space="0" w:color="auto"/>
                <w:left w:val="none" w:sz="0" w:space="0" w:color="auto"/>
                <w:bottom w:val="none" w:sz="0" w:space="0" w:color="auto"/>
                <w:right w:val="none" w:sz="0" w:space="0" w:color="auto"/>
              </w:divBdr>
            </w:div>
          </w:divsChild>
        </w:div>
        <w:div w:id="1161505461">
          <w:marLeft w:val="0"/>
          <w:marRight w:val="0"/>
          <w:marTop w:val="0"/>
          <w:marBottom w:val="0"/>
          <w:divBdr>
            <w:top w:val="none" w:sz="0" w:space="0" w:color="auto"/>
            <w:left w:val="none" w:sz="0" w:space="0" w:color="auto"/>
            <w:bottom w:val="none" w:sz="0" w:space="0" w:color="auto"/>
            <w:right w:val="none" w:sz="0" w:space="0" w:color="auto"/>
          </w:divBdr>
          <w:divsChild>
            <w:div w:id="1911766372">
              <w:marLeft w:val="0"/>
              <w:marRight w:val="0"/>
              <w:marTop w:val="0"/>
              <w:marBottom w:val="0"/>
              <w:divBdr>
                <w:top w:val="none" w:sz="0" w:space="0" w:color="auto"/>
                <w:left w:val="none" w:sz="0" w:space="0" w:color="auto"/>
                <w:bottom w:val="none" w:sz="0" w:space="0" w:color="auto"/>
                <w:right w:val="none" w:sz="0" w:space="0" w:color="auto"/>
              </w:divBdr>
            </w:div>
          </w:divsChild>
        </w:div>
        <w:div w:id="286669255">
          <w:marLeft w:val="0"/>
          <w:marRight w:val="0"/>
          <w:marTop w:val="0"/>
          <w:marBottom w:val="0"/>
          <w:divBdr>
            <w:top w:val="none" w:sz="0" w:space="0" w:color="auto"/>
            <w:left w:val="none" w:sz="0" w:space="0" w:color="auto"/>
            <w:bottom w:val="none" w:sz="0" w:space="0" w:color="auto"/>
            <w:right w:val="none" w:sz="0" w:space="0" w:color="auto"/>
          </w:divBdr>
          <w:divsChild>
            <w:div w:id="1876311361">
              <w:marLeft w:val="0"/>
              <w:marRight w:val="0"/>
              <w:marTop w:val="0"/>
              <w:marBottom w:val="0"/>
              <w:divBdr>
                <w:top w:val="none" w:sz="0" w:space="0" w:color="auto"/>
                <w:left w:val="none" w:sz="0" w:space="0" w:color="auto"/>
                <w:bottom w:val="none" w:sz="0" w:space="0" w:color="auto"/>
                <w:right w:val="none" w:sz="0" w:space="0" w:color="auto"/>
              </w:divBdr>
            </w:div>
          </w:divsChild>
        </w:div>
        <w:div w:id="1163817592">
          <w:marLeft w:val="0"/>
          <w:marRight w:val="0"/>
          <w:marTop w:val="0"/>
          <w:marBottom w:val="0"/>
          <w:divBdr>
            <w:top w:val="none" w:sz="0" w:space="0" w:color="auto"/>
            <w:left w:val="none" w:sz="0" w:space="0" w:color="auto"/>
            <w:bottom w:val="none" w:sz="0" w:space="0" w:color="auto"/>
            <w:right w:val="none" w:sz="0" w:space="0" w:color="auto"/>
          </w:divBdr>
          <w:divsChild>
            <w:div w:id="373891867">
              <w:marLeft w:val="0"/>
              <w:marRight w:val="0"/>
              <w:marTop w:val="0"/>
              <w:marBottom w:val="0"/>
              <w:divBdr>
                <w:top w:val="none" w:sz="0" w:space="0" w:color="auto"/>
                <w:left w:val="none" w:sz="0" w:space="0" w:color="auto"/>
                <w:bottom w:val="none" w:sz="0" w:space="0" w:color="auto"/>
                <w:right w:val="none" w:sz="0" w:space="0" w:color="auto"/>
              </w:divBdr>
            </w:div>
          </w:divsChild>
        </w:div>
        <w:div w:id="1734622270">
          <w:marLeft w:val="0"/>
          <w:marRight w:val="0"/>
          <w:marTop w:val="0"/>
          <w:marBottom w:val="0"/>
          <w:divBdr>
            <w:top w:val="none" w:sz="0" w:space="0" w:color="auto"/>
            <w:left w:val="none" w:sz="0" w:space="0" w:color="auto"/>
            <w:bottom w:val="none" w:sz="0" w:space="0" w:color="auto"/>
            <w:right w:val="none" w:sz="0" w:space="0" w:color="auto"/>
          </w:divBdr>
          <w:divsChild>
            <w:div w:id="2114324903">
              <w:marLeft w:val="0"/>
              <w:marRight w:val="0"/>
              <w:marTop w:val="0"/>
              <w:marBottom w:val="0"/>
              <w:divBdr>
                <w:top w:val="none" w:sz="0" w:space="0" w:color="auto"/>
                <w:left w:val="none" w:sz="0" w:space="0" w:color="auto"/>
                <w:bottom w:val="none" w:sz="0" w:space="0" w:color="auto"/>
                <w:right w:val="none" w:sz="0" w:space="0" w:color="auto"/>
              </w:divBdr>
            </w:div>
          </w:divsChild>
        </w:div>
        <w:div w:id="1291787914">
          <w:marLeft w:val="0"/>
          <w:marRight w:val="0"/>
          <w:marTop w:val="0"/>
          <w:marBottom w:val="0"/>
          <w:divBdr>
            <w:top w:val="none" w:sz="0" w:space="0" w:color="auto"/>
            <w:left w:val="none" w:sz="0" w:space="0" w:color="auto"/>
            <w:bottom w:val="none" w:sz="0" w:space="0" w:color="auto"/>
            <w:right w:val="none" w:sz="0" w:space="0" w:color="auto"/>
          </w:divBdr>
          <w:divsChild>
            <w:div w:id="1081634699">
              <w:marLeft w:val="0"/>
              <w:marRight w:val="0"/>
              <w:marTop w:val="0"/>
              <w:marBottom w:val="0"/>
              <w:divBdr>
                <w:top w:val="none" w:sz="0" w:space="0" w:color="auto"/>
                <w:left w:val="none" w:sz="0" w:space="0" w:color="auto"/>
                <w:bottom w:val="none" w:sz="0" w:space="0" w:color="auto"/>
                <w:right w:val="none" w:sz="0" w:space="0" w:color="auto"/>
              </w:divBdr>
            </w:div>
          </w:divsChild>
        </w:div>
        <w:div w:id="127548553">
          <w:marLeft w:val="0"/>
          <w:marRight w:val="0"/>
          <w:marTop w:val="0"/>
          <w:marBottom w:val="0"/>
          <w:divBdr>
            <w:top w:val="none" w:sz="0" w:space="0" w:color="auto"/>
            <w:left w:val="none" w:sz="0" w:space="0" w:color="auto"/>
            <w:bottom w:val="none" w:sz="0" w:space="0" w:color="auto"/>
            <w:right w:val="none" w:sz="0" w:space="0" w:color="auto"/>
          </w:divBdr>
          <w:divsChild>
            <w:div w:id="873814086">
              <w:marLeft w:val="0"/>
              <w:marRight w:val="0"/>
              <w:marTop w:val="0"/>
              <w:marBottom w:val="0"/>
              <w:divBdr>
                <w:top w:val="none" w:sz="0" w:space="0" w:color="auto"/>
                <w:left w:val="none" w:sz="0" w:space="0" w:color="auto"/>
                <w:bottom w:val="none" w:sz="0" w:space="0" w:color="auto"/>
                <w:right w:val="none" w:sz="0" w:space="0" w:color="auto"/>
              </w:divBdr>
            </w:div>
          </w:divsChild>
        </w:div>
        <w:div w:id="1409033461">
          <w:marLeft w:val="0"/>
          <w:marRight w:val="0"/>
          <w:marTop w:val="0"/>
          <w:marBottom w:val="0"/>
          <w:divBdr>
            <w:top w:val="none" w:sz="0" w:space="0" w:color="auto"/>
            <w:left w:val="none" w:sz="0" w:space="0" w:color="auto"/>
            <w:bottom w:val="none" w:sz="0" w:space="0" w:color="auto"/>
            <w:right w:val="none" w:sz="0" w:space="0" w:color="auto"/>
          </w:divBdr>
          <w:divsChild>
            <w:div w:id="2059284502">
              <w:marLeft w:val="0"/>
              <w:marRight w:val="0"/>
              <w:marTop w:val="0"/>
              <w:marBottom w:val="0"/>
              <w:divBdr>
                <w:top w:val="none" w:sz="0" w:space="0" w:color="auto"/>
                <w:left w:val="none" w:sz="0" w:space="0" w:color="auto"/>
                <w:bottom w:val="none" w:sz="0" w:space="0" w:color="auto"/>
                <w:right w:val="none" w:sz="0" w:space="0" w:color="auto"/>
              </w:divBdr>
            </w:div>
          </w:divsChild>
        </w:div>
        <w:div w:id="1352802863">
          <w:marLeft w:val="0"/>
          <w:marRight w:val="0"/>
          <w:marTop w:val="0"/>
          <w:marBottom w:val="0"/>
          <w:divBdr>
            <w:top w:val="none" w:sz="0" w:space="0" w:color="auto"/>
            <w:left w:val="none" w:sz="0" w:space="0" w:color="auto"/>
            <w:bottom w:val="none" w:sz="0" w:space="0" w:color="auto"/>
            <w:right w:val="none" w:sz="0" w:space="0" w:color="auto"/>
          </w:divBdr>
          <w:divsChild>
            <w:div w:id="1490948813">
              <w:marLeft w:val="0"/>
              <w:marRight w:val="0"/>
              <w:marTop w:val="0"/>
              <w:marBottom w:val="0"/>
              <w:divBdr>
                <w:top w:val="none" w:sz="0" w:space="0" w:color="auto"/>
                <w:left w:val="none" w:sz="0" w:space="0" w:color="auto"/>
                <w:bottom w:val="none" w:sz="0" w:space="0" w:color="auto"/>
                <w:right w:val="none" w:sz="0" w:space="0" w:color="auto"/>
              </w:divBdr>
            </w:div>
          </w:divsChild>
        </w:div>
        <w:div w:id="1794328646">
          <w:marLeft w:val="0"/>
          <w:marRight w:val="0"/>
          <w:marTop w:val="0"/>
          <w:marBottom w:val="0"/>
          <w:divBdr>
            <w:top w:val="none" w:sz="0" w:space="0" w:color="auto"/>
            <w:left w:val="none" w:sz="0" w:space="0" w:color="auto"/>
            <w:bottom w:val="none" w:sz="0" w:space="0" w:color="auto"/>
            <w:right w:val="none" w:sz="0" w:space="0" w:color="auto"/>
          </w:divBdr>
          <w:divsChild>
            <w:div w:id="1972638487">
              <w:marLeft w:val="0"/>
              <w:marRight w:val="0"/>
              <w:marTop w:val="0"/>
              <w:marBottom w:val="0"/>
              <w:divBdr>
                <w:top w:val="none" w:sz="0" w:space="0" w:color="auto"/>
                <w:left w:val="none" w:sz="0" w:space="0" w:color="auto"/>
                <w:bottom w:val="none" w:sz="0" w:space="0" w:color="auto"/>
                <w:right w:val="none" w:sz="0" w:space="0" w:color="auto"/>
              </w:divBdr>
            </w:div>
          </w:divsChild>
        </w:div>
        <w:div w:id="816843059">
          <w:marLeft w:val="0"/>
          <w:marRight w:val="0"/>
          <w:marTop w:val="0"/>
          <w:marBottom w:val="0"/>
          <w:divBdr>
            <w:top w:val="none" w:sz="0" w:space="0" w:color="auto"/>
            <w:left w:val="none" w:sz="0" w:space="0" w:color="auto"/>
            <w:bottom w:val="none" w:sz="0" w:space="0" w:color="auto"/>
            <w:right w:val="none" w:sz="0" w:space="0" w:color="auto"/>
          </w:divBdr>
          <w:divsChild>
            <w:div w:id="1291283411">
              <w:marLeft w:val="0"/>
              <w:marRight w:val="0"/>
              <w:marTop w:val="0"/>
              <w:marBottom w:val="0"/>
              <w:divBdr>
                <w:top w:val="none" w:sz="0" w:space="0" w:color="auto"/>
                <w:left w:val="none" w:sz="0" w:space="0" w:color="auto"/>
                <w:bottom w:val="none" w:sz="0" w:space="0" w:color="auto"/>
                <w:right w:val="none" w:sz="0" w:space="0" w:color="auto"/>
              </w:divBdr>
            </w:div>
          </w:divsChild>
        </w:div>
        <w:div w:id="1725910235">
          <w:marLeft w:val="0"/>
          <w:marRight w:val="0"/>
          <w:marTop w:val="0"/>
          <w:marBottom w:val="0"/>
          <w:divBdr>
            <w:top w:val="none" w:sz="0" w:space="0" w:color="auto"/>
            <w:left w:val="none" w:sz="0" w:space="0" w:color="auto"/>
            <w:bottom w:val="none" w:sz="0" w:space="0" w:color="auto"/>
            <w:right w:val="none" w:sz="0" w:space="0" w:color="auto"/>
          </w:divBdr>
          <w:divsChild>
            <w:div w:id="7759048">
              <w:marLeft w:val="0"/>
              <w:marRight w:val="0"/>
              <w:marTop w:val="0"/>
              <w:marBottom w:val="0"/>
              <w:divBdr>
                <w:top w:val="none" w:sz="0" w:space="0" w:color="auto"/>
                <w:left w:val="none" w:sz="0" w:space="0" w:color="auto"/>
                <w:bottom w:val="none" w:sz="0" w:space="0" w:color="auto"/>
                <w:right w:val="none" w:sz="0" w:space="0" w:color="auto"/>
              </w:divBdr>
            </w:div>
          </w:divsChild>
        </w:div>
        <w:div w:id="746804222">
          <w:marLeft w:val="0"/>
          <w:marRight w:val="0"/>
          <w:marTop w:val="0"/>
          <w:marBottom w:val="0"/>
          <w:divBdr>
            <w:top w:val="none" w:sz="0" w:space="0" w:color="auto"/>
            <w:left w:val="none" w:sz="0" w:space="0" w:color="auto"/>
            <w:bottom w:val="none" w:sz="0" w:space="0" w:color="auto"/>
            <w:right w:val="none" w:sz="0" w:space="0" w:color="auto"/>
          </w:divBdr>
          <w:divsChild>
            <w:div w:id="52444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19811">
      <w:bodyDiv w:val="1"/>
      <w:marLeft w:val="0"/>
      <w:marRight w:val="0"/>
      <w:marTop w:val="0"/>
      <w:marBottom w:val="0"/>
      <w:divBdr>
        <w:top w:val="none" w:sz="0" w:space="0" w:color="auto"/>
        <w:left w:val="none" w:sz="0" w:space="0" w:color="auto"/>
        <w:bottom w:val="none" w:sz="0" w:space="0" w:color="auto"/>
        <w:right w:val="none" w:sz="0" w:space="0" w:color="auto"/>
      </w:divBdr>
      <w:divsChild>
        <w:div w:id="1020007024">
          <w:marLeft w:val="0"/>
          <w:marRight w:val="0"/>
          <w:marTop w:val="0"/>
          <w:marBottom w:val="0"/>
          <w:divBdr>
            <w:top w:val="none" w:sz="0" w:space="0" w:color="auto"/>
            <w:left w:val="none" w:sz="0" w:space="0" w:color="auto"/>
            <w:bottom w:val="none" w:sz="0" w:space="0" w:color="auto"/>
            <w:right w:val="none" w:sz="0" w:space="0" w:color="auto"/>
          </w:divBdr>
        </w:div>
      </w:divsChild>
    </w:div>
    <w:div w:id="1857502059">
      <w:bodyDiv w:val="1"/>
      <w:marLeft w:val="0"/>
      <w:marRight w:val="0"/>
      <w:marTop w:val="0"/>
      <w:marBottom w:val="0"/>
      <w:divBdr>
        <w:top w:val="none" w:sz="0" w:space="0" w:color="auto"/>
        <w:left w:val="none" w:sz="0" w:space="0" w:color="auto"/>
        <w:bottom w:val="none" w:sz="0" w:space="0" w:color="auto"/>
        <w:right w:val="none" w:sz="0" w:space="0" w:color="auto"/>
      </w:divBdr>
    </w:div>
    <w:div w:id="1925913298">
      <w:bodyDiv w:val="1"/>
      <w:marLeft w:val="0"/>
      <w:marRight w:val="0"/>
      <w:marTop w:val="0"/>
      <w:marBottom w:val="0"/>
      <w:divBdr>
        <w:top w:val="none" w:sz="0" w:space="0" w:color="auto"/>
        <w:left w:val="none" w:sz="0" w:space="0" w:color="auto"/>
        <w:bottom w:val="none" w:sz="0" w:space="0" w:color="auto"/>
        <w:right w:val="none" w:sz="0" w:space="0" w:color="auto"/>
      </w:divBdr>
      <w:divsChild>
        <w:div w:id="358184">
          <w:marLeft w:val="0"/>
          <w:marRight w:val="0"/>
          <w:marTop w:val="0"/>
          <w:marBottom w:val="0"/>
          <w:divBdr>
            <w:top w:val="none" w:sz="0" w:space="0" w:color="auto"/>
            <w:left w:val="none" w:sz="0" w:space="0" w:color="auto"/>
            <w:bottom w:val="none" w:sz="0" w:space="0" w:color="auto"/>
            <w:right w:val="none" w:sz="0" w:space="0" w:color="auto"/>
          </w:divBdr>
        </w:div>
      </w:divsChild>
    </w:div>
    <w:div w:id="2005284066">
      <w:bodyDiv w:val="1"/>
      <w:marLeft w:val="0"/>
      <w:marRight w:val="0"/>
      <w:marTop w:val="0"/>
      <w:marBottom w:val="0"/>
      <w:divBdr>
        <w:top w:val="none" w:sz="0" w:space="0" w:color="auto"/>
        <w:left w:val="none" w:sz="0" w:space="0" w:color="auto"/>
        <w:bottom w:val="none" w:sz="0" w:space="0" w:color="auto"/>
        <w:right w:val="none" w:sz="0" w:space="0" w:color="auto"/>
      </w:divBdr>
      <w:divsChild>
        <w:div w:id="1559785855">
          <w:marLeft w:val="0"/>
          <w:marRight w:val="0"/>
          <w:marTop w:val="0"/>
          <w:marBottom w:val="0"/>
          <w:divBdr>
            <w:top w:val="none" w:sz="0" w:space="0" w:color="auto"/>
            <w:left w:val="none" w:sz="0" w:space="0" w:color="auto"/>
            <w:bottom w:val="none" w:sz="0" w:space="0" w:color="auto"/>
            <w:right w:val="none" w:sz="0" w:space="0" w:color="auto"/>
          </w:divBdr>
          <w:divsChild>
            <w:div w:id="1486240721">
              <w:marLeft w:val="0"/>
              <w:marRight w:val="0"/>
              <w:marTop w:val="0"/>
              <w:marBottom w:val="0"/>
              <w:divBdr>
                <w:top w:val="none" w:sz="0" w:space="0" w:color="auto"/>
                <w:left w:val="none" w:sz="0" w:space="0" w:color="auto"/>
                <w:bottom w:val="none" w:sz="0" w:space="0" w:color="auto"/>
                <w:right w:val="none" w:sz="0" w:space="0" w:color="auto"/>
              </w:divBdr>
            </w:div>
          </w:divsChild>
        </w:div>
        <w:div w:id="1750886591">
          <w:marLeft w:val="0"/>
          <w:marRight w:val="0"/>
          <w:marTop w:val="0"/>
          <w:marBottom w:val="0"/>
          <w:divBdr>
            <w:top w:val="none" w:sz="0" w:space="0" w:color="auto"/>
            <w:left w:val="none" w:sz="0" w:space="0" w:color="auto"/>
            <w:bottom w:val="none" w:sz="0" w:space="0" w:color="auto"/>
            <w:right w:val="none" w:sz="0" w:space="0" w:color="auto"/>
          </w:divBdr>
          <w:divsChild>
            <w:div w:id="93055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40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assets/" TargetMode="External"/><Relationship Id="rId18" Type="http://schemas.openxmlformats.org/officeDocument/2006/relationships/hyperlink" Target="http://www.epf.org/media/newsreleases/2003/nr2003template.asp?nrid=179" TargetMode="External"/><Relationship Id="rId26" Type="http://schemas.openxmlformats.org/officeDocument/2006/relationships/hyperlink" Target="http://2012.idec.org/empowering-students-through-collaboration-acr" TargetMode="External"/><Relationship Id="rId3" Type="http://schemas.openxmlformats.org/officeDocument/2006/relationships/styles" Target="styles.xml"/><Relationship Id="rId21" Type="http://schemas.openxmlformats.org/officeDocument/2006/relationships/hyperlink" Target="http://olliasheville.com/sites/olliasheville.com/files/Research/BoomerGeneration.pdf" TargetMode="External"/><Relationship Id="rId7" Type="http://schemas.openxmlformats.org/officeDocument/2006/relationships/endnotes" Target="endnotes.xml"/><Relationship Id="rId12" Type="http://schemas.openxmlformats.org/officeDocument/2006/relationships/hyperlink" Target="http://www.aarp.org/personal-growth/life-long-learning/info-2000/aresearch-import-490.html" TargetMode="External"/><Relationship Id="rId17" Type="http://schemas.openxmlformats.org/officeDocument/2006/relationships/hyperlink" Target="http://www.emeraldinsight.com.ezproxy.lib.ou.edu/author/Phipps%2C%2BStephen" TargetMode="External"/><Relationship Id="rId25" Type="http://schemas.openxmlformats.org/officeDocument/2006/relationships/hyperlink" Target="mailto:irb@ou.edu" TargetMode="External"/><Relationship Id="rId2" Type="http://schemas.openxmlformats.org/officeDocument/2006/relationships/numbering" Target="numbering.xml"/><Relationship Id="rId16" Type="http://schemas.openxmlformats.org/officeDocument/2006/relationships/hyperlink" Target="http://www.emeraldinsight.com.ezproxy.lib.ou.edu/author/Olphert%2C%2BWendy" TargetMode="External"/><Relationship Id="rId20" Type="http://schemas.openxmlformats.org/officeDocument/2006/relationships/hyperlink" Target="http://www.jchs.harvard.edu/publications/seniors/housing_americas_seniors.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mailto:david.moxley@ou.edu" TargetMode="External"/><Relationship Id="rId5" Type="http://schemas.openxmlformats.org/officeDocument/2006/relationships/webSettings" Target="webSettings.xml"/><Relationship Id="rId15" Type="http://schemas.openxmlformats.org/officeDocument/2006/relationships/hyperlink" Target="http://www.emeraldinsight.com.ezproxy.lib.ou.edu/author/Damodaran%2C%2BLeela" TargetMode="External"/><Relationship Id="rId23" Type="http://schemas.openxmlformats.org/officeDocument/2006/relationships/hyperlink" Target="mailto:hepw@ou.edu" TargetMode="External"/><Relationship Id="rId28"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http://nces.ed.gov/programs/projections/projections2018/"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aarp.org/politics-" TargetMode="External"/><Relationship Id="rId22" Type="http://schemas.openxmlformats.org/officeDocument/2006/relationships/hyperlink" Target="http://www.census.gov/population.www/socdemo/age/age_2004.html" TargetMode="External"/><Relationship Id="rId27" Type="http://schemas.openxmlformats.org/officeDocument/2006/relationships/hyperlink" Target="http://spokane.wsu.edu/academics/Design/ResearchService/focus_week/designinghealth6thDRConfProceedings.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5A307-E1EF-42B5-A35E-A068E67E2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271</Pages>
  <Words>50020</Words>
  <Characters>285117</Characters>
  <Application>Microsoft Office Word</Application>
  <DocSecurity>0</DocSecurity>
  <Lines>2375</Lines>
  <Paragraphs>668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hepiwachter</dc:creator>
  <cp:keywords/>
  <dc:description/>
  <cp:lastModifiedBy>hepiwachter</cp:lastModifiedBy>
  <cp:revision>2</cp:revision>
  <dcterms:created xsi:type="dcterms:W3CDTF">2018-12-20T23:09:00Z</dcterms:created>
  <dcterms:modified xsi:type="dcterms:W3CDTF">2018-12-20T23:09:00Z</dcterms:modified>
</cp:coreProperties>
</file>