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BD43D2" w14:textId="77777777" w:rsidR="0090310A" w:rsidRDefault="0090310A" w:rsidP="0008176F">
      <w:pPr>
        <w:pStyle w:val="NoSpacing"/>
        <w:jc w:val="center"/>
        <w:rPr>
          <w:caps/>
        </w:rPr>
      </w:pPr>
    </w:p>
    <w:sdt>
      <w:sdtPr>
        <w:rPr>
          <w:caps/>
        </w:rPr>
        <w:id w:val="30091833"/>
        <w:lock w:val="contentLocked"/>
        <w:placeholder>
          <w:docPart w:val="DefaultPlaceholder_22675703"/>
        </w:placeholder>
        <w:group/>
      </w:sdtPr>
      <w:sdtContent>
        <w:p w14:paraId="31DF811E" w14:textId="77777777" w:rsidR="00A50007" w:rsidRPr="0008176F" w:rsidRDefault="0008176F" w:rsidP="0008176F">
          <w:pPr>
            <w:pStyle w:val="NoSpacing"/>
            <w:jc w:val="center"/>
            <w:rPr>
              <w:caps/>
            </w:rPr>
          </w:pPr>
          <w:r w:rsidRPr="0008176F">
            <w:rPr>
              <w:caps/>
            </w:rPr>
            <w:t>University of Oklahoma</w:t>
          </w:r>
        </w:p>
        <w:p w14:paraId="66692DB8" w14:textId="77777777" w:rsidR="0008176F" w:rsidRPr="0008176F" w:rsidRDefault="0008176F" w:rsidP="0008176F">
          <w:pPr>
            <w:pStyle w:val="NoSpacing"/>
            <w:jc w:val="center"/>
            <w:rPr>
              <w:caps/>
            </w:rPr>
          </w:pPr>
        </w:p>
        <w:p w14:paraId="6C0BEA2C" w14:textId="77777777" w:rsidR="0008176F" w:rsidRPr="0008176F" w:rsidRDefault="0008176F" w:rsidP="0008176F">
          <w:pPr>
            <w:pStyle w:val="NoSpacing"/>
            <w:jc w:val="center"/>
            <w:rPr>
              <w:caps/>
            </w:rPr>
          </w:pPr>
          <w:r w:rsidRPr="0008176F">
            <w:rPr>
              <w:caps/>
            </w:rPr>
            <w:t>Graduate College</w:t>
          </w:r>
        </w:p>
      </w:sdtContent>
    </w:sdt>
    <w:p w14:paraId="20237D44" w14:textId="77777777" w:rsidR="0008176F" w:rsidRPr="0008176F" w:rsidRDefault="0008176F" w:rsidP="0008176F">
      <w:pPr>
        <w:pStyle w:val="NoSpacing"/>
        <w:jc w:val="center"/>
        <w:rPr>
          <w:caps/>
        </w:rPr>
      </w:pPr>
    </w:p>
    <w:p w14:paraId="0C89671C" w14:textId="77777777" w:rsidR="0008176F" w:rsidRPr="0008176F" w:rsidRDefault="0008176F" w:rsidP="00896E53">
      <w:pPr>
        <w:pStyle w:val="NoSpacing"/>
        <w:ind w:firstLine="0"/>
        <w:rPr>
          <w:caps/>
        </w:rPr>
      </w:pPr>
    </w:p>
    <w:p w14:paraId="0E4542A4" w14:textId="77777777" w:rsidR="0008176F" w:rsidRPr="0008176F" w:rsidRDefault="0008176F" w:rsidP="0008176F">
      <w:pPr>
        <w:pStyle w:val="NoSpacing"/>
        <w:jc w:val="center"/>
        <w:rPr>
          <w:caps/>
        </w:rPr>
      </w:pPr>
    </w:p>
    <w:p w14:paraId="121A3A2A" w14:textId="77777777" w:rsidR="0008176F" w:rsidRPr="0008176F" w:rsidRDefault="0008176F" w:rsidP="0008176F">
      <w:pPr>
        <w:pStyle w:val="NoSpacing"/>
        <w:jc w:val="center"/>
        <w:rPr>
          <w:caps/>
        </w:rPr>
      </w:pPr>
    </w:p>
    <w:p w14:paraId="133613A9"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1C9CE8ED" w14:textId="77777777" w:rsidR="0008176F" w:rsidRPr="0008176F" w:rsidRDefault="00F352C0" w:rsidP="00896E53">
          <w:pPr>
            <w:pStyle w:val="NoSpacing"/>
            <w:spacing w:line="480" w:lineRule="auto"/>
            <w:jc w:val="center"/>
            <w:rPr>
              <w:caps/>
            </w:rPr>
          </w:pPr>
          <w:r>
            <w:rPr>
              <w:caps/>
            </w:rPr>
            <w:t xml:space="preserve">Frictional properties of fault gouge </w:t>
          </w:r>
          <w:r w:rsidR="00495FD9">
            <w:rPr>
              <w:caps/>
            </w:rPr>
            <w:t>in high-</w:t>
          </w:r>
          <w:r>
            <w:rPr>
              <w:caps/>
            </w:rPr>
            <w:t>velocity</w:t>
          </w:r>
          <w:r w:rsidR="00495FD9">
            <w:rPr>
              <w:caps/>
            </w:rPr>
            <w:t>/long-distance</w:t>
          </w:r>
          <w:r>
            <w:rPr>
              <w:caps/>
            </w:rPr>
            <w:t xml:space="preserve"> shear </w:t>
          </w:r>
          <w:r w:rsidR="00B95AE0">
            <w:rPr>
              <w:caps/>
            </w:rPr>
            <w:t>Experiments</w:t>
          </w:r>
        </w:p>
      </w:sdtContent>
    </w:sdt>
    <w:p w14:paraId="4AA09E38" w14:textId="77777777" w:rsidR="0008176F" w:rsidRDefault="0008176F" w:rsidP="0008176F">
      <w:pPr>
        <w:pStyle w:val="NoSpacing"/>
        <w:jc w:val="center"/>
        <w:rPr>
          <w:caps/>
        </w:rPr>
      </w:pPr>
    </w:p>
    <w:p w14:paraId="0EE2A72F" w14:textId="77777777" w:rsidR="00896E53" w:rsidRDefault="00896E53" w:rsidP="0008176F">
      <w:pPr>
        <w:pStyle w:val="NoSpacing"/>
        <w:jc w:val="center"/>
        <w:rPr>
          <w:caps/>
        </w:rPr>
      </w:pPr>
    </w:p>
    <w:p w14:paraId="28346B93" w14:textId="77777777" w:rsidR="00896E53" w:rsidRPr="0008176F" w:rsidRDefault="00896E53"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7E0FB466" w14:textId="77777777" w:rsidR="0008176F" w:rsidRPr="0008176F" w:rsidRDefault="0008176F" w:rsidP="0008176F">
          <w:pPr>
            <w:pStyle w:val="NoSpacing"/>
            <w:jc w:val="center"/>
            <w:rPr>
              <w:caps/>
            </w:rPr>
          </w:pPr>
          <w:r w:rsidRPr="0008176F">
            <w:rPr>
              <w:caps/>
            </w:rPr>
            <w:t>A thesis</w:t>
          </w:r>
        </w:p>
        <w:p w14:paraId="3B88B0A1" w14:textId="77777777" w:rsidR="0008176F" w:rsidRPr="0008176F" w:rsidRDefault="0008176F" w:rsidP="0008176F">
          <w:pPr>
            <w:pStyle w:val="NoSpacing"/>
            <w:jc w:val="center"/>
            <w:rPr>
              <w:caps/>
            </w:rPr>
          </w:pPr>
        </w:p>
        <w:p w14:paraId="05ECE8D5" w14:textId="77777777" w:rsidR="0008176F" w:rsidRPr="0008176F" w:rsidRDefault="0008176F" w:rsidP="0008176F">
          <w:pPr>
            <w:pStyle w:val="NoSpacing"/>
            <w:jc w:val="center"/>
            <w:rPr>
              <w:caps/>
            </w:rPr>
          </w:pPr>
          <w:r w:rsidRPr="0008176F">
            <w:rPr>
              <w:caps/>
            </w:rPr>
            <w:t>submitted to the Graduate Faculty</w:t>
          </w:r>
        </w:p>
        <w:p w14:paraId="6CACECC6" w14:textId="77777777" w:rsidR="0008176F" w:rsidRDefault="0008176F" w:rsidP="0008176F">
          <w:pPr>
            <w:pStyle w:val="NoSpacing"/>
            <w:jc w:val="center"/>
          </w:pPr>
        </w:p>
        <w:p w14:paraId="41044704" w14:textId="77777777" w:rsidR="0008176F" w:rsidRDefault="0008176F" w:rsidP="0008176F">
          <w:pPr>
            <w:pStyle w:val="NoSpacing"/>
            <w:jc w:val="center"/>
          </w:pPr>
          <w:r>
            <w:t>in partial fulfillment of the requirements for the</w:t>
          </w:r>
        </w:p>
        <w:p w14:paraId="5C252B42" w14:textId="77777777" w:rsidR="0008176F" w:rsidRDefault="0008176F" w:rsidP="0008176F">
          <w:pPr>
            <w:pStyle w:val="NoSpacing"/>
            <w:jc w:val="center"/>
          </w:pPr>
        </w:p>
        <w:p w14:paraId="18F975C5" w14:textId="77777777" w:rsidR="0008176F" w:rsidRDefault="0008176F" w:rsidP="0008176F">
          <w:pPr>
            <w:pStyle w:val="NoSpacing"/>
            <w:jc w:val="center"/>
          </w:pPr>
          <w:r>
            <w:t>Degree of</w:t>
          </w:r>
        </w:p>
      </w:sdtContent>
    </w:sdt>
    <w:p w14:paraId="3527C488"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Content>
        <w:p w14:paraId="51AB7790" w14:textId="77777777" w:rsidR="00746E16" w:rsidRDefault="00F352C0" w:rsidP="00746E16">
          <w:pPr>
            <w:pStyle w:val="NoSpacing"/>
            <w:spacing w:line="480" w:lineRule="auto"/>
            <w:jc w:val="center"/>
            <w:rPr>
              <w:caps/>
            </w:rPr>
          </w:pPr>
          <w:r>
            <w:rPr>
              <w:caps/>
            </w:rPr>
            <w:t>Master of Science</w:t>
          </w:r>
        </w:p>
      </w:sdtContent>
    </w:sdt>
    <w:p w14:paraId="3A16A734" w14:textId="77777777" w:rsidR="00730F0A" w:rsidRDefault="00730F0A" w:rsidP="0008176F">
      <w:pPr>
        <w:pStyle w:val="NoSpacing"/>
        <w:jc w:val="center"/>
      </w:pPr>
    </w:p>
    <w:p w14:paraId="12195235" w14:textId="77777777" w:rsidR="00730F0A" w:rsidRDefault="00730F0A" w:rsidP="0008176F">
      <w:pPr>
        <w:pStyle w:val="NoSpacing"/>
        <w:jc w:val="center"/>
      </w:pPr>
    </w:p>
    <w:p w14:paraId="70736656" w14:textId="77777777" w:rsidR="00730F0A" w:rsidRDefault="00730F0A" w:rsidP="0008176F">
      <w:pPr>
        <w:pStyle w:val="NoSpacing"/>
        <w:jc w:val="center"/>
      </w:pPr>
    </w:p>
    <w:p w14:paraId="1629DC18" w14:textId="77777777" w:rsidR="00730F0A" w:rsidRDefault="00730F0A" w:rsidP="0008176F">
      <w:pPr>
        <w:pStyle w:val="NoSpacing"/>
        <w:jc w:val="center"/>
      </w:pPr>
    </w:p>
    <w:p w14:paraId="5EED3918" w14:textId="77777777" w:rsidR="00730F0A" w:rsidRDefault="00730F0A" w:rsidP="0008176F">
      <w:pPr>
        <w:pStyle w:val="NoSpacing"/>
        <w:jc w:val="center"/>
      </w:pPr>
    </w:p>
    <w:p w14:paraId="4DB42649" w14:textId="77777777" w:rsidR="00730F0A" w:rsidRDefault="00730F0A" w:rsidP="0008176F">
      <w:pPr>
        <w:pStyle w:val="NoSpacing"/>
        <w:jc w:val="center"/>
      </w:pPr>
    </w:p>
    <w:p w14:paraId="55802702" w14:textId="77777777" w:rsidR="00730F0A" w:rsidRDefault="00730F0A" w:rsidP="00DA24DB">
      <w:pPr>
        <w:pStyle w:val="NoSpacing"/>
        <w:ind w:firstLine="0"/>
      </w:pPr>
    </w:p>
    <w:p w14:paraId="306565F3" w14:textId="77777777" w:rsidR="00730F0A" w:rsidRDefault="00730F0A" w:rsidP="0008176F">
      <w:pPr>
        <w:pStyle w:val="NoSpacing"/>
        <w:jc w:val="center"/>
      </w:pPr>
    </w:p>
    <w:p w14:paraId="3D04D62C" w14:textId="77777777" w:rsidR="00730F0A" w:rsidRDefault="00730F0A" w:rsidP="0008176F">
      <w:pPr>
        <w:pStyle w:val="NoSpacing"/>
        <w:jc w:val="center"/>
      </w:pPr>
      <w:r>
        <w:t>By</w:t>
      </w:r>
    </w:p>
    <w:p w14:paraId="7D9926FA"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77795295" w14:textId="77777777" w:rsidR="00746E16" w:rsidRDefault="007A39C3" w:rsidP="00746E16">
          <w:pPr>
            <w:pStyle w:val="NoSpacing"/>
            <w:jc w:val="center"/>
            <w:rPr>
              <w:caps/>
            </w:rPr>
          </w:pPr>
          <w:r>
            <w:rPr>
              <w:caps/>
            </w:rPr>
            <w:t>Barrett chance morgan</w:t>
          </w:r>
        </w:p>
      </w:sdtContent>
    </w:sdt>
    <w:sdt>
      <w:sdtPr>
        <w:id w:val="30091838"/>
        <w:lock w:val="contentLocked"/>
        <w:placeholder>
          <w:docPart w:val="DefaultPlaceholder_22675703"/>
        </w:placeholder>
        <w:group/>
      </w:sdtPr>
      <w:sdtContent>
        <w:p w14:paraId="04621173"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41440ADF" w14:textId="77777777" w:rsidR="00730F0A" w:rsidRDefault="00A12E32" w:rsidP="00A201C1">
          <w:pPr>
            <w:pStyle w:val="NoSpacing"/>
            <w:jc w:val="center"/>
          </w:pPr>
          <w:r>
            <w:t>201</w:t>
          </w:r>
          <w:r w:rsidR="00A201C1">
            <w:t>6</w:t>
          </w:r>
        </w:p>
      </w:sdtContent>
    </w:sdt>
    <w:sdt>
      <w:sdtPr>
        <w:rPr>
          <w:caps/>
        </w:rPr>
        <w:alias w:val="Click to enter thesis title"/>
        <w:tag w:val="Click to enter thesis title"/>
        <w:id w:val="30091843"/>
        <w:lock w:val="sdtLocked"/>
        <w:placeholder>
          <w:docPart w:val="DefaultPlaceholder_22675703"/>
        </w:placeholder>
      </w:sdtPr>
      <w:sdtContent>
        <w:p w14:paraId="6A61D949" w14:textId="77777777" w:rsidR="00730F0A" w:rsidRPr="00730F0A" w:rsidRDefault="00F352C0" w:rsidP="00730F0A">
          <w:pPr>
            <w:pStyle w:val="NoSpacing"/>
            <w:jc w:val="center"/>
            <w:rPr>
              <w:caps/>
            </w:rPr>
          </w:pPr>
          <w:r>
            <w:rPr>
              <w:caps/>
            </w:rPr>
            <w:t xml:space="preserve">Frictional properties of fault gouge in </w:t>
          </w:r>
          <w:r w:rsidR="00D32C95">
            <w:rPr>
              <w:caps/>
            </w:rPr>
            <w:t>high</w:t>
          </w:r>
          <w:r>
            <w:rPr>
              <w:caps/>
            </w:rPr>
            <w:t xml:space="preserve"> velocity</w:t>
          </w:r>
          <w:r w:rsidR="00D32C95">
            <w:rPr>
              <w:caps/>
            </w:rPr>
            <w:t>/long-distance</w:t>
          </w:r>
          <w:r>
            <w:rPr>
              <w:caps/>
            </w:rPr>
            <w:t xml:space="preserve"> shear experiments</w:t>
          </w:r>
        </w:p>
      </w:sdtContent>
    </w:sdt>
    <w:p w14:paraId="46D9C246" w14:textId="77777777" w:rsidR="00730F0A" w:rsidRPr="00730F0A" w:rsidRDefault="00730F0A" w:rsidP="00730F0A">
      <w:pPr>
        <w:pStyle w:val="NoSpacing"/>
        <w:jc w:val="center"/>
        <w:rPr>
          <w:caps/>
        </w:rPr>
      </w:pPr>
    </w:p>
    <w:p w14:paraId="2AFEE1D4"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0F2A5929"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66AB36E2" w14:textId="77777777" w:rsidR="00746E16" w:rsidRDefault="00F352C0" w:rsidP="00746E16">
          <w:pPr>
            <w:pStyle w:val="NoSpacing"/>
            <w:jc w:val="center"/>
            <w:rPr>
              <w:caps/>
            </w:rPr>
          </w:pPr>
          <w:r>
            <w:rPr>
              <w:caps/>
            </w:rPr>
            <w:t>ConocoPhillips School of Geology and Geophysics</w:t>
          </w:r>
        </w:p>
      </w:sdtContent>
    </w:sdt>
    <w:p w14:paraId="516576C2" w14:textId="77777777" w:rsidR="00730F0A" w:rsidRPr="00730F0A" w:rsidRDefault="00730F0A" w:rsidP="00730F0A">
      <w:pPr>
        <w:pStyle w:val="NoSpacing"/>
        <w:jc w:val="center"/>
        <w:rPr>
          <w:caps/>
        </w:rPr>
      </w:pPr>
    </w:p>
    <w:p w14:paraId="3C89D794" w14:textId="77777777" w:rsidR="00730F0A" w:rsidRPr="00730F0A" w:rsidRDefault="00730F0A" w:rsidP="00730F0A">
      <w:pPr>
        <w:pStyle w:val="NoSpacing"/>
        <w:jc w:val="center"/>
        <w:rPr>
          <w:caps/>
        </w:rPr>
      </w:pPr>
    </w:p>
    <w:p w14:paraId="0F202036" w14:textId="77777777" w:rsidR="00730F0A" w:rsidRPr="00730F0A" w:rsidRDefault="00730F0A" w:rsidP="00730F0A">
      <w:pPr>
        <w:pStyle w:val="NoSpacing"/>
        <w:jc w:val="center"/>
        <w:rPr>
          <w:caps/>
        </w:rPr>
      </w:pPr>
    </w:p>
    <w:p w14:paraId="5E806A1E" w14:textId="77777777" w:rsidR="00730F0A" w:rsidRDefault="00730F0A" w:rsidP="00730F0A">
      <w:pPr>
        <w:pStyle w:val="NoSpacing"/>
        <w:jc w:val="center"/>
        <w:rPr>
          <w:caps/>
        </w:rPr>
      </w:pPr>
    </w:p>
    <w:p w14:paraId="7F73EB11" w14:textId="77777777" w:rsidR="00730F0A" w:rsidRPr="00730F0A" w:rsidRDefault="00730F0A" w:rsidP="00730F0A">
      <w:pPr>
        <w:pStyle w:val="NoSpacing"/>
        <w:jc w:val="center"/>
        <w:rPr>
          <w:caps/>
        </w:rPr>
      </w:pPr>
    </w:p>
    <w:p w14:paraId="1D0DFA24" w14:textId="77777777" w:rsidR="00730F0A" w:rsidRPr="00730F0A" w:rsidRDefault="00730F0A" w:rsidP="00730F0A">
      <w:pPr>
        <w:pStyle w:val="NoSpacing"/>
        <w:jc w:val="center"/>
        <w:rPr>
          <w:caps/>
        </w:rPr>
      </w:pPr>
    </w:p>
    <w:p w14:paraId="3C42006F" w14:textId="77777777" w:rsidR="00730F0A" w:rsidRPr="00730F0A" w:rsidRDefault="00730F0A" w:rsidP="00730F0A">
      <w:pPr>
        <w:pStyle w:val="NoSpacing"/>
        <w:jc w:val="center"/>
        <w:rPr>
          <w:caps/>
        </w:rPr>
      </w:pPr>
    </w:p>
    <w:p w14:paraId="4B17757F"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5E035470" w14:textId="77777777" w:rsidR="00730F0A" w:rsidRPr="00730F0A" w:rsidRDefault="00730F0A" w:rsidP="00730F0A">
          <w:pPr>
            <w:pStyle w:val="NoSpacing"/>
            <w:jc w:val="center"/>
            <w:rPr>
              <w:caps/>
            </w:rPr>
          </w:pPr>
          <w:r w:rsidRPr="00730F0A">
            <w:rPr>
              <w:caps/>
            </w:rPr>
            <w:t>By</w:t>
          </w:r>
        </w:p>
      </w:sdtContent>
    </w:sdt>
    <w:p w14:paraId="40CB3B95" w14:textId="77777777" w:rsidR="00730F0A" w:rsidRDefault="00730F0A" w:rsidP="00730F0A">
      <w:pPr>
        <w:pStyle w:val="NoSpacing"/>
        <w:jc w:val="center"/>
      </w:pPr>
    </w:p>
    <w:p w14:paraId="4FB99660" w14:textId="77777777" w:rsidR="00730F0A" w:rsidRDefault="00730F0A" w:rsidP="00730F0A">
      <w:pPr>
        <w:pStyle w:val="NoSpacing"/>
        <w:jc w:val="center"/>
      </w:pPr>
    </w:p>
    <w:p w14:paraId="1DCAB326" w14:textId="77777777" w:rsidR="00730F0A" w:rsidRDefault="00730F0A" w:rsidP="00730F0A">
      <w:pPr>
        <w:pStyle w:val="NoSpacing"/>
        <w:jc w:val="center"/>
      </w:pPr>
    </w:p>
    <w:p w14:paraId="04477D38" w14:textId="77777777" w:rsidR="00730F0A" w:rsidRPr="003B763D" w:rsidRDefault="003B763D" w:rsidP="00730F0A">
      <w:pPr>
        <w:pStyle w:val="NoSpacing"/>
        <w:jc w:val="right"/>
      </w:pPr>
      <w:r>
        <w:t>______________________________</w:t>
      </w:r>
    </w:p>
    <w:p w14:paraId="459B7A9A" w14:textId="77777777" w:rsidR="00730F0A" w:rsidRDefault="005E6DBC"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F352C0">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F352C0">
            <w:t xml:space="preserve">Ze’ev </w:t>
          </w:r>
          <w:proofErr w:type="spellStart"/>
          <w:r w:rsidR="00F352C0">
            <w:t>Reches</w:t>
          </w:r>
          <w:proofErr w:type="spellEnd"/>
        </w:sdtContent>
      </w:sdt>
      <w:r w:rsidR="00730F0A">
        <w:t>, Chair</w:t>
      </w:r>
    </w:p>
    <w:p w14:paraId="78BB34B1" w14:textId="77777777" w:rsidR="00730F0A" w:rsidRDefault="00730F0A" w:rsidP="00730F0A">
      <w:pPr>
        <w:pStyle w:val="NoSpacing"/>
        <w:jc w:val="right"/>
      </w:pPr>
    </w:p>
    <w:p w14:paraId="40E166D5" w14:textId="77777777" w:rsidR="00730F0A" w:rsidRDefault="00730F0A" w:rsidP="00730F0A">
      <w:pPr>
        <w:pStyle w:val="NoSpacing"/>
        <w:jc w:val="right"/>
      </w:pPr>
    </w:p>
    <w:p w14:paraId="2232CF06" w14:textId="77777777" w:rsidR="00730F0A" w:rsidRPr="003B763D" w:rsidRDefault="003B763D" w:rsidP="00730F0A">
      <w:pPr>
        <w:pStyle w:val="NoSpacing"/>
        <w:jc w:val="right"/>
      </w:pPr>
      <w:r>
        <w:t>______________________________</w:t>
      </w:r>
    </w:p>
    <w:p w14:paraId="123CE443" w14:textId="77777777" w:rsidR="00730F0A" w:rsidRDefault="005E6DBC"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F352C0">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F352C0">
            <w:t>Andrew Elwood Madden</w:t>
          </w:r>
        </w:sdtContent>
      </w:sdt>
    </w:p>
    <w:p w14:paraId="450D91F7" w14:textId="77777777" w:rsidR="00730F0A" w:rsidRDefault="00730F0A" w:rsidP="00730F0A">
      <w:pPr>
        <w:pStyle w:val="NoSpacing"/>
        <w:jc w:val="right"/>
      </w:pPr>
    </w:p>
    <w:p w14:paraId="34A59057" w14:textId="77777777" w:rsidR="00730F0A" w:rsidRDefault="00730F0A" w:rsidP="00730F0A">
      <w:pPr>
        <w:pStyle w:val="NoSpacing"/>
        <w:jc w:val="right"/>
      </w:pPr>
    </w:p>
    <w:p w14:paraId="4E9F2AC1" w14:textId="77777777" w:rsidR="00730F0A" w:rsidRPr="003B763D" w:rsidRDefault="003B763D" w:rsidP="00730F0A">
      <w:pPr>
        <w:pStyle w:val="NoSpacing"/>
        <w:jc w:val="right"/>
      </w:pPr>
      <w:r>
        <w:t>______________________________</w:t>
      </w:r>
    </w:p>
    <w:p w14:paraId="4B37FD16" w14:textId="77777777" w:rsidR="00730F0A" w:rsidRDefault="005E6DBC"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F352C0">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F352C0">
            <w:t xml:space="preserve">Roger </w:t>
          </w:r>
          <w:proofErr w:type="spellStart"/>
          <w:r w:rsidR="00F352C0">
            <w:t>Slatt</w:t>
          </w:r>
          <w:proofErr w:type="spellEnd"/>
        </w:sdtContent>
      </w:sdt>
    </w:p>
    <w:p w14:paraId="3DF52011" w14:textId="77777777" w:rsidR="00730F0A" w:rsidRDefault="00730F0A" w:rsidP="00730F0A">
      <w:pPr>
        <w:pStyle w:val="NoSpacing"/>
        <w:jc w:val="right"/>
      </w:pPr>
    </w:p>
    <w:p w14:paraId="7FDBF54D" w14:textId="77777777" w:rsidR="00730F0A" w:rsidRDefault="00730F0A" w:rsidP="00730F0A">
      <w:pPr>
        <w:pStyle w:val="NoSpacing"/>
        <w:jc w:val="right"/>
      </w:pPr>
    </w:p>
    <w:p w14:paraId="345E95F7" w14:textId="77777777" w:rsidR="00730F0A" w:rsidRDefault="00730F0A" w:rsidP="00730F0A">
      <w:pPr>
        <w:pStyle w:val="NoSpacing"/>
        <w:jc w:val="right"/>
      </w:pPr>
    </w:p>
    <w:p w14:paraId="2BABFC79" w14:textId="77777777" w:rsidR="00730F0A" w:rsidRDefault="00730F0A" w:rsidP="00730F0A">
      <w:pPr>
        <w:pStyle w:val="NoSpacing"/>
        <w:jc w:val="right"/>
      </w:pPr>
    </w:p>
    <w:p w14:paraId="00017C56" w14:textId="77777777" w:rsidR="00730F0A" w:rsidRDefault="00730F0A" w:rsidP="00730F0A">
      <w:pPr>
        <w:pStyle w:val="NoSpacing"/>
        <w:jc w:val="center"/>
      </w:pPr>
    </w:p>
    <w:p w14:paraId="540BA291" w14:textId="77777777" w:rsidR="00730F0A" w:rsidRDefault="00730F0A" w:rsidP="00730F0A">
      <w:pPr>
        <w:pStyle w:val="NoSpacing"/>
        <w:jc w:val="center"/>
      </w:pPr>
    </w:p>
    <w:p w14:paraId="5D687EC6" w14:textId="77777777" w:rsidR="00730F0A" w:rsidRDefault="00730F0A" w:rsidP="00730F0A">
      <w:pPr>
        <w:pStyle w:val="NoSpacing"/>
        <w:jc w:val="center"/>
      </w:pPr>
    </w:p>
    <w:p w14:paraId="0CD4616D" w14:textId="77777777" w:rsidR="00730F0A" w:rsidRDefault="00730F0A" w:rsidP="00730F0A">
      <w:pPr>
        <w:pStyle w:val="NoSpacing"/>
        <w:jc w:val="center"/>
      </w:pPr>
    </w:p>
    <w:p w14:paraId="4AAA50DD" w14:textId="77777777" w:rsidR="00730F0A" w:rsidRDefault="00730F0A" w:rsidP="00730F0A">
      <w:pPr>
        <w:pStyle w:val="NoSpacing"/>
        <w:jc w:val="center"/>
      </w:pPr>
    </w:p>
    <w:p w14:paraId="02ED05F5" w14:textId="77777777" w:rsidR="00730F0A" w:rsidRDefault="00730F0A" w:rsidP="00730F0A">
      <w:pPr>
        <w:pStyle w:val="NoSpacing"/>
        <w:jc w:val="center"/>
      </w:pPr>
    </w:p>
    <w:p w14:paraId="5A0A290C" w14:textId="77777777" w:rsidR="00730F0A" w:rsidRDefault="00730F0A" w:rsidP="00730F0A">
      <w:pPr>
        <w:pStyle w:val="NoSpacing"/>
        <w:jc w:val="center"/>
      </w:pPr>
    </w:p>
    <w:p w14:paraId="52D58F2C" w14:textId="77777777" w:rsidR="00730F0A" w:rsidRDefault="00730F0A" w:rsidP="00730F0A">
      <w:pPr>
        <w:pStyle w:val="NoSpacing"/>
        <w:jc w:val="center"/>
      </w:pPr>
    </w:p>
    <w:p w14:paraId="65E26559" w14:textId="77777777" w:rsidR="00AA6070" w:rsidRDefault="00AA6070" w:rsidP="002C5FA9">
      <w:pPr>
        <w:pStyle w:val="NoSpacing"/>
        <w:jc w:val="center"/>
      </w:pPr>
    </w:p>
    <w:p w14:paraId="3956E36B" w14:textId="77777777" w:rsidR="00AA6070" w:rsidRDefault="00AA6070" w:rsidP="002C5FA9">
      <w:pPr>
        <w:pStyle w:val="NoSpacing"/>
        <w:jc w:val="center"/>
      </w:pPr>
    </w:p>
    <w:p w14:paraId="555F62C7" w14:textId="77777777" w:rsidR="00AA6070" w:rsidRDefault="00AA6070" w:rsidP="002C5FA9">
      <w:pPr>
        <w:pStyle w:val="NoSpacing"/>
        <w:jc w:val="center"/>
      </w:pPr>
    </w:p>
    <w:p w14:paraId="475D3D24" w14:textId="77777777" w:rsidR="00AA6070" w:rsidRDefault="00AA6070" w:rsidP="002C5FA9">
      <w:pPr>
        <w:pStyle w:val="NoSpacing"/>
        <w:jc w:val="center"/>
      </w:pPr>
    </w:p>
    <w:p w14:paraId="5EFF678A" w14:textId="77777777" w:rsidR="00AA6070" w:rsidRDefault="00AA6070" w:rsidP="002C5FA9">
      <w:pPr>
        <w:pStyle w:val="NoSpacing"/>
        <w:jc w:val="center"/>
      </w:pPr>
    </w:p>
    <w:p w14:paraId="073414B1" w14:textId="77777777" w:rsidR="00AA6070" w:rsidRDefault="00AA6070" w:rsidP="002C5FA9">
      <w:pPr>
        <w:pStyle w:val="NoSpacing"/>
        <w:jc w:val="center"/>
      </w:pPr>
    </w:p>
    <w:p w14:paraId="740A91EE" w14:textId="77777777" w:rsidR="00AA6070" w:rsidRDefault="00AA6070" w:rsidP="002C5FA9">
      <w:pPr>
        <w:pStyle w:val="NoSpacing"/>
        <w:jc w:val="center"/>
      </w:pPr>
    </w:p>
    <w:p w14:paraId="548D4A2D" w14:textId="77777777" w:rsidR="00AA6070" w:rsidRDefault="00AA6070" w:rsidP="002C5FA9">
      <w:pPr>
        <w:pStyle w:val="NoSpacing"/>
        <w:jc w:val="center"/>
      </w:pPr>
    </w:p>
    <w:p w14:paraId="4B637DC8" w14:textId="77777777" w:rsidR="00AA6070" w:rsidRDefault="00AA6070" w:rsidP="002C5FA9">
      <w:pPr>
        <w:pStyle w:val="NoSpacing"/>
        <w:jc w:val="center"/>
      </w:pPr>
    </w:p>
    <w:p w14:paraId="42DD4EE7" w14:textId="77777777" w:rsidR="00AA6070" w:rsidRDefault="00AA6070" w:rsidP="002C5FA9">
      <w:pPr>
        <w:pStyle w:val="NoSpacing"/>
        <w:jc w:val="center"/>
      </w:pPr>
    </w:p>
    <w:p w14:paraId="3F28C750" w14:textId="77777777" w:rsidR="00AA6070" w:rsidRDefault="00AA6070" w:rsidP="002C5FA9">
      <w:pPr>
        <w:pStyle w:val="NoSpacing"/>
        <w:jc w:val="center"/>
      </w:pPr>
    </w:p>
    <w:p w14:paraId="1A732846" w14:textId="77777777" w:rsidR="00AA6070" w:rsidRDefault="00AA6070" w:rsidP="002C5FA9">
      <w:pPr>
        <w:pStyle w:val="NoSpacing"/>
        <w:jc w:val="center"/>
      </w:pPr>
    </w:p>
    <w:p w14:paraId="4EDCC199" w14:textId="77777777" w:rsidR="00AA6070" w:rsidRDefault="00AA6070" w:rsidP="002C5FA9">
      <w:pPr>
        <w:pStyle w:val="NoSpacing"/>
        <w:jc w:val="center"/>
      </w:pPr>
    </w:p>
    <w:p w14:paraId="05FBDEF5" w14:textId="77777777" w:rsidR="00AA6070" w:rsidRDefault="00AA6070" w:rsidP="002C5FA9">
      <w:pPr>
        <w:pStyle w:val="NoSpacing"/>
        <w:jc w:val="center"/>
      </w:pPr>
    </w:p>
    <w:p w14:paraId="2AA4FE59" w14:textId="77777777" w:rsidR="00AA6070" w:rsidRDefault="00AA6070" w:rsidP="002C5FA9">
      <w:pPr>
        <w:pStyle w:val="NoSpacing"/>
        <w:jc w:val="center"/>
      </w:pPr>
    </w:p>
    <w:p w14:paraId="16BE6FA8" w14:textId="77777777" w:rsidR="00AA6070" w:rsidRDefault="00AA6070" w:rsidP="002C5FA9">
      <w:pPr>
        <w:pStyle w:val="NoSpacing"/>
        <w:jc w:val="center"/>
      </w:pPr>
    </w:p>
    <w:p w14:paraId="6754E5E8" w14:textId="77777777" w:rsidR="00DA24DB" w:rsidRDefault="00DA24DB" w:rsidP="002C5FA9">
      <w:pPr>
        <w:pStyle w:val="NoSpacing"/>
        <w:jc w:val="center"/>
      </w:pPr>
    </w:p>
    <w:p w14:paraId="3F04F077" w14:textId="77777777" w:rsidR="00DA24DB" w:rsidRDefault="00DA24DB" w:rsidP="002C5FA9">
      <w:pPr>
        <w:pStyle w:val="NoSpacing"/>
        <w:jc w:val="center"/>
      </w:pPr>
    </w:p>
    <w:p w14:paraId="3B89D062" w14:textId="77777777" w:rsidR="00DA24DB" w:rsidRDefault="00DA24DB" w:rsidP="002C5FA9">
      <w:pPr>
        <w:pStyle w:val="NoSpacing"/>
        <w:jc w:val="center"/>
      </w:pPr>
    </w:p>
    <w:p w14:paraId="310C208F" w14:textId="77777777" w:rsidR="00DA24DB" w:rsidRDefault="00DA24DB" w:rsidP="002C5FA9">
      <w:pPr>
        <w:pStyle w:val="NoSpacing"/>
        <w:jc w:val="center"/>
      </w:pPr>
    </w:p>
    <w:p w14:paraId="638D3F35" w14:textId="77777777" w:rsidR="00DA24DB" w:rsidRDefault="00DA24DB" w:rsidP="002C5FA9">
      <w:pPr>
        <w:pStyle w:val="NoSpacing"/>
        <w:jc w:val="center"/>
      </w:pPr>
    </w:p>
    <w:p w14:paraId="22CE32E9" w14:textId="77777777" w:rsidR="00AA6070" w:rsidRDefault="00AA6070" w:rsidP="002C5FA9">
      <w:pPr>
        <w:pStyle w:val="NoSpacing"/>
        <w:jc w:val="center"/>
      </w:pPr>
    </w:p>
    <w:p w14:paraId="5B83D4EF" w14:textId="77777777" w:rsidR="00AA6070" w:rsidRDefault="00AA6070" w:rsidP="002C5FA9">
      <w:pPr>
        <w:pStyle w:val="NoSpacing"/>
        <w:jc w:val="center"/>
      </w:pPr>
    </w:p>
    <w:p w14:paraId="6B8CA8D1" w14:textId="77777777" w:rsidR="00AA6070" w:rsidRDefault="00AA6070" w:rsidP="00730F0A">
      <w:pPr>
        <w:pStyle w:val="NoSpacing"/>
        <w:jc w:val="center"/>
      </w:pPr>
    </w:p>
    <w:p w14:paraId="0E354B85" w14:textId="77777777" w:rsidR="00AA6070" w:rsidRDefault="00AA6070" w:rsidP="00730F0A">
      <w:pPr>
        <w:pStyle w:val="NoSpacing"/>
        <w:jc w:val="center"/>
      </w:pPr>
    </w:p>
    <w:p w14:paraId="2D9EEEE1" w14:textId="77777777" w:rsidR="00AA6070" w:rsidRDefault="00AA6070" w:rsidP="00730F0A">
      <w:pPr>
        <w:pStyle w:val="NoSpacing"/>
        <w:jc w:val="center"/>
      </w:pPr>
    </w:p>
    <w:p w14:paraId="453F051B" w14:textId="77777777" w:rsidR="00AA6070" w:rsidRDefault="00AA6070" w:rsidP="00730F0A">
      <w:pPr>
        <w:pStyle w:val="NoSpacing"/>
        <w:jc w:val="center"/>
      </w:pPr>
    </w:p>
    <w:p w14:paraId="1DB3AEB5" w14:textId="77777777" w:rsidR="00730F0A" w:rsidRDefault="00730F0A" w:rsidP="00730F0A">
      <w:pPr>
        <w:pStyle w:val="NoSpacing"/>
        <w:jc w:val="center"/>
      </w:pPr>
    </w:p>
    <w:p w14:paraId="11421DB0" w14:textId="77777777" w:rsidR="00730F0A" w:rsidRDefault="00730F0A" w:rsidP="00730F0A">
      <w:pPr>
        <w:pStyle w:val="NoSpacing"/>
        <w:jc w:val="center"/>
      </w:pPr>
    </w:p>
    <w:p w14:paraId="3079AACD" w14:textId="77777777" w:rsidR="00730F0A" w:rsidRDefault="00730F0A" w:rsidP="00730F0A">
      <w:pPr>
        <w:pStyle w:val="NoSpacing"/>
        <w:jc w:val="center"/>
      </w:pPr>
    </w:p>
    <w:p w14:paraId="469A4759" w14:textId="77777777" w:rsidR="00730F0A" w:rsidRDefault="00730F0A" w:rsidP="00730F0A">
      <w:pPr>
        <w:pStyle w:val="NoSpacing"/>
        <w:jc w:val="center"/>
      </w:pPr>
    </w:p>
    <w:p w14:paraId="27B0091C" w14:textId="77777777" w:rsidR="00730F0A" w:rsidRDefault="00730F0A" w:rsidP="00730F0A">
      <w:pPr>
        <w:pStyle w:val="NoSpacing"/>
        <w:jc w:val="center"/>
      </w:pPr>
    </w:p>
    <w:p w14:paraId="275A409A" w14:textId="77777777" w:rsidR="00730F0A" w:rsidRDefault="00730F0A" w:rsidP="00730F0A">
      <w:pPr>
        <w:pStyle w:val="NoSpacing"/>
        <w:jc w:val="center"/>
      </w:pPr>
    </w:p>
    <w:p w14:paraId="4C6D2E15" w14:textId="77777777" w:rsidR="00730F0A" w:rsidRDefault="00730F0A" w:rsidP="00730F0A">
      <w:pPr>
        <w:pStyle w:val="NoSpacing"/>
        <w:jc w:val="center"/>
      </w:pPr>
    </w:p>
    <w:p w14:paraId="138DC92D" w14:textId="77777777" w:rsidR="00730F0A" w:rsidRDefault="005E6DBC"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492B54">
            <w:rPr>
              <w:caps/>
            </w:rPr>
            <w:t>Barrett chance morgan</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492B54">
            <w:t>2</w:t>
          </w:r>
          <w:r w:rsidR="00F352C0">
            <w:t>016</w:t>
          </w:r>
        </w:sdtContent>
      </w:sdt>
    </w:p>
    <w:p w14:paraId="416B8C41" w14:textId="77777777" w:rsidR="00730F0A" w:rsidRDefault="00730F0A" w:rsidP="00730F0A">
      <w:pPr>
        <w:pStyle w:val="NoSpacing"/>
        <w:jc w:val="center"/>
      </w:pPr>
      <w:r>
        <w:t>All Rights Reserved.</w:t>
      </w:r>
    </w:p>
    <w:p w14:paraId="55F06956" w14:textId="77777777" w:rsidR="00E60076" w:rsidRDefault="00E60076" w:rsidP="003B1FDB">
      <w:pPr>
        <w:pStyle w:val="Heading1"/>
        <w:sectPr w:rsidR="00E60076" w:rsidSect="002C5FA9">
          <w:pgSz w:w="12240" w:h="15840" w:code="1"/>
          <w:pgMar w:top="1440" w:right="1440" w:bottom="1440" w:left="2304" w:header="720" w:footer="720" w:gutter="0"/>
          <w:pgNumType w:fmt="lowerRoman" w:start="4"/>
          <w:cols w:space="720"/>
          <w:titlePg/>
          <w:docGrid w:linePitch="360"/>
        </w:sectPr>
      </w:pPr>
      <w:bookmarkStart w:id="0" w:name="_Toc310579464"/>
    </w:p>
    <w:p w14:paraId="0305EC47" w14:textId="77777777" w:rsidR="008E1C26" w:rsidRDefault="00775701" w:rsidP="003B1FDB">
      <w:pPr>
        <w:pStyle w:val="Heading1"/>
      </w:pPr>
      <w:bookmarkStart w:id="1" w:name="_Toc450807807"/>
      <w:r>
        <w:lastRenderedPageBreak/>
        <w:t>Acknowledgements</w:t>
      </w:r>
      <w:bookmarkEnd w:id="0"/>
      <w:bookmarkEnd w:id="1"/>
    </w:p>
    <w:p w14:paraId="1545FFB7" w14:textId="77777777" w:rsidR="006937F7" w:rsidRDefault="006937F7" w:rsidP="00966EEA">
      <w:pPr>
        <w:spacing w:line="480" w:lineRule="auto"/>
      </w:pPr>
      <w:r>
        <w:t xml:space="preserve">I would like to thank my advisor and mentor Dr. Ze’ev </w:t>
      </w:r>
      <w:proofErr w:type="spellStart"/>
      <w:r>
        <w:t>Reches</w:t>
      </w:r>
      <w:proofErr w:type="spellEnd"/>
      <w:r>
        <w:t xml:space="preserve"> to whom I owe my gratitude for allowing to me to pursue my interest in scientific research.  Dr. </w:t>
      </w:r>
      <w:proofErr w:type="spellStart"/>
      <w:r>
        <w:t>Reches</w:t>
      </w:r>
      <w:proofErr w:type="spellEnd"/>
      <w:r>
        <w:t xml:space="preserve"> was extremely patient throughout my entire master’s research and helped me to achieve the research and personal goals I set for myself.</w:t>
      </w:r>
    </w:p>
    <w:p w14:paraId="396FD17F" w14:textId="2E3647F3" w:rsidR="00863661" w:rsidRDefault="006937F7" w:rsidP="00966EEA">
      <w:pPr>
        <w:spacing w:line="480" w:lineRule="auto"/>
      </w:pPr>
      <w:r>
        <w:t xml:space="preserve">I would also like to thank the many colleagues that I have had to honor of getting to know on a professional and personal level throughout my time at the University of Oklahoma.  Many hours were spent in and outside the lab discussing and supporting my work.  Thanks to Simon </w:t>
      </w:r>
      <w:proofErr w:type="spellStart"/>
      <w:r>
        <w:t>Zu</w:t>
      </w:r>
      <w:proofErr w:type="spellEnd"/>
      <w:r w:rsidR="005E6DBC">
        <w:t xml:space="preserve"> for his continuous help in the</w:t>
      </w:r>
      <w:r w:rsidR="00881F2D">
        <w:t xml:space="preserve"> lab</w:t>
      </w:r>
      <w:r>
        <w:t>, Brett Carpenter</w:t>
      </w:r>
      <w:r w:rsidR="005E6DBC">
        <w:t xml:space="preserve"> for his extensive help not only in the lab, but also on the drill site in New Zealand</w:t>
      </w:r>
      <w:r>
        <w:t xml:space="preserve">, </w:t>
      </w:r>
      <w:proofErr w:type="spellStart"/>
      <w:r>
        <w:t>Jianjun</w:t>
      </w:r>
      <w:proofErr w:type="spellEnd"/>
      <w:r>
        <w:t xml:space="preserve"> Li</w:t>
      </w:r>
      <w:r w:rsidR="005E6DBC">
        <w:t xml:space="preserve"> for running many experiments for me</w:t>
      </w:r>
      <w:r>
        <w:t>, Wen Qi</w:t>
      </w:r>
      <w:r w:rsidR="005E6DBC">
        <w:t xml:space="preserve"> for her feedback during our research group meetings</w:t>
      </w:r>
      <w:r>
        <w:t>, Bill Doyle</w:t>
      </w:r>
      <w:r w:rsidR="005E6DBC">
        <w:t xml:space="preserve"> for his assistance in the lab</w:t>
      </w:r>
      <w:r>
        <w:t xml:space="preserve">, </w:t>
      </w:r>
      <w:r w:rsidR="005E6DBC">
        <w:t xml:space="preserve">and </w:t>
      </w:r>
      <w:r>
        <w:t>Jefferson Chang</w:t>
      </w:r>
      <w:r w:rsidR="005E6DBC">
        <w:t xml:space="preserve"> for his feedback during our group meetings.</w:t>
      </w:r>
      <w:r w:rsidR="00863661">
        <w:t xml:space="preserve">  I would like to thank </w:t>
      </w:r>
      <w:r w:rsidR="00340907">
        <w:t xml:space="preserve">Marco </w:t>
      </w:r>
      <w:proofErr w:type="spellStart"/>
      <w:r w:rsidR="00340907">
        <w:t>Scuderi</w:t>
      </w:r>
      <w:proofErr w:type="spellEnd"/>
      <w:r w:rsidR="00863661">
        <w:t xml:space="preserve"> at INGV for helping bridge data gaps for the research on the Alp</w:t>
      </w:r>
      <w:r w:rsidR="00340907">
        <w:t>ine Fault and going out of his</w:t>
      </w:r>
      <w:r w:rsidR="00863661">
        <w:t xml:space="preserve"> way to conduct several experiments.</w:t>
      </w:r>
    </w:p>
    <w:p w14:paraId="11C4C098" w14:textId="77777777" w:rsidR="009E50B7" w:rsidRDefault="006937F7" w:rsidP="00966EEA">
      <w:pPr>
        <w:spacing w:line="480" w:lineRule="auto"/>
      </w:pPr>
      <w:r>
        <w:t>I would also like to thank my wife</w:t>
      </w:r>
      <w:r w:rsidR="009E50B7">
        <w:t>, Karrie, and daughter, Maddox, for allowing me to pursue my educational goals and the sacrifices they have made that allowed me to finish my degrees.  Without their support, this would have been achievable.</w:t>
      </w:r>
    </w:p>
    <w:p w14:paraId="441D3753" w14:textId="48C02749" w:rsidR="009C4FEF" w:rsidRPr="0078679A" w:rsidRDefault="00881F2D" w:rsidP="00966EEA">
      <w:pPr>
        <w:spacing w:line="480" w:lineRule="auto"/>
      </w:pPr>
      <w:r>
        <w:t>Financial support for this research was provided by</w:t>
      </w:r>
      <w:r w:rsidR="001030CA">
        <w:t xml:space="preserve"> NEHRP-USGS award G13AP00048 “Gouge Rheology During Earthquake Slip, Part II: Experimental Investigation”</w:t>
      </w:r>
      <w:proofErr w:type="gramStart"/>
      <w:r w:rsidR="001030CA">
        <w:t xml:space="preserve">, </w:t>
      </w:r>
      <w:r>
        <w:t xml:space="preserve"> NSF</w:t>
      </w:r>
      <w:proofErr w:type="gramEnd"/>
      <w:r>
        <w:t xml:space="preserve">-Geophysics award 1345087 “Experimental simulation of earthquake rupture processes”, and by continuous support by </w:t>
      </w:r>
      <w:r w:rsidR="00DA24DB">
        <w:t>ConocoPhillips</w:t>
      </w:r>
      <w:r>
        <w:t xml:space="preserve"> and Anadarko Oil to my advisor, Dr. Ze’ev </w:t>
      </w:r>
      <w:proofErr w:type="spellStart"/>
      <w:r>
        <w:t>Reches</w:t>
      </w:r>
      <w:proofErr w:type="spellEnd"/>
      <w:r w:rsidR="00775701">
        <w:br w:type="page"/>
      </w:r>
      <w:r w:rsidR="00775701">
        <w:lastRenderedPageBreak/>
        <w:t xml:space="preserve">Table of </w:t>
      </w:r>
      <w:r w:rsidR="00775701" w:rsidRPr="00775701">
        <w:t>Contents</w:t>
      </w:r>
    </w:p>
    <w:p w14:paraId="6CCA52FD" w14:textId="77777777" w:rsidR="00D02CF5"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50807807" w:history="1">
        <w:r w:rsidR="00D02CF5" w:rsidRPr="000C28B8">
          <w:rPr>
            <w:rStyle w:val="Hyperlink"/>
            <w:noProof/>
          </w:rPr>
          <w:t>Acknowledgements</w:t>
        </w:r>
        <w:r w:rsidR="00D02CF5">
          <w:rPr>
            <w:noProof/>
            <w:webHidden/>
          </w:rPr>
          <w:tab/>
        </w:r>
        <w:r w:rsidR="00D02CF5">
          <w:rPr>
            <w:noProof/>
            <w:webHidden/>
          </w:rPr>
          <w:fldChar w:fldCharType="begin"/>
        </w:r>
        <w:r w:rsidR="00D02CF5">
          <w:rPr>
            <w:noProof/>
            <w:webHidden/>
          </w:rPr>
          <w:instrText xml:space="preserve"> PAGEREF _Toc450807807 \h </w:instrText>
        </w:r>
        <w:r w:rsidR="00D02CF5">
          <w:rPr>
            <w:noProof/>
            <w:webHidden/>
          </w:rPr>
        </w:r>
        <w:r w:rsidR="00D02CF5">
          <w:rPr>
            <w:noProof/>
            <w:webHidden/>
          </w:rPr>
          <w:fldChar w:fldCharType="separate"/>
        </w:r>
        <w:r w:rsidR="009434D6">
          <w:rPr>
            <w:noProof/>
            <w:webHidden/>
          </w:rPr>
          <w:t>iv</w:t>
        </w:r>
        <w:r w:rsidR="00D02CF5">
          <w:rPr>
            <w:noProof/>
            <w:webHidden/>
          </w:rPr>
          <w:fldChar w:fldCharType="end"/>
        </w:r>
      </w:hyperlink>
    </w:p>
    <w:p w14:paraId="28DEB550" w14:textId="77777777" w:rsidR="00D02CF5" w:rsidRDefault="00D02CF5">
      <w:pPr>
        <w:pStyle w:val="TOC1"/>
        <w:rPr>
          <w:rFonts w:eastAsiaTheme="minorEastAsia" w:cstheme="minorBidi"/>
          <w:noProof/>
          <w:sz w:val="22"/>
          <w:szCs w:val="22"/>
          <w:lang w:bidi="ar-SA"/>
        </w:rPr>
      </w:pPr>
      <w:hyperlink w:anchor="_Toc450807808" w:history="1">
        <w:r w:rsidRPr="000C28B8">
          <w:rPr>
            <w:rStyle w:val="Hyperlink"/>
            <w:noProof/>
          </w:rPr>
          <w:t>List of Tables</w:t>
        </w:r>
        <w:r>
          <w:rPr>
            <w:noProof/>
            <w:webHidden/>
          </w:rPr>
          <w:tab/>
        </w:r>
        <w:r>
          <w:rPr>
            <w:noProof/>
            <w:webHidden/>
          </w:rPr>
          <w:fldChar w:fldCharType="begin"/>
        </w:r>
        <w:r>
          <w:rPr>
            <w:noProof/>
            <w:webHidden/>
          </w:rPr>
          <w:instrText xml:space="preserve"> PAGEREF _Toc450807808 \h </w:instrText>
        </w:r>
        <w:r>
          <w:rPr>
            <w:noProof/>
            <w:webHidden/>
          </w:rPr>
        </w:r>
        <w:r>
          <w:rPr>
            <w:noProof/>
            <w:webHidden/>
          </w:rPr>
          <w:fldChar w:fldCharType="separate"/>
        </w:r>
        <w:r w:rsidR="009434D6">
          <w:rPr>
            <w:noProof/>
            <w:webHidden/>
          </w:rPr>
          <w:t>vii</w:t>
        </w:r>
        <w:r>
          <w:rPr>
            <w:noProof/>
            <w:webHidden/>
          </w:rPr>
          <w:fldChar w:fldCharType="end"/>
        </w:r>
      </w:hyperlink>
    </w:p>
    <w:p w14:paraId="02DE8C37" w14:textId="77777777" w:rsidR="00D02CF5" w:rsidRDefault="00D02CF5">
      <w:pPr>
        <w:pStyle w:val="TOC1"/>
        <w:rPr>
          <w:rFonts w:eastAsiaTheme="minorEastAsia" w:cstheme="minorBidi"/>
          <w:noProof/>
          <w:sz w:val="22"/>
          <w:szCs w:val="22"/>
          <w:lang w:bidi="ar-SA"/>
        </w:rPr>
      </w:pPr>
      <w:hyperlink w:anchor="_Toc450807809" w:history="1">
        <w:r w:rsidRPr="000C28B8">
          <w:rPr>
            <w:rStyle w:val="Hyperlink"/>
            <w:noProof/>
          </w:rPr>
          <w:t>List of Figures</w:t>
        </w:r>
        <w:r>
          <w:rPr>
            <w:noProof/>
            <w:webHidden/>
          </w:rPr>
          <w:tab/>
        </w:r>
        <w:r>
          <w:rPr>
            <w:noProof/>
            <w:webHidden/>
          </w:rPr>
          <w:fldChar w:fldCharType="begin"/>
        </w:r>
        <w:r>
          <w:rPr>
            <w:noProof/>
            <w:webHidden/>
          </w:rPr>
          <w:instrText xml:space="preserve"> PAGEREF _Toc450807809 \h </w:instrText>
        </w:r>
        <w:r>
          <w:rPr>
            <w:noProof/>
            <w:webHidden/>
          </w:rPr>
        </w:r>
        <w:r>
          <w:rPr>
            <w:noProof/>
            <w:webHidden/>
          </w:rPr>
          <w:fldChar w:fldCharType="separate"/>
        </w:r>
        <w:r w:rsidR="009434D6">
          <w:rPr>
            <w:noProof/>
            <w:webHidden/>
          </w:rPr>
          <w:t>viii</w:t>
        </w:r>
        <w:r>
          <w:rPr>
            <w:noProof/>
            <w:webHidden/>
          </w:rPr>
          <w:fldChar w:fldCharType="end"/>
        </w:r>
      </w:hyperlink>
    </w:p>
    <w:p w14:paraId="2EB5DEC4" w14:textId="77777777" w:rsidR="00D02CF5" w:rsidRDefault="00D02CF5">
      <w:pPr>
        <w:pStyle w:val="TOC1"/>
        <w:rPr>
          <w:rFonts w:eastAsiaTheme="minorEastAsia" w:cstheme="minorBidi"/>
          <w:noProof/>
          <w:sz w:val="22"/>
          <w:szCs w:val="22"/>
          <w:lang w:bidi="ar-SA"/>
        </w:rPr>
      </w:pPr>
      <w:hyperlink w:anchor="_Toc450807810" w:history="1">
        <w:r w:rsidRPr="000C28B8">
          <w:rPr>
            <w:rStyle w:val="Hyperlink"/>
            <w:noProof/>
          </w:rPr>
          <w:t>Abstract</w:t>
        </w:r>
        <w:r>
          <w:rPr>
            <w:noProof/>
            <w:webHidden/>
          </w:rPr>
          <w:tab/>
        </w:r>
        <w:r>
          <w:rPr>
            <w:noProof/>
            <w:webHidden/>
          </w:rPr>
          <w:fldChar w:fldCharType="begin"/>
        </w:r>
        <w:r>
          <w:rPr>
            <w:noProof/>
            <w:webHidden/>
          </w:rPr>
          <w:instrText xml:space="preserve"> PAGEREF _Toc450807810 \h </w:instrText>
        </w:r>
        <w:r>
          <w:rPr>
            <w:noProof/>
            <w:webHidden/>
          </w:rPr>
        </w:r>
        <w:r>
          <w:rPr>
            <w:noProof/>
            <w:webHidden/>
          </w:rPr>
          <w:fldChar w:fldCharType="separate"/>
        </w:r>
        <w:r w:rsidR="009434D6">
          <w:rPr>
            <w:noProof/>
            <w:webHidden/>
          </w:rPr>
          <w:t>x</w:t>
        </w:r>
        <w:r>
          <w:rPr>
            <w:noProof/>
            <w:webHidden/>
          </w:rPr>
          <w:fldChar w:fldCharType="end"/>
        </w:r>
      </w:hyperlink>
    </w:p>
    <w:p w14:paraId="122FD54F" w14:textId="77777777" w:rsidR="00D02CF5" w:rsidRDefault="00D02CF5">
      <w:pPr>
        <w:pStyle w:val="TOC2"/>
        <w:tabs>
          <w:tab w:val="right" w:leader="dot" w:pos="8486"/>
        </w:tabs>
        <w:rPr>
          <w:rFonts w:eastAsiaTheme="minorEastAsia" w:cstheme="minorBidi"/>
          <w:noProof/>
          <w:sz w:val="22"/>
          <w:szCs w:val="22"/>
          <w:lang w:bidi="ar-SA"/>
        </w:rPr>
      </w:pPr>
      <w:hyperlink w:anchor="_Toc450807811" w:history="1">
        <w:r w:rsidRPr="000C28B8">
          <w:rPr>
            <w:rStyle w:val="Hyperlink"/>
            <w:noProof/>
          </w:rPr>
          <w:t>Dynamic friction as function of fault-gouge composition</w:t>
        </w:r>
        <w:r>
          <w:rPr>
            <w:noProof/>
            <w:webHidden/>
          </w:rPr>
          <w:tab/>
        </w:r>
        <w:r>
          <w:rPr>
            <w:noProof/>
            <w:webHidden/>
          </w:rPr>
          <w:fldChar w:fldCharType="begin"/>
        </w:r>
        <w:r>
          <w:rPr>
            <w:noProof/>
            <w:webHidden/>
          </w:rPr>
          <w:instrText xml:space="preserve"> PAGEREF _Toc450807811 \h </w:instrText>
        </w:r>
        <w:r>
          <w:rPr>
            <w:noProof/>
            <w:webHidden/>
          </w:rPr>
        </w:r>
        <w:r>
          <w:rPr>
            <w:noProof/>
            <w:webHidden/>
          </w:rPr>
          <w:fldChar w:fldCharType="separate"/>
        </w:r>
        <w:r w:rsidR="009434D6">
          <w:rPr>
            <w:noProof/>
            <w:webHidden/>
          </w:rPr>
          <w:t>x</w:t>
        </w:r>
        <w:r>
          <w:rPr>
            <w:noProof/>
            <w:webHidden/>
          </w:rPr>
          <w:fldChar w:fldCharType="end"/>
        </w:r>
      </w:hyperlink>
    </w:p>
    <w:p w14:paraId="5016E27C" w14:textId="77777777" w:rsidR="00D02CF5" w:rsidRDefault="00D02CF5">
      <w:pPr>
        <w:pStyle w:val="TOC2"/>
        <w:tabs>
          <w:tab w:val="right" w:leader="dot" w:pos="8486"/>
        </w:tabs>
        <w:rPr>
          <w:rFonts w:eastAsiaTheme="minorEastAsia" w:cstheme="minorBidi"/>
          <w:noProof/>
          <w:sz w:val="22"/>
          <w:szCs w:val="22"/>
          <w:lang w:bidi="ar-SA"/>
        </w:rPr>
      </w:pPr>
      <w:hyperlink w:anchor="_Toc450807812" w:history="1">
        <w:r w:rsidRPr="000C28B8">
          <w:rPr>
            <w:rStyle w:val="Hyperlink"/>
            <w:noProof/>
          </w:rPr>
          <w:t>Dynamic Strength of Alpine Fault gouge</w:t>
        </w:r>
        <w:r>
          <w:rPr>
            <w:noProof/>
            <w:webHidden/>
          </w:rPr>
          <w:tab/>
        </w:r>
        <w:r>
          <w:rPr>
            <w:noProof/>
            <w:webHidden/>
          </w:rPr>
          <w:fldChar w:fldCharType="begin"/>
        </w:r>
        <w:r>
          <w:rPr>
            <w:noProof/>
            <w:webHidden/>
          </w:rPr>
          <w:instrText xml:space="preserve"> PAGEREF _Toc450807812 \h </w:instrText>
        </w:r>
        <w:r>
          <w:rPr>
            <w:noProof/>
            <w:webHidden/>
          </w:rPr>
        </w:r>
        <w:r>
          <w:rPr>
            <w:noProof/>
            <w:webHidden/>
          </w:rPr>
          <w:fldChar w:fldCharType="separate"/>
        </w:r>
        <w:r w:rsidR="009434D6">
          <w:rPr>
            <w:noProof/>
            <w:webHidden/>
          </w:rPr>
          <w:t>xi</w:t>
        </w:r>
        <w:r>
          <w:rPr>
            <w:noProof/>
            <w:webHidden/>
          </w:rPr>
          <w:fldChar w:fldCharType="end"/>
        </w:r>
      </w:hyperlink>
    </w:p>
    <w:p w14:paraId="18FB7E06" w14:textId="77777777" w:rsidR="00D02CF5" w:rsidRDefault="00D02CF5">
      <w:pPr>
        <w:pStyle w:val="TOC1"/>
        <w:rPr>
          <w:rFonts w:eastAsiaTheme="minorEastAsia" w:cstheme="minorBidi"/>
          <w:noProof/>
          <w:sz w:val="22"/>
          <w:szCs w:val="22"/>
          <w:lang w:bidi="ar-SA"/>
        </w:rPr>
      </w:pPr>
      <w:hyperlink w:anchor="_Toc450807813" w:history="1">
        <w:r w:rsidRPr="000C28B8">
          <w:rPr>
            <w:rStyle w:val="Hyperlink"/>
            <w:noProof/>
          </w:rPr>
          <w:t>Chapter 1: Introduction</w:t>
        </w:r>
        <w:r>
          <w:rPr>
            <w:noProof/>
            <w:webHidden/>
          </w:rPr>
          <w:tab/>
        </w:r>
        <w:r>
          <w:rPr>
            <w:noProof/>
            <w:webHidden/>
          </w:rPr>
          <w:fldChar w:fldCharType="begin"/>
        </w:r>
        <w:r>
          <w:rPr>
            <w:noProof/>
            <w:webHidden/>
          </w:rPr>
          <w:instrText xml:space="preserve"> PAGEREF _Toc450807813 \h </w:instrText>
        </w:r>
        <w:r>
          <w:rPr>
            <w:noProof/>
            <w:webHidden/>
          </w:rPr>
        </w:r>
        <w:r>
          <w:rPr>
            <w:noProof/>
            <w:webHidden/>
          </w:rPr>
          <w:fldChar w:fldCharType="separate"/>
        </w:r>
        <w:r w:rsidR="009434D6">
          <w:rPr>
            <w:noProof/>
            <w:webHidden/>
          </w:rPr>
          <w:t>1</w:t>
        </w:r>
        <w:r>
          <w:rPr>
            <w:noProof/>
            <w:webHidden/>
          </w:rPr>
          <w:fldChar w:fldCharType="end"/>
        </w:r>
      </w:hyperlink>
    </w:p>
    <w:p w14:paraId="031E70E5" w14:textId="77777777" w:rsidR="00D02CF5" w:rsidRDefault="00D02CF5">
      <w:pPr>
        <w:pStyle w:val="TOC2"/>
        <w:tabs>
          <w:tab w:val="right" w:leader="dot" w:pos="8486"/>
        </w:tabs>
        <w:rPr>
          <w:rFonts w:eastAsiaTheme="minorEastAsia" w:cstheme="minorBidi"/>
          <w:noProof/>
          <w:sz w:val="22"/>
          <w:szCs w:val="22"/>
          <w:lang w:bidi="ar-SA"/>
        </w:rPr>
      </w:pPr>
      <w:hyperlink w:anchor="_Toc450807814" w:history="1">
        <w:r w:rsidRPr="000C28B8">
          <w:rPr>
            <w:rStyle w:val="Hyperlink"/>
            <w:noProof/>
          </w:rPr>
          <w:t>Basics of Earthquake Processes</w:t>
        </w:r>
        <w:r>
          <w:rPr>
            <w:noProof/>
            <w:webHidden/>
          </w:rPr>
          <w:tab/>
        </w:r>
        <w:r>
          <w:rPr>
            <w:noProof/>
            <w:webHidden/>
          </w:rPr>
          <w:fldChar w:fldCharType="begin"/>
        </w:r>
        <w:r>
          <w:rPr>
            <w:noProof/>
            <w:webHidden/>
          </w:rPr>
          <w:instrText xml:space="preserve"> PAGEREF _Toc450807814 \h </w:instrText>
        </w:r>
        <w:r>
          <w:rPr>
            <w:noProof/>
            <w:webHidden/>
          </w:rPr>
        </w:r>
        <w:r>
          <w:rPr>
            <w:noProof/>
            <w:webHidden/>
          </w:rPr>
          <w:fldChar w:fldCharType="separate"/>
        </w:r>
        <w:r w:rsidR="009434D6">
          <w:rPr>
            <w:noProof/>
            <w:webHidden/>
          </w:rPr>
          <w:t>1</w:t>
        </w:r>
        <w:r>
          <w:rPr>
            <w:noProof/>
            <w:webHidden/>
          </w:rPr>
          <w:fldChar w:fldCharType="end"/>
        </w:r>
      </w:hyperlink>
    </w:p>
    <w:p w14:paraId="41DDA3F5" w14:textId="77777777" w:rsidR="00D02CF5" w:rsidRDefault="00D02CF5">
      <w:pPr>
        <w:pStyle w:val="TOC2"/>
        <w:tabs>
          <w:tab w:val="right" w:leader="dot" w:pos="8486"/>
        </w:tabs>
        <w:rPr>
          <w:rFonts w:eastAsiaTheme="minorEastAsia" w:cstheme="minorBidi"/>
          <w:noProof/>
          <w:sz w:val="22"/>
          <w:szCs w:val="22"/>
          <w:lang w:bidi="ar-SA"/>
        </w:rPr>
      </w:pPr>
      <w:hyperlink w:anchor="_Toc450807815" w:history="1">
        <w:r w:rsidRPr="000C28B8">
          <w:rPr>
            <w:rStyle w:val="Hyperlink"/>
            <w:noProof/>
          </w:rPr>
          <w:t>Fault-gouge composition and induced earthquakes</w:t>
        </w:r>
        <w:r>
          <w:rPr>
            <w:noProof/>
            <w:webHidden/>
          </w:rPr>
          <w:tab/>
        </w:r>
        <w:r>
          <w:rPr>
            <w:noProof/>
            <w:webHidden/>
          </w:rPr>
          <w:fldChar w:fldCharType="begin"/>
        </w:r>
        <w:r>
          <w:rPr>
            <w:noProof/>
            <w:webHidden/>
          </w:rPr>
          <w:instrText xml:space="preserve"> PAGEREF _Toc450807815 \h </w:instrText>
        </w:r>
        <w:r>
          <w:rPr>
            <w:noProof/>
            <w:webHidden/>
          </w:rPr>
        </w:r>
        <w:r>
          <w:rPr>
            <w:noProof/>
            <w:webHidden/>
          </w:rPr>
          <w:fldChar w:fldCharType="separate"/>
        </w:r>
        <w:r w:rsidR="009434D6">
          <w:rPr>
            <w:noProof/>
            <w:webHidden/>
          </w:rPr>
          <w:t>2</w:t>
        </w:r>
        <w:r>
          <w:rPr>
            <w:noProof/>
            <w:webHidden/>
          </w:rPr>
          <w:fldChar w:fldCharType="end"/>
        </w:r>
      </w:hyperlink>
    </w:p>
    <w:p w14:paraId="6EE7D2A2" w14:textId="77777777" w:rsidR="00D02CF5" w:rsidRDefault="00D02CF5">
      <w:pPr>
        <w:pStyle w:val="TOC2"/>
        <w:tabs>
          <w:tab w:val="right" w:leader="dot" w:pos="8486"/>
        </w:tabs>
        <w:rPr>
          <w:rFonts w:eastAsiaTheme="minorEastAsia" w:cstheme="minorBidi"/>
          <w:noProof/>
          <w:sz w:val="22"/>
          <w:szCs w:val="22"/>
          <w:lang w:bidi="ar-SA"/>
        </w:rPr>
      </w:pPr>
      <w:hyperlink w:anchor="_Toc450807816" w:history="1">
        <w:r w:rsidRPr="000C28B8">
          <w:rPr>
            <w:rStyle w:val="Hyperlink"/>
            <w:noProof/>
          </w:rPr>
          <w:t>The Alpine Fault</w:t>
        </w:r>
        <w:r>
          <w:rPr>
            <w:noProof/>
            <w:webHidden/>
          </w:rPr>
          <w:tab/>
        </w:r>
        <w:r>
          <w:rPr>
            <w:noProof/>
            <w:webHidden/>
          </w:rPr>
          <w:fldChar w:fldCharType="begin"/>
        </w:r>
        <w:r>
          <w:rPr>
            <w:noProof/>
            <w:webHidden/>
          </w:rPr>
          <w:instrText xml:space="preserve"> PAGEREF _Toc450807816 \h </w:instrText>
        </w:r>
        <w:r>
          <w:rPr>
            <w:noProof/>
            <w:webHidden/>
          </w:rPr>
        </w:r>
        <w:r>
          <w:rPr>
            <w:noProof/>
            <w:webHidden/>
          </w:rPr>
          <w:fldChar w:fldCharType="separate"/>
        </w:r>
        <w:r w:rsidR="009434D6">
          <w:rPr>
            <w:noProof/>
            <w:webHidden/>
          </w:rPr>
          <w:t>5</w:t>
        </w:r>
        <w:r>
          <w:rPr>
            <w:noProof/>
            <w:webHidden/>
          </w:rPr>
          <w:fldChar w:fldCharType="end"/>
        </w:r>
      </w:hyperlink>
    </w:p>
    <w:p w14:paraId="4E887F85" w14:textId="77777777" w:rsidR="00D02CF5" w:rsidRDefault="00D02CF5">
      <w:pPr>
        <w:pStyle w:val="TOC2"/>
        <w:tabs>
          <w:tab w:val="right" w:leader="dot" w:pos="8486"/>
        </w:tabs>
        <w:rPr>
          <w:rFonts w:eastAsiaTheme="minorEastAsia" w:cstheme="minorBidi"/>
          <w:noProof/>
          <w:sz w:val="22"/>
          <w:szCs w:val="22"/>
          <w:lang w:bidi="ar-SA"/>
        </w:rPr>
      </w:pPr>
      <w:hyperlink w:anchor="_Toc450807817" w:history="1">
        <w:r w:rsidRPr="000C28B8">
          <w:rPr>
            <w:rStyle w:val="Hyperlink"/>
            <w:noProof/>
          </w:rPr>
          <w:t>Present thesis</w:t>
        </w:r>
        <w:r>
          <w:rPr>
            <w:noProof/>
            <w:webHidden/>
          </w:rPr>
          <w:tab/>
        </w:r>
        <w:r>
          <w:rPr>
            <w:noProof/>
            <w:webHidden/>
          </w:rPr>
          <w:fldChar w:fldCharType="begin"/>
        </w:r>
        <w:r>
          <w:rPr>
            <w:noProof/>
            <w:webHidden/>
          </w:rPr>
          <w:instrText xml:space="preserve"> PAGEREF _Toc450807817 \h </w:instrText>
        </w:r>
        <w:r>
          <w:rPr>
            <w:noProof/>
            <w:webHidden/>
          </w:rPr>
        </w:r>
        <w:r>
          <w:rPr>
            <w:noProof/>
            <w:webHidden/>
          </w:rPr>
          <w:fldChar w:fldCharType="separate"/>
        </w:r>
        <w:r w:rsidR="009434D6">
          <w:rPr>
            <w:noProof/>
            <w:webHidden/>
          </w:rPr>
          <w:t>7</w:t>
        </w:r>
        <w:r>
          <w:rPr>
            <w:noProof/>
            <w:webHidden/>
          </w:rPr>
          <w:fldChar w:fldCharType="end"/>
        </w:r>
      </w:hyperlink>
    </w:p>
    <w:p w14:paraId="6590F618" w14:textId="77777777" w:rsidR="00D02CF5" w:rsidRDefault="00D02CF5">
      <w:pPr>
        <w:pStyle w:val="TOC3"/>
        <w:tabs>
          <w:tab w:val="right" w:leader="dot" w:pos="8486"/>
        </w:tabs>
        <w:rPr>
          <w:rFonts w:eastAsiaTheme="minorEastAsia" w:cstheme="minorBidi"/>
          <w:noProof/>
          <w:sz w:val="22"/>
          <w:szCs w:val="22"/>
          <w:lang w:bidi="ar-SA"/>
        </w:rPr>
      </w:pPr>
      <w:hyperlink w:anchor="_Toc450807818" w:history="1">
        <w:r w:rsidRPr="000C28B8">
          <w:rPr>
            <w:rStyle w:val="Hyperlink"/>
            <w:noProof/>
          </w:rPr>
          <w:t>Objectives</w:t>
        </w:r>
        <w:r>
          <w:rPr>
            <w:noProof/>
            <w:webHidden/>
          </w:rPr>
          <w:tab/>
        </w:r>
        <w:r>
          <w:rPr>
            <w:noProof/>
            <w:webHidden/>
          </w:rPr>
          <w:fldChar w:fldCharType="begin"/>
        </w:r>
        <w:r>
          <w:rPr>
            <w:noProof/>
            <w:webHidden/>
          </w:rPr>
          <w:instrText xml:space="preserve"> PAGEREF _Toc450807818 \h </w:instrText>
        </w:r>
        <w:r>
          <w:rPr>
            <w:noProof/>
            <w:webHidden/>
          </w:rPr>
        </w:r>
        <w:r>
          <w:rPr>
            <w:noProof/>
            <w:webHidden/>
          </w:rPr>
          <w:fldChar w:fldCharType="separate"/>
        </w:r>
        <w:r w:rsidR="009434D6">
          <w:rPr>
            <w:noProof/>
            <w:webHidden/>
          </w:rPr>
          <w:t>7</w:t>
        </w:r>
        <w:r>
          <w:rPr>
            <w:noProof/>
            <w:webHidden/>
          </w:rPr>
          <w:fldChar w:fldCharType="end"/>
        </w:r>
      </w:hyperlink>
    </w:p>
    <w:p w14:paraId="053DDC53" w14:textId="77777777" w:rsidR="00D02CF5" w:rsidRDefault="00D02CF5">
      <w:pPr>
        <w:pStyle w:val="TOC3"/>
        <w:tabs>
          <w:tab w:val="right" w:leader="dot" w:pos="8486"/>
        </w:tabs>
        <w:rPr>
          <w:rFonts w:eastAsiaTheme="minorEastAsia" w:cstheme="minorBidi"/>
          <w:noProof/>
          <w:sz w:val="22"/>
          <w:szCs w:val="22"/>
          <w:lang w:bidi="ar-SA"/>
        </w:rPr>
      </w:pPr>
      <w:hyperlink w:anchor="_Toc450807819" w:history="1">
        <w:r w:rsidRPr="000C28B8">
          <w:rPr>
            <w:rStyle w:val="Hyperlink"/>
            <w:noProof/>
          </w:rPr>
          <w:t>Organization</w:t>
        </w:r>
        <w:r>
          <w:rPr>
            <w:noProof/>
            <w:webHidden/>
          </w:rPr>
          <w:tab/>
        </w:r>
        <w:r>
          <w:rPr>
            <w:noProof/>
            <w:webHidden/>
          </w:rPr>
          <w:fldChar w:fldCharType="begin"/>
        </w:r>
        <w:r>
          <w:rPr>
            <w:noProof/>
            <w:webHidden/>
          </w:rPr>
          <w:instrText xml:space="preserve"> PAGEREF _Toc450807819 \h </w:instrText>
        </w:r>
        <w:r>
          <w:rPr>
            <w:noProof/>
            <w:webHidden/>
          </w:rPr>
        </w:r>
        <w:r>
          <w:rPr>
            <w:noProof/>
            <w:webHidden/>
          </w:rPr>
          <w:fldChar w:fldCharType="separate"/>
        </w:r>
        <w:r w:rsidR="009434D6">
          <w:rPr>
            <w:noProof/>
            <w:webHidden/>
          </w:rPr>
          <w:t>7</w:t>
        </w:r>
        <w:r>
          <w:rPr>
            <w:noProof/>
            <w:webHidden/>
          </w:rPr>
          <w:fldChar w:fldCharType="end"/>
        </w:r>
      </w:hyperlink>
    </w:p>
    <w:p w14:paraId="313A1B51" w14:textId="77777777" w:rsidR="00D02CF5" w:rsidRDefault="00D02CF5">
      <w:pPr>
        <w:pStyle w:val="TOC1"/>
        <w:rPr>
          <w:rFonts w:eastAsiaTheme="minorEastAsia" w:cstheme="minorBidi"/>
          <w:noProof/>
          <w:sz w:val="22"/>
          <w:szCs w:val="22"/>
          <w:lang w:bidi="ar-SA"/>
        </w:rPr>
      </w:pPr>
      <w:hyperlink w:anchor="_Toc450807820" w:history="1">
        <w:r w:rsidRPr="000C28B8">
          <w:rPr>
            <w:rStyle w:val="Hyperlink"/>
            <w:noProof/>
          </w:rPr>
          <w:t>Chapter 2: Experimental Methodology</w:t>
        </w:r>
        <w:r>
          <w:rPr>
            <w:noProof/>
            <w:webHidden/>
          </w:rPr>
          <w:tab/>
        </w:r>
        <w:r>
          <w:rPr>
            <w:noProof/>
            <w:webHidden/>
          </w:rPr>
          <w:fldChar w:fldCharType="begin"/>
        </w:r>
        <w:r>
          <w:rPr>
            <w:noProof/>
            <w:webHidden/>
          </w:rPr>
          <w:instrText xml:space="preserve"> PAGEREF _Toc450807820 \h </w:instrText>
        </w:r>
        <w:r>
          <w:rPr>
            <w:noProof/>
            <w:webHidden/>
          </w:rPr>
        </w:r>
        <w:r>
          <w:rPr>
            <w:noProof/>
            <w:webHidden/>
          </w:rPr>
          <w:fldChar w:fldCharType="separate"/>
        </w:r>
        <w:r w:rsidR="009434D6">
          <w:rPr>
            <w:noProof/>
            <w:webHidden/>
          </w:rPr>
          <w:t>9</w:t>
        </w:r>
        <w:r>
          <w:rPr>
            <w:noProof/>
            <w:webHidden/>
          </w:rPr>
          <w:fldChar w:fldCharType="end"/>
        </w:r>
      </w:hyperlink>
    </w:p>
    <w:p w14:paraId="1D36D0FD" w14:textId="77777777" w:rsidR="00D02CF5" w:rsidRDefault="00D02CF5">
      <w:pPr>
        <w:pStyle w:val="TOC2"/>
        <w:tabs>
          <w:tab w:val="right" w:leader="dot" w:pos="8486"/>
        </w:tabs>
        <w:rPr>
          <w:rFonts w:eastAsiaTheme="minorEastAsia" w:cstheme="minorBidi"/>
          <w:noProof/>
          <w:sz w:val="22"/>
          <w:szCs w:val="22"/>
          <w:lang w:bidi="ar-SA"/>
        </w:rPr>
      </w:pPr>
      <w:hyperlink w:anchor="_Toc450807821" w:history="1">
        <w:r w:rsidRPr="000C28B8">
          <w:rPr>
            <w:rStyle w:val="Hyperlink"/>
            <w:noProof/>
          </w:rPr>
          <w:t>Experimental Set-Up</w:t>
        </w:r>
        <w:r>
          <w:rPr>
            <w:noProof/>
            <w:webHidden/>
          </w:rPr>
          <w:tab/>
        </w:r>
        <w:r>
          <w:rPr>
            <w:noProof/>
            <w:webHidden/>
          </w:rPr>
          <w:fldChar w:fldCharType="begin"/>
        </w:r>
        <w:r>
          <w:rPr>
            <w:noProof/>
            <w:webHidden/>
          </w:rPr>
          <w:instrText xml:space="preserve"> PAGEREF _Toc450807821 \h </w:instrText>
        </w:r>
        <w:r>
          <w:rPr>
            <w:noProof/>
            <w:webHidden/>
          </w:rPr>
        </w:r>
        <w:r>
          <w:rPr>
            <w:noProof/>
            <w:webHidden/>
          </w:rPr>
          <w:fldChar w:fldCharType="separate"/>
        </w:r>
        <w:r w:rsidR="009434D6">
          <w:rPr>
            <w:noProof/>
            <w:webHidden/>
          </w:rPr>
          <w:t>9</w:t>
        </w:r>
        <w:r>
          <w:rPr>
            <w:noProof/>
            <w:webHidden/>
          </w:rPr>
          <w:fldChar w:fldCharType="end"/>
        </w:r>
      </w:hyperlink>
    </w:p>
    <w:p w14:paraId="5AFC363A" w14:textId="77777777" w:rsidR="00D02CF5" w:rsidRDefault="00D02CF5">
      <w:pPr>
        <w:pStyle w:val="TOC3"/>
        <w:tabs>
          <w:tab w:val="right" w:leader="dot" w:pos="8486"/>
        </w:tabs>
        <w:rPr>
          <w:rFonts w:eastAsiaTheme="minorEastAsia" w:cstheme="minorBidi"/>
          <w:noProof/>
          <w:sz w:val="22"/>
          <w:szCs w:val="22"/>
          <w:lang w:bidi="ar-SA"/>
        </w:rPr>
      </w:pPr>
      <w:hyperlink w:anchor="_Toc450807822" w:history="1">
        <w:r w:rsidRPr="000C28B8">
          <w:rPr>
            <w:rStyle w:val="Hyperlink"/>
            <w:noProof/>
          </w:rPr>
          <w:t>Apparatus</w:t>
        </w:r>
        <w:r>
          <w:rPr>
            <w:noProof/>
            <w:webHidden/>
          </w:rPr>
          <w:tab/>
        </w:r>
        <w:r>
          <w:rPr>
            <w:noProof/>
            <w:webHidden/>
          </w:rPr>
          <w:fldChar w:fldCharType="begin"/>
        </w:r>
        <w:r>
          <w:rPr>
            <w:noProof/>
            <w:webHidden/>
          </w:rPr>
          <w:instrText xml:space="preserve"> PAGEREF _Toc450807822 \h </w:instrText>
        </w:r>
        <w:r>
          <w:rPr>
            <w:noProof/>
            <w:webHidden/>
          </w:rPr>
        </w:r>
        <w:r>
          <w:rPr>
            <w:noProof/>
            <w:webHidden/>
          </w:rPr>
          <w:fldChar w:fldCharType="separate"/>
        </w:r>
        <w:r w:rsidR="009434D6">
          <w:rPr>
            <w:noProof/>
            <w:webHidden/>
          </w:rPr>
          <w:t>9</w:t>
        </w:r>
        <w:r>
          <w:rPr>
            <w:noProof/>
            <w:webHidden/>
          </w:rPr>
          <w:fldChar w:fldCharType="end"/>
        </w:r>
      </w:hyperlink>
    </w:p>
    <w:p w14:paraId="18B93161" w14:textId="77777777" w:rsidR="00D02CF5" w:rsidRDefault="00D02CF5">
      <w:pPr>
        <w:pStyle w:val="TOC3"/>
        <w:tabs>
          <w:tab w:val="right" w:leader="dot" w:pos="8486"/>
        </w:tabs>
        <w:rPr>
          <w:rFonts w:eastAsiaTheme="minorEastAsia" w:cstheme="minorBidi"/>
          <w:noProof/>
          <w:sz w:val="22"/>
          <w:szCs w:val="22"/>
          <w:lang w:bidi="ar-SA"/>
        </w:rPr>
      </w:pPr>
      <w:hyperlink w:anchor="_Toc450807823" w:history="1">
        <w:r w:rsidRPr="000C28B8">
          <w:rPr>
            <w:rStyle w:val="Hyperlink"/>
            <w:noProof/>
          </w:rPr>
          <w:t>Experimental Procedure</w:t>
        </w:r>
        <w:r>
          <w:rPr>
            <w:noProof/>
            <w:webHidden/>
          </w:rPr>
          <w:tab/>
        </w:r>
        <w:r>
          <w:rPr>
            <w:noProof/>
            <w:webHidden/>
          </w:rPr>
          <w:fldChar w:fldCharType="begin"/>
        </w:r>
        <w:r>
          <w:rPr>
            <w:noProof/>
            <w:webHidden/>
          </w:rPr>
          <w:instrText xml:space="preserve"> PAGEREF _Toc450807823 \h </w:instrText>
        </w:r>
        <w:r>
          <w:rPr>
            <w:noProof/>
            <w:webHidden/>
          </w:rPr>
        </w:r>
        <w:r>
          <w:rPr>
            <w:noProof/>
            <w:webHidden/>
          </w:rPr>
          <w:fldChar w:fldCharType="separate"/>
        </w:r>
        <w:r w:rsidR="009434D6">
          <w:rPr>
            <w:noProof/>
            <w:webHidden/>
          </w:rPr>
          <w:t>9</w:t>
        </w:r>
        <w:r>
          <w:rPr>
            <w:noProof/>
            <w:webHidden/>
          </w:rPr>
          <w:fldChar w:fldCharType="end"/>
        </w:r>
      </w:hyperlink>
    </w:p>
    <w:p w14:paraId="13A815B5" w14:textId="77777777" w:rsidR="00D02CF5" w:rsidRDefault="00D02CF5">
      <w:pPr>
        <w:pStyle w:val="TOC1"/>
        <w:rPr>
          <w:rFonts w:eastAsiaTheme="minorEastAsia" w:cstheme="minorBidi"/>
          <w:noProof/>
          <w:sz w:val="22"/>
          <w:szCs w:val="22"/>
          <w:lang w:bidi="ar-SA"/>
        </w:rPr>
      </w:pPr>
      <w:hyperlink w:anchor="_Toc450807824" w:history="1">
        <w:r w:rsidRPr="000C28B8">
          <w:rPr>
            <w:rStyle w:val="Hyperlink"/>
            <w:noProof/>
          </w:rPr>
          <w:t>Chapter 3: Dependence of fault dynamic stability on gouge composition</w:t>
        </w:r>
        <w:r>
          <w:rPr>
            <w:noProof/>
            <w:webHidden/>
          </w:rPr>
          <w:tab/>
        </w:r>
        <w:r>
          <w:rPr>
            <w:noProof/>
            <w:webHidden/>
          </w:rPr>
          <w:fldChar w:fldCharType="begin"/>
        </w:r>
        <w:r>
          <w:rPr>
            <w:noProof/>
            <w:webHidden/>
          </w:rPr>
          <w:instrText xml:space="preserve"> PAGEREF _Toc450807824 \h </w:instrText>
        </w:r>
        <w:r>
          <w:rPr>
            <w:noProof/>
            <w:webHidden/>
          </w:rPr>
        </w:r>
        <w:r>
          <w:rPr>
            <w:noProof/>
            <w:webHidden/>
          </w:rPr>
          <w:fldChar w:fldCharType="separate"/>
        </w:r>
        <w:r w:rsidR="009434D6">
          <w:rPr>
            <w:noProof/>
            <w:webHidden/>
          </w:rPr>
          <w:t>14</w:t>
        </w:r>
        <w:r>
          <w:rPr>
            <w:noProof/>
            <w:webHidden/>
          </w:rPr>
          <w:fldChar w:fldCharType="end"/>
        </w:r>
      </w:hyperlink>
    </w:p>
    <w:p w14:paraId="32556E76" w14:textId="77777777" w:rsidR="00D02CF5" w:rsidRDefault="00D02CF5">
      <w:pPr>
        <w:pStyle w:val="TOC2"/>
        <w:tabs>
          <w:tab w:val="right" w:leader="dot" w:pos="8486"/>
        </w:tabs>
        <w:rPr>
          <w:rFonts w:eastAsiaTheme="minorEastAsia" w:cstheme="minorBidi"/>
          <w:noProof/>
          <w:sz w:val="22"/>
          <w:szCs w:val="22"/>
          <w:lang w:bidi="ar-SA"/>
        </w:rPr>
      </w:pPr>
      <w:hyperlink w:anchor="_Toc450807825" w:history="1">
        <w:r w:rsidRPr="000C28B8">
          <w:rPr>
            <w:rStyle w:val="Hyperlink"/>
            <w:noProof/>
          </w:rPr>
          <w:t>Approach</w:t>
        </w:r>
        <w:r>
          <w:rPr>
            <w:noProof/>
            <w:webHidden/>
          </w:rPr>
          <w:tab/>
        </w:r>
        <w:r>
          <w:rPr>
            <w:noProof/>
            <w:webHidden/>
          </w:rPr>
          <w:fldChar w:fldCharType="begin"/>
        </w:r>
        <w:r>
          <w:rPr>
            <w:noProof/>
            <w:webHidden/>
          </w:rPr>
          <w:instrText xml:space="preserve"> PAGEREF _Toc450807825 \h </w:instrText>
        </w:r>
        <w:r>
          <w:rPr>
            <w:noProof/>
            <w:webHidden/>
          </w:rPr>
        </w:r>
        <w:r>
          <w:rPr>
            <w:noProof/>
            <w:webHidden/>
          </w:rPr>
          <w:fldChar w:fldCharType="separate"/>
        </w:r>
        <w:r w:rsidR="009434D6">
          <w:rPr>
            <w:noProof/>
            <w:webHidden/>
          </w:rPr>
          <w:t>14</w:t>
        </w:r>
        <w:r>
          <w:rPr>
            <w:noProof/>
            <w:webHidden/>
          </w:rPr>
          <w:fldChar w:fldCharType="end"/>
        </w:r>
      </w:hyperlink>
    </w:p>
    <w:p w14:paraId="127B7711" w14:textId="77777777" w:rsidR="00D02CF5" w:rsidRDefault="00D02CF5">
      <w:pPr>
        <w:pStyle w:val="TOC2"/>
        <w:tabs>
          <w:tab w:val="right" w:leader="dot" w:pos="8486"/>
        </w:tabs>
        <w:rPr>
          <w:rFonts w:eastAsiaTheme="minorEastAsia" w:cstheme="minorBidi"/>
          <w:noProof/>
          <w:sz w:val="22"/>
          <w:szCs w:val="22"/>
          <w:lang w:bidi="ar-SA"/>
        </w:rPr>
      </w:pPr>
      <w:hyperlink w:anchor="_Toc450807826" w:history="1">
        <w:r w:rsidRPr="000C28B8">
          <w:rPr>
            <w:rStyle w:val="Hyperlink"/>
            <w:noProof/>
          </w:rPr>
          <w:t>Sample Sources and Preparation</w:t>
        </w:r>
        <w:r>
          <w:rPr>
            <w:noProof/>
            <w:webHidden/>
          </w:rPr>
          <w:tab/>
        </w:r>
        <w:r>
          <w:rPr>
            <w:noProof/>
            <w:webHidden/>
          </w:rPr>
          <w:fldChar w:fldCharType="begin"/>
        </w:r>
        <w:r>
          <w:rPr>
            <w:noProof/>
            <w:webHidden/>
          </w:rPr>
          <w:instrText xml:space="preserve"> PAGEREF _Toc450807826 \h </w:instrText>
        </w:r>
        <w:r>
          <w:rPr>
            <w:noProof/>
            <w:webHidden/>
          </w:rPr>
        </w:r>
        <w:r>
          <w:rPr>
            <w:noProof/>
            <w:webHidden/>
          </w:rPr>
          <w:fldChar w:fldCharType="separate"/>
        </w:r>
        <w:r w:rsidR="009434D6">
          <w:rPr>
            <w:noProof/>
            <w:webHidden/>
          </w:rPr>
          <w:t>14</w:t>
        </w:r>
        <w:r>
          <w:rPr>
            <w:noProof/>
            <w:webHidden/>
          </w:rPr>
          <w:fldChar w:fldCharType="end"/>
        </w:r>
      </w:hyperlink>
    </w:p>
    <w:p w14:paraId="2593849E" w14:textId="77777777" w:rsidR="00D02CF5" w:rsidRDefault="00D02CF5">
      <w:pPr>
        <w:pStyle w:val="TOC3"/>
        <w:tabs>
          <w:tab w:val="right" w:leader="dot" w:pos="8486"/>
        </w:tabs>
        <w:rPr>
          <w:rFonts w:eastAsiaTheme="minorEastAsia" w:cstheme="minorBidi"/>
          <w:noProof/>
          <w:sz w:val="22"/>
          <w:szCs w:val="22"/>
          <w:lang w:bidi="ar-SA"/>
        </w:rPr>
      </w:pPr>
      <w:hyperlink w:anchor="_Toc450807827" w:history="1">
        <w:r w:rsidRPr="000C28B8">
          <w:rPr>
            <w:rStyle w:val="Hyperlink"/>
            <w:noProof/>
          </w:rPr>
          <w:t>Reservoir Rocks</w:t>
        </w:r>
        <w:r>
          <w:rPr>
            <w:noProof/>
            <w:webHidden/>
          </w:rPr>
          <w:tab/>
        </w:r>
        <w:r>
          <w:rPr>
            <w:noProof/>
            <w:webHidden/>
          </w:rPr>
          <w:fldChar w:fldCharType="begin"/>
        </w:r>
        <w:r>
          <w:rPr>
            <w:noProof/>
            <w:webHidden/>
          </w:rPr>
          <w:instrText xml:space="preserve"> PAGEREF _Toc450807827 \h </w:instrText>
        </w:r>
        <w:r>
          <w:rPr>
            <w:noProof/>
            <w:webHidden/>
          </w:rPr>
        </w:r>
        <w:r>
          <w:rPr>
            <w:noProof/>
            <w:webHidden/>
          </w:rPr>
          <w:fldChar w:fldCharType="separate"/>
        </w:r>
        <w:r w:rsidR="009434D6">
          <w:rPr>
            <w:noProof/>
            <w:webHidden/>
          </w:rPr>
          <w:t>14</w:t>
        </w:r>
        <w:r>
          <w:rPr>
            <w:noProof/>
            <w:webHidden/>
          </w:rPr>
          <w:fldChar w:fldCharType="end"/>
        </w:r>
      </w:hyperlink>
    </w:p>
    <w:p w14:paraId="27537924" w14:textId="77777777" w:rsidR="00D02CF5" w:rsidRDefault="00D02CF5">
      <w:pPr>
        <w:pStyle w:val="TOC3"/>
        <w:tabs>
          <w:tab w:val="right" w:leader="dot" w:pos="8486"/>
        </w:tabs>
        <w:rPr>
          <w:rFonts w:eastAsiaTheme="minorEastAsia" w:cstheme="minorBidi"/>
          <w:noProof/>
          <w:sz w:val="22"/>
          <w:szCs w:val="22"/>
          <w:lang w:bidi="ar-SA"/>
        </w:rPr>
      </w:pPr>
      <w:hyperlink w:anchor="_Toc450807828" w:history="1">
        <w:r w:rsidRPr="000C28B8">
          <w:rPr>
            <w:rStyle w:val="Hyperlink"/>
            <w:noProof/>
          </w:rPr>
          <w:t>Quartz-Calcite-Clay mixtures</w:t>
        </w:r>
        <w:r>
          <w:rPr>
            <w:noProof/>
            <w:webHidden/>
          </w:rPr>
          <w:tab/>
        </w:r>
        <w:r>
          <w:rPr>
            <w:noProof/>
            <w:webHidden/>
          </w:rPr>
          <w:fldChar w:fldCharType="begin"/>
        </w:r>
        <w:r>
          <w:rPr>
            <w:noProof/>
            <w:webHidden/>
          </w:rPr>
          <w:instrText xml:space="preserve"> PAGEREF _Toc450807828 \h </w:instrText>
        </w:r>
        <w:r>
          <w:rPr>
            <w:noProof/>
            <w:webHidden/>
          </w:rPr>
        </w:r>
        <w:r>
          <w:rPr>
            <w:noProof/>
            <w:webHidden/>
          </w:rPr>
          <w:fldChar w:fldCharType="separate"/>
        </w:r>
        <w:r w:rsidR="009434D6">
          <w:rPr>
            <w:noProof/>
            <w:webHidden/>
          </w:rPr>
          <w:t>15</w:t>
        </w:r>
        <w:r>
          <w:rPr>
            <w:noProof/>
            <w:webHidden/>
          </w:rPr>
          <w:fldChar w:fldCharType="end"/>
        </w:r>
      </w:hyperlink>
    </w:p>
    <w:p w14:paraId="485B2874" w14:textId="77777777" w:rsidR="00D02CF5" w:rsidRDefault="00D02CF5">
      <w:pPr>
        <w:pStyle w:val="TOC2"/>
        <w:tabs>
          <w:tab w:val="right" w:leader="dot" w:pos="8486"/>
        </w:tabs>
        <w:rPr>
          <w:rFonts w:eastAsiaTheme="minorEastAsia" w:cstheme="minorBidi"/>
          <w:noProof/>
          <w:sz w:val="22"/>
          <w:szCs w:val="22"/>
          <w:lang w:bidi="ar-SA"/>
        </w:rPr>
      </w:pPr>
      <w:hyperlink w:anchor="_Toc450807829" w:history="1">
        <w:r w:rsidRPr="000C28B8">
          <w:rPr>
            <w:rStyle w:val="Hyperlink"/>
            <w:noProof/>
          </w:rPr>
          <w:t>Experimental results</w:t>
        </w:r>
        <w:r>
          <w:rPr>
            <w:noProof/>
            <w:webHidden/>
          </w:rPr>
          <w:tab/>
        </w:r>
        <w:r>
          <w:rPr>
            <w:noProof/>
            <w:webHidden/>
          </w:rPr>
          <w:fldChar w:fldCharType="begin"/>
        </w:r>
        <w:r>
          <w:rPr>
            <w:noProof/>
            <w:webHidden/>
          </w:rPr>
          <w:instrText xml:space="preserve"> PAGEREF _Toc450807829 \h </w:instrText>
        </w:r>
        <w:r>
          <w:rPr>
            <w:noProof/>
            <w:webHidden/>
          </w:rPr>
        </w:r>
        <w:r>
          <w:rPr>
            <w:noProof/>
            <w:webHidden/>
          </w:rPr>
          <w:fldChar w:fldCharType="separate"/>
        </w:r>
        <w:r w:rsidR="009434D6">
          <w:rPr>
            <w:noProof/>
            <w:webHidden/>
          </w:rPr>
          <w:t>16</w:t>
        </w:r>
        <w:r>
          <w:rPr>
            <w:noProof/>
            <w:webHidden/>
          </w:rPr>
          <w:fldChar w:fldCharType="end"/>
        </w:r>
      </w:hyperlink>
    </w:p>
    <w:p w14:paraId="6C2BC3D4" w14:textId="77777777" w:rsidR="00D02CF5" w:rsidRDefault="00D02CF5">
      <w:pPr>
        <w:pStyle w:val="TOC3"/>
        <w:tabs>
          <w:tab w:val="right" w:leader="dot" w:pos="8486"/>
        </w:tabs>
        <w:rPr>
          <w:rFonts w:eastAsiaTheme="minorEastAsia" w:cstheme="minorBidi"/>
          <w:noProof/>
          <w:sz w:val="22"/>
          <w:szCs w:val="22"/>
          <w:lang w:bidi="ar-SA"/>
        </w:rPr>
      </w:pPr>
      <w:hyperlink w:anchor="_Toc450807830" w:history="1">
        <w:r w:rsidRPr="000C28B8">
          <w:rPr>
            <w:rStyle w:val="Hyperlink"/>
            <w:noProof/>
          </w:rPr>
          <w:t>General Description</w:t>
        </w:r>
        <w:r>
          <w:rPr>
            <w:noProof/>
            <w:webHidden/>
          </w:rPr>
          <w:tab/>
        </w:r>
        <w:r>
          <w:rPr>
            <w:noProof/>
            <w:webHidden/>
          </w:rPr>
          <w:fldChar w:fldCharType="begin"/>
        </w:r>
        <w:r>
          <w:rPr>
            <w:noProof/>
            <w:webHidden/>
          </w:rPr>
          <w:instrText xml:space="preserve"> PAGEREF _Toc450807830 \h </w:instrText>
        </w:r>
        <w:r>
          <w:rPr>
            <w:noProof/>
            <w:webHidden/>
          </w:rPr>
        </w:r>
        <w:r>
          <w:rPr>
            <w:noProof/>
            <w:webHidden/>
          </w:rPr>
          <w:fldChar w:fldCharType="separate"/>
        </w:r>
        <w:r w:rsidR="009434D6">
          <w:rPr>
            <w:noProof/>
            <w:webHidden/>
          </w:rPr>
          <w:t>16</w:t>
        </w:r>
        <w:r>
          <w:rPr>
            <w:noProof/>
            <w:webHidden/>
          </w:rPr>
          <w:fldChar w:fldCharType="end"/>
        </w:r>
      </w:hyperlink>
    </w:p>
    <w:p w14:paraId="6604861D" w14:textId="77777777" w:rsidR="00D02CF5" w:rsidRDefault="00D02CF5">
      <w:pPr>
        <w:pStyle w:val="TOC3"/>
        <w:tabs>
          <w:tab w:val="right" w:leader="dot" w:pos="8486"/>
        </w:tabs>
        <w:rPr>
          <w:rFonts w:eastAsiaTheme="minorEastAsia" w:cstheme="minorBidi"/>
          <w:noProof/>
          <w:sz w:val="22"/>
          <w:szCs w:val="22"/>
          <w:lang w:bidi="ar-SA"/>
        </w:rPr>
      </w:pPr>
      <w:hyperlink w:anchor="_Toc450807831" w:history="1">
        <w:r w:rsidRPr="000C28B8">
          <w:rPr>
            <w:rStyle w:val="Hyperlink"/>
            <w:noProof/>
          </w:rPr>
          <w:t>Loading Styles</w:t>
        </w:r>
        <w:r>
          <w:rPr>
            <w:noProof/>
            <w:webHidden/>
          </w:rPr>
          <w:tab/>
        </w:r>
        <w:r>
          <w:rPr>
            <w:noProof/>
            <w:webHidden/>
          </w:rPr>
          <w:fldChar w:fldCharType="begin"/>
        </w:r>
        <w:r>
          <w:rPr>
            <w:noProof/>
            <w:webHidden/>
          </w:rPr>
          <w:instrText xml:space="preserve"> PAGEREF _Toc450807831 \h </w:instrText>
        </w:r>
        <w:r>
          <w:rPr>
            <w:noProof/>
            <w:webHidden/>
          </w:rPr>
        </w:r>
        <w:r>
          <w:rPr>
            <w:noProof/>
            <w:webHidden/>
          </w:rPr>
          <w:fldChar w:fldCharType="separate"/>
        </w:r>
        <w:r w:rsidR="009434D6">
          <w:rPr>
            <w:noProof/>
            <w:webHidden/>
          </w:rPr>
          <w:t>16</w:t>
        </w:r>
        <w:r>
          <w:rPr>
            <w:noProof/>
            <w:webHidden/>
          </w:rPr>
          <w:fldChar w:fldCharType="end"/>
        </w:r>
      </w:hyperlink>
    </w:p>
    <w:p w14:paraId="5699E82A" w14:textId="77777777" w:rsidR="00D02CF5" w:rsidRDefault="00D02CF5">
      <w:pPr>
        <w:pStyle w:val="TOC2"/>
        <w:tabs>
          <w:tab w:val="right" w:leader="dot" w:pos="8486"/>
        </w:tabs>
        <w:rPr>
          <w:rFonts w:eastAsiaTheme="minorEastAsia" w:cstheme="minorBidi"/>
          <w:noProof/>
          <w:sz w:val="22"/>
          <w:szCs w:val="22"/>
          <w:lang w:bidi="ar-SA"/>
        </w:rPr>
      </w:pPr>
      <w:hyperlink w:anchor="_Toc450807832" w:history="1">
        <w:r w:rsidRPr="000C28B8">
          <w:rPr>
            <w:rStyle w:val="Hyperlink"/>
            <w:noProof/>
          </w:rPr>
          <w:t>Synthesis of experimental results</w:t>
        </w:r>
        <w:r>
          <w:rPr>
            <w:noProof/>
            <w:webHidden/>
          </w:rPr>
          <w:tab/>
        </w:r>
        <w:r>
          <w:rPr>
            <w:noProof/>
            <w:webHidden/>
          </w:rPr>
          <w:fldChar w:fldCharType="begin"/>
        </w:r>
        <w:r>
          <w:rPr>
            <w:noProof/>
            <w:webHidden/>
          </w:rPr>
          <w:instrText xml:space="preserve"> PAGEREF _Toc450807832 \h </w:instrText>
        </w:r>
        <w:r>
          <w:rPr>
            <w:noProof/>
            <w:webHidden/>
          </w:rPr>
        </w:r>
        <w:r>
          <w:rPr>
            <w:noProof/>
            <w:webHidden/>
          </w:rPr>
          <w:fldChar w:fldCharType="separate"/>
        </w:r>
        <w:r w:rsidR="009434D6">
          <w:rPr>
            <w:noProof/>
            <w:webHidden/>
          </w:rPr>
          <w:t>20</w:t>
        </w:r>
        <w:r>
          <w:rPr>
            <w:noProof/>
            <w:webHidden/>
          </w:rPr>
          <w:fldChar w:fldCharType="end"/>
        </w:r>
      </w:hyperlink>
    </w:p>
    <w:p w14:paraId="696C8718" w14:textId="77777777" w:rsidR="00D02CF5" w:rsidRDefault="00D02CF5">
      <w:pPr>
        <w:pStyle w:val="TOC2"/>
        <w:tabs>
          <w:tab w:val="right" w:leader="dot" w:pos="8486"/>
        </w:tabs>
        <w:rPr>
          <w:rFonts w:eastAsiaTheme="minorEastAsia" w:cstheme="minorBidi"/>
          <w:noProof/>
          <w:sz w:val="22"/>
          <w:szCs w:val="22"/>
          <w:lang w:bidi="ar-SA"/>
        </w:rPr>
      </w:pPr>
      <w:hyperlink w:anchor="_Toc450807833" w:history="1">
        <w:r w:rsidRPr="000C28B8">
          <w:rPr>
            <w:rStyle w:val="Hyperlink"/>
            <w:noProof/>
          </w:rPr>
          <w:t>Microscopic Observations</w:t>
        </w:r>
        <w:r>
          <w:rPr>
            <w:noProof/>
            <w:webHidden/>
          </w:rPr>
          <w:tab/>
        </w:r>
        <w:r>
          <w:rPr>
            <w:noProof/>
            <w:webHidden/>
          </w:rPr>
          <w:fldChar w:fldCharType="begin"/>
        </w:r>
        <w:r>
          <w:rPr>
            <w:noProof/>
            <w:webHidden/>
          </w:rPr>
          <w:instrText xml:space="preserve"> PAGEREF _Toc450807833 \h </w:instrText>
        </w:r>
        <w:r>
          <w:rPr>
            <w:noProof/>
            <w:webHidden/>
          </w:rPr>
        </w:r>
        <w:r>
          <w:rPr>
            <w:noProof/>
            <w:webHidden/>
          </w:rPr>
          <w:fldChar w:fldCharType="separate"/>
        </w:r>
        <w:r w:rsidR="009434D6">
          <w:rPr>
            <w:noProof/>
            <w:webHidden/>
          </w:rPr>
          <w:t>23</w:t>
        </w:r>
        <w:r>
          <w:rPr>
            <w:noProof/>
            <w:webHidden/>
          </w:rPr>
          <w:fldChar w:fldCharType="end"/>
        </w:r>
      </w:hyperlink>
    </w:p>
    <w:p w14:paraId="03879CE2" w14:textId="77777777" w:rsidR="00D02CF5" w:rsidRDefault="00D02CF5">
      <w:pPr>
        <w:pStyle w:val="TOC1"/>
        <w:rPr>
          <w:rFonts w:eastAsiaTheme="minorEastAsia" w:cstheme="minorBidi"/>
          <w:noProof/>
          <w:sz w:val="22"/>
          <w:szCs w:val="22"/>
          <w:lang w:bidi="ar-SA"/>
        </w:rPr>
      </w:pPr>
      <w:hyperlink w:anchor="_Toc450807834" w:history="1">
        <w:r w:rsidRPr="000C28B8">
          <w:rPr>
            <w:rStyle w:val="Hyperlink"/>
            <w:noProof/>
          </w:rPr>
          <w:t>Chapter 4: Dynamic strength of Alpine Fault gouge</w:t>
        </w:r>
        <w:r>
          <w:rPr>
            <w:noProof/>
            <w:webHidden/>
          </w:rPr>
          <w:tab/>
        </w:r>
        <w:r>
          <w:rPr>
            <w:noProof/>
            <w:webHidden/>
          </w:rPr>
          <w:fldChar w:fldCharType="begin"/>
        </w:r>
        <w:r>
          <w:rPr>
            <w:noProof/>
            <w:webHidden/>
          </w:rPr>
          <w:instrText xml:space="preserve"> PAGEREF _Toc450807834 \h </w:instrText>
        </w:r>
        <w:r>
          <w:rPr>
            <w:noProof/>
            <w:webHidden/>
          </w:rPr>
        </w:r>
        <w:r>
          <w:rPr>
            <w:noProof/>
            <w:webHidden/>
          </w:rPr>
          <w:fldChar w:fldCharType="separate"/>
        </w:r>
        <w:r w:rsidR="009434D6">
          <w:rPr>
            <w:noProof/>
            <w:webHidden/>
          </w:rPr>
          <w:t>25</w:t>
        </w:r>
        <w:r>
          <w:rPr>
            <w:noProof/>
            <w:webHidden/>
          </w:rPr>
          <w:fldChar w:fldCharType="end"/>
        </w:r>
      </w:hyperlink>
    </w:p>
    <w:p w14:paraId="049A3291" w14:textId="77777777" w:rsidR="00D02CF5" w:rsidRDefault="00D02CF5">
      <w:pPr>
        <w:pStyle w:val="TOC2"/>
        <w:tabs>
          <w:tab w:val="right" w:leader="dot" w:pos="8486"/>
        </w:tabs>
        <w:rPr>
          <w:rFonts w:eastAsiaTheme="minorEastAsia" w:cstheme="minorBidi"/>
          <w:noProof/>
          <w:sz w:val="22"/>
          <w:szCs w:val="22"/>
          <w:lang w:bidi="ar-SA"/>
        </w:rPr>
      </w:pPr>
      <w:hyperlink w:anchor="_Toc450807835" w:history="1">
        <w:r w:rsidRPr="000C28B8">
          <w:rPr>
            <w:rStyle w:val="Hyperlink"/>
            <w:noProof/>
          </w:rPr>
          <w:t>Approach</w:t>
        </w:r>
        <w:r>
          <w:rPr>
            <w:noProof/>
            <w:webHidden/>
          </w:rPr>
          <w:tab/>
        </w:r>
        <w:r>
          <w:rPr>
            <w:noProof/>
            <w:webHidden/>
          </w:rPr>
          <w:fldChar w:fldCharType="begin"/>
        </w:r>
        <w:r>
          <w:rPr>
            <w:noProof/>
            <w:webHidden/>
          </w:rPr>
          <w:instrText xml:space="preserve"> PAGEREF _Toc450807835 \h </w:instrText>
        </w:r>
        <w:r>
          <w:rPr>
            <w:noProof/>
            <w:webHidden/>
          </w:rPr>
        </w:r>
        <w:r>
          <w:rPr>
            <w:noProof/>
            <w:webHidden/>
          </w:rPr>
          <w:fldChar w:fldCharType="separate"/>
        </w:r>
        <w:r w:rsidR="009434D6">
          <w:rPr>
            <w:noProof/>
            <w:webHidden/>
          </w:rPr>
          <w:t>25</w:t>
        </w:r>
        <w:r>
          <w:rPr>
            <w:noProof/>
            <w:webHidden/>
          </w:rPr>
          <w:fldChar w:fldCharType="end"/>
        </w:r>
      </w:hyperlink>
    </w:p>
    <w:p w14:paraId="2A929B73" w14:textId="77777777" w:rsidR="00D02CF5" w:rsidRDefault="00D02CF5">
      <w:pPr>
        <w:pStyle w:val="TOC2"/>
        <w:tabs>
          <w:tab w:val="right" w:leader="dot" w:pos="8486"/>
        </w:tabs>
        <w:rPr>
          <w:rFonts w:eastAsiaTheme="minorEastAsia" w:cstheme="minorBidi"/>
          <w:noProof/>
          <w:sz w:val="22"/>
          <w:szCs w:val="22"/>
          <w:lang w:bidi="ar-SA"/>
        </w:rPr>
      </w:pPr>
      <w:hyperlink w:anchor="_Toc450807836" w:history="1">
        <w:r w:rsidRPr="000C28B8">
          <w:rPr>
            <w:rStyle w:val="Hyperlink"/>
            <w:noProof/>
          </w:rPr>
          <w:t>Sampling</w:t>
        </w:r>
        <w:r>
          <w:rPr>
            <w:noProof/>
            <w:webHidden/>
          </w:rPr>
          <w:tab/>
        </w:r>
        <w:r>
          <w:rPr>
            <w:noProof/>
            <w:webHidden/>
          </w:rPr>
          <w:fldChar w:fldCharType="begin"/>
        </w:r>
        <w:r>
          <w:rPr>
            <w:noProof/>
            <w:webHidden/>
          </w:rPr>
          <w:instrText xml:space="preserve"> PAGEREF _Toc450807836 \h </w:instrText>
        </w:r>
        <w:r>
          <w:rPr>
            <w:noProof/>
            <w:webHidden/>
          </w:rPr>
        </w:r>
        <w:r>
          <w:rPr>
            <w:noProof/>
            <w:webHidden/>
          </w:rPr>
          <w:fldChar w:fldCharType="separate"/>
        </w:r>
        <w:r w:rsidR="009434D6">
          <w:rPr>
            <w:noProof/>
            <w:webHidden/>
          </w:rPr>
          <w:t>25</w:t>
        </w:r>
        <w:r>
          <w:rPr>
            <w:noProof/>
            <w:webHidden/>
          </w:rPr>
          <w:fldChar w:fldCharType="end"/>
        </w:r>
      </w:hyperlink>
    </w:p>
    <w:p w14:paraId="55625C26" w14:textId="77777777" w:rsidR="00D02CF5" w:rsidRDefault="00D02CF5">
      <w:pPr>
        <w:pStyle w:val="TOC2"/>
        <w:tabs>
          <w:tab w:val="right" w:leader="dot" w:pos="8486"/>
        </w:tabs>
        <w:rPr>
          <w:rFonts w:eastAsiaTheme="minorEastAsia" w:cstheme="minorBidi"/>
          <w:noProof/>
          <w:sz w:val="22"/>
          <w:szCs w:val="22"/>
          <w:lang w:bidi="ar-SA"/>
        </w:rPr>
      </w:pPr>
      <w:hyperlink w:anchor="_Toc450807837" w:history="1">
        <w:r w:rsidRPr="000C28B8">
          <w:rPr>
            <w:rStyle w:val="Hyperlink"/>
            <w:noProof/>
          </w:rPr>
          <w:t>Testing gouge at Seismic conditions</w:t>
        </w:r>
        <w:r>
          <w:rPr>
            <w:noProof/>
            <w:webHidden/>
          </w:rPr>
          <w:tab/>
        </w:r>
        <w:r>
          <w:rPr>
            <w:noProof/>
            <w:webHidden/>
          </w:rPr>
          <w:fldChar w:fldCharType="begin"/>
        </w:r>
        <w:r>
          <w:rPr>
            <w:noProof/>
            <w:webHidden/>
          </w:rPr>
          <w:instrText xml:space="preserve"> PAGEREF _Toc450807837 \h </w:instrText>
        </w:r>
        <w:r>
          <w:rPr>
            <w:noProof/>
            <w:webHidden/>
          </w:rPr>
        </w:r>
        <w:r>
          <w:rPr>
            <w:noProof/>
            <w:webHidden/>
          </w:rPr>
          <w:fldChar w:fldCharType="separate"/>
        </w:r>
        <w:r w:rsidR="009434D6">
          <w:rPr>
            <w:noProof/>
            <w:webHidden/>
          </w:rPr>
          <w:t>27</w:t>
        </w:r>
        <w:r>
          <w:rPr>
            <w:noProof/>
            <w:webHidden/>
          </w:rPr>
          <w:fldChar w:fldCharType="end"/>
        </w:r>
      </w:hyperlink>
    </w:p>
    <w:p w14:paraId="397601AF" w14:textId="77777777" w:rsidR="00D02CF5" w:rsidRDefault="00D02CF5">
      <w:pPr>
        <w:pStyle w:val="TOC2"/>
        <w:tabs>
          <w:tab w:val="right" w:leader="dot" w:pos="8486"/>
        </w:tabs>
        <w:rPr>
          <w:rFonts w:eastAsiaTheme="minorEastAsia" w:cstheme="minorBidi"/>
          <w:noProof/>
          <w:sz w:val="22"/>
          <w:szCs w:val="22"/>
          <w:lang w:bidi="ar-SA"/>
        </w:rPr>
      </w:pPr>
      <w:hyperlink w:anchor="_Toc450807838" w:history="1">
        <w:r w:rsidRPr="000C28B8">
          <w:rPr>
            <w:rStyle w:val="Hyperlink"/>
            <w:noProof/>
          </w:rPr>
          <w:t>Experimental Results: Frictional Strength</w:t>
        </w:r>
        <w:r>
          <w:rPr>
            <w:noProof/>
            <w:webHidden/>
          </w:rPr>
          <w:tab/>
        </w:r>
        <w:r>
          <w:rPr>
            <w:noProof/>
            <w:webHidden/>
          </w:rPr>
          <w:fldChar w:fldCharType="begin"/>
        </w:r>
        <w:r>
          <w:rPr>
            <w:noProof/>
            <w:webHidden/>
          </w:rPr>
          <w:instrText xml:space="preserve"> PAGEREF _Toc450807838 \h </w:instrText>
        </w:r>
        <w:r>
          <w:rPr>
            <w:noProof/>
            <w:webHidden/>
          </w:rPr>
        </w:r>
        <w:r>
          <w:rPr>
            <w:noProof/>
            <w:webHidden/>
          </w:rPr>
          <w:fldChar w:fldCharType="separate"/>
        </w:r>
        <w:r w:rsidR="009434D6">
          <w:rPr>
            <w:noProof/>
            <w:webHidden/>
          </w:rPr>
          <w:t>28</w:t>
        </w:r>
        <w:r>
          <w:rPr>
            <w:noProof/>
            <w:webHidden/>
          </w:rPr>
          <w:fldChar w:fldCharType="end"/>
        </w:r>
      </w:hyperlink>
    </w:p>
    <w:p w14:paraId="7F2B7548" w14:textId="77777777" w:rsidR="00D02CF5" w:rsidRDefault="00D02CF5">
      <w:pPr>
        <w:pStyle w:val="TOC3"/>
        <w:tabs>
          <w:tab w:val="right" w:leader="dot" w:pos="8486"/>
        </w:tabs>
        <w:rPr>
          <w:rFonts w:eastAsiaTheme="minorEastAsia" w:cstheme="minorBidi"/>
          <w:noProof/>
          <w:sz w:val="22"/>
          <w:szCs w:val="22"/>
          <w:lang w:bidi="ar-SA"/>
        </w:rPr>
      </w:pPr>
      <w:hyperlink w:anchor="_Toc450807839" w:history="1">
        <w:r w:rsidRPr="000C28B8">
          <w:rPr>
            <w:rStyle w:val="Hyperlink"/>
            <w:noProof/>
          </w:rPr>
          <w:t>Low Velocity</w:t>
        </w:r>
        <w:r>
          <w:rPr>
            <w:noProof/>
            <w:webHidden/>
          </w:rPr>
          <w:tab/>
        </w:r>
        <w:r>
          <w:rPr>
            <w:noProof/>
            <w:webHidden/>
          </w:rPr>
          <w:fldChar w:fldCharType="begin"/>
        </w:r>
        <w:r>
          <w:rPr>
            <w:noProof/>
            <w:webHidden/>
          </w:rPr>
          <w:instrText xml:space="preserve"> PAGEREF _Toc450807839 \h </w:instrText>
        </w:r>
        <w:r>
          <w:rPr>
            <w:noProof/>
            <w:webHidden/>
          </w:rPr>
        </w:r>
        <w:r>
          <w:rPr>
            <w:noProof/>
            <w:webHidden/>
          </w:rPr>
          <w:fldChar w:fldCharType="separate"/>
        </w:r>
        <w:r w:rsidR="009434D6">
          <w:rPr>
            <w:noProof/>
            <w:webHidden/>
          </w:rPr>
          <w:t>28</w:t>
        </w:r>
        <w:r>
          <w:rPr>
            <w:noProof/>
            <w:webHidden/>
          </w:rPr>
          <w:fldChar w:fldCharType="end"/>
        </w:r>
      </w:hyperlink>
    </w:p>
    <w:p w14:paraId="413F3BC6" w14:textId="77777777" w:rsidR="00D02CF5" w:rsidRDefault="00D02CF5">
      <w:pPr>
        <w:pStyle w:val="TOC3"/>
        <w:tabs>
          <w:tab w:val="right" w:leader="dot" w:pos="8486"/>
        </w:tabs>
        <w:rPr>
          <w:rFonts w:eastAsiaTheme="minorEastAsia" w:cstheme="minorBidi"/>
          <w:noProof/>
          <w:sz w:val="22"/>
          <w:szCs w:val="22"/>
          <w:lang w:bidi="ar-SA"/>
        </w:rPr>
      </w:pPr>
      <w:hyperlink w:anchor="_Toc450807840" w:history="1">
        <w:r w:rsidRPr="000C28B8">
          <w:rPr>
            <w:rStyle w:val="Hyperlink"/>
            <w:noProof/>
          </w:rPr>
          <w:t>Medium Velocity</w:t>
        </w:r>
        <w:r>
          <w:rPr>
            <w:noProof/>
            <w:webHidden/>
          </w:rPr>
          <w:tab/>
        </w:r>
        <w:r>
          <w:rPr>
            <w:noProof/>
            <w:webHidden/>
          </w:rPr>
          <w:fldChar w:fldCharType="begin"/>
        </w:r>
        <w:r>
          <w:rPr>
            <w:noProof/>
            <w:webHidden/>
          </w:rPr>
          <w:instrText xml:space="preserve"> PAGEREF _Toc450807840 \h </w:instrText>
        </w:r>
        <w:r>
          <w:rPr>
            <w:noProof/>
            <w:webHidden/>
          </w:rPr>
        </w:r>
        <w:r>
          <w:rPr>
            <w:noProof/>
            <w:webHidden/>
          </w:rPr>
          <w:fldChar w:fldCharType="separate"/>
        </w:r>
        <w:r w:rsidR="009434D6">
          <w:rPr>
            <w:noProof/>
            <w:webHidden/>
          </w:rPr>
          <w:t>29</w:t>
        </w:r>
        <w:r>
          <w:rPr>
            <w:noProof/>
            <w:webHidden/>
          </w:rPr>
          <w:fldChar w:fldCharType="end"/>
        </w:r>
      </w:hyperlink>
    </w:p>
    <w:p w14:paraId="31E4F512" w14:textId="77777777" w:rsidR="00D02CF5" w:rsidRDefault="00D02CF5">
      <w:pPr>
        <w:pStyle w:val="TOC3"/>
        <w:tabs>
          <w:tab w:val="right" w:leader="dot" w:pos="8486"/>
        </w:tabs>
        <w:rPr>
          <w:rFonts w:eastAsiaTheme="minorEastAsia" w:cstheme="minorBidi"/>
          <w:noProof/>
          <w:sz w:val="22"/>
          <w:szCs w:val="22"/>
          <w:lang w:bidi="ar-SA"/>
        </w:rPr>
      </w:pPr>
      <w:hyperlink w:anchor="_Toc450807841" w:history="1">
        <w:r w:rsidRPr="000C28B8">
          <w:rPr>
            <w:rStyle w:val="Hyperlink"/>
            <w:noProof/>
          </w:rPr>
          <w:t>Fast and Very Fast Velocities</w:t>
        </w:r>
        <w:r>
          <w:rPr>
            <w:noProof/>
            <w:webHidden/>
          </w:rPr>
          <w:tab/>
        </w:r>
        <w:r>
          <w:rPr>
            <w:noProof/>
            <w:webHidden/>
          </w:rPr>
          <w:fldChar w:fldCharType="begin"/>
        </w:r>
        <w:r>
          <w:rPr>
            <w:noProof/>
            <w:webHidden/>
          </w:rPr>
          <w:instrText xml:space="preserve"> PAGEREF _Toc450807841 \h </w:instrText>
        </w:r>
        <w:r>
          <w:rPr>
            <w:noProof/>
            <w:webHidden/>
          </w:rPr>
        </w:r>
        <w:r>
          <w:rPr>
            <w:noProof/>
            <w:webHidden/>
          </w:rPr>
          <w:fldChar w:fldCharType="separate"/>
        </w:r>
        <w:r w:rsidR="009434D6">
          <w:rPr>
            <w:noProof/>
            <w:webHidden/>
          </w:rPr>
          <w:t>29</w:t>
        </w:r>
        <w:r>
          <w:rPr>
            <w:noProof/>
            <w:webHidden/>
          </w:rPr>
          <w:fldChar w:fldCharType="end"/>
        </w:r>
      </w:hyperlink>
    </w:p>
    <w:p w14:paraId="379A7AB9" w14:textId="77777777" w:rsidR="00D02CF5" w:rsidRDefault="00D02CF5">
      <w:pPr>
        <w:pStyle w:val="TOC2"/>
        <w:tabs>
          <w:tab w:val="right" w:leader="dot" w:pos="8486"/>
        </w:tabs>
        <w:rPr>
          <w:rFonts w:eastAsiaTheme="minorEastAsia" w:cstheme="minorBidi"/>
          <w:noProof/>
          <w:sz w:val="22"/>
          <w:szCs w:val="22"/>
          <w:lang w:bidi="ar-SA"/>
        </w:rPr>
      </w:pPr>
      <w:hyperlink w:anchor="_Toc450807842" w:history="1">
        <w:r w:rsidRPr="000C28B8">
          <w:rPr>
            <w:rStyle w:val="Hyperlink"/>
            <w:noProof/>
          </w:rPr>
          <w:t>Synthesis of experimental results</w:t>
        </w:r>
        <w:r>
          <w:rPr>
            <w:noProof/>
            <w:webHidden/>
          </w:rPr>
          <w:tab/>
        </w:r>
        <w:r>
          <w:rPr>
            <w:noProof/>
            <w:webHidden/>
          </w:rPr>
          <w:fldChar w:fldCharType="begin"/>
        </w:r>
        <w:r>
          <w:rPr>
            <w:noProof/>
            <w:webHidden/>
          </w:rPr>
          <w:instrText xml:space="preserve"> PAGEREF _Toc450807842 \h </w:instrText>
        </w:r>
        <w:r>
          <w:rPr>
            <w:noProof/>
            <w:webHidden/>
          </w:rPr>
        </w:r>
        <w:r>
          <w:rPr>
            <w:noProof/>
            <w:webHidden/>
          </w:rPr>
          <w:fldChar w:fldCharType="separate"/>
        </w:r>
        <w:r w:rsidR="009434D6">
          <w:rPr>
            <w:noProof/>
            <w:webHidden/>
          </w:rPr>
          <w:t>34</w:t>
        </w:r>
        <w:r>
          <w:rPr>
            <w:noProof/>
            <w:webHidden/>
          </w:rPr>
          <w:fldChar w:fldCharType="end"/>
        </w:r>
      </w:hyperlink>
    </w:p>
    <w:p w14:paraId="3C62D41D" w14:textId="77777777" w:rsidR="00D02CF5" w:rsidRDefault="00D02CF5">
      <w:pPr>
        <w:pStyle w:val="TOC3"/>
        <w:tabs>
          <w:tab w:val="right" w:leader="dot" w:pos="8486"/>
        </w:tabs>
        <w:rPr>
          <w:rFonts w:eastAsiaTheme="minorEastAsia" w:cstheme="minorBidi"/>
          <w:noProof/>
          <w:sz w:val="22"/>
          <w:szCs w:val="22"/>
          <w:lang w:bidi="ar-SA"/>
        </w:rPr>
      </w:pPr>
      <w:hyperlink w:anchor="_Toc450807843" w:history="1">
        <w:r w:rsidRPr="000C28B8">
          <w:rPr>
            <w:rStyle w:val="Hyperlink"/>
            <w:noProof/>
          </w:rPr>
          <w:t>Friction vs Velocity</w:t>
        </w:r>
        <w:r>
          <w:rPr>
            <w:noProof/>
            <w:webHidden/>
          </w:rPr>
          <w:tab/>
        </w:r>
        <w:r>
          <w:rPr>
            <w:noProof/>
            <w:webHidden/>
          </w:rPr>
          <w:fldChar w:fldCharType="begin"/>
        </w:r>
        <w:r>
          <w:rPr>
            <w:noProof/>
            <w:webHidden/>
          </w:rPr>
          <w:instrText xml:space="preserve"> PAGEREF _Toc450807843 \h </w:instrText>
        </w:r>
        <w:r>
          <w:rPr>
            <w:noProof/>
            <w:webHidden/>
          </w:rPr>
        </w:r>
        <w:r>
          <w:rPr>
            <w:noProof/>
            <w:webHidden/>
          </w:rPr>
          <w:fldChar w:fldCharType="separate"/>
        </w:r>
        <w:r w:rsidR="009434D6">
          <w:rPr>
            <w:noProof/>
            <w:webHidden/>
          </w:rPr>
          <w:t>34</w:t>
        </w:r>
        <w:r>
          <w:rPr>
            <w:noProof/>
            <w:webHidden/>
          </w:rPr>
          <w:fldChar w:fldCharType="end"/>
        </w:r>
      </w:hyperlink>
    </w:p>
    <w:p w14:paraId="36702C43" w14:textId="77777777" w:rsidR="00D02CF5" w:rsidRDefault="00D02CF5">
      <w:pPr>
        <w:pStyle w:val="TOC3"/>
        <w:tabs>
          <w:tab w:val="right" w:leader="dot" w:pos="8486"/>
        </w:tabs>
        <w:rPr>
          <w:rFonts w:eastAsiaTheme="minorEastAsia" w:cstheme="minorBidi"/>
          <w:noProof/>
          <w:sz w:val="22"/>
          <w:szCs w:val="22"/>
          <w:lang w:bidi="ar-SA"/>
        </w:rPr>
      </w:pPr>
      <w:hyperlink w:anchor="_Toc450807844" w:history="1">
        <w:r w:rsidRPr="000C28B8">
          <w:rPr>
            <w:rStyle w:val="Hyperlink"/>
            <w:noProof/>
          </w:rPr>
          <w:t>Friction vs Displacement</w:t>
        </w:r>
        <w:r>
          <w:rPr>
            <w:noProof/>
            <w:webHidden/>
          </w:rPr>
          <w:tab/>
        </w:r>
        <w:r>
          <w:rPr>
            <w:noProof/>
            <w:webHidden/>
          </w:rPr>
          <w:fldChar w:fldCharType="begin"/>
        </w:r>
        <w:r>
          <w:rPr>
            <w:noProof/>
            <w:webHidden/>
          </w:rPr>
          <w:instrText xml:space="preserve"> PAGEREF _Toc450807844 \h </w:instrText>
        </w:r>
        <w:r>
          <w:rPr>
            <w:noProof/>
            <w:webHidden/>
          </w:rPr>
        </w:r>
        <w:r>
          <w:rPr>
            <w:noProof/>
            <w:webHidden/>
          </w:rPr>
          <w:fldChar w:fldCharType="separate"/>
        </w:r>
        <w:r w:rsidR="009434D6">
          <w:rPr>
            <w:noProof/>
            <w:webHidden/>
          </w:rPr>
          <w:t>35</w:t>
        </w:r>
        <w:r>
          <w:rPr>
            <w:noProof/>
            <w:webHidden/>
          </w:rPr>
          <w:fldChar w:fldCharType="end"/>
        </w:r>
      </w:hyperlink>
    </w:p>
    <w:p w14:paraId="085EC402" w14:textId="77777777" w:rsidR="00D02CF5" w:rsidRDefault="00D02CF5">
      <w:pPr>
        <w:pStyle w:val="TOC3"/>
        <w:tabs>
          <w:tab w:val="right" w:leader="dot" w:pos="8486"/>
        </w:tabs>
        <w:rPr>
          <w:rFonts w:eastAsiaTheme="minorEastAsia" w:cstheme="minorBidi"/>
          <w:noProof/>
          <w:sz w:val="22"/>
          <w:szCs w:val="22"/>
          <w:lang w:bidi="ar-SA"/>
        </w:rPr>
      </w:pPr>
      <w:hyperlink w:anchor="_Toc450807845" w:history="1">
        <w:r w:rsidRPr="000C28B8">
          <w:rPr>
            <w:rStyle w:val="Hyperlink"/>
            <w:noProof/>
          </w:rPr>
          <w:t>Friction Maps</w:t>
        </w:r>
        <w:r>
          <w:rPr>
            <w:noProof/>
            <w:webHidden/>
          </w:rPr>
          <w:tab/>
        </w:r>
        <w:r>
          <w:rPr>
            <w:noProof/>
            <w:webHidden/>
          </w:rPr>
          <w:fldChar w:fldCharType="begin"/>
        </w:r>
        <w:r>
          <w:rPr>
            <w:noProof/>
            <w:webHidden/>
          </w:rPr>
          <w:instrText xml:space="preserve"> PAGEREF _Toc450807845 \h </w:instrText>
        </w:r>
        <w:r>
          <w:rPr>
            <w:noProof/>
            <w:webHidden/>
          </w:rPr>
        </w:r>
        <w:r>
          <w:rPr>
            <w:noProof/>
            <w:webHidden/>
          </w:rPr>
          <w:fldChar w:fldCharType="separate"/>
        </w:r>
        <w:r w:rsidR="009434D6">
          <w:rPr>
            <w:noProof/>
            <w:webHidden/>
          </w:rPr>
          <w:t>35</w:t>
        </w:r>
        <w:r>
          <w:rPr>
            <w:noProof/>
            <w:webHidden/>
          </w:rPr>
          <w:fldChar w:fldCharType="end"/>
        </w:r>
      </w:hyperlink>
    </w:p>
    <w:p w14:paraId="36924703" w14:textId="77777777" w:rsidR="00D02CF5" w:rsidRDefault="00D02CF5">
      <w:pPr>
        <w:pStyle w:val="TOC2"/>
        <w:tabs>
          <w:tab w:val="right" w:leader="dot" w:pos="8486"/>
        </w:tabs>
        <w:rPr>
          <w:rFonts w:eastAsiaTheme="minorEastAsia" w:cstheme="minorBidi"/>
          <w:noProof/>
          <w:sz w:val="22"/>
          <w:szCs w:val="22"/>
          <w:lang w:bidi="ar-SA"/>
        </w:rPr>
      </w:pPr>
      <w:hyperlink w:anchor="_Toc450807846" w:history="1">
        <w:r w:rsidRPr="000C28B8">
          <w:rPr>
            <w:rStyle w:val="Hyperlink"/>
            <w:noProof/>
          </w:rPr>
          <w:t>Microscopic Observations</w:t>
        </w:r>
        <w:r>
          <w:rPr>
            <w:noProof/>
            <w:webHidden/>
          </w:rPr>
          <w:tab/>
        </w:r>
        <w:r>
          <w:rPr>
            <w:noProof/>
            <w:webHidden/>
          </w:rPr>
          <w:fldChar w:fldCharType="begin"/>
        </w:r>
        <w:r>
          <w:rPr>
            <w:noProof/>
            <w:webHidden/>
          </w:rPr>
          <w:instrText xml:space="preserve"> PAGEREF _Toc450807846 \h </w:instrText>
        </w:r>
        <w:r>
          <w:rPr>
            <w:noProof/>
            <w:webHidden/>
          </w:rPr>
        </w:r>
        <w:r>
          <w:rPr>
            <w:noProof/>
            <w:webHidden/>
          </w:rPr>
          <w:fldChar w:fldCharType="separate"/>
        </w:r>
        <w:r w:rsidR="009434D6">
          <w:rPr>
            <w:noProof/>
            <w:webHidden/>
          </w:rPr>
          <w:t>37</w:t>
        </w:r>
        <w:r>
          <w:rPr>
            <w:noProof/>
            <w:webHidden/>
          </w:rPr>
          <w:fldChar w:fldCharType="end"/>
        </w:r>
      </w:hyperlink>
    </w:p>
    <w:p w14:paraId="24BB001B" w14:textId="77777777" w:rsidR="00D02CF5" w:rsidRDefault="00D02CF5">
      <w:pPr>
        <w:pStyle w:val="TOC2"/>
        <w:tabs>
          <w:tab w:val="right" w:leader="dot" w:pos="8486"/>
        </w:tabs>
        <w:rPr>
          <w:rFonts w:eastAsiaTheme="minorEastAsia" w:cstheme="minorBidi"/>
          <w:noProof/>
          <w:sz w:val="22"/>
          <w:szCs w:val="22"/>
          <w:lang w:bidi="ar-SA"/>
        </w:rPr>
      </w:pPr>
      <w:hyperlink w:anchor="_Toc450807847" w:history="1">
        <w:r w:rsidRPr="000C28B8">
          <w:rPr>
            <w:rStyle w:val="Hyperlink"/>
            <w:noProof/>
          </w:rPr>
          <w:t>Discussion</w:t>
        </w:r>
        <w:r>
          <w:rPr>
            <w:noProof/>
            <w:webHidden/>
          </w:rPr>
          <w:tab/>
        </w:r>
        <w:r>
          <w:rPr>
            <w:noProof/>
            <w:webHidden/>
          </w:rPr>
          <w:fldChar w:fldCharType="begin"/>
        </w:r>
        <w:r>
          <w:rPr>
            <w:noProof/>
            <w:webHidden/>
          </w:rPr>
          <w:instrText xml:space="preserve"> PAGEREF _Toc450807847 \h </w:instrText>
        </w:r>
        <w:r>
          <w:rPr>
            <w:noProof/>
            <w:webHidden/>
          </w:rPr>
        </w:r>
        <w:r>
          <w:rPr>
            <w:noProof/>
            <w:webHidden/>
          </w:rPr>
          <w:fldChar w:fldCharType="separate"/>
        </w:r>
        <w:r w:rsidR="009434D6">
          <w:rPr>
            <w:noProof/>
            <w:webHidden/>
          </w:rPr>
          <w:t>40</w:t>
        </w:r>
        <w:r>
          <w:rPr>
            <w:noProof/>
            <w:webHidden/>
          </w:rPr>
          <w:fldChar w:fldCharType="end"/>
        </w:r>
      </w:hyperlink>
    </w:p>
    <w:p w14:paraId="34FFC042" w14:textId="77777777" w:rsidR="00D02CF5" w:rsidRDefault="00D02CF5">
      <w:pPr>
        <w:pStyle w:val="TOC2"/>
        <w:tabs>
          <w:tab w:val="right" w:leader="dot" w:pos="8486"/>
        </w:tabs>
        <w:rPr>
          <w:rFonts w:eastAsiaTheme="minorEastAsia" w:cstheme="minorBidi"/>
          <w:noProof/>
          <w:sz w:val="22"/>
          <w:szCs w:val="22"/>
          <w:lang w:bidi="ar-SA"/>
        </w:rPr>
      </w:pPr>
      <w:hyperlink w:anchor="_Toc450807848" w:history="1">
        <w:r w:rsidRPr="000C28B8">
          <w:rPr>
            <w:rStyle w:val="Hyperlink"/>
            <w:noProof/>
          </w:rPr>
          <w:t>Summary</w:t>
        </w:r>
        <w:r>
          <w:rPr>
            <w:noProof/>
            <w:webHidden/>
          </w:rPr>
          <w:tab/>
        </w:r>
        <w:r>
          <w:rPr>
            <w:noProof/>
            <w:webHidden/>
          </w:rPr>
          <w:fldChar w:fldCharType="begin"/>
        </w:r>
        <w:r>
          <w:rPr>
            <w:noProof/>
            <w:webHidden/>
          </w:rPr>
          <w:instrText xml:space="preserve"> PAGEREF _Toc450807848 \h </w:instrText>
        </w:r>
        <w:r>
          <w:rPr>
            <w:noProof/>
            <w:webHidden/>
          </w:rPr>
        </w:r>
        <w:r>
          <w:rPr>
            <w:noProof/>
            <w:webHidden/>
          </w:rPr>
          <w:fldChar w:fldCharType="separate"/>
        </w:r>
        <w:r w:rsidR="009434D6">
          <w:rPr>
            <w:noProof/>
            <w:webHidden/>
          </w:rPr>
          <w:t>42</w:t>
        </w:r>
        <w:r>
          <w:rPr>
            <w:noProof/>
            <w:webHidden/>
          </w:rPr>
          <w:fldChar w:fldCharType="end"/>
        </w:r>
      </w:hyperlink>
    </w:p>
    <w:p w14:paraId="527F8382" w14:textId="77777777" w:rsidR="00D02CF5" w:rsidRDefault="00D02CF5">
      <w:pPr>
        <w:pStyle w:val="TOC1"/>
        <w:rPr>
          <w:rFonts w:eastAsiaTheme="minorEastAsia" w:cstheme="minorBidi"/>
          <w:noProof/>
          <w:sz w:val="22"/>
          <w:szCs w:val="22"/>
          <w:lang w:bidi="ar-SA"/>
        </w:rPr>
      </w:pPr>
      <w:hyperlink w:anchor="_Toc450807849" w:history="1">
        <w:r w:rsidRPr="000C28B8">
          <w:rPr>
            <w:rStyle w:val="Hyperlink"/>
            <w:noProof/>
          </w:rPr>
          <w:t>References</w:t>
        </w:r>
        <w:r>
          <w:rPr>
            <w:noProof/>
            <w:webHidden/>
          </w:rPr>
          <w:tab/>
        </w:r>
        <w:r>
          <w:rPr>
            <w:noProof/>
            <w:webHidden/>
          </w:rPr>
          <w:fldChar w:fldCharType="begin"/>
        </w:r>
        <w:r>
          <w:rPr>
            <w:noProof/>
            <w:webHidden/>
          </w:rPr>
          <w:instrText xml:space="preserve"> PAGEREF _Toc450807849 \h </w:instrText>
        </w:r>
        <w:r>
          <w:rPr>
            <w:noProof/>
            <w:webHidden/>
          </w:rPr>
        </w:r>
        <w:r>
          <w:rPr>
            <w:noProof/>
            <w:webHidden/>
          </w:rPr>
          <w:fldChar w:fldCharType="separate"/>
        </w:r>
        <w:r w:rsidR="009434D6">
          <w:rPr>
            <w:noProof/>
            <w:webHidden/>
          </w:rPr>
          <w:t>44</w:t>
        </w:r>
        <w:r>
          <w:rPr>
            <w:noProof/>
            <w:webHidden/>
          </w:rPr>
          <w:fldChar w:fldCharType="end"/>
        </w:r>
      </w:hyperlink>
    </w:p>
    <w:p w14:paraId="00E502C6" w14:textId="77777777" w:rsidR="00D02CF5" w:rsidRDefault="00D02CF5">
      <w:pPr>
        <w:pStyle w:val="TOC1"/>
        <w:rPr>
          <w:rFonts w:eastAsiaTheme="minorEastAsia" w:cstheme="minorBidi"/>
          <w:noProof/>
          <w:sz w:val="22"/>
          <w:szCs w:val="22"/>
          <w:lang w:bidi="ar-SA"/>
        </w:rPr>
      </w:pPr>
      <w:hyperlink w:anchor="_Toc450807850" w:history="1">
        <w:r w:rsidRPr="000C28B8">
          <w:rPr>
            <w:rStyle w:val="Hyperlink"/>
            <w:noProof/>
          </w:rPr>
          <w:t>Appendix A: Mechanical results – Reservoir rock and QCC</w:t>
        </w:r>
        <w:r>
          <w:rPr>
            <w:noProof/>
            <w:webHidden/>
          </w:rPr>
          <w:tab/>
        </w:r>
        <w:r>
          <w:rPr>
            <w:noProof/>
            <w:webHidden/>
          </w:rPr>
          <w:fldChar w:fldCharType="begin"/>
        </w:r>
        <w:r>
          <w:rPr>
            <w:noProof/>
            <w:webHidden/>
          </w:rPr>
          <w:instrText xml:space="preserve"> PAGEREF _Toc450807850 \h </w:instrText>
        </w:r>
        <w:r>
          <w:rPr>
            <w:noProof/>
            <w:webHidden/>
          </w:rPr>
        </w:r>
        <w:r>
          <w:rPr>
            <w:noProof/>
            <w:webHidden/>
          </w:rPr>
          <w:fldChar w:fldCharType="separate"/>
        </w:r>
        <w:r w:rsidR="009434D6">
          <w:rPr>
            <w:noProof/>
            <w:webHidden/>
          </w:rPr>
          <w:t>47</w:t>
        </w:r>
        <w:r>
          <w:rPr>
            <w:noProof/>
            <w:webHidden/>
          </w:rPr>
          <w:fldChar w:fldCharType="end"/>
        </w:r>
      </w:hyperlink>
    </w:p>
    <w:p w14:paraId="6CA812A9" w14:textId="77777777" w:rsidR="00D02CF5" w:rsidRDefault="00D02CF5">
      <w:pPr>
        <w:pStyle w:val="TOC1"/>
        <w:rPr>
          <w:rFonts w:eastAsiaTheme="minorEastAsia" w:cstheme="minorBidi"/>
          <w:noProof/>
          <w:sz w:val="22"/>
          <w:szCs w:val="22"/>
          <w:lang w:bidi="ar-SA"/>
        </w:rPr>
      </w:pPr>
      <w:hyperlink w:anchor="_Toc450807851" w:history="1">
        <w:r w:rsidRPr="000C28B8">
          <w:rPr>
            <w:rStyle w:val="Hyperlink"/>
            <w:noProof/>
          </w:rPr>
          <w:t>Appendix B: Synthesized Data</w:t>
        </w:r>
        <w:r>
          <w:rPr>
            <w:noProof/>
            <w:webHidden/>
          </w:rPr>
          <w:tab/>
        </w:r>
        <w:r>
          <w:rPr>
            <w:noProof/>
            <w:webHidden/>
          </w:rPr>
          <w:fldChar w:fldCharType="begin"/>
        </w:r>
        <w:r>
          <w:rPr>
            <w:noProof/>
            <w:webHidden/>
          </w:rPr>
          <w:instrText xml:space="preserve"> PAGEREF _Toc450807851 \h </w:instrText>
        </w:r>
        <w:r>
          <w:rPr>
            <w:noProof/>
            <w:webHidden/>
          </w:rPr>
        </w:r>
        <w:r>
          <w:rPr>
            <w:noProof/>
            <w:webHidden/>
          </w:rPr>
          <w:fldChar w:fldCharType="separate"/>
        </w:r>
        <w:r w:rsidR="009434D6">
          <w:rPr>
            <w:noProof/>
            <w:webHidden/>
          </w:rPr>
          <w:t>52</w:t>
        </w:r>
        <w:r>
          <w:rPr>
            <w:noProof/>
            <w:webHidden/>
          </w:rPr>
          <w:fldChar w:fldCharType="end"/>
        </w:r>
      </w:hyperlink>
    </w:p>
    <w:p w14:paraId="06E0C819" w14:textId="77777777" w:rsidR="00D02CF5" w:rsidRDefault="00D02CF5">
      <w:pPr>
        <w:pStyle w:val="TOC1"/>
        <w:rPr>
          <w:rFonts w:eastAsiaTheme="minorEastAsia" w:cstheme="minorBidi"/>
          <w:noProof/>
          <w:sz w:val="22"/>
          <w:szCs w:val="22"/>
          <w:lang w:bidi="ar-SA"/>
        </w:rPr>
      </w:pPr>
      <w:hyperlink w:anchor="_Toc450807852" w:history="1">
        <w:r w:rsidRPr="000C28B8">
          <w:rPr>
            <w:rStyle w:val="Hyperlink"/>
            <w:noProof/>
          </w:rPr>
          <w:t>Appendix C: Experimental results descriptions</w:t>
        </w:r>
        <w:r>
          <w:rPr>
            <w:noProof/>
            <w:webHidden/>
          </w:rPr>
          <w:tab/>
        </w:r>
        <w:r>
          <w:rPr>
            <w:noProof/>
            <w:webHidden/>
          </w:rPr>
          <w:fldChar w:fldCharType="begin"/>
        </w:r>
        <w:r>
          <w:rPr>
            <w:noProof/>
            <w:webHidden/>
          </w:rPr>
          <w:instrText xml:space="preserve"> PAGEREF _Toc450807852 \h </w:instrText>
        </w:r>
        <w:r>
          <w:rPr>
            <w:noProof/>
            <w:webHidden/>
          </w:rPr>
        </w:r>
        <w:r>
          <w:rPr>
            <w:noProof/>
            <w:webHidden/>
          </w:rPr>
          <w:fldChar w:fldCharType="separate"/>
        </w:r>
        <w:r w:rsidR="009434D6">
          <w:rPr>
            <w:noProof/>
            <w:webHidden/>
          </w:rPr>
          <w:t>54</w:t>
        </w:r>
        <w:r>
          <w:rPr>
            <w:noProof/>
            <w:webHidden/>
          </w:rPr>
          <w:fldChar w:fldCharType="end"/>
        </w:r>
      </w:hyperlink>
    </w:p>
    <w:p w14:paraId="786918E8" w14:textId="77777777" w:rsidR="00D02CF5" w:rsidRDefault="00D02CF5">
      <w:pPr>
        <w:pStyle w:val="TOC2"/>
        <w:tabs>
          <w:tab w:val="right" w:leader="dot" w:pos="8486"/>
        </w:tabs>
        <w:rPr>
          <w:rFonts w:eastAsiaTheme="minorEastAsia" w:cstheme="minorBidi"/>
          <w:noProof/>
          <w:sz w:val="22"/>
          <w:szCs w:val="22"/>
          <w:lang w:bidi="ar-SA"/>
        </w:rPr>
      </w:pPr>
      <w:hyperlink w:anchor="_Toc450807853" w:history="1">
        <w:r w:rsidRPr="000C28B8">
          <w:rPr>
            <w:rStyle w:val="Hyperlink"/>
            <w:noProof/>
          </w:rPr>
          <w:t>Reservoir Rocks</w:t>
        </w:r>
        <w:r>
          <w:rPr>
            <w:noProof/>
            <w:webHidden/>
          </w:rPr>
          <w:tab/>
        </w:r>
        <w:r>
          <w:rPr>
            <w:noProof/>
            <w:webHidden/>
          </w:rPr>
          <w:fldChar w:fldCharType="begin"/>
        </w:r>
        <w:r>
          <w:rPr>
            <w:noProof/>
            <w:webHidden/>
          </w:rPr>
          <w:instrText xml:space="preserve"> PAGEREF _Toc450807853 \h </w:instrText>
        </w:r>
        <w:r>
          <w:rPr>
            <w:noProof/>
            <w:webHidden/>
          </w:rPr>
        </w:r>
        <w:r>
          <w:rPr>
            <w:noProof/>
            <w:webHidden/>
          </w:rPr>
          <w:fldChar w:fldCharType="separate"/>
        </w:r>
        <w:r w:rsidR="009434D6">
          <w:rPr>
            <w:noProof/>
            <w:webHidden/>
          </w:rPr>
          <w:t>54</w:t>
        </w:r>
        <w:r>
          <w:rPr>
            <w:noProof/>
            <w:webHidden/>
          </w:rPr>
          <w:fldChar w:fldCharType="end"/>
        </w:r>
      </w:hyperlink>
    </w:p>
    <w:p w14:paraId="72ED7477" w14:textId="77777777" w:rsidR="00D02CF5" w:rsidRDefault="00D02CF5">
      <w:pPr>
        <w:pStyle w:val="TOC2"/>
        <w:tabs>
          <w:tab w:val="right" w:leader="dot" w:pos="8486"/>
        </w:tabs>
        <w:rPr>
          <w:rFonts w:eastAsiaTheme="minorEastAsia" w:cstheme="minorBidi"/>
          <w:noProof/>
          <w:sz w:val="22"/>
          <w:szCs w:val="22"/>
          <w:lang w:bidi="ar-SA"/>
        </w:rPr>
      </w:pPr>
      <w:hyperlink w:anchor="_Toc450807854" w:history="1">
        <w:r w:rsidRPr="000C28B8">
          <w:rPr>
            <w:rStyle w:val="Hyperlink"/>
            <w:noProof/>
          </w:rPr>
          <w:t>Sedimentary mixtures of quartz-calcite-clay (QCC)</w:t>
        </w:r>
        <w:r>
          <w:rPr>
            <w:noProof/>
            <w:webHidden/>
          </w:rPr>
          <w:tab/>
        </w:r>
        <w:r>
          <w:rPr>
            <w:noProof/>
            <w:webHidden/>
          </w:rPr>
          <w:fldChar w:fldCharType="begin"/>
        </w:r>
        <w:r>
          <w:rPr>
            <w:noProof/>
            <w:webHidden/>
          </w:rPr>
          <w:instrText xml:space="preserve"> PAGEREF _Toc450807854 \h </w:instrText>
        </w:r>
        <w:r>
          <w:rPr>
            <w:noProof/>
            <w:webHidden/>
          </w:rPr>
        </w:r>
        <w:r>
          <w:rPr>
            <w:noProof/>
            <w:webHidden/>
          </w:rPr>
          <w:fldChar w:fldCharType="separate"/>
        </w:r>
        <w:r w:rsidR="009434D6">
          <w:rPr>
            <w:noProof/>
            <w:webHidden/>
          </w:rPr>
          <w:t>54</w:t>
        </w:r>
        <w:r>
          <w:rPr>
            <w:noProof/>
            <w:webHidden/>
          </w:rPr>
          <w:fldChar w:fldCharType="end"/>
        </w:r>
      </w:hyperlink>
    </w:p>
    <w:p w14:paraId="1A99E08F" w14:textId="77777777" w:rsidR="00D02CF5" w:rsidRDefault="00D02CF5">
      <w:pPr>
        <w:pStyle w:val="TOC1"/>
        <w:rPr>
          <w:rFonts w:eastAsiaTheme="minorEastAsia" w:cstheme="minorBidi"/>
          <w:noProof/>
          <w:sz w:val="22"/>
          <w:szCs w:val="22"/>
          <w:lang w:bidi="ar-SA"/>
        </w:rPr>
      </w:pPr>
      <w:hyperlink w:anchor="_Toc450807855" w:history="1">
        <w:r w:rsidRPr="000C28B8">
          <w:rPr>
            <w:rStyle w:val="Hyperlink"/>
            <w:noProof/>
          </w:rPr>
          <w:t>Appendix D: Mechanical results – Alpine fault</w:t>
        </w:r>
        <w:r>
          <w:rPr>
            <w:noProof/>
            <w:webHidden/>
          </w:rPr>
          <w:tab/>
        </w:r>
        <w:r>
          <w:rPr>
            <w:noProof/>
            <w:webHidden/>
          </w:rPr>
          <w:fldChar w:fldCharType="begin"/>
        </w:r>
        <w:r>
          <w:rPr>
            <w:noProof/>
            <w:webHidden/>
          </w:rPr>
          <w:instrText xml:space="preserve"> PAGEREF _Toc450807855 \h </w:instrText>
        </w:r>
        <w:r>
          <w:rPr>
            <w:noProof/>
            <w:webHidden/>
          </w:rPr>
        </w:r>
        <w:r>
          <w:rPr>
            <w:noProof/>
            <w:webHidden/>
          </w:rPr>
          <w:fldChar w:fldCharType="separate"/>
        </w:r>
        <w:r w:rsidR="009434D6">
          <w:rPr>
            <w:noProof/>
            <w:webHidden/>
          </w:rPr>
          <w:t>55</w:t>
        </w:r>
        <w:r>
          <w:rPr>
            <w:noProof/>
            <w:webHidden/>
          </w:rPr>
          <w:fldChar w:fldCharType="end"/>
        </w:r>
      </w:hyperlink>
    </w:p>
    <w:p w14:paraId="1C489402" w14:textId="77777777" w:rsidR="00D02CF5" w:rsidRDefault="00D02CF5">
      <w:pPr>
        <w:pStyle w:val="TOC1"/>
        <w:rPr>
          <w:rFonts w:eastAsiaTheme="minorEastAsia" w:cstheme="minorBidi"/>
          <w:noProof/>
          <w:sz w:val="22"/>
          <w:szCs w:val="22"/>
          <w:lang w:bidi="ar-SA"/>
        </w:rPr>
      </w:pPr>
      <w:hyperlink w:anchor="_Toc450807856" w:history="1">
        <w:r w:rsidRPr="000C28B8">
          <w:rPr>
            <w:rStyle w:val="Hyperlink"/>
            <w:noProof/>
          </w:rPr>
          <w:t>Appendix D: CO</w:t>
        </w:r>
        <w:r w:rsidRPr="000C28B8">
          <w:rPr>
            <w:rStyle w:val="Hyperlink"/>
            <w:noProof/>
            <w:vertAlign w:val="subscript"/>
          </w:rPr>
          <w:t>2</w:t>
        </w:r>
        <w:r w:rsidRPr="000C28B8">
          <w:rPr>
            <w:rStyle w:val="Hyperlink"/>
            <w:noProof/>
          </w:rPr>
          <w:t xml:space="preserve"> and Temperature vs Time</w:t>
        </w:r>
        <w:r>
          <w:rPr>
            <w:noProof/>
            <w:webHidden/>
          </w:rPr>
          <w:tab/>
        </w:r>
        <w:r>
          <w:rPr>
            <w:noProof/>
            <w:webHidden/>
          </w:rPr>
          <w:fldChar w:fldCharType="begin"/>
        </w:r>
        <w:r>
          <w:rPr>
            <w:noProof/>
            <w:webHidden/>
          </w:rPr>
          <w:instrText xml:space="preserve"> PAGEREF _Toc450807856 \h </w:instrText>
        </w:r>
        <w:r>
          <w:rPr>
            <w:noProof/>
            <w:webHidden/>
          </w:rPr>
        </w:r>
        <w:r>
          <w:rPr>
            <w:noProof/>
            <w:webHidden/>
          </w:rPr>
          <w:fldChar w:fldCharType="separate"/>
        </w:r>
        <w:r w:rsidR="009434D6">
          <w:rPr>
            <w:noProof/>
            <w:webHidden/>
          </w:rPr>
          <w:t>58</w:t>
        </w:r>
        <w:r>
          <w:rPr>
            <w:noProof/>
            <w:webHidden/>
          </w:rPr>
          <w:fldChar w:fldCharType="end"/>
        </w:r>
      </w:hyperlink>
    </w:p>
    <w:p w14:paraId="089FD3A7" w14:textId="77777777" w:rsidR="00DA1971" w:rsidRDefault="00AA4AED" w:rsidP="00DA1971">
      <w:r>
        <w:fldChar w:fldCharType="end"/>
      </w:r>
      <w:r w:rsidR="00C92079">
        <w:t xml:space="preserve"> </w:t>
      </w:r>
    </w:p>
    <w:p w14:paraId="76876A5B" w14:textId="77777777" w:rsidR="00775701" w:rsidRDefault="00DA1971" w:rsidP="003B1FDB">
      <w:pPr>
        <w:pStyle w:val="Heading1"/>
      </w:pPr>
      <w:bookmarkStart w:id="2" w:name="_GoBack"/>
      <w:bookmarkEnd w:id="2"/>
      <w:r>
        <w:br w:type="page"/>
      </w:r>
      <w:bookmarkStart w:id="3" w:name="_Toc310579465"/>
      <w:bookmarkStart w:id="4" w:name="_Toc450807808"/>
      <w:r>
        <w:lastRenderedPageBreak/>
        <w:t>List of Tables</w:t>
      </w:r>
      <w:bookmarkEnd w:id="3"/>
      <w:bookmarkEnd w:id="4"/>
    </w:p>
    <w:p w14:paraId="44082A35" w14:textId="77777777" w:rsidR="009C4FEF" w:rsidRDefault="009C4FEF" w:rsidP="009C4FEF">
      <w:pPr>
        <w:pStyle w:val="NoSpacing"/>
      </w:pPr>
    </w:p>
    <w:p w14:paraId="50FB857D" w14:textId="77777777" w:rsidR="00D02CF5"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50807857" w:history="1">
        <w:r w:rsidR="00D02CF5" w:rsidRPr="00796B88">
          <w:rPr>
            <w:rStyle w:val="Hyperlink"/>
            <w:noProof/>
          </w:rPr>
          <w:t>Table 1. Mineralogical composition of the tested reservoir rocks and Woodford Shale Samples (XRD)</w:t>
        </w:r>
        <w:r w:rsidR="00D02CF5">
          <w:rPr>
            <w:noProof/>
            <w:webHidden/>
          </w:rPr>
          <w:tab/>
        </w:r>
        <w:r w:rsidR="00D02CF5">
          <w:rPr>
            <w:noProof/>
            <w:webHidden/>
          </w:rPr>
          <w:fldChar w:fldCharType="begin"/>
        </w:r>
        <w:r w:rsidR="00D02CF5">
          <w:rPr>
            <w:noProof/>
            <w:webHidden/>
          </w:rPr>
          <w:instrText xml:space="preserve"> PAGEREF _Toc450807857 \h </w:instrText>
        </w:r>
        <w:r w:rsidR="00D02CF5">
          <w:rPr>
            <w:noProof/>
            <w:webHidden/>
          </w:rPr>
        </w:r>
        <w:r w:rsidR="00D02CF5">
          <w:rPr>
            <w:noProof/>
            <w:webHidden/>
          </w:rPr>
          <w:fldChar w:fldCharType="separate"/>
        </w:r>
        <w:r w:rsidR="009434D6">
          <w:rPr>
            <w:noProof/>
            <w:webHidden/>
          </w:rPr>
          <w:t>15</w:t>
        </w:r>
        <w:r w:rsidR="00D02CF5">
          <w:rPr>
            <w:noProof/>
            <w:webHidden/>
          </w:rPr>
          <w:fldChar w:fldCharType="end"/>
        </w:r>
      </w:hyperlink>
    </w:p>
    <w:p w14:paraId="5C3CFDDA"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58" w:history="1">
        <w:r w:rsidRPr="00796B88">
          <w:rPr>
            <w:rStyle w:val="Hyperlink"/>
            <w:noProof/>
          </w:rPr>
          <w:t>Table 2. Reservoir rock experiments completed without significant leak.</w:t>
        </w:r>
        <w:r>
          <w:rPr>
            <w:noProof/>
            <w:webHidden/>
          </w:rPr>
          <w:tab/>
        </w:r>
        <w:r>
          <w:rPr>
            <w:noProof/>
            <w:webHidden/>
          </w:rPr>
          <w:fldChar w:fldCharType="begin"/>
        </w:r>
        <w:r>
          <w:rPr>
            <w:noProof/>
            <w:webHidden/>
          </w:rPr>
          <w:instrText xml:space="preserve"> PAGEREF _Toc450807858 \h </w:instrText>
        </w:r>
        <w:r>
          <w:rPr>
            <w:noProof/>
            <w:webHidden/>
          </w:rPr>
        </w:r>
        <w:r>
          <w:rPr>
            <w:noProof/>
            <w:webHidden/>
          </w:rPr>
          <w:fldChar w:fldCharType="separate"/>
        </w:r>
        <w:r w:rsidR="009434D6">
          <w:rPr>
            <w:noProof/>
            <w:webHidden/>
          </w:rPr>
          <w:t>19</w:t>
        </w:r>
        <w:r>
          <w:rPr>
            <w:noProof/>
            <w:webHidden/>
          </w:rPr>
          <w:fldChar w:fldCharType="end"/>
        </w:r>
      </w:hyperlink>
    </w:p>
    <w:p w14:paraId="2AE36E30"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59" w:history="1">
        <w:r w:rsidRPr="00796B88">
          <w:rPr>
            <w:rStyle w:val="Hyperlink"/>
            <w:noProof/>
          </w:rPr>
          <w:t>Table 3. Conditions and main results of QCC experiments.</w:t>
        </w:r>
        <w:r>
          <w:rPr>
            <w:noProof/>
            <w:webHidden/>
          </w:rPr>
          <w:tab/>
        </w:r>
        <w:r>
          <w:rPr>
            <w:noProof/>
            <w:webHidden/>
          </w:rPr>
          <w:fldChar w:fldCharType="begin"/>
        </w:r>
        <w:r>
          <w:rPr>
            <w:noProof/>
            <w:webHidden/>
          </w:rPr>
          <w:instrText xml:space="preserve"> PAGEREF _Toc450807859 \h </w:instrText>
        </w:r>
        <w:r>
          <w:rPr>
            <w:noProof/>
            <w:webHidden/>
          </w:rPr>
        </w:r>
        <w:r>
          <w:rPr>
            <w:noProof/>
            <w:webHidden/>
          </w:rPr>
          <w:fldChar w:fldCharType="separate"/>
        </w:r>
        <w:r w:rsidR="009434D6">
          <w:rPr>
            <w:noProof/>
            <w:webHidden/>
          </w:rPr>
          <w:t>20</w:t>
        </w:r>
        <w:r>
          <w:rPr>
            <w:noProof/>
            <w:webHidden/>
          </w:rPr>
          <w:fldChar w:fldCharType="end"/>
        </w:r>
      </w:hyperlink>
    </w:p>
    <w:p w14:paraId="7206E0AE"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60" w:history="1">
        <w:r w:rsidRPr="00796B88">
          <w:rPr>
            <w:rStyle w:val="Hyperlink"/>
            <w:noProof/>
          </w:rPr>
          <w:t>Table 4. Experimental conditions (left seven columns) and main responses (right three columns</w:t>
        </w:r>
        <w:r>
          <w:rPr>
            <w:noProof/>
            <w:webHidden/>
          </w:rPr>
          <w:tab/>
        </w:r>
        <w:r>
          <w:rPr>
            <w:noProof/>
            <w:webHidden/>
          </w:rPr>
          <w:fldChar w:fldCharType="begin"/>
        </w:r>
        <w:r>
          <w:rPr>
            <w:noProof/>
            <w:webHidden/>
          </w:rPr>
          <w:instrText xml:space="preserve"> PAGEREF _Toc450807860 \h </w:instrText>
        </w:r>
        <w:r>
          <w:rPr>
            <w:noProof/>
            <w:webHidden/>
          </w:rPr>
        </w:r>
        <w:r>
          <w:rPr>
            <w:noProof/>
            <w:webHidden/>
          </w:rPr>
          <w:fldChar w:fldCharType="separate"/>
        </w:r>
        <w:r w:rsidR="009434D6">
          <w:rPr>
            <w:noProof/>
            <w:webHidden/>
          </w:rPr>
          <w:t>34</w:t>
        </w:r>
        <w:r>
          <w:rPr>
            <w:noProof/>
            <w:webHidden/>
          </w:rPr>
          <w:fldChar w:fldCharType="end"/>
        </w:r>
      </w:hyperlink>
    </w:p>
    <w:p w14:paraId="5BCBBF3A" w14:textId="77777777" w:rsidR="009C4FEF" w:rsidRPr="00EE3EDB" w:rsidRDefault="00AA4AED" w:rsidP="003B1FDB">
      <w:pPr>
        <w:pStyle w:val="Heading1"/>
      </w:pPr>
      <w:r>
        <w:fldChar w:fldCharType="end"/>
      </w:r>
      <w:r w:rsidR="00DA1971">
        <w:br w:type="page"/>
      </w:r>
      <w:bookmarkStart w:id="5" w:name="_Toc310579466"/>
      <w:bookmarkStart w:id="6" w:name="_Toc450807809"/>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1B12EF">
            <w:t>List of Figures</w:t>
          </w:r>
        </w:sdtContent>
      </w:sdt>
      <w:bookmarkEnd w:id="5"/>
      <w:bookmarkEnd w:id="6"/>
    </w:p>
    <w:p w14:paraId="6FD1ACAF" w14:textId="77777777" w:rsidR="00D02CF5"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450807861" w:history="1">
        <w:r w:rsidR="00D02CF5" w:rsidRPr="002A28E8">
          <w:rPr>
            <w:rStyle w:val="Hyperlink"/>
            <w:noProof/>
          </w:rPr>
          <w:t>Figure 1.</w:t>
        </w:r>
        <w:r w:rsidR="00D02CF5" w:rsidRPr="002A28E8">
          <w:rPr>
            <w:rStyle w:val="Hyperlink"/>
            <w:i/>
            <w:noProof/>
          </w:rPr>
          <w:t xml:space="preserve"> </w:t>
        </w:r>
        <w:r w:rsidR="00D02CF5" w:rsidRPr="002A28E8">
          <w:rPr>
            <w:rStyle w:val="Hyperlink"/>
            <w:noProof/>
          </w:rPr>
          <w:t>Mechanisms of inducing fault slip involve increase of pore pressure or a change in the stress field (Ellsworth, 2013).</w:t>
        </w:r>
        <w:r w:rsidR="00D02CF5">
          <w:rPr>
            <w:noProof/>
            <w:webHidden/>
          </w:rPr>
          <w:tab/>
        </w:r>
        <w:r w:rsidR="00D02CF5">
          <w:rPr>
            <w:noProof/>
            <w:webHidden/>
          </w:rPr>
          <w:fldChar w:fldCharType="begin"/>
        </w:r>
        <w:r w:rsidR="00D02CF5">
          <w:rPr>
            <w:noProof/>
            <w:webHidden/>
          </w:rPr>
          <w:instrText xml:space="preserve"> PAGEREF _Toc450807861 \h </w:instrText>
        </w:r>
        <w:r w:rsidR="00D02CF5">
          <w:rPr>
            <w:noProof/>
            <w:webHidden/>
          </w:rPr>
        </w:r>
        <w:r w:rsidR="00D02CF5">
          <w:rPr>
            <w:noProof/>
            <w:webHidden/>
          </w:rPr>
          <w:fldChar w:fldCharType="separate"/>
        </w:r>
        <w:r w:rsidR="009434D6">
          <w:rPr>
            <w:noProof/>
            <w:webHidden/>
          </w:rPr>
          <w:t>4</w:t>
        </w:r>
        <w:r w:rsidR="00D02CF5">
          <w:rPr>
            <w:noProof/>
            <w:webHidden/>
          </w:rPr>
          <w:fldChar w:fldCharType="end"/>
        </w:r>
      </w:hyperlink>
    </w:p>
    <w:p w14:paraId="59DAB52D"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62" w:history="1">
        <w:r w:rsidRPr="002A28E8">
          <w:rPr>
            <w:rStyle w:val="Hyperlink"/>
            <w:noProof/>
          </w:rPr>
          <w:t>Figure 2.</w:t>
        </w:r>
        <w:r w:rsidRPr="002A28E8">
          <w:rPr>
            <w:rStyle w:val="Hyperlink"/>
            <w:i/>
            <w:noProof/>
          </w:rPr>
          <w:t xml:space="preserve"> </w:t>
        </w:r>
        <w:r w:rsidRPr="002A28E8">
          <w:rPr>
            <w:rStyle w:val="Hyperlink"/>
            <w:noProof/>
          </w:rPr>
          <w:t>Map of the central US highlighting the wells associated with earthquakes and also the wells not associated with seismic events overlain by the regional oil and gas plays in their respective sedimentary basins (Peterson, 2016).</w:t>
        </w:r>
        <w:r>
          <w:rPr>
            <w:noProof/>
            <w:webHidden/>
          </w:rPr>
          <w:tab/>
        </w:r>
        <w:r>
          <w:rPr>
            <w:noProof/>
            <w:webHidden/>
          </w:rPr>
          <w:fldChar w:fldCharType="begin"/>
        </w:r>
        <w:r>
          <w:rPr>
            <w:noProof/>
            <w:webHidden/>
          </w:rPr>
          <w:instrText xml:space="preserve"> PAGEREF _Toc450807862 \h </w:instrText>
        </w:r>
        <w:r>
          <w:rPr>
            <w:noProof/>
            <w:webHidden/>
          </w:rPr>
        </w:r>
        <w:r>
          <w:rPr>
            <w:noProof/>
            <w:webHidden/>
          </w:rPr>
          <w:fldChar w:fldCharType="separate"/>
        </w:r>
        <w:r w:rsidR="009434D6">
          <w:rPr>
            <w:noProof/>
            <w:webHidden/>
          </w:rPr>
          <w:t>4</w:t>
        </w:r>
        <w:r>
          <w:rPr>
            <w:noProof/>
            <w:webHidden/>
          </w:rPr>
          <w:fldChar w:fldCharType="end"/>
        </w:r>
      </w:hyperlink>
    </w:p>
    <w:p w14:paraId="36656613"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63" w:history="1">
        <w:r w:rsidRPr="002A28E8">
          <w:rPr>
            <w:rStyle w:val="Hyperlink"/>
            <w:noProof/>
          </w:rPr>
          <w:t>Figure 3. Map of the Alpine fault on the South Island, New Zealand and note the area of focus for this research indicated by black rectangle</w:t>
        </w:r>
        <w:r>
          <w:rPr>
            <w:noProof/>
            <w:webHidden/>
          </w:rPr>
          <w:tab/>
        </w:r>
        <w:r>
          <w:rPr>
            <w:noProof/>
            <w:webHidden/>
          </w:rPr>
          <w:fldChar w:fldCharType="begin"/>
        </w:r>
        <w:r>
          <w:rPr>
            <w:noProof/>
            <w:webHidden/>
          </w:rPr>
          <w:instrText xml:space="preserve"> PAGEREF _Toc450807863 \h </w:instrText>
        </w:r>
        <w:r>
          <w:rPr>
            <w:noProof/>
            <w:webHidden/>
          </w:rPr>
        </w:r>
        <w:r>
          <w:rPr>
            <w:noProof/>
            <w:webHidden/>
          </w:rPr>
          <w:fldChar w:fldCharType="separate"/>
        </w:r>
        <w:r w:rsidR="009434D6">
          <w:rPr>
            <w:noProof/>
            <w:webHidden/>
          </w:rPr>
          <w:t>6</w:t>
        </w:r>
        <w:r>
          <w:rPr>
            <w:noProof/>
            <w:webHidden/>
          </w:rPr>
          <w:fldChar w:fldCharType="end"/>
        </w:r>
      </w:hyperlink>
    </w:p>
    <w:p w14:paraId="6B09C1DD"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64" w:history="1">
        <w:r w:rsidRPr="002A28E8">
          <w:rPr>
            <w:rStyle w:val="Hyperlink"/>
            <w:noProof/>
          </w:rPr>
          <w:t xml:space="preserve">Figure 4. </w:t>
        </w:r>
        <w:r w:rsidRPr="002A28E8">
          <w:rPr>
            <w:rStyle w:val="Hyperlink"/>
            <w:iCs/>
            <w:noProof/>
          </w:rPr>
          <w:t>The ROGA apparatus in the earthquake simulation laboratory of OU</w:t>
        </w:r>
        <w:r w:rsidRPr="002A28E8">
          <w:rPr>
            <w:rStyle w:val="Hyperlink"/>
            <w:i/>
            <w:iCs/>
            <w:noProof/>
          </w:rPr>
          <w:t>.</w:t>
        </w:r>
        <w:r>
          <w:rPr>
            <w:noProof/>
            <w:webHidden/>
          </w:rPr>
          <w:tab/>
        </w:r>
        <w:r>
          <w:rPr>
            <w:noProof/>
            <w:webHidden/>
          </w:rPr>
          <w:fldChar w:fldCharType="begin"/>
        </w:r>
        <w:r>
          <w:rPr>
            <w:noProof/>
            <w:webHidden/>
          </w:rPr>
          <w:instrText xml:space="preserve"> PAGEREF _Toc450807864 \h </w:instrText>
        </w:r>
        <w:r>
          <w:rPr>
            <w:noProof/>
            <w:webHidden/>
          </w:rPr>
        </w:r>
        <w:r>
          <w:rPr>
            <w:noProof/>
            <w:webHidden/>
          </w:rPr>
          <w:fldChar w:fldCharType="separate"/>
        </w:r>
        <w:r w:rsidR="009434D6">
          <w:rPr>
            <w:noProof/>
            <w:webHidden/>
          </w:rPr>
          <w:t>12</w:t>
        </w:r>
        <w:r>
          <w:rPr>
            <w:noProof/>
            <w:webHidden/>
          </w:rPr>
          <w:fldChar w:fldCharType="end"/>
        </w:r>
      </w:hyperlink>
    </w:p>
    <w:p w14:paraId="705F28C1"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65" w:history="1">
        <w:r w:rsidRPr="002A28E8">
          <w:rPr>
            <w:rStyle w:val="Hyperlink"/>
            <w:noProof/>
          </w:rPr>
          <w:t>Figure 5. Top: (A) Draft of CROC, green arrows indicate location of ring-seals, red arrow indicate location of powder chamber, brown arrows indicate the upper and lower portions of CROC (B) Lower photos: (1) disassembled portions of the confined rotary cell; (2) lower, stationary, portion of CROC with sample chamber; (3) upper, rotating portion of CROC; (4) fully assembled CROC.</w:t>
        </w:r>
        <w:r>
          <w:rPr>
            <w:noProof/>
            <w:webHidden/>
          </w:rPr>
          <w:tab/>
        </w:r>
        <w:r>
          <w:rPr>
            <w:noProof/>
            <w:webHidden/>
          </w:rPr>
          <w:fldChar w:fldCharType="begin"/>
        </w:r>
        <w:r>
          <w:rPr>
            <w:noProof/>
            <w:webHidden/>
          </w:rPr>
          <w:instrText xml:space="preserve"> PAGEREF _Toc450807865 \h </w:instrText>
        </w:r>
        <w:r>
          <w:rPr>
            <w:noProof/>
            <w:webHidden/>
          </w:rPr>
        </w:r>
        <w:r>
          <w:rPr>
            <w:noProof/>
            <w:webHidden/>
          </w:rPr>
          <w:fldChar w:fldCharType="separate"/>
        </w:r>
        <w:r w:rsidR="009434D6">
          <w:rPr>
            <w:noProof/>
            <w:webHidden/>
          </w:rPr>
          <w:t>13</w:t>
        </w:r>
        <w:r>
          <w:rPr>
            <w:noProof/>
            <w:webHidden/>
          </w:rPr>
          <w:fldChar w:fldCharType="end"/>
        </w:r>
      </w:hyperlink>
    </w:p>
    <w:p w14:paraId="0DAB5C7E"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66" w:history="1">
        <w:r w:rsidRPr="002A28E8">
          <w:rPr>
            <w:rStyle w:val="Hyperlink"/>
            <w:noProof/>
          </w:rPr>
          <w:t>Figure 6. Ternary composition diagram of the tested samples (see text)</w:t>
        </w:r>
        <w:r>
          <w:rPr>
            <w:noProof/>
            <w:webHidden/>
          </w:rPr>
          <w:tab/>
        </w:r>
        <w:r>
          <w:rPr>
            <w:noProof/>
            <w:webHidden/>
          </w:rPr>
          <w:fldChar w:fldCharType="begin"/>
        </w:r>
        <w:r>
          <w:rPr>
            <w:noProof/>
            <w:webHidden/>
          </w:rPr>
          <w:instrText xml:space="preserve"> PAGEREF _Toc450807866 \h </w:instrText>
        </w:r>
        <w:r>
          <w:rPr>
            <w:noProof/>
            <w:webHidden/>
          </w:rPr>
        </w:r>
        <w:r>
          <w:rPr>
            <w:noProof/>
            <w:webHidden/>
          </w:rPr>
          <w:fldChar w:fldCharType="separate"/>
        </w:r>
        <w:r w:rsidR="009434D6">
          <w:rPr>
            <w:noProof/>
            <w:webHidden/>
          </w:rPr>
          <w:t>16</w:t>
        </w:r>
        <w:r>
          <w:rPr>
            <w:noProof/>
            <w:webHidden/>
          </w:rPr>
          <w:fldChar w:fldCharType="end"/>
        </w:r>
      </w:hyperlink>
    </w:p>
    <w:p w14:paraId="0208024D"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67" w:history="1">
        <w:r w:rsidRPr="002A28E8">
          <w:rPr>
            <w:rStyle w:val="Hyperlink"/>
            <w:noProof/>
          </w:rPr>
          <w:t>Figure 7. Friction coefficient (red), slip-velocity (blue) in reservoir rock experiments; sample name and run number shown on top of each plot; note different scales. (A) single velocity with room-dry gouge, (B) stepped-velocity experiment with the room-dry gouge, (C) single velocity experiment with saturated (20% wt) sample, (D) single velocity run with saturated (20% wt) sample, with pressurized water injection after 0.5 m of slip, (E) stepped velocity QCC with QZ=00%, CC=30%, and CL=70%, loaded by stepping velocity with CO</w:t>
        </w:r>
        <w:r w:rsidRPr="002A28E8">
          <w:rPr>
            <w:rStyle w:val="Hyperlink"/>
            <w:noProof/>
            <w:vertAlign w:val="subscript"/>
          </w:rPr>
          <w:t>2</w:t>
        </w:r>
        <w:r w:rsidRPr="002A28E8">
          <w:rPr>
            <w:rStyle w:val="Hyperlink"/>
            <w:noProof/>
          </w:rPr>
          <w:t xml:space="preserve"> (green) monitoring; note that CO</w:t>
        </w:r>
        <w:r w:rsidRPr="002A28E8">
          <w:rPr>
            <w:rStyle w:val="Hyperlink"/>
            <w:noProof/>
            <w:vertAlign w:val="subscript"/>
          </w:rPr>
          <w:t>2</w:t>
        </w:r>
        <w:r w:rsidRPr="002A28E8">
          <w:rPr>
            <w:rStyle w:val="Hyperlink"/>
            <w:noProof/>
          </w:rPr>
          <w:t xml:space="preserve"> curve is flat at 10,000 ppm due to limited CO</w:t>
        </w:r>
        <w:r w:rsidRPr="002A28E8">
          <w:rPr>
            <w:rStyle w:val="Hyperlink"/>
            <w:noProof/>
            <w:vertAlign w:val="subscript"/>
          </w:rPr>
          <w:t>2</w:t>
        </w:r>
        <w:r w:rsidRPr="002A28E8">
          <w:rPr>
            <w:rStyle w:val="Hyperlink"/>
            <w:noProof/>
          </w:rPr>
          <w:t xml:space="preserve"> range setting.</w:t>
        </w:r>
        <w:r>
          <w:rPr>
            <w:noProof/>
            <w:webHidden/>
          </w:rPr>
          <w:tab/>
        </w:r>
        <w:r>
          <w:rPr>
            <w:noProof/>
            <w:webHidden/>
          </w:rPr>
          <w:fldChar w:fldCharType="begin"/>
        </w:r>
        <w:r>
          <w:rPr>
            <w:noProof/>
            <w:webHidden/>
          </w:rPr>
          <w:instrText xml:space="preserve"> PAGEREF _Toc450807867 \h </w:instrText>
        </w:r>
        <w:r>
          <w:rPr>
            <w:noProof/>
            <w:webHidden/>
          </w:rPr>
        </w:r>
        <w:r>
          <w:rPr>
            <w:noProof/>
            <w:webHidden/>
          </w:rPr>
          <w:fldChar w:fldCharType="separate"/>
        </w:r>
        <w:r w:rsidR="009434D6">
          <w:rPr>
            <w:noProof/>
            <w:webHidden/>
          </w:rPr>
          <w:t>18</w:t>
        </w:r>
        <w:r>
          <w:rPr>
            <w:noProof/>
            <w:webHidden/>
          </w:rPr>
          <w:fldChar w:fldCharType="end"/>
        </w:r>
      </w:hyperlink>
    </w:p>
    <w:p w14:paraId="084D041D"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68" w:history="1">
        <w:r w:rsidRPr="002A28E8">
          <w:rPr>
            <w:rStyle w:val="Hyperlink"/>
            <w:noProof/>
          </w:rPr>
          <w:t>Figure 8. Friction maps for three reservoir samples that display friction coefficient as function of both slip velocity and slip distance. (A) RS-QZ07-CC90-CL03 under two separate loading conditions.  The left group of dots in a single experiment under stepping velocities, which results in velocity-weakening and slight slip-weakening indicated by black arrow.  The far right data point is a single velocity experiment which maintains the original strength of the material.(B) RS-QZ40-CC00-CL59 data showing a slip strengthening trend indicated by black arrow.  As the slip distance is increased the friction increases. (C) RS-QZ32-CC62-CL06 no clear trend with current data points.</w:t>
        </w:r>
        <w:r>
          <w:rPr>
            <w:noProof/>
            <w:webHidden/>
          </w:rPr>
          <w:tab/>
        </w:r>
        <w:r>
          <w:rPr>
            <w:noProof/>
            <w:webHidden/>
          </w:rPr>
          <w:fldChar w:fldCharType="begin"/>
        </w:r>
        <w:r>
          <w:rPr>
            <w:noProof/>
            <w:webHidden/>
          </w:rPr>
          <w:instrText xml:space="preserve"> PAGEREF _Toc450807868 \h </w:instrText>
        </w:r>
        <w:r>
          <w:rPr>
            <w:noProof/>
            <w:webHidden/>
          </w:rPr>
        </w:r>
        <w:r>
          <w:rPr>
            <w:noProof/>
            <w:webHidden/>
          </w:rPr>
          <w:fldChar w:fldCharType="separate"/>
        </w:r>
        <w:r w:rsidR="009434D6">
          <w:rPr>
            <w:noProof/>
            <w:webHidden/>
          </w:rPr>
          <w:t>22</w:t>
        </w:r>
        <w:r>
          <w:rPr>
            <w:noProof/>
            <w:webHidden/>
          </w:rPr>
          <w:fldChar w:fldCharType="end"/>
        </w:r>
      </w:hyperlink>
    </w:p>
    <w:p w14:paraId="0DA39299"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69" w:history="1">
        <w:r w:rsidRPr="002A28E8">
          <w:rPr>
            <w:rStyle w:val="Hyperlink"/>
            <w:noProof/>
          </w:rPr>
          <w:t>Figure 9. Friction maps for QZ50-CC50-CL00 and QZ00-CC30-CL70.  (A) ) No clear trend for velocity, slip, -strengthening, or –weakening (B) Trends of slip –strengthening.</w:t>
        </w:r>
        <w:r>
          <w:rPr>
            <w:noProof/>
            <w:webHidden/>
          </w:rPr>
          <w:tab/>
        </w:r>
        <w:r>
          <w:rPr>
            <w:noProof/>
            <w:webHidden/>
          </w:rPr>
          <w:fldChar w:fldCharType="begin"/>
        </w:r>
        <w:r>
          <w:rPr>
            <w:noProof/>
            <w:webHidden/>
          </w:rPr>
          <w:instrText xml:space="preserve"> PAGEREF _Toc450807869 \h </w:instrText>
        </w:r>
        <w:r>
          <w:rPr>
            <w:noProof/>
            <w:webHidden/>
          </w:rPr>
        </w:r>
        <w:r>
          <w:rPr>
            <w:noProof/>
            <w:webHidden/>
          </w:rPr>
          <w:fldChar w:fldCharType="separate"/>
        </w:r>
        <w:r w:rsidR="009434D6">
          <w:rPr>
            <w:noProof/>
            <w:webHidden/>
          </w:rPr>
          <w:t>23</w:t>
        </w:r>
        <w:r>
          <w:rPr>
            <w:noProof/>
            <w:webHidden/>
          </w:rPr>
          <w:fldChar w:fldCharType="end"/>
        </w:r>
      </w:hyperlink>
    </w:p>
    <w:p w14:paraId="573BBBAE"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70" w:history="1">
        <w:r w:rsidRPr="002A28E8">
          <w:rPr>
            <w:rStyle w:val="Hyperlink"/>
            <w:noProof/>
          </w:rPr>
          <w:t>Figure 10. Microscopic photos taken at gradually smaller scales of RS-QZ32–CC17-CL51 (red arrow indicating direction of slip). (A) relatively smooth shiny localized slip surface occurred within gouge layer,(B) closer view of the localized surface with visible slickenlines, (C) SEM photo of localized surface with visible slickenlines and rougher surface, (D) SEM-electron backscatter photo of cross-section of slip-surface showing distributed shear (Riedel shear, P shear, and Y shear).</w:t>
        </w:r>
        <w:r>
          <w:rPr>
            <w:noProof/>
            <w:webHidden/>
          </w:rPr>
          <w:tab/>
        </w:r>
        <w:r>
          <w:rPr>
            <w:noProof/>
            <w:webHidden/>
          </w:rPr>
          <w:fldChar w:fldCharType="begin"/>
        </w:r>
        <w:r>
          <w:rPr>
            <w:noProof/>
            <w:webHidden/>
          </w:rPr>
          <w:instrText xml:space="preserve"> PAGEREF _Toc450807870 \h </w:instrText>
        </w:r>
        <w:r>
          <w:rPr>
            <w:noProof/>
            <w:webHidden/>
          </w:rPr>
        </w:r>
        <w:r>
          <w:rPr>
            <w:noProof/>
            <w:webHidden/>
          </w:rPr>
          <w:fldChar w:fldCharType="separate"/>
        </w:r>
        <w:r w:rsidR="009434D6">
          <w:rPr>
            <w:noProof/>
            <w:webHidden/>
          </w:rPr>
          <w:t>24</w:t>
        </w:r>
        <w:r>
          <w:rPr>
            <w:noProof/>
            <w:webHidden/>
          </w:rPr>
          <w:fldChar w:fldCharType="end"/>
        </w:r>
      </w:hyperlink>
    </w:p>
    <w:p w14:paraId="299BF770"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71" w:history="1">
        <w:r w:rsidRPr="002A28E8">
          <w:rPr>
            <w:rStyle w:val="Hyperlink"/>
            <w:noProof/>
          </w:rPr>
          <w:t>Figure 11. Location map of the sample collection sites and the DFDP-2 borehole.</w:t>
        </w:r>
        <w:r>
          <w:rPr>
            <w:noProof/>
            <w:webHidden/>
          </w:rPr>
          <w:tab/>
        </w:r>
        <w:r>
          <w:rPr>
            <w:noProof/>
            <w:webHidden/>
          </w:rPr>
          <w:fldChar w:fldCharType="begin"/>
        </w:r>
        <w:r>
          <w:rPr>
            <w:noProof/>
            <w:webHidden/>
          </w:rPr>
          <w:instrText xml:space="preserve"> PAGEREF _Toc450807871 \h </w:instrText>
        </w:r>
        <w:r>
          <w:rPr>
            <w:noProof/>
            <w:webHidden/>
          </w:rPr>
        </w:r>
        <w:r>
          <w:rPr>
            <w:noProof/>
            <w:webHidden/>
          </w:rPr>
          <w:fldChar w:fldCharType="separate"/>
        </w:r>
        <w:r w:rsidR="009434D6">
          <w:rPr>
            <w:noProof/>
            <w:webHidden/>
          </w:rPr>
          <w:t>26</w:t>
        </w:r>
        <w:r>
          <w:rPr>
            <w:noProof/>
            <w:webHidden/>
          </w:rPr>
          <w:fldChar w:fldCharType="end"/>
        </w:r>
      </w:hyperlink>
    </w:p>
    <w:p w14:paraId="5F705129"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72" w:history="1">
        <w:r w:rsidRPr="002A28E8">
          <w:rPr>
            <w:rStyle w:val="Hyperlink"/>
            <w:noProof/>
          </w:rPr>
          <w:t xml:space="preserve">Figure 12. Photos of three sampling locations Top Left: Photo shows the sample at Gaunt Creek before collection Bottom Left: shows the gouge before collection located </w:t>
        </w:r>
        <w:r w:rsidRPr="002A28E8">
          <w:rPr>
            <w:rStyle w:val="Hyperlink"/>
            <w:noProof/>
          </w:rPr>
          <w:lastRenderedPageBreak/>
          <w:t>at Waikukupa Creek. Right: shows collection of the unconsolidated gouge from Cataclasite Creek.</w:t>
        </w:r>
        <w:r>
          <w:rPr>
            <w:noProof/>
            <w:webHidden/>
          </w:rPr>
          <w:tab/>
        </w:r>
        <w:r>
          <w:rPr>
            <w:noProof/>
            <w:webHidden/>
          </w:rPr>
          <w:fldChar w:fldCharType="begin"/>
        </w:r>
        <w:r>
          <w:rPr>
            <w:noProof/>
            <w:webHidden/>
          </w:rPr>
          <w:instrText xml:space="preserve"> PAGEREF _Toc450807872 \h </w:instrText>
        </w:r>
        <w:r>
          <w:rPr>
            <w:noProof/>
            <w:webHidden/>
          </w:rPr>
        </w:r>
        <w:r>
          <w:rPr>
            <w:noProof/>
            <w:webHidden/>
          </w:rPr>
          <w:fldChar w:fldCharType="separate"/>
        </w:r>
        <w:r w:rsidR="009434D6">
          <w:rPr>
            <w:noProof/>
            <w:webHidden/>
          </w:rPr>
          <w:t>27</w:t>
        </w:r>
        <w:r>
          <w:rPr>
            <w:noProof/>
            <w:webHidden/>
          </w:rPr>
          <w:fldChar w:fldCharType="end"/>
        </w:r>
      </w:hyperlink>
    </w:p>
    <w:p w14:paraId="72E68B0D"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73" w:history="1">
        <w:r w:rsidRPr="002A28E8">
          <w:rPr>
            <w:rStyle w:val="Hyperlink"/>
            <w:noProof/>
          </w:rPr>
          <w:t>Figure 13. Friction coefficient (red) and slip-velocity (blue) in stepped-velocity experiments on Alpine Fault gouge; note scale differences between plots; . A. Stepping velocity in range 0.002-0.02 m/s. B. Stepping velocity in range of 0.02 to 0.2 m/s. C. Stepping velocity in range of 0.2 to 0.74 m/s.</w:t>
        </w:r>
        <w:r>
          <w:rPr>
            <w:noProof/>
            <w:webHidden/>
          </w:rPr>
          <w:tab/>
        </w:r>
        <w:r>
          <w:rPr>
            <w:noProof/>
            <w:webHidden/>
          </w:rPr>
          <w:fldChar w:fldCharType="begin"/>
        </w:r>
        <w:r>
          <w:rPr>
            <w:noProof/>
            <w:webHidden/>
          </w:rPr>
          <w:instrText xml:space="preserve"> PAGEREF _Toc450807873 \h </w:instrText>
        </w:r>
        <w:r>
          <w:rPr>
            <w:noProof/>
            <w:webHidden/>
          </w:rPr>
        </w:r>
        <w:r>
          <w:rPr>
            <w:noProof/>
            <w:webHidden/>
          </w:rPr>
          <w:fldChar w:fldCharType="separate"/>
        </w:r>
        <w:r w:rsidR="009434D6">
          <w:rPr>
            <w:noProof/>
            <w:webHidden/>
          </w:rPr>
          <w:t>28</w:t>
        </w:r>
        <w:r>
          <w:rPr>
            <w:noProof/>
            <w:webHidden/>
          </w:rPr>
          <w:fldChar w:fldCharType="end"/>
        </w:r>
      </w:hyperlink>
    </w:p>
    <w:p w14:paraId="117166EA"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74" w:history="1">
        <w:r w:rsidRPr="002A28E8">
          <w:rPr>
            <w:rStyle w:val="Hyperlink"/>
            <w:noProof/>
          </w:rPr>
          <w:t>Figure 14. “Low” velocity experiments for all three samples.</w:t>
        </w:r>
        <w:r>
          <w:rPr>
            <w:noProof/>
            <w:webHidden/>
          </w:rPr>
          <w:tab/>
        </w:r>
        <w:r>
          <w:rPr>
            <w:noProof/>
            <w:webHidden/>
          </w:rPr>
          <w:fldChar w:fldCharType="begin"/>
        </w:r>
        <w:r>
          <w:rPr>
            <w:noProof/>
            <w:webHidden/>
          </w:rPr>
          <w:instrText xml:space="preserve"> PAGEREF _Toc450807874 \h </w:instrText>
        </w:r>
        <w:r>
          <w:rPr>
            <w:noProof/>
            <w:webHidden/>
          </w:rPr>
        </w:r>
        <w:r>
          <w:rPr>
            <w:noProof/>
            <w:webHidden/>
          </w:rPr>
          <w:fldChar w:fldCharType="separate"/>
        </w:r>
        <w:r w:rsidR="009434D6">
          <w:rPr>
            <w:noProof/>
            <w:webHidden/>
          </w:rPr>
          <w:t>31</w:t>
        </w:r>
        <w:r>
          <w:rPr>
            <w:noProof/>
            <w:webHidden/>
          </w:rPr>
          <w:fldChar w:fldCharType="end"/>
        </w:r>
      </w:hyperlink>
    </w:p>
    <w:p w14:paraId="4685D5C8"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75" w:history="1">
        <w:r w:rsidRPr="002A28E8">
          <w:rPr>
            <w:rStyle w:val="Hyperlink"/>
            <w:noProof/>
          </w:rPr>
          <w:t>Figure 15. ”Medium” velocity experiments for all three samples.</w:t>
        </w:r>
        <w:r>
          <w:rPr>
            <w:noProof/>
            <w:webHidden/>
          </w:rPr>
          <w:tab/>
        </w:r>
        <w:r>
          <w:rPr>
            <w:noProof/>
            <w:webHidden/>
          </w:rPr>
          <w:fldChar w:fldCharType="begin"/>
        </w:r>
        <w:r>
          <w:rPr>
            <w:noProof/>
            <w:webHidden/>
          </w:rPr>
          <w:instrText xml:space="preserve"> PAGEREF _Toc450807875 \h </w:instrText>
        </w:r>
        <w:r>
          <w:rPr>
            <w:noProof/>
            <w:webHidden/>
          </w:rPr>
        </w:r>
        <w:r>
          <w:rPr>
            <w:noProof/>
            <w:webHidden/>
          </w:rPr>
          <w:fldChar w:fldCharType="separate"/>
        </w:r>
        <w:r w:rsidR="009434D6">
          <w:rPr>
            <w:noProof/>
            <w:webHidden/>
          </w:rPr>
          <w:t>32</w:t>
        </w:r>
        <w:r>
          <w:rPr>
            <w:noProof/>
            <w:webHidden/>
          </w:rPr>
          <w:fldChar w:fldCharType="end"/>
        </w:r>
      </w:hyperlink>
    </w:p>
    <w:p w14:paraId="17672B08"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76" w:history="1">
        <w:r w:rsidRPr="002A28E8">
          <w:rPr>
            <w:rStyle w:val="Hyperlink"/>
            <w:noProof/>
          </w:rPr>
          <w:t>Figure 16. (A-C) “Fast” velocity experiments for all three experimental samples. (D) “Very fast” velocity experiment for the sample from Cataclasite Creek.</w:t>
        </w:r>
        <w:r>
          <w:rPr>
            <w:noProof/>
            <w:webHidden/>
          </w:rPr>
          <w:tab/>
        </w:r>
        <w:r>
          <w:rPr>
            <w:noProof/>
            <w:webHidden/>
          </w:rPr>
          <w:fldChar w:fldCharType="begin"/>
        </w:r>
        <w:r>
          <w:rPr>
            <w:noProof/>
            <w:webHidden/>
          </w:rPr>
          <w:instrText xml:space="preserve"> PAGEREF _Toc450807876 \h </w:instrText>
        </w:r>
        <w:r>
          <w:rPr>
            <w:noProof/>
            <w:webHidden/>
          </w:rPr>
        </w:r>
        <w:r>
          <w:rPr>
            <w:noProof/>
            <w:webHidden/>
          </w:rPr>
          <w:fldChar w:fldCharType="separate"/>
        </w:r>
        <w:r w:rsidR="009434D6">
          <w:rPr>
            <w:noProof/>
            <w:webHidden/>
          </w:rPr>
          <w:t>33</w:t>
        </w:r>
        <w:r>
          <w:rPr>
            <w:noProof/>
            <w:webHidden/>
          </w:rPr>
          <w:fldChar w:fldCharType="end"/>
        </w:r>
      </w:hyperlink>
    </w:p>
    <w:p w14:paraId="6BEA8F6C"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77" w:history="1">
        <w:r w:rsidRPr="002A28E8">
          <w:rPr>
            <w:rStyle w:val="Hyperlink"/>
            <w:noProof/>
          </w:rPr>
          <w:t>Figure 17. The synthesized average steady state friction coefficients for three separate samples. Left: first cycle of stepped velocity runs. Right: Second cycle of stepped velocity runs.</w:t>
        </w:r>
        <w:r>
          <w:rPr>
            <w:noProof/>
            <w:webHidden/>
          </w:rPr>
          <w:tab/>
        </w:r>
        <w:r>
          <w:rPr>
            <w:noProof/>
            <w:webHidden/>
          </w:rPr>
          <w:fldChar w:fldCharType="begin"/>
        </w:r>
        <w:r>
          <w:rPr>
            <w:noProof/>
            <w:webHidden/>
          </w:rPr>
          <w:instrText xml:space="preserve"> PAGEREF _Toc450807877 \h </w:instrText>
        </w:r>
        <w:r>
          <w:rPr>
            <w:noProof/>
            <w:webHidden/>
          </w:rPr>
        </w:r>
        <w:r>
          <w:rPr>
            <w:noProof/>
            <w:webHidden/>
          </w:rPr>
          <w:fldChar w:fldCharType="separate"/>
        </w:r>
        <w:r w:rsidR="009434D6">
          <w:rPr>
            <w:noProof/>
            <w:webHidden/>
          </w:rPr>
          <w:t>35</w:t>
        </w:r>
        <w:r>
          <w:rPr>
            <w:noProof/>
            <w:webHidden/>
          </w:rPr>
          <w:fldChar w:fldCharType="end"/>
        </w:r>
      </w:hyperlink>
    </w:p>
    <w:p w14:paraId="208D00F2"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78" w:history="1">
        <w:r w:rsidRPr="002A28E8">
          <w:rPr>
            <w:rStyle w:val="Hyperlink"/>
            <w:noProof/>
          </w:rPr>
          <w:t>Figure 18. Friction coefficient evolution with respect to cumulative slip distance for 7 highest velocity experiments (V &gt; 0.2 m/s).</w:t>
        </w:r>
        <w:r>
          <w:rPr>
            <w:noProof/>
            <w:webHidden/>
          </w:rPr>
          <w:tab/>
        </w:r>
        <w:r>
          <w:rPr>
            <w:noProof/>
            <w:webHidden/>
          </w:rPr>
          <w:fldChar w:fldCharType="begin"/>
        </w:r>
        <w:r>
          <w:rPr>
            <w:noProof/>
            <w:webHidden/>
          </w:rPr>
          <w:instrText xml:space="preserve"> PAGEREF _Toc450807878 \h </w:instrText>
        </w:r>
        <w:r>
          <w:rPr>
            <w:noProof/>
            <w:webHidden/>
          </w:rPr>
        </w:r>
        <w:r>
          <w:rPr>
            <w:noProof/>
            <w:webHidden/>
          </w:rPr>
          <w:fldChar w:fldCharType="separate"/>
        </w:r>
        <w:r w:rsidR="009434D6">
          <w:rPr>
            <w:noProof/>
            <w:webHidden/>
          </w:rPr>
          <w:t>35</w:t>
        </w:r>
        <w:r>
          <w:rPr>
            <w:noProof/>
            <w:webHidden/>
          </w:rPr>
          <w:fldChar w:fldCharType="end"/>
        </w:r>
      </w:hyperlink>
    </w:p>
    <w:p w14:paraId="5C6A0E2B"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79" w:history="1">
        <w:r w:rsidRPr="002A28E8">
          <w:rPr>
            <w:rStyle w:val="Hyperlink"/>
            <w:noProof/>
          </w:rPr>
          <w:t>Figure 19. Friction map for our experimental samples shown for velocity cycle 1.</w:t>
        </w:r>
        <w:r>
          <w:rPr>
            <w:noProof/>
            <w:webHidden/>
          </w:rPr>
          <w:tab/>
        </w:r>
        <w:r>
          <w:rPr>
            <w:noProof/>
            <w:webHidden/>
          </w:rPr>
          <w:fldChar w:fldCharType="begin"/>
        </w:r>
        <w:r>
          <w:rPr>
            <w:noProof/>
            <w:webHidden/>
          </w:rPr>
          <w:instrText xml:space="preserve"> PAGEREF _Toc450807879 \h </w:instrText>
        </w:r>
        <w:r>
          <w:rPr>
            <w:noProof/>
            <w:webHidden/>
          </w:rPr>
        </w:r>
        <w:r>
          <w:rPr>
            <w:noProof/>
            <w:webHidden/>
          </w:rPr>
          <w:fldChar w:fldCharType="separate"/>
        </w:r>
        <w:r w:rsidR="009434D6">
          <w:rPr>
            <w:noProof/>
            <w:webHidden/>
          </w:rPr>
          <w:t>36</w:t>
        </w:r>
        <w:r>
          <w:rPr>
            <w:noProof/>
            <w:webHidden/>
          </w:rPr>
          <w:fldChar w:fldCharType="end"/>
        </w:r>
      </w:hyperlink>
    </w:p>
    <w:p w14:paraId="6BAE61AF"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80" w:history="1">
        <w:r w:rsidRPr="002A28E8">
          <w:rPr>
            <w:rStyle w:val="Hyperlink"/>
            <w:noProof/>
          </w:rPr>
          <w:t>Figure 20. Friction Map for our experimental samples shown for velocity cycle 2.</w:t>
        </w:r>
        <w:r>
          <w:rPr>
            <w:noProof/>
            <w:webHidden/>
          </w:rPr>
          <w:tab/>
        </w:r>
        <w:r>
          <w:rPr>
            <w:noProof/>
            <w:webHidden/>
          </w:rPr>
          <w:fldChar w:fldCharType="begin"/>
        </w:r>
        <w:r>
          <w:rPr>
            <w:noProof/>
            <w:webHidden/>
          </w:rPr>
          <w:instrText xml:space="preserve"> PAGEREF _Toc450807880 \h </w:instrText>
        </w:r>
        <w:r>
          <w:rPr>
            <w:noProof/>
            <w:webHidden/>
          </w:rPr>
        </w:r>
        <w:r>
          <w:rPr>
            <w:noProof/>
            <w:webHidden/>
          </w:rPr>
          <w:fldChar w:fldCharType="separate"/>
        </w:r>
        <w:r w:rsidR="009434D6">
          <w:rPr>
            <w:noProof/>
            <w:webHidden/>
          </w:rPr>
          <w:t>37</w:t>
        </w:r>
        <w:r>
          <w:rPr>
            <w:noProof/>
            <w:webHidden/>
          </w:rPr>
          <w:fldChar w:fldCharType="end"/>
        </w:r>
      </w:hyperlink>
    </w:p>
    <w:p w14:paraId="1BE65D27"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81" w:history="1">
        <w:r w:rsidRPr="002A28E8">
          <w:rPr>
            <w:rStyle w:val="Hyperlink"/>
            <w:noProof/>
          </w:rPr>
          <w:t>Figure 22. SEM images from the slip surface of sample 4076.  Note the slickenlines indicating the direction of slip in photo A,B,and C. Photo D is a closer look and the above mentioned “smooth” surfaces showing particle aggregates.</w:t>
        </w:r>
        <w:r>
          <w:rPr>
            <w:noProof/>
            <w:webHidden/>
          </w:rPr>
          <w:tab/>
        </w:r>
        <w:r>
          <w:rPr>
            <w:noProof/>
            <w:webHidden/>
          </w:rPr>
          <w:fldChar w:fldCharType="begin"/>
        </w:r>
        <w:r>
          <w:rPr>
            <w:noProof/>
            <w:webHidden/>
          </w:rPr>
          <w:instrText xml:space="preserve"> PAGEREF _Toc450807881 \h </w:instrText>
        </w:r>
        <w:r>
          <w:rPr>
            <w:noProof/>
            <w:webHidden/>
          </w:rPr>
        </w:r>
        <w:r>
          <w:rPr>
            <w:noProof/>
            <w:webHidden/>
          </w:rPr>
          <w:fldChar w:fldCharType="separate"/>
        </w:r>
        <w:r w:rsidR="009434D6">
          <w:rPr>
            <w:noProof/>
            <w:webHidden/>
          </w:rPr>
          <w:t>39</w:t>
        </w:r>
        <w:r>
          <w:rPr>
            <w:noProof/>
            <w:webHidden/>
          </w:rPr>
          <w:fldChar w:fldCharType="end"/>
        </w:r>
      </w:hyperlink>
    </w:p>
    <w:p w14:paraId="6F906E44"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82" w:history="1">
        <w:r w:rsidRPr="002A28E8">
          <w:rPr>
            <w:rStyle w:val="Hyperlink"/>
            <w:noProof/>
          </w:rPr>
          <w:t>Figure 23. SEM photos of Alpine Fault gouge post experimentation. (A) Preserved calcite crystals (B)Preserved original grain size of quartz (C) Cross-section displaying distributed shear along multiple surfaces (D) Relatively smooth surface (epoxy is black material, sample is grey).</w:t>
        </w:r>
        <w:r>
          <w:rPr>
            <w:noProof/>
            <w:webHidden/>
          </w:rPr>
          <w:tab/>
        </w:r>
        <w:r>
          <w:rPr>
            <w:noProof/>
            <w:webHidden/>
          </w:rPr>
          <w:fldChar w:fldCharType="begin"/>
        </w:r>
        <w:r>
          <w:rPr>
            <w:noProof/>
            <w:webHidden/>
          </w:rPr>
          <w:instrText xml:space="preserve"> PAGEREF _Toc450807882 \h </w:instrText>
        </w:r>
        <w:r>
          <w:rPr>
            <w:noProof/>
            <w:webHidden/>
          </w:rPr>
        </w:r>
        <w:r>
          <w:rPr>
            <w:noProof/>
            <w:webHidden/>
          </w:rPr>
          <w:fldChar w:fldCharType="separate"/>
        </w:r>
        <w:r w:rsidR="009434D6">
          <w:rPr>
            <w:noProof/>
            <w:webHidden/>
          </w:rPr>
          <w:t>39</w:t>
        </w:r>
        <w:r>
          <w:rPr>
            <w:noProof/>
            <w:webHidden/>
          </w:rPr>
          <w:fldChar w:fldCharType="end"/>
        </w:r>
      </w:hyperlink>
    </w:p>
    <w:p w14:paraId="12E32363"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83" w:history="1">
        <w:r w:rsidRPr="002A28E8">
          <w:rPr>
            <w:rStyle w:val="Hyperlink"/>
            <w:noProof/>
          </w:rPr>
          <w:t>Figure 24. Comparison of the present friction results (first cycle only) with results run using direct shear (INGV, Rome, Italy) for room-dry samples of Waikukupa Creek sites. Their low velocity experiments show similar trend of slight velocity-strengthening also seen in the presented low CROC experiments before weakening at the approach of seismic velocity.</w:t>
        </w:r>
        <w:r>
          <w:rPr>
            <w:noProof/>
            <w:webHidden/>
          </w:rPr>
          <w:tab/>
        </w:r>
        <w:r>
          <w:rPr>
            <w:noProof/>
            <w:webHidden/>
          </w:rPr>
          <w:fldChar w:fldCharType="begin"/>
        </w:r>
        <w:r>
          <w:rPr>
            <w:noProof/>
            <w:webHidden/>
          </w:rPr>
          <w:instrText xml:space="preserve"> PAGEREF _Toc450807883 \h </w:instrText>
        </w:r>
        <w:r>
          <w:rPr>
            <w:noProof/>
            <w:webHidden/>
          </w:rPr>
        </w:r>
        <w:r>
          <w:rPr>
            <w:noProof/>
            <w:webHidden/>
          </w:rPr>
          <w:fldChar w:fldCharType="separate"/>
        </w:r>
        <w:r w:rsidR="009434D6">
          <w:rPr>
            <w:noProof/>
            <w:webHidden/>
          </w:rPr>
          <w:t>41</w:t>
        </w:r>
        <w:r>
          <w:rPr>
            <w:noProof/>
            <w:webHidden/>
          </w:rPr>
          <w:fldChar w:fldCharType="end"/>
        </w:r>
      </w:hyperlink>
    </w:p>
    <w:p w14:paraId="2ED14A08" w14:textId="77777777" w:rsidR="00D02CF5" w:rsidRDefault="00D02CF5">
      <w:pPr>
        <w:pStyle w:val="TableofFigures"/>
        <w:tabs>
          <w:tab w:val="right" w:leader="dot" w:pos="8486"/>
        </w:tabs>
        <w:rPr>
          <w:rFonts w:eastAsiaTheme="minorEastAsia" w:cstheme="minorBidi"/>
          <w:noProof/>
          <w:sz w:val="22"/>
          <w:szCs w:val="22"/>
          <w:lang w:bidi="ar-SA"/>
        </w:rPr>
      </w:pPr>
      <w:hyperlink w:anchor="_Toc450807884" w:history="1">
        <w:r w:rsidRPr="002A28E8">
          <w:rPr>
            <w:rStyle w:val="Hyperlink"/>
            <w:noProof/>
          </w:rPr>
          <w:t>Figure 25. Results from four (two cycles each) continuous experiments (5009-5012) in which dehydration of the sample occurs and results in significant strengthening of the gouge.</w:t>
        </w:r>
        <w:r>
          <w:rPr>
            <w:noProof/>
            <w:webHidden/>
          </w:rPr>
          <w:tab/>
        </w:r>
        <w:r>
          <w:rPr>
            <w:noProof/>
            <w:webHidden/>
          </w:rPr>
          <w:fldChar w:fldCharType="begin"/>
        </w:r>
        <w:r>
          <w:rPr>
            <w:noProof/>
            <w:webHidden/>
          </w:rPr>
          <w:instrText xml:space="preserve"> PAGEREF _Toc450807884 \h </w:instrText>
        </w:r>
        <w:r>
          <w:rPr>
            <w:noProof/>
            <w:webHidden/>
          </w:rPr>
        </w:r>
        <w:r>
          <w:rPr>
            <w:noProof/>
            <w:webHidden/>
          </w:rPr>
          <w:fldChar w:fldCharType="separate"/>
        </w:r>
        <w:r w:rsidR="009434D6">
          <w:rPr>
            <w:noProof/>
            <w:webHidden/>
          </w:rPr>
          <w:t>42</w:t>
        </w:r>
        <w:r>
          <w:rPr>
            <w:noProof/>
            <w:webHidden/>
          </w:rPr>
          <w:fldChar w:fldCharType="end"/>
        </w:r>
      </w:hyperlink>
    </w:p>
    <w:p w14:paraId="0235BB81" w14:textId="77777777" w:rsidR="00DA1971" w:rsidRDefault="00AA4AED" w:rsidP="003B1FDB">
      <w:pPr>
        <w:pStyle w:val="Heading1"/>
      </w:pPr>
      <w:r>
        <w:fldChar w:fldCharType="end"/>
      </w:r>
      <w:r w:rsidR="00DA1971">
        <w:br w:type="page"/>
      </w:r>
      <w:bookmarkStart w:id="7" w:name="_Toc310579467"/>
      <w:bookmarkStart w:id="8" w:name="_Toc450807810"/>
      <w:r w:rsidR="00DA1971">
        <w:lastRenderedPageBreak/>
        <w:t>Abstract</w:t>
      </w:r>
      <w:bookmarkEnd w:id="7"/>
      <w:bookmarkEnd w:id="8"/>
    </w:p>
    <w:p w14:paraId="6266F8D6" w14:textId="77777777" w:rsidR="00233E39" w:rsidRDefault="0000569C" w:rsidP="00B825A5">
      <w:pPr>
        <w:spacing w:line="480" w:lineRule="auto"/>
      </w:pPr>
      <w:r>
        <w:t>The present objective is the characterization of the dynamic friction and seismic stability of fault gouge</w:t>
      </w:r>
      <w:r w:rsidR="00C86D3B">
        <w:t xml:space="preserve"> in </w:t>
      </w:r>
      <w:r>
        <w:t xml:space="preserve">high-velocity/long-distance shear experiments. </w:t>
      </w:r>
      <w:r w:rsidR="00233E39">
        <w:t>Th</w:t>
      </w:r>
      <w:r>
        <w:t>e</w:t>
      </w:r>
      <w:r w:rsidR="00233E39">
        <w:t xml:space="preserve"> study has two parts based on the </w:t>
      </w:r>
      <w:r>
        <w:t xml:space="preserve">gouge </w:t>
      </w:r>
      <w:r w:rsidR="00233E39">
        <w:t xml:space="preserve">source: A) </w:t>
      </w:r>
      <w:r>
        <w:t>R</w:t>
      </w:r>
      <w:r w:rsidR="00233E39">
        <w:t xml:space="preserve">eservoir </w:t>
      </w:r>
      <w:r>
        <w:t xml:space="preserve">rocks </w:t>
      </w:r>
      <w:r w:rsidR="00233E39">
        <w:t xml:space="preserve">and </w:t>
      </w:r>
      <w:r>
        <w:t xml:space="preserve">mixtures of </w:t>
      </w:r>
      <w:r w:rsidR="00097773">
        <w:t xml:space="preserve">quartz-calcite-clay </w:t>
      </w:r>
      <w:r>
        <w:t xml:space="preserve">to determine the effect of gouge composition on frictional properties; </w:t>
      </w:r>
      <w:r w:rsidR="00233E39">
        <w:t xml:space="preserve">and B) </w:t>
      </w:r>
      <w:r>
        <w:t xml:space="preserve">gouge </w:t>
      </w:r>
      <w:r w:rsidR="00233E39">
        <w:t>of the Alpine Fault</w:t>
      </w:r>
      <w:r>
        <w:t xml:space="preserve"> zone, New Zealand, which is a major plate boundary in the later stage of the seismic cycle</w:t>
      </w:r>
      <w:r w:rsidR="00233E39">
        <w:t xml:space="preserve">.  Accordingly, the abstract </w:t>
      </w:r>
      <w:r w:rsidR="00495FD9">
        <w:t>includes</w:t>
      </w:r>
      <w:r w:rsidR="00233E39">
        <w:t xml:space="preserve"> two parts.</w:t>
      </w:r>
    </w:p>
    <w:p w14:paraId="236513B2" w14:textId="77777777" w:rsidR="00233E39" w:rsidRPr="00EB6079" w:rsidRDefault="00233E39" w:rsidP="00C21415">
      <w:pPr>
        <w:pStyle w:val="Heading2"/>
      </w:pPr>
      <w:bookmarkStart w:id="9" w:name="_Toc450807811"/>
      <w:r>
        <w:t xml:space="preserve">Dynamic friction </w:t>
      </w:r>
      <w:r w:rsidR="0020426C">
        <w:t>as function of fault-gouge composition</w:t>
      </w:r>
      <w:bookmarkEnd w:id="9"/>
    </w:p>
    <w:p w14:paraId="77B157FF" w14:textId="77777777" w:rsidR="00D32C95" w:rsidRDefault="00D32C95" w:rsidP="00B825A5">
      <w:pPr>
        <w:spacing w:line="480" w:lineRule="auto"/>
      </w:pPr>
      <w:r>
        <w:t xml:space="preserve">The seismic stability of a fault and its likelihood to generate earthquakes are controlled by its frictional properties (Brace and </w:t>
      </w:r>
      <w:proofErr w:type="spellStart"/>
      <w:r>
        <w:t>Byerlee</w:t>
      </w:r>
      <w:proofErr w:type="spellEnd"/>
      <w:r>
        <w:t>, 1966). This project focuses on experimental characterization of the frictional properties of rocks and sediments. The results will contribute to a better understanding of the seismicity associated with hydrocarbon production and wastewater injection, which are known to trigger seismic slip on faults and fractures (</w:t>
      </w:r>
      <w:proofErr w:type="spellStart"/>
      <w:r>
        <w:t>Segall</w:t>
      </w:r>
      <w:proofErr w:type="spellEnd"/>
      <w:r>
        <w:t>, 1989, Ellsworth, 2013).</w:t>
      </w:r>
    </w:p>
    <w:p w14:paraId="6989C4A6" w14:textId="77777777" w:rsidR="00D32C95" w:rsidRDefault="00D32C95" w:rsidP="00B825A5">
      <w:pPr>
        <w:spacing w:line="480" w:lineRule="auto"/>
      </w:pPr>
      <w:r>
        <w:t xml:space="preserve">The experimental analysis is based on shearing rock gouge samples at slip-velocities up to 0.5 m/s, which is comparable to seismic slip velocity. The samples were placed in a confined rotary cell, and were sheared as either room-dry or water-saturated. Two types of samples were used: (1) core samples from six oil reservoirs comprised of approximately equal amounts of quartz and clay, and calcite that varies between 10% and 90%; and (2) mixtures of quartz-calcite-clay grains that cover a wide range of sedimentary rock compositions. The core samples were ground into aggregates of 150-450 </w:t>
      </w:r>
      <w:r w:rsidR="0045668A">
        <w:t>µ</w:t>
      </w:r>
      <w:r>
        <w:t xml:space="preserve">m before testing. The 93 experiments were conducted at slip velocities of 0.001-0.5 m/s with either stepped-velocity or constant velocity to distances up to 15 m. </w:t>
      </w:r>
    </w:p>
    <w:p w14:paraId="654A0D9D" w14:textId="77777777" w:rsidR="00D32C95" w:rsidRDefault="00D32C95" w:rsidP="00B825A5">
      <w:pPr>
        <w:spacing w:line="480" w:lineRule="auto"/>
      </w:pPr>
      <w:r>
        <w:lastRenderedPageBreak/>
        <w:t>The main results are: (1) the friction coefficient ranges widely from very low (~ 0.1) to very high (~1.2) with low strength of the water saturated samples, and weakening intensity proportional to the relative abundance of calcite in the samples; (2) The velocity-dependence of friction showed complex trends of velocity-weakening, velocity-strengthening, or velocity-neutral behavior.</w:t>
      </w:r>
    </w:p>
    <w:p w14:paraId="64F91CCB" w14:textId="77777777" w:rsidR="00233E39" w:rsidRDefault="002C5FA9" w:rsidP="00C21415">
      <w:pPr>
        <w:pStyle w:val="Heading2"/>
      </w:pPr>
      <w:bookmarkStart w:id="10" w:name="_Toc450807812"/>
      <w:r>
        <w:t xml:space="preserve">Dynamic </w:t>
      </w:r>
      <w:r w:rsidR="00233E39">
        <w:t>Strength of Alpine Fault</w:t>
      </w:r>
      <w:r w:rsidR="00150194">
        <w:t xml:space="preserve"> gouge</w:t>
      </w:r>
      <w:bookmarkEnd w:id="10"/>
    </w:p>
    <w:p w14:paraId="43D29301" w14:textId="77777777" w:rsidR="00D32C95" w:rsidRDefault="00D32C95" w:rsidP="00B825A5">
      <w:pPr>
        <w:spacing w:line="480" w:lineRule="auto"/>
        <w:ind w:firstLine="284"/>
      </w:pPr>
      <w:r>
        <w:t xml:space="preserve">The Alpine Fault, New Zealand, is a large plate boundary fault with slip rate of ~ 37 mm/y, and a documented history of M~8 </w:t>
      </w:r>
      <w:r w:rsidR="009952A1">
        <w:t>seismic events (Sutherland, 2007</w:t>
      </w:r>
      <w:r>
        <w:t>).  Trench analyses have shown that slip frequently ruptures to the surface, and suggest that a large earthquake occurs approximately every 300 years (Wells et al., 1999; Berryman, 2012). As the last known event occurred in 1717, the Alpine Fault is late in the</w:t>
      </w:r>
      <w:r w:rsidR="009952A1">
        <w:t xml:space="preserve"> seismic cycle (Sutherland, 2007</w:t>
      </w:r>
      <w:r>
        <w:t xml:space="preserve">). </w:t>
      </w:r>
    </w:p>
    <w:p w14:paraId="005E5F7D" w14:textId="77777777" w:rsidR="00D32C95" w:rsidRDefault="00D32C95" w:rsidP="00B825A5">
      <w:pPr>
        <w:spacing w:line="480" w:lineRule="auto"/>
        <w:ind w:firstLine="284"/>
      </w:pPr>
      <w:r>
        <w:t>To better understand the slip behavior and related hazards of the Alpine Fault, we analyze the frictional properties of its gouge that was collected at three field exposures (</w:t>
      </w:r>
      <w:proofErr w:type="spellStart"/>
      <w:r>
        <w:t>Waikukupa</w:t>
      </w:r>
      <w:proofErr w:type="spellEnd"/>
      <w:r>
        <w:t xml:space="preserve">, </w:t>
      </w:r>
      <w:proofErr w:type="spellStart"/>
      <w:r>
        <w:t>Cataclasite</w:t>
      </w:r>
      <w:proofErr w:type="spellEnd"/>
      <w:r>
        <w:t xml:space="preserve">, and Gaunt) along 40 km stretch of the Alpine Fault. The bulk samples (1-3 kg) were first manually disintegrated without shear, and then sieved to the 250-350 µm fractions.  The gouge was sheared at natural, moisture-rich conditions at slip-velocity range of 0.01-1.5 m/s in stepped-velocity style with a constant normal stress of ~3 MPa. Data collection included monitoring the </w:t>
      </w:r>
      <w:r w:rsidRPr="005E6DBC">
        <w:t>CO</w:t>
      </w:r>
      <w:r w:rsidRPr="005E6DBC">
        <w:rPr>
          <w:vertAlign w:val="subscript"/>
        </w:rPr>
        <w:t>2</w:t>
      </w:r>
      <w:r>
        <w:t xml:space="preserve"> and H</w:t>
      </w:r>
      <w:r w:rsidRPr="0045668A">
        <w:rPr>
          <w:vertAlign w:val="subscript"/>
        </w:rPr>
        <w:t>2</w:t>
      </w:r>
      <w:r>
        <w:t xml:space="preserve">O emission, in addition to the standard mechanical parameters. </w:t>
      </w:r>
    </w:p>
    <w:p w14:paraId="3F81F4E2" w14:textId="77777777" w:rsidR="00233E39" w:rsidRDefault="00D32C95" w:rsidP="00B825A5">
      <w:pPr>
        <w:spacing w:line="480" w:lineRule="auto"/>
        <w:ind w:firstLine="284"/>
      </w:pPr>
      <w:r>
        <w:t xml:space="preserve">The results show an initial friction coefficient of µ ~0.6. Initial slip at low velocities (0.01 m/s) displays gentle velocity strengthening that changed to a drastic weakening (~50%) at velocity of 0.5 m/s.  This weakening was associated with intense slip </w:t>
      </w:r>
      <w:r>
        <w:lastRenderedPageBreak/>
        <w:t>localization along a hard, dark slip surface within the gouge zone. After the establishment of this slip surface, there was no strength recovery and the sample remains weakened.  If such behavior occurs during a natural earthquake, it will allow the release of a significant amount of the accumulated energy, which may result in a stronger earthquake with larger displacement.</w:t>
      </w:r>
    </w:p>
    <w:p w14:paraId="779C5DF6" w14:textId="77777777" w:rsidR="00DA1971" w:rsidRDefault="00DA1971" w:rsidP="00DA1971"/>
    <w:p w14:paraId="44CDA91E" w14:textId="77777777" w:rsidR="00233E39" w:rsidRDefault="00233E39" w:rsidP="00DA1971">
      <w:pPr>
        <w:sectPr w:rsidR="00233E39" w:rsidSect="00775701">
          <w:footerReference w:type="default" r:id="rId9"/>
          <w:pgSz w:w="12240" w:h="15840" w:code="1"/>
          <w:pgMar w:top="1440" w:right="1440" w:bottom="1440" w:left="2304" w:header="720" w:footer="720" w:gutter="0"/>
          <w:pgNumType w:fmt="lowerRoman" w:start="4"/>
          <w:cols w:space="720"/>
          <w:docGrid w:linePitch="360"/>
        </w:sectPr>
      </w:pPr>
    </w:p>
    <w:p w14:paraId="20DDBC64" w14:textId="77777777" w:rsidR="00DA1971" w:rsidRPr="000F56FF" w:rsidRDefault="00DA1971" w:rsidP="003B1FDB">
      <w:pPr>
        <w:pStyle w:val="Heading1"/>
      </w:pPr>
      <w:bookmarkStart w:id="11" w:name="_Toc310579468"/>
      <w:bookmarkStart w:id="12" w:name="_Toc450807813"/>
      <w:r w:rsidRPr="000F56FF">
        <w:lastRenderedPageBreak/>
        <w:t xml:space="preserve">Chapter </w:t>
      </w:r>
      <w:r w:rsidR="00111915" w:rsidRPr="000F56FF">
        <w:t>1</w:t>
      </w:r>
      <w:r w:rsidR="009245C5" w:rsidRPr="000F56FF">
        <w:t xml:space="preserve">: </w:t>
      </w:r>
      <w:r w:rsidRPr="000F56FF">
        <w:t>Introduction</w:t>
      </w:r>
      <w:bookmarkEnd w:id="11"/>
      <w:bookmarkEnd w:id="12"/>
    </w:p>
    <w:p w14:paraId="75910FA8" w14:textId="77777777" w:rsidR="00233E39" w:rsidRDefault="00233E39" w:rsidP="00C21415">
      <w:pPr>
        <w:pStyle w:val="Heading2"/>
      </w:pPr>
      <w:bookmarkStart w:id="13" w:name="_Toc450807814"/>
      <w:r>
        <w:t>Basics of Earthquake Processes</w:t>
      </w:r>
      <w:bookmarkEnd w:id="13"/>
    </w:p>
    <w:p w14:paraId="59129D3C" w14:textId="77777777" w:rsidR="00954C97" w:rsidRDefault="00233E39" w:rsidP="00B825A5">
      <w:pPr>
        <w:spacing w:line="480" w:lineRule="auto"/>
      </w:pPr>
      <w:r>
        <w:t xml:space="preserve">Earthquake instability is driven by dynamic weakening of a fault zone when slip initiates at a nucleation site (Brace and </w:t>
      </w:r>
      <w:proofErr w:type="spellStart"/>
      <w:r>
        <w:t>Byerlee</w:t>
      </w:r>
      <w:proofErr w:type="spellEnd"/>
      <w:r>
        <w:t xml:space="preserve">, 1966; </w:t>
      </w:r>
      <w:proofErr w:type="spellStart"/>
      <w:r>
        <w:t>Kanamori</w:t>
      </w:r>
      <w:proofErr w:type="spellEnd"/>
      <w:r>
        <w:t>, 1994).  The weakening reflects the drop of frictional strength from a high “static” value to a low “dynamic” value.  For many rocks</w:t>
      </w:r>
      <w:r w:rsidR="005828A6">
        <w:t>,</w:t>
      </w:r>
      <w:r>
        <w:t xml:space="preserve"> this drop is related to slip-velocity (</w:t>
      </w:r>
      <w:proofErr w:type="spellStart"/>
      <w:r>
        <w:t>Dieterich</w:t>
      </w:r>
      <w:proofErr w:type="spellEnd"/>
      <w:r>
        <w:t>, 1978), d</w:t>
      </w:r>
      <w:r w:rsidR="00D32C95">
        <w:t>isplacement (</w:t>
      </w:r>
      <w:proofErr w:type="spellStart"/>
      <w:r w:rsidR="00D32C95">
        <w:t>Kanamori</w:t>
      </w:r>
      <w:proofErr w:type="spellEnd"/>
      <w:r w:rsidR="00D32C95">
        <w:t>, 1994),</w:t>
      </w:r>
      <w:r>
        <w:t xml:space="preserve"> ac</w:t>
      </w:r>
      <w:r w:rsidR="00D32C95">
        <w:t>celeration (Chang et al., 2012) and the fault conditions (e.g., healing, temperature</w:t>
      </w:r>
      <w:proofErr w:type="gramStart"/>
      <w:r w:rsidR="00D32C95">
        <w:t>)</w:t>
      </w:r>
      <w:r>
        <w:t>(</w:t>
      </w:r>
      <w:proofErr w:type="spellStart"/>
      <w:proofErr w:type="gramEnd"/>
      <w:r>
        <w:t>Dieterich</w:t>
      </w:r>
      <w:proofErr w:type="spellEnd"/>
      <w:r>
        <w:t>, 1978).  A central observation is the strong dependency of frictional behavior on fault composition.  For example, faults made of gabbro or carbonates systematically become weaker as slip-velocity increases (</w:t>
      </w:r>
      <w:proofErr w:type="spellStart"/>
      <w:r>
        <w:t>Shimammoto</w:t>
      </w:r>
      <w:proofErr w:type="spellEnd"/>
      <w:r>
        <w:t xml:space="preserve"> 2005, </w:t>
      </w:r>
      <w:proofErr w:type="spellStart"/>
      <w:r>
        <w:t>Boneh</w:t>
      </w:r>
      <w:proofErr w:type="spellEnd"/>
      <w:r>
        <w:t xml:space="preserve"> et al., 2014).  On the other hand, faults made of granite or diorite first become weaker as velocity increases up to a critical level of 0.05-0.1 m/s, and then become stronger with increasing slip-velocity</w:t>
      </w:r>
      <w:r w:rsidR="006046B6">
        <w:t xml:space="preserve"> </w:t>
      </w:r>
      <w:r>
        <w:t>(</w:t>
      </w:r>
      <w:proofErr w:type="spellStart"/>
      <w:r>
        <w:t>Reches</w:t>
      </w:r>
      <w:proofErr w:type="spellEnd"/>
      <w:r>
        <w:t xml:space="preserve"> and </w:t>
      </w:r>
      <w:proofErr w:type="spellStart"/>
      <w:r>
        <w:t>Lockner</w:t>
      </w:r>
      <w:proofErr w:type="spellEnd"/>
      <w:r>
        <w:t xml:space="preserve">, 2010; Liao and </w:t>
      </w:r>
      <w:proofErr w:type="spellStart"/>
      <w:r>
        <w:t>Reches</w:t>
      </w:r>
      <w:proofErr w:type="spellEnd"/>
      <w:r>
        <w:t xml:space="preserve">, 2012).  </w:t>
      </w:r>
    </w:p>
    <w:p w14:paraId="3A26F4B8" w14:textId="77777777" w:rsidR="00233E39" w:rsidRDefault="006A40EB" w:rsidP="00B825A5">
      <w:pPr>
        <w:spacing w:line="480" w:lineRule="auto"/>
      </w:pPr>
      <w:r>
        <w:t>In general</w:t>
      </w:r>
      <w:r w:rsidR="00233E39">
        <w:t xml:space="preserve">, </w:t>
      </w:r>
      <w:r w:rsidR="0020426C">
        <w:t xml:space="preserve">fault slip has two end members: the </w:t>
      </w:r>
      <w:r w:rsidR="0020426C" w:rsidRPr="00802642">
        <w:t xml:space="preserve">unstable, fast slip that is </w:t>
      </w:r>
      <w:r w:rsidR="0020426C" w:rsidRPr="00586C55">
        <w:rPr>
          <w:u w:val="single"/>
        </w:rPr>
        <w:t>seismic</w:t>
      </w:r>
      <w:r w:rsidR="0020426C" w:rsidRPr="00802642">
        <w:t xml:space="preserve"> with associated ground shaking, </w:t>
      </w:r>
      <w:r w:rsidR="0020426C">
        <w:t xml:space="preserve">and </w:t>
      </w:r>
      <w:r w:rsidR="0020426C" w:rsidRPr="00802642">
        <w:t xml:space="preserve">stable, creeping slip that is </w:t>
      </w:r>
      <w:r w:rsidR="0020426C" w:rsidRPr="00586C55">
        <w:rPr>
          <w:u w:val="single"/>
        </w:rPr>
        <w:t>aseismic</w:t>
      </w:r>
      <w:r w:rsidR="0020426C" w:rsidRPr="00802642">
        <w:t xml:space="preserve"> without earthquakes. These two </w:t>
      </w:r>
      <w:r w:rsidR="0020426C">
        <w:t xml:space="preserve">slip </w:t>
      </w:r>
      <w:r w:rsidR="0020426C" w:rsidRPr="00802642">
        <w:t xml:space="preserve">modes, </w:t>
      </w:r>
      <w:r w:rsidR="0020426C" w:rsidRPr="00D5638B">
        <w:rPr>
          <w:b/>
          <w:bCs/>
        </w:rPr>
        <w:t>seismic vs. aseismic</w:t>
      </w:r>
      <w:r w:rsidR="0020426C" w:rsidRPr="00802642">
        <w:t>, reflect the mechanic</w:t>
      </w:r>
      <w:r w:rsidR="0020426C">
        <w:t xml:space="preserve">al character of the fault-zone.  </w:t>
      </w:r>
      <w:r w:rsidR="0020426C" w:rsidRPr="00802642">
        <w:t xml:space="preserve">Experimental and theoretical analyses have revealed that the </w:t>
      </w:r>
      <w:r w:rsidR="0020426C" w:rsidRPr="00D67FC6">
        <w:t>seismic vs. aseismic</w:t>
      </w:r>
      <w:r w:rsidR="0020426C" w:rsidRPr="00802642">
        <w:t xml:space="preserve"> character is controlled by fault composition </w:t>
      </w:r>
      <w:r w:rsidR="0020426C">
        <w:t xml:space="preserve">(Chen at al., 2016) </w:t>
      </w:r>
      <w:r w:rsidR="0020426C" w:rsidRPr="00802642">
        <w:t>and environmental conditions like temperature, stress and fluids</w:t>
      </w:r>
      <w:r w:rsidR="0020426C">
        <w:t xml:space="preserve"> (</w:t>
      </w:r>
      <w:proofErr w:type="spellStart"/>
      <w:r w:rsidR="0020426C">
        <w:t>Blanpied</w:t>
      </w:r>
      <w:proofErr w:type="spellEnd"/>
      <w:r w:rsidR="0020426C">
        <w:t xml:space="preserve"> et al., </w:t>
      </w:r>
      <w:r w:rsidR="002816EA">
        <w:t>1995</w:t>
      </w:r>
      <w:r w:rsidR="0020426C">
        <w:t>)</w:t>
      </w:r>
      <w:r w:rsidR="0020426C" w:rsidRPr="00802642">
        <w:t>.</w:t>
      </w:r>
    </w:p>
    <w:p w14:paraId="0386FC3B" w14:textId="77777777" w:rsidR="00233E39" w:rsidRDefault="00F90909" w:rsidP="00C21415">
      <w:pPr>
        <w:pStyle w:val="Heading2"/>
      </w:pPr>
      <w:bookmarkStart w:id="14" w:name="_Toc450807815"/>
      <w:r>
        <w:lastRenderedPageBreak/>
        <w:t>Fault</w:t>
      </w:r>
      <w:r w:rsidR="0020426C">
        <w:t>-gouge</w:t>
      </w:r>
      <w:r>
        <w:t xml:space="preserve"> composition and induced earthquakes</w:t>
      </w:r>
      <w:bookmarkEnd w:id="14"/>
      <w:r>
        <w:t xml:space="preserve"> </w:t>
      </w:r>
    </w:p>
    <w:p w14:paraId="6C871E8D" w14:textId="3CEE9F04" w:rsidR="00954C97" w:rsidRDefault="00954C97" w:rsidP="00B825A5">
      <w:pPr>
        <w:spacing w:line="480" w:lineRule="auto"/>
      </w:pPr>
      <w:r>
        <w:t xml:space="preserve">The present study may provide better understanding for the recent increase of seismic activity in the US </w:t>
      </w:r>
      <w:r w:rsidRPr="005E6DBC">
        <w:t>mid</w:t>
      </w:r>
      <w:r w:rsidR="005E6DBC">
        <w:t>-</w:t>
      </w:r>
      <w:r w:rsidRPr="005E6DBC">
        <w:t>continent</w:t>
      </w:r>
      <w:r w:rsidR="005E6DBC" w:rsidRPr="005E6DBC">
        <w:t xml:space="preserve"> </w:t>
      </w:r>
      <w:r w:rsidR="00D32C95" w:rsidRPr="005E6DBC">
        <w:t>(Peterson</w:t>
      </w:r>
      <w:r w:rsidR="00D32C95">
        <w:t xml:space="preserve"> et al., 2016) (Fig. 1, 2)</w:t>
      </w:r>
      <w:r>
        <w:t xml:space="preserve">. </w:t>
      </w:r>
      <w:r w:rsidR="006A40EB">
        <w:t>T</w:t>
      </w:r>
      <w:r>
        <w:t>his activity raised two c</w:t>
      </w:r>
      <w:r w:rsidRPr="00950A92">
        <w:t>entral</w:t>
      </w:r>
      <w:r>
        <w:t>,</w:t>
      </w:r>
      <w:r w:rsidRPr="00950A92">
        <w:t xml:space="preserve"> </w:t>
      </w:r>
      <w:r>
        <w:t xml:space="preserve">interrelated </w:t>
      </w:r>
      <w:r w:rsidRPr="00950A92">
        <w:t>question</w:t>
      </w:r>
      <w:r>
        <w:t>s</w:t>
      </w:r>
      <w:r w:rsidRPr="00950A92">
        <w:t xml:space="preserve">: </w:t>
      </w:r>
    </w:p>
    <w:p w14:paraId="16ABED21" w14:textId="77777777" w:rsidR="00954C97" w:rsidRDefault="00954C97" w:rsidP="00B825A5">
      <w:pPr>
        <w:pStyle w:val="ListParagraph"/>
        <w:numPr>
          <w:ilvl w:val="0"/>
          <w:numId w:val="18"/>
        </w:numPr>
        <w:spacing w:line="480" w:lineRule="auto"/>
      </w:pPr>
      <w:r w:rsidRPr="00950A92">
        <w:t>Why injection in some regions induces many earthquakes, e.g., central-north Oklahoma, whereas injection in other regions, e.g., South Dakota or Texas</w:t>
      </w:r>
      <w:r>
        <w:t>, induces no or few events</w:t>
      </w:r>
      <w:r w:rsidR="000A4183" w:rsidRPr="002816EA">
        <w:rPr>
          <w:color w:val="FFFFFF" w:themeColor="background1"/>
        </w:rPr>
        <w:t xml:space="preserve"> </w:t>
      </w:r>
      <w:r w:rsidR="000A4183" w:rsidRPr="002816EA">
        <w:t>(Fig. 2)</w:t>
      </w:r>
      <w:r w:rsidRPr="002816EA">
        <w:t>;</w:t>
      </w:r>
    </w:p>
    <w:p w14:paraId="5CB4BFA9" w14:textId="77777777" w:rsidR="00954C97" w:rsidRDefault="00954C97" w:rsidP="00B825A5">
      <w:pPr>
        <w:pStyle w:val="ListParagraph"/>
        <w:numPr>
          <w:ilvl w:val="0"/>
          <w:numId w:val="18"/>
        </w:numPr>
        <w:spacing w:line="480" w:lineRule="auto"/>
      </w:pPr>
      <w:r>
        <w:t>What controls the tendency of a rock-unit or a fault-zone to be triggered by fluid injection and to produce earthquakes;</w:t>
      </w:r>
    </w:p>
    <w:p w14:paraId="1D29AAD6" w14:textId="77777777" w:rsidR="00954C97" w:rsidRDefault="0020426C" w:rsidP="00B825A5">
      <w:pPr>
        <w:spacing w:line="480" w:lineRule="auto"/>
      </w:pPr>
      <w:r>
        <w:t>It is possible</w:t>
      </w:r>
      <w:r w:rsidR="00954C97">
        <w:t xml:space="preserve"> that fault-</w:t>
      </w:r>
      <w:r w:rsidR="000A4183">
        <w:t>gouge composition</w:t>
      </w:r>
      <w:r w:rsidR="00954C97">
        <w:t xml:space="preserve"> controls </w:t>
      </w:r>
      <w:r w:rsidR="000A4183">
        <w:t xml:space="preserve">the </w:t>
      </w:r>
      <w:r w:rsidR="000A4183" w:rsidRPr="00D344D1">
        <w:t xml:space="preserve">seismic vs. aseismic </w:t>
      </w:r>
      <w:r w:rsidR="000A4183">
        <w:t xml:space="preserve">mode </w:t>
      </w:r>
      <w:r w:rsidR="00954C97">
        <w:t xml:space="preserve">in the central US including Oklahoma. Surprisingly, the </w:t>
      </w:r>
      <w:r w:rsidR="000A4183">
        <w:t xml:space="preserve">dependence of seismic stability on the composition of fault-gouge </w:t>
      </w:r>
      <w:r w:rsidR="002816EA" w:rsidRPr="00445341">
        <w:t>has</w:t>
      </w:r>
      <w:r w:rsidR="00954C97" w:rsidRPr="00445341">
        <w:t xml:space="preserve"> not been systematically studied, in spite of their profound impact o</w:t>
      </w:r>
      <w:r w:rsidR="00954C97">
        <w:t>n</w:t>
      </w:r>
      <w:r w:rsidR="00954C97" w:rsidRPr="00445341">
        <w:t xml:space="preserve"> se</w:t>
      </w:r>
      <w:r w:rsidR="00954C97">
        <w:t xml:space="preserve">ismicity. </w:t>
      </w:r>
      <w:r>
        <w:t xml:space="preserve">One application of the present experimental analysis </w:t>
      </w:r>
      <w:r w:rsidRPr="00D67FC6">
        <w:t>is</w:t>
      </w:r>
      <w:r w:rsidR="00954C97">
        <w:rPr>
          <w:b/>
          <w:bCs/>
        </w:rPr>
        <w:t xml:space="preserve"> </w:t>
      </w:r>
      <w:r w:rsidR="00954C97">
        <w:t xml:space="preserve">to </w:t>
      </w:r>
      <w:r>
        <w:t>base</w:t>
      </w:r>
      <w:r w:rsidR="000A4183">
        <w:t xml:space="preserve"> </w:t>
      </w:r>
      <w:r w:rsidR="00954C97">
        <w:t xml:space="preserve">the likelihood of seismic stability </w:t>
      </w:r>
      <w:r>
        <w:t xml:space="preserve">on </w:t>
      </w:r>
      <w:r w:rsidR="00954C97">
        <w:t xml:space="preserve">rock </w:t>
      </w:r>
      <w:r>
        <w:t>composition</w:t>
      </w:r>
      <w:r w:rsidR="00954C97">
        <w:t>.</w:t>
      </w:r>
      <w:r w:rsidR="000A4183">
        <w:t xml:space="preserve"> </w:t>
      </w:r>
    </w:p>
    <w:p w14:paraId="628B918E" w14:textId="77777777" w:rsidR="00233E39" w:rsidRDefault="00233E39" w:rsidP="00B825A5">
      <w:pPr>
        <w:spacing w:line="480" w:lineRule="auto"/>
      </w:pPr>
      <w:r>
        <w:t>The mid-continent of North America has historically been a tectonically inactive area with low levels of seismic activity, excluding, for example, localized events like the New Madrid events of 1811-1812</w:t>
      </w:r>
      <w:r w:rsidR="00D32C95">
        <w:t xml:space="preserve"> (Ellsworth, 2013)</w:t>
      </w:r>
      <w:r>
        <w:t xml:space="preserve">.  Beginning in the 1970’s, the recording of these seismic events has steadily increased, possibly due to the denser array of </w:t>
      </w:r>
      <w:r w:rsidR="00751621">
        <w:t>seismometers.  Beginning in 2008</w:t>
      </w:r>
      <w:r>
        <w:t xml:space="preserve">, seismic activity increased drastically with majority of the events in central Oklahoma, and the activity propagated with time from the south to north (Ellsworth, 2013).  </w:t>
      </w:r>
    </w:p>
    <w:p w14:paraId="24F324C2" w14:textId="27F42135" w:rsidR="00D34D47" w:rsidRDefault="00233E39" w:rsidP="00145FB0">
      <w:pPr>
        <w:spacing w:line="480" w:lineRule="auto"/>
      </w:pPr>
      <w:r>
        <w:t xml:space="preserve">This surge of earthquakes in Oklahoma is attributed to prolonged wastewater injection as part of decades of hydrocarbon production (Ellsworth, 2013: </w:t>
      </w:r>
      <w:proofErr w:type="spellStart"/>
      <w:r>
        <w:t>Keranen</w:t>
      </w:r>
      <w:proofErr w:type="spellEnd"/>
      <w:r>
        <w:t xml:space="preserve"> et al., </w:t>
      </w:r>
      <w:r>
        <w:lastRenderedPageBreak/>
        <w:t xml:space="preserve">2014: Walsh and </w:t>
      </w:r>
      <w:proofErr w:type="spellStart"/>
      <w:r>
        <w:t>Zoback</w:t>
      </w:r>
      <w:proofErr w:type="spellEnd"/>
      <w:r>
        <w:t>, 2</w:t>
      </w:r>
      <w:r w:rsidR="00D32C95">
        <w:t>015; McNamara, 2015; Peterson et al., 2016</w:t>
      </w:r>
      <w:r>
        <w:t xml:space="preserve">).  Fluid injection has been known to induce earthquakes since the Denver earthquake sequences at the Rocky Mountain Arsenal in the 1960’s (Healy et al., 1968).  Fault slip occurs once the shear stress along the fault exceeds its frictional strength, leading to creep or a seismic event.  The failure condition for slip is expressed </w:t>
      </w:r>
      <w:r w:rsidR="00D32C95">
        <w:t>by Coulomb relations including:</w:t>
      </w:r>
      <w:r w:rsidR="00DA24DB">
        <w:t xml:space="preserve"> </w:t>
      </w:r>
    </w:p>
    <w:p w14:paraId="0D595457" w14:textId="6E3B5FB4" w:rsidR="00233E39" w:rsidRDefault="00233E39" w:rsidP="00145FB0">
      <w:pPr>
        <w:spacing w:after="0" w:line="360" w:lineRule="auto"/>
        <w:rPr>
          <w:vertAlign w:val="subscript"/>
        </w:rPr>
      </w:pPr>
      <w:proofErr w:type="spellStart"/>
      <w:proofErr w:type="gramStart"/>
      <w:r>
        <w:t>τ</w:t>
      </w:r>
      <w:r>
        <w:rPr>
          <w:vertAlign w:val="subscript"/>
        </w:rPr>
        <w:t>crit</w:t>
      </w:r>
      <w:proofErr w:type="spellEnd"/>
      <w:proofErr w:type="gramEnd"/>
      <w:r>
        <w:t xml:space="preserve"> = µ(</w:t>
      </w:r>
      <w:proofErr w:type="spellStart"/>
      <w:r>
        <w:t>σ</w:t>
      </w:r>
      <w:r>
        <w:rPr>
          <w:vertAlign w:val="subscript"/>
        </w:rPr>
        <w:t>n</w:t>
      </w:r>
      <w:proofErr w:type="spellEnd"/>
      <w:r>
        <w:t xml:space="preserve"> –P) + </w:t>
      </w:r>
      <w:proofErr w:type="spellStart"/>
      <w:r>
        <w:t>τ</w:t>
      </w:r>
      <w:r>
        <w:rPr>
          <w:vertAlign w:val="subscript"/>
        </w:rPr>
        <w:t>o</w:t>
      </w:r>
      <w:proofErr w:type="spellEnd"/>
      <w:r>
        <w:rPr>
          <w:vertAlign w:val="subscript"/>
        </w:rPr>
        <w:t xml:space="preserve">     </w:t>
      </w:r>
      <w:r w:rsidR="00D32C95">
        <w:rPr>
          <w:vertAlign w:val="subscript"/>
        </w:rPr>
        <w:t xml:space="preserve">         </w:t>
      </w:r>
      <w:r w:rsidR="00D32C95" w:rsidRPr="00D32C95">
        <w:t>Equation</w:t>
      </w:r>
      <w:r w:rsidR="00D32C95">
        <w:rPr>
          <w:vertAlign w:val="subscript"/>
        </w:rPr>
        <w:t xml:space="preserve"> </w:t>
      </w:r>
      <w:r w:rsidR="00D32C95" w:rsidRPr="00D32C95">
        <w:t>1</w:t>
      </w:r>
      <w:r w:rsidRPr="00D32C95">
        <w:t xml:space="preserve"> </w:t>
      </w:r>
      <w:r w:rsidR="002816EA">
        <w:rPr>
          <w:vertAlign w:val="subscript"/>
        </w:rPr>
        <w:tab/>
      </w:r>
    </w:p>
    <w:p w14:paraId="370554F0" w14:textId="77777777" w:rsidR="002D3BA6" w:rsidRDefault="00233E39" w:rsidP="00145FB0">
      <w:pPr>
        <w:spacing w:after="0" w:line="480" w:lineRule="auto"/>
        <w:ind w:firstLine="0"/>
      </w:pPr>
      <w:proofErr w:type="gramStart"/>
      <w:r>
        <w:t>where</w:t>
      </w:r>
      <w:proofErr w:type="gramEnd"/>
      <w:r>
        <w:t xml:space="preserve"> the critical shear stress </w:t>
      </w:r>
      <w:proofErr w:type="spellStart"/>
      <w:r>
        <w:t>τ</w:t>
      </w:r>
      <w:r>
        <w:rPr>
          <w:vertAlign w:val="subscript"/>
        </w:rPr>
        <w:t>crit</w:t>
      </w:r>
      <w:proofErr w:type="spellEnd"/>
      <w:r>
        <w:t xml:space="preserve"> equals the product of the coefficient of friction µ and the effective normal stress given by the difference between the applied normal stress </w:t>
      </w:r>
      <w:proofErr w:type="spellStart"/>
      <w:r>
        <w:t>σ</w:t>
      </w:r>
      <w:r>
        <w:rPr>
          <w:vertAlign w:val="subscript"/>
        </w:rPr>
        <w:t>n</w:t>
      </w:r>
      <w:proofErr w:type="spellEnd"/>
      <w:r>
        <w:t xml:space="preserve"> and the pore pressure P</w:t>
      </w:r>
      <w:r w:rsidR="000A4183">
        <w:t xml:space="preserve">; </w:t>
      </w:r>
      <w:proofErr w:type="spellStart"/>
      <w:r w:rsidR="00751621">
        <w:t>τ</w:t>
      </w:r>
      <w:r w:rsidR="00751621">
        <w:rPr>
          <w:vertAlign w:val="subscript"/>
        </w:rPr>
        <w:t>o</w:t>
      </w:r>
      <w:proofErr w:type="spellEnd"/>
      <w:r w:rsidR="00751621">
        <w:t xml:space="preserve"> </w:t>
      </w:r>
      <w:r w:rsidR="000A4183">
        <w:t xml:space="preserve">is the fault cohesion </w:t>
      </w:r>
      <w:r>
        <w:t xml:space="preserve">(Jaeger and Cook, 1969).   Thus, a fault may slip due to increase of shear stress, reduction of normal stress, or increase of pore pressure. </w:t>
      </w:r>
      <w:r w:rsidR="000A4183">
        <w:t>It is commonly assumed that w</w:t>
      </w:r>
      <w:r>
        <w:t xml:space="preserve">ater injection </w:t>
      </w:r>
      <w:r w:rsidR="006E737C">
        <w:t>in</w:t>
      </w:r>
      <w:r>
        <w:t>to the subsurface can induce fault slip by two mechanisms; direct injection into a fault zone and raising its pore-pressure, or changing the stress field in the crust that may increase the shear stress or reduce the normal stress on remote faults (Fig. 1</w:t>
      </w:r>
      <w:r w:rsidRPr="008E1111">
        <w:t>)</w:t>
      </w:r>
      <w:r>
        <w:t>.</w:t>
      </w:r>
    </w:p>
    <w:p w14:paraId="62985207" w14:textId="201BD878" w:rsidR="00E17FC6" w:rsidRDefault="00D32C95" w:rsidP="00DA24DB">
      <w:pPr>
        <w:keepNext/>
        <w:spacing w:line="480" w:lineRule="auto"/>
      </w:pPr>
      <w:r w:rsidRPr="00D32C95">
        <w:t xml:space="preserve">A central assumption of the present study is that while water injection may induce slip along faults, the mode of slip, namely seismic or aseismic, is primarily controlled by the faults composition. For example, the presence of talc was proposed as controlling the creep along the San Andreas Fault (Moore and </w:t>
      </w:r>
      <w:proofErr w:type="spellStart"/>
      <w:r w:rsidRPr="00D32C95">
        <w:t>Rymer</w:t>
      </w:r>
      <w:proofErr w:type="spellEnd"/>
      <w:r w:rsidRPr="00D32C95">
        <w:t>, 2007). Thus, the</w:t>
      </w:r>
      <w:r w:rsidR="00DA24DB">
        <w:t xml:space="preserve"> </w:t>
      </w:r>
      <w:r w:rsidRPr="00D32C95">
        <w:t xml:space="preserve">present </w:t>
      </w:r>
      <w:r w:rsidR="00DA24DB">
        <w:t>e</w:t>
      </w:r>
      <w:r w:rsidRPr="00D32C95">
        <w:t xml:space="preserve">xperimental work explores the control of gouge stability by its composition.   </w:t>
      </w:r>
    </w:p>
    <w:p w14:paraId="088FC464" w14:textId="674C3C7F" w:rsidR="00E17FC6" w:rsidRDefault="00145FB0" w:rsidP="002816EA">
      <w:pPr>
        <w:pStyle w:val="Caption"/>
        <w:jc w:val="both"/>
      </w:pPr>
      <w:bookmarkStart w:id="15" w:name="_Toc450807861"/>
      <w:r>
        <w:rPr>
          <w:noProof/>
          <w:lang w:bidi="ar-SA"/>
        </w:rPr>
        <w:lastRenderedPageBreak/>
        <w:drawing>
          <wp:anchor distT="0" distB="0" distL="114300" distR="114300" simplePos="0" relativeHeight="251675135" behindDoc="0" locked="0" layoutInCell="1" allowOverlap="1" wp14:anchorId="49ED7D56" wp14:editId="376D9E20">
            <wp:simplePos x="0" y="0"/>
            <wp:positionH relativeFrom="margin">
              <wp:align>left</wp:align>
            </wp:positionH>
            <wp:positionV relativeFrom="paragraph">
              <wp:posOffset>0</wp:posOffset>
            </wp:positionV>
            <wp:extent cx="4535805" cy="29718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35805" cy="2971800"/>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E17FC6">
        <w:t xml:space="preserve">Figure </w:t>
      </w:r>
      <w:proofErr w:type="gramEnd"/>
      <w:r w:rsidR="005E6DBC">
        <w:fldChar w:fldCharType="begin"/>
      </w:r>
      <w:r w:rsidR="005E6DBC">
        <w:instrText xml:space="preserve"> SEQ Figure \* ARABIC </w:instrText>
      </w:r>
      <w:r w:rsidR="005E6DBC">
        <w:fldChar w:fldCharType="separate"/>
      </w:r>
      <w:r w:rsidR="009434D6">
        <w:rPr>
          <w:noProof/>
        </w:rPr>
        <w:t>1</w:t>
      </w:r>
      <w:r w:rsidR="005E6DBC">
        <w:rPr>
          <w:noProof/>
        </w:rPr>
        <w:fldChar w:fldCharType="end"/>
      </w:r>
      <w:proofErr w:type="gramStart"/>
      <w:r w:rsidR="009E50B7">
        <w:rPr>
          <w:noProof/>
        </w:rPr>
        <w:t>.</w:t>
      </w:r>
      <w:proofErr w:type="gramEnd"/>
      <w:r w:rsidR="00E17FC6" w:rsidRPr="00E17FC6">
        <w:rPr>
          <w:i/>
        </w:rPr>
        <w:t xml:space="preserve"> </w:t>
      </w:r>
      <w:r w:rsidR="00E17FC6" w:rsidRPr="00E17FC6">
        <w:t>Mechanisms of inducing fault slip involve increase of pore pressure or a change in the stress field (Ellsworth, 2013)</w:t>
      </w:r>
      <w:r w:rsidR="009E50B7">
        <w:t>.</w:t>
      </w:r>
      <w:bookmarkEnd w:id="15"/>
    </w:p>
    <w:p w14:paraId="0E6DEEBF" w14:textId="77777777" w:rsidR="00247108" w:rsidRDefault="00247108" w:rsidP="00E17FC6">
      <w:pPr>
        <w:pStyle w:val="Caption"/>
      </w:pPr>
      <w:r w:rsidRPr="00247108">
        <w:rPr>
          <w:noProof/>
          <w:lang w:bidi="ar-SA"/>
        </w:rPr>
        <w:drawing>
          <wp:inline distT="0" distB="0" distL="0" distR="0" wp14:anchorId="75BBA58C" wp14:editId="3ACAEFF5">
            <wp:extent cx="4572000" cy="33361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3770" cy="3337455"/>
                    </a:xfrm>
                    <a:prstGeom prst="rect">
                      <a:avLst/>
                    </a:prstGeom>
                    <a:noFill/>
                    <a:ln>
                      <a:noFill/>
                    </a:ln>
                  </pic:spPr>
                </pic:pic>
              </a:graphicData>
            </a:graphic>
          </wp:inline>
        </w:drawing>
      </w:r>
    </w:p>
    <w:p w14:paraId="2A6CD4A1" w14:textId="77777777" w:rsidR="00E17FC6" w:rsidRDefault="00E17FC6" w:rsidP="00E17FC6">
      <w:pPr>
        <w:pStyle w:val="Caption"/>
      </w:pPr>
      <w:bookmarkStart w:id="16" w:name="_Toc450807862"/>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2</w:t>
      </w:r>
      <w:r w:rsidR="005E6DBC">
        <w:rPr>
          <w:noProof/>
        </w:rPr>
        <w:fldChar w:fldCharType="end"/>
      </w:r>
      <w:proofErr w:type="gramStart"/>
      <w:r w:rsidR="009E50B7">
        <w:rPr>
          <w:noProof/>
        </w:rPr>
        <w:t>.</w:t>
      </w:r>
      <w:proofErr w:type="gramEnd"/>
      <w:r w:rsidRPr="00E17FC6">
        <w:rPr>
          <w:i/>
        </w:rPr>
        <w:t xml:space="preserve"> </w:t>
      </w:r>
      <w:r w:rsidRPr="00E17FC6">
        <w:t>Map of the central US highlighting the wells associated with earthquakes and also the wells not associated with seismic events overlain by the regional oil and gas plays in their respectiv</w:t>
      </w:r>
      <w:r w:rsidR="008C5DA3">
        <w:t>e sedimentary basins (Peterson, 2016</w:t>
      </w:r>
      <w:r w:rsidRPr="00E17FC6">
        <w:t>)</w:t>
      </w:r>
      <w:r w:rsidR="009E50B7">
        <w:t>.</w:t>
      </w:r>
      <w:bookmarkEnd w:id="16"/>
    </w:p>
    <w:p w14:paraId="2C25E3A8" w14:textId="77777777" w:rsidR="002D3BA6" w:rsidRPr="006A40EB" w:rsidRDefault="002D3BA6" w:rsidP="00D67FC6"/>
    <w:p w14:paraId="449B5C3A" w14:textId="77777777" w:rsidR="00E17FC6" w:rsidRDefault="00E17FC6" w:rsidP="00C21415">
      <w:pPr>
        <w:pStyle w:val="Heading2"/>
      </w:pPr>
      <w:bookmarkStart w:id="17" w:name="_Toc450807816"/>
      <w:r>
        <w:lastRenderedPageBreak/>
        <w:t>The Alpine Fault</w:t>
      </w:r>
      <w:bookmarkEnd w:id="17"/>
    </w:p>
    <w:p w14:paraId="172DFFC1" w14:textId="77777777" w:rsidR="00D32C95" w:rsidRDefault="00D32C95" w:rsidP="00B825A5">
      <w:pPr>
        <w:spacing w:line="480" w:lineRule="auto"/>
      </w:pPr>
      <w:r>
        <w:t>The Alpine fault is a large plate boundary between the Pacific and Australian plates, and which is exposed on the south island of New Zealand (Barnes et al., 2005; Sutherlan</w:t>
      </w:r>
      <w:r w:rsidR="009952A1">
        <w:t>d et al., 2007</w:t>
      </w:r>
      <w:r>
        <w:t xml:space="preserve">). This fault accommodates the plate motion by right-lateral, </w:t>
      </w:r>
      <w:proofErr w:type="spellStart"/>
      <w:r>
        <w:t>transpressional</w:t>
      </w:r>
      <w:proofErr w:type="spellEnd"/>
      <w:r>
        <w:t xml:space="preserve"> slip. The on-shore, exposed part of the fault is about 800 km long (Fig. 3), and it is composed by right-stepping segments, small pull-apart basins, and ridges (Barnes et al</w:t>
      </w:r>
      <w:r w:rsidR="009952A1">
        <w:t>., 2005; Sutherland et al., 2007</w:t>
      </w:r>
      <w:r>
        <w:t>). The gaps between the stepping segments are smaller than 5 km, and the rupture of a large earthquake can easily jump across such small gaps and continue along the trace of the fault (Norris et. al., 1990, Harris and Day, 1999).  Assuming similar fault structure at depths (Berryman, 2012), large earthquakes of M ~ 8 are expected to occur along the Alpine Fault.</w:t>
      </w:r>
    </w:p>
    <w:p w14:paraId="5AB94B0E" w14:textId="77777777" w:rsidR="00D32C95" w:rsidRDefault="00D32C95" w:rsidP="00B825A5">
      <w:pPr>
        <w:spacing w:line="480" w:lineRule="auto"/>
      </w:pPr>
      <w:r>
        <w:t xml:space="preserve">The strike-slip component of slip along the Alpine fault was evaluated as 27±5 mm/y, and it caused rapid exhumation of 6-9 mm/y of the crust from 20-30 km depths (Norris and Cooper, 2001, Little et al., 2002). Namely, the strike-slip component is ~ 75% of the fault-parallel motion with ~ 25% of dip-slip. Since about 1800, there has not been a large earthquake with surface rupture on the Alpine Fault. </w:t>
      </w:r>
      <w:proofErr w:type="spellStart"/>
      <w:r>
        <w:t>Paleoseismic</w:t>
      </w:r>
      <w:proofErr w:type="spellEnd"/>
      <w:r>
        <w:t xml:space="preserve"> analyses of the fault, including radiocarbon dating of forest damage and landslides, restrict the three recent events in the central region of the South Island to 1717, 1620, and 1430 (Sutherland et al., 2007). Trenches across the Alpine Fault near </w:t>
      </w:r>
      <w:proofErr w:type="spellStart"/>
      <w:r>
        <w:t>Haast</w:t>
      </w:r>
      <w:proofErr w:type="spellEnd"/>
      <w:r>
        <w:t xml:space="preserve"> and </w:t>
      </w:r>
      <w:proofErr w:type="spellStart"/>
      <w:r>
        <w:t>Okuru</w:t>
      </w:r>
      <w:proofErr w:type="spellEnd"/>
      <w:r>
        <w:t xml:space="preserve"> show extensive seismites including liquefaction, sand dikes, and sand extrusions, which are consistent with shaking of intensity of M&gt;7.  These results imply that the Alpine Fault ruptures every 300-400 y in large earthquakes, this implies that it moves episodically in large earthquakes as high as Mw~8.0 (Sutherland, 2007), and that it is currently late in its seismic cycle (Berryman, 2012).</w:t>
      </w:r>
    </w:p>
    <w:p w14:paraId="11813DEB" w14:textId="77777777" w:rsidR="00E17FC6" w:rsidRDefault="00D32C95" w:rsidP="00B825A5">
      <w:pPr>
        <w:spacing w:line="480" w:lineRule="auto"/>
      </w:pPr>
      <w:r>
        <w:lastRenderedPageBreak/>
        <w:t>For the above features of the Alpine fault, it is considered a prime candidate for scientific drilling with the main objective of monitoring the preparation for a major earthquake (</w:t>
      </w:r>
      <w:proofErr w:type="spellStart"/>
      <w:r>
        <w:t>Townend</w:t>
      </w:r>
      <w:proofErr w:type="spellEnd"/>
      <w:r>
        <w:t xml:space="preserve"> et al., 2009).  The first phase of the Deep Fault Drilling project (DFDP) into the Alpine fault, 2011, resulted in two boreholes that penetrated the primary slip zone at depths of 96 m and 151 m (</w:t>
      </w:r>
      <w:proofErr w:type="spellStart"/>
      <w:r>
        <w:t>Boulton</w:t>
      </w:r>
      <w:proofErr w:type="spellEnd"/>
      <w:r>
        <w:t xml:space="preserve">, 2014).  The second phase of the drilling program (DFDP-2) of 2014 had a ~900 m deep borehole that did not </w:t>
      </w:r>
      <w:r w:rsidR="0045668A">
        <w:t>reach the primary slip zone</w:t>
      </w:r>
      <w:r>
        <w:t>.  Instrumentation for continuous monitoring of temperature, pressure, and seismic activity has been installed at ~400 m depth. The potential of extremely large earthquake along the Alpine fault pose major hazard to the South Island population.</w:t>
      </w:r>
    </w:p>
    <w:p w14:paraId="26310E14" w14:textId="77777777" w:rsidR="00E17FC6" w:rsidRDefault="00495FD9" w:rsidP="00E17FC6">
      <w:pPr>
        <w:keepNext/>
      </w:pPr>
      <w:r>
        <w:rPr>
          <w:noProof/>
          <w:lang w:bidi="ar-SA"/>
        </w:rPr>
        <w:drawing>
          <wp:anchor distT="0" distB="0" distL="114300" distR="114300" simplePos="0" relativeHeight="251660288" behindDoc="1" locked="0" layoutInCell="1" allowOverlap="1" wp14:anchorId="16646CD6" wp14:editId="25B017A0">
            <wp:simplePos x="0" y="0"/>
            <wp:positionH relativeFrom="column">
              <wp:posOffset>2222500</wp:posOffset>
            </wp:positionH>
            <wp:positionV relativeFrom="paragraph">
              <wp:posOffset>161290</wp:posOffset>
            </wp:positionV>
            <wp:extent cx="3016885" cy="3307715"/>
            <wp:effectExtent l="0" t="0" r="0" b="6985"/>
            <wp:wrapTight wrapText="bothSides">
              <wp:wrapPolygon edited="0">
                <wp:start x="0" y="0"/>
                <wp:lineTo x="0" y="21521"/>
                <wp:lineTo x="21414" y="21521"/>
                <wp:lineTo x="21414" y="0"/>
                <wp:lineTo x="0" y="0"/>
              </wp:wrapPolygon>
            </wp:wrapTight>
            <wp:docPr id="2" name="Picture 2" descr="http://www.otago.ac.nz/cs/groups/public/@geology/documents/webcontent/otago070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tago.ac.nz/cs/groups/public/@geology/documents/webcontent/otago07057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6885" cy="3307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F5E776" w14:textId="77777777" w:rsidR="00495FD9" w:rsidRDefault="00495FD9" w:rsidP="00E17FC6">
      <w:pPr>
        <w:keepNext/>
      </w:pPr>
    </w:p>
    <w:p w14:paraId="6EBD7DAB" w14:textId="77777777" w:rsidR="003751DE" w:rsidRDefault="00E17FC6" w:rsidP="006A40EB">
      <w:pPr>
        <w:pStyle w:val="Caption"/>
      </w:pPr>
      <w:bookmarkStart w:id="18" w:name="_Toc450807863"/>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3</w:t>
      </w:r>
      <w:r w:rsidR="005E6DBC">
        <w:rPr>
          <w:noProof/>
        </w:rPr>
        <w:fldChar w:fldCharType="end"/>
      </w:r>
      <w:proofErr w:type="gramStart"/>
      <w:r w:rsidR="009E50B7">
        <w:rPr>
          <w:noProof/>
        </w:rPr>
        <w:t>.</w:t>
      </w:r>
      <w:proofErr w:type="gramEnd"/>
      <w:r w:rsidR="00D32C95">
        <w:t xml:space="preserve"> Map of</w:t>
      </w:r>
      <w:r w:rsidR="00A9050C">
        <w:t xml:space="preserve"> the Alpine f</w:t>
      </w:r>
      <w:r w:rsidR="007838A6">
        <w:t xml:space="preserve">ault on the South Island, New Zealand </w:t>
      </w:r>
      <w:r w:rsidR="003751DE">
        <w:t xml:space="preserve">and note the area of focus for this research </w:t>
      </w:r>
      <w:r w:rsidR="00D32C95">
        <w:t>indicated</w:t>
      </w:r>
      <w:r w:rsidR="003751DE">
        <w:t xml:space="preserve"> by black </w:t>
      </w:r>
      <w:r w:rsidR="00D32C95">
        <w:t>rectangle</w:t>
      </w:r>
      <w:bookmarkEnd w:id="18"/>
    </w:p>
    <w:p w14:paraId="768B0739" w14:textId="77777777" w:rsidR="00E17FC6" w:rsidRDefault="00D32C95" w:rsidP="006A40EB">
      <w:pPr>
        <w:pStyle w:val="Caption"/>
      </w:pPr>
      <w:r>
        <w:rPr>
          <w:noProof/>
          <w:lang w:bidi="ar-SA"/>
        </w:rPr>
        <mc:AlternateContent>
          <mc:Choice Requires="wps">
            <w:drawing>
              <wp:anchor distT="0" distB="0" distL="114300" distR="114300" simplePos="0" relativeHeight="251675648" behindDoc="0" locked="0" layoutInCell="1" allowOverlap="1" wp14:anchorId="6F870C58" wp14:editId="2AF18727">
                <wp:simplePos x="0" y="0"/>
                <wp:positionH relativeFrom="column">
                  <wp:posOffset>3484409</wp:posOffset>
                </wp:positionH>
                <wp:positionV relativeFrom="paragraph">
                  <wp:posOffset>100826</wp:posOffset>
                </wp:positionV>
                <wp:extent cx="484450" cy="218003"/>
                <wp:effectExtent l="0" t="0" r="11430" b="10795"/>
                <wp:wrapNone/>
                <wp:docPr id="18" name="Rectangle 18"/>
                <wp:cNvGraphicFramePr/>
                <a:graphic xmlns:a="http://schemas.openxmlformats.org/drawingml/2006/main">
                  <a:graphicData uri="http://schemas.microsoft.com/office/word/2010/wordprocessingShape">
                    <wps:wsp>
                      <wps:cNvSpPr/>
                      <wps:spPr>
                        <a:xfrm>
                          <a:off x="0" y="0"/>
                          <a:ext cx="484450" cy="21800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xmlns:mv="urn:schemas-microsoft-com:mac:vml" xmlns:mo="http://schemas.microsoft.com/office/mac/office/2008/main">
            <w:pict>
              <v:rect id="Rectangle 18" o:spid="_x0000_s1026" style="position:absolute;margin-left:274.35pt;margin-top:7.95pt;width:38.15pt;height:17.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" filled="f" strokecolor="black [3213]" strokeweight="2pt"/>
            </w:pict>
          </mc:Fallback>
        </mc:AlternateContent>
      </w:r>
      <w:r w:rsidR="007838A6">
        <w:t>(</w:t>
      </w:r>
      <w:hyperlink r:id="rId13" w:history="1">
        <w:r w:rsidR="00F65DF6" w:rsidRPr="00C93E8B">
          <w:rPr>
            <w:rStyle w:val="Hyperlink"/>
          </w:rPr>
          <w:t>www.otago.ac.nz</w:t>
        </w:r>
      </w:hyperlink>
      <w:r w:rsidR="007838A6">
        <w:t>)</w:t>
      </w:r>
      <w:r w:rsidR="00F65DF6">
        <w:t xml:space="preserve"> </w:t>
      </w:r>
    </w:p>
    <w:p w14:paraId="4EA10A85" w14:textId="77777777" w:rsidR="00495FD9" w:rsidRDefault="00495FD9" w:rsidP="00E66F0B"/>
    <w:p w14:paraId="131D710D" w14:textId="77777777" w:rsidR="00495FD9" w:rsidRDefault="00495FD9" w:rsidP="00E66F0B"/>
    <w:p w14:paraId="6B86C64E" w14:textId="77777777" w:rsidR="00495FD9" w:rsidRDefault="00495FD9" w:rsidP="00E66F0B"/>
    <w:p w14:paraId="2C727C39" w14:textId="77777777" w:rsidR="00495FD9" w:rsidRDefault="00495FD9" w:rsidP="00E66F0B"/>
    <w:p w14:paraId="3F14611C" w14:textId="77777777" w:rsidR="00495FD9" w:rsidRDefault="00495FD9" w:rsidP="00E66F0B"/>
    <w:p w14:paraId="0BDE572D" w14:textId="77777777" w:rsidR="00495FD9" w:rsidRDefault="00495FD9" w:rsidP="00E66F0B"/>
    <w:p w14:paraId="6BC31151" w14:textId="77777777" w:rsidR="00495FD9" w:rsidRDefault="00495FD9" w:rsidP="00E66F0B"/>
    <w:p w14:paraId="357C4491" w14:textId="77777777" w:rsidR="00495FD9" w:rsidRDefault="00495FD9" w:rsidP="00E66F0B"/>
    <w:p w14:paraId="7B5F3721" w14:textId="77777777" w:rsidR="00495FD9" w:rsidRDefault="00495FD9" w:rsidP="00E66F0B">
      <w:pPr>
        <w:rPr>
          <w:rFonts w:asciiTheme="majorHAnsi" w:hAnsiTheme="majorHAnsi"/>
          <w:b/>
          <w:bCs/>
          <w:iCs/>
          <w:szCs w:val="28"/>
        </w:rPr>
      </w:pPr>
      <w:r>
        <w:br w:type="page"/>
      </w:r>
    </w:p>
    <w:p w14:paraId="0ED2DFA2" w14:textId="77777777" w:rsidR="007838A6" w:rsidRDefault="007838A6" w:rsidP="00C21415">
      <w:pPr>
        <w:pStyle w:val="Heading2"/>
      </w:pPr>
      <w:bookmarkStart w:id="19" w:name="_Toc450807817"/>
      <w:r>
        <w:lastRenderedPageBreak/>
        <w:t>Present thesis</w:t>
      </w:r>
      <w:bookmarkEnd w:id="19"/>
    </w:p>
    <w:p w14:paraId="4AD9FA08" w14:textId="77777777" w:rsidR="007838A6" w:rsidRDefault="007838A6" w:rsidP="008C5DA3">
      <w:pPr>
        <w:pStyle w:val="Heading3"/>
      </w:pPr>
      <w:bookmarkStart w:id="20" w:name="_Toc450807818"/>
      <w:r>
        <w:t>Objectives</w:t>
      </w:r>
      <w:bookmarkEnd w:id="20"/>
    </w:p>
    <w:p w14:paraId="2759D6E1" w14:textId="77777777" w:rsidR="008A5FA0" w:rsidRDefault="00495FD9" w:rsidP="00B825A5">
      <w:pPr>
        <w:spacing w:line="480" w:lineRule="auto"/>
      </w:pPr>
      <w:r>
        <w:t xml:space="preserve">The present objective is the characterization of the dynamic friction and seismic stability of fault gouge in high-velocity/long-distance shear experiments. The study has two parts based on the gouge source and potential applications. </w:t>
      </w:r>
    </w:p>
    <w:p w14:paraId="3C9544A3" w14:textId="77777777" w:rsidR="00495FD9" w:rsidRPr="00C26C41" w:rsidRDefault="00495FD9" w:rsidP="00B825A5">
      <w:pPr>
        <w:spacing w:line="480" w:lineRule="auto"/>
      </w:pPr>
      <w:r>
        <w:t>The first part examines the properties of reservoir rocks and mixtures of quartz-calcite-clay to determine the effect of gouge composition on frictional properties. It is envisioned that</w:t>
      </w:r>
      <w:r w:rsidRPr="00495FD9">
        <w:t xml:space="preserve"> </w:t>
      </w:r>
      <w:r>
        <w:t xml:space="preserve">developing a stability database for these gouge compositions will help to delineate potential seismic hazards in the US mid-continent where induced seismicity by wastewater injection in on the rise (Fig. </w:t>
      </w:r>
      <w:r w:rsidR="008A5FA0">
        <w:t>1, 2).</w:t>
      </w:r>
      <w:r>
        <w:t xml:space="preserve">  </w:t>
      </w:r>
    </w:p>
    <w:p w14:paraId="45770552" w14:textId="77777777" w:rsidR="007838A6" w:rsidRPr="00882BC8" w:rsidRDefault="008A5FA0" w:rsidP="00B825A5">
      <w:pPr>
        <w:spacing w:line="480" w:lineRule="auto"/>
      </w:pPr>
      <w:r>
        <w:t xml:space="preserve">The second part examines the frictional properties of </w:t>
      </w:r>
      <w:r w:rsidR="00495FD9">
        <w:t xml:space="preserve">gouge </w:t>
      </w:r>
      <w:r>
        <w:t>from</w:t>
      </w:r>
      <w:r w:rsidR="00495FD9">
        <w:t xml:space="preserve"> the Alpine Fault zone, New Zealand, which is a major plate boundary in the later stage of the seismic cycle</w:t>
      </w:r>
      <w:r w:rsidR="00D32C95">
        <w:t xml:space="preserve"> (Fig. 3)</w:t>
      </w:r>
      <w:r w:rsidR="00495FD9">
        <w:t>.</w:t>
      </w:r>
      <w:r w:rsidR="00A9050C">
        <w:t xml:space="preserve">  </w:t>
      </w:r>
      <w:r w:rsidR="00D67F80">
        <w:t>The present analysis will contribute to better u</w:t>
      </w:r>
      <w:r w:rsidR="007838A6">
        <w:t>nders</w:t>
      </w:r>
      <w:r w:rsidR="005828A6">
        <w:t xml:space="preserve">tanding </w:t>
      </w:r>
      <w:r>
        <w:t>the</w:t>
      </w:r>
      <w:r w:rsidR="005828A6">
        <w:t xml:space="preserve"> rupture </w:t>
      </w:r>
      <w:r>
        <w:t xml:space="preserve">characteristics of this fault, e.g., </w:t>
      </w:r>
      <w:r w:rsidR="007838A6">
        <w:t>co-seismic slip</w:t>
      </w:r>
      <w:r>
        <w:t>, weakening and healing</w:t>
      </w:r>
      <w:r w:rsidR="007838A6">
        <w:t xml:space="preserve">.  </w:t>
      </w:r>
    </w:p>
    <w:p w14:paraId="0213E80B" w14:textId="77777777" w:rsidR="007838A6" w:rsidRDefault="007838A6" w:rsidP="008C5DA3">
      <w:pPr>
        <w:pStyle w:val="Heading3"/>
      </w:pPr>
      <w:bookmarkStart w:id="21" w:name="_Toc450807819"/>
      <w:r>
        <w:t>Organization</w:t>
      </w:r>
      <w:bookmarkEnd w:id="21"/>
    </w:p>
    <w:p w14:paraId="5B74CDDA" w14:textId="77777777" w:rsidR="00B825A5" w:rsidRPr="00B825A5" w:rsidRDefault="00B825A5" w:rsidP="00B825A5"/>
    <w:p w14:paraId="50B9ABE3" w14:textId="77777777" w:rsidR="007838A6" w:rsidRDefault="007838A6" w:rsidP="00B825A5">
      <w:pPr>
        <w:spacing w:line="480" w:lineRule="auto"/>
      </w:pPr>
      <w:r w:rsidRPr="00827B3C">
        <w:t>Chapter</w:t>
      </w:r>
      <w:r>
        <w:t xml:space="preserve"> 1 Introduction (this chapter)</w:t>
      </w:r>
    </w:p>
    <w:p w14:paraId="7E03FEA7" w14:textId="77777777" w:rsidR="007838A6" w:rsidRPr="00C26C41" w:rsidRDefault="007838A6" w:rsidP="00B825A5">
      <w:pPr>
        <w:spacing w:line="480" w:lineRule="auto"/>
      </w:pPr>
      <w:r>
        <w:t xml:space="preserve">This chapter is an introduction to the two focuses of the research with short introductions to basic rock mechanics dealing with seismic slip and an introduction to the </w:t>
      </w:r>
      <w:r w:rsidR="00A9050C">
        <w:t>geologic setting of the Alpine f</w:t>
      </w:r>
      <w:r>
        <w:t>ault.</w:t>
      </w:r>
    </w:p>
    <w:p w14:paraId="7A4D3FAE" w14:textId="77777777" w:rsidR="007838A6" w:rsidRDefault="007838A6" w:rsidP="007838A6"/>
    <w:p w14:paraId="0090EF86" w14:textId="77777777" w:rsidR="007838A6" w:rsidRDefault="007838A6" w:rsidP="00B825A5">
      <w:pPr>
        <w:spacing w:line="480" w:lineRule="auto"/>
      </w:pPr>
      <w:r>
        <w:t>Chapter 2 Experimental methodology</w:t>
      </w:r>
    </w:p>
    <w:p w14:paraId="53419E27" w14:textId="77777777" w:rsidR="007838A6" w:rsidRDefault="007838A6" w:rsidP="00B825A5">
      <w:pPr>
        <w:spacing w:line="480" w:lineRule="auto"/>
      </w:pPr>
      <w:r>
        <w:t>This chapter outlines the experimental set-up including loading system, control and monitoring system</w:t>
      </w:r>
      <w:r w:rsidR="005828A6">
        <w:t>s</w:t>
      </w:r>
      <w:r>
        <w:t xml:space="preserve">, samples, and the limitations of the machine. </w:t>
      </w:r>
    </w:p>
    <w:p w14:paraId="175D1A09" w14:textId="77777777" w:rsidR="00D34D47" w:rsidRDefault="00D34D47" w:rsidP="00B825A5">
      <w:pPr>
        <w:spacing w:line="480" w:lineRule="auto"/>
      </w:pPr>
    </w:p>
    <w:p w14:paraId="69BC7E5E" w14:textId="77777777" w:rsidR="007838A6" w:rsidRDefault="005828A6" w:rsidP="00B825A5">
      <w:pPr>
        <w:spacing w:line="480" w:lineRule="auto"/>
      </w:pPr>
      <w:r>
        <w:t xml:space="preserve">Chapter 3 </w:t>
      </w:r>
      <w:r w:rsidR="00274D63">
        <w:t>Dependence of</w:t>
      </w:r>
      <w:r w:rsidR="00D32C95">
        <w:t xml:space="preserve"> fault</w:t>
      </w:r>
      <w:r w:rsidR="00274D63">
        <w:t xml:space="preserve"> d</w:t>
      </w:r>
      <w:r>
        <w:t>ynamic s</w:t>
      </w:r>
      <w:r w:rsidR="007838A6">
        <w:t xml:space="preserve">tability </w:t>
      </w:r>
      <w:r w:rsidR="00E3398A">
        <w:t>on gouge composition</w:t>
      </w:r>
    </w:p>
    <w:p w14:paraId="7F48D7B4" w14:textId="77777777" w:rsidR="007838A6" w:rsidRPr="00882BC8" w:rsidRDefault="007838A6" w:rsidP="00B825A5">
      <w:pPr>
        <w:spacing w:line="480" w:lineRule="auto"/>
      </w:pPr>
      <w:r>
        <w:t>This chapter outlines the experiments that focused on the reservoir rock and sedimentary mixtures.  The loading styles, experimental results, result synthesis, discussion and conclusion of these experiments are presented in detail here.</w:t>
      </w:r>
    </w:p>
    <w:p w14:paraId="28880263" w14:textId="77777777" w:rsidR="007838A6" w:rsidRDefault="007838A6" w:rsidP="00B825A5">
      <w:pPr>
        <w:spacing w:line="480" w:lineRule="auto"/>
      </w:pPr>
    </w:p>
    <w:p w14:paraId="04D05C52" w14:textId="77777777" w:rsidR="007838A6" w:rsidRDefault="007838A6" w:rsidP="00B825A5">
      <w:pPr>
        <w:spacing w:line="480" w:lineRule="auto"/>
      </w:pPr>
      <w:r>
        <w:t xml:space="preserve">Chapter 4 </w:t>
      </w:r>
      <w:r w:rsidR="005828A6">
        <w:t xml:space="preserve">Dynamic </w:t>
      </w:r>
      <w:r>
        <w:t>Strength of Alpine Fault</w:t>
      </w:r>
      <w:r w:rsidR="00274D63">
        <w:t xml:space="preserve"> gouge</w:t>
      </w:r>
    </w:p>
    <w:p w14:paraId="48726CC9" w14:textId="77777777" w:rsidR="007838A6" w:rsidRPr="00882BC8" w:rsidRDefault="007838A6" w:rsidP="00B825A5">
      <w:pPr>
        <w:spacing w:line="480" w:lineRule="auto"/>
      </w:pPr>
      <w:r>
        <w:t>This chapter outlines the experiments that focused on the Alpine Fault gouge collected from the field.  The loading styles, experimental results, synthesized results, discussion and conclusion are presented in detail here.</w:t>
      </w:r>
    </w:p>
    <w:p w14:paraId="68C4414B" w14:textId="77777777" w:rsidR="007838A6" w:rsidRDefault="007838A6" w:rsidP="003B1FDB">
      <w:pPr>
        <w:pStyle w:val="Heading1"/>
      </w:pPr>
      <w:r>
        <w:br w:type="page"/>
      </w:r>
      <w:bookmarkStart w:id="22" w:name="_Toc310579470"/>
      <w:bookmarkStart w:id="23" w:name="_Toc450807820"/>
      <w:r w:rsidR="00E46C3A">
        <w:lastRenderedPageBreak/>
        <w:t>C</w:t>
      </w:r>
      <w:r>
        <w:t>hapter 2: Experimental Methodology</w:t>
      </w:r>
      <w:bookmarkEnd w:id="23"/>
    </w:p>
    <w:p w14:paraId="4C09D820" w14:textId="77777777" w:rsidR="007838A6" w:rsidRDefault="007838A6" w:rsidP="00C21415">
      <w:pPr>
        <w:pStyle w:val="Heading2"/>
      </w:pPr>
      <w:bookmarkStart w:id="24" w:name="_Toc450807821"/>
      <w:r>
        <w:t xml:space="preserve">Experimental </w:t>
      </w:r>
      <w:r w:rsidR="00D32C95">
        <w:t>Set-Up</w:t>
      </w:r>
      <w:bookmarkEnd w:id="24"/>
    </w:p>
    <w:p w14:paraId="30B52376" w14:textId="77777777" w:rsidR="00D32C95" w:rsidRPr="00D32C95" w:rsidRDefault="00D32C95" w:rsidP="00D32C95">
      <w:pPr>
        <w:pStyle w:val="Heading3"/>
      </w:pPr>
      <w:bookmarkStart w:id="25" w:name="_Toc450807822"/>
      <w:r>
        <w:t>Apparatus</w:t>
      </w:r>
      <w:bookmarkEnd w:id="25"/>
    </w:p>
    <w:p w14:paraId="301E258F" w14:textId="77777777" w:rsidR="00D32C95" w:rsidRPr="00D32C95" w:rsidRDefault="00D32C95" w:rsidP="00B825A5">
      <w:pPr>
        <w:spacing w:line="480" w:lineRule="auto"/>
      </w:pPr>
      <w:r w:rsidRPr="00D32C95">
        <w:t>The present experiments were conducted in the earthquake experimental laboratory, University of Oklahoma (</w:t>
      </w:r>
      <w:proofErr w:type="spellStart"/>
      <w:r w:rsidRPr="00D32C95">
        <w:t>Reches</w:t>
      </w:r>
      <w:proofErr w:type="spellEnd"/>
      <w:r w:rsidRPr="00D32C95">
        <w:t xml:space="preserve"> and </w:t>
      </w:r>
      <w:proofErr w:type="spellStart"/>
      <w:r w:rsidRPr="00D32C95">
        <w:t>Lockner</w:t>
      </w:r>
      <w:proofErr w:type="spellEnd"/>
      <w:r w:rsidRPr="00D32C95">
        <w:t xml:space="preserve">, 2010, </w:t>
      </w:r>
      <w:proofErr w:type="spellStart"/>
      <w:r w:rsidRPr="00D32C95">
        <w:t>Boneh</w:t>
      </w:r>
      <w:proofErr w:type="spellEnd"/>
      <w:r w:rsidRPr="00D32C95">
        <w:t xml:space="preserve">, 2013). The laboratory has two main components: (1) The loading apparatus (Fig. 4), called Rotary Gouge Apparatus (ROGA); and (2) The confined shearing cell (Fig. 5), called Confined </w:t>
      </w:r>
      <w:proofErr w:type="spellStart"/>
      <w:r w:rsidRPr="00D32C95">
        <w:t>ROtary</w:t>
      </w:r>
      <w:proofErr w:type="spellEnd"/>
      <w:r w:rsidRPr="00D32C95">
        <w:t xml:space="preserve"> Cell (CROC).</w:t>
      </w:r>
    </w:p>
    <w:p w14:paraId="0F93A190" w14:textId="77777777" w:rsidR="00D32C95" w:rsidRPr="00D32C95" w:rsidRDefault="00D32C95" w:rsidP="00B825A5">
      <w:pPr>
        <w:spacing w:line="480" w:lineRule="auto"/>
      </w:pPr>
      <w:r w:rsidRPr="00D32C95">
        <w:t>The ROGA shear apparatus has the capability to apply normal stress up to 35 MPa, slip velocity of 0.001 to 2 m/s, rise-time to full velocity &lt;0.1 s, and unlimited slip distance. It allows for continuous control on slip velocity, and high frequency, up to 10 kHz, continuous monitoring of experimental data including normal load, shear load, slip velocity, displacement, temperature, and dilation.</w:t>
      </w:r>
    </w:p>
    <w:p w14:paraId="2DA9D726" w14:textId="77777777" w:rsidR="007838A6" w:rsidRDefault="00D32C95" w:rsidP="00B825A5">
      <w:pPr>
        <w:spacing w:line="480" w:lineRule="auto"/>
      </w:pPr>
      <w:r w:rsidRPr="00D32C95">
        <w:t>CROC is cell for shearing granular materials at confined conditions. It has a ring-shaped gouge chamber with inner and outer diameters of 63.15 and 82.70 mm, respectively, and gouge layer thickness up to 3 mm (Fig. 5). The top and bottom of the gouge chamber are grooved with radial, triangular teeth, 0.4 mm deep, that transfer the applied shear into the gouge (Fig. 5). The gouge chamber is sealed by two-pairs of graphite-Teflon seals, and each pair is internally pressurized to ~ 3 MPa to maintain the sealing (Fig. 5A). The present experiments were run under constant-velocity or velocity-stepping conditions and at constant normal stress.</w:t>
      </w:r>
    </w:p>
    <w:p w14:paraId="67AF8B5E" w14:textId="77777777" w:rsidR="00D32C95" w:rsidRDefault="00D32C95" w:rsidP="00D32C95">
      <w:pPr>
        <w:pStyle w:val="Heading3"/>
      </w:pPr>
      <w:bookmarkStart w:id="26" w:name="_Toc450807823"/>
      <w:r>
        <w:t>Experimental Procedure</w:t>
      </w:r>
      <w:bookmarkEnd w:id="26"/>
    </w:p>
    <w:p w14:paraId="548288B0" w14:textId="77777777" w:rsidR="007838A6" w:rsidRDefault="007838A6" w:rsidP="00B825A5">
      <w:pPr>
        <w:spacing w:line="480" w:lineRule="auto"/>
      </w:pPr>
      <w:r>
        <w:t>Assembling CROC for a typical experiment has the following steps (see Fig. 5 for parts</w:t>
      </w:r>
      <w:r w:rsidR="00F14C15">
        <w:t>,</w:t>
      </w:r>
      <w:r>
        <w:t xml:space="preserve"> shape</w:t>
      </w:r>
      <w:r w:rsidR="00F14C15">
        <w:t>,</w:t>
      </w:r>
      <w:r>
        <w:t xml:space="preserve"> and position): </w:t>
      </w:r>
    </w:p>
    <w:p w14:paraId="2EC2A539" w14:textId="77777777" w:rsidR="007838A6" w:rsidRDefault="007838A6" w:rsidP="00B825A5">
      <w:pPr>
        <w:pStyle w:val="ListParagraph"/>
        <w:numPr>
          <w:ilvl w:val="0"/>
          <w:numId w:val="11"/>
        </w:numPr>
        <w:snapToGrid w:val="0"/>
        <w:spacing w:line="480" w:lineRule="auto"/>
      </w:pPr>
      <w:r>
        <w:lastRenderedPageBreak/>
        <w:t>The axial loading cylinder is assembled, including emplacement of the two pairs of seals.</w:t>
      </w:r>
    </w:p>
    <w:p w14:paraId="7C495B03" w14:textId="77777777" w:rsidR="007838A6" w:rsidRDefault="007838A6" w:rsidP="00B825A5">
      <w:pPr>
        <w:pStyle w:val="ListParagraph"/>
        <w:numPr>
          <w:ilvl w:val="0"/>
          <w:numId w:val="11"/>
        </w:numPr>
        <w:snapToGrid w:val="0"/>
        <w:spacing w:line="480" w:lineRule="auto"/>
      </w:pPr>
      <w:r>
        <w:t xml:space="preserve">The powder chamber is assembled and weighed. </w:t>
      </w:r>
    </w:p>
    <w:p w14:paraId="25358418" w14:textId="77777777" w:rsidR="007838A6" w:rsidRDefault="007838A6" w:rsidP="00B825A5">
      <w:pPr>
        <w:pStyle w:val="ListParagraph"/>
        <w:numPr>
          <w:ilvl w:val="0"/>
          <w:numId w:val="11"/>
        </w:numPr>
        <w:snapToGrid w:val="0"/>
        <w:spacing w:line="480" w:lineRule="auto"/>
      </w:pPr>
      <w:r>
        <w:t xml:space="preserve">The crushed and sieved gouge powder is poured into the powder chamber, </w:t>
      </w:r>
      <w:r w:rsidR="008C5DA3">
        <w:t>and then</w:t>
      </w:r>
      <w:r>
        <w:t xml:space="preserve"> compressed manually with a tool that fits into the powder chamber. </w:t>
      </w:r>
      <w:r w:rsidR="00E276B5">
        <w:t xml:space="preserve">Depending on composition and grain size the sample weight varied between </w:t>
      </w:r>
      <w:r>
        <w:t>11</w:t>
      </w:r>
      <w:r w:rsidR="00E276B5">
        <w:t xml:space="preserve"> </w:t>
      </w:r>
      <w:r w:rsidR="003F0374">
        <w:t xml:space="preserve">g </w:t>
      </w:r>
      <w:r w:rsidR="00E276B5">
        <w:t xml:space="preserve">and </w:t>
      </w:r>
      <w:r>
        <w:t>15 g.</w:t>
      </w:r>
    </w:p>
    <w:p w14:paraId="111945E4" w14:textId="77777777" w:rsidR="007838A6" w:rsidRDefault="007838A6" w:rsidP="00B825A5">
      <w:pPr>
        <w:pStyle w:val="ListParagraph"/>
        <w:numPr>
          <w:ilvl w:val="0"/>
          <w:numId w:val="11"/>
        </w:numPr>
        <w:snapToGrid w:val="0"/>
        <w:spacing w:line="480" w:lineRule="auto"/>
      </w:pPr>
      <w:r>
        <w:t>The sample chamber is placed in the lower base of CROC, and then the axial loading cylinder is matched into the lower base and powder chamber.</w:t>
      </w:r>
    </w:p>
    <w:p w14:paraId="119B0603" w14:textId="77777777" w:rsidR="007838A6" w:rsidRDefault="007838A6" w:rsidP="00B825A5">
      <w:pPr>
        <w:pStyle w:val="ListParagraph"/>
        <w:numPr>
          <w:ilvl w:val="0"/>
          <w:numId w:val="11"/>
        </w:numPr>
        <w:snapToGrid w:val="0"/>
        <w:spacing w:line="480" w:lineRule="auto"/>
      </w:pPr>
      <w:r>
        <w:t>The pressure monitoring valves and vacuum connection are attached to the exterior, upper part of CROC.</w:t>
      </w:r>
    </w:p>
    <w:p w14:paraId="03424DD3" w14:textId="77777777" w:rsidR="007838A6" w:rsidRDefault="007838A6" w:rsidP="00B825A5">
      <w:pPr>
        <w:pStyle w:val="ListParagraph"/>
        <w:numPr>
          <w:ilvl w:val="0"/>
          <w:numId w:val="11"/>
        </w:numPr>
        <w:snapToGrid w:val="0"/>
        <w:spacing w:line="480" w:lineRule="auto"/>
      </w:pPr>
      <w:r>
        <w:t>The circular base for holding the eddy sensors (Fig. 5B) is connected to the CROC.</w:t>
      </w:r>
    </w:p>
    <w:p w14:paraId="21B05BFD" w14:textId="77777777" w:rsidR="007838A6" w:rsidRDefault="007838A6" w:rsidP="00B825A5">
      <w:pPr>
        <w:pStyle w:val="ListParagraph"/>
        <w:numPr>
          <w:ilvl w:val="0"/>
          <w:numId w:val="11"/>
        </w:numPr>
        <w:snapToGrid w:val="0"/>
        <w:spacing w:line="480" w:lineRule="auto"/>
      </w:pPr>
      <w:r>
        <w:t xml:space="preserve">The fully </w:t>
      </w:r>
      <w:r w:rsidR="005828A6">
        <w:t xml:space="preserve">assembled CROC is placed in </w:t>
      </w:r>
      <w:r>
        <w:t>ROGA, and the pressure pipes connections and thermocouple plug are connected to the ROGA system.</w:t>
      </w:r>
    </w:p>
    <w:p w14:paraId="05C5C591" w14:textId="77777777" w:rsidR="007838A6" w:rsidRDefault="007838A6" w:rsidP="00B825A5">
      <w:pPr>
        <w:pStyle w:val="ListParagraph"/>
        <w:numPr>
          <w:ilvl w:val="0"/>
          <w:numId w:val="11"/>
        </w:numPr>
        <w:snapToGrid w:val="0"/>
        <w:spacing w:line="480" w:lineRule="auto"/>
      </w:pPr>
      <w:r>
        <w:t>The final step is placing rubber disk between the axial cylinder and ROGA base for stability purposes.</w:t>
      </w:r>
    </w:p>
    <w:p w14:paraId="0F390F31" w14:textId="77777777" w:rsidR="007838A6" w:rsidRDefault="007838A6" w:rsidP="00B825A5">
      <w:pPr>
        <w:pStyle w:val="ListParagraph"/>
        <w:numPr>
          <w:ilvl w:val="0"/>
          <w:numId w:val="11"/>
        </w:numPr>
        <w:snapToGrid w:val="0"/>
        <w:spacing w:line="480" w:lineRule="auto"/>
      </w:pPr>
      <w:r>
        <w:t>Application of the normal stress.</w:t>
      </w:r>
    </w:p>
    <w:p w14:paraId="1B08712B" w14:textId="77777777" w:rsidR="007838A6" w:rsidRDefault="007838A6" w:rsidP="00B825A5">
      <w:pPr>
        <w:pStyle w:val="ListParagraph"/>
        <w:numPr>
          <w:ilvl w:val="0"/>
          <w:numId w:val="11"/>
        </w:numPr>
        <w:snapToGrid w:val="0"/>
        <w:spacing w:line="480" w:lineRule="auto"/>
      </w:pPr>
      <w:r>
        <w:t>Application of the seal pressure</w:t>
      </w:r>
    </w:p>
    <w:p w14:paraId="2DEA3219" w14:textId="77777777" w:rsidR="00800D79" w:rsidRDefault="00800D79" w:rsidP="00B825A5">
      <w:pPr>
        <w:pStyle w:val="ListParagraph"/>
        <w:numPr>
          <w:ilvl w:val="0"/>
          <w:numId w:val="11"/>
        </w:numPr>
        <w:snapToGrid w:val="0"/>
        <w:spacing w:line="480" w:lineRule="auto"/>
      </w:pPr>
      <w:r>
        <w:t xml:space="preserve">After each experiment, the output was checked for pressure leak from the pressurized seals into the gouge chamber. The chamber pressure is monitored continuously, and we selected a practical limit as leak indicator: Pressure increase above 15% was considered as indicator of nitrogen leak into the </w:t>
      </w:r>
      <w:r>
        <w:lastRenderedPageBreak/>
        <w:t>chamber. In such case, we used only the data before the leak. Leaks were detected in 30 out of 9</w:t>
      </w:r>
      <w:r w:rsidR="00845E9A">
        <w:t>3</w:t>
      </w:r>
      <w:r>
        <w:t xml:space="preserve"> experiments, and their results are excluded from the analysis.</w:t>
      </w:r>
    </w:p>
    <w:p w14:paraId="0C90BAC2" w14:textId="77777777" w:rsidR="007838A6" w:rsidRDefault="007838A6" w:rsidP="007838A6">
      <w:pPr>
        <w:spacing w:line="360" w:lineRule="auto"/>
      </w:pPr>
      <w:r w:rsidRPr="005743A0">
        <w:rPr>
          <w:u w:val="single"/>
        </w:rPr>
        <w:t>Loading styles</w:t>
      </w:r>
      <w:r>
        <w:t xml:space="preserve">: </w:t>
      </w:r>
    </w:p>
    <w:p w14:paraId="27595781" w14:textId="77777777" w:rsidR="007838A6" w:rsidRDefault="007838A6" w:rsidP="00B825A5">
      <w:pPr>
        <w:pStyle w:val="ListParagraph"/>
        <w:numPr>
          <w:ilvl w:val="0"/>
          <w:numId w:val="10"/>
        </w:numPr>
        <w:snapToGrid w:val="0"/>
        <w:spacing w:line="480" w:lineRule="auto"/>
      </w:pPr>
      <w:r>
        <w:t>Constant slip-v</w:t>
      </w:r>
      <w:r w:rsidR="00F14C15">
        <w:t>elocity experiments that reveal</w:t>
      </w:r>
      <w:r>
        <w:t xml:space="preserve"> the steady-state friction, </w:t>
      </w:r>
      <w:r w:rsidR="00F14C15">
        <w:t>the critical weakening distance</w:t>
      </w:r>
      <w:r w:rsidR="003F0374">
        <w:t>,</w:t>
      </w:r>
      <w:r>
        <w:t xml:space="preserve"> D</w:t>
      </w:r>
      <w:r w:rsidR="00F14C15">
        <w:rPr>
          <w:vertAlign w:val="subscript"/>
        </w:rPr>
        <w:t>c</w:t>
      </w:r>
      <w:r w:rsidR="005828A6" w:rsidRPr="005828A6">
        <w:t>,</w:t>
      </w:r>
      <w:r>
        <w:t xml:space="preserve"> volumetric changes in the gouge, and the dependence of the </w:t>
      </w:r>
      <w:r w:rsidR="003F0374">
        <w:t xml:space="preserve">friction </w:t>
      </w:r>
      <w:r>
        <w:t>parame</w:t>
      </w:r>
      <w:r w:rsidR="00F14C15">
        <w:t>ters on the normal stress, slip-</w:t>
      </w:r>
      <w:r>
        <w:t>velocity and slip-distance.</w:t>
      </w:r>
    </w:p>
    <w:p w14:paraId="297EBE17" w14:textId="77777777" w:rsidR="007838A6" w:rsidRDefault="007838A6" w:rsidP="00B825A5">
      <w:pPr>
        <w:pStyle w:val="ListParagraph"/>
        <w:numPr>
          <w:ilvl w:val="0"/>
          <w:numId w:val="10"/>
        </w:numPr>
        <w:snapToGrid w:val="0"/>
        <w:spacing w:line="480" w:lineRule="auto"/>
      </w:pPr>
      <w:r>
        <w:t>Stepped velocity during which the applied slip-velocity was stepped from low to high and repeated.</w:t>
      </w:r>
      <w:r w:rsidR="005828A6">
        <w:t xml:space="preserve">  This procedure can reveal</w:t>
      </w:r>
      <w:r>
        <w:t xml:space="preserve"> the dynamic frictional stability of the tested gouge as function of slip-velocity, and it may show the friction evolution under complex velocity history.</w:t>
      </w:r>
    </w:p>
    <w:p w14:paraId="7E4F441B" w14:textId="77777777" w:rsidR="007838A6" w:rsidRDefault="007838A6" w:rsidP="00B825A5">
      <w:pPr>
        <w:pStyle w:val="ListParagraph"/>
        <w:numPr>
          <w:ilvl w:val="0"/>
          <w:numId w:val="10"/>
        </w:numPr>
        <w:snapToGrid w:val="0"/>
        <w:spacing w:line="480" w:lineRule="auto"/>
      </w:pPr>
      <w:r>
        <w:t>Water injection tests to explore the effect of increased pore pressure. Water was injected into the slipping gouge at either constant flow-rate or constant pressure</w:t>
      </w:r>
    </w:p>
    <w:p w14:paraId="41F4B226" w14:textId="77777777" w:rsidR="007838A6" w:rsidRDefault="007838A6" w:rsidP="007838A6">
      <w:pPr>
        <w:snapToGrid w:val="0"/>
        <w:spacing w:line="360" w:lineRule="auto"/>
      </w:pPr>
    </w:p>
    <w:p w14:paraId="63633CD6" w14:textId="77777777" w:rsidR="007838A6" w:rsidRDefault="007838A6" w:rsidP="007838A6">
      <w:pPr>
        <w:snapToGrid w:val="0"/>
        <w:spacing w:line="360" w:lineRule="auto"/>
      </w:pPr>
    </w:p>
    <w:p w14:paraId="7121C032" w14:textId="77777777" w:rsidR="007838A6" w:rsidRDefault="00F14C15" w:rsidP="0002164F">
      <w:pPr>
        <w:keepNext/>
        <w:snapToGrid w:val="0"/>
        <w:spacing w:line="360" w:lineRule="auto"/>
        <w:ind w:left="568"/>
        <w:jc w:val="both"/>
      </w:pPr>
      <w:r>
        <w:rPr>
          <w:noProof/>
          <w:lang w:bidi="ar-SA"/>
        </w:rPr>
        <w:lastRenderedPageBreak/>
        <w:drawing>
          <wp:inline distT="0" distB="0" distL="0" distR="0" wp14:anchorId="0EDAAE53" wp14:editId="765E60BE">
            <wp:extent cx="4574924" cy="610009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9132" cy="6105702"/>
                    </a:xfrm>
                    <a:prstGeom prst="rect">
                      <a:avLst/>
                    </a:prstGeom>
                    <a:noFill/>
                  </pic:spPr>
                </pic:pic>
              </a:graphicData>
            </a:graphic>
          </wp:inline>
        </w:drawing>
      </w:r>
    </w:p>
    <w:p w14:paraId="36D731EE" w14:textId="77777777" w:rsidR="007838A6" w:rsidRDefault="007838A6" w:rsidP="007838A6">
      <w:pPr>
        <w:pStyle w:val="Caption"/>
      </w:pPr>
      <w:bookmarkStart w:id="27" w:name="_Toc450807864"/>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4</w:t>
      </w:r>
      <w:r w:rsidR="005E6DBC">
        <w:rPr>
          <w:noProof/>
        </w:rPr>
        <w:fldChar w:fldCharType="end"/>
      </w:r>
      <w:proofErr w:type="gramStart"/>
      <w:r w:rsidR="009E50B7">
        <w:rPr>
          <w:noProof/>
        </w:rPr>
        <w:t>.</w:t>
      </w:r>
      <w:proofErr w:type="gramEnd"/>
      <w:r w:rsidRPr="007838A6">
        <w:t xml:space="preserve"> </w:t>
      </w:r>
      <w:proofErr w:type="gramStart"/>
      <w:r w:rsidR="00D32C95">
        <w:rPr>
          <w:iCs/>
        </w:rPr>
        <w:t>The ROGA apparatus in the earthquake simulation laboratory of OU</w:t>
      </w:r>
      <w:r w:rsidRPr="00E244F3">
        <w:rPr>
          <w:i/>
          <w:iCs/>
        </w:rPr>
        <w:t>.</w:t>
      </w:r>
      <w:bookmarkEnd w:id="27"/>
      <w:proofErr w:type="gramEnd"/>
    </w:p>
    <w:p w14:paraId="78A3435C" w14:textId="77777777" w:rsidR="00624030" w:rsidRDefault="00624030" w:rsidP="007838A6">
      <w:pPr>
        <w:keepNext/>
      </w:pPr>
      <w:r>
        <w:rPr>
          <w:noProof/>
          <w:lang w:bidi="ar-SA"/>
        </w:rPr>
        <w:lastRenderedPageBreak/>
        <w:drawing>
          <wp:inline distT="0" distB="0" distL="0" distR="0" wp14:anchorId="1DB25AE0" wp14:editId="5E5514F8">
            <wp:extent cx="3784930" cy="2467154"/>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92363" cy="2471999"/>
                    </a:xfrm>
                    <a:prstGeom prst="rect">
                      <a:avLst/>
                    </a:prstGeom>
                  </pic:spPr>
                </pic:pic>
              </a:graphicData>
            </a:graphic>
          </wp:inline>
        </w:drawing>
      </w:r>
    </w:p>
    <w:p w14:paraId="2A5C20B3" w14:textId="77777777" w:rsidR="00624030" w:rsidRDefault="009B5EB5" w:rsidP="007838A6">
      <w:pPr>
        <w:keepNext/>
      </w:pPr>
      <w:r>
        <w:rPr>
          <w:noProof/>
          <w:lang w:bidi="ar-SA"/>
        </w:rPr>
        <mc:AlternateContent>
          <mc:Choice Requires="wps">
            <w:drawing>
              <wp:anchor distT="0" distB="0" distL="114300" distR="114300" simplePos="0" relativeHeight="251670528" behindDoc="0" locked="0" layoutInCell="1" allowOverlap="1" wp14:anchorId="011266E2" wp14:editId="3A019816">
                <wp:simplePos x="0" y="0"/>
                <wp:positionH relativeFrom="column">
                  <wp:posOffset>244263</wp:posOffset>
                </wp:positionH>
                <wp:positionV relativeFrom="paragraph">
                  <wp:posOffset>80645</wp:posOffset>
                </wp:positionV>
                <wp:extent cx="292100" cy="342900"/>
                <wp:effectExtent l="0" t="0" r="12700"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342900"/>
                        </a:xfrm>
                        <a:prstGeom prst="rect">
                          <a:avLst/>
                        </a:prstGeom>
                        <a:solidFill>
                          <a:srgbClr val="FFFFFF"/>
                        </a:solidFill>
                        <a:ln w="9525">
                          <a:solidFill>
                            <a:srgbClr val="000000"/>
                          </a:solidFill>
                          <a:miter lim="800000"/>
                          <a:headEnd/>
                          <a:tailEnd/>
                        </a:ln>
                      </wps:spPr>
                      <wps:txbx>
                        <w:txbxContent>
                          <w:p w14:paraId="33FEA990" w14:textId="77777777" w:rsidR="00DA24DB" w:rsidRPr="009B5EB5" w:rsidRDefault="00DA24DB" w:rsidP="009B5EB5">
                            <w:pPr>
                              <w:ind w:firstLine="0"/>
                              <w:rPr>
                                <w:b/>
                                <w:sz w:val="28"/>
                              </w:rPr>
                            </w:pPr>
                            <w:r w:rsidRPr="009B5EB5">
                              <w:rPr>
                                <w:b/>
                                <w:sz w:val="28"/>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25pt;margin-top:6.35pt;width:23pt;height:27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">
                <v:textbox style="mso-fit-shape-to-text:t">
                  <w:txbxContent>
                    <w:p w14:paraId="33FEA990" w14:textId="77777777" w:rsidR="00DA24DB" w:rsidRPr="009B5EB5" w:rsidRDefault="00DA24DB" w:rsidP="009B5EB5">
                      <w:pPr>
                        <w:ind w:firstLine="0"/>
                        <w:rPr>
                          <w:b/>
                          <w:sz w:val="28"/>
                        </w:rPr>
                      </w:pPr>
                      <w:r w:rsidRPr="009B5EB5">
                        <w:rPr>
                          <w:b/>
                          <w:sz w:val="28"/>
                        </w:rPr>
                        <w:t>B</w:t>
                      </w:r>
                    </w:p>
                  </w:txbxContent>
                </v:textbox>
              </v:shape>
            </w:pict>
          </mc:Fallback>
        </mc:AlternateContent>
      </w:r>
    </w:p>
    <w:p w14:paraId="2B5F4BAB" w14:textId="77777777" w:rsidR="00624030" w:rsidRDefault="00624030" w:rsidP="007838A6">
      <w:pPr>
        <w:keepNext/>
      </w:pPr>
    </w:p>
    <w:p w14:paraId="01E6B465" w14:textId="77777777" w:rsidR="007838A6" w:rsidRDefault="009B5EB5" w:rsidP="007838A6">
      <w:pPr>
        <w:keepNext/>
      </w:pPr>
      <w:r>
        <w:rPr>
          <w:noProof/>
          <w:lang w:bidi="ar-SA"/>
        </w:rPr>
        <mc:AlternateContent>
          <mc:Choice Requires="wps">
            <w:drawing>
              <wp:anchor distT="0" distB="0" distL="114300" distR="114300" simplePos="0" relativeHeight="251668480" behindDoc="0" locked="0" layoutInCell="1" allowOverlap="1" wp14:anchorId="6A344F5E" wp14:editId="73D5CA79">
                <wp:simplePos x="0" y="0"/>
                <wp:positionH relativeFrom="column">
                  <wp:posOffset>2790825</wp:posOffset>
                </wp:positionH>
                <wp:positionV relativeFrom="paragraph">
                  <wp:posOffset>2972012</wp:posOffset>
                </wp:positionV>
                <wp:extent cx="292100" cy="313690"/>
                <wp:effectExtent l="0" t="0" r="12700" b="1016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313690"/>
                        </a:xfrm>
                        <a:prstGeom prst="rect">
                          <a:avLst/>
                        </a:prstGeom>
                        <a:solidFill>
                          <a:srgbClr val="FFFFFF"/>
                        </a:solidFill>
                        <a:ln w="9525">
                          <a:solidFill>
                            <a:srgbClr val="000000"/>
                          </a:solidFill>
                          <a:miter lim="800000"/>
                          <a:headEnd/>
                          <a:tailEnd/>
                        </a:ln>
                      </wps:spPr>
                      <wps:txbx>
                        <w:txbxContent>
                          <w:p w14:paraId="006C67A9" w14:textId="77777777" w:rsidR="00DA24DB" w:rsidRDefault="00DA24DB" w:rsidP="00E8798E">
                            <w:pPr>
                              <w:ind w:firstLine="0"/>
                            </w:pPr>
                            <w: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19.75pt;margin-top:234pt;width:23pt;height:24.7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">
                <v:textbox style="mso-fit-shape-to-text:t">
                  <w:txbxContent>
                    <w:p w14:paraId="006C67A9" w14:textId="77777777" w:rsidR="00DA24DB" w:rsidRDefault="00DA24DB" w:rsidP="00E8798E">
                      <w:pPr>
                        <w:ind w:firstLine="0"/>
                      </w:pPr>
                      <w:r>
                        <w:t>4</w:t>
                      </w:r>
                    </w:p>
                  </w:txbxContent>
                </v:textbox>
              </v:shape>
            </w:pict>
          </mc:Fallback>
        </mc:AlternateContent>
      </w:r>
      <w:r w:rsidR="00E8798E">
        <w:rPr>
          <w:noProof/>
          <w:lang w:bidi="ar-SA"/>
        </w:rPr>
        <mc:AlternateContent>
          <mc:Choice Requires="wps">
            <w:drawing>
              <wp:anchor distT="0" distB="0" distL="114300" distR="114300" simplePos="0" relativeHeight="251662336" behindDoc="0" locked="0" layoutInCell="1" allowOverlap="1" wp14:anchorId="6BC5716D" wp14:editId="109D4AFA">
                <wp:simplePos x="0" y="0"/>
                <wp:positionH relativeFrom="column">
                  <wp:posOffset>277283</wp:posOffset>
                </wp:positionH>
                <wp:positionV relativeFrom="paragraph">
                  <wp:posOffset>22225</wp:posOffset>
                </wp:positionV>
                <wp:extent cx="292100" cy="313690"/>
                <wp:effectExtent l="0" t="0" r="12700"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313690"/>
                        </a:xfrm>
                        <a:prstGeom prst="rect">
                          <a:avLst/>
                        </a:prstGeom>
                        <a:solidFill>
                          <a:srgbClr val="FFFFFF"/>
                        </a:solidFill>
                        <a:ln w="9525">
                          <a:solidFill>
                            <a:srgbClr val="000000"/>
                          </a:solidFill>
                          <a:miter lim="800000"/>
                          <a:headEnd/>
                          <a:tailEnd/>
                        </a:ln>
                      </wps:spPr>
                      <wps:txbx>
                        <w:txbxContent>
                          <w:p w14:paraId="551E11C2" w14:textId="77777777" w:rsidR="00DA24DB" w:rsidRDefault="00DA24DB" w:rsidP="00E8798E">
                            <w:pPr>
                              <w:ind w:firstLine="0"/>
                            </w:pPr>
                            <w: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1.85pt;margin-top:1.75pt;width:23pt;height:24.7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">
                <v:textbox style="mso-fit-shape-to-text:t">
                  <w:txbxContent>
                    <w:p w14:paraId="551E11C2" w14:textId="77777777" w:rsidR="00DA24DB" w:rsidRDefault="00DA24DB" w:rsidP="00E8798E">
                      <w:pPr>
                        <w:ind w:firstLine="0"/>
                      </w:pPr>
                      <w:r>
                        <w:t>1</w:t>
                      </w:r>
                    </w:p>
                  </w:txbxContent>
                </v:textbox>
              </v:shape>
            </w:pict>
          </mc:Fallback>
        </mc:AlternateContent>
      </w:r>
      <w:r w:rsidR="00E8798E">
        <w:rPr>
          <w:noProof/>
          <w:lang w:bidi="ar-SA"/>
        </w:rPr>
        <mc:AlternateContent>
          <mc:Choice Requires="wps">
            <w:drawing>
              <wp:anchor distT="0" distB="0" distL="114300" distR="114300" simplePos="0" relativeHeight="251664384" behindDoc="0" locked="0" layoutInCell="1" allowOverlap="1" wp14:anchorId="7D520D57" wp14:editId="4FD6CF78">
                <wp:simplePos x="0" y="0"/>
                <wp:positionH relativeFrom="column">
                  <wp:posOffset>265853</wp:posOffset>
                </wp:positionH>
                <wp:positionV relativeFrom="paragraph">
                  <wp:posOffset>2968625</wp:posOffset>
                </wp:positionV>
                <wp:extent cx="292100" cy="313690"/>
                <wp:effectExtent l="0" t="0" r="12700" b="101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313690"/>
                        </a:xfrm>
                        <a:prstGeom prst="rect">
                          <a:avLst/>
                        </a:prstGeom>
                        <a:solidFill>
                          <a:srgbClr val="FFFFFF"/>
                        </a:solidFill>
                        <a:ln w="9525">
                          <a:solidFill>
                            <a:srgbClr val="000000"/>
                          </a:solidFill>
                          <a:miter lim="800000"/>
                          <a:headEnd/>
                          <a:tailEnd/>
                        </a:ln>
                      </wps:spPr>
                      <wps:txbx>
                        <w:txbxContent>
                          <w:p w14:paraId="6AE56EAE" w14:textId="77777777" w:rsidR="00DA24DB" w:rsidRDefault="00DA24DB" w:rsidP="00E8798E">
                            <w:pPr>
                              <w:ind w:firstLine="0"/>
                            </w:pPr>
                            <w: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0.95pt;margin-top:233.75pt;width:23pt;height:24.7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">
                <v:textbox style="mso-fit-shape-to-text:t">
                  <w:txbxContent>
                    <w:p w14:paraId="6AE56EAE" w14:textId="77777777" w:rsidR="00DA24DB" w:rsidRDefault="00DA24DB" w:rsidP="00E8798E">
                      <w:pPr>
                        <w:ind w:firstLine="0"/>
                      </w:pPr>
                      <w:r>
                        <w:t>2</w:t>
                      </w:r>
                    </w:p>
                  </w:txbxContent>
                </v:textbox>
              </v:shape>
            </w:pict>
          </mc:Fallback>
        </mc:AlternateContent>
      </w:r>
      <w:r w:rsidR="00E8798E">
        <w:rPr>
          <w:noProof/>
          <w:lang w:bidi="ar-SA"/>
        </w:rPr>
        <mc:AlternateContent>
          <mc:Choice Requires="wps">
            <w:drawing>
              <wp:anchor distT="0" distB="0" distL="114300" distR="114300" simplePos="0" relativeHeight="251666432" behindDoc="0" locked="0" layoutInCell="1" allowOverlap="1" wp14:anchorId="7EE21B03" wp14:editId="43333BEC">
                <wp:simplePos x="0" y="0"/>
                <wp:positionH relativeFrom="column">
                  <wp:posOffset>1554480</wp:posOffset>
                </wp:positionH>
                <wp:positionV relativeFrom="paragraph">
                  <wp:posOffset>2968625</wp:posOffset>
                </wp:positionV>
                <wp:extent cx="292100" cy="313690"/>
                <wp:effectExtent l="0" t="0" r="12700" b="1016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313690"/>
                        </a:xfrm>
                        <a:prstGeom prst="rect">
                          <a:avLst/>
                        </a:prstGeom>
                        <a:solidFill>
                          <a:srgbClr val="FFFFFF"/>
                        </a:solidFill>
                        <a:ln w="9525">
                          <a:solidFill>
                            <a:srgbClr val="000000"/>
                          </a:solidFill>
                          <a:miter lim="800000"/>
                          <a:headEnd/>
                          <a:tailEnd/>
                        </a:ln>
                      </wps:spPr>
                      <wps:txbx>
                        <w:txbxContent>
                          <w:p w14:paraId="22FC2CFD" w14:textId="77777777" w:rsidR="00DA24DB" w:rsidRDefault="00DA24DB" w:rsidP="00E8798E">
                            <w:pPr>
                              <w:ind w:firstLine="0"/>
                            </w:pPr>
                            <w: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22.4pt;margin-top:233.75pt;width:23pt;height:24.7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">
                <v:textbox style="mso-fit-shape-to-text:t">
                  <w:txbxContent>
                    <w:p w14:paraId="22FC2CFD" w14:textId="77777777" w:rsidR="00DA24DB" w:rsidRDefault="00DA24DB" w:rsidP="00E8798E">
                      <w:pPr>
                        <w:ind w:firstLine="0"/>
                      </w:pPr>
                      <w:r>
                        <w:t>3</w:t>
                      </w:r>
                    </w:p>
                  </w:txbxContent>
                </v:textbox>
              </v:shape>
            </w:pict>
          </mc:Fallback>
        </mc:AlternateContent>
      </w:r>
      <w:r w:rsidR="00F14C15">
        <w:rPr>
          <w:noProof/>
          <w:lang w:bidi="ar-SA"/>
        </w:rPr>
        <w:drawing>
          <wp:inline distT="0" distB="0" distL="0" distR="0" wp14:anchorId="1F8EB410" wp14:editId="409E8FCC">
            <wp:extent cx="3651463" cy="3370140"/>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56976" cy="3375228"/>
                    </a:xfrm>
                    <a:prstGeom prst="rect">
                      <a:avLst/>
                    </a:prstGeom>
                    <a:noFill/>
                  </pic:spPr>
                </pic:pic>
              </a:graphicData>
            </a:graphic>
          </wp:inline>
        </w:drawing>
      </w:r>
    </w:p>
    <w:p w14:paraId="0AA32EEE" w14:textId="77777777" w:rsidR="007838A6" w:rsidRDefault="007838A6" w:rsidP="007838A6">
      <w:pPr>
        <w:pStyle w:val="Caption"/>
      </w:pPr>
      <w:bookmarkStart w:id="28" w:name="_Toc450807865"/>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5</w:t>
      </w:r>
      <w:r w:rsidR="005E6DBC">
        <w:rPr>
          <w:noProof/>
        </w:rPr>
        <w:fldChar w:fldCharType="end"/>
      </w:r>
      <w:proofErr w:type="gramStart"/>
      <w:r w:rsidR="009E50B7">
        <w:rPr>
          <w:noProof/>
        </w:rPr>
        <w:t>.</w:t>
      </w:r>
      <w:proofErr w:type="gramEnd"/>
      <w:r>
        <w:t xml:space="preserve"> </w:t>
      </w:r>
      <w:r w:rsidR="00D32C95">
        <w:t>Top: (A) Draft</w:t>
      </w:r>
      <w:r w:rsidR="00E8798E">
        <w:t xml:space="preserve"> of CROC</w:t>
      </w:r>
      <w:r w:rsidR="009B5EB5">
        <w:t xml:space="preserve">, green arrows indicate location of ring-seals, red arrow indicate location of powder chamber, brown arrows indicate the upper and lower portions of CROC </w:t>
      </w:r>
      <w:r w:rsidR="00E8798E">
        <w:t>(B) Lower photos: (1</w:t>
      </w:r>
      <w:r w:rsidRPr="007838A6">
        <w:t>)</w:t>
      </w:r>
      <w:r w:rsidR="00C528E1">
        <w:t xml:space="preserve"> disassembled porti</w:t>
      </w:r>
      <w:r w:rsidR="00D32C95">
        <w:t>ons of the confined rotary cell</w:t>
      </w:r>
      <w:r w:rsidR="00E8798E">
        <w:t>;</w:t>
      </w:r>
      <w:r w:rsidR="00D32C95">
        <w:t xml:space="preserve"> </w:t>
      </w:r>
      <w:r w:rsidR="00E8798E">
        <w:t>(2</w:t>
      </w:r>
      <w:r w:rsidRPr="007838A6">
        <w:t>)</w:t>
      </w:r>
      <w:r w:rsidR="00C528E1">
        <w:t xml:space="preserve"> lower, stationary, portion of CROC with sample chamber</w:t>
      </w:r>
      <w:r w:rsidR="00E8798E">
        <w:t>;</w:t>
      </w:r>
      <w:r w:rsidR="00D32C95">
        <w:t xml:space="preserve"> </w:t>
      </w:r>
      <w:r w:rsidR="00E8798E">
        <w:t>(3</w:t>
      </w:r>
      <w:r w:rsidRPr="007838A6">
        <w:t>)</w:t>
      </w:r>
      <w:r w:rsidR="00C528E1">
        <w:t xml:space="preserve"> upper, rotating portion of CROC</w:t>
      </w:r>
      <w:r w:rsidR="00E8798E">
        <w:t>; (4</w:t>
      </w:r>
      <w:r w:rsidRPr="007838A6">
        <w:t xml:space="preserve">) </w:t>
      </w:r>
      <w:r w:rsidR="00C528E1">
        <w:t>fully assembled CROC</w:t>
      </w:r>
      <w:r w:rsidR="009E50B7">
        <w:t>.</w:t>
      </w:r>
      <w:bookmarkEnd w:id="28"/>
    </w:p>
    <w:p w14:paraId="314C28B2" w14:textId="77777777" w:rsidR="0002164F" w:rsidRDefault="0002164F" w:rsidP="003B1FDB">
      <w:pPr>
        <w:pStyle w:val="Heading1"/>
      </w:pPr>
    </w:p>
    <w:p w14:paraId="51C20307" w14:textId="77777777" w:rsidR="004739C6" w:rsidRDefault="004739C6">
      <w:pPr>
        <w:rPr>
          <w:rFonts w:asciiTheme="majorHAnsi" w:hAnsiTheme="majorHAnsi"/>
          <w:b/>
          <w:bCs/>
          <w:sz w:val="28"/>
          <w:szCs w:val="32"/>
        </w:rPr>
      </w:pPr>
      <w:r>
        <w:br w:type="page"/>
      </w:r>
    </w:p>
    <w:p w14:paraId="1AFB145A" w14:textId="77777777" w:rsidR="00E46C3A" w:rsidRPr="00C004F5" w:rsidRDefault="00E46C3A" w:rsidP="003B1FDB">
      <w:pPr>
        <w:pStyle w:val="Heading1"/>
        <w:rPr>
          <w:i/>
          <w:iCs/>
        </w:rPr>
      </w:pPr>
      <w:bookmarkStart w:id="29" w:name="_Toc450807824"/>
      <w:r>
        <w:lastRenderedPageBreak/>
        <w:t xml:space="preserve">Chapter 3: </w:t>
      </w:r>
      <w:r w:rsidR="002B3EFE">
        <w:t xml:space="preserve">Dependence of </w:t>
      </w:r>
      <w:r w:rsidR="00D32C95">
        <w:t>fault dynamic s</w:t>
      </w:r>
      <w:r>
        <w:t>tability</w:t>
      </w:r>
      <w:r w:rsidR="00624030">
        <w:t xml:space="preserve"> on</w:t>
      </w:r>
      <w:r>
        <w:t xml:space="preserve"> </w:t>
      </w:r>
      <w:r w:rsidR="00274D63">
        <w:t>gouge</w:t>
      </w:r>
      <w:r w:rsidR="002B3EFE">
        <w:t xml:space="preserve"> composition</w:t>
      </w:r>
      <w:bookmarkEnd w:id="29"/>
    </w:p>
    <w:p w14:paraId="2D487299" w14:textId="77777777" w:rsidR="00E46C3A" w:rsidRDefault="00E46C3A" w:rsidP="00C21415">
      <w:pPr>
        <w:pStyle w:val="Heading2"/>
      </w:pPr>
      <w:bookmarkStart w:id="30" w:name="_Toc450807825"/>
      <w:r>
        <w:t>Approach</w:t>
      </w:r>
      <w:bookmarkEnd w:id="30"/>
    </w:p>
    <w:p w14:paraId="4F61305F" w14:textId="77777777" w:rsidR="00D32C95" w:rsidRDefault="00D32C95" w:rsidP="00B825A5">
      <w:pPr>
        <w:spacing w:line="480" w:lineRule="auto"/>
      </w:pPr>
      <w:r>
        <w:t>A fault remains locked as long as the shear stress is lower than its frictional strength (equation 1).  However, this equation does not predict if the fault slip will be stable (creep) or unstable (earthquake) once the shear stress exceeds the strength. The slip stability reflects the fault response: dynamic-strengthening leads to creep, whereas dynamic-weakening leads to earthquakes. I experimentally investigate the effect of fault composition on the stability mode.</w:t>
      </w:r>
    </w:p>
    <w:p w14:paraId="5E898FB7" w14:textId="77777777" w:rsidR="00E46C3A" w:rsidRDefault="00D32C95" w:rsidP="00B825A5">
      <w:pPr>
        <w:spacing w:line="480" w:lineRule="auto"/>
      </w:pPr>
      <w:r>
        <w:t>The ultimate goal is to develop a database for the seismic stability that is based on the composition of sedimentary rocks.  At this stage, I have analyzed the frictional behavior of six reservoir rocks and twelve compositional mixtures of quartz-calcite-clay (QCC).  It is anticipated that the experimental results will serve as a tool to evaluate the likelihood of induced events for a given rock unit.  I also examined the mechanisms of fault weakening (e.g., loading styles, saturation state of the gouge material, thermal pressurization powder lubrication, and grain rolling).</w:t>
      </w:r>
    </w:p>
    <w:p w14:paraId="5E5B4C33" w14:textId="77777777" w:rsidR="00E46C3A" w:rsidRDefault="00E46C3A" w:rsidP="00C21415">
      <w:pPr>
        <w:pStyle w:val="Heading2"/>
      </w:pPr>
      <w:bookmarkStart w:id="31" w:name="_Toc450807826"/>
      <w:r>
        <w:t>Sample Sources and Preparation</w:t>
      </w:r>
      <w:bookmarkEnd w:id="31"/>
    </w:p>
    <w:p w14:paraId="6F872FDE" w14:textId="77777777" w:rsidR="00E46C3A" w:rsidRDefault="00E46C3A" w:rsidP="008C5DA3">
      <w:pPr>
        <w:pStyle w:val="Heading3"/>
      </w:pPr>
      <w:bookmarkStart w:id="32" w:name="_Toc450807827"/>
      <w:r>
        <w:t>Reservoir Rocks</w:t>
      </w:r>
      <w:bookmarkEnd w:id="32"/>
    </w:p>
    <w:p w14:paraId="304454B4" w14:textId="77777777" w:rsidR="00E46C3A" w:rsidRDefault="00D32C95" w:rsidP="00B825A5">
      <w:pPr>
        <w:spacing w:line="480" w:lineRule="auto"/>
      </w:pPr>
      <w:r w:rsidRPr="00D32C95">
        <w:t xml:space="preserve">The samples used in this study were collected from several reservoirs in the continental US. The names and stratigraphic positions are unpublishable, and I use arbitrary names based on their quartz, calcite and clay composition (Table 1, Fig. 6).  The core samples were fragmented and sieved to sand-size aggregates of 150-420 µm for the shear experiments. This grain-size was selected for ease of handling, and </w:t>
      </w:r>
      <w:r w:rsidRPr="00D32C95">
        <w:lastRenderedPageBreak/>
        <w:t>apparently, even though it was not tested systematically, the initial grain-size has only small effect on the experimental friction (</w:t>
      </w:r>
      <w:proofErr w:type="spellStart"/>
      <w:r w:rsidRPr="00D32C95">
        <w:t>Xiaofeng</w:t>
      </w:r>
      <w:proofErr w:type="spellEnd"/>
      <w:r w:rsidRPr="00D32C95">
        <w:t xml:space="preserve"> Chen, personal comm. 2015)</w:t>
      </w:r>
      <w:r w:rsidR="00B545B6">
        <w:t xml:space="preserve">.  </w:t>
      </w:r>
      <w:r w:rsidR="00E46C3A">
        <w:t xml:space="preserve"> </w:t>
      </w:r>
    </w:p>
    <w:p w14:paraId="48725D60" w14:textId="77777777" w:rsidR="00E46C3A" w:rsidRDefault="00E46C3A" w:rsidP="008C5DA3">
      <w:pPr>
        <w:pStyle w:val="Heading3"/>
      </w:pPr>
      <w:bookmarkStart w:id="33" w:name="_Toc450807828"/>
      <w:r>
        <w:t>Quartz-Calcite-Clay</w:t>
      </w:r>
      <w:r w:rsidR="00B545B6">
        <w:t xml:space="preserve"> mixtures</w:t>
      </w:r>
      <w:bookmarkEnd w:id="33"/>
    </w:p>
    <w:p w14:paraId="6674F980" w14:textId="77777777" w:rsidR="00E46C3A" w:rsidRPr="00412A8A" w:rsidRDefault="00C21415" w:rsidP="00B825A5">
      <w:pPr>
        <w:spacing w:line="480" w:lineRule="auto"/>
      </w:pPr>
      <w:r w:rsidRPr="00C21415">
        <w:t xml:space="preserve">I tested controlled mixtures of quartz-calcite-clay (QCC) as the first step to generate a database for the entire ternary diagram (Fig.6). The end-member components for the QCC mixtures includes pure quartz sand (&gt;150 µm) supplied by US Silica, calcite (99% pure CaCO3) supplied by Alfa </w:t>
      </w:r>
      <w:proofErr w:type="spellStart"/>
      <w:r w:rsidRPr="00C21415">
        <w:t>Aesar</w:t>
      </w:r>
      <w:proofErr w:type="spellEnd"/>
      <w:r w:rsidRPr="00C21415">
        <w:t xml:space="preserve">, and Montana montmorillonite powder supplied from R.K. </w:t>
      </w:r>
      <w:proofErr w:type="spellStart"/>
      <w:r w:rsidRPr="00C21415">
        <w:t>Laros</w:t>
      </w:r>
      <w:proofErr w:type="spellEnd"/>
      <w:r w:rsidRPr="00C21415">
        <w:t xml:space="preserve"> company.  The QCC fault gouges were mixed proportionally by mass. The quartz was separated into coarse (150 µm) and fine (powder), and the other two components were used with the original clay grain size. The name of each mixture reflects its composition, e.g., QZ40-CC50-CL10 is a mixture of 40% q</w:t>
      </w:r>
      <w:r>
        <w:t>uartz, 50% calcite, and 10% clay</w:t>
      </w:r>
      <w:r w:rsidR="00AD3A78" w:rsidRPr="0050705E">
        <w:t>.</w:t>
      </w:r>
    </w:p>
    <w:p w14:paraId="3094843C" w14:textId="77777777" w:rsidR="00E46C3A" w:rsidRDefault="00E46C3A">
      <w:pPr>
        <w:pStyle w:val="Caption"/>
        <w:keepNext/>
      </w:pPr>
      <w:bookmarkStart w:id="34" w:name="_Toc450807857"/>
      <w:proofErr w:type="gramStart"/>
      <w:r>
        <w:t xml:space="preserve">Table </w:t>
      </w:r>
      <w:proofErr w:type="gramEnd"/>
      <w:r w:rsidR="005E6DBC">
        <w:fldChar w:fldCharType="begin"/>
      </w:r>
      <w:r w:rsidR="005E6DBC">
        <w:instrText xml:space="preserve"> SEQ Table \* ARABIC </w:instrText>
      </w:r>
      <w:r w:rsidR="005E6DBC">
        <w:fldChar w:fldCharType="separate"/>
      </w:r>
      <w:r w:rsidR="009434D6">
        <w:rPr>
          <w:noProof/>
        </w:rPr>
        <w:t>1</w:t>
      </w:r>
      <w:r w:rsidR="005E6DBC">
        <w:rPr>
          <w:noProof/>
        </w:rPr>
        <w:fldChar w:fldCharType="end"/>
      </w:r>
      <w:proofErr w:type="gramStart"/>
      <w:r w:rsidR="009E50B7">
        <w:rPr>
          <w:noProof/>
        </w:rPr>
        <w:t>.</w:t>
      </w:r>
      <w:proofErr w:type="gramEnd"/>
      <w:r>
        <w:t xml:space="preserve"> </w:t>
      </w:r>
      <w:r w:rsidR="00C21415">
        <w:t>Mineralogical composition of the tested reservoir rocks and Woodford Shale Samples (XRD)</w:t>
      </w:r>
      <w:bookmarkEnd w:id="34"/>
    </w:p>
    <w:p w14:paraId="4CA1B861" w14:textId="77777777" w:rsidR="00E46C3A" w:rsidRDefault="009F4071" w:rsidP="00E46C3A">
      <w:r w:rsidRPr="009F4071">
        <w:rPr>
          <w:noProof/>
          <w:lang w:bidi="ar-SA"/>
        </w:rPr>
        <w:drawing>
          <wp:inline distT="0" distB="0" distL="0" distR="0" wp14:anchorId="1DFF519D" wp14:editId="66EAB8F8">
            <wp:extent cx="2828925" cy="3240405"/>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28925" cy="3240405"/>
                    </a:xfrm>
                    <a:prstGeom prst="rect">
                      <a:avLst/>
                    </a:prstGeom>
                    <a:noFill/>
                    <a:ln>
                      <a:noFill/>
                    </a:ln>
                  </pic:spPr>
                </pic:pic>
              </a:graphicData>
            </a:graphic>
          </wp:inline>
        </w:drawing>
      </w:r>
    </w:p>
    <w:p w14:paraId="732B3F1F" w14:textId="77777777" w:rsidR="00E46C3A" w:rsidRDefault="00843232" w:rsidP="00E46C3A">
      <w:pPr>
        <w:keepNext/>
      </w:pPr>
      <w:r>
        <w:rPr>
          <w:noProof/>
          <w:lang w:bidi="ar-SA"/>
        </w:rPr>
        <w:lastRenderedPageBreak/>
        <w:drawing>
          <wp:inline distT="0" distB="0" distL="0" distR="0" wp14:anchorId="55C6E021" wp14:editId="33E9A09D">
            <wp:extent cx="3315364" cy="2936980"/>
            <wp:effectExtent l="0" t="0" r="0" b="0"/>
            <wp:docPr id="12" name="Picture 12" descr="C:\Users\Chance\OneDrive\Chance\School\MS\Thesis Research\All Sampe Tern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ance\OneDrive\Chance\School\MS\Thesis Research\All Sampe Ternary.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18311" cy="2939591"/>
                    </a:xfrm>
                    <a:prstGeom prst="rect">
                      <a:avLst/>
                    </a:prstGeom>
                    <a:noFill/>
                    <a:ln>
                      <a:noFill/>
                    </a:ln>
                  </pic:spPr>
                </pic:pic>
              </a:graphicData>
            </a:graphic>
          </wp:inline>
        </w:drawing>
      </w:r>
    </w:p>
    <w:p w14:paraId="5D2178F4" w14:textId="77777777" w:rsidR="00E46C3A" w:rsidRDefault="00E46C3A" w:rsidP="00E46C3A">
      <w:pPr>
        <w:pStyle w:val="Caption"/>
      </w:pPr>
      <w:bookmarkStart w:id="35" w:name="_Toc450807866"/>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6</w:t>
      </w:r>
      <w:r w:rsidR="005E6DBC">
        <w:rPr>
          <w:noProof/>
        </w:rPr>
        <w:fldChar w:fldCharType="end"/>
      </w:r>
      <w:proofErr w:type="gramStart"/>
      <w:r w:rsidR="009E50B7">
        <w:rPr>
          <w:noProof/>
        </w:rPr>
        <w:t>.</w:t>
      </w:r>
      <w:proofErr w:type="gramEnd"/>
      <w:r w:rsidR="009576CB">
        <w:t xml:space="preserve"> </w:t>
      </w:r>
      <w:r>
        <w:t>Ternary</w:t>
      </w:r>
      <w:r w:rsidR="00C21415">
        <w:t xml:space="preserve"> composition</w:t>
      </w:r>
      <w:r>
        <w:t xml:space="preserve"> diagram </w:t>
      </w:r>
      <w:r w:rsidR="00C21415">
        <w:t>of the tested samples (see text)</w:t>
      </w:r>
      <w:bookmarkEnd w:id="35"/>
    </w:p>
    <w:p w14:paraId="682A09AC" w14:textId="77777777" w:rsidR="00E46C3A" w:rsidRDefault="00E46C3A" w:rsidP="00C21415">
      <w:pPr>
        <w:pStyle w:val="Heading2"/>
      </w:pPr>
      <w:bookmarkStart w:id="36" w:name="_Toc450807829"/>
      <w:r>
        <w:t>Experimental results</w:t>
      </w:r>
      <w:bookmarkEnd w:id="36"/>
    </w:p>
    <w:p w14:paraId="2FC1EDF1" w14:textId="77777777" w:rsidR="00E46C3A" w:rsidRDefault="00E46C3A" w:rsidP="008C5DA3">
      <w:pPr>
        <w:pStyle w:val="Heading3"/>
      </w:pPr>
      <w:bookmarkStart w:id="37" w:name="_Toc450807830"/>
      <w:r>
        <w:t>General Description</w:t>
      </w:r>
      <w:bookmarkEnd w:id="37"/>
    </w:p>
    <w:p w14:paraId="3DD203F4" w14:textId="77777777" w:rsidR="00E46C3A" w:rsidRPr="001D05F8" w:rsidRDefault="00E46C3A" w:rsidP="00B825A5">
      <w:pPr>
        <w:spacing w:line="480" w:lineRule="auto"/>
      </w:pPr>
      <w:r>
        <w:t>We conducted 93 experiments, including 67 on the reservoir rock samples and 26 on the QCC gouge samples</w:t>
      </w:r>
      <w:r w:rsidR="00845E9A">
        <w:t xml:space="preserve">, following the procedures </w:t>
      </w:r>
      <w:r w:rsidR="00AD3A78">
        <w:t>described above</w:t>
      </w:r>
      <w:r>
        <w:t>.  The tested samples had 14 different mineralogical compositions</w:t>
      </w:r>
      <w:r w:rsidR="001E2046">
        <w:t xml:space="preserve"> (Table 3</w:t>
      </w:r>
      <w:r w:rsidR="00C21415">
        <w:t>, Fig. 6</w:t>
      </w:r>
      <w:r w:rsidR="001E2046">
        <w:t>)</w:t>
      </w:r>
      <w:r>
        <w:t>. The slip-velocity ranged 0.01 - 0.5 m/s, slip-displacements up to 15 m, and the normal stress was re</w:t>
      </w:r>
      <w:r w:rsidR="00C21415">
        <w:t xml:space="preserve">latively constant at ~ 3 MPa.  </w:t>
      </w:r>
      <w:r>
        <w:t>Most sample</w:t>
      </w:r>
      <w:r w:rsidR="00C21415">
        <w:t xml:space="preserve">s were tested room-dry, </w:t>
      </w:r>
      <w:r w:rsidR="00C21415" w:rsidRPr="00C21415">
        <w:t xml:space="preserve">and four experiments were saturated with 20% </w:t>
      </w:r>
      <w:proofErr w:type="spellStart"/>
      <w:r w:rsidR="00C21415" w:rsidRPr="00C21415">
        <w:t>wt</w:t>
      </w:r>
      <w:proofErr w:type="spellEnd"/>
      <w:r w:rsidR="00C21415" w:rsidRPr="00C21415">
        <w:t xml:space="preserve"> distilled water; two of these tests included pressuri</w:t>
      </w:r>
      <w:r w:rsidR="00C21415">
        <w:t>zed water injection during slip</w:t>
      </w:r>
      <w:r>
        <w:t>.</w:t>
      </w:r>
    </w:p>
    <w:p w14:paraId="3CEE7378" w14:textId="77777777" w:rsidR="00E46C3A" w:rsidRDefault="00E46C3A" w:rsidP="008C5DA3">
      <w:pPr>
        <w:pStyle w:val="Heading3"/>
      </w:pPr>
      <w:bookmarkStart w:id="38" w:name="_Toc450807831"/>
      <w:r>
        <w:t>Loading Styles</w:t>
      </w:r>
      <w:bookmarkEnd w:id="38"/>
    </w:p>
    <w:p w14:paraId="22D0958B" w14:textId="77777777" w:rsidR="00E46C3A" w:rsidRDefault="00C21415" w:rsidP="00B825A5">
      <w:pPr>
        <w:spacing w:line="480" w:lineRule="auto"/>
      </w:pPr>
      <w:r w:rsidRPr="00C21415">
        <w:t xml:space="preserve">Five typical experimental results are shown in Fig. 7, and the friction-velocity plots of all experiments are displayed in Appendix I. The constant velocity experiments on a room-dry sample (Fig. 7A) displayed relatively high friction, with (Fig. 7C) or without (Fig. 7A) slip-weakening. These experiments focused on the dynamic change of the frictional strength with slip-velocity and slip-distance. The stepped velocity experiments </w:t>
      </w:r>
      <w:r w:rsidRPr="00C21415">
        <w:lastRenderedPageBreak/>
        <w:t>(Fig. 7B, E) included multiple cycles of three alternating velocities, and constant slip-distance in each step. This loading style can reveal the evolution of the strengthening and weakening at velocity jumps.  The water-saturated experiment (Fig. 7C) displayed a moderate friction coefficient with early slip-weakening followed by slip-strengthening. Finally, runs with water injection (Fig. 7D), displayed a distinct friction drop upon the injection</w:t>
      </w:r>
      <w:r w:rsidR="00E46C3A" w:rsidRPr="006D1A4A">
        <w:t xml:space="preserve">. </w:t>
      </w:r>
    </w:p>
    <w:p w14:paraId="3705ABE5" w14:textId="77777777" w:rsidR="00E46C3A" w:rsidRPr="001D05F8" w:rsidRDefault="00E46C3A" w:rsidP="00E46C3A">
      <w:pPr>
        <w:jc w:val="center"/>
      </w:pPr>
    </w:p>
    <w:p w14:paraId="6FA04515" w14:textId="77777777" w:rsidR="00E46C3A" w:rsidRDefault="000C325E" w:rsidP="00E46C3A">
      <w:r>
        <w:rPr>
          <w:noProof/>
          <w:lang w:bidi="ar-SA"/>
        </w:rPr>
        <w:drawing>
          <wp:inline distT="0" distB="0" distL="0" distR="0" wp14:anchorId="610ED867" wp14:editId="1190CAA0">
            <wp:extent cx="4637083" cy="409945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0681" cy="4102639"/>
                    </a:xfrm>
                    <a:prstGeom prst="rect">
                      <a:avLst/>
                    </a:prstGeom>
                    <a:noFill/>
                  </pic:spPr>
                </pic:pic>
              </a:graphicData>
            </a:graphic>
          </wp:inline>
        </w:drawing>
      </w:r>
    </w:p>
    <w:p w14:paraId="72872F1C" w14:textId="77777777" w:rsidR="00E46C3A" w:rsidRDefault="000C325E" w:rsidP="00E46C3A">
      <w:pPr>
        <w:keepNext/>
      </w:pPr>
      <w:r>
        <w:rPr>
          <w:noProof/>
          <w:lang w:bidi="ar-SA"/>
        </w:rPr>
        <w:lastRenderedPageBreak/>
        <w:drawing>
          <wp:inline distT="0" distB="0" distL="0" distR="0" wp14:anchorId="7ABA227B" wp14:editId="51C9B807">
            <wp:extent cx="2887133" cy="2352157"/>
            <wp:effectExtent l="0" t="0" r="889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86505" cy="2351646"/>
                    </a:xfrm>
                    <a:prstGeom prst="rect">
                      <a:avLst/>
                    </a:prstGeom>
                    <a:noFill/>
                  </pic:spPr>
                </pic:pic>
              </a:graphicData>
            </a:graphic>
          </wp:inline>
        </w:drawing>
      </w:r>
    </w:p>
    <w:p w14:paraId="4727485F" w14:textId="77777777" w:rsidR="00E46C3A" w:rsidRDefault="00E46C3A" w:rsidP="00C21415">
      <w:pPr>
        <w:pStyle w:val="Caption"/>
      </w:pPr>
      <w:bookmarkStart w:id="39" w:name="_Toc450807867"/>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7</w:t>
      </w:r>
      <w:r w:rsidR="005E6DBC">
        <w:rPr>
          <w:noProof/>
        </w:rPr>
        <w:fldChar w:fldCharType="end"/>
      </w:r>
      <w:proofErr w:type="gramStart"/>
      <w:r w:rsidR="009E50B7">
        <w:rPr>
          <w:noProof/>
        </w:rPr>
        <w:t>.</w:t>
      </w:r>
      <w:proofErr w:type="gramEnd"/>
      <w:r w:rsidRPr="00E46C3A">
        <w:t xml:space="preserve"> </w:t>
      </w:r>
      <w:r w:rsidR="00C21415" w:rsidRPr="00C21415">
        <w:t xml:space="preserve">Friction coefficient (red), slip-velocity (blue) in reservoir rock experiments; sample name and run number shown on top of each plot; note different scales. (A) single velocity with room-dry gouge, (B) stepped-velocity experiment with the room-dry gouge, (C) single velocity experiment with saturated (20% </w:t>
      </w:r>
      <w:proofErr w:type="spellStart"/>
      <w:r w:rsidR="00C21415" w:rsidRPr="00C21415">
        <w:t>wt</w:t>
      </w:r>
      <w:proofErr w:type="spellEnd"/>
      <w:r w:rsidR="00C21415" w:rsidRPr="00C21415">
        <w:t xml:space="preserve">) sample, (D) single velocity run with saturated (20% </w:t>
      </w:r>
      <w:proofErr w:type="spellStart"/>
      <w:r w:rsidR="00C21415" w:rsidRPr="00C21415">
        <w:t>wt</w:t>
      </w:r>
      <w:proofErr w:type="spellEnd"/>
      <w:r w:rsidR="00C21415" w:rsidRPr="00C21415">
        <w:t>) sample, with pressurized water injection after 0.5 m of slip, (E) stepped velocity QCC with QZ=00%, CC=30%, and CL=70%, loaded by stepping velocity with CO</w:t>
      </w:r>
      <w:r w:rsidR="00C21415" w:rsidRPr="0045668A">
        <w:rPr>
          <w:vertAlign w:val="subscript"/>
        </w:rPr>
        <w:t>2</w:t>
      </w:r>
      <w:r w:rsidR="00C21415" w:rsidRPr="00C21415">
        <w:t xml:space="preserve"> (green) monitoring; note that CO</w:t>
      </w:r>
      <w:r w:rsidR="00C21415" w:rsidRPr="0045668A">
        <w:rPr>
          <w:vertAlign w:val="subscript"/>
        </w:rPr>
        <w:t>2</w:t>
      </w:r>
      <w:r w:rsidR="00C21415" w:rsidRPr="00C21415">
        <w:t xml:space="preserve"> curve is flat at 10,000 ppm due to limited CO</w:t>
      </w:r>
      <w:r w:rsidR="00C21415" w:rsidRPr="0045668A">
        <w:rPr>
          <w:vertAlign w:val="subscript"/>
        </w:rPr>
        <w:t>2</w:t>
      </w:r>
      <w:r w:rsidR="00C21415" w:rsidRPr="00C21415">
        <w:t xml:space="preserve"> range setting.</w:t>
      </w:r>
      <w:bookmarkEnd w:id="39"/>
    </w:p>
    <w:p w14:paraId="49104073" w14:textId="77777777" w:rsidR="00E46C3A" w:rsidRDefault="00E46C3A" w:rsidP="00E46C3A">
      <w:pPr>
        <w:pStyle w:val="Caption"/>
        <w:keepNext/>
      </w:pPr>
      <w:bookmarkStart w:id="40" w:name="_Toc450807858"/>
      <w:proofErr w:type="gramStart"/>
      <w:r>
        <w:lastRenderedPageBreak/>
        <w:t xml:space="preserve">Table </w:t>
      </w:r>
      <w:proofErr w:type="gramEnd"/>
      <w:r w:rsidR="005E6DBC">
        <w:fldChar w:fldCharType="begin"/>
      </w:r>
      <w:r w:rsidR="005E6DBC">
        <w:instrText xml:space="preserve"> SEQ Table \* ARABIC </w:instrText>
      </w:r>
      <w:r w:rsidR="005E6DBC">
        <w:fldChar w:fldCharType="separate"/>
      </w:r>
      <w:r w:rsidR="009434D6">
        <w:rPr>
          <w:noProof/>
        </w:rPr>
        <w:t>2</w:t>
      </w:r>
      <w:r w:rsidR="005E6DBC">
        <w:rPr>
          <w:noProof/>
        </w:rPr>
        <w:fldChar w:fldCharType="end"/>
      </w:r>
      <w:proofErr w:type="gramStart"/>
      <w:r w:rsidR="009E50B7">
        <w:rPr>
          <w:noProof/>
        </w:rPr>
        <w:t>.</w:t>
      </w:r>
      <w:proofErr w:type="gramEnd"/>
      <w:r>
        <w:t xml:space="preserve"> Reservoir rock experiments completed without significant leak.</w:t>
      </w:r>
      <w:bookmarkEnd w:id="40"/>
    </w:p>
    <w:p w14:paraId="0F8550C0" w14:textId="77777777" w:rsidR="00E46C3A" w:rsidRDefault="007A52AC" w:rsidP="00E46C3A">
      <w:r w:rsidRPr="007A52AC">
        <w:rPr>
          <w:noProof/>
          <w:lang w:bidi="ar-SA"/>
        </w:rPr>
        <w:drawing>
          <wp:inline distT="0" distB="0" distL="0" distR="0" wp14:anchorId="42A5BB63" wp14:editId="6B128C72">
            <wp:extent cx="4497585" cy="5935133"/>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8998" cy="5936997"/>
                    </a:xfrm>
                    <a:prstGeom prst="rect">
                      <a:avLst/>
                    </a:prstGeom>
                    <a:noFill/>
                    <a:ln>
                      <a:noFill/>
                    </a:ln>
                  </pic:spPr>
                </pic:pic>
              </a:graphicData>
            </a:graphic>
          </wp:inline>
        </w:drawing>
      </w:r>
    </w:p>
    <w:p w14:paraId="0877887B" w14:textId="77777777" w:rsidR="00E46C3A" w:rsidRDefault="00E46C3A">
      <w:pPr>
        <w:pStyle w:val="Caption"/>
        <w:keepNext/>
      </w:pPr>
      <w:bookmarkStart w:id="41" w:name="_Toc450807859"/>
      <w:proofErr w:type="gramStart"/>
      <w:r>
        <w:lastRenderedPageBreak/>
        <w:t xml:space="preserve">Table </w:t>
      </w:r>
      <w:proofErr w:type="gramEnd"/>
      <w:r w:rsidR="005E6DBC">
        <w:fldChar w:fldCharType="begin"/>
      </w:r>
      <w:r w:rsidR="005E6DBC">
        <w:instrText xml:space="preserve"> SEQ Table \* ARABIC </w:instrText>
      </w:r>
      <w:r w:rsidR="005E6DBC">
        <w:fldChar w:fldCharType="separate"/>
      </w:r>
      <w:r w:rsidR="009434D6">
        <w:rPr>
          <w:noProof/>
        </w:rPr>
        <w:t>3</w:t>
      </w:r>
      <w:r w:rsidR="005E6DBC">
        <w:rPr>
          <w:noProof/>
        </w:rPr>
        <w:fldChar w:fldCharType="end"/>
      </w:r>
      <w:proofErr w:type="gramStart"/>
      <w:r w:rsidR="009E50B7">
        <w:rPr>
          <w:noProof/>
        </w:rPr>
        <w:t>.</w:t>
      </w:r>
      <w:proofErr w:type="gramEnd"/>
      <w:r>
        <w:t xml:space="preserve"> </w:t>
      </w:r>
      <w:proofErr w:type="gramStart"/>
      <w:r w:rsidR="00B7207D">
        <w:t xml:space="preserve">Conditions and main results of </w:t>
      </w:r>
      <w:r>
        <w:t>QCC experiments.</w:t>
      </w:r>
      <w:bookmarkEnd w:id="41"/>
      <w:proofErr w:type="gramEnd"/>
    </w:p>
    <w:p w14:paraId="6CBB8908" w14:textId="77777777" w:rsidR="00E46C3A" w:rsidRDefault="008A177F" w:rsidP="00E46C3A">
      <w:r w:rsidRPr="008A177F">
        <w:rPr>
          <w:noProof/>
          <w:lang w:bidi="ar-SA"/>
        </w:rPr>
        <w:drawing>
          <wp:inline distT="0" distB="0" distL="0" distR="0" wp14:anchorId="41A2D631" wp14:editId="6B400C77">
            <wp:extent cx="4729446" cy="4468560"/>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31416" cy="4470421"/>
                    </a:xfrm>
                    <a:prstGeom prst="rect">
                      <a:avLst/>
                    </a:prstGeom>
                    <a:noFill/>
                    <a:ln>
                      <a:noFill/>
                    </a:ln>
                  </pic:spPr>
                </pic:pic>
              </a:graphicData>
            </a:graphic>
          </wp:inline>
        </w:drawing>
      </w:r>
    </w:p>
    <w:p w14:paraId="7184FA81" w14:textId="77777777" w:rsidR="00E46C3A" w:rsidRPr="00C76D76" w:rsidRDefault="00E46C3A" w:rsidP="00C21415">
      <w:pPr>
        <w:pStyle w:val="Heading2"/>
      </w:pPr>
      <w:bookmarkStart w:id="42" w:name="_Toc450807832"/>
      <w:r>
        <w:t>Synthesis of experimental results</w:t>
      </w:r>
      <w:bookmarkEnd w:id="42"/>
    </w:p>
    <w:p w14:paraId="158B17C8" w14:textId="77777777" w:rsidR="00C21415" w:rsidRPr="00C21415" w:rsidRDefault="00C21415" w:rsidP="00B825A5">
      <w:pPr>
        <w:spacing w:line="480" w:lineRule="auto"/>
      </w:pPr>
      <w:r w:rsidRPr="00C21415">
        <w:t>The reservoir rocks and QCC samples have shown complex trends of slip velocity, slip-distance, and composition.  The trends are presented on friction maps (Figs. 8, 9) in which the friction coefficients are shown in slip-velocity/slip-distance space, and the friction coefficient magnitude is displayed by the size of the symbol (</w:t>
      </w:r>
      <w:proofErr w:type="spellStart"/>
      <w:r w:rsidRPr="00C21415">
        <w:t>Boneh</w:t>
      </w:r>
      <w:proofErr w:type="spellEnd"/>
      <w:r w:rsidRPr="00C21415">
        <w:t xml:space="preserve"> et al., 2013; Chen et al., in prep.). It is necessary to use friction maps as the friction and fault stability may depend on both slip-velocity and slip-distance. </w:t>
      </w:r>
    </w:p>
    <w:p w14:paraId="141C234F" w14:textId="77777777" w:rsidR="00C21415" w:rsidRPr="00C21415" w:rsidRDefault="00C21415" w:rsidP="00B825A5">
      <w:pPr>
        <w:spacing w:line="480" w:lineRule="auto"/>
      </w:pPr>
      <w:r w:rsidRPr="00C21415">
        <w:t xml:space="preserve">The friction maps of the reservoir rocks and QCC mixtures (Figs. 8, 9) reveal the following trends that are marked by black arrows (note scale of friction coefficient): </w:t>
      </w:r>
    </w:p>
    <w:p w14:paraId="16834466" w14:textId="77777777" w:rsidR="00C21415" w:rsidRPr="00C21415" w:rsidRDefault="00C21415" w:rsidP="00B825A5">
      <w:pPr>
        <w:pStyle w:val="ListParagraph"/>
        <w:numPr>
          <w:ilvl w:val="0"/>
          <w:numId w:val="23"/>
        </w:numPr>
        <w:spacing w:line="480" w:lineRule="auto"/>
      </w:pPr>
      <w:r w:rsidRPr="00C21415">
        <w:lastRenderedPageBreak/>
        <w:t>The friction coefficient for the gouge ranges widely from ~0.1 for saturated gouge (Fig. 7D) to &lt; 1.0 (Fig. 9) for dry gouge.</w:t>
      </w:r>
    </w:p>
    <w:p w14:paraId="44E3C775" w14:textId="77777777" w:rsidR="00C21415" w:rsidRPr="00C21415" w:rsidRDefault="00C21415" w:rsidP="00B825A5">
      <w:pPr>
        <w:pStyle w:val="ListParagraph"/>
        <w:numPr>
          <w:ilvl w:val="0"/>
          <w:numId w:val="23"/>
        </w:numPr>
        <w:spacing w:line="480" w:lineRule="auto"/>
      </w:pPr>
      <w:r w:rsidRPr="00C21415">
        <w:t xml:space="preserve">The friction coefficient stays high, </w:t>
      </w:r>
      <w:r w:rsidRPr="00C21415">
        <w:t> &gt; 1.0, almost independently of velocity and displacement for gouge samples with high quartz content and no clay (QZ50-CC50-CL00 in Fig. 9A).</w:t>
      </w:r>
    </w:p>
    <w:p w14:paraId="7167BB80" w14:textId="77777777" w:rsidR="00C21415" w:rsidRPr="00C21415" w:rsidRDefault="00C21415" w:rsidP="00B825A5">
      <w:pPr>
        <w:pStyle w:val="ListParagraph"/>
        <w:numPr>
          <w:ilvl w:val="0"/>
          <w:numId w:val="23"/>
        </w:numPr>
        <w:spacing w:line="480" w:lineRule="auto"/>
      </w:pPr>
      <w:r w:rsidRPr="00C21415">
        <w:t>Samples of relatively high clay content display clear trends of slip-strengthening with gentle velocity-strengthening, e.g., RS-QZ40-CC00-CL59 in Fig. 8B and QZ00-CC30-CL70 in Fig. 9B.</w:t>
      </w:r>
    </w:p>
    <w:p w14:paraId="33912233" w14:textId="77777777" w:rsidR="00C21415" w:rsidRPr="00C21415" w:rsidRDefault="00C21415" w:rsidP="00B825A5">
      <w:pPr>
        <w:pStyle w:val="ListParagraph"/>
        <w:numPr>
          <w:ilvl w:val="0"/>
          <w:numId w:val="23"/>
        </w:numPr>
        <w:spacing w:line="480" w:lineRule="auto"/>
      </w:pPr>
      <w:r w:rsidRPr="00C21415">
        <w:t>Samples with relatively high calcite content show indications of slip-weakening, e.g., RS-QZ07-CC90-CL03 in Fig. 8A and RS-QZ32-CC62-CL06 in Fig. 8C.</w:t>
      </w:r>
    </w:p>
    <w:p w14:paraId="61D9CC60" w14:textId="77777777" w:rsidR="00C21415" w:rsidRPr="00C21415" w:rsidRDefault="00C21415" w:rsidP="00B825A5">
      <w:pPr>
        <w:pStyle w:val="ListParagraph"/>
        <w:numPr>
          <w:ilvl w:val="0"/>
          <w:numId w:val="23"/>
        </w:numPr>
        <w:spacing w:line="480" w:lineRule="auto"/>
      </w:pPr>
      <w:r w:rsidRPr="00C21415">
        <w:t>A sample with equal amount of quartz and calcite (QZ50-CC50-CL00 in Fig. 9A) indicate relatively high friction with no clear trend of dynamic friction.</w:t>
      </w:r>
    </w:p>
    <w:p w14:paraId="7B827482" w14:textId="2ACBA2E1" w:rsidR="00E46C3A" w:rsidRDefault="00C21415" w:rsidP="00B825A5">
      <w:pPr>
        <w:pStyle w:val="ListParagraph"/>
        <w:numPr>
          <w:ilvl w:val="0"/>
          <w:numId w:val="23"/>
        </w:numPr>
        <w:spacing w:line="480" w:lineRule="auto"/>
      </w:pPr>
      <w:r w:rsidRPr="00C21415">
        <w:t>Pressurized injection of water during slip (Fig. 7D) leads to strength drop, as expected for the reduction of the effective nor</w:t>
      </w:r>
      <w:r w:rsidRPr="005E6DBC">
        <w:t>mal stress.</w:t>
      </w:r>
    </w:p>
    <w:p w14:paraId="56BCA62C" w14:textId="77777777" w:rsidR="00D34D47" w:rsidRDefault="00212BA3" w:rsidP="00D34D47">
      <w:pPr>
        <w:keepNext/>
      </w:pPr>
      <w:r>
        <w:rPr>
          <w:noProof/>
          <w:lang w:bidi="ar-SA"/>
        </w:rPr>
        <w:lastRenderedPageBreak/>
        <w:drawing>
          <wp:inline distT="0" distB="0" distL="0" distR="0" wp14:anchorId="5D5F63D1" wp14:editId="2F85235E">
            <wp:extent cx="4940300" cy="3601191"/>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39599" cy="3600680"/>
                    </a:xfrm>
                    <a:prstGeom prst="rect">
                      <a:avLst/>
                    </a:prstGeom>
                    <a:noFill/>
                  </pic:spPr>
                </pic:pic>
              </a:graphicData>
            </a:graphic>
          </wp:inline>
        </w:drawing>
      </w:r>
    </w:p>
    <w:p w14:paraId="1E3FC512" w14:textId="77777777" w:rsidR="00E46C3A" w:rsidRDefault="00D34D47" w:rsidP="00D34D47">
      <w:pPr>
        <w:pStyle w:val="Caption"/>
      </w:pPr>
      <w:bookmarkStart w:id="43" w:name="_Toc450807868"/>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8</w:t>
      </w:r>
      <w:r w:rsidR="005E6DBC">
        <w:rPr>
          <w:noProof/>
        </w:rPr>
        <w:fldChar w:fldCharType="end"/>
      </w:r>
      <w:proofErr w:type="gramStart"/>
      <w:r w:rsidR="009E50B7">
        <w:rPr>
          <w:noProof/>
        </w:rPr>
        <w:t>.</w:t>
      </w:r>
      <w:proofErr w:type="gramEnd"/>
      <w:r w:rsidRPr="00D34D47">
        <w:t xml:space="preserve"> Friction maps </w:t>
      </w:r>
      <w:r w:rsidR="00212BA3">
        <w:t xml:space="preserve">for three reservoir samples </w:t>
      </w:r>
      <w:r w:rsidRPr="00D34D47">
        <w:t xml:space="preserve">that display friction coefficient as function of both slip velocity and slip distance. (A) </w:t>
      </w:r>
      <w:r w:rsidR="00212BA3">
        <w:t>RS-QZ07-CC90-CL03 u</w:t>
      </w:r>
      <w:r w:rsidRPr="00D34D47">
        <w:t>nder two separate loading conditions.  The left group of dots in a single experiment under stepping velocities, which results in velocity-weakening and slight slip-weakening</w:t>
      </w:r>
      <w:r w:rsidR="00212BA3">
        <w:t xml:space="preserve"> indicated by black arrow</w:t>
      </w:r>
      <w:r w:rsidRPr="00D34D47">
        <w:t>.  The far right data point is a single velocity experiment which maintains the original strength of the material</w:t>
      </w:r>
      <w:proofErr w:type="gramStart"/>
      <w:r w:rsidRPr="00D34D47">
        <w:t>.(</w:t>
      </w:r>
      <w:proofErr w:type="gramEnd"/>
      <w:r w:rsidRPr="00D34D47">
        <w:t xml:space="preserve">B) </w:t>
      </w:r>
      <w:r w:rsidR="00212BA3">
        <w:t xml:space="preserve">RS-QZ40-CC00-CL59 </w:t>
      </w:r>
      <w:r w:rsidRPr="00D34D47">
        <w:t xml:space="preserve">data showing </w:t>
      </w:r>
      <w:r w:rsidR="00212BA3">
        <w:t xml:space="preserve">a </w:t>
      </w:r>
      <w:r w:rsidRPr="00D34D47">
        <w:t>slip strengthening trend</w:t>
      </w:r>
      <w:r w:rsidR="00212BA3">
        <w:t xml:space="preserve"> indicated by black arrow</w:t>
      </w:r>
      <w:r w:rsidRPr="00D34D47">
        <w:t xml:space="preserve">.  As the slip distance is increased the friction increases. (C) </w:t>
      </w:r>
      <w:r w:rsidR="00BF6F4C">
        <w:t>RS-QZ32-CC62-CL06 no clear trend with current data points</w:t>
      </w:r>
      <w:r w:rsidRPr="00D34D47">
        <w:t>.</w:t>
      </w:r>
      <w:bookmarkEnd w:id="43"/>
      <w:r w:rsidRPr="00D34D47">
        <w:t xml:space="preserve">  </w:t>
      </w:r>
    </w:p>
    <w:p w14:paraId="0F780A46" w14:textId="77777777" w:rsidR="00D34D47" w:rsidRDefault="00D34D47" w:rsidP="00D34D47"/>
    <w:p w14:paraId="0B2EE4E4" w14:textId="77777777" w:rsidR="003F6CAF" w:rsidRDefault="003F6CAF" w:rsidP="00D34D47">
      <w:pPr>
        <w:keepNext/>
        <w:rPr>
          <w:noProof/>
          <w:lang w:bidi="ar-SA"/>
        </w:rPr>
      </w:pPr>
    </w:p>
    <w:p w14:paraId="210FC0EB" w14:textId="77777777" w:rsidR="003F6CAF" w:rsidRDefault="0003633C" w:rsidP="00D34D47">
      <w:pPr>
        <w:keepNext/>
      </w:pPr>
      <w:r>
        <w:t xml:space="preserve">                                </w:t>
      </w:r>
    </w:p>
    <w:p w14:paraId="7468B2C9" w14:textId="77777777" w:rsidR="00212BA3" w:rsidRDefault="00212BA3" w:rsidP="00D34D47">
      <w:pPr>
        <w:keepNext/>
      </w:pPr>
    </w:p>
    <w:p w14:paraId="6F9FCACB" w14:textId="77777777" w:rsidR="00212BA3" w:rsidRDefault="00BF6F4C" w:rsidP="00D34D47">
      <w:pPr>
        <w:keepNext/>
      </w:pPr>
      <w:r>
        <w:rPr>
          <w:noProof/>
          <w:lang w:bidi="ar-SA"/>
        </w:rPr>
        <w:drawing>
          <wp:inline distT="0" distB="0" distL="0" distR="0" wp14:anchorId="21AA89D8" wp14:editId="2676DBE4">
            <wp:extent cx="5083961" cy="2772834"/>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84996" cy="2773399"/>
                    </a:xfrm>
                    <a:prstGeom prst="rect">
                      <a:avLst/>
                    </a:prstGeom>
                    <a:noFill/>
                  </pic:spPr>
                </pic:pic>
              </a:graphicData>
            </a:graphic>
          </wp:inline>
        </w:drawing>
      </w:r>
    </w:p>
    <w:p w14:paraId="6033BEA9" w14:textId="77777777" w:rsidR="00D34D47" w:rsidRDefault="0003633C" w:rsidP="00D34D47">
      <w:pPr>
        <w:keepNext/>
      </w:pPr>
      <w:r>
        <w:t xml:space="preserve">                     </w:t>
      </w:r>
    </w:p>
    <w:p w14:paraId="3C264F68" w14:textId="77777777" w:rsidR="00D34D47" w:rsidRDefault="00D34D47" w:rsidP="00D34D47">
      <w:pPr>
        <w:pStyle w:val="Caption"/>
      </w:pPr>
      <w:bookmarkStart w:id="44" w:name="_Toc450807869"/>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9</w:t>
      </w:r>
      <w:r w:rsidR="005E6DBC">
        <w:rPr>
          <w:noProof/>
        </w:rPr>
        <w:fldChar w:fldCharType="end"/>
      </w:r>
      <w:proofErr w:type="gramStart"/>
      <w:r w:rsidR="009E50B7">
        <w:rPr>
          <w:noProof/>
        </w:rPr>
        <w:t>.</w:t>
      </w:r>
      <w:proofErr w:type="gramEnd"/>
      <w:r w:rsidR="00BF6F4C">
        <w:t xml:space="preserve"> Friction maps for QZ50-CC50-CL00 </w:t>
      </w:r>
      <w:r w:rsidRPr="00D34D47">
        <w:t xml:space="preserve">and </w:t>
      </w:r>
      <w:r w:rsidR="00BF6F4C">
        <w:t>QZ00-CC30-CL70</w:t>
      </w:r>
      <w:r w:rsidRPr="00D34D47">
        <w:t>.  (A</w:t>
      </w:r>
      <w:proofErr w:type="gramStart"/>
      <w:r w:rsidRPr="00D34D47">
        <w:t xml:space="preserve">) </w:t>
      </w:r>
      <w:r w:rsidR="00BC1491" w:rsidRPr="00D34D47">
        <w:t>)</w:t>
      </w:r>
      <w:proofErr w:type="gramEnd"/>
      <w:r w:rsidR="00BC1491" w:rsidRPr="00D34D47">
        <w:t xml:space="preserve"> No clear trend for velocity, slip, -strengthening, or </w:t>
      </w:r>
      <w:r w:rsidR="00BC1491">
        <w:t>–</w:t>
      </w:r>
      <w:r w:rsidR="00BC1491" w:rsidRPr="00D34D47">
        <w:t>weakening</w:t>
      </w:r>
      <w:r w:rsidR="00BC1491">
        <w:t xml:space="preserve"> (B)</w:t>
      </w:r>
      <w:r w:rsidR="00BC1491" w:rsidRPr="00D34D47">
        <w:t xml:space="preserve"> </w:t>
      </w:r>
      <w:r w:rsidR="00BC1491">
        <w:t xml:space="preserve">Trends of </w:t>
      </w:r>
      <w:r w:rsidRPr="00D34D47">
        <w:t>slip –strengthening</w:t>
      </w:r>
      <w:r w:rsidR="00BC1491">
        <w:t>.</w:t>
      </w:r>
      <w:bookmarkEnd w:id="44"/>
    </w:p>
    <w:p w14:paraId="24C125D8" w14:textId="77777777" w:rsidR="00C21415" w:rsidRDefault="00C21415" w:rsidP="00C21415">
      <w:pPr>
        <w:pStyle w:val="Heading2"/>
      </w:pPr>
      <w:bookmarkStart w:id="45" w:name="_Toc450807833"/>
      <w:r>
        <w:t>Microscopic Observations</w:t>
      </w:r>
      <w:bookmarkEnd w:id="45"/>
    </w:p>
    <w:p w14:paraId="20D599E0" w14:textId="77777777" w:rsidR="00C21415" w:rsidRDefault="00C21415" w:rsidP="00B825A5">
      <w:pPr>
        <w:spacing w:line="480" w:lineRule="auto"/>
      </w:pPr>
      <w:r>
        <w:t>We epoxied seven samples of the sheared gouge zones and prepared five samples for microscopic and SEM analysis.  We noted two modes of the shear distribution:</w:t>
      </w:r>
    </w:p>
    <w:p w14:paraId="3D7CE803" w14:textId="77777777" w:rsidR="00C21415" w:rsidRDefault="00C21415" w:rsidP="00B825A5">
      <w:pPr>
        <w:spacing w:line="480" w:lineRule="auto"/>
      </w:pPr>
      <w:r>
        <w:t>1.</w:t>
      </w:r>
      <w:r>
        <w:tab/>
        <w:t>Slip localization along principal-slip-surface generated a shiny, locally smooth zone with slickenside striations down to scale of 100 microns (Fig. 11A). Even though the principal-slip-surface reflects light (Fig.11, B), which suggests that it is smooth (</w:t>
      </w:r>
      <w:proofErr w:type="spellStart"/>
      <w:r>
        <w:t>Siman</w:t>
      </w:r>
      <w:proofErr w:type="spellEnd"/>
      <w:r>
        <w:t xml:space="preserve"> - Tov et al., 2013), a close-up view (Fig. 11B) reveals local roughness (Chen et al., 2013). This roughness is also observed at SEM scale.</w:t>
      </w:r>
    </w:p>
    <w:p w14:paraId="7BDD996C" w14:textId="77777777" w:rsidR="00D34D47" w:rsidRPr="00D34D47" w:rsidRDefault="00C21415" w:rsidP="00B825A5">
      <w:pPr>
        <w:spacing w:line="480" w:lineRule="auto"/>
      </w:pPr>
      <w:r>
        <w:t>2.</w:t>
      </w:r>
      <w:r>
        <w:tab/>
        <w:t>Distributed shear along the shear zone (cross-section in Fig. 11D) that appear as sets of Riedel shears and P shears (Chen et al., 2016).</w:t>
      </w:r>
    </w:p>
    <w:p w14:paraId="7F53B85F" w14:textId="77777777" w:rsidR="00D34D47" w:rsidRDefault="00D34D47" w:rsidP="00D34D47">
      <w:pPr>
        <w:keepNext/>
      </w:pPr>
      <w:r>
        <w:rPr>
          <w:noProof/>
          <w:lang w:bidi="ar-SA"/>
        </w:rPr>
        <w:lastRenderedPageBreak/>
        <w:drawing>
          <wp:inline distT="0" distB="0" distL="0" distR="0" wp14:anchorId="38DE8B0D" wp14:editId="4C8947AA">
            <wp:extent cx="4456007" cy="3870965"/>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58474" cy="3873108"/>
                    </a:xfrm>
                    <a:prstGeom prst="rect">
                      <a:avLst/>
                    </a:prstGeom>
                    <a:noFill/>
                  </pic:spPr>
                </pic:pic>
              </a:graphicData>
            </a:graphic>
          </wp:inline>
        </w:drawing>
      </w:r>
    </w:p>
    <w:p w14:paraId="49D50355" w14:textId="77777777" w:rsidR="00D34D47" w:rsidRDefault="00D34D47" w:rsidP="00D34D47">
      <w:pPr>
        <w:pStyle w:val="Caption"/>
      </w:pPr>
      <w:bookmarkStart w:id="46" w:name="_Toc450807870"/>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10</w:t>
      </w:r>
      <w:r w:rsidR="005E6DBC">
        <w:rPr>
          <w:noProof/>
        </w:rPr>
        <w:fldChar w:fldCharType="end"/>
      </w:r>
      <w:proofErr w:type="gramStart"/>
      <w:r w:rsidR="009E50B7">
        <w:rPr>
          <w:noProof/>
        </w:rPr>
        <w:t>.</w:t>
      </w:r>
      <w:proofErr w:type="gramEnd"/>
      <w:r w:rsidRPr="00D34D47">
        <w:t xml:space="preserve"> </w:t>
      </w:r>
      <w:proofErr w:type="gramStart"/>
      <w:r w:rsidRPr="00D34D47">
        <w:t xml:space="preserve">Microscopic photos taken at gradually smaller scales of </w:t>
      </w:r>
      <w:r w:rsidR="00C21415">
        <w:t>RS-QZ</w:t>
      </w:r>
      <w:r w:rsidR="00992178">
        <w:t>32</w:t>
      </w:r>
      <w:r w:rsidR="00C21415">
        <w:t>–</w:t>
      </w:r>
      <w:r w:rsidR="00992178">
        <w:t>CC17</w:t>
      </w:r>
      <w:r w:rsidR="00C21415">
        <w:t>-CL</w:t>
      </w:r>
      <w:r w:rsidR="00992178">
        <w:t>51</w:t>
      </w:r>
      <w:r w:rsidRPr="00D34D47">
        <w:t xml:space="preserve"> (red arrow indicating direction of slip).</w:t>
      </w:r>
      <w:proofErr w:type="gramEnd"/>
      <w:r w:rsidRPr="00D34D47">
        <w:t xml:space="preserve"> (A) relatively smooth shiny localized slip surface occurred within gouge layer,(B)</w:t>
      </w:r>
      <w:r w:rsidR="003F6CAF">
        <w:t xml:space="preserve"> </w:t>
      </w:r>
      <w:r w:rsidRPr="00D34D47">
        <w:t>closer view of the localized surface with visible slickenlines, (C) SEM photo of localized surface with v</w:t>
      </w:r>
      <w:r w:rsidR="003F6CAF">
        <w:t>isible slickenlines and</w:t>
      </w:r>
      <w:r w:rsidRPr="00D34D47">
        <w:t xml:space="preserve"> rougher surface, (D) SEM-electron backscatter photo of cross-section of slip-surface showing distributed shear (Ried</w:t>
      </w:r>
      <w:r w:rsidR="009E50B7">
        <w:t>el shear, P shear, and Y shear)</w:t>
      </w:r>
      <w:r w:rsidRPr="00D34D47">
        <w:t>.</w:t>
      </w:r>
      <w:bookmarkEnd w:id="46"/>
    </w:p>
    <w:p w14:paraId="0BEDA03C" w14:textId="77777777" w:rsidR="00D34D47" w:rsidRDefault="00D34D47" w:rsidP="00C21415">
      <w:pPr>
        <w:ind w:firstLine="0"/>
      </w:pPr>
    </w:p>
    <w:p w14:paraId="3628D4CC" w14:textId="77777777" w:rsidR="00D34D47" w:rsidRDefault="002D20FC" w:rsidP="003B1FDB">
      <w:pPr>
        <w:pStyle w:val="Heading1"/>
      </w:pPr>
      <w:r>
        <w:br w:type="page"/>
      </w:r>
      <w:bookmarkStart w:id="47" w:name="_Toc450807834"/>
      <w:r w:rsidR="00D34D47">
        <w:lastRenderedPageBreak/>
        <w:t xml:space="preserve">Chapter 4: </w:t>
      </w:r>
      <w:r w:rsidR="00150194">
        <w:t xml:space="preserve">Dynamic </w:t>
      </w:r>
      <w:r w:rsidR="003751DE">
        <w:t>s</w:t>
      </w:r>
      <w:r w:rsidR="00D34D47">
        <w:t>trength of Alpine Fault</w:t>
      </w:r>
      <w:r w:rsidR="00150194">
        <w:t xml:space="preserve"> gouge</w:t>
      </w:r>
      <w:bookmarkEnd w:id="47"/>
      <w:r w:rsidR="00D34D47">
        <w:t xml:space="preserve"> </w:t>
      </w:r>
    </w:p>
    <w:p w14:paraId="57785606" w14:textId="77777777" w:rsidR="00D34D47" w:rsidRDefault="00D34D47" w:rsidP="00C21415">
      <w:pPr>
        <w:pStyle w:val="Heading2"/>
      </w:pPr>
      <w:bookmarkStart w:id="48" w:name="_Toc450807835"/>
      <w:r>
        <w:t>Approach</w:t>
      </w:r>
      <w:bookmarkEnd w:id="48"/>
    </w:p>
    <w:p w14:paraId="3E88FBB2" w14:textId="77777777" w:rsidR="00D730D0" w:rsidRDefault="00D730D0" w:rsidP="00B825A5">
      <w:pPr>
        <w:spacing w:line="480" w:lineRule="auto"/>
      </w:pPr>
      <w:r w:rsidRPr="00D730D0">
        <w:t xml:space="preserve">The present objective is to determine the frictional properties of this gouge at seismic velocities with emphasis on its potential weakening. These experiments will complement the previous, low velocity analysis by </w:t>
      </w:r>
      <w:proofErr w:type="spellStart"/>
      <w:r w:rsidRPr="00D730D0">
        <w:t>Boulton</w:t>
      </w:r>
      <w:proofErr w:type="spellEnd"/>
      <w:r w:rsidRPr="00D730D0">
        <w:t xml:space="preserve"> et al. (2012) who sheared the Alpine Fault gouge at slip-velocity range of 1 - 300 µm/s and normal stress of </w:t>
      </w:r>
      <w:proofErr w:type="spellStart"/>
      <w:r w:rsidRPr="00D730D0">
        <w:t>σn</w:t>
      </w:r>
      <w:proofErr w:type="spellEnd"/>
      <w:r w:rsidRPr="00D730D0">
        <w:t xml:space="preserve"> = 35 MPa. The results are anticipated to help in understanding the seismic potential of the Alpine fault.</w:t>
      </w:r>
    </w:p>
    <w:p w14:paraId="282CBB80" w14:textId="77777777" w:rsidR="00D34D47" w:rsidRDefault="00D34D47" w:rsidP="00C21415">
      <w:pPr>
        <w:pStyle w:val="Heading2"/>
      </w:pPr>
      <w:bookmarkStart w:id="49" w:name="_Toc450807836"/>
      <w:r>
        <w:t>Sampling</w:t>
      </w:r>
      <w:bookmarkEnd w:id="49"/>
      <w:r>
        <w:t xml:space="preserve"> </w:t>
      </w:r>
    </w:p>
    <w:p w14:paraId="5721DD30" w14:textId="77777777" w:rsidR="00D730D0" w:rsidRPr="00D730D0" w:rsidRDefault="00D730D0" w:rsidP="00B825A5">
      <w:pPr>
        <w:spacing w:line="480" w:lineRule="auto"/>
      </w:pPr>
      <w:r w:rsidRPr="00D730D0">
        <w:t xml:space="preserve">I participated in the DFDP-2 drilling project into the Alpine fault, November 2014. As part of the work, I collected gouge samples from three sites spanning ~40 km along the Alpine Fault trace (Fig. 11).  Two of the sites are located on the active trace (Gaunt Creek, and </w:t>
      </w:r>
      <w:proofErr w:type="spellStart"/>
      <w:r w:rsidRPr="00D730D0">
        <w:t>Cataclasite</w:t>
      </w:r>
      <w:proofErr w:type="spellEnd"/>
      <w:r w:rsidRPr="00D730D0">
        <w:t xml:space="preserve"> Creek), and one site is on an abandoned trace of the Alpine Fault system (</w:t>
      </w:r>
      <w:proofErr w:type="spellStart"/>
      <w:r w:rsidRPr="00D730D0">
        <w:t>Waikukupa</w:t>
      </w:r>
      <w:proofErr w:type="spellEnd"/>
      <w:r w:rsidRPr="00D730D0">
        <w:t xml:space="preserve"> Creek). The samples were oriented in the field, and wrapped in plastic cover to preserve the natural state of the gouge.  </w:t>
      </w:r>
    </w:p>
    <w:p w14:paraId="492F6369" w14:textId="57995D10" w:rsidR="00D730D0" w:rsidRPr="00D730D0" w:rsidRDefault="00D730D0" w:rsidP="00B825A5">
      <w:pPr>
        <w:spacing w:line="480" w:lineRule="auto"/>
      </w:pPr>
      <w:r w:rsidRPr="00D730D0">
        <w:t xml:space="preserve">The Gaunt creek sample was collected from an exposure (Fig. 12) of the fault trace near the first drilling site, DSDP. The gouge layer was 10-20 mm thick and </w:t>
      </w:r>
      <w:proofErr w:type="spellStart"/>
      <w:r w:rsidRPr="00D730D0">
        <w:t>incohesive</w:t>
      </w:r>
      <w:proofErr w:type="spellEnd"/>
      <w:r w:rsidRPr="00D730D0">
        <w:t>.  The XRD com</w:t>
      </w:r>
      <w:r w:rsidR="00DA24DB">
        <w:t xml:space="preserve">position of this sample is 26% </w:t>
      </w:r>
      <w:proofErr w:type="spellStart"/>
      <w:r w:rsidR="00DA24DB">
        <w:t>illite</w:t>
      </w:r>
      <w:proofErr w:type="spellEnd"/>
      <w:r w:rsidR="00DA24DB">
        <w:t xml:space="preserve">-muscovite, 43 % </w:t>
      </w:r>
      <w:proofErr w:type="spellStart"/>
      <w:r w:rsidR="00DA24DB">
        <w:t>Qtz</w:t>
      </w:r>
      <w:proofErr w:type="spellEnd"/>
      <w:r w:rsidR="00DA24DB">
        <w:t>, 21% feldspar, 6% calcite, and 4% c</w:t>
      </w:r>
      <w:r w:rsidRPr="00D730D0">
        <w:t>hlorite-</w:t>
      </w:r>
      <w:r w:rsidR="00DA24DB">
        <w:t>k</w:t>
      </w:r>
      <w:r w:rsidRPr="00D730D0">
        <w:t xml:space="preserve">aolinite. It is from the same outcrop as the “Gaunt Creek Scarp Gouge U3” sample reported in </w:t>
      </w:r>
      <w:proofErr w:type="spellStart"/>
      <w:r w:rsidRPr="00D730D0">
        <w:t>Boulton</w:t>
      </w:r>
      <w:proofErr w:type="spellEnd"/>
      <w:r w:rsidRPr="00D730D0">
        <w:t xml:space="preserve"> et al., 2012.</w:t>
      </w:r>
    </w:p>
    <w:p w14:paraId="3A059F57" w14:textId="58CB3A46" w:rsidR="00D730D0" w:rsidRPr="00D730D0" w:rsidRDefault="00D730D0" w:rsidP="00B825A5">
      <w:pPr>
        <w:spacing w:line="480" w:lineRule="auto"/>
      </w:pPr>
      <w:r w:rsidRPr="00D730D0">
        <w:t xml:space="preserve">The fault-zone in the </w:t>
      </w:r>
      <w:proofErr w:type="spellStart"/>
      <w:r w:rsidRPr="00D730D0">
        <w:t>Cataclasite</w:t>
      </w:r>
      <w:proofErr w:type="spellEnd"/>
      <w:r w:rsidRPr="00D730D0">
        <w:t xml:space="preserve"> Creek site is eroded by the creek flow. The sample was collected from the bottom of a creek bed after blocking the water flow (Fig. 12). The blue-green gouge was </w:t>
      </w:r>
      <w:proofErr w:type="spellStart"/>
      <w:r w:rsidRPr="00D730D0">
        <w:t>incohesive</w:t>
      </w:r>
      <w:proofErr w:type="spellEnd"/>
      <w:r w:rsidRPr="00D730D0">
        <w:t xml:space="preserve"> and water saturated.  The XRD composition of </w:t>
      </w:r>
      <w:r w:rsidRPr="00D730D0">
        <w:lastRenderedPageBreak/>
        <w:t xml:space="preserve">this sample is 44% </w:t>
      </w:r>
      <w:proofErr w:type="spellStart"/>
      <w:r w:rsidR="005E6DBC" w:rsidRPr="005E6DBC">
        <w:t>illite</w:t>
      </w:r>
      <w:proofErr w:type="spellEnd"/>
      <w:r w:rsidR="005E6DBC" w:rsidRPr="005E6DBC">
        <w:t>-m</w:t>
      </w:r>
      <w:r w:rsidR="00DA24DB">
        <w:t>uscovite, 17% quartz, 24% f</w:t>
      </w:r>
      <w:r w:rsidRPr="005E6DBC">
        <w:t>eldspar, 4% ca</w:t>
      </w:r>
      <w:r w:rsidR="005E6DBC" w:rsidRPr="005E6DBC">
        <w:t>lcite, 11% chlorite-k</w:t>
      </w:r>
      <w:r w:rsidRPr="005E6DBC">
        <w:t>aolinite</w:t>
      </w:r>
      <w:r w:rsidRPr="00D730D0">
        <w:t>.</w:t>
      </w:r>
    </w:p>
    <w:p w14:paraId="04BEB18A" w14:textId="7080D8A5" w:rsidR="00D730D0" w:rsidRPr="00D730D0" w:rsidRDefault="00D730D0" w:rsidP="00B825A5">
      <w:pPr>
        <w:spacing w:line="480" w:lineRule="auto"/>
      </w:pPr>
      <w:r w:rsidRPr="00D730D0">
        <w:t xml:space="preserve">The </w:t>
      </w:r>
      <w:proofErr w:type="spellStart"/>
      <w:r w:rsidRPr="00D730D0">
        <w:t>Waikukupa</w:t>
      </w:r>
      <w:proofErr w:type="spellEnd"/>
      <w:r w:rsidRPr="00D730D0">
        <w:t xml:space="preserve"> Creek sample is located on the </w:t>
      </w:r>
      <w:proofErr w:type="spellStart"/>
      <w:r w:rsidRPr="00D730D0">
        <w:t>Waikukupa</w:t>
      </w:r>
      <w:proofErr w:type="spellEnd"/>
      <w:r w:rsidRPr="00D730D0">
        <w:t xml:space="preserve"> Thrust, which is an abandoned fault trace.  The exposure is a 5-7 m tall loo</w:t>
      </w:r>
      <w:r>
        <w:t>sely consolidated cliff (Fig. 12</w:t>
      </w:r>
      <w:r w:rsidRPr="00D730D0">
        <w:t xml:space="preserve">) along a washout of </w:t>
      </w:r>
      <w:proofErr w:type="spellStart"/>
      <w:r w:rsidRPr="00D730D0">
        <w:t>Waikukupa</w:t>
      </w:r>
      <w:proofErr w:type="spellEnd"/>
      <w:r w:rsidRPr="00D730D0">
        <w:t xml:space="preserve"> creek.  A 10-15 mm grey-blue gouge layer was located and collec</w:t>
      </w:r>
      <w:r w:rsidR="00DA24DB">
        <w:t>ted.  The sample contained 29</w:t>
      </w:r>
      <w:proofErr w:type="gramStart"/>
      <w:r w:rsidR="00DA24DB">
        <w:t xml:space="preserve">%  </w:t>
      </w:r>
      <w:proofErr w:type="spellStart"/>
      <w:r w:rsidR="00DA24DB">
        <w:t>illite</w:t>
      </w:r>
      <w:proofErr w:type="spellEnd"/>
      <w:proofErr w:type="gramEnd"/>
      <w:r w:rsidR="00DA24DB">
        <w:t>-m</w:t>
      </w:r>
      <w:r w:rsidRPr="00D730D0">
        <w:t>uscovite, 23%</w:t>
      </w:r>
      <w:r w:rsidR="00DA24DB">
        <w:t xml:space="preserve"> </w:t>
      </w:r>
      <w:r w:rsidRPr="00D730D0">
        <w:t xml:space="preserve">quartz, 19% </w:t>
      </w:r>
      <w:r w:rsidR="00DA24DB">
        <w:t xml:space="preserve"> </w:t>
      </w:r>
      <w:r w:rsidRPr="00D730D0">
        <w:t xml:space="preserve">Feldspar, 12% calcite, and 17% </w:t>
      </w:r>
      <w:r w:rsidR="00DA24DB">
        <w:t>chlorite-k</w:t>
      </w:r>
      <w:r w:rsidRPr="00D730D0">
        <w:t>aolinite. This sample is from the same outcrop as the “</w:t>
      </w:r>
      <w:proofErr w:type="spellStart"/>
      <w:r w:rsidRPr="00D730D0">
        <w:t>Waikukupa</w:t>
      </w:r>
      <w:proofErr w:type="spellEnd"/>
      <w:r w:rsidRPr="00D730D0">
        <w:t xml:space="preserve"> River U3” gouge reported in </w:t>
      </w:r>
      <w:proofErr w:type="spellStart"/>
      <w:r w:rsidRPr="00D730D0">
        <w:t>Boulton</w:t>
      </w:r>
      <w:proofErr w:type="spellEnd"/>
      <w:r w:rsidRPr="00D730D0">
        <w:t xml:space="preserve"> et al., 2012.</w:t>
      </w:r>
    </w:p>
    <w:p w14:paraId="22ADA1F3" w14:textId="77777777" w:rsidR="00D34D47" w:rsidRDefault="00D730D0" w:rsidP="00B825A5">
      <w:pPr>
        <w:keepNext/>
        <w:spacing w:line="480" w:lineRule="auto"/>
      </w:pPr>
      <w:r w:rsidRPr="00D730D0">
        <w:t xml:space="preserve"> The XRD analyses were performed in the lab of Dr. Andrew Elwood-Madden at the University of Oklahoma by using the </w:t>
      </w:r>
      <w:proofErr w:type="spellStart"/>
      <w:r w:rsidRPr="00D730D0">
        <w:t>Rigaku</w:t>
      </w:r>
      <w:proofErr w:type="spellEnd"/>
      <w:r w:rsidRPr="00D730D0">
        <w:t xml:space="preserve"> </w:t>
      </w:r>
      <w:proofErr w:type="spellStart"/>
      <w:r w:rsidRPr="00D730D0">
        <w:t>Ultima</w:t>
      </w:r>
      <w:proofErr w:type="spellEnd"/>
      <w:r w:rsidRPr="00D730D0">
        <w:t xml:space="preserve"> IV diffractometer with Bragg-Brentano geometry and a Cu X-ray.</w:t>
      </w:r>
      <w:r w:rsidR="003751DE">
        <w:rPr>
          <w:noProof/>
          <w:lang w:bidi="ar-SA"/>
        </w:rPr>
        <mc:AlternateContent>
          <mc:Choice Requires="wps">
            <w:drawing>
              <wp:anchor distT="0" distB="0" distL="114300" distR="114300" simplePos="0" relativeHeight="251674624" behindDoc="0" locked="0" layoutInCell="1" allowOverlap="1" wp14:anchorId="498F2BB6" wp14:editId="148CAEA0">
                <wp:simplePos x="0" y="0"/>
                <wp:positionH relativeFrom="column">
                  <wp:posOffset>921930</wp:posOffset>
                </wp:positionH>
                <wp:positionV relativeFrom="paragraph">
                  <wp:posOffset>2269950</wp:posOffset>
                </wp:positionV>
                <wp:extent cx="638175" cy="313690"/>
                <wp:effectExtent l="0" t="0" r="28575" b="1016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13690"/>
                        </a:xfrm>
                        <a:prstGeom prst="rect">
                          <a:avLst/>
                        </a:prstGeom>
                        <a:noFill/>
                        <a:ln w="9525">
                          <a:solidFill>
                            <a:srgbClr val="000000"/>
                          </a:solidFill>
                          <a:miter lim="800000"/>
                          <a:headEnd/>
                          <a:tailEnd/>
                        </a:ln>
                      </wps:spPr>
                      <wps:txbx>
                        <w:txbxContent>
                          <w:p w14:paraId="79163352" w14:textId="77777777" w:rsidR="00DA24DB" w:rsidRPr="003751DE" w:rsidRDefault="00DA24DB" w:rsidP="003751DE">
                            <w:pPr>
                              <w:ind w:firstLine="0"/>
                              <w:rPr>
                                <w:b/>
                                <w:color w:val="FF0000"/>
                              </w:rPr>
                            </w:pPr>
                            <w:r w:rsidRPr="003751DE">
                              <w:rPr>
                                <w:b/>
                                <w:color w:val="FF0000"/>
                              </w:rPr>
                              <w:t>40 km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72.6pt;margin-top:178.75pt;width:50.25pt;height:24.7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" filled="f">
                <v:textbox style="mso-fit-shape-to-text:t">
                  <w:txbxContent>
                    <w:p w14:paraId="79163352" w14:textId="77777777" w:rsidR="00DA24DB" w:rsidRPr="003751DE" w:rsidRDefault="00DA24DB" w:rsidP="003751DE">
                      <w:pPr>
                        <w:ind w:firstLine="0"/>
                        <w:rPr>
                          <w:b/>
                          <w:color w:val="FF0000"/>
                        </w:rPr>
                      </w:pPr>
                      <w:r w:rsidRPr="003751DE">
                        <w:rPr>
                          <w:b/>
                          <w:color w:val="FF0000"/>
                        </w:rPr>
                        <w:t>40 km</w:t>
                      </w:r>
                    </w:p>
                  </w:txbxContent>
                </v:textbox>
              </v:shape>
            </w:pict>
          </mc:Fallback>
        </mc:AlternateContent>
      </w:r>
      <w:r w:rsidR="003751DE">
        <w:rPr>
          <w:noProof/>
          <w:lang w:bidi="ar-SA"/>
        </w:rPr>
        <mc:AlternateContent>
          <mc:Choice Requires="wps">
            <w:drawing>
              <wp:anchor distT="0" distB="0" distL="114300" distR="114300" simplePos="0" relativeHeight="251672576" behindDoc="0" locked="0" layoutInCell="1" allowOverlap="1" wp14:anchorId="7413EADE" wp14:editId="3B263013">
                <wp:simplePos x="0" y="0"/>
                <wp:positionH relativeFrom="column">
                  <wp:posOffset>464185</wp:posOffset>
                </wp:positionH>
                <wp:positionV relativeFrom="paragraph">
                  <wp:posOffset>2584237</wp:posOffset>
                </wp:positionV>
                <wp:extent cx="1600835" cy="1"/>
                <wp:effectExtent l="0" t="19050" r="18415" b="19050"/>
                <wp:wrapNone/>
                <wp:docPr id="8" name="Straight Connector 8"/>
                <wp:cNvGraphicFramePr/>
                <a:graphic xmlns:a="http://schemas.openxmlformats.org/drawingml/2006/main">
                  <a:graphicData uri="http://schemas.microsoft.com/office/word/2010/wordprocessingShape">
                    <wps:wsp>
                      <wps:cNvCnPr/>
                      <wps:spPr>
                        <a:xfrm>
                          <a:off x="0" y="0"/>
                          <a:ext cx="1600835" cy="1"/>
                        </a:xfrm>
                        <a:prstGeom prst="line">
                          <a:avLst/>
                        </a:prstGeom>
                        <a:ln w="317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line id="Straight Connector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5pt,203.5pt" to="162.6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" strokecolor="red" strokeweight="2.5pt"/>
            </w:pict>
          </mc:Fallback>
        </mc:AlternateContent>
      </w:r>
      <w:r w:rsidR="00D34D47">
        <w:rPr>
          <w:noProof/>
          <w:lang w:bidi="ar-SA"/>
        </w:rPr>
        <w:drawing>
          <wp:inline distT="0" distB="0" distL="0" distR="0" wp14:anchorId="430F1242" wp14:editId="343C4126">
            <wp:extent cx="5073709" cy="2544714"/>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76275" cy="2546001"/>
                    </a:xfrm>
                    <a:prstGeom prst="rect">
                      <a:avLst/>
                    </a:prstGeom>
                    <a:noFill/>
                  </pic:spPr>
                </pic:pic>
              </a:graphicData>
            </a:graphic>
          </wp:inline>
        </w:drawing>
      </w:r>
    </w:p>
    <w:p w14:paraId="7A2A9E32" w14:textId="77777777" w:rsidR="00D34D47" w:rsidRDefault="00D34D47" w:rsidP="00D34D47">
      <w:pPr>
        <w:pStyle w:val="Caption"/>
      </w:pPr>
      <w:bookmarkStart w:id="50" w:name="_Toc450807871"/>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11</w:t>
      </w:r>
      <w:r w:rsidR="005E6DBC">
        <w:rPr>
          <w:noProof/>
        </w:rPr>
        <w:fldChar w:fldCharType="end"/>
      </w:r>
      <w:proofErr w:type="gramStart"/>
      <w:r w:rsidR="009E50B7">
        <w:rPr>
          <w:noProof/>
        </w:rPr>
        <w:t>.</w:t>
      </w:r>
      <w:proofErr w:type="gramEnd"/>
      <w:r w:rsidRPr="00D34D47">
        <w:t xml:space="preserve"> </w:t>
      </w:r>
      <w:proofErr w:type="gramStart"/>
      <w:r w:rsidRPr="00D34D47">
        <w:t>Location map of the sample collection sites and the DFDP-2 borehole</w:t>
      </w:r>
      <w:r w:rsidR="009E50B7">
        <w:t>.</w:t>
      </w:r>
      <w:bookmarkEnd w:id="50"/>
      <w:proofErr w:type="gramEnd"/>
    </w:p>
    <w:p w14:paraId="5003E9D6" w14:textId="77777777" w:rsidR="00D34D47" w:rsidRPr="00D34D47" w:rsidRDefault="00D34D47" w:rsidP="00D34D47"/>
    <w:p w14:paraId="412E9261" w14:textId="77777777" w:rsidR="00D34D47" w:rsidRDefault="00D34D47" w:rsidP="00D34D47">
      <w:pPr>
        <w:keepNext/>
      </w:pPr>
      <w:r>
        <w:rPr>
          <w:noProof/>
          <w:lang w:bidi="ar-SA"/>
        </w:rPr>
        <w:lastRenderedPageBreak/>
        <w:drawing>
          <wp:inline distT="0" distB="0" distL="0" distR="0" wp14:anchorId="069C1A1D" wp14:editId="2DA26CB4">
            <wp:extent cx="4567984" cy="3204633"/>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68500" cy="3204995"/>
                    </a:xfrm>
                    <a:prstGeom prst="rect">
                      <a:avLst/>
                    </a:prstGeom>
                    <a:noFill/>
                  </pic:spPr>
                </pic:pic>
              </a:graphicData>
            </a:graphic>
          </wp:inline>
        </w:drawing>
      </w:r>
    </w:p>
    <w:p w14:paraId="32B272B3" w14:textId="77777777" w:rsidR="00D34D47" w:rsidRPr="00D34D47" w:rsidRDefault="00D34D47" w:rsidP="00D34D47">
      <w:pPr>
        <w:pStyle w:val="Caption"/>
      </w:pPr>
      <w:bookmarkStart w:id="51" w:name="_Toc450807872"/>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12</w:t>
      </w:r>
      <w:r w:rsidR="005E6DBC">
        <w:rPr>
          <w:noProof/>
        </w:rPr>
        <w:fldChar w:fldCharType="end"/>
      </w:r>
      <w:proofErr w:type="gramStart"/>
      <w:r w:rsidR="009E50B7">
        <w:rPr>
          <w:noProof/>
        </w:rPr>
        <w:t>.</w:t>
      </w:r>
      <w:proofErr w:type="gramEnd"/>
      <w:r w:rsidR="009576CB">
        <w:t xml:space="preserve"> </w:t>
      </w:r>
      <w:r w:rsidRPr="00D34D47">
        <w:t xml:space="preserve">Photos of three sampling locations Top Left: Photo shows the sample at Gaunt Creek before collection Bottom Left: shows the gouge before collection located at </w:t>
      </w:r>
      <w:proofErr w:type="spellStart"/>
      <w:r w:rsidRPr="00D34D47">
        <w:t>Waikukupa</w:t>
      </w:r>
      <w:proofErr w:type="spellEnd"/>
      <w:r w:rsidRPr="00D34D47">
        <w:t xml:space="preserve"> Creek. Right: shows collection of the unconsolidated gouge from </w:t>
      </w:r>
      <w:proofErr w:type="spellStart"/>
      <w:r w:rsidRPr="00D34D47">
        <w:t>Cataclasite</w:t>
      </w:r>
      <w:proofErr w:type="spellEnd"/>
      <w:r w:rsidRPr="00D34D47">
        <w:t xml:space="preserve"> Creek</w:t>
      </w:r>
      <w:r w:rsidR="009E50B7">
        <w:t>.</w:t>
      </w:r>
      <w:bookmarkEnd w:id="51"/>
    </w:p>
    <w:p w14:paraId="02E7003E" w14:textId="77777777" w:rsidR="00D34D47" w:rsidRDefault="00D34D47" w:rsidP="00C21415">
      <w:pPr>
        <w:pStyle w:val="Heading2"/>
      </w:pPr>
      <w:bookmarkStart w:id="52" w:name="_Toc450807837"/>
      <w:r>
        <w:t>Testing gouge at Seismic conditions</w:t>
      </w:r>
      <w:bookmarkEnd w:id="52"/>
    </w:p>
    <w:p w14:paraId="7300FB60" w14:textId="77777777" w:rsidR="00445B98" w:rsidRDefault="00D34D47" w:rsidP="00B825A5">
      <w:pPr>
        <w:spacing w:line="480" w:lineRule="auto"/>
      </w:pPr>
      <w:r w:rsidRPr="00D024B3">
        <w:t xml:space="preserve">I performed </w:t>
      </w:r>
      <w:r>
        <w:t xml:space="preserve">sixteen </w:t>
      </w:r>
      <w:r w:rsidRPr="00D024B3">
        <w:t xml:space="preserve">experiments on the three fault gouges under </w:t>
      </w:r>
      <w:r w:rsidR="00966530">
        <w:t>similar</w:t>
      </w:r>
      <w:r w:rsidRPr="00D024B3">
        <w:t xml:space="preserve"> conditions</w:t>
      </w:r>
      <w:r w:rsidR="00D730D0">
        <w:t xml:space="preserve"> (Table 4)</w:t>
      </w:r>
      <w:r w:rsidR="00966530">
        <w:t xml:space="preserve"> of: (1)</w:t>
      </w:r>
      <w:r w:rsidRPr="00D024B3">
        <w:t xml:space="preserve"> natural </w:t>
      </w:r>
      <w:r w:rsidR="00966530">
        <w:t xml:space="preserve">gouge </w:t>
      </w:r>
      <w:r w:rsidRPr="00D024B3">
        <w:t>dampness</w:t>
      </w:r>
      <w:r w:rsidR="00966530">
        <w:t>; (2)</w:t>
      </w:r>
      <w:r w:rsidRPr="00D024B3">
        <w:t xml:space="preserve"> normal stress </w:t>
      </w:r>
      <w:r w:rsidR="00966530">
        <w:t xml:space="preserve">of </w:t>
      </w:r>
      <w:proofErr w:type="spellStart"/>
      <w:proofErr w:type="gramStart"/>
      <w:r w:rsidRPr="00D024B3">
        <w:t>σ</w:t>
      </w:r>
      <w:r w:rsidRPr="00D024B3">
        <w:rPr>
          <w:vertAlign w:val="subscript"/>
        </w:rPr>
        <w:t>n</w:t>
      </w:r>
      <w:proofErr w:type="spellEnd"/>
      <w:proofErr w:type="gramEnd"/>
      <w:r w:rsidR="00966530" w:rsidRPr="00966530">
        <w:t xml:space="preserve"> </w:t>
      </w:r>
      <w:r w:rsidR="00966530" w:rsidRPr="00D024B3">
        <w:t>~3 MPa</w:t>
      </w:r>
      <w:r w:rsidR="00966530">
        <w:t>; and (3)</w:t>
      </w:r>
      <w:r w:rsidRPr="00D024B3">
        <w:t xml:space="preserve"> velocity range of 0.002 to 1.5 m/s.  </w:t>
      </w:r>
      <w:r w:rsidR="00445B98">
        <w:t xml:space="preserve">All experiments were run as </w:t>
      </w:r>
      <w:r w:rsidR="00445B98" w:rsidRPr="00D024B3">
        <w:t>stepped velocity</w:t>
      </w:r>
      <w:r w:rsidR="00445B98">
        <w:t>, each experiment with six steps in two cycles of similar velocity steps (Fig. 13). The experiments were divided into were three velocity ranges (Table 4</w:t>
      </w:r>
      <w:r w:rsidR="00445B98" w:rsidRPr="00D024B3">
        <w:t>)</w:t>
      </w:r>
      <w:r w:rsidR="00445B98">
        <w:t>:</w:t>
      </w:r>
    </w:p>
    <w:p w14:paraId="07B87C34" w14:textId="77777777" w:rsidR="00445B98" w:rsidRDefault="00445B98" w:rsidP="00B825A5">
      <w:pPr>
        <w:pStyle w:val="ListParagraph"/>
        <w:numPr>
          <w:ilvl w:val="0"/>
          <w:numId w:val="20"/>
        </w:numPr>
        <w:spacing w:line="480" w:lineRule="auto"/>
      </w:pPr>
      <w:r>
        <w:t>Low: 0.002-0.02 m/s with 1 cm slip-distance in each step (Fig. 13A).</w:t>
      </w:r>
    </w:p>
    <w:p w14:paraId="4B8197B4" w14:textId="77777777" w:rsidR="00445B98" w:rsidRDefault="00445B98" w:rsidP="00B825A5">
      <w:pPr>
        <w:pStyle w:val="ListParagraph"/>
        <w:numPr>
          <w:ilvl w:val="0"/>
          <w:numId w:val="20"/>
        </w:numPr>
        <w:spacing w:line="480" w:lineRule="auto"/>
      </w:pPr>
      <w:r>
        <w:t>Medium: 0.02-0.2 m/s with 14 cm slip-distance in each step (Fig. 13B)</w:t>
      </w:r>
    </w:p>
    <w:p w14:paraId="45A5B2CD" w14:textId="77777777" w:rsidR="00D34D47" w:rsidRDefault="00445B98" w:rsidP="00B825A5">
      <w:pPr>
        <w:pStyle w:val="ListParagraph"/>
        <w:numPr>
          <w:ilvl w:val="0"/>
          <w:numId w:val="20"/>
        </w:numPr>
        <w:spacing w:line="480" w:lineRule="auto"/>
      </w:pPr>
      <w:r>
        <w:t xml:space="preserve">High: 0.2-0.74 m/s with 1.5 m slip-distance in each step (Fig. 13C). In one run (4078) the highest velocity was 1.5 m/s. </w:t>
      </w:r>
    </w:p>
    <w:p w14:paraId="00C93739" w14:textId="77777777" w:rsidR="00D40DE8" w:rsidRDefault="00D40DE8" w:rsidP="00D40DE8">
      <w:pPr>
        <w:keepNext/>
      </w:pPr>
      <w:r>
        <w:rPr>
          <w:noProof/>
          <w:lang w:bidi="ar-SA"/>
        </w:rPr>
        <w:lastRenderedPageBreak/>
        <w:drawing>
          <wp:inline distT="0" distB="0" distL="0" distR="0" wp14:anchorId="4B3108A3" wp14:editId="3325277D">
            <wp:extent cx="5075338" cy="380020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80576" cy="3804125"/>
                    </a:xfrm>
                    <a:prstGeom prst="rect">
                      <a:avLst/>
                    </a:prstGeom>
                    <a:noFill/>
                  </pic:spPr>
                </pic:pic>
              </a:graphicData>
            </a:graphic>
          </wp:inline>
        </w:drawing>
      </w:r>
    </w:p>
    <w:p w14:paraId="42582387" w14:textId="77777777" w:rsidR="002D20FC" w:rsidRDefault="00D40DE8" w:rsidP="00445B98">
      <w:pPr>
        <w:pStyle w:val="Caption"/>
      </w:pPr>
      <w:bookmarkStart w:id="53" w:name="_Toc450807873"/>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13</w:t>
      </w:r>
      <w:r w:rsidR="005E6DBC">
        <w:rPr>
          <w:noProof/>
        </w:rPr>
        <w:fldChar w:fldCharType="end"/>
      </w:r>
      <w:proofErr w:type="gramStart"/>
      <w:r w:rsidR="009E50B7">
        <w:rPr>
          <w:noProof/>
        </w:rPr>
        <w:t>.</w:t>
      </w:r>
      <w:proofErr w:type="gramEnd"/>
      <w:r>
        <w:t xml:space="preserve"> </w:t>
      </w:r>
      <w:r w:rsidR="00D730D0" w:rsidRPr="00D730D0">
        <w:t>Friction coefficient (red) and slip-velocity (blue) in stepped-velocity experiments on Alpine Fault gouge; note scale differences between plots</w:t>
      </w:r>
      <w:proofErr w:type="gramStart"/>
      <w:r w:rsidR="00D730D0" w:rsidRPr="00D730D0">
        <w:t>; .</w:t>
      </w:r>
      <w:proofErr w:type="gramEnd"/>
      <w:r w:rsidR="00D730D0" w:rsidRPr="00D730D0">
        <w:t xml:space="preserve"> A. Stepping velocity in range 0.002-0.02 m/s. B. Stepping velocity in range of 0.02 to 0.2 m/s. C. Stepping velocity in range of 0.2 to 0.74 m/s.</w:t>
      </w:r>
      <w:bookmarkEnd w:id="53"/>
    </w:p>
    <w:p w14:paraId="4A57D71F" w14:textId="77777777" w:rsidR="00445B98" w:rsidRPr="00445B98" w:rsidRDefault="00445B98" w:rsidP="00445B98"/>
    <w:p w14:paraId="26E4A6D7" w14:textId="77777777" w:rsidR="00D40DE8" w:rsidRDefault="00D40DE8" w:rsidP="00C21415">
      <w:pPr>
        <w:pStyle w:val="Heading2"/>
      </w:pPr>
      <w:bookmarkStart w:id="54" w:name="_Toc450807838"/>
      <w:r>
        <w:t>Experimental Results: Frictional Strength</w:t>
      </w:r>
      <w:bookmarkEnd w:id="54"/>
    </w:p>
    <w:p w14:paraId="2CE15322" w14:textId="77777777" w:rsidR="00445B98" w:rsidRPr="00445B98" w:rsidRDefault="00D730D0" w:rsidP="00B825A5">
      <w:pPr>
        <w:spacing w:line="480" w:lineRule="auto"/>
      </w:pPr>
      <w:r w:rsidRPr="00D730D0">
        <w:t xml:space="preserve">The mineralogical analyses of the samples indicated that the samples have similar compositions.  As this is the case, it is expected that the frictional behavior of the three gouge samples will be less affected by composition and more affected by slip-velocity and slip-distance.  Accordingly, I describe below the results of the experiments in </w:t>
      </w:r>
      <w:r>
        <w:t>terms of the loading velocities</w:t>
      </w:r>
      <w:r w:rsidR="00DC143A">
        <w:t>.</w:t>
      </w:r>
    </w:p>
    <w:p w14:paraId="5B3F0EB3" w14:textId="77777777" w:rsidR="00D40DE8" w:rsidRDefault="00445B98" w:rsidP="008C5DA3">
      <w:pPr>
        <w:pStyle w:val="Heading3"/>
      </w:pPr>
      <w:bookmarkStart w:id="55" w:name="_Toc450807839"/>
      <w:r>
        <w:t>Low Velocity</w:t>
      </w:r>
      <w:bookmarkEnd w:id="55"/>
    </w:p>
    <w:p w14:paraId="1D23D095" w14:textId="77777777" w:rsidR="00445B98" w:rsidRDefault="00D730D0" w:rsidP="00B825A5">
      <w:pPr>
        <w:spacing w:line="480" w:lineRule="auto"/>
      </w:pPr>
      <w:r w:rsidRPr="00D730D0">
        <w:t xml:space="preserve">At low velocity, all samples show frictional strengths above µ = 0.50, typically around µ = ~0.65.  The sample from </w:t>
      </w:r>
      <w:proofErr w:type="spellStart"/>
      <w:r w:rsidRPr="00D730D0">
        <w:t>Cataclasite</w:t>
      </w:r>
      <w:proofErr w:type="spellEnd"/>
      <w:r w:rsidRPr="00D730D0">
        <w:t xml:space="preserve"> Creek was consistently samples the strongest, with µ values of 0.77 and higher.  The strength of the samples evolves during </w:t>
      </w:r>
      <w:r w:rsidRPr="00D730D0">
        <w:lastRenderedPageBreak/>
        <w:t xml:space="preserve">the velocity stepping procedure in similar ways.  Initially, they exhibit slip strengthening or neutral behavior (Fig. 14A, B) until a velocity of 0.02 m/s and then show some slip weakening.  In the case of the sample from </w:t>
      </w:r>
      <w:proofErr w:type="spellStart"/>
      <w:r w:rsidRPr="00D730D0">
        <w:t>Cataclasite</w:t>
      </w:r>
      <w:proofErr w:type="spellEnd"/>
      <w:r w:rsidRPr="00D730D0">
        <w:t xml:space="preserve"> Creek, it shows velocity strengthening behavior over the entire velocity range (Fig. 14C).  The observed behavior in the first sequence of velocity steps, as described above, is then seen again in the second sequence of velocity steps (Fig. 14A-C).  The low velocity experiments generate no to little temperature increase and no CO</w:t>
      </w:r>
      <w:r w:rsidRPr="0045668A">
        <w:rPr>
          <w:vertAlign w:val="subscript"/>
        </w:rPr>
        <w:t>2</w:t>
      </w:r>
      <w:r w:rsidRPr="00D730D0">
        <w:t xml:space="preserve"> emission (Table 4).</w:t>
      </w:r>
    </w:p>
    <w:p w14:paraId="020598A8" w14:textId="77777777" w:rsidR="00445B98" w:rsidRDefault="00445B98" w:rsidP="008C5DA3">
      <w:pPr>
        <w:pStyle w:val="Heading3"/>
      </w:pPr>
      <w:bookmarkStart w:id="56" w:name="_Toc450807840"/>
      <w:r>
        <w:t>Medium Velocity</w:t>
      </w:r>
      <w:bookmarkEnd w:id="56"/>
    </w:p>
    <w:p w14:paraId="2BBE252C" w14:textId="77777777" w:rsidR="00445B98" w:rsidRDefault="00445B98" w:rsidP="00B825A5">
      <w:pPr>
        <w:spacing w:line="480" w:lineRule="auto"/>
      </w:pPr>
      <w:r>
        <w:t xml:space="preserve">Over the medium velocity range, samples from Gaunt Creek and </w:t>
      </w:r>
      <w:proofErr w:type="spellStart"/>
      <w:r>
        <w:t>Waikuk</w:t>
      </w:r>
      <w:r w:rsidR="00F70188">
        <w:t>u</w:t>
      </w:r>
      <w:r>
        <w:t>pa</w:t>
      </w:r>
      <w:proofErr w:type="spellEnd"/>
      <w:r>
        <w:t xml:space="preserve"> Creek show similar values for frictional</w:t>
      </w:r>
      <w:r w:rsidR="00D730D0">
        <w:t xml:space="preserve"> strength, µ =</w:t>
      </w:r>
      <w:r w:rsidR="00896E53">
        <w:t>0.60-0.70 (Fig 15</w:t>
      </w:r>
      <w:r>
        <w:t xml:space="preserve">A,B).  The sample from </w:t>
      </w:r>
      <w:proofErr w:type="spellStart"/>
      <w:r>
        <w:t>Cataclasite</w:t>
      </w:r>
      <w:proofErr w:type="spellEnd"/>
      <w:r>
        <w:t xml:space="preserve"> Creek was weaker over the entire velocity range.  This sample exhibited an initial value of µ = 0.55 and proceeded to slip weaken th</w:t>
      </w:r>
      <w:r w:rsidR="00896E53">
        <w:t>roughout the experiment (Fig. 15</w:t>
      </w:r>
      <w:r>
        <w:t xml:space="preserve">C). The behavior of samples from Gaunt Creek and </w:t>
      </w:r>
      <w:proofErr w:type="spellStart"/>
      <w:r>
        <w:t>Waikukupa</w:t>
      </w:r>
      <w:proofErr w:type="spellEnd"/>
      <w:r>
        <w:t xml:space="preserve"> Creek were fairly consistent over the entire ve</w:t>
      </w:r>
      <w:r w:rsidR="00D730D0">
        <w:t xml:space="preserve">locity range, showing only gentle </w:t>
      </w:r>
      <w:r>
        <w:t>trend of stre</w:t>
      </w:r>
      <w:r w:rsidR="00896E53">
        <w:t>ngthening and weakening (Fig. 15</w:t>
      </w:r>
      <w:r>
        <w:t>A</w:t>
      </w:r>
      <w:proofErr w:type="gramStart"/>
      <w:r>
        <w:t>,B</w:t>
      </w:r>
      <w:proofErr w:type="gramEnd"/>
      <w:r>
        <w:t>).  All samples showed a temperature rise of 10-20 ° C by the end of the experiment (Table 4).  The Gaunt Creek sample showed a distinct peak in CO</w:t>
      </w:r>
      <w:r w:rsidRPr="0045668A">
        <w:rPr>
          <w:vertAlign w:val="subscript"/>
        </w:rPr>
        <w:t xml:space="preserve">2 </w:t>
      </w:r>
      <w:r>
        <w:t>emission of 27,500 ppm, about 20 seconds aft</w:t>
      </w:r>
      <w:r w:rsidR="00896E53">
        <w:t>er the experiment ended (Fig. 15</w:t>
      </w:r>
      <w:r>
        <w:t xml:space="preserve">A).  Samples from </w:t>
      </w:r>
      <w:proofErr w:type="spellStart"/>
      <w:r>
        <w:t>Waikukupa</w:t>
      </w:r>
      <w:proofErr w:type="spellEnd"/>
      <w:r>
        <w:t xml:space="preserve"> Creek and </w:t>
      </w:r>
      <w:proofErr w:type="spellStart"/>
      <w:r>
        <w:t>Cataclasite</w:t>
      </w:r>
      <w:proofErr w:type="spellEnd"/>
      <w:r>
        <w:t xml:space="preserve"> Creek showed small values of CO</w:t>
      </w:r>
      <w:r w:rsidRPr="00D730D0">
        <w:rPr>
          <w:vertAlign w:val="subscript"/>
        </w:rPr>
        <w:t>2</w:t>
      </w:r>
      <w:r>
        <w:t xml:space="preserve"> emission, but remained below the vacuum level (Table 4).  </w:t>
      </w:r>
    </w:p>
    <w:p w14:paraId="38A4CF0C" w14:textId="77777777" w:rsidR="00445B98" w:rsidRDefault="00445B98" w:rsidP="008C5DA3">
      <w:pPr>
        <w:pStyle w:val="Heading3"/>
      </w:pPr>
      <w:bookmarkStart w:id="57" w:name="_Toc450807841"/>
      <w:r>
        <w:t>Fast and Very Fast Velocities</w:t>
      </w:r>
      <w:bookmarkEnd w:id="57"/>
    </w:p>
    <w:p w14:paraId="25A7C379" w14:textId="77777777" w:rsidR="00654C7A" w:rsidRDefault="00D730D0" w:rsidP="00B825A5">
      <w:pPr>
        <w:keepNext/>
        <w:spacing w:line="480" w:lineRule="auto"/>
      </w:pPr>
      <w:r w:rsidRPr="00D730D0">
        <w:t xml:space="preserve">In the fast velocity experiments, all samples showed an initial strengthening trend that changed to a drastic weakening trend once a velocity of 0.46 m/s was attained (Fig. 16A-C). Initial values of friction between µ=0.6-0.8, during the initial velocity of 0.2 m/s) weakened dramatically to values of µ ≤ 0.3 and remained there for the rest of the </w:t>
      </w:r>
      <w:r w:rsidRPr="00D730D0">
        <w:lastRenderedPageBreak/>
        <w:t xml:space="preserve">experiment, regardless of velocity changes (Fig. 16A-C).  An additional experiment, over a very fast velocity range, was performed on the sample from </w:t>
      </w:r>
      <w:proofErr w:type="spellStart"/>
      <w:r w:rsidRPr="00D730D0">
        <w:t>Cataclasite</w:t>
      </w:r>
      <w:proofErr w:type="spellEnd"/>
      <w:r w:rsidRPr="00D730D0">
        <w:t xml:space="preserve"> Creek (Fig. 16D). This experiment showed at steady frictional strength of µ ~0.8 at a velocity of 0.2 m/s that weakened to µ = 0.25 at a velocity of 0.46 m/s.  The sample remained weak throughout the rest of the experiment (Fig. 16D).  In all experiments at these velocities, temperature rises greater than or equal to 30°C were observed along significant emissions of CO</w:t>
      </w:r>
      <w:r w:rsidRPr="00D730D0">
        <w:rPr>
          <w:vertAlign w:val="subscript"/>
        </w:rPr>
        <w:t>2</w:t>
      </w:r>
      <w:r w:rsidRPr="00D730D0">
        <w:t xml:space="preserve"> (greater than 50,000 ppm; Table 4). In most cases, the apparent saturation of CO</w:t>
      </w:r>
      <w:r w:rsidRPr="00D730D0">
        <w:rPr>
          <w:vertAlign w:val="subscript"/>
        </w:rPr>
        <w:t>2</w:t>
      </w:r>
      <w:r w:rsidRPr="00D730D0">
        <w:t xml:space="preserve"> at 50,000 ppm is an artifact of the limit set on the measurement device before the experiment.  Actual values of CO</w:t>
      </w:r>
      <w:r w:rsidRPr="0045668A">
        <w:rPr>
          <w:vertAlign w:val="subscript"/>
        </w:rPr>
        <w:t>2</w:t>
      </w:r>
      <w:r w:rsidRPr="00D730D0">
        <w:t xml:space="preserve"> emission were higher. Emissions of CO</w:t>
      </w:r>
      <w:r w:rsidRPr="00D730D0">
        <w:rPr>
          <w:vertAlign w:val="subscript"/>
        </w:rPr>
        <w:t>2</w:t>
      </w:r>
      <w:r w:rsidRPr="00D730D0">
        <w:t xml:space="preserve"> usually peaked, with a second delay, after the first instance of the velocity 0.74 m/s, and then again after the second occurrence. Temperature rise during the very fast velocity experiment was not</w:t>
      </w:r>
      <w:r w:rsidR="008A4A8A">
        <w:t xml:space="preserve"> measured due to a thermocouple </w:t>
      </w:r>
      <w:r w:rsidRPr="00D730D0">
        <w:t>malfunction.</w:t>
      </w:r>
    </w:p>
    <w:p w14:paraId="3002B0B4" w14:textId="77777777" w:rsidR="008A4A8A" w:rsidRDefault="008A4A8A" w:rsidP="00896E53">
      <w:pPr>
        <w:pStyle w:val="Caption"/>
        <w:keepNext/>
      </w:pPr>
      <w:r>
        <w:rPr>
          <w:noProof/>
          <w:lang w:bidi="ar-SA"/>
        </w:rPr>
        <w:lastRenderedPageBreak/>
        <w:drawing>
          <wp:inline distT="0" distB="0" distL="0" distR="0" wp14:anchorId="3368AAD2" wp14:editId="0DB84DBA">
            <wp:extent cx="3852359" cy="7787539"/>
            <wp:effectExtent l="0" t="0" r="0"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51960" cy="7786733"/>
                    </a:xfrm>
                    <a:prstGeom prst="rect">
                      <a:avLst/>
                    </a:prstGeom>
                    <a:noFill/>
                  </pic:spPr>
                </pic:pic>
              </a:graphicData>
            </a:graphic>
          </wp:inline>
        </w:drawing>
      </w:r>
    </w:p>
    <w:p w14:paraId="7241C89F" w14:textId="77777777" w:rsidR="001A1C58" w:rsidRPr="001A1C58" w:rsidRDefault="00654C7A" w:rsidP="00896E53">
      <w:pPr>
        <w:pStyle w:val="Caption"/>
        <w:keepNext/>
      </w:pPr>
      <w:bookmarkStart w:id="58" w:name="_Toc450807874"/>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14</w:t>
      </w:r>
      <w:r w:rsidR="005E6DBC">
        <w:rPr>
          <w:noProof/>
        </w:rPr>
        <w:fldChar w:fldCharType="end"/>
      </w:r>
      <w:proofErr w:type="gramStart"/>
      <w:r w:rsidR="009E50B7">
        <w:rPr>
          <w:noProof/>
        </w:rPr>
        <w:t>.</w:t>
      </w:r>
      <w:proofErr w:type="gramEnd"/>
      <w:r w:rsidRPr="00654C7A">
        <w:t xml:space="preserve"> </w:t>
      </w:r>
      <w:r w:rsidR="00445B98">
        <w:t>“Low” velocity experiments for all three samples</w:t>
      </w:r>
      <w:r w:rsidR="009E50B7">
        <w:t>.</w:t>
      </w:r>
      <w:bookmarkEnd w:id="58"/>
    </w:p>
    <w:p w14:paraId="60BA76CB" w14:textId="77777777" w:rsidR="00654C7A" w:rsidRDefault="00351DFD" w:rsidP="00654C7A">
      <w:pPr>
        <w:pStyle w:val="Caption"/>
        <w:keepNext/>
      </w:pPr>
      <w:r>
        <w:rPr>
          <w:noProof/>
          <w:lang w:bidi="ar-SA"/>
        </w:rPr>
        <w:lastRenderedPageBreak/>
        <w:drawing>
          <wp:inline distT="0" distB="0" distL="0" distR="0" wp14:anchorId="06187266" wp14:editId="72E962DB">
            <wp:extent cx="4045009" cy="7886577"/>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49665" cy="7895654"/>
                    </a:xfrm>
                    <a:prstGeom prst="rect">
                      <a:avLst/>
                    </a:prstGeom>
                    <a:noFill/>
                  </pic:spPr>
                </pic:pic>
              </a:graphicData>
            </a:graphic>
          </wp:inline>
        </w:drawing>
      </w:r>
    </w:p>
    <w:p w14:paraId="6C6C2D79" w14:textId="77777777" w:rsidR="00654C7A" w:rsidRDefault="00654C7A" w:rsidP="00654C7A">
      <w:pPr>
        <w:pStyle w:val="Caption"/>
      </w:pPr>
      <w:bookmarkStart w:id="59" w:name="_Toc450807875"/>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15</w:t>
      </w:r>
      <w:r w:rsidR="005E6DBC">
        <w:rPr>
          <w:noProof/>
        </w:rPr>
        <w:fldChar w:fldCharType="end"/>
      </w:r>
      <w:proofErr w:type="gramStart"/>
      <w:r w:rsidR="009E50B7">
        <w:rPr>
          <w:noProof/>
        </w:rPr>
        <w:t>.</w:t>
      </w:r>
      <w:proofErr w:type="gramEnd"/>
      <w:r w:rsidR="00445B98">
        <w:rPr>
          <w:noProof/>
        </w:rPr>
        <w:t xml:space="preserve"> </w:t>
      </w:r>
      <w:proofErr w:type="gramStart"/>
      <w:r w:rsidRPr="00654C7A">
        <w:t>”</w:t>
      </w:r>
      <w:r w:rsidR="00445B98">
        <w:t>Medium” velocity experiments for all three samples</w:t>
      </w:r>
      <w:r w:rsidR="009E50B7">
        <w:t>.</w:t>
      </w:r>
      <w:bookmarkEnd w:id="59"/>
      <w:proofErr w:type="gramEnd"/>
    </w:p>
    <w:p w14:paraId="0D197219" w14:textId="77777777" w:rsidR="00654C7A" w:rsidRDefault="00654C7A" w:rsidP="00654C7A"/>
    <w:p w14:paraId="243AD55E" w14:textId="77777777" w:rsidR="00654C7A" w:rsidRDefault="00351DFD" w:rsidP="00654C7A">
      <w:pPr>
        <w:keepNext/>
      </w:pPr>
      <w:r>
        <w:rPr>
          <w:noProof/>
          <w:lang w:bidi="ar-SA"/>
        </w:rPr>
        <w:drawing>
          <wp:inline distT="0" distB="0" distL="0" distR="0" wp14:anchorId="7E826769" wp14:editId="6BC63116">
            <wp:extent cx="5132839" cy="38862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38779" cy="3890697"/>
                    </a:xfrm>
                    <a:prstGeom prst="rect">
                      <a:avLst/>
                    </a:prstGeom>
                    <a:noFill/>
                  </pic:spPr>
                </pic:pic>
              </a:graphicData>
            </a:graphic>
          </wp:inline>
        </w:drawing>
      </w:r>
    </w:p>
    <w:p w14:paraId="0018380A" w14:textId="77777777" w:rsidR="00654C7A" w:rsidRDefault="00654C7A" w:rsidP="00654C7A">
      <w:pPr>
        <w:pStyle w:val="Caption"/>
      </w:pPr>
      <w:bookmarkStart w:id="60" w:name="_Toc450807876"/>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16</w:t>
      </w:r>
      <w:r w:rsidR="005E6DBC">
        <w:rPr>
          <w:noProof/>
        </w:rPr>
        <w:fldChar w:fldCharType="end"/>
      </w:r>
      <w:proofErr w:type="gramStart"/>
      <w:r w:rsidR="009E50B7">
        <w:rPr>
          <w:noProof/>
        </w:rPr>
        <w:t>.</w:t>
      </w:r>
      <w:proofErr w:type="gramEnd"/>
      <w:r w:rsidRPr="00654C7A">
        <w:t xml:space="preserve"> </w:t>
      </w:r>
      <w:r w:rsidR="00445B98" w:rsidRPr="00445B98">
        <w:t xml:space="preserve">(A-C) “Fast” velocity experiments for all three experimental samples. (D) “Very fast” velocity experiment for the sample from </w:t>
      </w:r>
      <w:proofErr w:type="spellStart"/>
      <w:r w:rsidR="00445B98" w:rsidRPr="00445B98">
        <w:t>Cataclasite</w:t>
      </w:r>
      <w:proofErr w:type="spellEnd"/>
      <w:r w:rsidR="00445B98" w:rsidRPr="00445B98">
        <w:t xml:space="preserve"> Creek.</w:t>
      </w:r>
      <w:bookmarkEnd w:id="60"/>
    </w:p>
    <w:p w14:paraId="3C2A96A6" w14:textId="77777777" w:rsidR="00654C7A" w:rsidRDefault="00654C7A" w:rsidP="00654C7A"/>
    <w:p w14:paraId="48E22EEE" w14:textId="77777777" w:rsidR="00654C7A" w:rsidRDefault="00654C7A" w:rsidP="00654C7A">
      <w:pPr>
        <w:pStyle w:val="Caption"/>
        <w:keepNext/>
      </w:pPr>
      <w:bookmarkStart w:id="61" w:name="_Toc450807860"/>
      <w:proofErr w:type="gramStart"/>
      <w:r>
        <w:lastRenderedPageBreak/>
        <w:t xml:space="preserve">Table </w:t>
      </w:r>
      <w:proofErr w:type="gramEnd"/>
      <w:r w:rsidR="005E6DBC">
        <w:fldChar w:fldCharType="begin"/>
      </w:r>
      <w:r w:rsidR="005E6DBC">
        <w:instrText xml:space="preserve"> SEQ Table \* ARABIC </w:instrText>
      </w:r>
      <w:r w:rsidR="005E6DBC">
        <w:fldChar w:fldCharType="separate"/>
      </w:r>
      <w:r w:rsidR="009434D6">
        <w:rPr>
          <w:noProof/>
        </w:rPr>
        <w:t>4</w:t>
      </w:r>
      <w:r w:rsidR="005E6DBC">
        <w:rPr>
          <w:noProof/>
        </w:rPr>
        <w:fldChar w:fldCharType="end"/>
      </w:r>
      <w:proofErr w:type="gramStart"/>
      <w:r w:rsidR="009E50B7">
        <w:rPr>
          <w:noProof/>
        </w:rPr>
        <w:t>.</w:t>
      </w:r>
      <w:proofErr w:type="gramEnd"/>
      <w:r w:rsidRPr="00654C7A">
        <w:t xml:space="preserve"> Experimental conditions (left seven columns) and main responses (right three columns</w:t>
      </w:r>
      <w:bookmarkEnd w:id="61"/>
    </w:p>
    <w:bookmarkStart w:id="62" w:name="_MON_1523354177"/>
    <w:bookmarkEnd w:id="62"/>
    <w:p w14:paraId="282F32A9" w14:textId="77777777" w:rsidR="00654C7A" w:rsidRPr="00654C7A" w:rsidRDefault="0002164F" w:rsidP="00654C7A">
      <w:pPr>
        <w:keepNext/>
      </w:pPr>
      <w:r>
        <w:rPr>
          <w:noProof/>
        </w:rPr>
        <w:object w:dxaOrig="8712" w:dyaOrig="5940" w14:anchorId="2D5602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6.4pt;height:286.9pt" o:ole="">
            <v:imagedata r:id="rId32" o:title=""/>
          </v:shape>
          <o:OLEObject Type="Embed" ProgID="Excel.Sheet.12" ShapeID="_x0000_i1025" DrawAspect="Content" ObjectID="_1524549719" r:id="rId33"/>
        </w:object>
      </w:r>
      <w:r w:rsidR="002D20FC">
        <w:rPr>
          <w:noProof/>
        </w:rPr>
        <w:t>*</w:t>
      </w:r>
      <w:r w:rsidR="00654C7A" w:rsidRPr="00D024B3">
        <w:rPr>
          <w:i/>
        </w:rPr>
        <w:t>highest value recorded before becoming saturated due to a maximum value set too low before the experiment took place</w:t>
      </w:r>
    </w:p>
    <w:p w14:paraId="35B73AD6" w14:textId="77777777" w:rsidR="00654C7A" w:rsidRDefault="00654C7A" w:rsidP="00C21415">
      <w:pPr>
        <w:pStyle w:val="Heading2"/>
      </w:pPr>
    </w:p>
    <w:p w14:paraId="5158FB7C" w14:textId="77777777" w:rsidR="00654C7A" w:rsidRDefault="00654C7A" w:rsidP="00C21415">
      <w:pPr>
        <w:pStyle w:val="Heading2"/>
      </w:pPr>
      <w:bookmarkStart w:id="63" w:name="_Toc450807842"/>
      <w:r>
        <w:t>Sy</w:t>
      </w:r>
      <w:r w:rsidRPr="00C462DE">
        <w:t>n</w:t>
      </w:r>
      <w:r>
        <w:t>thesis of experimental results</w:t>
      </w:r>
      <w:bookmarkEnd w:id="63"/>
    </w:p>
    <w:p w14:paraId="5DB4926C" w14:textId="77777777" w:rsidR="00654C7A" w:rsidRDefault="00654C7A" w:rsidP="008C5DA3">
      <w:pPr>
        <w:pStyle w:val="Heading3"/>
      </w:pPr>
      <w:bookmarkStart w:id="64" w:name="_Toc450807843"/>
      <w:r>
        <w:t>Friction vs Velocity</w:t>
      </w:r>
      <w:bookmarkEnd w:id="64"/>
    </w:p>
    <w:p w14:paraId="736212EC" w14:textId="77777777" w:rsidR="00654C7A" w:rsidRDefault="00D730D0" w:rsidP="00B825A5">
      <w:pPr>
        <w:keepNext/>
        <w:spacing w:line="480" w:lineRule="auto"/>
      </w:pPr>
      <w:r w:rsidRPr="00D730D0">
        <w:t>Synthesis of the experimental results consisted in breaking down each experiment by the sample type, slip-velocity, and total displacement.  An average friction coefficient with standard deviation was calculated for each velocity step. Fig. 17 displays a drastic weakening at velocity of 0.3-0.4 m/s in the first velocity cycle, and they remained weak at the higher velocities (Fig. 16).  During the second cycle of velocity steps, the value is lowered to 0.2 m/s, which is the result of the sample remaining in a weakened state from the first cycle of velocity steps, in the “fast” velocity experiments.</w:t>
      </w:r>
    </w:p>
    <w:p w14:paraId="147CD1D6" w14:textId="77777777" w:rsidR="008A4A8A" w:rsidRDefault="008A4A8A" w:rsidP="00654C7A">
      <w:pPr>
        <w:pStyle w:val="Caption"/>
      </w:pPr>
      <w:r>
        <w:rPr>
          <w:noProof/>
          <w:lang w:bidi="ar-SA"/>
        </w:rPr>
        <w:lastRenderedPageBreak/>
        <w:drawing>
          <wp:inline distT="0" distB="0" distL="0" distR="0" wp14:anchorId="57A1CC7C" wp14:editId="752E8C75">
            <wp:extent cx="4838448" cy="1867619"/>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40069" cy="1868245"/>
                    </a:xfrm>
                    <a:prstGeom prst="rect">
                      <a:avLst/>
                    </a:prstGeom>
                    <a:noFill/>
                  </pic:spPr>
                </pic:pic>
              </a:graphicData>
            </a:graphic>
          </wp:inline>
        </w:drawing>
      </w:r>
    </w:p>
    <w:p w14:paraId="138ABA03" w14:textId="77777777" w:rsidR="00654C7A" w:rsidRDefault="00654C7A" w:rsidP="00654C7A">
      <w:pPr>
        <w:pStyle w:val="Caption"/>
      </w:pPr>
      <w:bookmarkStart w:id="65" w:name="_Toc450807877"/>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17</w:t>
      </w:r>
      <w:r w:rsidR="005E6DBC">
        <w:rPr>
          <w:noProof/>
        </w:rPr>
        <w:fldChar w:fldCharType="end"/>
      </w:r>
      <w:proofErr w:type="gramStart"/>
      <w:r w:rsidR="009E50B7">
        <w:rPr>
          <w:noProof/>
        </w:rPr>
        <w:t>.</w:t>
      </w:r>
      <w:proofErr w:type="gramEnd"/>
      <w:r w:rsidRPr="00654C7A">
        <w:t xml:space="preserve"> </w:t>
      </w:r>
      <w:proofErr w:type="gramStart"/>
      <w:r w:rsidRPr="00654C7A">
        <w:t>The synthesized average steady state friction coefficients for three separate samples.</w:t>
      </w:r>
      <w:proofErr w:type="gramEnd"/>
      <w:r w:rsidRPr="00654C7A">
        <w:t xml:space="preserve"> Left: first cycle of stepped velocity runs. Right: Second cycle of stepped velocity runs</w:t>
      </w:r>
      <w:r w:rsidR="009E50B7">
        <w:t>.</w:t>
      </w:r>
      <w:bookmarkEnd w:id="65"/>
    </w:p>
    <w:p w14:paraId="4C0ED291" w14:textId="77777777" w:rsidR="00654C7A" w:rsidRDefault="00654C7A" w:rsidP="00654C7A"/>
    <w:p w14:paraId="6FB0D778" w14:textId="77777777" w:rsidR="00654C7A" w:rsidRDefault="00654C7A" w:rsidP="008C5DA3">
      <w:pPr>
        <w:pStyle w:val="Heading3"/>
      </w:pPr>
      <w:bookmarkStart w:id="66" w:name="_Toc450807844"/>
      <w:r>
        <w:t>Friction vs Displacement</w:t>
      </w:r>
      <w:bookmarkEnd w:id="66"/>
    </w:p>
    <w:p w14:paraId="6E470BC7" w14:textId="77777777" w:rsidR="0005353E" w:rsidRDefault="00D730D0" w:rsidP="00B825A5">
      <w:pPr>
        <w:keepNext/>
        <w:spacing w:line="480" w:lineRule="auto"/>
      </w:pPr>
      <w:r w:rsidRPr="00D730D0">
        <w:t>The plot of all experiments with significant weakening (Fig. 18) indicate that weakening occurred after slip to a critical distance of 2-4 m at slip-velocity &gt; 0.2 m/s.</w:t>
      </w:r>
      <w:r w:rsidR="0005353E">
        <w:rPr>
          <w:noProof/>
          <w:lang w:bidi="ar-SA"/>
        </w:rPr>
        <w:drawing>
          <wp:inline distT="0" distB="0" distL="0" distR="0" wp14:anchorId="15CF556C" wp14:editId="4E0CDFE2">
            <wp:extent cx="3749675" cy="271272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9675" cy="2712720"/>
                    </a:xfrm>
                    <a:prstGeom prst="rect">
                      <a:avLst/>
                    </a:prstGeom>
                    <a:noFill/>
                  </pic:spPr>
                </pic:pic>
              </a:graphicData>
            </a:graphic>
          </wp:inline>
        </w:drawing>
      </w:r>
    </w:p>
    <w:p w14:paraId="369BD4CB" w14:textId="77777777" w:rsidR="0005353E" w:rsidRDefault="0005353E" w:rsidP="00D730D0">
      <w:pPr>
        <w:pStyle w:val="Caption"/>
      </w:pPr>
      <w:bookmarkStart w:id="67" w:name="_Toc450807878"/>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18</w:t>
      </w:r>
      <w:r w:rsidR="005E6DBC">
        <w:rPr>
          <w:noProof/>
        </w:rPr>
        <w:fldChar w:fldCharType="end"/>
      </w:r>
      <w:proofErr w:type="gramStart"/>
      <w:r w:rsidR="009E50B7">
        <w:rPr>
          <w:noProof/>
        </w:rPr>
        <w:t>.</w:t>
      </w:r>
      <w:proofErr w:type="gramEnd"/>
      <w:r w:rsidRPr="0005353E">
        <w:t xml:space="preserve"> </w:t>
      </w:r>
      <w:r w:rsidR="00D730D0" w:rsidRPr="00D730D0">
        <w:t>Friction coefficient evolution with respect to</w:t>
      </w:r>
      <w:r w:rsidR="00D730D0">
        <w:t xml:space="preserve"> cumulative slip distance for 7</w:t>
      </w:r>
      <w:r w:rsidR="00D730D0" w:rsidRPr="00D730D0">
        <w:t xml:space="preserve"> highest velocity experiments (V &gt; 0.2 m/s).</w:t>
      </w:r>
      <w:bookmarkEnd w:id="67"/>
    </w:p>
    <w:p w14:paraId="133F4132" w14:textId="77777777" w:rsidR="0005353E" w:rsidRDefault="0005353E" w:rsidP="008C5DA3">
      <w:pPr>
        <w:pStyle w:val="Heading3"/>
      </w:pPr>
      <w:bookmarkStart w:id="68" w:name="_Toc450807845"/>
      <w:r>
        <w:t xml:space="preserve">Friction </w:t>
      </w:r>
      <w:r w:rsidR="00D730D0">
        <w:t>Maps</w:t>
      </w:r>
      <w:bookmarkEnd w:id="68"/>
    </w:p>
    <w:p w14:paraId="7CB4DFA5" w14:textId="77777777" w:rsidR="0005353E" w:rsidRDefault="00D730D0" w:rsidP="00B825A5">
      <w:pPr>
        <w:keepNext/>
        <w:spacing w:line="480" w:lineRule="auto"/>
      </w:pPr>
      <w:r w:rsidRPr="00D730D0">
        <w:t xml:space="preserve">As the friction coefficients dependent on both slip-velocity and slip-displacement, the results are displayed on friction maps for each velocity step cycle (Fig. 19-20). In both cycles, samples at high velocity (&gt; 0.2 m/s) and large-displacements (&gt; 2 m) show </w:t>
      </w:r>
      <w:r w:rsidRPr="00D730D0">
        <w:lastRenderedPageBreak/>
        <w:t>significant weakening (Fig. 19). The friction map of cycle 2 (Fig. 20) reinforces above observation that once the sample becomes weakened, it remains weak.</w:t>
      </w:r>
      <w:r w:rsidR="005606EB">
        <w:rPr>
          <w:noProof/>
          <w:lang w:bidi="ar-SA"/>
        </w:rPr>
        <w:drawing>
          <wp:inline distT="0" distB="0" distL="0" distR="0" wp14:anchorId="5EF5BE29" wp14:editId="148D1BAA">
            <wp:extent cx="4907019" cy="3706695"/>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08545" cy="3707847"/>
                    </a:xfrm>
                    <a:prstGeom prst="rect">
                      <a:avLst/>
                    </a:prstGeom>
                    <a:noFill/>
                  </pic:spPr>
                </pic:pic>
              </a:graphicData>
            </a:graphic>
          </wp:inline>
        </w:drawing>
      </w:r>
    </w:p>
    <w:p w14:paraId="41F4BDE5" w14:textId="77777777" w:rsidR="0005353E" w:rsidRDefault="0005353E" w:rsidP="0005353E">
      <w:pPr>
        <w:pStyle w:val="Caption"/>
      </w:pPr>
      <w:bookmarkStart w:id="69" w:name="_Toc450807879"/>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19</w:t>
      </w:r>
      <w:r w:rsidR="005E6DBC">
        <w:rPr>
          <w:noProof/>
        </w:rPr>
        <w:fldChar w:fldCharType="end"/>
      </w:r>
      <w:proofErr w:type="gramStart"/>
      <w:r w:rsidR="009E50B7">
        <w:rPr>
          <w:noProof/>
        </w:rPr>
        <w:t>.</w:t>
      </w:r>
      <w:proofErr w:type="gramEnd"/>
      <w:r>
        <w:t xml:space="preserve"> </w:t>
      </w:r>
      <w:proofErr w:type="gramStart"/>
      <w:r w:rsidRPr="0005353E">
        <w:t xml:space="preserve">Friction map for </w:t>
      </w:r>
      <w:r w:rsidR="001C78EC">
        <w:t>our experimental samples shown for velocity cycle 1</w:t>
      </w:r>
      <w:r w:rsidR="009E50B7">
        <w:t>.</w:t>
      </w:r>
      <w:bookmarkEnd w:id="69"/>
      <w:proofErr w:type="gramEnd"/>
    </w:p>
    <w:p w14:paraId="6525C4E5" w14:textId="77777777" w:rsidR="0005353E" w:rsidRDefault="005606EB" w:rsidP="0005353E">
      <w:pPr>
        <w:keepNext/>
      </w:pPr>
      <w:r>
        <w:rPr>
          <w:noProof/>
          <w:lang w:bidi="ar-SA"/>
        </w:rPr>
        <w:lastRenderedPageBreak/>
        <w:drawing>
          <wp:inline distT="0" distB="0" distL="0" distR="0" wp14:anchorId="046B0A66" wp14:editId="197AA307">
            <wp:extent cx="4553590" cy="347078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55009" cy="3471866"/>
                    </a:xfrm>
                    <a:prstGeom prst="rect">
                      <a:avLst/>
                    </a:prstGeom>
                    <a:noFill/>
                  </pic:spPr>
                </pic:pic>
              </a:graphicData>
            </a:graphic>
          </wp:inline>
        </w:drawing>
      </w:r>
    </w:p>
    <w:p w14:paraId="74FF62B3" w14:textId="77777777" w:rsidR="0005353E" w:rsidRDefault="009E50B7" w:rsidP="0005353E">
      <w:pPr>
        <w:pStyle w:val="Caption"/>
      </w:pPr>
      <w:bookmarkStart w:id="70" w:name="_Toc450807880"/>
      <w:proofErr w:type="gramStart"/>
      <w:r>
        <w:t>Fi</w:t>
      </w:r>
      <w:r w:rsidR="0005353E">
        <w:t xml:space="preserve">gure </w:t>
      </w:r>
      <w:proofErr w:type="gramEnd"/>
      <w:r w:rsidR="005E6DBC">
        <w:fldChar w:fldCharType="begin"/>
      </w:r>
      <w:r w:rsidR="005E6DBC">
        <w:instrText xml:space="preserve"> SEQ Figure \* ARABIC </w:instrText>
      </w:r>
      <w:r w:rsidR="005E6DBC">
        <w:fldChar w:fldCharType="separate"/>
      </w:r>
      <w:r w:rsidR="009434D6">
        <w:rPr>
          <w:noProof/>
        </w:rPr>
        <w:t>20</w:t>
      </w:r>
      <w:r w:rsidR="005E6DBC">
        <w:rPr>
          <w:noProof/>
        </w:rPr>
        <w:fldChar w:fldCharType="end"/>
      </w:r>
      <w:proofErr w:type="gramStart"/>
      <w:r>
        <w:rPr>
          <w:noProof/>
        </w:rPr>
        <w:t>.</w:t>
      </w:r>
      <w:proofErr w:type="gramEnd"/>
      <w:r w:rsidR="0005353E">
        <w:t xml:space="preserve"> </w:t>
      </w:r>
      <w:r w:rsidR="0005353E" w:rsidRPr="0005353E">
        <w:t xml:space="preserve">Friction Map for </w:t>
      </w:r>
      <w:r w:rsidR="001C78EC">
        <w:t>our experimental samples shown for velocity cycle 2</w:t>
      </w:r>
      <w:r>
        <w:t>.</w:t>
      </w:r>
      <w:bookmarkEnd w:id="70"/>
    </w:p>
    <w:p w14:paraId="047A613F" w14:textId="77777777" w:rsidR="0005353E" w:rsidRDefault="0005353E" w:rsidP="001C78EC">
      <w:pPr>
        <w:ind w:firstLine="0"/>
      </w:pPr>
    </w:p>
    <w:p w14:paraId="65F156DF" w14:textId="77777777" w:rsidR="0005353E" w:rsidRDefault="0005353E" w:rsidP="00C21415">
      <w:pPr>
        <w:pStyle w:val="Heading2"/>
      </w:pPr>
      <w:bookmarkStart w:id="71" w:name="_Toc450807846"/>
      <w:r>
        <w:t>Microscopic Observations</w:t>
      </w:r>
      <w:bookmarkEnd w:id="71"/>
    </w:p>
    <w:p w14:paraId="769E908F" w14:textId="77777777" w:rsidR="00C20237" w:rsidRDefault="00C20237" w:rsidP="00B825A5">
      <w:pPr>
        <w:spacing w:line="480" w:lineRule="auto"/>
      </w:pPr>
      <w:r>
        <w:t>The gouge samples were examined after the experiment macroscopically and with SEM. The macroscopic structure was significantly different after three runs of low, medium and high velocity loading styles (Fig. 22).</w:t>
      </w:r>
    </w:p>
    <w:p w14:paraId="3C1CBF33" w14:textId="77777777" w:rsidR="00C20237" w:rsidRDefault="00C20237" w:rsidP="00DA24DB">
      <w:pPr>
        <w:pStyle w:val="ListParagraph"/>
        <w:numPr>
          <w:ilvl w:val="0"/>
          <w:numId w:val="25"/>
        </w:numPr>
        <w:spacing w:line="480" w:lineRule="auto"/>
      </w:pPr>
      <w:r>
        <w:t>Low velocity displays rough, irregular slip surface with limited localization.</w:t>
      </w:r>
    </w:p>
    <w:p w14:paraId="35DFEE1B" w14:textId="77777777" w:rsidR="00C20237" w:rsidRDefault="00C20237" w:rsidP="00DA24DB">
      <w:pPr>
        <w:pStyle w:val="ListParagraph"/>
        <w:numPr>
          <w:ilvl w:val="0"/>
          <w:numId w:val="25"/>
        </w:numPr>
        <w:spacing w:line="480" w:lineRule="auto"/>
      </w:pPr>
      <w:r>
        <w:t>Medium velocity displays multiple, relatively smooth surfaces with clear slickenlines.</w:t>
      </w:r>
    </w:p>
    <w:p w14:paraId="6ABE4ED5" w14:textId="77777777" w:rsidR="00C20237" w:rsidRDefault="00C20237" w:rsidP="00DA24DB">
      <w:pPr>
        <w:pStyle w:val="ListParagraph"/>
        <w:numPr>
          <w:ilvl w:val="0"/>
          <w:numId w:val="25"/>
        </w:numPr>
        <w:spacing w:line="480" w:lineRule="auto"/>
      </w:pPr>
      <w:r>
        <w:t>Fast velocity displays shiny, hard smooth primary slip surface with secondary (probably earlier) surfaces.</w:t>
      </w:r>
    </w:p>
    <w:p w14:paraId="21E33718" w14:textId="77777777" w:rsidR="00C20237" w:rsidRDefault="00C20237" w:rsidP="00B825A5">
      <w:pPr>
        <w:spacing w:line="480" w:lineRule="auto"/>
      </w:pPr>
      <w:r>
        <w:t>Similar observations were observed in high-velocity shear experiments of pure calcite by Smith et al. (2015).</w:t>
      </w:r>
    </w:p>
    <w:p w14:paraId="24C554E9" w14:textId="77777777" w:rsidR="00C20237" w:rsidRDefault="00C20237" w:rsidP="00B825A5">
      <w:pPr>
        <w:spacing w:line="480" w:lineRule="auto"/>
      </w:pPr>
      <w:r>
        <w:lastRenderedPageBreak/>
        <w:t>The SEM images support the above macroscopic observations and further indicate that:</w:t>
      </w:r>
    </w:p>
    <w:p w14:paraId="4157232B" w14:textId="77777777" w:rsidR="00C20237" w:rsidRDefault="00C20237" w:rsidP="00DA24DB">
      <w:pPr>
        <w:pStyle w:val="ListParagraph"/>
        <w:numPr>
          <w:ilvl w:val="0"/>
          <w:numId w:val="27"/>
        </w:numPr>
        <w:spacing w:line="480" w:lineRule="auto"/>
      </w:pPr>
      <w:r>
        <w:t xml:space="preserve">Calcite crystals (rhombic cleavage, Fig. 23A) remained unaltered (no thermal decomposition) 100 µm from the primary slip surface along with a gradational grain size distribution, </w:t>
      </w:r>
      <w:proofErr w:type="spellStart"/>
      <w:r>
        <w:t>cataclasis</w:t>
      </w:r>
      <w:proofErr w:type="spellEnd"/>
      <w:r>
        <w:t xml:space="preserve"> near the slip surface and preservation of original size of the quartz grains further away (Fig. 23B).</w:t>
      </w:r>
    </w:p>
    <w:p w14:paraId="46ED0F1F" w14:textId="77777777" w:rsidR="00C20237" w:rsidRDefault="00C20237" w:rsidP="00B10FD7">
      <w:pPr>
        <w:pStyle w:val="ListParagraph"/>
        <w:numPr>
          <w:ilvl w:val="0"/>
          <w:numId w:val="27"/>
        </w:numPr>
        <w:spacing w:line="480" w:lineRule="auto"/>
      </w:pPr>
      <w:r>
        <w:t>Distributed shear along multiple surfaces were seen in a cross-section of the fault zone and smooth slip surfaces. (Fig. 23C, D)</w:t>
      </w:r>
    </w:p>
    <w:p w14:paraId="0F6A04B0" w14:textId="77777777" w:rsidR="0005353E" w:rsidRDefault="0005353E" w:rsidP="0005353E">
      <w:r>
        <w:rPr>
          <w:noProof/>
          <w:lang w:bidi="ar-SA"/>
        </w:rPr>
        <w:drawing>
          <wp:inline distT="0" distB="0" distL="0" distR="0" wp14:anchorId="10CD1152" wp14:editId="261E3F19">
            <wp:extent cx="5160434" cy="1680497"/>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59112" cy="1680067"/>
                    </a:xfrm>
                    <a:prstGeom prst="rect">
                      <a:avLst/>
                    </a:prstGeom>
                    <a:noFill/>
                  </pic:spPr>
                </pic:pic>
              </a:graphicData>
            </a:graphic>
          </wp:inline>
        </w:drawing>
      </w:r>
    </w:p>
    <w:p w14:paraId="7142810B" w14:textId="77777777" w:rsidR="0005353E" w:rsidRDefault="0005353E" w:rsidP="0005353E">
      <w:pPr>
        <w:keepNext/>
      </w:pPr>
      <w:r>
        <w:rPr>
          <w:noProof/>
          <w:lang w:bidi="ar-SA"/>
        </w:rPr>
        <w:lastRenderedPageBreak/>
        <w:drawing>
          <wp:inline distT="0" distB="0" distL="0" distR="0" wp14:anchorId="7167606B" wp14:editId="25EAEDDF">
            <wp:extent cx="3694935" cy="3369733"/>
            <wp:effectExtent l="0" t="0" r="127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95293" cy="3370060"/>
                    </a:xfrm>
                    <a:prstGeom prst="rect">
                      <a:avLst/>
                    </a:prstGeom>
                    <a:noFill/>
                  </pic:spPr>
                </pic:pic>
              </a:graphicData>
            </a:graphic>
          </wp:inline>
        </w:drawing>
      </w:r>
    </w:p>
    <w:p w14:paraId="1F5D6A2D" w14:textId="77777777" w:rsidR="0005353E" w:rsidRDefault="0005353E" w:rsidP="0005353E">
      <w:pPr>
        <w:pStyle w:val="Caption"/>
      </w:pPr>
      <w:bookmarkStart w:id="72" w:name="_Toc450807881"/>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21</w:t>
      </w:r>
      <w:r w:rsidR="005E6DBC">
        <w:rPr>
          <w:noProof/>
        </w:rPr>
        <w:fldChar w:fldCharType="end"/>
      </w:r>
      <w:proofErr w:type="gramStart"/>
      <w:r w:rsidR="009E50B7">
        <w:rPr>
          <w:noProof/>
        </w:rPr>
        <w:t>.</w:t>
      </w:r>
      <w:proofErr w:type="gramEnd"/>
      <w:r>
        <w:t xml:space="preserve"> </w:t>
      </w:r>
      <w:r w:rsidRPr="0005353E">
        <w:t xml:space="preserve">SEM images from the slip surface of sample 4076.  Note the slickenlines indicating the direction of slip in photo </w:t>
      </w:r>
      <w:proofErr w:type="spellStart"/>
      <w:r w:rsidRPr="0005353E">
        <w:t>A</w:t>
      </w:r>
      <w:proofErr w:type="gramStart"/>
      <w:r w:rsidRPr="0005353E">
        <w:t>,B,and</w:t>
      </w:r>
      <w:proofErr w:type="spellEnd"/>
      <w:proofErr w:type="gramEnd"/>
      <w:r w:rsidRPr="0005353E">
        <w:t xml:space="preserve"> C. Photo D is a closer look and the above mentioned “smooth” surfaces showing particle aggregates.</w:t>
      </w:r>
      <w:bookmarkEnd w:id="72"/>
    </w:p>
    <w:p w14:paraId="5DBEF878" w14:textId="77777777" w:rsidR="0005353E" w:rsidRDefault="0005353E" w:rsidP="0005353E">
      <w:pPr>
        <w:keepNext/>
      </w:pPr>
      <w:r>
        <w:rPr>
          <w:noProof/>
          <w:lang w:bidi="ar-SA"/>
        </w:rPr>
        <w:drawing>
          <wp:inline distT="0" distB="0" distL="0" distR="0" wp14:anchorId="40B4475F" wp14:editId="5F22ECAA">
            <wp:extent cx="4109085" cy="3011805"/>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09085" cy="3011805"/>
                    </a:xfrm>
                    <a:prstGeom prst="rect">
                      <a:avLst/>
                    </a:prstGeom>
                    <a:noFill/>
                  </pic:spPr>
                </pic:pic>
              </a:graphicData>
            </a:graphic>
          </wp:inline>
        </w:drawing>
      </w:r>
    </w:p>
    <w:p w14:paraId="024EEF4F" w14:textId="77777777" w:rsidR="0005353E" w:rsidRDefault="0005353E" w:rsidP="0005353E">
      <w:pPr>
        <w:pStyle w:val="Caption"/>
      </w:pPr>
      <w:bookmarkStart w:id="73" w:name="_Toc450807882"/>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22</w:t>
      </w:r>
      <w:r w:rsidR="005E6DBC">
        <w:rPr>
          <w:noProof/>
        </w:rPr>
        <w:fldChar w:fldCharType="end"/>
      </w:r>
      <w:proofErr w:type="gramStart"/>
      <w:r w:rsidR="009E50B7">
        <w:t>.</w:t>
      </w:r>
      <w:proofErr w:type="gramEnd"/>
      <w:r w:rsidR="009E50B7">
        <w:t xml:space="preserve"> </w:t>
      </w:r>
      <w:r w:rsidRPr="0005353E">
        <w:t>SEM photos of Alpine Fault gouge post experimentation. (A) Preserved calcite crystals (B)Preserved or</w:t>
      </w:r>
      <w:r w:rsidR="004739C6">
        <w:t>iginal grain size of quartz (C) C</w:t>
      </w:r>
      <w:r w:rsidRPr="0005353E">
        <w:t>ross-section displaying distributed shear along multiple surfaces (D) Relatively smooth surface (epoxy is black material, sample is grey)</w:t>
      </w:r>
      <w:r w:rsidR="009E50B7">
        <w:t>.</w:t>
      </w:r>
      <w:bookmarkEnd w:id="73"/>
    </w:p>
    <w:p w14:paraId="293F69C4" w14:textId="77777777" w:rsidR="0005353E" w:rsidRDefault="0005353E" w:rsidP="0005353E">
      <w:pPr>
        <w:pStyle w:val="Caption"/>
      </w:pPr>
    </w:p>
    <w:p w14:paraId="00C9434D" w14:textId="77777777" w:rsidR="00E42E7A" w:rsidRDefault="00E42E7A" w:rsidP="00C21415">
      <w:pPr>
        <w:pStyle w:val="Heading2"/>
      </w:pPr>
      <w:bookmarkStart w:id="74" w:name="_Toc450807847"/>
      <w:r>
        <w:lastRenderedPageBreak/>
        <w:t>Discussion</w:t>
      </w:r>
      <w:bookmarkEnd w:id="74"/>
    </w:p>
    <w:p w14:paraId="442782D7" w14:textId="77777777" w:rsidR="00C20237" w:rsidRDefault="00C20237" w:rsidP="00B825A5">
      <w:pPr>
        <w:spacing w:line="480" w:lineRule="auto"/>
      </w:pPr>
      <w:r>
        <w:t xml:space="preserve">The present shear experiments on the Alpine Fault gouge revealed several significant features that are briefly discussed below. </w:t>
      </w:r>
    </w:p>
    <w:p w14:paraId="3AD34FD8" w14:textId="77777777" w:rsidR="00C20237" w:rsidRDefault="00C20237" w:rsidP="00B825A5">
      <w:pPr>
        <w:pStyle w:val="ListParagraph"/>
        <w:numPr>
          <w:ilvl w:val="0"/>
          <w:numId w:val="24"/>
        </w:numPr>
        <w:spacing w:line="480" w:lineRule="auto"/>
      </w:pPr>
      <w:r>
        <w:t>The Alpine F</w:t>
      </w:r>
      <w:r w:rsidRPr="0032703B">
        <w:t xml:space="preserve">ault gouge showed </w:t>
      </w:r>
      <w:r>
        <w:t xml:space="preserve">drastic dynamic weakening at slip velocity higher than 0.2 m/s (Fig. 17), and after slip-distance of 2-4 m (Fig. 18). While similar observations were made previously (e.g., </w:t>
      </w:r>
      <w:proofErr w:type="spellStart"/>
      <w:r>
        <w:t>diToro</w:t>
      </w:r>
      <w:proofErr w:type="spellEnd"/>
      <w:r>
        <w:t xml:space="preserve"> et al., 2011), the Alpine Fault gouge shows no clear </w:t>
      </w:r>
      <w:r w:rsidRPr="0032703B">
        <w:t xml:space="preserve">sign of regaining strength </w:t>
      </w:r>
      <w:r>
        <w:t xml:space="preserve">(or healing) </w:t>
      </w:r>
      <w:r w:rsidRPr="0032703B">
        <w:t xml:space="preserve">once </w:t>
      </w:r>
      <w:r>
        <w:t xml:space="preserve">the velocity decreases (Figs. 16C, </w:t>
      </w:r>
      <w:r w:rsidRPr="0032703B">
        <w:t>D)</w:t>
      </w:r>
      <w:r>
        <w:t xml:space="preserve">. If this behavior prevails under natural conditions, in could inhibits the development of the proposed self-healing slip pulse </w:t>
      </w:r>
      <w:r w:rsidRPr="0032703B">
        <w:t>(Heaton, 1990; Perrin, 1995)</w:t>
      </w:r>
    </w:p>
    <w:p w14:paraId="57AAD953" w14:textId="2D151372" w:rsidR="00C20237" w:rsidRDefault="00C20237" w:rsidP="00B825A5">
      <w:pPr>
        <w:pStyle w:val="ListParagraph"/>
        <w:numPr>
          <w:ilvl w:val="0"/>
          <w:numId w:val="24"/>
        </w:numPr>
        <w:spacing w:line="480" w:lineRule="auto"/>
      </w:pPr>
      <w:r>
        <w:t>The intense CO</w:t>
      </w:r>
      <w:r w:rsidRPr="001C26CA">
        <w:rPr>
          <w:vertAlign w:val="subscript"/>
        </w:rPr>
        <w:t>2</w:t>
      </w:r>
      <w:r>
        <w:t xml:space="preserve"> emission at high-velocities (Fig. 16) and the SEM </w:t>
      </w:r>
      <w:r w:rsidR="00B10FD7">
        <w:t>images indicates</w:t>
      </w:r>
      <w:r>
        <w:t xml:space="preserve"> that the presence of 6-12% of calcite strongly affected the friction evolution. </w:t>
      </w:r>
    </w:p>
    <w:p w14:paraId="00D81448" w14:textId="77777777" w:rsidR="00145FB0" w:rsidRDefault="00C20237" w:rsidP="00145FB0">
      <w:pPr>
        <w:pStyle w:val="ListParagraph"/>
        <w:numPr>
          <w:ilvl w:val="0"/>
          <w:numId w:val="24"/>
        </w:numPr>
        <w:spacing w:line="480" w:lineRule="auto"/>
      </w:pPr>
      <w:r>
        <w:t xml:space="preserve">The </w:t>
      </w:r>
      <w:r w:rsidRPr="0032703B">
        <w:t>present</w:t>
      </w:r>
      <w:r>
        <w:t xml:space="preserve"> results for slip-velocity higher than 1 cm/s show gentle velocity strengthening </w:t>
      </w:r>
      <w:r w:rsidRPr="0032703B">
        <w:t xml:space="preserve">at </w:t>
      </w:r>
      <w:r w:rsidR="005E6DBC">
        <w:t>V &lt;</w:t>
      </w:r>
      <w:r w:rsidRPr="005E6DBC">
        <w:t>10 cm/s</w:t>
      </w:r>
      <w:r>
        <w:t xml:space="preserve"> (Fig. 17).  This observations are in excellent agreement (Fig. 24) with experiments of very low slip-velocity of V &lt; </w:t>
      </w:r>
      <w:r w:rsidRPr="0032703B">
        <w:t>300</w:t>
      </w:r>
      <w:r>
        <w:t xml:space="preserve"> </w:t>
      </w:r>
      <w:r w:rsidRPr="0032703B">
        <w:t xml:space="preserve">µm/s </w:t>
      </w:r>
      <w:r>
        <w:t xml:space="preserve">that were conducted on the Alpine Fault gouge in direct shear experiment in INGV laboratory, Rome. These experiments were kindly conducted by Marco </w:t>
      </w:r>
      <w:proofErr w:type="spellStart"/>
      <w:r>
        <w:t>Scuderi</w:t>
      </w:r>
      <w:proofErr w:type="spellEnd"/>
      <w:r>
        <w:t xml:space="preserve"> of INGV following our request. </w:t>
      </w:r>
    </w:p>
    <w:p w14:paraId="0A28E6BB" w14:textId="77777777" w:rsidR="00145FB0" w:rsidRDefault="00145FB0" w:rsidP="00145FB0">
      <w:pPr>
        <w:pStyle w:val="ListParagraph"/>
        <w:spacing w:line="480" w:lineRule="auto"/>
        <w:ind w:left="648" w:firstLine="0"/>
      </w:pPr>
    </w:p>
    <w:p w14:paraId="5E283739" w14:textId="77777777" w:rsidR="00145FB0" w:rsidRDefault="00145FB0" w:rsidP="00145FB0">
      <w:pPr>
        <w:pStyle w:val="ListParagraph"/>
        <w:spacing w:line="480" w:lineRule="auto"/>
        <w:ind w:left="648" w:firstLine="0"/>
      </w:pPr>
    </w:p>
    <w:p w14:paraId="47DB74C0" w14:textId="77777777" w:rsidR="00145FB0" w:rsidRDefault="00145FB0" w:rsidP="00145FB0">
      <w:pPr>
        <w:pStyle w:val="ListParagraph"/>
        <w:spacing w:line="480" w:lineRule="auto"/>
        <w:ind w:left="648" w:firstLine="0"/>
      </w:pPr>
    </w:p>
    <w:p w14:paraId="491ACAEF" w14:textId="77777777" w:rsidR="00145FB0" w:rsidRDefault="00145FB0" w:rsidP="00145FB0">
      <w:pPr>
        <w:pStyle w:val="ListParagraph"/>
        <w:spacing w:line="480" w:lineRule="auto"/>
        <w:ind w:left="648" w:firstLine="0"/>
      </w:pPr>
    </w:p>
    <w:p w14:paraId="22EB5B7B" w14:textId="7C8EB7AA" w:rsidR="00020BF7" w:rsidRDefault="00C20237" w:rsidP="00145FB0">
      <w:pPr>
        <w:pStyle w:val="ListParagraph"/>
        <w:numPr>
          <w:ilvl w:val="0"/>
          <w:numId w:val="24"/>
        </w:numPr>
        <w:spacing w:line="480" w:lineRule="auto"/>
      </w:pPr>
      <w:r>
        <w:lastRenderedPageBreak/>
        <w:t>A series of experiments on</w:t>
      </w:r>
      <w:r w:rsidRPr="0032703B">
        <w:t xml:space="preserve"> </w:t>
      </w:r>
      <w:proofErr w:type="spellStart"/>
      <w:r w:rsidRPr="0032703B">
        <w:t>Cataclasite</w:t>
      </w:r>
      <w:proofErr w:type="spellEnd"/>
      <w:r w:rsidRPr="0032703B">
        <w:t xml:space="preserve"> Creek</w:t>
      </w:r>
      <w:r>
        <w:t xml:space="preserve"> gouge at </w:t>
      </w:r>
      <w:r w:rsidRPr="0032703B">
        <w:t>medium</w:t>
      </w:r>
      <w:r>
        <w:t xml:space="preserve"> velocity cycling (Fig. 25) </w:t>
      </w:r>
      <w:r w:rsidRPr="0032703B">
        <w:t xml:space="preserve">was extended </w:t>
      </w:r>
      <w:r>
        <w:t>to</w:t>
      </w:r>
      <w:r w:rsidRPr="0032703B">
        <w:t xml:space="preserve"> large cumulative slip distance</w:t>
      </w:r>
      <w:r>
        <w:t>s</w:t>
      </w:r>
      <w:r w:rsidRPr="0032703B">
        <w:t xml:space="preserve"> </w:t>
      </w:r>
      <w:r>
        <w:t>(Fig. 25</w:t>
      </w:r>
      <w:r w:rsidRPr="0032703B">
        <w:t>). The gouge weaken</w:t>
      </w:r>
      <w:r>
        <w:t>ed</w:t>
      </w:r>
      <w:r w:rsidRPr="0032703B">
        <w:t xml:space="preserve"> during the first </w:t>
      </w:r>
      <w:r>
        <w:t xml:space="preserve">cycle, </w:t>
      </w:r>
      <w:r w:rsidRPr="0032703B">
        <w:t xml:space="preserve">but </w:t>
      </w:r>
      <w:r>
        <w:t>displayed consistent</w:t>
      </w:r>
      <w:r w:rsidRPr="0032703B">
        <w:t xml:space="preserve"> strengthening</w:t>
      </w:r>
      <w:r>
        <w:t xml:space="preserve"> afterward</w:t>
      </w:r>
      <w:r w:rsidRPr="0032703B">
        <w:t xml:space="preserve">.  </w:t>
      </w:r>
      <w:r>
        <w:t xml:space="preserve">The </w:t>
      </w:r>
      <w:r w:rsidRPr="0032703B">
        <w:t xml:space="preserve">temperatures </w:t>
      </w:r>
      <w:r>
        <w:t xml:space="preserve">rise in this experiments suggest that gouge </w:t>
      </w:r>
      <w:r w:rsidRPr="0032703B">
        <w:t xml:space="preserve">dehydration </w:t>
      </w:r>
      <w:r w:rsidRPr="005E6DBC">
        <w:t>coul</w:t>
      </w:r>
      <w:r w:rsidR="005E6DBC" w:rsidRPr="005E6DBC">
        <w:t>d</w:t>
      </w:r>
      <w:r>
        <w:t xml:space="preserve"> lead to</w:t>
      </w:r>
      <w:r w:rsidRPr="0032703B">
        <w:t xml:space="preserve"> the observed strengthening </w:t>
      </w:r>
      <w:r>
        <w:t>as proposed for</w:t>
      </w:r>
      <w:r w:rsidRPr="0032703B">
        <w:t xml:space="preserve"> talc experiments (Chen et al., in progress)</w:t>
      </w:r>
      <w:r>
        <w:t>.</w:t>
      </w:r>
    </w:p>
    <w:p w14:paraId="3A214AA3" w14:textId="77777777" w:rsidR="00C20237" w:rsidRDefault="00C20237" w:rsidP="00020BF7">
      <w:pPr>
        <w:pStyle w:val="Caption"/>
      </w:pPr>
      <w:r>
        <w:rPr>
          <w:noProof/>
          <w:lang w:bidi="ar-SA"/>
        </w:rPr>
        <w:drawing>
          <wp:inline distT="0" distB="0" distL="0" distR="0" wp14:anchorId="59DE17D6" wp14:editId="19A379A4">
            <wp:extent cx="4311186" cy="33729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13726" cy="3374973"/>
                    </a:xfrm>
                    <a:prstGeom prst="rect">
                      <a:avLst/>
                    </a:prstGeom>
                    <a:noFill/>
                  </pic:spPr>
                </pic:pic>
              </a:graphicData>
            </a:graphic>
          </wp:inline>
        </w:drawing>
      </w:r>
    </w:p>
    <w:p w14:paraId="2A391799" w14:textId="77777777" w:rsidR="00020BF7" w:rsidRDefault="00020BF7" w:rsidP="00C20237">
      <w:pPr>
        <w:pStyle w:val="Caption"/>
        <w:ind w:firstLine="0"/>
      </w:pPr>
      <w:bookmarkStart w:id="75" w:name="_Toc450807883"/>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23</w:t>
      </w:r>
      <w:r w:rsidR="005E6DBC">
        <w:rPr>
          <w:noProof/>
        </w:rPr>
        <w:fldChar w:fldCharType="end"/>
      </w:r>
      <w:proofErr w:type="gramStart"/>
      <w:r w:rsidR="009E50B7">
        <w:rPr>
          <w:noProof/>
        </w:rPr>
        <w:t>.</w:t>
      </w:r>
      <w:proofErr w:type="gramEnd"/>
      <w:r w:rsidR="00E84990">
        <w:t xml:space="preserve"> </w:t>
      </w:r>
      <w:proofErr w:type="gramStart"/>
      <w:r w:rsidRPr="00020BF7">
        <w:t xml:space="preserve">Comparison of the present friction results (first cycle only) with results run using direct shear (INGV, Rome, Italy) for room-dry samples of </w:t>
      </w:r>
      <w:proofErr w:type="spellStart"/>
      <w:r w:rsidRPr="00020BF7">
        <w:t>Waikukupa</w:t>
      </w:r>
      <w:proofErr w:type="spellEnd"/>
      <w:r w:rsidRPr="00020BF7">
        <w:t xml:space="preserve"> Creek sites.</w:t>
      </w:r>
      <w:proofErr w:type="gramEnd"/>
      <w:r w:rsidRPr="00020BF7">
        <w:t xml:space="preserve"> Their low velocity experiments show similar trend of slight velocity-strengthening also seen in the presented low CROC experiments before weakening at the approach of seismic velocity</w:t>
      </w:r>
      <w:r w:rsidR="009E50B7">
        <w:t>.</w:t>
      </w:r>
      <w:bookmarkEnd w:id="75"/>
    </w:p>
    <w:p w14:paraId="6B4B0DE3" w14:textId="77777777" w:rsidR="00020BF7" w:rsidRPr="00020BF7" w:rsidRDefault="00020BF7" w:rsidP="00020BF7"/>
    <w:p w14:paraId="3960BE58" w14:textId="77777777" w:rsidR="00E84990" w:rsidRDefault="00E84990" w:rsidP="00E84990">
      <w:pPr>
        <w:keepNext/>
      </w:pPr>
      <w:r>
        <w:rPr>
          <w:noProof/>
          <w:lang w:bidi="ar-SA"/>
        </w:rPr>
        <w:lastRenderedPageBreak/>
        <w:drawing>
          <wp:inline distT="0" distB="0" distL="0" distR="0" wp14:anchorId="591B40F9" wp14:editId="059887E6">
            <wp:extent cx="3942215" cy="2776060"/>
            <wp:effectExtent l="0" t="0" r="127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44761" cy="2777853"/>
                    </a:xfrm>
                    <a:prstGeom prst="rect">
                      <a:avLst/>
                    </a:prstGeom>
                    <a:noFill/>
                  </pic:spPr>
                </pic:pic>
              </a:graphicData>
            </a:graphic>
          </wp:inline>
        </w:drawing>
      </w:r>
    </w:p>
    <w:p w14:paraId="4F72F9A1" w14:textId="77777777" w:rsidR="00E84990" w:rsidRDefault="00E84990" w:rsidP="003B1FDB">
      <w:pPr>
        <w:pStyle w:val="Caption"/>
      </w:pPr>
      <w:bookmarkStart w:id="76" w:name="_Toc450807884"/>
      <w:proofErr w:type="gramStart"/>
      <w:r>
        <w:t xml:space="preserve">Figure </w:t>
      </w:r>
      <w:proofErr w:type="gramEnd"/>
      <w:r w:rsidR="005E6DBC">
        <w:fldChar w:fldCharType="begin"/>
      </w:r>
      <w:r w:rsidR="005E6DBC">
        <w:instrText xml:space="preserve"> SEQ Figure \* ARABIC </w:instrText>
      </w:r>
      <w:r w:rsidR="005E6DBC">
        <w:fldChar w:fldCharType="separate"/>
      </w:r>
      <w:r w:rsidR="009434D6">
        <w:rPr>
          <w:noProof/>
        </w:rPr>
        <w:t>24</w:t>
      </w:r>
      <w:r w:rsidR="005E6DBC">
        <w:rPr>
          <w:noProof/>
        </w:rPr>
        <w:fldChar w:fldCharType="end"/>
      </w:r>
      <w:proofErr w:type="gramStart"/>
      <w:r w:rsidR="009E50B7">
        <w:rPr>
          <w:noProof/>
        </w:rPr>
        <w:t>.</w:t>
      </w:r>
      <w:proofErr w:type="gramEnd"/>
      <w:r w:rsidRPr="00E84990">
        <w:t xml:space="preserve"> </w:t>
      </w:r>
      <w:proofErr w:type="gramStart"/>
      <w:r w:rsidRPr="00E84990">
        <w:t>Results from four (two cycles each) continuous experiments (5009-5012) in which dehydration of the sample occurs and results in significant strengthening of the gouge</w:t>
      </w:r>
      <w:r w:rsidR="009E50B7">
        <w:t>.</w:t>
      </w:r>
      <w:bookmarkEnd w:id="76"/>
      <w:proofErr w:type="gramEnd"/>
    </w:p>
    <w:p w14:paraId="08DF7028" w14:textId="77777777" w:rsidR="00E84990" w:rsidRDefault="00C20237" w:rsidP="00C21415">
      <w:pPr>
        <w:pStyle w:val="Heading2"/>
      </w:pPr>
      <w:bookmarkStart w:id="77" w:name="_Toc450807848"/>
      <w:r>
        <w:t>Summary</w:t>
      </w:r>
      <w:bookmarkEnd w:id="77"/>
    </w:p>
    <w:p w14:paraId="7EDE59C3" w14:textId="77777777" w:rsidR="00E84990" w:rsidRPr="0032703B" w:rsidRDefault="00E84990" w:rsidP="00B825A5">
      <w:pPr>
        <w:spacing w:line="480" w:lineRule="auto"/>
      </w:pPr>
      <w:r w:rsidRPr="0032703B">
        <w:t>Experiments performed over a large velocity range, including seismic slip velocities, on the three fault gouges collected from surface exposures in New Zealand resulted in the following conclusions:</w:t>
      </w:r>
    </w:p>
    <w:p w14:paraId="332686A0" w14:textId="77777777" w:rsidR="00E84990" w:rsidRPr="0032703B" w:rsidRDefault="00E84990" w:rsidP="00B825A5">
      <w:pPr>
        <w:numPr>
          <w:ilvl w:val="0"/>
          <w:numId w:val="16"/>
        </w:numPr>
        <w:snapToGrid w:val="0"/>
        <w:spacing w:line="480" w:lineRule="auto"/>
        <w:contextualSpacing/>
      </w:pPr>
      <w:r w:rsidRPr="0032703B">
        <w:t>At short slip displacements and low slip velocities, Friction coefficients of 0.68 to 0</w:t>
      </w:r>
      <w:r w:rsidR="00A9050C">
        <w:t>.75 occur for all three Alpine F</w:t>
      </w:r>
      <w:r w:rsidRPr="0032703B">
        <w:t>ault gouges with slight velocity strengthening</w:t>
      </w:r>
      <w:r w:rsidR="009E50B7">
        <w:t xml:space="preserve"> (Fig. 19)</w:t>
      </w:r>
      <w:r w:rsidRPr="0032703B">
        <w:t>.</w:t>
      </w:r>
    </w:p>
    <w:p w14:paraId="68077A78" w14:textId="77777777" w:rsidR="00E84990" w:rsidRPr="0032703B" w:rsidRDefault="00E84990" w:rsidP="00B825A5">
      <w:pPr>
        <w:numPr>
          <w:ilvl w:val="0"/>
          <w:numId w:val="16"/>
        </w:numPr>
        <w:snapToGrid w:val="0"/>
        <w:spacing w:line="480" w:lineRule="auto"/>
        <w:contextualSpacing/>
      </w:pPr>
      <w:r>
        <w:t>There is p</w:t>
      </w:r>
      <w:r w:rsidRPr="0032703B">
        <w:t>rofound dynamic weakening over a small range of slip velocities (0.2-0.4 m/s), leading to steady-state friction coefficient of ~0.1-0.33</w:t>
      </w:r>
      <w:r w:rsidR="009E50B7">
        <w:t xml:space="preserve"> (Fig. 18)</w:t>
      </w:r>
      <w:r w:rsidRPr="0032703B">
        <w:t>.</w:t>
      </w:r>
    </w:p>
    <w:p w14:paraId="01F23F57" w14:textId="77777777" w:rsidR="00E84990" w:rsidRPr="0032703B" w:rsidRDefault="00E84990" w:rsidP="00B825A5">
      <w:pPr>
        <w:numPr>
          <w:ilvl w:val="0"/>
          <w:numId w:val="16"/>
        </w:numPr>
        <w:snapToGrid w:val="0"/>
        <w:spacing w:line="480" w:lineRule="auto"/>
        <w:contextualSpacing/>
      </w:pPr>
      <w:r w:rsidRPr="0032703B">
        <w:t>Once the sample has weakened, no recovery of frictional strength occurs even at low slip velocities</w:t>
      </w:r>
      <w:r w:rsidR="003B1FDB">
        <w:t xml:space="preserve"> (Fig. 20)</w:t>
      </w:r>
      <w:r w:rsidR="004739C6">
        <w:t>.</w:t>
      </w:r>
    </w:p>
    <w:p w14:paraId="457495BE" w14:textId="77777777" w:rsidR="00E84990" w:rsidRPr="0032703B" w:rsidRDefault="00E84990" w:rsidP="00B825A5">
      <w:pPr>
        <w:numPr>
          <w:ilvl w:val="0"/>
          <w:numId w:val="16"/>
        </w:numPr>
        <w:snapToGrid w:val="0"/>
        <w:spacing w:line="480" w:lineRule="auto"/>
        <w:contextualSpacing/>
      </w:pPr>
      <w:r w:rsidRPr="0032703B">
        <w:t xml:space="preserve">This general behavior is similar to the experimentally observed results observed along carbonate faults suggesting that the calcite in the gouges (~6-12%) exerts significant control over the global behavior of the gouge.  </w:t>
      </w:r>
    </w:p>
    <w:p w14:paraId="24A16927" w14:textId="77777777" w:rsidR="00E84990" w:rsidRPr="0032703B" w:rsidRDefault="00E84990" w:rsidP="00B825A5">
      <w:pPr>
        <w:numPr>
          <w:ilvl w:val="0"/>
          <w:numId w:val="16"/>
        </w:numPr>
        <w:snapToGrid w:val="0"/>
        <w:spacing w:line="480" w:lineRule="auto"/>
        <w:contextualSpacing/>
      </w:pPr>
      <w:r w:rsidRPr="0032703B">
        <w:lastRenderedPageBreak/>
        <w:t>The microstructural analysis indicates distributed shear over multiple surfaces with very fine grains at these surfaces.  Original grain size is preserved further from slip surface, indicating that most of the shear was localized and accommodated along these surfaces</w:t>
      </w:r>
      <w:r w:rsidR="003B1FDB">
        <w:t xml:space="preserve"> (Fig. 23)</w:t>
      </w:r>
      <w:r w:rsidRPr="0032703B">
        <w:t>.</w:t>
      </w:r>
    </w:p>
    <w:p w14:paraId="5F4BC074" w14:textId="18F42D83" w:rsidR="00C2751C" w:rsidRDefault="00E84990" w:rsidP="00B825A5">
      <w:pPr>
        <w:numPr>
          <w:ilvl w:val="0"/>
          <w:numId w:val="16"/>
        </w:numPr>
        <w:snapToGrid w:val="0"/>
        <w:spacing w:line="480" w:lineRule="auto"/>
        <w:contextualSpacing/>
      </w:pPr>
      <w:r w:rsidRPr="0032703B">
        <w:t xml:space="preserve">The composition of the fault gouge may enable fault rupture to reach the surface enhancing the damage to human-built </w:t>
      </w:r>
      <w:r w:rsidRPr="005E6DBC">
        <w:t>structures</w:t>
      </w:r>
      <w:r w:rsidR="005E6DBC">
        <w:t>.</w:t>
      </w:r>
    </w:p>
    <w:p w14:paraId="78230053" w14:textId="77777777" w:rsidR="003B1FDB" w:rsidRDefault="003B1FDB">
      <w:pPr>
        <w:spacing w:after="0"/>
        <w:ind w:firstLine="0"/>
      </w:pPr>
      <w:bookmarkStart w:id="78" w:name="_Toc310579474"/>
      <w:bookmarkEnd w:id="22"/>
      <w:r>
        <w:rPr>
          <w:b/>
          <w:bCs/>
        </w:rPr>
        <w:br w:type="page"/>
      </w:r>
    </w:p>
    <w:p w14:paraId="71D0565A" w14:textId="77777777" w:rsidR="00AA0B13" w:rsidRDefault="00AA0B13" w:rsidP="003B1FDB">
      <w:pPr>
        <w:pStyle w:val="Heading1"/>
      </w:pPr>
      <w:bookmarkStart w:id="79" w:name="_Toc450807849"/>
      <w:r>
        <w:lastRenderedPageBreak/>
        <w:t>References</w:t>
      </w:r>
      <w:bookmarkEnd w:id="78"/>
      <w:bookmarkEnd w:id="79"/>
    </w:p>
    <w:p w14:paraId="608DB19B" w14:textId="6F85807C" w:rsidR="00E84990" w:rsidRDefault="00E84990" w:rsidP="00E84990">
      <w:pPr>
        <w:spacing w:after="240"/>
        <w:ind w:left="720" w:hanging="720"/>
      </w:pPr>
      <w:proofErr w:type="gramStart"/>
      <w:r>
        <w:t>Barnes, P</w:t>
      </w:r>
      <w:r w:rsidR="00C077D3">
        <w:t>.</w:t>
      </w:r>
      <w:r w:rsidR="00B825A5">
        <w:t>M., R. Sutherland, and J.</w:t>
      </w:r>
      <w:r w:rsidR="00C077D3">
        <w:t xml:space="preserve"> </w:t>
      </w:r>
      <w:proofErr w:type="spellStart"/>
      <w:r w:rsidR="00C077D3">
        <w:t>Delteil</w:t>
      </w:r>
      <w:proofErr w:type="spellEnd"/>
      <w:r w:rsidR="00C077D3">
        <w:t>.</w:t>
      </w:r>
      <w:proofErr w:type="gramEnd"/>
      <w:r w:rsidR="00C077D3">
        <w:t xml:space="preserve"> </w:t>
      </w:r>
      <w:proofErr w:type="gramStart"/>
      <w:r>
        <w:t>Strike-</w:t>
      </w:r>
      <w:r w:rsidR="00C077D3">
        <w:t>slip structure and sedimentary</w:t>
      </w:r>
      <w:r>
        <w:t xml:space="preserve"> basins of the southern Alpine Fau</w:t>
      </w:r>
      <w:r w:rsidR="00C077D3">
        <w:t>lt, Fiordland, New Zealand.</w:t>
      </w:r>
      <w:proofErr w:type="gramEnd"/>
      <w:r w:rsidR="00C077D3">
        <w:t xml:space="preserve"> Geological Society of </w:t>
      </w:r>
      <w:r>
        <w:t>America Bulletin 117.3-4 (2005): 411-435.</w:t>
      </w:r>
    </w:p>
    <w:p w14:paraId="36E36B57" w14:textId="77777777" w:rsidR="00E84990" w:rsidRDefault="00E84990" w:rsidP="00E84990">
      <w:pPr>
        <w:spacing w:after="240"/>
        <w:ind w:left="720" w:hanging="720"/>
      </w:pPr>
      <w:r>
        <w:t>Berryman, K</w:t>
      </w:r>
      <w:r w:rsidR="00C077D3">
        <w:t xml:space="preserve">., et al. </w:t>
      </w:r>
      <w:r>
        <w:t>Late Holocene rupture history of the A</w:t>
      </w:r>
      <w:r w:rsidR="00C077D3">
        <w:t>lpine fault in south Westland, New Zealand.</w:t>
      </w:r>
      <w:r>
        <w:t xml:space="preserve"> Bulletin of the Seismological Society of America 102.2 (2012): 620-638.</w:t>
      </w:r>
    </w:p>
    <w:p w14:paraId="4D99AEE3" w14:textId="4F72D8FB" w:rsidR="002816EA" w:rsidRDefault="002816EA" w:rsidP="00E84990">
      <w:pPr>
        <w:spacing w:after="240"/>
        <w:ind w:left="720" w:hanging="720"/>
      </w:pPr>
      <w:proofErr w:type="spellStart"/>
      <w:proofErr w:type="gramStart"/>
      <w:r w:rsidRPr="002816EA">
        <w:t>Blanpied</w:t>
      </w:r>
      <w:proofErr w:type="spellEnd"/>
      <w:r w:rsidRPr="002816EA">
        <w:t>, M</w:t>
      </w:r>
      <w:r w:rsidR="00C077D3">
        <w:t>.</w:t>
      </w:r>
      <w:r w:rsidR="00B825A5">
        <w:t xml:space="preserve"> L., D</w:t>
      </w:r>
      <w:r w:rsidRPr="002816EA">
        <w:t xml:space="preserve"> A. </w:t>
      </w:r>
      <w:proofErr w:type="spellStart"/>
      <w:r w:rsidR="00B825A5">
        <w:t>Lockner</w:t>
      </w:r>
      <w:proofErr w:type="spellEnd"/>
      <w:r w:rsidR="00B825A5">
        <w:t>, and J</w:t>
      </w:r>
      <w:r w:rsidR="00C077D3">
        <w:t xml:space="preserve"> D. </w:t>
      </w:r>
      <w:proofErr w:type="spellStart"/>
      <w:r w:rsidR="00C077D3">
        <w:t>Byerlee</w:t>
      </w:r>
      <w:proofErr w:type="spellEnd"/>
      <w:r w:rsidR="00C077D3">
        <w:t>.</w:t>
      </w:r>
      <w:proofErr w:type="gramEnd"/>
      <w:r w:rsidR="00C077D3">
        <w:t xml:space="preserve"> </w:t>
      </w:r>
      <w:proofErr w:type="gramStart"/>
      <w:r w:rsidRPr="002816EA">
        <w:t>Frictional slip of grani</w:t>
      </w:r>
      <w:r w:rsidR="00C077D3">
        <w:t>te at hydrothermal conditions.</w:t>
      </w:r>
      <w:proofErr w:type="gramEnd"/>
      <w:r w:rsidR="00C077D3">
        <w:t xml:space="preserve"> </w:t>
      </w:r>
      <w:r w:rsidRPr="002816EA">
        <w:t>Journal of Geophysical Research: Solid Earth 100.B7 (1995): 13045-13064.</w:t>
      </w:r>
    </w:p>
    <w:p w14:paraId="1BD722D8" w14:textId="77777777" w:rsidR="00E84990" w:rsidRDefault="00E84990" w:rsidP="00E84990">
      <w:pPr>
        <w:spacing w:after="240"/>
        <w:ind w:left="720" w:hanging="720"/>
      </w:pPr>
      <w:r>
        <w:t>Br</w:t>
      </w:r>
      <w:r w:rsidR="00C077D3">
        <w:t xml:space="preserve">ace, W. F., and J. D. </w:t>
      </w:r>
      <w:proofErr w:type="spellStart"/>
      <w:r w:rsidR="00C077D3">
        <w:t>Byerlee</w:t>
      </w:r>
      <w:proofErr w:type="spellEnd"/>
      <w:r w:rsidR="00C077D3">
        <w:t xml:space="preserve">. </w:t>
      </w:r>
      <w:proofErr w:type="gramStart"/>
      <w:r>
        <w:t>Stick-slip as a mech</w:t>
      </w:r>
      <w:r w:rsidR="00C077D3">
        <w:t>anism for earthquakes.</w:t>
      </w:r>
      <w:proofErr w:type="gramEnd"/>
      <w:r w:rsidR="00C077D3">
        <w:t xml:space="preserve"> Science</w:t>
      </w:r>
      <w:r>
        <w:t>153.3739 (1966): 990-992.</w:t>
      </w:r>
    </w:p>
    <w:p w14:paraId="27606CEC" w14:textId="77777777" w:rsidR="00E84990" w:rsidRDefault="00E84990" w:rsidP="00E84990">
      <w:pPr>
        <w:spacing w:after="240"/>
        <w:ind w:left="720" w:hanging="720"/>
      </w:pPr>
      <w:proofErr w:type="spellStart"/>
      <w:r>
        <w:t>Boneh</w:t>
      </w:r>
      <w:proofErr w:type="spellEnd"/>
      <w:r>
        <w:t>, Y</w:t>
      </w:r>
      <w:r w:rsidR="00C077D3">
        <w:t xml:space="preserve">., et al. </w:t>
      </w:r>
      <w:r>
        <w:t>Evolution of wear and friction along experime</w:t>
      </w:r>
      <w:r w:rsidR="00C077D3">
        <w:t xml:space="preserve">ntal faults. Pure and Applied </w:t>
      </w:r>
      <w:r>
        <w:t>Geophysics 171.11 (2014): 3125-3141.</w:t>
      </w:r>
    </w:p>
    <w:p w14:paraId="393F52E8" w14:textId="3EC0DD01" w:rsidR="00E84990" w:rsidRDefault="00E84990" w:rsidP="00E84990">
      <w:pPr>
        <w:spacing w:after="240"/>
        <w:ind w:left="720" w:hanging="720"/>
      </w:pPr>
      <w:proofErr w:type="spellStart"/>
      <w:proofErr w:type="gramStart"/>
      <w:r>
        <w:t>Boneh</w:t>
      </w:r>
      <w:proofErr w:type="spellEnd"/>
      <w:r>
        <w:t>, Y</w:t>
      </w:r>
      <w:r w:rsidR="00B825A5">
        <w:t xml:space="preserve">., A </w:t>
      </w:r>
      <w:proofErr w:type="spellStart"/>
      <w:r w:rsidR="00B825A5">
        <w:t>Sagy</w:t>
      </w:r>
      <w:proofErr w:type="spellEnd"/>
      <w:r w:rsidR="00B825A5">
        <w:t>, and Z</w:t>
      </w:r>
      <w:r w:rsidR="00C077D3">
        <w:t xml:space="preserve"> </w:t>
      </w:r>
      <w:proofErr w:type="spellStart"/>
      <w:r w:rsidR="00C077D3">
        <w:t>Reches</w:t>
      </w:r>
      <w:proofErr w:type="spellEnd"/>
      <w:r w:rsidR="00C077D3">
        <w:t>.</w:t>
      </w:r>
      <w:proofErr w:type="gramEnd"/>
      <w:r w:rsidR="00C077D3">
        <w:t xml:space="preserve"> </w:t>
      </w:r>
      <w:r>
        <w:t>Frictional stren</w:t>
      </w:r>
      <w:r w:rsidR="00C077D3">
        <w:t xml:space="preserve">gth and wear-rate of carbonate </w:t>
      </w:r>
      <w:r>
        <w:t>faults during high-</w:t>
      </w:r>
      <w:r w:rsidR="00C077D3">
        <w:t>velocity, steady-state sliding.</w:t>
      </w:r>
      <w:r>
        <w:t xml:space="preserve"> Earth and</w:t>
      </w:r>
      <w:r w:rsidR="00C077D3">
        <w:t xml:space="preserve"> Planetary Science Letters 381 </w:t>
      </w:r>
      <w:r>
        <w:t>(2013): 127-137.</w:t>
      </w:r>
    </w:p>
    <w:p w14:paraId="4D5C5876" w14:textId="77777777" w:rsidR="00E84990" w:rsidRDefault="00C077D3" w:rsidP="00E84990">
      <w:pPr>
        <w:spacing w:after="240"/>
        <w:ind w:left="720" w:hanging="720"/>
      </w:pPr>
      <w:proofErr w:type="spellStart"/>
      <w:proofErr w:type="gramStart"/>
      <w:r>
        <w:t>Boulton</w:t>
      </w:r>
      <w:proofErr w:type="spellEnd"/>
      <w:r>
        <w:t xml:space="preserve">, C., et al. </w:t>
      </w:r>
      <w:r w:rsidR="00E84990">
        <w:t xml:space="preserve">Physical properties of surface outcrop </w:t>
      </w:r>
      <w:proofErr w:type="spellStart"/>
      <w:r w:rsidR="00E84990">
        <w:t>cataclas</w:t>
      </w:r>
      <w:r>
        <w:t>tic</w:t>
      </w:r>
      <w:proofErr w:type="spellEnd"/>
      <w:r>
        <w:t xml:space="preserve"> fault rocks, Alpine Fault, </w:t>
      </w:r>
      <w:r w:rsidR="00E84990">
        <w:t>New Ze</w:t>
      </w:r>
      <w:r>
        <w:t>aland.</w:t>
      </w:r>
      <w:proofErr w:type="gramEnd"/>
      <w:r w:rsidR="00E84990">
        <w:t xml:space="preserve"> </w:t>
      </w:r>
      <w:proofErr w:type="gramStart"/>
      <w:r w:rsidR="00E84990">
        <w:t>Geochemistry, Geophysics, Geosystems 13.1 (2012).</w:t>
      </w:r>
      <w:proofErr w:type="gramEnd"/>
    </w:p>
    <w:p w14:paraId="6ABA79F6" w14:textId="4568C49F" w:rsidR="00E84990" w:rsidRDefault="00E84990" w:rsidP="00E84990">
      <w:pPr>
        <w:spacing w:after="240"/>
        <w:ind w:left="720" w:hanging="720"/>
      </w:pPr>
      <w:proofErr w:type="gramStart"/>
      <w:r>
        <w:t>Chang, J</w:t>
      </w:r>
      <w:r w:rsidR="00C077D3">
        <w:t>.</w:t>
      </w:r>
      <w:r w:rsidR="00B825A5">
        <w:t xml:space="preserve"> C., D</w:t>
      </w:r>
      <w:r w:rsidR="00C077D3">
        <w:t xml:space="preserve"> A. </w:t>
      </w:r>
      <w:proofErr w:type="spellStart"/>
      <w:r w:rsidR="00C077D3">
        <w:t>Lockner</w:t>
      </w:r>
      <w:proofErr w:type="spellEnd"/>
      <w:r w:rsidR="00C077D3">
        <w:t xml:space="preserve">, and Z. </w:t>
      </w:r>
      <w:proofErr w:type="spellStart"/>
      <w:r w:rsidR="00C077D3">
        <w:t>Reches</w:t>
      </w:r>
      <w:proofErr w:type="spellEnd"/>
      <w:r w:rsidR="00C077D3">
        <w:t>.</w:t>
      </w:r>
      <w:proofErr w:type="gramEnd"/>
      <w:r w:rsidR="00C077D3">
        <w:t xml:space="preserve"> </w:t>
      </w:r>
      <w:r>
        <w:t>Rapi</w:t>
      </w:r>
      <w:r w:rsidR="00C077D3">
        <w:t>d acceleration leads to rapid</w:t>
      </w:r>
      <w:r w:rsidR="00C077D3">
        <w:tab/>
      </w:r>
      <w:r>
        <w:t xml:space="preserve"> weakening in earthquake-like laboratory experiments.</w:t>
      </w:r>
      <w:r w:rsidR="00C077D3">
        <w:t xml:space="preserve"> Science 338.6103 (2012): 101-</w:t>
      </w:r>
      <w:r>
        <w:t>105.</w:t>
      </w:r>
    </w:p>
    <w:p w14:paraId="0EE5BD12" w14:textId="77777777" w:rsidR="00E84990" w:rsidRDefault="00E84990" w:rsidP="00E84990">
      <w:pPr>
        <w:spacing w:after="240"/>
        <w:ind w:left="720" w:hanging="720"/>
      </w:pPr>
      <w:proofErr w:type="gramStart"/>
      <w:r>
        <w:t>Chen, X., et al.</w:t>
      </w:r>
      <w:proofErr w:type="gramEnd"/>
      <w:r>
        <w:t xml:space="preserve"> The frictional strength of talc gouge in high-</w:t>
      </w:r>
      <w:r w:rsidR="00C077D3">
        <w:t xml:space="preserve">velocity shear experiments </w:t>
      </w:r>
      <w:proofErr w:type="gramStart"/>
      <w:r w:rsidR="00C077D3">
        <w:t>In</w:t>
      </w:r>
      <w:proofErr w:type="gramEnd"/>
      <w:r w:rsidR="00C077D3">
        <w:t xml:space="preserve"> </w:t>
      </w:r>
      <w:r>
        <w:t>progress</w:t>
      </w:r>
    </w:p>
    <w:p w14:paraId="1E9301D4" w14:textId="77777777" w:rsidR="00E84990" w:rsidRDefault="00E84990" w:rsidP="00E84990">
      <w:pPr>
        <w:spacing w:after="240"/>
        <w:ind w:left="720" w:hanging="720"/>
      </w:pPr>
      <w:proofErr w:type="gramStart"/>
      <w:r>
        <w:t>Co</w:t>
      </w:r>
      <w:r w:rsidR="00C077D3">
        <w:t>oper, A. F., and R. J. Norris.</w:t>
      </w:r>
      <w:proofErr w:type="gramEnd"/>
      <w:r w:rsidR="00C077D3">
        <w:t xml:space="preserve"> </w:t>
      </w:r>
      <w:proofErr w:type="gramStart"/>
      <w:r>
        <w:t xml:space="preserve">Estimates for the timing of the </w:t>
      </w:r>
      <w:r w:rsidR="00C077D3">
        <w:t xml:space="preserve">last </w:t>
      </w:r>
      <w:proofErr w:type="spellStart"/>
      <w:r w:rsidR="00C077D3">
        <w:t>coseismic</w:t>
      </w:r>
      <w:proofErr w:type="spellEnd"/>
      <w:r w:rsidR="00C077D3">
        <w:t xml:space="preserve"> displacement on </w:t>
      </w:r>
      <w:r>
        <w:t>the Alpine Fault, n</w:t>
      </w:r>
      <w:r w:rsidR="00C077D3">
        <w:t>orthern Fiordland, New Zealand.</w:t>
      </w:r>
      <w:proofErr w:type="gramEnd"/>
      <w:r>
        <w:t xml:space="preserve"> New Zealand journa</w:t>
      </w:r>
      <w:r w:rsidR="00C077D3">
        <w:t xml:space="preserve">l of geology and </w:t>
      </w:r>
      <w:r>
        <w:t>geophysics 33.2 (1990): 303-307.</w:t>
      </w:r>
    </w:p>
    <w:p w14:paraId="08B9F4E4" w14:textId="77777777" w:rsidR="00E84990" w:rsidRDefault="00E84990" w:rsidP="00E84990">
      <w:pPr>
        <w:spacing w:after="240"/>
        <w:ind w:left="720" w:hanging="720"/>
      </w:pPr>
      <w:proofErr w:type="gramStart"/>
      <w:r>
        <w:t>De Pascale, G</w:t>
      </w:r>
      <w:r w:rsidR="00C077D3">
        <w:t>.</w:t>
      </w:r>
      <w:r>
        <w:t xml:space="preserve"> P.</w:t>
      </w:r>
      <w:r w:rsidR="00C077D3">
        <w:t xml:space="preserve">, </w:t>
      </w:r>
      <w:proofErr w:type="spellStart"/>
      <w:r>
        <w:t>Neotectonics</w:t>
      </w:r>
      <w:proofErr w:type="spellEnd"/>
      <w:r>
        <w:t xml:space="preserve"> and </w:t>
      </w:r>
      <w:proofErr w:type="spellStart"/>
      <w:r>
        <w:t>Paleoseismology</w:t>
      </w:r>
      <w:proofErr w:type="spellEnd"/>
      <w:r>
        <w:t xml:space="preserve"> of</w:t>
      </w:r>
      <w:r w:rsidR="00C077D3">
        <w:t xml:space="preserve"> the Central Alpine Fault, New Zealand.</w:t>
      </w:r>
      <w:proofErr w:type="gramEnd"/>
      <w:r>
        <w:t xml:space="preserve"> (2014).</w:t>
      </w:r>
    </w:p>
    <w:p w14:paraId="60F47E42" w14:textId="77777777" w:rsidR="00E84990" w:rsidRDefault="00E84990" w:rsidP="00E84990">
      <w:pPr>
        <w:spacing w:after="240"/>
        <w:ind w:left="720" w:hanging="720"/>
      </w:pPr>
      <w:proofErr w:type="spellStart"/>
      <w:proofErr w:type="gramStart"/>
      <w:r>
        <w:t>Dieterich</w:t>
      </w:r>
      <w:proofErr w:type="spellEnd"/>
      <w:r>
        <w:t>, J</w:t>
      </w:r>
      <w:r w:rsidR="00C077D3">
        <w:t xml:space="preserve">. H. </w:t>
      </w:r>
      <w:r>
        <w:t xml:space="preserve">Constitutive properties of faults with </w:t>
      </w:r>
      <w:r w:rsidR="00C077D3">
        <w:t>simulated gouge.</w:t>
      </w:r>
      <w:proofErr w:type="gramEnd"/>
      <w:r w:rsidR="00C077D3">
        <w:t xml:space="preserve"> Mechanical </w:t>
      </w:r>
      <w:r>
        <w:t xml:space="preserve">behavior of crustal rocks: the </w:t>
      </w:r>
      <w:proofErr w:type="spellStart"/>
      <w:r>
        <w:t>Handin</w:t>
      </w:r>
      <w:proofErr w:type="spellEnd"/>
      <w:r>
        <w:t xml:space="preserve"> volume (1981): 103-120.</w:t>
      </w:r>
    </w:p>
    <w:p w14:paraId="1E9C82FE" w14:textId="57D45D06" w:rsidR="00E84990" w:rsidRDefault="00C077D3" w:rsidP="00E84990">
      <w:pPr>
        <w:spacing w:after="240"/>
        <w:ind w:left="720" w:hanging="720"/>
      </w:pPr>
      <w:proofErr w:type="gramStart"/>
      <w:r>
        <w:t xml:space="preserve">Ellsworth, </w:t>
      </w:r>
      <w:r w:rsidR="00B825A5">
        <w:t>W</w:t>
      </w:r>
      <w:r>
        <w:t xml:space="preserve"> L. Injection-induced earthquakes.</w:t>
      </w:r>
      <w:proofErr w:type="gramEnd"/>
      <w:r w:rsidR="00E84990">
        <w:t xml:space="preserve"> Science 341.6142 (2013): 1225942</w:t>
      </w:r>
    </w:p>
    <w:p w14:paraId="755A1C04" w14:textId="77777777" w:rsidR="00E84990" w:rsidRDefault="00C077D3" w:rsidP="00E84990">
      <w:pPr>
        <w:spacing w:after="240"/>
        <w:ind w:left="720" w:hanging="720"/>
      </w:pPr>
      <w:proofErr w:type="gramStart"/>
      <w:r>
        <w:t xml:space="preserve">Faulkner, D. R., et al. </w:t>
      </w:r>
      <w:r w:rsidR="00E84990">
        <w:t>Stuck in the mud?</w:t>
      </w:r>
      <w:proofErr w:type="gramEnd"/>
      <w:r w:rsidR="00E84990">
        <w:t xml:space="preserve"> </w:t>
      </w:r>
      <w:proofErr w:type="gramStart"/>
      <w:r w:rsidR="00E84990">
        <w:t>Earthquake nuclea</w:t>
      </w:r>
      <w:r>
        <w:t xml:space="preserve">tion and propagation through </w:t>
      </w:r>
      <w:r w:rsidR="00E84990">
        <w:t xml:space="preserve">accretionary </w:t>
      </w:r>
      <w:proofErr w:type="spellStart"/>
      <w:r w:rsidR="00E84990">
        <w:t>fo</w:t>
      </w:r>
      <w:r>
        <w:t>rearcs</w:t>
      </w:r>
      <w:proofErr w:type="spellEnd"/>
      <w:r>
        <w:t>.</w:t>
      </w:r>
      <w:proofErr w:type="gramEnd"/>
      <w:r w:rsidR="00E84990">
        <w:t xml:space="preserve"> Geophysical Research Letters 38.18 (2011).</w:t>
      </w:r>
    </w:p>
    <w:p w14:paraId="1CF1CC2D" w14:textId="03EA7E8B" w:rsidR="00E84990" w:rsidRDefault="00B825A5" w:rsidP="00E84990">
      <w:pPr>
        <w:spacing w:after="240"/>
        <w:ind w:left="720" w:hanging="720"/>
      </w:pPr>
      <w:proofErr w:type="gramStart"/>
      <w:r>
        <w:lastRenderedPageBreak/>
        <w:t xml:space="preserve">Harris, R. A., and S </w:t>
      </w:r>
      <w:r w:rsidR="00C077D3">
        <w:t>M. Day.</w:t>
      </w:r>
      <w:proofErr w:type="gramEnd"/>
      <w:r w:rsidR="00C077D3">
        <w:t xml:space="preserve"> </w:t>
      </w:r>
      <w:r w:rsidR="00E84990">
        <w:t>Dynamic 3D simulations of ear</w:t>
      </w:r>
      <w:r w:rsidR="00C077D3">
        <w:t xml:space="preserve">thquakes on </w:t>
      </w:r>
      <w:proofErr w:type="spellStart"/>
      <w:r w:rsidR="00C077D3">
        <w:t>en</w:t>
      </w:r>
      <w:proofErr w:type="spellEnd"/>
      <w:r w:rsidR="00C077D3">
        <w:t xml:space="preserve"> echelon faults.</w:t>
      </w:r>
      <w:r w:rsidR="00E84990">
        <w:t xml:space="preserve"> Geophysical Research Letters 26.14 (1999): 2089-2092.</w:t>
      </w:r>
    </w:p>
    <w:p w14:paraId="0332A49B" w14:textId="77777777" w:rsidR="00E84990" w:rsidRDefault="00C077D3" w:rsidP="00E84990">
      <w:pPr>
        <w:spacing w:after="240"/>
        <w:ind w:left="720" w:hanging="720"/>
      </w:pPr>
      <w:r>
        <w:t xml:space="preserve">Healy, J. H., et al. The </w:t>
      </w:r>
      <w:proofErr w:type="spellStart"/>
      <w:proofErr w:type="gramStart"/>
      <w:r>
        <w:t>denver</w:t>
      </w:r>
      <w:proofErr w:type="spellEnd"/>
      <w:proofErr w:type="gramEnd"/>
      <w:r>
        <w:t xml:space="preserve"> earthquakes.</w:t>
      </w:r>
      <w:r w:rsidR="00E84990">
        <w:t xml:space="preserve"> Science 161.3848 (1968): 1301-1310.</w:t>
      </w:r>
    </w:p>
    <w:p w14:paraId="48E18202" w14:textId="77777777" w:rsidR="00E84990" w:rsidRDefault="00E84990" w:rsidP="00E84990">
      <w:pPr>
        <w:spacing w:after="240"/>
        <w:ind w:left="720" w:hanging="720"/>
      </w:pPr>
      <w:r>
        <w:t>Heaton, T</w:t>
      </w:r>
      <w:r w:rsidR="00C077D3">
        <w:t xml:space="preserve">. H. </w:t>
      </w:r>
      <w:r>
        <w:t>Evidence for and implications of self-healin</w:t>
      </w:r>
      <w:r w:rsidR="00C077D3">
        <w:t xml:space="preserve">g pulses of slip in earthquake </w:t>
      </w:r>
      <w:r>
        <w:t>rupture</w:t>
      </w:r>
      <w:r w:rsidR="00C077D3">
        <w:t xml:space="preserve">. </w:t>
      </w:r>
      <w:r>
        <w:t>Physics of the Earth and Planetary Interiors 64.1 (1990): 1-20.</w:t>
      </w:r>
    </w:p>
    <w:p w14:paraId="0E456D4F" w14:textId="3123241A" w:rsidR="00E84990" w:rsidRDefault="00E84990" w:rsidP="00E84990">
      <w:pPr>
        <w:spacing w:after="240"/>
        <w:ind w:left="720" w:hanging="720"/>
      </w:pPr>
      <w:proofErr w:type="gramStart"/>
      <w:r>
        <w:t>Hirose, T</w:t>
      </w:r>
      <w:r w:rsidR="00B825A5">
        <w:t>., and T</w:t>
      </w:r>
      <w:r w:rsidR="00C077D3">
        <w:t xml:space="preserve"> </w:t>
      </w:r>
      <w:proofErr w:type="spellStart"/>
      <w:r w:rsidR="00C077D3">
        <w:t>Shimamoto</w:t>
      </w:r>
      <w:proofErr w:type="spellEnd"/>
      <w:r w:rsidR="00C077D3">
        <w:t>.</w:t>
      </w:r>
      <w:proofErr w:type="gramEnd"/>
      <w:r w:rsidR="00C077D3">
        <w:t xml:space="preserve"> </w:t>
      </w:r>
      <w:proofErr w:type="gramStart"/>
      <w:r>
        <w:t>Growth of molt</w:t>
      </w:r>
      <w:r w:rsidR="00F775A7">
        <w:t xml:space="preserve">en zone as a mechanism of slip </w:t>
      </w:r>
      <w:r>
        <w:t>weakening of simulated faults in ga</w:t>
      </w:r>
      <w:r w:rsidR="00C077D3">
        <w:t>bbro during frictional melting.</w:t>
      </w:r>
      <w:proofErr w:type="gramEnd"/>
      <w:r w:rsidR="00C077D3">
        <w:t xml:space="preserve"> Journal of </w:t>
      </w:r>
      <w:r>
        <w:t>Geophysical Research: Solid Earth (1978–2012) 110.B5 (2005).</w:t>
      </w:r>
    </w:p>
    <w:p w14:paraId="187F2D5E" w14:textId="536A4264" w:rsidR="00E84990" w:rsidRDefault="00E84990" w:rsidP="00E84990">
      <w:pPr>
        <w:spacing w:after="240"/>
        <w:ind w:left="720" w:hanging="720"/>
      </w:pPr>
      <w:proofErr w:type="spellStart"/>
      <w:proofErr w:type="gramStart"/>
      <w:r>
        <w:t>Ikari</w:t>
      </w:r>
      <w:proofErr w:type="spellEnd"/>
      <w:r>
        <w:t>, M</w:t>
      </w:r>
      <w:r w:rsidR="00C077D3">
        <w:t>.</w:t>
      </w:r>
      <w:r w:rsidR="00B825A5">
        <w:t xml:space="preserve"> J., D M. </w:t>
      </w:r>
      <w:proofErr w:type="spellStart"/>
      <w:r w:rsidR="00B825A5">
        <w:t>Saffer</w:t>
      </w:r>
      <w:proofErr w:type="spellEnd"/>
      <w:r w:rsidR="00B825A5">
        <w:t>, and C</w:t>
      </w:r>
      <w:r w:rsidR="00C077D3">
        <w:t xml:space="preserve"> </w:t>
      </w:r>
      <w:proofErr w:type="spellStart"/>
      <w:r w:rsidR="00C077D3">
        <w:t>Marone</w:t>
      </w:r>
      <w:proofErr w:type="spellEnd"/>
      <w:r w:rsidR="00C077D3">
        <w:t>.</w:t>
      </w:r>
      <w:proofErr w:type="gramEnd"/>
      <w:r w:rsidR="00C077D3">
        <w:t xml:space="preserve"> </w:t>
      </w:r>
      <w:r>
        <w:t>Frictional and hydrologic p</w:t>
      </w:r>
      <w:r w:rsidR="00C077D3">
        <w:t xml:space="preserve">roperties of </w:t>
      </w:r>
      <w:r>
        <w:t>clay</w:t>
      </w:r>
      <w:r>
        <w:rPr>
          <w:rFonts w:ascii="Cambria Math" w:hAnsi="Cambria Math" w:cs="Cambria Math"/>
        </w:rPr>
        <w:t>‐</w:t>
      </w:r>
      <w:r w:rsidR="00C077D3">
        <w:t>rich fault gouge.</w:t>
      </w:r>
      <w:r>
        <w:t xml:space="preserve"> Journal of Geophysical Research: Solid Earth 114.B5 (2009).</w:t>
      </w:r>
    </w:p>
    <w:p w14:paraId="61FC356E" w14:textId="77777777" w:rsidR="00E84990" w:rsidRDefault="00C077D3" w:rsidP="00E84990">
      <w:pPr>
        <w:spacing w:after="240"/>
        <w:ind w:left="720" w:hanging="720"/>
      </w:pPr>
      <w:proofErr w:type="spellStart"/>
      <w:proofErr w:type="gramStart"/>
      <w:r>
        <w:t>Ikari</w:t>
      </w:r>
      <w:proofErr w:type="spellEnd"/>
      <w:r>
        <w:t xml:space="preserve">, M. J., et al. </w:t>
      </w:r>
      <w:r w:rsidR="00E84990">
        <w:t xml:space="preserve">Frictional strength, rate-dependence, </w:t>
      </w:r>
      <w:r>
        <w:t xml:space="preserve">and healing in DFDP-1 borehole </w:t>
      </w:r>
      <w:r w:rsidR="00E84990">
        <w:t>samples from</w:t>
      </w:r>
      <w:r>
        <w:t xml:space="preserve"> the Alpine Fault, New Zealand.</w:t>
      </w:r>
      <w:proofErr w:type="gramEnd"/>
      <w:r w:rsidR="00E84990">
        <w:t xml:space="preserve"> Tectonophysics 630 (2014): 1-8.</w:t>
      </w:r>
    </w:p>
    <w:p w14:paraId="239AA557" w14:textId="4D4E238B" w:rsidR="00E84990" w:rsidRDefault="00E84990" w:rsidP="00E84990">
      <w:pPr>
        <w:spacing w:after="240"/>
        <w:ind w:left="720" w:hanging="720"/>
      </w:pPr>
      <w:proofErr w:type="gramStart"/>
      <w:r>
        <w:t xml:space="preserve">Jaeger, </w:t>
      </w:r>
      <w:r w:rsidR="00C077D3">
        <w:t>J.</w:t>
      </w:r>
      <w:r>
        <w:t>C</w:t>
      </w:r>
      <w:r w:rsidR="00C077D3">
        <w:t>.</w:t>
      </w:r>
      <w:r w:rsidR="00DA24DB">
        <w:t>, NGW Cook, and R</w:t>
      </w:r>
      <w:r>
        <w:t xml:space="preserve"> Z</w:t>
      </w:r>
      <w:r w:rsidR="00C077D3">
        <w:t>immerman.</w:t>
      </w:r>
      <w:proofErr w:type="gramEnd"/>
      <w:r w:rsidR="00C077D3">
        <w:t xml:space="preserve"> </w:t>
      </w:r>
      <w:proofErr w:type="gramStart"/>
      <w:r w:rsidR="00C077D3">
        <w:t xml:space="preserve">Fundamentals of rock </w:t>
      </w:r>
      <w:r>
        <w:t>mechanics.</w:t>
      </w:r>
      <w:proofErr w:type="gramEnd"/>
      <w:r>
        <w:t xml:space="preserve"> </w:t>
      </w:r>
      <w:proofErr w:type="gramStart"/>
      <w:r>
        <w:t>John Wiley &amp; Sons, 2009.</w:t>
      </w:r>
      <w:proofErr w:type="gramEnd"/>
    </w:p>
    <w:p w14:paraId="7EC5AF0D" w14:textId="77777777" w:rsidR="00E84990" w:rsidRDefault="00E84990" w:rsidP="00E84990">
      <w:pPr>
        <w:spacing w:after="240"/>
        <w:ind w:left="720" w:hanging="720"/>
      </w:pPr>
      <w:proofErr w:type="spellStart"/>
      <w:r>
        <w:t>Kanamori</w:t>
      </w:r>
      <w:proofErr w:type="spellEnd"/>
      <w:r>
        <w:t>, H</w:t>
      </w:r>
      <w:r w:rsidR="00C077D3">
        <w:t xml:space="preserve">. </w:t>
      </w:r>
      <w:r>
        <w:t>Mechanics of earthquakes</w:t>
      </w:r>
      <w:r w:rsidR="00C077D3">
        <w:t>.</w:t>
      </w:r>
      <w:r>
        <w:t xml:space="preserve"> Annual Review o</w:t>
      </w:r>
      <w:r w:rsidR="00C077D3">
        <w:t xml:space="preserve">f Earth and Planetary Sciences </w:t>
      </w:r>
      <w:r>
        <w:t>22 (1994): 207-237.</w:t>
      </w:r>
    </w:p>
    <w:p w14:paraId="00D98BA0" w14:textId="77777777" w:rsidR="00E84990" w:rsidRDefault="00E84990" w:rsidP="00E84990">
      <w:pPr>
        <w:spacing w:after="240"/>
        <w:ind w:left="720" w:hanging="720"/>
      </w:pPr>
      <w:proofErr w:type="spellStart"/>
      <w:r>
        <w:t>Keranen</w:t>
      </w:r>
      <w:proofErr w:type="spellEnd"/>
      <w:r>
        <w:t>, K</w:t>
      </w:r>
      <w:r w:rsidR="00C077D3">
        <w:t xml:space="preserve">. M., et al. </w:t>
      </w:r>
      <w:proofErr w:type="gramStart"/>
      <w:r>
        <w:t>Potentially</w:t>
      </w:r>
      <w:proofErr w:type="gramEnd"/>
      <w:r>
        <w:t xml:space="preserve"> induced earthquakes i</w:t>
      </w:r>
      <w:r w:rsidR="00C077D3">
        <w:t xml:space="preserve">n Oklahoma, USA: Links between </w:t>
      </w:r>
      <w:r>
        <w:t>wastewater injection and the 2011 Mw 5.7 earthquake sequence</w:t>
      </w:r>
      <w:r w:rsidR="00C077D3">
        <w:t>.</w:t>
      </w:r>
      <w:r>
        <w:t xml:space="preserve"> Geology 41.6 (2013): </w:t>
      </w:r>
      <w:r>
        <w:tab/>
        <w:t>699-702.</w:t>
      </w:r>
    </w:p>
    <w:p w14:paraId="34CE1D04" w14:textId="4F761A05" w:rsidR="00E84990" w:rsidRDefault="00DA24DB" w:rsidP="00E84990">
      <w:pPr>
        <w:spacing w:after="240"/>
        <w:ind w:left="720" w:hanging="720"/>
      </w:pPr>
      <w:proofErr w:type="spellStart"/>
      <w:r>
        <w:t>Kitajima</w:t>
      </w:r>
      <w:proofErr w:type="spellEnd"/>
      <w:r>
        <w:t>, H</w:t>
      </w:r>
      <w:r w:rsidR="00E84990">
        <w:t>, et al. "High</w:t>
      </w:r>
      <w:r w:rsidR="00E84990">
        <w:rPr>
          <w:rFonts w:ascii="Cambria Math" w:hAnsi="Cambria Math" w:cs="Cambria Math"/>
        </w:rPr>
        <w:t>‐</w:t>
      </w:r>
      <w:r w:rsidR="00E84990">
        <w:t xml:space="preserve">speed friction of disaggregated </w:t>
      </w:r>
      <w:proofErr w:type="spellStart"/>
      <w:r w:rsidR="00E84990">
        <w:t>ult</w:t>
      </w:r>
      <w:r>
        <w:t>racataclasite</w:t>
      </w:r>
      <w:proofErr w:type="spellEnd"/>
      <w:r>
        <w:t xml:space="preserve"> in rotary shear: </w:t>
      </w:r>
      <w:r w:rsidR="00E84990">
        <w:t>Characterization of frictional heating, mechanica</w:t>
      </w:r>
      <w:r>
        <w:t xml:space="preserve">l behavior, and microstructure </w:t>
      </w:r>
      <w:r w:rsidR="00E84990">
        <w:t>evolution." Journal of Geophysical Research: Solid Earth 115.B8 (2010).</w:t>
      </w:r>
    </w:p>
    <w:p w14:paraId="623BFC84" w14:textId="1D6EF7BA" w:rsidR="00E84990" w:rsidRDefault="00E84990" w:rsidP="00E84990">
      <w:pPr>
        <w:spacing w:after="240"/>
        <w:ind w:left="720" w:hanging="720"/>
      </w:pPr>
      <w:proofErr w:type="spellStart"/>
      <w:proofErr w:type="gramStart"/>
      <w:r>
        <w:t>Kohli</w:t>
      </w:r>
      <w:proofErr w:type="spellEnd"/>
      <w:r>
        <w:t>, A</w:t>
      </w:r>
      <w:r w:rsidR="00C077D3">
        <w:t>.</w:t>
      </w:r>
      <w:r w:rsidR="00DA24DB">
        <w:t xml:space="preserve"> H., and M</w:t>
      </w:r>
      <w:r>
        <w:t xml:space="preserve"> D. </w:t>
      </w:r>
      <w:proofErr w:type="spellStart"/>
      <w:r>
        <w:t>Zoback</w:t>
      </w:r>
      <w:proofErr w:type="spellEnd"/>
      <w:r w:rsidR="00C077D3">
        <w:t>.</w:t>
      </w:r>
      <w:proofErr w:type="gramEnd"/>
      <w:r w:rsidR="00C077D3">
        <w:t xml:space="preserve"> </w:t>
      </w:r>
      <w:proofErr w:type="gramStart"/>
      <w:r>
        <w:t>Frictional properties of shal</w:t>
      </w:r>
      <w:r w:rsidR="00C077D3">
        <w:t>e reservoir rocks.</w:t>
      </w:r>
      <w:proofErr w:type="gramEnd"/>
      <w:r w:rsidR="00C077D3">
        <w:t xml:space="preserve"> Journal of </w:t>
      </w:r>
      <w:r>
        <w:t>geophysical research: solid earth 118.9 (2013): 5109-5125.</w:t>
      </w:r>
    </w:p>
    <w:p w14:paraId="32534608" w14:textId="23A5155B" w:rsidR="00E84990" w:rsidRDefault="00DA24DB" w:rsidP="00E84990">
      <w:pPr>
        <w:spacing w:after="240"/>
        <w:ind w:left="720" w:hanging="720"/>
      </w:pPr>
      <w:proofErr w:type="gramStart"/>
      <w:r>
        <w:t>Liao, Z, J C. Chang, and Z</w:t>
      </w:r>
      <w:r w:rsidR="00C077D3">
        <w:t xml:space="preserve"> </w:t>
      </w:r>
      <w:proofErr w:type="spellStart"/>
      <w:r w:rsidR="00C077D3">
        <w:t>Reches</w:t>
      </w:r>
      <w:proofErr w:type="spellEnd"/>
      <w:r w:rsidR="00C077D3">
        <w:t>.</w:t>
      </w:r>
      <w:proofErr w:type="gramEnd"/>
      <w:r w:rsidR="00C077D3">
        <w:t xml:space="preserve"> </w:t>
      </w:r>
      <w:r w:rsidR="00E84990">
        <w:t xml:space="preserve">Fault </w:t>
      </w:r>
      <w:r w:rsidR="00C077D3">
        <w:t xml:space="preserve">strength evolution during high </w:t>
      </w:r>
      <w:r w:rsidR="00E84990">
        <w:t>velocity friction experiments with slip-pulse and constan</w:t>
      </w:r>
      <w:r w:rsidR="00C077D3">
        <w:t xml:space="preserve">t-velocity loading. Earth and </w:t>
      </w:r>
      <w:r w:rsidR="00E84990">
        <w:t>Planetary Science Letters 406 (2014): 93-101.</w:t>
      </w:r>
    </w:p>
    <w:p w14:paraId="3FB27C9E" w14:textId="77777777" w:rsidR="00E84990" w:rsidRDefault="00E84990" w:rsidP="00E84990">
      <w:pPr>
        <w:spacing w:after="240"/>
        <w:ind w:left="720" w:hanging="720"/>
      </w:pPr>
      <w:proofErr w:type="gramStart"/>
      <w:r>
        <w:t xml:space="preserve">Little, T. A., </w:t>
      </w:r>
      <w:r w:rsidR="00C077D3">
        <w:t xml:space="preserve">R. J. Holcombe, and B. R. </w:t>
      </w:r>
      <w:proofErr w:type="spellStart"/>
      <w:r w:rsidR="00C077D3">
        <w:t>Ilg</w:t>
      </w:r>
      <w:proofErr w:type="spellEnd"/>
      <w:r w:rsidR="00C077D3">
        <w:t>.</w:t>
      </w:r>
      <w:proofErr w:type="gramEnd"/>
      <w:r w:rsidR="00C077D3">
        <w:t xml:space="preserve"> </w:t>
      </w:r>
      <w:r>
        <w:t>Ductile fabrics</w:t>
      </w:r>
      <w:r w:rsidR="00C077D3">
        <w:t xml:space="preserve"> in the zone of active oblique </w:t>
      </w:r>
      <w:r>
        <w:t xml:space="preserve">convergence near the Alpine Fault, New Zealand: identifying the </w:t>
      </w:r>
      <w:proofErr w:type="spellStart"/>
      <w:r>
        <w:t>neote</w:t>
      </w:r>
      <w:r w:rsidR="00C077D3">
        <w:t>ctonic</w:t>
      </w:r>
      <w:proofErr w:type="spellEnd"/>
      <w:r w:rsidR="00C077D3">
        <w:t xml:space="preserve"> overprint. </w:t>
      </w:r>
      <w:r>
        <w:t>Journal of Structural Geology 24.1 (2002): 193-217.</w:t>
      </w:r>
    </w:p>
    <w:p w14:paraId="3D639FD3" w14:textId="77777777" w:rsidR="00E84990" w:rsidRDefault="00E84990" w:rsidP="00E84990">
      <w:pPr>
        <w:spacing w:after="240"/>
        <w:ind w:left="720" w:hanging="720"/>
      </w:pPr>
      <w:proofErr w:type="spellStart"/>
      <w:proofErr w:type="gramStart"/>
      <w:r>
        <w:t>Lupini</w:t>
      </w:r>
      <w:proofErr w:type="spellEnd"/>
      <w:r>
        <w:t xml:space="preserve">, J. F., A. </w:t>
      </w:r>
      <w:r w:rsidR="00C077D3">
        <w:t>E. Skinner, and P. R. Vaughan.</w:t>
      </w:r>
      <w:proofErr w:type="gramEnd"/>
      <w:r w:rsidR="00C077D3">
        <w:t xml:space="preserve"> </w:t>
      </w:r>
      <w:proofErr w:type="gramStart"/>
      <w:r>
        <w:t>The drained residua</w:t>
      </w:r>
      <w:r w:rsidR="00C077D3">
        <w:t>l strength of cohesive soils.</w:t>
      </w:r>
      <w:proofErr w:type="gramEnd"/>
      <w:r w:rsidR="00C077D3">
        <w:t xml:space="preserve"> </w:t>
      </w:r>
      <w:proofErr w:type="spellStart"/>
      <w:r>
        <w:t>Geotechnique</w:t>
      </w:r>
      <w:proofErr w:type="spellEnd"/>
      <w:r>
        <w:t xml:space="preserve"> 31.2 (1981): 181-213.</w:t>
      </w:r>
    </w:p>
    <w:p w14:paraId="31F7471B" w14:textId="77777777" w:rsidR="00E84990" w:rsidRDefault="00C077D3" w:rsidP="00E84990">
      <w:pPr>
        <w:spacing w:after="240"/>
        <w:ind w:left="720" w:hanging="720"/>
      </w:pPr>
      <w:proofErr w:type="gramStart"/>
      <w:r>
        <w:t xml:space="preserve">McNamara, D. E., et al. </w:t>
      </w:r>
      <w:r w:rsidR="00E84990">
        <w:t>Efforts to monitor and characterize the recent increasing seismicity in central Oklahoma</w:t>
      </w:r>
      <w:r>
        <w:t>.</w:t>
      </w:r>
      <w:proofErr w:type="gramEnd"/>
      <w:r>
        <w:t xml:space="preserve"> </w:t>
      </w:r>
      <w:r w:rsidR="00E84990">
        <w:t>The Leading Edge 34.6 (2015): 628-639.</w:t>
      </w:r>
    </w:p>
    <w:p w14:paraId="766FAE66" w14:textId="77777777" w:rsidR="00E84990" w:rsidRDefault="00E84990" w:rsidP="00E84990">
      <w:pPr>
        <w:spacing w:after="240"/>
        <w:ind w:left="720" w:hanging="720"/>
      </w:pPr>
      <w:r>
        <w:lastRenderedPageBreak/>
        <w:t xml:space="preserve">McNamara, D. E., </w:t>
      </w:r>
      <w:r w:rsidR="009952A1">
        <w:t xml:space="preserve">et al., </w:t>
      </w:r>
      <w:r>
        <w:t>2015, Earthquake Hypocenters and Focal</w:t>
      </w:r>
      <w:r w:rsidR="009952A1">
        <w:t xml:space="preserve"> Mechanisms in </w:t>
      </w:r>
      <w:r>
        <w:t>Central Oklahoma Reveal a Complex System of Reac</w:t>
      </w:r>
      <w:r w:rsidR="009952A1">
        <w:t xml:space="preserve">tivated Subsurface Strike-Slip </w:t>
      </w:r>
      <w:r>
        <w:t>Faulting, AGU Geophysical Research Letter, 10.1002/2014GL062730</w:t>
      </w:r>
    </w:p>
    <w:p w14:paraId="358265DB" w14:textId="5316A8CD" w:rsidR="00E84990" w:rsidRDefault="00E84990" w:rsidP="00E84990">
      <w:pPr>
        <w:spacing w:after="240"/>
        <w:ind w:left="720" w:hanging="720"/>
      </w:pPr>
      <w:proofErr w:type="gramStart"/>
      <w:r>
        <w:t>Moore, D</w:t>
      </w:r>
      <w:r w:rsidR="00DA24DB">
        <w:t>. E., and D</w:t>
      </w:r>
      <w:r w:rsidR="009952A1">
        <w:t xml:space="preserve"> A. </w:t>
      </w:r>
      <w:proofErr w:type="spellStart"/>
      <w:r w:rsidR="009952A1">
        <w:t>Lockner</w:t>
      </w:r>
      <w:proofErr w:type="spellEnd"/>
      <w:r w:rsidR="009952A1">
        <w:t>.</w:t>
      </w:r>
      <w:proofErr w:type="gramEnd"/>
      <w:r w:rsidR="009952A1">
        <w:t xml:space="preserve"> </w:t>
      </w:r>
      <w:r>
        <w:t>Crystallographic controls on the frictional behavior of dry and water</w:t>
      </w:r>
      <w:r>
        <w:rPr>
          <w:rFonts w:ascii="Cambria Math" w:hAnsi="Cambria Math" w:cs="Cambria Math"/>
        </w:rPr>
        <w:t>‐</w:t>
      </w:r>
      <w:r>
        <w:t>satu</w:t>
      </w:r>
      <w:r w:rsidR="009952A1">
        <w:t>rated sheet structure minerals.</w:t>
      </w:r>
      <w:r>
        <w:t xml:space="preserve"> Jo</w:t>
      </w:r>
      <w:r w:rsidR="009952A1">
        <w:t xml:space="preserve">urnal of Geophysical Research: </w:t>
      </w:r>
      <w:r>
        <w:t>Solid Earth 109.B3 (2004).</w:t>
      </w:r>
    </w:p>
    <w:p w14:paraId="668A647D" w14:textId="2E7B6D4A" w:rsidR="002816EA" w:rsidRDefault="002816EA" w:rsidP="00E84990">
      <w:pPr>
        <w:spacing w:after="240"/>
        <w:ind w:left="720" w:hanging="720"/>
      </w:pPr>
      <w:proofErr w:type="gramStart"/>
      <w:r w:rsidRPr="002816EA">
        <w:t>Moore, D</w:t>
      </w:r>
      <w:r w:rsidR="00DA24DB">
        <w:t>. E., and M</w:t>
      </w:r>
      <w:r w:rsidR="009952A1">
        <w:t xml:space="preserve"> J. </w:t>
      </w:r>
      <w:proofErr w:type="spellStart"/>
      <w:r w:rsidR="009952A1">
        <w:t>Rymer</w:t>
      </w:r>
      <w:proofErr w:type="spellEnd"/>
      <w:r w:rsidR="009952A1">
        <w:t>.</w:t>
      </w:r>
      <w:proofErr w:type="gramEnd"/>
      <w:r w:rsidR="009952A1">
        <w:t xml:space="preserve"> </w:t>
      </w:r>
      <w:r w:rsidRPr="002816EA">
        <w:t xml:space="preserve">Talc-bearing </w:t>
      </w:r>
      <w:proofErr w:type="spellStart"/>
      <w:r w:rsidRPr="002816EA">
        <w:t>serpentinite</w:t>
      </w:r>
      <w:proofErr w:type="spellEnd"/>
      <w:r w:rsidRPr="002816EA">
        <w:t xml:space="preserve"> and the creeping se</w:t>
      </w:r>
      <w:r w:rsidR="009952A1">
        <w:t xml:space="preserve">ction of the San Andreas </w:t>
      </w:r>
      <w:proofErr w:type="gramStart"/>
      <w:r w:rsidR="009952A1">
        <w:t>fault</w:t>
      </w:r>
      <w:proofErr w:type="gramEnd"/>
      <w:r w:rsidR="009952A1">
        <w:t>.</w:t>
      </w:r>
      <w:r w:rsidRPr="002816EA">
        <w:t xml:space="preserve"> Nature 448.7155 (2007): 795-797.</w:t>
      </w:r>
    </w:p>
    <w:p w14:paraId="663DF8C2" w14:textId="31595757" w:rsidR="00E84990" w:rsidRDefault="00E84990" w:rsidP="00E84990">
      <w:pPr>
        <w:spacing w:after="240"/>
        <w:ind w:left="720" w:hanging="720"/>
      </w:pPr>
      <w:proofErr w:type="gramStart"/>
      <w:r>
        <w:t>Norris, R</w:t>
      </w:r>
      <w:r w:rsidR="00DA24DB">
        <w:t>. J., and A</w:t>
      </w:r>
      <w:r w:rsidR="009952A1">
        <w:t xml:space="preserve"> F. Cooper.</w:t>
      </w:r>
      <w:proofErr w:type="gramEnd"/>
      <w:r w:rsidR="009952A1">
        <w:t xml:space="preserve"> </w:t>
      </w:r>
      <w:r>
        <w:t xml:space="preserve">Late Quaternary </w:t>
      </w:r>
      <w:proofErr w:type="gramStart"/>
      <w:r>
        <w:t>slip</w:t>
      </w:r>
      <w:proofErr w:type="gramEnd"/>
      <w:r>
        <w:t xml:space="preserve"> rates and slip partitioning on </w:t>
      </w:r>
      <w:r w:rsidR="009952A1">
        <w:t>the Alpine Fault, New Zealand.</w:t>
      </w:r>
      <w:r>
        <w:t xml:space="preserve"> Journal of Structural Geology 23.2 (2001): 507-520.</w:t>
      </w:r>
    </w:p>
    <w:p w14:paraId="727D1326" w14:textId="77777777" w:rsidR="008C5DA3" w:rsidRDefault="008C5DA3" w:rsidP="00E84990">
      <w:pPr>
        <w:spacing w:after="240"/>
        <w:ind w:left="720" w:hanging="720"/>
      </w:pPr>
      <w:r w:rsidRPr="008C5DA3">
        <w:t>Petersen, M</w:t>
      </w:r>
      <w:r w:rsidR="009952A1">
        <w:t>.</w:t>
      </w:r>
      <w:r w:rsidRPr="008C5DA3">
        <w:t xml:space="preserve"> D., et al. 2016 One-Year Seismic Hazard Forecast for the Central and Eastern United States from Induced and Natural Earthquakes. </w:t>
      </w:r>
      <w:proofErr w:type="gramStart"/>
      <w:r w:rsidRPr="008C5DA3">
        <w:t>No. 2016-1035.</w:t>
      </w:r>
      <w:proofErr w:type="gramEnd"/>
      <w:r w:rsidRPr="008C5DA3">
        <w:t xml:space="preserve"> </w:t>
      </w:r>
      <w:proofErr w:type="gramStart"/>
      <w:r w:rsidRPr="008C5DA3">
        <w:t>US Geological Survey, 2016.</w:t>
      </w:r>
      <w:proofErr w:type="gramEnd"/>
    </w:p>
    <w:p w14:paraId="43548F7E" w14:textId="0196EAB6" w:rsidR="00E84990" w:rsidRDefault="00E84990" w:rsidP="00E84990">
      <w:pPr>
        <w:spacing w:after="240"/>
        <w:ind w:left="720" w:hanging="720"/>
      </w:pPr>
      <w:proofErr w:type="gramStart"/>
      <w:r>
        <w:t>Perrin, G</w:t>
      </w:r>
      <w:r w:rsidR="009952A1">
        <w:t>.</w:t>
      </w:r>
      <w:r w:rsidR="00DA24DB">
        <w:t>, J</w:t>
      </w:r>
      <w:r w:rsidR="009952A1">
        <w:t xml:space="preserve"> R. Rice, and </w:t>
      </w:r>
      <w:r w:rsidR="00DA24DB">
        <w:t>G</w:t>
      </w:r>
      <w:r w:rsidR="009952A1">
        <w:t xml:space="preserve"> Zheng.</w:t>
      </w:r>
      <w:proofErr w:type="gramEnd"/>
      <w:r w:rsidR="009952A1">
        <w:t xml:space="preserve"> </w:t>
      </w:r>
      <w:proofErr w:type="gramStart"/>
      <w:r>
        <w:t>Self-healing slip</w:t>
      </w:r>
      <w:r w:rsidR="009952A1">
        <w:t xml:space="preserve"> pulse on a frictional surface.</w:t>
      </w:r>
      <w:proofErr w:type="gramEnd"/>
      <w:r w:rsidR="009952A1">
        <w:t xml:space="preserve"> </w:t>
      </w:r>
      <w:r>
        <w:t>Journal of the Mechanics and Physics of Solids 43.9 (1995): 1461-1495.</w:t>
      </w:r>
    </w:p>
    <w:p w14:paraId="1E11A3D3" w14:textId="501AE0F5" w:rsidR="00E84990" w:rsidRDefault="00E84990" w:rsidP="00E84990">
      <w:pPr>
        <w:spacing w:after="240"/>
        <w:ind w:left="720" w:hanging="720"/>
      </w:pPr>
      <w:proofErr w:type="spellStart"/>
      <w:proofErr w:type="gramStart"/>
      <w:r>
        <w:t>Reches</w:t>
      </w:r>
      <w:proofErr w:type="spellEnd"/>
      <w:r>
        <w:t>, Z</w:t>
      </w:r>
      <w:r w:rsidR="00DA24DB">
        <w:t>., and D</w:t>
      </w:r>
      <w:r w:rsidR="009952A1">
        <w:t xml:space="preserve"> A. </w:t>
      </w:r>
      <w:proofErr w:type="spellStart"/>
      <w:r w:rsidR="009952A1">
        <w:t>Lockner</w:t>
      </w:r>
      <w:proofErr w:type="spellEnd"/>
      <w:r w:rsidR="009952A1">
        <w:t>.</w:t>
      </w:r>
      <w:proofErr w:type="gramEnd"/>
      <w:r w:rsidR="009952A1">
        <w:t xml:space="preserve"> </w:t>
      </w:r>
      <w:r>
        <w:t>Fault weakening and ea</w:t>
      </w:r>
      <w:r w:rsidR="009952A1">
        <w:t xml:space="preserve">rthquake instability by powder </w:t>
      </w:r>
      <w:r>
        <w:t>lubrication</w:t>
      </w:r>
      <w:r w:rsidR="009952A1">
        <w:t>.</w:t>
      </w:r>
      <w:r>
        <w:t xml:space="preserve"> Nature 467.7314 (2010): 452-455</w:t>
      </w:r>
    </w:p>
    <w:p w14:paraId="25C6A155" w14:textId="77777777" w:rsidR="00E84990" w:rsidRDefault="009952A1" w:rsidP="00E84990">
      <w:pPr>
        <w:spacing w:after="240"/>
        <w:ind w:left="720" w:hanging="720"/>
      </w:pPr>
      <w:proofErr w:type="spellStart"/>
      <w:r>
        <w:t>Segall</w:t>
      </w:r>
      <w:proofErr w:type="spellEnd"/>
      <w:r>
        <w:t xml:space="preserve">, P. </w:t>
      </w:r>
      <w:r w:rsidR="00E84990">
        <w:t>Earthquakes</w:t>
      </w:r>
      <w:r>
        <w:t xml:space="preserve"> triggered by fluid extraction.</w:t>
      </w:r>
      <w:r w:rsidR="00E84990">
        <w:t xml:space="preserve"> Geology 17.10 (1989): 942-946.</w:t>
      </w:r>
    </w:p>
    <w:p w14:paraId="5027FEE3" w14:textId="7F7EE92D" w:rsidR="00E84990" w:rsidRDefault="00E84990" w:rsidP="00E84990">
      <w:pPr>
        <w:spacing w:after="240"/>
        <w:ind w:left="720" w:hanging="720"/>
      </w:pPr>
      <w:proofErr w:type="gramStart"/>
      <w:r>
        <w:t>Walsh, F. R</w:t>
      </w:r>
      <w:r w:rsidR="009952A1">
        <w:t>.</w:t>
      </w:r>
      <w:r w:rsidR="00DA24DB">
        <w:t>, and M</w:t>
      </w:r>
      <w:r>
        <w:t xml:space="preserve"> D. </w:t>
      </w:r>
      <w:proofErr w:type="spellStart"/>
      <w:r>
        <w:t>Zoback</w:t>
      </w:r>
      <w:proofErr w:type="spellEnd"/>
      <w:r>
        <w:t>.</w:t>
      </w:r>
      <w:proofErr w:type="gramEnd"/>
      <w:r>
        <w:t xml:space="preserve"> </w:t>
      </w:r>
      <w:proofErr w:type="gramStart"/>
      <w:r>
        <w:t>Oklahoma’s recent earthq</w:t>
      </w:r>
      <w:r w:rsidR="009952A1">
        <w:t>uakes and saltwater disposal.</w:t>
      </w:r>
      <w:proofErr w:type="gramEnd"/>
      <w:r w:rsidR="009952A1">
        <w:t xml:space="preserve"> </w:t>
      </w:r>
      <w:r>
        <w:t>Science advances 1.5 (2015): e1500195.</w:t>
      </w:r>
    </w:p>
    <w:p w14:paraId="296A2F78" w14:textId="77777777" w:rsidR="00E84990" w:rsidRDefault="009952A1" w:rsidP="00E84990">
      <w:pPr>
        <w:spacing w:after="240"/>
        <w:ind w:left="720" w:hanging="720"/>
      </w:pPr>
      <w:r>
        <w:t xml:space="preserve">Sutherland, R., et al. </w:t>
      </w:r>
      <w:r w:rsidR="00E84990">
        <w:t>Do great earthquakes occur on the Alpine Fault in centr</w:t>
      </w:r>
      <w:r>
        <w:t xml:space="preserve">al South Island, </w:t>
      </w:r>
      <w:r>
        <w:tab/>
        <w:t>New Zealand?</w:t>
      </w:r>
      <w:r w:rsidR="00E84990">
        <w:t xml:space="preserve"> A Continental Plate Boundary: Tectonic</w:t>
      </w:r>
      <w:r>
        <w:t xml:space="preserve">s at South Island, New Zealand </w:t>
      </w:r>
      <w:r w:rsidR="00E84990">
        <w:t>(2007): 235-251.</w:t>
      </w:r>
    </w:p>
    <w:p w14:paraId="69ABE2BC" w14:textId="77777777" w:rsidR="00E84990" w:rsidRDefault="00E84990" w:rsidP="00E84990">
      <w:pPr>
        <w:spacing w:after="240"/>
        <w:ind w:left="720" w:hanging="720"/>
      </w:pPr>
      <w:proofErr w:type="spellStart"/>
      <w:proofErr w:type="gramStart"/>
      <w:r>
        <w:t>Townend</w:t>
      </w:r>
      <w:proofErr w:type="spellEnd"/>
      <w:r>
        <w:t>, J., R. Sutherland, and V. Toy (2009), Deep Fault Dril</w:t>
      </w:r>
      <w:r w:rsidR="009952A1">
        <w:t xml:space="preserve">ling Project—Alpine Fault, New </w:t>
      </w:r>
      <w:r>
        <w:t>Zealand, Sci. Drill., 8, 75–82, doi:10.2204/iodp.sd.8.12.2009.</w:t>
      </w:r>
      <w:proofErr w:type="gramEnd"/>
    </w:p>
    <w:p w14:paraId="022645D4" w14:textId="77777777" w:rsidR="00E84990" w:rsidRDefault="009952A1" w:rsidP="00E84990">
      <w:pPr>
        <w:spacing w:after="240"/>
        <w:ind w:left="720" w:hanging="720"/>
      </w:pPr>
      <w:r>
        <w:t xml:space="preserve">Toy, V. G., et al. </w:t>
      </w:r>
      <w:r w:rsidR="00E84990">
        <w:t>Thermal regime in the central A</w:t>
      </w:r>
      <w:r>
        <w:t xml:space="preserve">lpine Fault zone, New Zealand: </w:t>
      </w:r>
      <w:r w:rsidR="00E84990">
        <w:t>Constraints from microstructures, biotite chemi</w:t>
      </w:r>
      <w:r>
        <w:t xml:space="preserve">stry and fluid inclusion data. </w:t>
      </w:r>
      <w:r w:rsidR="00E84990">
        <w:t>Tectonophysics 485.1 (2010): 178-192.</w:t>
      </w:r>
    </w:p>
    <w:p w14:paraId="11518F57" w14:textId="77777777" w:rsidR="00AA0B13" w:rsidRDefault="009952A1" w:rsidP="00E84990">
      <w:pPr>
        <w:spacing w:after="240"/>
        <w:ind w:left="720" w:hanging="720"/>
      </w:pPr>
      <w:proofErr w:type="gramStart"/>
      <w:r>
        <w:t>Wei, S., et al.</w:t>
      </w:r>
      <w:proofErr w:type="gramEnd"/>
      <w:r>
        <w:t xml:space="preserve"> </w:t>
      </w:r>
      <w:r w:rsidR="00E84990">
        <w:t xml:space="preserve">The 2014 Mw 6.1 South Napa earthquake: A unilateral rupture </w:t>
      </w:r>
      <w:r>
        <w:t xml:space="preserve">with shallow </w:t>
      </w:r>
      <w:r w:rsidR="00E84990">
        <w:t xml:space="preserve">asperity </w:t>
      </w:r>
      <w:r>
        <w:t xml:space="preserve">and rapid </w:t>
      </w:r>
      <w:proofErr w:type="spellStart"/>
      <w:r>
        <w:t>afterslip</w:t>
      </w:r>
      <w:proofErr w:type="spellEnd"/>
      <w:r>
        <w:t>.</w:t>
      </w:r>
      <w:r w:rsidR="00E84990">
        <w:t xml:space="preserve"> Seismological Research Letters 86.2A (2015): 344-354.</w:t>
      </w:r>
    </w:p>
    <w:p w14:paraId="00F4AE5D" w14:textId="77777777" w:rsidR="00C2751C" w:rsidRPr="00C2751C" w:rsidRDefault="009952A1" w:rsidP="00C2751C">
      <w:pPr>
        <w:spacing w:after="240"/>
        <w:ind w:left="720" w:hanging="720"/>
      </w:pPr>
      <w:proofErr w:type="gramStart"/>
      <w:r>
        <w:t xml:space="preserve">Wells, A., et al. </w:t>
      </w:r>
      <w:r w:rsidR="00C2751C" w:rsidRPr="00C2751C">
        <w:t>Prehistoric dates of the most recent Alpine fault earthquakes, New Zealand."</w:t>
      </w:r>
      <w:proofErr w:type="gramEnd"/>
      <w:r w:rsidR="00C2751C" w:rsidRPr="00C2751C">
        <w:t xml:space="preserve"> </w:t>
      </w:r>
      <w:r w:rsidR="00C2751C" w:rsidRPr="00C2751C">
        <w:rPr>
          <w:i/>
          <w:iCs/>
        </w:rPr>
        <w:t>Geology</w:t>
      </w:r>
      <w:r w:rsidR="00C2751C" w:rsidRPr="00C2751C">
        <w:t xml:space="preserve"> 27.11 (1999): 995-998.</w:t>
      </w:r>
    </w:p>
    <w:p w14:paraId="45D1E147" w14:textId="77777777" w:rsidR="00C2751C" w:rsidRDefault="00C2751C" w:rsidP="00E84990">
      <w:pPr>
        <w:spacing w:after="240"/>
        <w:ind w:left="720" w:hanging="720"/>
      </w:pPr>
    </w:p>
    <w:p w14:paraId="1FBC432D" w14:textId="77777777" w:rsidR="00AA0B13" w:rsidRDefault="00AA0B13" w:rsidP="003B1FDB">
      <w:pPr>
        <w:pStyle w:val="Heading1"/>
      </w:pPr>
      <w:r>
        <w:br w:type="page"/>
      </w:r>
      <w:bookmarkStart w:id="80" w:name="_Toc310579475"/>
      <w:bookmarkStart w:id="81" w:name="_Toc450807850"/>
      <w:r>
        <w:lastRenderedPageBreak/>
        <w:t>Appendix A:</w:t>
      </w:r>
      <w:r w:rsidR="00AA6070">
        <w:t xml:space="preserve"> Mechanical results</w:t>
      </w:r>
      <w:bookmarkEnd w:id="80"/>
      <w:r w:rsidR="001A1C58">
        <w:t xml:space="preserve"> – Reservoir rock and QCC</w:t>
      </w:r>
      <w:bookmarkEnd w:id="81"/>
    </w:p>
    <w:p w14:paraId="1469E73F" w14:textId="77777777" w:rsidR="00AA0B13" w:rsidRDefault="00AA6070" w:rsidP="00AA0B13">
      <w:r>
        <w:t>Appendix A</w:t>
      </w:r>
      <w:r w:rsidRPr="00AA6070">
        <w:t xml:space="preserve"> is comprised of the mechanical results from each individual experiment ran on the reservoir rock and QCC material.  The graphs are grouped for samples and composition mixtures and in numerical order from least to greatest.  Each plot shows friction (left y-axis) and velocity (right y-axis) against cumulative slip-displacement</w:t>
      </w:r>
    </w:p>
    <w:p w14:paraId="3DD923D1" w14:textId="77777777" w:rsidR="00AA6070" w:rsidRDefault="00AA6070" w:rsidP="00AA0B13">
      <w:r>
        <w:rPr>
          <w:noProof/>
          <w:lang w:bidi="ar-SA"/>
        </w:rPr>
        <w:drawing>
          <wp:inline distT="0" distB="0" distL="0" distR="0" wp14:anchorId="47A22433" wp14:editId="3253815C">
            <wp:extent cx="4816475" cy="680974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16475" cy="6809740"/>
                    </a:xfrm>
                    <a:prstGeom prst="rect">
                      <a:avLst/>
                    </a:prstGeom>
                    <a:noFill/>
                  </pic:spPr>
                </pic:pic>
              </a:graphicData>
            </a:graphic>
          </wp:inline>
        </w:drawing>
      </w:r>
    </w:p>
    <w:p w14:paraId="4E3FF127" w14:textId="77777777" w:rsidR="00AA6070" w:rsidRDefault="00AA6070" w:rsidP="00AA0B13"/>
    <w:p w14:paraId="0613320C" w14:textId="77777777" w:rsidR="00AA6070" w:rsidRDefault="00AA6070" w:rsidP="00AA0B13">
      <w:r>
        <w:rPr>
          <w:noProof/>
          <w:lang w:bidi="ar-SA"/>
        </w:rPr>
        <w:lastRenderedPageBreak/>
        <w:drawing>
          <wp:inline distT="0" distB="0" distL="0" distR="0" wp14:anchorId="48966F2D" wp14:editId="4E33F97F">
            <wp:extent cx="5456555" cy="8260715"/>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56555" cy="8260715"/>
                    </a:xfrm>
                    <a:prstGeom prst="rect">
                      <a:avLst/>
                    </a:prstGeom>
                    <a:noFill/>
                  </pic:spPr>
                </pic:pic>
              </a:graphicData>
            </a:graphic>
          </wp:inline>
        </w:drawing>
      </w:r>
    </w:p>
    <w:p w14:paraId="2973B7C6" w14:textId="77777777" w:rsidR="00AA6070" w:rsidRDefault="00AA6070" w:rsidP="00AA0B13">
      <w:r>
        <w:rPr>
          <w:noProof/>
          <w:lang w:bidi="ar-SA"/>
        </w:rPr>
        <w:lastRenderedPageBreak/>
        <w:drawing>
          <wp:inline distT="0" distB="0" distL="0" distR="0" wp14:anchorId="3AF76969" wp14:editId="4093A6AE">
            <wp:extent cx="5499100" cy="8260715"/>
            <wp:effectExtent l="0" t="0" r="635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99100" cy="8260715"/>
                    </a:xfrm>
                    <a:prstGeom prst="rect">
                      <a:avLst/>
                    </a:prstGeom>
                    <a:noFill/>
                  </pic:spPr>
                </pic:pic>
              </a:graphicData>
            </a:graphic>
          </wp:inline>
        </w:drawing>
      </w:r>
    </w:p>
    <w:p w14:paraId="575DF05C" w14:textId="77777777" w:rsidR="00AA6070" w:rsidRDefault="00AA6070" w:rsidP="00AA0B13">
      <w:r>
        <w:rPr>
          <w:noProof/>
          <w:lang w:bidi="ar-SA"/>
        </w:rPr>
        <w:lastRenderedPageBreak/>
        <w:drawing>
          <wp:inline distT="0" distB="0" distL="0" distR="0" wp14:anchorId="7B6E2A43" wp14:editId="4C58505D">
            <wp:extent cx="5688330" cy="8260715"/>
            <wp:effectExtent l="0" t="0" r="762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88330" cy="8260715"/>
                    </a:xfrm>
                    <a:prstGeom prst="rect">
                      <a:avLst/>
                    </a:prstGeom>
                    <a:noFill/>
                  </pic:spPr>
                </pic:pic>
              </a:graphicData>
            </a:graphic>
          </wp:inline>
        </w:drawing>
      </w:r>
    </w:p>
    <w:p w14:paraId="49DAD38F" w14:textId="77777777" w:rsidR="00AA6070" w:rsidRDefault="00AA6070" w:rsidP="00AA0B13"/>
    <w:p w14:paraId="6AF3027E" w14:textId="77777777" w:rsidR="00AA6070" w:rsidRDefault="00AA6070" w:rsidP="00AA0B13">
      <w:r>
        <w:rPr>
          <w:noProof/>
          <w:lang w:bidi="ar-SA"/>
        </w:rPr>
        <w:drawing>
          <wp:inline distT="0" distB="0" distL="0" distR="0" wp14:anchorId="730FDBB8" wp14:editId="426D1D2D">
            <wp:extent cx="5730875" cy="626745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0875" cy="6267450"/>
                    </a:xfrm>
                    <a:prstGeom prst="rect">
                      <a:avLst/>
                    </a:prstGeom>
                    <a:noFill/>
                  </pic:spPr>
                </pic:pic>
              </a:graphicData>
            </a:graphic>
          </wp:inline>
        </w:drawing>
      </w:r>
    </w:p>
    <w:p w14:paraId="07B38B0C" w14:textId="77777777" w:rsidR="00AA6070" w:rsidRDefault="00AA6070">
      <w:pPr>
        <w:rPr>
          <w:rFonts w:asciiTheme="majorHAnsi" w:hAnsiTheme="majorHAnsi"/>
          <w:b/>
          <w:bCs/>
          <w:sz w:val="28"/>
          <w:szCs w:val="32"/>
        </w:rPr>
      </w:pPr>
      <w:r>
        <w:br w:type="page"/>
      </w:r>
    </w:p>
    <w:p w14:paraId="0DE9F4CC" w14:textId="77777777" w:rsidR="00AA6070" w:rsidRDefault="00AA6070" w:rsidP="003B1FDB">
      <w:pPr>
        <w:pStyle w:val="Heading1"/>
      </w:pPr>
      <w:bookmarkStart w:id="82" w:name="_Toc450807851"/>
      <w:r>
        <w:lastRenderedPageBreak/>
        <w:t>Appendix B: Synthesized Data</w:t>
      </w:r>
      <w:bookmarkEnd w:id="82"/>
    </w:p>
    <w:p w14:paraId="6360FABE" w14:textId="77777777" w:rsidR="00AA6070" w:rsidRDefault="00AA6070" w:rsidP="00AA6070">
      <w:r>
        <w:rPr>
          <w:noProof/>
          <w:lang w:bidi="ar-SA"/>
        </w:rPr>
        <w:drawing>
          <wp:inline distT="0" distB="0" distL="0" distR="0" wp14:anchorId="6F052096" wp14:editId="32C00125">
            <wp:extent cx="4932045" cy="7181850"/>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32045" cy="7181850"/>
                    </a:xfrm>
                    <a:prstGeom prst="rect">
                      <a:avLst/>
                    </a:prstGeom>
                    <a:noFill/>
                  </pic:spPr>
                </pic:pic>
              </a:graphicData>
            </a:graphic>
          </wp:inline>
        </w:drawing>
      </w:r>
    </w:p>
    <w:p w14:paraId="1A80338D" w14:textId="77777777" w:rsidR="00AA6070" w:rsidRDefault="00AA6070" w:rsidP="00AA6070">
      <w:r>
        <w:rPr>
          <w:noProof/>
          <w:lang w:bidi="ar-SA"/>
        </w:rPr>
        <w:lastRenderedPageBreak/>
        <w:drawing>
          <wp:inline distT="0" distB="0" distL="0" distR="0" wp14:anchorId="0AF8BC97" wp14:editId="03679FA9">
            <wp:extent cx="5383530" cy="7913370"/>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83530" cy="7913370"/>
                    </a:xfrm>
                    <a:prstGeom prst="rect">
                      <a:avLst/>
                    </a:prstGeom>
                    <a:noFill/>
                  </pic:spPr>
                </pic:pic>
              </a:graphicData>
            </a:graphic>
          </wp:inline>
        </w:drawing>
      </w:r>
    </w:p>
    <w:p w14:paraId="43466A9C" w14:textId="77777777" w:rsidR="009F4071" w:rsidRDefault="009F4071" w:rsidP="009F4071"/>
    <w:p w14:paraId="7F74B9F6" w14:textId="77777777" w:rsidR="009F4071" w:rsidRDefault="009F4071" w:rsidP="003B1FDB">
      <w:pPr>
        <w:pStyle w:val="Heading1"/>
      </w:pPr>
      <w:bookmarkStart w:id="83" w:name="_Toc450807852"/>
      <w:r>
        <w:lastRenderedPageBreak/>
        <w:t>Appendix C: Experimental results descriptions</w:t>
      </w:r>
      <w:bookmarkEnd w:id="83"/>
    </w:p>
    <w:p w14:paraId="3C0F03A9" w14:textId="77777777" w:rsidR="009F4071" w:rsidRDefault="009F4071" w:rsidP="00C21415">
      <w:pPr>
        <w:pStyle w:val="Heading2"/>
      </w:pPr>
      <w:bookmarkStart w:id="84" w:name="_Toc450807853"/>
      <w:r>
        <w:t>Reservoir Rocks</w:t>
      </w:r>
      <w:bookmarkEnd w:id="84"/>
    </w:p>
    <w:p w14:paraId="270C3673" w14:textId="77777777" w:rsidR="009F4071" w:rsidRDefault="009F4071" w:rsidP="009F4071">
      <w:r>
        <w:t>Experimental conditions are listed in Tables 3 and 4. This section only summarizes the general results and synthesis is presented later.</w:t>
      </w:r>
    </w:p>
    <w:p w14:paraId="1A919B44" w14:textId="77777777" w:rsidR="009F4071" w:rsidRDefault="009F4071" w:rsidP="009F4071">
      <w:r>
        <w:t xml:space="preserve">Seven experiments were performed on sample </w:t>
      </w:r>
      <w:r w:rsidRPr="000C325E">
        <w:t>RS-QZ22-CC53-CL25</w:t>
      </w:r>
      <w:r>
        <w:t xml:space="preserve"> (runs 3270, 3270A, 3271, 3272, 3273, 3274, 3552).  The five experiments with no leaks resulted in an average friction coefficient ranging from 0.74 to 0.93 with slight slip strengthening, and a temperature increase of 10-20°C. </w:t>
      </w:r>
    </w:p>
    <w:p w14:paraId="5EFE501A" w14:textId="77777777" w:rsidR="009F4071" w:rsidRDefault="009F4071" w:rsidP="009F4071">
      <w:r>
        <w:t xml:space="preserve">Thirteen experiments were run on sample </w:t>
      </w:r>
      <w:r w:rsidRPr="000C325E">
        <w:t>RS-QZ07-CC90-CL03</w:t>
      </w:r>
      <w:r>
        <w:t xml:space="preserve"> (runs 3275, 3276, 3277, 3278, 3279, 3280, 3281, 3282, 3283, 3284, 3285, 3286, and 3505). The ten experiments with no leaks resulted in an average friction coefficient ranging from 0.23 to 1.12 with no clear trend of strengthening or weakening, and a temperature increase of 0-10°C.</w:t>
      </w:r>
    </w:p>
    <w:p w14:paraId="5D53CB76" w14:textId="77777777" w:rsidR="009F4071" w:rsidRDefault="009F4071" w:rsidP="009F4071">
      <w:r>
        <w:t xml:space="preserve">Twelve experiments were run on sample </w:t>
      </w:r>
      <w:r w:rsidRPr="000C325E">
        <w:t>RS-QZ40-CC00-CL59</w:t>
      </w:r>
      <w:r>
        <w:t xml:space="preserve"> (runs 3287, 3288, 3289, 3290, 3291, 3292, 3316, 3317, 3318, 3320, 3321, and 3322). The six experiments with no leak resulted in an average friction coefficient ranging from 0.56 to 1.28 in room-dry conditions and 0.10 to 0.56 in water-saturated conditions with injection.  A slight temperature increase of 2-3°C was observed.</w:t>
      </w:r>
    </w:p>
    <w:p w14:paraId="72B15BC9" w14:textId="77777777" w:rsidR="009F4071" w:rsidRDefault="009F4071" w:rsidP="009F4071">
      <w:r>
        <w:t xml:space="preserve">Eight experiments were performed on sample </w:t>
      </w:r>
      <w:r w:rsidRPr="000C325E">
        <w:t>RS-QZ32-CC62-CL06</w:t>
      </w:r>
      <w:r>
        <w:t xml:space="preserve"> (3296, 3297, 3298, 3299, 3300, 3301, 3302, and 3550). The four experiments with no leak resulted in an average friction coefficient ranging from 0.67 to 1.01 with complex trends in the dynamic friction values.  These experiments did not display a trend of strengthening or weakening, and show only slight temperature rise.</w:t>
      </w:r>
    </w:p>
    <w:p w14:paraId="191B19C5" w14:textId="77777777" w:rsidR="009F4071" w:rsidRDefault="009F4071" w:rsidP="009F4071">
      <w:r>
        <w:t xml:space="preserve">Eight experiments were run on sample </w:t>
      </w:r>
      <w:r w:rsidRPr="007A52AC">
        <w:t>RS-QZ32-CC17-CL51</w:t>
      </w:r>
      <w:r>
        <w:t xml:space="preserve"> (3303, 3304, 3305, 3306, 3307, 3308, 3470, and 3475).  The six experiments with no leaks resulted in an average friction coefficient ranging from 0.71 to 1.02 with complex trends in the dynamic friction values.  There were no observed trends of strengthening or weakening, but a large temperature rise of 100°C. </w:t>
      </w:r>
    </w:p>
    <w:p w14:paraId="3FB855D6" w14:textId="77777777" w:rsidR="009F4071" w:rsidRPr="001D05F8" w:rsidRDefault="009F4071" w:rsidP="009F4071">
      <w:r>
        <w:t xml:space="preserve">One experiment was run on sample </w:t>
      </w:r>
      <w:r w:rsidRPr="007A52AC">
        <w:t>RS-QZ09-CC83-</w:t>
      </w:r>
      <w:r>
        <w:t>CL08 (3314), which resulted in an average friction coefficient of 0.99 and showed slip strengthening of the material.  A small temperature rise was observed of a few degrees.</w:t>
      </w:r>
    </w:p>
    <w:p w14:paraId="1DC1C038" w14:textId="77777777" w:rsidR="009F4071" w:rsidRDefault="009F4071" w:rsidP="00C21415">
      <w:pPr>
        <w:pStyle w:val="Heading2"/>
      </w:pPr>
      <w:bookmarkStart w:id="85" w:name="_Toc450807854"/>
      <w:r>
        <w:t>Sedimentary mixtures of quartz-calcite-clay (QCC)</w:t>
      </w:r>
      <w:bookmarkEnd w:id="85"/>
    </w:p>
    <w:p w14:paraId="2CF7F724" w14:textId="77777777" w:rsidR="009F4071" w:rsidRDefault="009F4071" w:rsidP="009F4071">
      <w:r>
        <w:t>QCC composition 30-70-</w:t>
      </w:r>
      <w:proofErr w:type="gramStart"/>
      <w:r>
        <w:t>00,</w:t>
      </w:r>
      <w:proofErr w:type="gramEnd"/>
      <w:r>
        <w:t xml:space="preserve"> was used for three separate experiments (3540, 3547, 3548).  The velocity ranged from 0.001 to 0.32 m/s, cumulative displacements of 10 m, and an average friction coefficient ranging 0.4 to 1 with slip-strengthening.</w:t>
      </w:r>
    </w:p>
    <w:p w14:paraId="3FD0EEE7" w14:textId="77777777" w:rsidR="009F4071" w:rsidRDefault="009F4071" w:rsidP="009F4071">
      <w:r>
        <w:t>QCC with 30-00-</w:t>
      </w:r>
      <w:proofErr w:type="gramStart"/>
      <w:r>
        <w:t>70,</w:t>
      </w:r>
      <w:proofErr w:type="gramEnd"/>
      <w:r>
        <w:t xml:space="preserve"> was run in two experiments (3541 and 3543).  Velocity ranged from 0.002 m/s to 0.2 m/s, cumulative displacements of 0.7 m, and an average friction coefficient ranging 0.1 to 0.5 with very gentle displacement –strengthening.</w:t>
      </w:r>
    </w:p>
    <w:p w14:paraId="4D69F10E" w14:textId="77777777" w:rsidR="009F4071" w:rsidRDefault="009F4071" w:rsidP="009F4071">
      <w:r>
        <w:t>QCC with 30-35-</w:t>
      </w:r>
      <w:proofErr w:type="gramStart"/>
      <w:r>
        <w:t>35,</w:t>
      </w:r>
      <w:proofErr w:type="gramEnd"/>
      <w:r>
        <w:t xml:space="preserve"> was used in two experiments (3544 and 3545). The velocity ranged from 0.0001to 0.2 m/s, cumulative displacement of 6.5 m, and the dynamic friction coefficient varying between 0.4 and 0.8 with velocity strengthening behavior observed.</w:t>
      </w:r>
    </w:p>
    <w:p w14:paraId="74517775" w14:textId="77777777" w:rsidR="009F4071" w:rsidRDefault="009F4071" w:rsidP="009F4071">
      <w:r>
        <w:lastRenderedPageBreak/>
        <w:t>QCC with 30-20-</w:t>
      </w:r>
      <w:proofErr w:type="gramStart"/>
      <w:r>
        <w:t>50,</w:t>
      </w:r>
      <w:proofErr w:type="gramEnd"/>
      <w:r>
        <w:t xml:space="preserve"> was used in five separate experiments (3546, 3551, 3552, 3553, 3554). The velocity ranged from </w:t>
      </w:r>
      <w:r w:rsidRPr="007A52AC">
        <w:t>0.005 m</w:t>
      </w:r>
      <w:r>
        <w:t xml:space="preserve">/s to 0.003 m/s with displacement of 10.5 m.  </w:t>
      </w:r>
      <w:proofErr w:type="gramStart"/>
      <w:r>
        <w:t>A trend of slip-strengthening from initial friction coefficient of 0.3 strengthening to 0.96.</w:t>
      </w:r>
      <w:proofErr w:type="gramEnd"/>
    </w:p>
    <w:p w14:paraId="7460A761" w14:textId="77777777" w:rsidR="009F4071" w:rsidRDefault="009F4071" w:rsidP="009F4071">
      <w:r>
        <w:t>QCC with 30-50-20, quartz-calcite-clay, was used in two experiments (3549 and 3550).  Both resulted in an average frictional coefficient of 0.52 with cumulative slip distances of 10.4 m and 8.2m.</w:t>
      </w:r>
    </w:p>
    <w:p w14:paraId="3B023963" w14:textId="77777777" w:rsidR="009F4071" w:rsidRDefault="009F4071" w:rsidP="009F4071">
      <w:r>
        <w:t xml:space="preserve">QCC with 50-00-50, quartz-calcite-clay, was used in four separate experiments (3555, 3556, 3557, 3558). The velocity ranged from 0.001 to 0.3 m/s and displacement up to 10 m.  Velocity and slip –strengthening are observed with dynamic friction values ranging </w:t>
      </w:r>
      <w:proofErr w:type="gramStart"/>
      <w:r>
        <w:t>from  0.3</w:t>
      </w:r>
      <w:proofErr w:type="gramEnd"/>
      <w:r>
        <w:t xml:space="preserve"> to 0.7.</w:t>
      </w:r>
    </w:p>
    <w:p w14:paraId="5F605C43" w14:textId="77777777" w:rsidR="009F4071" w:rsidRDefault="009F4071" w:rsidP="009F4071">
      <w:r>
        <w:t>QCC with 50-50-00, quartz-calcite-clay, was used for two separate experiments (3559 and 3560).  Velocity ranged from 0.0004 to 0.3 m/s with cumulative slip distances of 9.6 m.  The material remained very stable showing no reaction to velocity steps or displacements and remained at a constant friction coefficient of ~0.7.  Run 3560 was a single velocity experiment with a higher velocity than the previous experiment (0.3 m/s) which resulted in a slip -strengthening up to a friction coefficient of 0.92.</w:t>
      </w:r>
    </w:p>
    <w:p w14:paraId="0EC05341" w14:textId="77777777" w:rsidR="009F4071" w:rsidRDefault="009F4071" w:rsidP="009F4071">
      <w:r>
        <w:t xml:space="preserve">QCC with 50-35-15, quartz-calcite-clay, was used for two separate experiments (3561 and 3562).  Velocity ranged from 0.001 to 1 m/s with cumulative slip distances of 18 m.  </w:t>
      </w:r>
      <w:proofErr w:type="gramStart"/>
      <w:r>
        <w:t>Complex trends of velocity strengthening with an average friction coefficient of 0.6 to 1.0.</w:t>
      </w:r>
      <w:proofErr w:type="gramEnd"/>
    </w:p>
    <w:p w14:paraId="0346A116" w14:textId="77777777" w:rsidR="00AA6070" w:rsidRDefault="009F4071" w:rsidP="003B1FDB">
      <w:pPr>
        <w:pStyle w:val="Heading1"/>
      </w:pPr>
      <w:bookmarkStart w:id="86" w:name="_Toc450807855"/>
      <w:r>
        <w:t>Appendix D</w:t>
      </w:r>
      <w:r w:rsidR="00620439">
        <w:t>: Mechanical results – Alpine f</w:t>
      </w:r>
      <w:r w:rsidR="00AA6070">
        <w:t>ault</w:t>
      </w:r>
      <w:bookmarkEnd w:id="86"/>
    </w:p>
    <w:p w14:paraId="479E6C82" w14:textId="77777777" w:rsidR="00AA6070" w:rsidRDefault="00AA6070" w:rsidP="00AA6070">
      <w:r w:rsidRPr="00AA6070">
        <w:t>Below are figures of Friction coefficient vs Cumulative slip-distance of all completed experiments.  The figures display dynamic friction, stepped-velocity and CO2 emission as a function of slip-distance (m) when recorded.</w:t>
      </w:r>
    </w:p>
    <w:p w14:paraId="23B594D1" w14:textId="77777777" w:rsidR="00AA6070" w:rsidRDefault="00AA6070" w:rsidP="00AA6070">
      <w:r>
        <w:rPr>
          <w:noProof/>
          <w:lang w:bidi="ar-SA"/>
        </w:rPr>
        <w:lastRenderedPageBreak/>
        <w:drawing>
          <wp:inline distT="0" distB="0" distL="0" distR="0" wp14:anchorId="3964CFB7" wp14:editId="6B817798">
            <wp:extent cx="5005070" cy="7279005"/>
            <wp:effectExtent l="0" t="0" r="508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05070" cy="7279005"/>
                    </a:xfrm>
                    <a:prstGeom prst="rect">
                      <a:avLst/>
                    </a:prstGeom>
                    <a:noFill/>
                  </pic:spPr>
                </pic:pic>
              </a:graphicData>
            </a:graphic>
          </wp:inline>
        </w:drawing>
      </w:r>
    </w:p>
    <w:p w14:paraId="081ADB63" w14:textId="77777777" w:rsidR="00AA6070" w:rsidRDefault="00AA6070">
      <w:r>
        <w:br w:type="page"/>
      </w:r>
    </w:p>
    <w:p w14:paraId="095F270E" w14:textId="77777777" w:rsidR="00AA6070" w:rsidRDefault="00AA6070" w:rsidP="00AA6070">
      <w:r>
        <w:rPr>
          <w:noProof/>
          <w:lang w:bidi="ar-SA"/>
        </w:rPr>
        <w:lastRenderedPageBreak/>
        <w:drawing>
          <wp:inline distT="0" distB="0" distL="0" distR="0" wp14:anchorId="60D5F36F" wp14:editId="0AE8D4DA">
            <wp:extent cx="5956300" cy="4328795"/>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56300" cy="4328795"/>
                    </a:xfrm>
                    <a:prstGeom prst="rect">
                      <a:avLst/>
                    </a:prstGeom>
                    <a:noFill/>
                  </pic:spPr>
                </pic:pic>
              </a:graphicData>
            </a:graphic>
          </wp:inline>
        </w:drawing>
      </w:r>
    </w:p>
    <w:p w14:paraId="2269FF82" w14:textId="77777777" w:rsidR="00AA6070" w:rsidRDefault="00AA6070">
      <w:r>
        <w:br w:type="page"/>
      </w:r>
    </w:p>
    <w:p w14:paraId="577BD346" w14:textId="77777777" w:rsidR="00AA6070" w:rsidRDefault="00AA6070" w:rsidP="003B1FDB">
      <w:pPr>
        <w:pStyle w:val="Heading1"/>
      </w:pPr>
      <w:bookmarkStart w:id="87" w:name="_Toc450807856"/>
      <w:r>
        <w:lastRenderedPageBreak/>
        <w:t>Appendix D: CO</w:t>
      </w:r>
      <w:r>
        <w:rPr>
          <w:vertAlign w:val="subscript"/>
        </w:rPr>
        <w:t>2</w:t>
      </w:r>
      <w:r>
        <w:t xml:space="preserve"> and Temperature vs Time</w:t>
      </w:r>
      <w:bookmarkEnd w:id="87"/>
    </w:p>
    <w:p w14:paraId="44651559" w14:textId="77777777" w:rsidR="00AA6070" w:rsidRDefault="00AA6070" w:rsidP="00AA6070">
      <w:r w:rsidRPr="00AA6070">
        <w:t xml:space="preserve">CO2 </w:t>
      </w:r>
      <w:proofErr w:type="gramStart"/>
      <w:r w:rsidRPr="00AA6070">
        <w:t>emission recorded from inside of the CROC indicate</w:t>
      </w:r>
      <w:proofErr w:type="gramEnd"/>
      <w:r w:rsidRPr="00AA6070">
        <w:t xml:space="preserve"> extreme heating of the sample during slip.  To better delineate the how to two (temperature and CO2) </w:t>
      </w:r>
      <w:proofErr w:type="gramStart"/>
      <w:r w:rsidRPr="00AA6070">
        <w:t>coincide,</w:t>
      </w:r>
      <w:proofErr w:type="gramEnd"/>
      <w:r w:rsidRPr="00AA6070">
        <w:t xml:space="preserve"> the figures below are plotted against time.</w:t>
      </w:r>
    </w:p>
    <w:p w14:paraId="74F0C6E7" w14:textId="77777777" w:rsidR="00AA6070" w:rsidRPr="00AA6070" w:rsidRDefault="00AA6070" w:rsidP="00AA6070">
      <w:r>
        <w:rPr>
          <w:noProof/>
          <w:lang w:bidi="ar-SA"/>
        </w:rPr>
        <w:drawing>
          <wp:inline distT="0" distB="0" distL="0" distR="0" wp14:anchorId="213A5569" wp14:editId="55EB690C">
            <wp:extent cx="5148057" cy="39497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48797" cy="3950267"/>
                    </a:xfrm>
                    <a:prstGeom prst="rect">
                      <a:avLst/>
                    </a:prstGeom>
                    <a:noFill/>
                  </pic:spPr>
                </pic:pic>
              </a:graphicData>
            </a:graphic>
          </wp:inline>
        </w:drawing>
      </w:r>
    </w:p>
    <w:sectPr w:rsidR="00AA6070" w:rsidRPr="00AA6070" w:rsidSect="00DA1971">
      <w:footerReference w:type="default" r:id="rId53"/>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B96165" w14:textId="77777777" w:rsidR="00DA24DB" w:rsidRDefault="00DA24DB" w:rsidP="008E1C26">
      <w:r>
        <w:separator/>
      </w:r>
    </w:p>
  </w:endnote>
  <w:endnote w:type="continuationSeparator" w:id="0">
    <w:p w14:paraId="3F76EF44" w14:textId="77777777" w:rsidR="00DA24DB" w:rsidRDefault="00DA24DB" w:rsidP="008E1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FE3F6" w14:textId="77777777" w:rsidR="00DA24DB" w:rsidRDefault="00DA24DB" w:rsidP="008E1C26">
    <w:pPr>
      <w:pStyle w:val="Footer"/>
      <w:jc w:val="center"/>
    </w:pPr>
    <w:r>
      <w:fldChar w:fldCharType="begin"/>
    </w:r>
    <w:r>
      <w:instrText xml:space="preserve"> PAGE   \* MERGEFORMAT </w:instrText>
    </w:r>
    <w:r>
      <w:fldChar w:fldCharType="separate"/>
    </w:r>
    <w:r w:rsidR="009434D6">
      <w:rPr>
        <w:noProof/>
      </w:rPr>
      <w:t>iv</w:t>
    </w:r>
    <w:r>
      <w:rPr>
        <w:noProof/>
      </w:rPr>
      <w:fldChar w:fldCharType="end"/>
    </w:r>
  </w:p>
  <w:p w14:paraId="523924EA" w14:textId="77777777" w:rsidR="00DA24DB" w:rsidRDefault="00DA24D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46AB0C" w14:textId="77777777" w:rsidR="00DA24DB" w:rsidRDefault="00DA24DB" w:rsidP="008E1C26">
    <w:pPr>
      <w:pStyle w:val="Footer"/>
      <w:jc w:val="center"/>
    </w:pPr>
    <w:r>
      <w:fldChar w:fldCharType="begin"/>
    </w:r>
    <w:r>
      <w:instrText xml:space="preserve"> PAGE   \* MERGEFORMAT </w:instrText>
    </w:r>
    <w:r>
      <w:fldChar w:fldCharType="separate"/>
    </w:r>
    <w:r w:rsidR="009434D6">
      <w:rPr>
        <w:noProof/>
      </w:rPr>
      <w:t>42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C9407D" w14:textId="77777777" w:rsidR="00DA24DB" w:rsidRDefault="00DA24DB" w:rsidP="008E1C26">
      <w:r>
        <w:separator/>
      </w:r>
    </w:p>
  </w:footnote>
  <w:footnote w:type="continuationSeparator" w:id="0">
    <w:p w14:paraId="53074682" w14:textId="77777777" w:rsidR="00DA24DB" w:rsidRDefault="00DA24DB" w:rsidP="008E1C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53B1C"/>
    <w:multiLevelType w:val="hybridMultilevel"/>
    <w:tmpl w:val="2C66D50C"/>
    <w:lvl w:ilvl="0" w:tplc="CD94473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088B62EF"/>
    <w:multiLevelType w:val="hybridMultilevel"/>
    <w:tmpl w:val="174CFD84"/>
    <w:lvl w:ilvl="0" w:tplc="FDBA5EF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22233E51"/>
    <w:multiLevelType w:val="hybridMultilevel"/>
    <w:tmpl w:val="32CE72EC"/>
    <w:lvl w:ilvl="0" w:tplc="63D4487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2C585B85"/>
    <w:multiLevelType w:val="hybridMultilevel"/>
    <w:tmpl w:val="929E3B2C"/>
    <w:lvl w:ilvl="0" w:tplc="58F05D58">
      <w:start w:val="1"/>
      <w:numFmt w:val="decimal"/>
      <w:lvlText w:val="%1."/>
      <w:lvlJc w:val="left"/>
      <w:pPr>
        <w:ind w:left="1288" w:hanging="72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2E5A618C"/>
    <w:multiLevelType w:val="hybridMultilevel"/>
    <w:tmpl w:val="E8BE64CA"/>
    <w:lvl w:ilvl="0" w:tplc="C00AC84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83296B"/>
    <w:multiLevelType w:val="hybridMultilevel"/>
    <w:tmpl w:val="89A889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AD3C83"/>
    <w:multiLevelType w:val="hybridMultilevel"/>
    <w:tmpl w:val="6088D776"/>
    <w:lvl w:ilvl="0" w:tplc="C07AA6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5B0937A2"/>
    <w:multiLevelType w:val="hybridMultilevel"/>
    <w:tmpl w:val="28629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B47FDD"/>
    <w:multiLevelType w:val="hybridMultilevel"/>
    <w:tmpl w:val="DC38C8C2"/>
    <w:lvl w:ilvl="0" w:tplc="C396C88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nsid w:val="5F227805"/>
    <w:multiLevelType w:val="hybridMultilevel"/>
    <w:tmpl w:val="EC46C990"/>
    <w:lvl w:ilvl="0" w:tplc="F16C4202">
      <w:start w:val="1"/>
      <w:numFmt w:val="decimal"/>
      <w:lvlText w:val="%1."/>
      <w:lvlJc w:val="left"/>
      <w:pPr>
        <w:ind w:left="717" w:hanging="433"/>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5F9B7DC2"/>
    <w:multiLevelType w:val="hybridMultilevel"/>
    <w:tmpl w:val="BD760F3E"/>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8">
    <w:nsid w:val="62081A09"/>
    <w:multiLevelType w:val="hybridMultilevel"/>
    <w:tmpl w:val="793A28F2"/>
    <w:lvl w:ilvl="0" w:tplc="342CE97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nsid w:val="652B661B"/>
    <w:multiLevelType w:val="hybridMultilevel"/>
    <w:tmpl w:val="E19A5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4B37C8"/>
    <w:multiLevelType w:val="hybridMultilevel"/>
    <w:tmpl w:val="F4A4B9C6"/>
    <w:lvl w:ilvl="0" w:tplc="B21EC6D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711B635C"/>
    <w:multiLevelType w:val="hybridMultilevel"/>
    <w:tmpl w:val="FF7E4742"/>
    <w:lvl w:ilvl="0" w:tplc="0096EAE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728949C0"/>
    <w:multiLevelType w:val="hybridMultilevel"/>
    <w:tmpl w:val="C442C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83A0D75"/>
    <w:multiLevelType w:val="hybridMultilevel"/>
    <w:tmpl w:val="46E2A794"/>
    <w:lvl w:ilvl="0" w:tplc="6242E9C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BE312A1"/>
    <w:multiLevelType w:val="hybridMultilevel"/>
    <w:tmpl w:val="BF00EB08"/>
    <w:lvl w:ilvl="0" w:tplc="6242E9C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0"/>
  </w:num>
  <w:num w:numId="3">
    <w:abstractNumId w:val="6"/>
  </w:num>
  <w:num w:numId="4">
    <w:abstractNumId w:val="10"/>
  </w:num>
  <w:num w:numId="5">
    <w:abstractNumId w:val="9"/>
  </w:num>
  <w:num w:numId="6">
    <w:abstractNumId w:val="11"/>
  </w:num>
  <w:num w:numId="7">
    <w:abstractNumId w:val="23"/>
  </w:num>
  <w:num w:numId="8">
    <w:abstractNumId w:val="7"/>
  </w:num>
  <w:num w:numId="9">
    <w:abstractNumId w:val="14"/>
  </w:num>
  <w:num w:numId="10">
    <w:abstractNumId w:val="4"/>
  </w:num>
  <w:num w:numId="11">
    <w:abstractNumId w:val="16"/>
  </w:num>
  <w:num w:numId="12">
    <w:abstractNumId w:val="20"/>
  </w:num>
  <w:num w:numId="13">
    <w:abstractNumId w:val="1"/>
  </w:num>
  <w:num w:numId="14">
    <w:abstractNumId w:val="3"/>
  </w:num>
  <w:num w:numId="15">
    <w:abstractNumId w:val="2"/>
  </w:num>
  <w:num w:numId="16">
    <w:abstractNumId w:val="21"/>
  </w:num>
  <w:num w:numId="17">
    <w:abstractNumId w:val="13"/>
  </w:num>
  <w:num w:numId="18">
    <w:abstractNumId w:val="8"/>
  </w:num>
  <w:num w:numId="19">
    <w:abstractNumId w:val="18"/>
  </w:num>
  <w:num w:numId="20">
    <w:abstractNumId w:val="5"/>
  </w:num>
  <w:num w:numId="21">
    <w:abstractNumId w:val="24"/>
  </w:num>
  <w:num w:numId="22">
    <w:abstractNumId w:val="26"/>
  </w:num>
  <w:num w:numId="23">
    <w:abstractNumId w:val="12"/>
  </w:num>
  <w:num w:numId="24">
    <w:abstractNumId w:val="15"/>
  </w:num>
  <w:num w:numId="25">
    <w:abstractNumId w:val="22"/>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569C"/>
    <w:rsid w:val="00020BF7"/>
    <w:rsid w:val="0002164F"/>
    <w:rsid w:val="00025A12"/>
    <w:rsid w:val="0003633C"/>
    <w:rsid w:val="00041638"/>
    <w:rsid w:val="00050D47"/>
    <w:rsid w:val="0005353E"/>
    <w:rsid w:val="00076A1A"/>
    <w:rsid w:val="00076B36"/>
    <w:rsid w:val="00077F0A"/>
    <w:rsid w:val="0008176F"/>
    <w:rsid w:val="000844F6"/>
    <w:rsid w:val="00097773"/>
    <w:rsid w:val="000A4183"/>
    <w:rsid w:val="000C18E6"/>
    <w:rsid w:val="000C24B8"/>
    <w:rsid w:val="000C325E"/>
    <w:rsid w:val="000D0CE4"/>
    <w:rsid w:val="000E4C37"/>
    <w:rsid w:val="000F56FF"/>
    <w:rsid w:val="000F69A7"/>
    <w:rsid w:val="001030CA"/>
    <w:rsid w:val="00105BBB"/>
    <w:rsid w:val="00106C83"/>
    <w:rsid w:val="00111915"/>
    <w:rsid w:val="001315CA"/>
    <w:rsid w:val="00144B35"/>
    <w:rsid w:val="00145FB0"/>
    <w:rsid w:val="00150194"/>
    <w:rsid w:val="00172240"/>
    <w:rsid w:val="00174266"/>
    <w:rsid w:val="00177E36"/>
    <w:rsid w:val="00180428"/>
    <w:rsid w:val="00187691"/>
    <w:rsid w:val="001A1C58"/>
    <w:rsid w:val="001B12EF"/>
    <w:rsid w:val="001C3B63"/>
    <w:rsid w:val="001C78EC"/>
    <w:rsid w:val="001E2046"/>
    <w:rsid w:val="001E2404"/>
    <w:rsid w:val="001E53A9"/>
    <w:rsid w:val="00201105"/>
    <w:rsid w:val="0020426C"/>
    <w:rsid w:val="002120EE"/>
    <w:rsid w:val="00212BA3"/>
    <w:rsid w:val="002147D8"/>
    <w:rsid w:val="0023375C"/>
    <w:rsid w:val="00233E39"/>
    <w:rsid w:val="00243123"/>
    <w:rsid w:val="00247108"/>
    <w:rsid w:val="00260F9A"/>
    <w:rsid w:val="00271ED6"/>
    <w:rsid w:val="00272CAD"/>
    <w:rsid w:val="00274D63"/>
    <w:rsid w:val="002816EA"/>
    <w:rsid w:val="002A6F79"/>
    <w:rsid w:val="002B3EFE"/>
    <w:rsid w:val="002C5FA9"/>
    <w:rsid w:val="002D20FC"/>
    <w:rsid w:val="002D3BA6"/>
    <w:rsid w:val="002D6E20"/>
    <w:rsid w:val="002E157F"/>
    <w:rsid w:val="00301A5F"/>
    <w:rsid w:val="00304572"/>
    <w:rsid w:val="0030639F"/>
    <w:rsid w:val="00306FF7"/>
    <w:rsid w:val="0030767B"/>
    <w:rsid w:val="00314F3F"/>
    <w:rsid w:val="003218D0"/>
    <w:rsid w:val="003240AA"/>
    <w:rsid w:val="00340907"/>
    <w:rsid w:val="00343673"/>
    <w:rsid w:val="003450B1"/>
    <w:rsid w:val="00351DFD"/>
    <w:rsid w:val="003635D6"/>
    <w:rsid w:val="003751DE"/>
    <w:rsid w:val="00382B76"/>
    <w:rsid w:val="00385E9D"/>
    <w:rsid w:val="00386E26"/>
    <w:rsid w:val="00393159"/>
    <w:rsid w:val="0039545B"/>
    <w:rsid w:val="00396207"/>
    <w:rsid w:val="00397ACF"/>
    <w:rsid w:val="003A060D"/>
    <w:rsid w:val="003B1FDB"/>
    <w:rsid w:val="003B73A8"/>
    <w:rsid w:val="003B763D"/>
    <w:rsid w:val="003E22B5"/>
    <w:rsid w:val="003F0374"/>
    <w:rsid w:val="003F1757"/>
    <w:rsid w:val="003F6CAF"/>
    <w:rsid w:val="00407D06"/>
    <w:rsid w:val="0041769D"/>
    <w:rsid w:val="00443098"/>
    <w:rsid w:val="004431F8"/>
    <w:rsid w:val="00444FEE"/>
    <w:rsid w:val="00445B98"/>
    <w:rsid w:val="0045668A"/>
    <w:rsid w:val="00461AA9"/>
    <w:rsid w:val="00464AB6"/>
    <w:rsid w:val="00472B7F"/>
    <w:rsid w:val="004739C6"/>
    <w:rsid w:val="00492B54"/>
    <w:rsid w:val="00495FD9"/>
    <w:rsid w:val="004B4EA4"/>
    <w:rsid w:val="004B55DC"/>
    <w:rsid w:val="004E7CEA"/>
    <w:rsid w:val="0050705E"/>
    <w:rsid w:val="00526BE0"/>
    <w:rsid w:val="0053028C"/>
    <w:rsid w:val="00534FAD"/>
    <w:rsid w:val="005354E8"/>
    <w:rsid w:val="005606EB"/>
    <w:rsid w:val="0057775C"/>
    <w:rsid w:val="00580E47"/>
    <w:rsid w:val="005828A6"/>
    <w:rsid w:val="00582EBC"/>
    <w:rsid w:val="005873BF"/>
    <w:rsid w:val="00590BFD"/>
    <w:rsid w:val="0059505E"/>
    <w:rsid w:val="00596960"/>
    <w:rsid w:val="005A2B79"/>
    <w:rsid w:val="005A7ED8"/>
    <w:rsid w:val="005B0705"/>
    <w:rsid w:val="005C67D8"/>
    <w:rsid w:val="005E625D"/>
    <w:rsid w:val="005E6DBC"/>
    <w:rsid w:val="005F3CBF"/>
    <w:rsid w:val="006046B6"/>
    <w:rsid w:val="00612D63"/>
    <w:rsid w:val="00616A57"/>
    <w:rsid w:val="00620439"/>
    <w:rsid w:val="00624030"/>
    <w:rsid w:val="006273C0"/>
    <w:rsid w:val="00633C74"/>
    <w:rsid w:val="006459A1"/>
    <w:rsid w:val="00645A8F"/>
    <w:rsid w:val="00647BA2"/>
    <w:rsid w:val="00651480"/>
    <w:rsid w:val="00653C73"/>
    <w:rsid w:val="00654C7A"/>
    <w:rsid w:val="00660B74"/>
    <w:rsid w:val="0066168F"/>
    <w:rsid w:val="00661C13"/>
    <w:rsid w:val="006622BA"/>
    <w:rsid w:val="00666D8B"/>
    <w:rsid w:val="006676DF"/>
    <w:rsid w:val="006937F7"/>
    <w:rsid w:val="0069415A"/>
    <w:rsid w:val="006A16BA"/>
    <w:rsid w:val="006A40EB"/>
    <w:rsid w:val="006A6340"/>
    <w:rsid w:val="006B1D41"/>
    <w:rsid w:val="006B5145"/>
    <w:rsid w:val="006B5C7A"/>
    <w:rsid w:val="006C032C"/>
    <w:rsid w:val="006E3332"/>
    <w:rsid w:val="006E6BA3"/>
    <w:rsid w:val="006E737C"/>
    <w:rsid w:val="006F10CE"/>
    <w:rsid w:val="006F7E97"/>
    <w:rsid w:val="0070017B"/>
    <w:rsid w:val="00705086"/>
    <w:rsid w:val="00710598"/>
    <w:rsid w:val="007237E0"/>
    <w:rsid w:val="00723CB0"/>
    <w:rsid w:val="00730F0A"/>
    <w:rsid w:val="00736C36"/>
    <w:rsid w:val="00746E16"/>
    <w:rsid w:val="007478E4"/>
    <w:rsid w:val="00751621"/>
    <w:rsid w:val="007559B1"/>
    <w:rsid w:val="00761FDB"/>
    <w:rsid w:val="007739FB"/>
    <w:rsid w:val="00775701"/>
    <w:rsid w:val="00777E64"/>
    <w:rsid w:val="007838A6"/>
    <w:rsid w:val="0078679A"/>
    <w:rsid w:val="00793DAC"/>
    <w:rsid w:val="007A39C3"/>
    <w:rsid w:val="007A3C32"/>
    <w:rsid w:val="007A52AC"/>
    <w:rsid w:val="007B3298"/>
    <w:rsid w:val="007B4BFE"/>
    <w:rsid w:val="007B4C4A"/>
    <w:rsid w:val="007C30D7"/>
    <w:rsid w:val="007C475A"/>
    <w:rsid w:val="007D39CE"/>
    <w:rsid w:val="007E5847"/>
    <w:rsid w:val="007E79B1"/>
    <w:rsid w:val="007F2648"/>
    <w:rsid w:val="007F7A84"/>
    <w:rsid w:val="00800D79"/>
    <w:rsid w:val="00805498"/>
    <w:rsid w:val="00807D48"/>
    <w:rsid w:val="008400E9"/>
    <w:rsid w:val="00843232"/>
    <w:rsid w:val="00844477"/>
    <w:rsid w:val="00845E9A"/>
    <w:rsid w:val="00851C56"/>
    <w:rsid w:val="00863661"/>
    <w:rsid w:val="0086523C"/>
    <w:rsid w:val="008659CA"/>
    <w:rsid w:val="00881F2D"/>
    <w:rsid w:val="00896E53"/>
    <w:rsid w:val="008A177F"/>
    <w:rsid w:val="008A4233"/>
    <w:rsid w:val="008A4A8A"/>
    <w:rsid w:val="008A4F22"/>
    <w:rsid w:val="008A5FA0"/>
    <w:rsid w:val="008C5DA3"/>
    <w:rsid w:val="008D4A76"/>
    <w:rsid w:val="008E1C26"/>
    <w:rsid w:val="008E1CF0"/>
    <w:rsid w:val="008F1822"/>
    <w:rsid w:val="009020D6"/>
    <w:rsid w:val="0090310A"/>
    <w:rsid w:val="00917D6C"/>
    <w:rsid w:val="009245C5"/>
    <w:rsid w:val="00927233"/>
    <w:rsid w:val="00941CCD"/>
    <w:rsid w:val="009434D6"/>
    <w:rsid w:val="009501BE"/>
    <w:rsid w:val="00954C97"/>
    <w:rsid w:val="009576CB"/>
    <w:rsid w:val="00966530"/>
    <w:rsid w:val="00966EEA"/>
    <w:rsid w:val="009671ED"/>
    <w:rsid w:val="009756A8"/>
    <w:rsid w:val="00981B1B"/>
    <w:rsid w:val="00992178"/>
    <w:rsid w:val="00992C28"/>
    <w:rsid w:val="009952A1"/>
    <w:rsid w:val="009B49FC"/>
    <w:rsid w:val="009B5EB5"/>
    <w:rsid w:val="009C4FEF"/>
    <w:rsid w:val="009C6974"/>
    <w:rsid w:val="009E50B7"/>
    <w:rsid w:val="009F056E"/>
    <w:rsid w:val="009F4071"/>
    <w:rsid w:val="00A0094B"/>
    <w:rsid w:val="00A07FBA"/>
    <w:rsid w:val="00A12E32"/>
    <w:rsid w:val="00A201C1"/>
    <w:rsid w:val="00A460F3"/>
    <w:rsid w:val="00A50007"/>
    <w:rsid w:val="00A5626C"/>
    <w:rsid w:val="00A76D67"/>
    <w:rsid w:val="00A773AA"/>
    <w:rsid w:val="00A9050C"/>
    <w:rsid w:val="00A90647"/>
    <w:rsid w:val="00AA0B13"/>
    <w:rsid w:val="00AA1B3B"/>
    <w:rsid w:val="00AA4AED"/>
    <w:rsid w:val="00AA6070"/>
    <w:rsid w:val="00AC5E50"/>
    <w:rsid w:val="00AD3A78"/>
    <w:rsid w:val="00AE7167"/>
    <w:rsid w:val="00AF0BB2"/>
    <w:rsid w:val="00AF37D3"/>
    <w:rsid w:val="00B00450"/>
    <w:rsid w:val="00B07310"/>
    <w:rsid w:val="00B10FD7"/>
    <w:rsid w:val="00B13AC0"/>
    <w:rsid w:val="00B22AC8"/>
    <w:rsid w:val="00B242CA"/>
    <w:rsid w:val="00B26394"/>
    <w:rsid w:val="00B36426"/>
    <w:rsid w:val="00B401B4"/>
    <w:rsid w:val="00B545B6"/>
    <w:rsid w:val="00B557AC"/>
    <w:rsid w:val="00B7207D"/>
    <w:rsid w:val="00B825A5"/>
    <w:rsid w:val="00B91E22"/>
    <w:rsid w:val="00B95AE0"/>
    <w:rsid w:val="00BA1A3A"/>
    <w:rsid w:val="00BB2DDE"/>
    <w:rsid w:val="00BB3F72"/>
    <w:rsid w:val="00BB678C"/>
    <w:rsid w:val="00BC1491"/>
    <w:rsid w:val="00BC1F98"/>
    <w:rsid w:val="00BD1142"/>
    <w:rsid w:val="00BD2769"/>
    <w:rsid w:val="00BD45C8"/>
    <w:rsid w:val="00BD6C33"/>
    <w:rsid w:val="00BD6CA1"/>
    <w:rsid w:val="00BF6F19"/>
    <w:rsid w:val="00BF6F4C"/>
    <w:rsid w:val="00C077D3"/>
    <w:rsid w:val="00C1315A"/>
    <w:rsid w:val="00C16C66"/>
    <w:rsid w:val="00C20237"/>
    <w:rsid w:val="00C21415"/>
    <w:rsid w:val="00C2751C"/>
    <w:rsid w:val="00C309AA"/>
    <w:rsid w:val="00C30CCE"/>
    <w:rsid w:val="00C349EA"/>
    <w:rsid w:val="00C36E17"/>
    <w:rsid w:val="00C3745C"/>
    <w:rsid w:val="00C378FA"/>
    <w:rsid w:val="00C4062A"/>
    <w:rsid w:val="00C4480F"/>
    <w:rsid w:val="00C528E1"/>
    <w:rsid w:val="00C63C23"/>
    <w:rsid w:val="00C73B22"/>
    <w:rsid w:val="00C82710"/>
    <w:rsid w:val="00C8326D"/>
    <w:rsid w:val="00C84CFE"/>
    <w:rsid w:val="00C86D3B"/>
    <w:rsid w:val="00C92079"/>
    <w:rsid w:val="00CD0846"/>
    <w:rsid w:val="00CD798F"/>
    <w:rsid w:val="00CE1629"/>
    <w:rsid w:val="00D02CF5"/>
    <w:rsid w:val="00D23514"/>
    <w:rsid w:val="00D26171"/>
    <w:rsid w:val="00D32C95"/>
    <w:rsid w:val="00D332B1"/>
    <w:rsid w:val="00D34D47"/>
    <w:rsid w:val="00D40DE8"/>
    <w:rsid w:val="00D417E2"/>
    <w:rsid w:val="00D418C5"/>
    <w:rsid w:val="00D67F80"/>
    <w:rsid w:val="00D67FC6"/>
    <w:rsid w:val="00D72088"/>
    <w:rsid w:val="00D730D0"/>
    <w:rsid w:val="00DA0169"/>
    <w:rsid w:val="00DA10D5"/>
    <w:rsid w:val="00DA1971"/>
    <w:rsid w:val="00DA24DB"/>
    <w:rsid w:val="00DB664C"/>
    <w:rsid w:val="00DC143A"/>
    <w:rsid w:val="00DC520C"/>
    <w:rsid w:val="00DE1EF7"/>
    <w:rsid w:val="00DE50F8"/>
    <w:rsid w:val="00DE7800"/>
    <w:rsid w:val="00DF7412"/>
    <w:rsid w:val="00E0501B"/>
    <w:rsid w:val="00E13792"/>
    <w:rsid w:val="00E14A12"/>
    <w:rsid w:val="00E17FC6"/>
    <w:rsid w:val="00E20B9A"/>
    <w:rsid w:val="00E252B0"/>
    <w:rsid w:val="00E276B5"/>
    <w:rsid w:val="00E3398A"/>
    <w:rsid w:val="00E42E7A"/>
    <w:rsid w:val="00E453E8"/>
    <w:rsid w:val="00E46C3A"/>
    <w:rsid w:val="00E53D7E"/>
    <w:rsid w:val="00E60076"/>
    <w:rsid w:val="00E6062A"/>
    <w:rsid w:val="00E62CF5"/>
    <w:rsid w:val="00E64F7F"/>
    <w:rsid w:val="00E66F0B"/>
    <w:rsid w:val="00E77112"/>
    <w:rsid w:val="00E77477"/>
    <w:rsid w:val="00E84990"/>
    <w:rsid w:val="00E8798E"/>
    <w:rsid w:val="00E915E0"/>
    <w:rsid w:val="00E948D0"/>
    <w:rsid w:val="00E9512B"/>
    <w:rsid w:val="00E97AFA"/>
    <w:rsid w:val="00EA7E4F"/>
    <w:rsid w:val="00EE3797"/>
    <w:rsid w:val="00EF4637"/>
    <w:rsid w:val="00F061D4"/>
    <w:rsid w:val="00F14C15"/>
    <w:rsid w:val="00F27248"/>
    <w:rsid w:val="00F352C0"/>
    <w:rsid w:val="00F46A49"/>
    <w:rsid w:val="00F51D27"/>
    <w:rsid w:val="00F554C2"/>
    <w:rsid w:val="00F6021C"/>
    <w:rsid w:val="00F62E60"/>
    <w:rsid w:val="00F65DF6"/>
    <w:rsid w:val="00F70188"/>
    <w:rsid w:val="00F775A7"/>
    <w:rsid w:val="00F90909"/>
    <w:rsid w:val="00FA2425"/>
    <w:rsid w:val="00FC0710"/>
    <w:rsid w:val="00FC5D6F"/>
    <w:rsid w:val="00FC6A58"/>
    <w:rsid w:val="00FC6CC1"/>
    <w:rsid w:val="00FD3156"/>
    <w:rsid w:val="00FF3A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7FE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6A40EB"/>
    <w:pPr>
      <w:spacing w:after="60"/>
      <w:ind w:firstLine="288"/>
    </w:pPr>
    <w:rPr>
      <w:rFonts w:asciiTheme="minorHAnsi" w:hAnsiTheme="minorHAnsi"/>
      <w:sz w:val="24"/>
      <w:szCs w:val="24"/>
      <w:lang w:bidi="en-US"/>
    </w:rPr>
  </w:style>
  <w:style w:type="paragraph" w:styleId="Heading1">
    <w:name w:val="heading 1"/>
    <w:next w:val="Normal"/>
    <w:link w:val="Heading1Char"/>
    <w:autoRedefine/>
    <w:uiPriority w:val="9"/>
    <w:qFormat/>
    <w:rsid w:val="003B1FD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C21415"/>
    <w:pPr>
      <w:keepNext/>
      <w:spacing w:before="120" w:after="120"/>
      <w:outlineLvl w:val="1"/>
    </w:pPr>
    <w:rPr>
      <w:rFonts w:asciiTheme="majorHAnsi" w:hAnsiTheme="majorHAnsi"/>
      <w:bCs/>
      <w:iCs/>
      <w:smallCaps/>
      <w:sz w:val="24"/>
      <w:szCs w:val="28"/>
      <w:lang w:bidi="en-US"/>
    </w:rPr>
  </w:style>
  <w:style w:type="paragraph" w:styleId="Heading3">
    <w:name w:val="heading 3"/>
    <w:next w:val="Normal"/>
    <w:link w:val="Heading3Char"/>
    <w:autoRedefine/>
    <w:uiPriority w:val="9"/>
    <w:unhideWhenUsed/>
    <w:qFormat/>
    <w:rsid w:val="00BD6C33"/>
    <w:pPr>
      <w:keepNext/>
      <w:spacing w:before="120" w:after="120"/>
      <w:ind w:left="432"/>
      <w:outlineLvl w:val="2"/>
    </w:pPr>
    <w:rPr>
      <w:rFonts w:asciiTheme="majorHAnsi" w:hAnsiTheme="majorHAnsi"/>
      <w:b/>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outlineLvl w:val="6"/>
    </w:pPr>
  </w:style>
  <w:style w:type="paragraph" w:styleId="Heading8">
    <w:name w:val="heading 8"/>
    <w:basedOn w:val="Normal"/>
    <w:next w:val="Normal"/>
    <w:link w:val="Heading8Char"/>
    <w:uiPriority w:val="9"/>
    <w:semiHidden/>
    <w:unhideWhenUsed/>
    <w:qFormat/>
    <w:rsid w:val="003A060D"/>
    <w:pPr>
      <w:spacing w:before="240"/>
      <w:outlineLvl w:val="7"/>
    </w:pPr>
    <w:rPr>
      <w:i/>
      <w:iCs/>
    </w:rPr>
  </w:style>
  <w:style w:type="paragraph" w:styleId="Heading9">
    <w:name w:val="heading 9"/>
    <w:basedOn w:val="Normal"/>
    <w:next w:val="Normal"/>
    <w:link w:val="Heading9Char"/>
    <w:uiPriority w:val="9"/>
    <w:semiHidden/>
    <w:unhideWhenUsed/>
    <w:qFormat/>
    <w:rsid w:val="003A060D"/>
    <w:pPr>
      <w:spacing w:before="24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FD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C21415"/>
    <w:rPr>
      <w:rFonts w:asciiTheme="majorHAnsi" w:hAnsiTheme="majorHAnsi"/>
      <w:bCs/>
      <w:iCs/>
      <w:smallCaps/>
      <w:sz w:val="24"/>
      <w:szCs w:val="28"/>
      <w:lang w:bidi="en-US"/>
    </w:rPr>
  </w:style>
  <w:style w:type="character" w:customStyle="1" w:styleId="Heading3Char">
    <w:name w:val="Heading 3 Char"/>
    <w:basedOn w:val="DefaultParagraphFont"/>
    <w:link w:val="Heading3"/>
    <w:uiPriority w:val="9"/>
    <w:rsid w:val="00BD6C33"/>
    <w:rPr>
      <w:rFonts w:asciiTheme="majorHAnsi" w:hAnsiTheme="majorHAnsi"/>
      <w:b/>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6A40EB"/>
    <w:pPr>
      <w:spacing w:after="60"/>
      <w:ind w:firstLine="288"/>
    </w:pPr>
    <w:rPr>
      <w:rFonts w:asciiTheme="minorHAnsi" w:hAnsiTheme="minorHAnsi"/>
      <w:sz w:val="24"/>
      <w:szCs w:val="24"/>
      <w:lang w:bidi="en-US"/>
    </w:rPr>
  </w:style>
  <w:style w:type="paragraph" w:styleId="Heading1">
    <w:name w:val="heading 1"/>
    <w:next w:val="Normal"/>
    <w:link w:val="Heading1Char"/>
    <w:autoRedefine/>
    <w:uiPriority w:val="9"/>
    <w:qFormat/>
    <w:rsid w:val="003B1FD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C21415"/>
    <w:pPr>
      <w:keepNext/>
      <w:spacing w:before="120" w:after="120"/>
      <w:outlineLvl w:val="1"/>
    </w:pPr>
    <w:rPr>
      <w:rFonts w:asciiTheme="majorHAnsi" w:hAnsiTheme="majorHAnsi"/>
      <w:bCs/>
      <w:iCs/>
      <w:smallCaps/>
      <w:sz w:val="24"/>
      <w:szCs w:val="28"/>
      <w:lang w:bidi="en-US"/>
    </w:rPr>
  </w:style>
  <w:style w:type="paragraph" w:styleId="Heading3">
    <w:name w:val="heading 3"/>
    <w:next w:val="Normal"/>
    <w:link w:val="Heading3Char"/>
    <w:autoRedefine/>
    <w:uiPriority w:val="9"/>
    <w:unhideWhenUsed/>
    <w:qFormat/>
    <w:rsid w:val="00BD6C33"/>
    <w:pPr>
      <w:keepNext/>
      <w:spacing w:before="120" w:after="120"/>
      <w:ind w:left="432"/>
      <w:outlineLvl w:val="2"/>
    </w:pPr>
    <w:rPr>
      <w:rFonts w:asciiTheme="majorHAnsi" w:hAnsiTheme="majorHAnsi"/>
      <w:b/>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outlineLvl w:val="6"/>
    </w:pPr>
  </w:style>
  <w:style w:type="paragraph" w:styleId="Heading8">
    <w:name w:val="heading 8"/>
    <w:basedOn w:val="Normal"/>
    <w:next w:val="Normal"/>
    <w:link w:val="Heading8Char"/>
    <w:uiPriority w:val="9"/>
    <w:semiHidden/>
    <w:unhideWhenUsed/>
    <w:qFormat/>
    <w:rsid w:val="003A060D"/>
    <w:pPr>
      <w:spacing w:before="240"/>
      <w:outlineLvl w:val="7"/>
    </w:pPr>
    <w:rPr>
      <w:i/>
      <w:iCs/>
    </w:rPr>
  </w:style>
  <w:style w:type="paragraph" w:styleId="Heading9">
    <w:name w:val="heading 9"/>
    <w:basedOn w:val="Normal"/>
    <w:next w:val="Normal"/>
    <w:link w:val="Heading9Char"/>
    <w:uiPriority w:val="9"/>
    <w:semiHidden/>
    <w:unhideWhenUsed/>
    <w:qFormat/>
    <w:rsid w:val="003A060D"/>
    <w:pPr>
      <w:spacing w:before="24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FD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C21415"/>
    <w:rPr>
      <w:rFonts w:asciiTheme="majorHAnsi" w:hAnsiTheme="majorHAnsi"/>
      <w:bCs/>
      <w:iCs/>
      <w:smallCaps/>
      <w:sz w:val="24"/>
      <w:szCs w:val="28"/>
      <w:lang w:bidi="en-US"/>
    </w:rPr>
  </w:style>
  <w:style w:type="character" w:customStyle="1" w:styleId="Heading3Char">
    <w:name w:val="Heading 3 Char"/>
    <w:basedOn w:val="DefaultParagraphFont"/>
    <w:link w:val="Heading3"/>
    <w:uiPriority w:val="9"/>
    <w:rsid w:val="00BD6C33"/>
    <w:rPr>
      <w:rFonts w:asciiTheme="majorHAnsi" w:hAnsiTheme="majorHAnsi"/>
      <w:b/>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32612">
      <w:bodyDiv w:val="1"/>
      <w:marLeft w:val="0"/>
      <w:marRight w:val="0"/>
      <w:marTop w:val="0"/>
      <w:marBottom w:val="0"/>
      <w:divBdr>
        <w:top w:val="none" w:sz="0" w:space="0" w:color="auto"/>
        <w:left w:val="none" w:sz="0" w:space="0" w:color="auto"/>
        <w:bottom w:val="none" w:sz="0" w:space="0" w:color="auto"/>
        <w:right w:val="none" w:sz="0" w:space="0" w:color="auto"/>
      </w:divBdr>
      <w:divsChild>
        <w:div w:id="1131827116">
          <w:marLeft w:val="0"/>
          <w:marRight w:val="0"/>
          <w:marTop w:val="0"/>
          <w:marBottom w:val="0"/>
          <w:divBdr>
            <w:top w:val="none" w:sz="0" w:space="0" w:color="auto"/>
            <w:left w:val="none" w:sz="0" w:space="0" w:color="auto"/>
            <w:bottom w:val="none" w:sz="0" w:space="0" w:color="auto"/>
            <w:right w:val="none" w:sz="0" w:space="0" w:color="auto"/>
          </w:divBdr>
          <w:divsChild>
            <w:div w:id="549340834">
              <w:marLeft w:val="0"/>
              <w:marRight w:val="0"/>
              <w:marTop w:val="0"/>
              <w:marBottom w:val="0"/>
              <w:divBdr>
                <w:top w:val="none" w:sz="0" w:space="0" w:color="auto"/>
                <w:left w:val="none" w:sz="0" w:space="0" w:color="auto"/>
                <w:bottom w:val="none" w:sz="0" w:space="0" w:color="auto"/>
                <w:right w:val="none" w:sz="0" w:space="0" w:color="auto"/>
              </w:divBdr>
              <w:divsChild>
                <w:div w:id="728070647">
                  <w:marLeft w:val="0"/>
                  <w:marRight w:val="0"/>
                  <w:marTop w:val="0"/>
                  <w:marBottom w:val="0"/>
                  <w:divBdr>
                    <w:top w:val="none" w:sz="0" w:space="0" w:color="auto"/>
                    <w:left w:val="none" w:sz="0" w:space="0" w:color="auto"/>
                    <w:bottom w:val="none" w:sz="0" w:space="0" w:color="auto"/>
                    <w:right w:val="none" w:sz="0" w:space="0" w:color="auto"/>
                  </w:divBdr>
                  <w:divsChild>
                    <w:div w:id="383601280">
                      <w:marLeft w:val="0"/>
                      <w:marRight w:val="0"/>
                      <w:marTop w:val="0"/>
                      <w:marBottom w:val="0"/>
                      <w:divBdr>
                        <w:top w:val="none" w:sz="0" w:space="0" w:color="auto"/>
                        <w:left w:val="none" w:sz="0" w:space="0" w:color="auto"/>
                        <w:bottom w:val="none" w:sz="0" w:space="0" w:color="auto"/>
                        <w:right w:val="none" w:sz="0" w:space="0" w:color="auto"/>
                      </w:divBdr>
                      <w:divsChild>
                        <w:div w:id="1355229531">
                          <w:marLeft w:val="0"/>
                          <w:marRight w:val="0"/>
                          <w:marTop w:val="0"/>
                          <w:marBottom w:val="0"/>
                          <w:divBdr>
                            <w:top w:val="none" w:sz="0" w:space="0" w:color="auto"/>
                            <w:left w:val="none" w:sz="0" w:space="0" w:color="auto"/>
                            <w:bottom w:val="none" w:sz="0" w:space="0" w:color="auto"/>
                            <w:right w:val="none" w:sz="0" w:space="0" w:color="auto"/>
                          </w:divBdr>
                          <w:divsChild>
                            <w:div w:id="98068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243957">
      <w:bodyDiv w:val="1"/>
      <w:marLeft w:val="0"/>
      <w:marRight w:val="0"/>
      <w:marTop w:val="0"/>
      <w:marBottom w:val="0"/>
      <w:divBdr>
        <w:top w:val="none" w:sz="0" w:space="0" w:color="auto"/>
        <w:left w:val="none" w:sz="0" w:space="0" w:color="auto"/>
        <w:bottom w:val="none" w:sz="0" w:space="0" w:color="auto"/>
        <w:right w:val="none" w:sz="0" w:space="0" w:color="auto"/>
      </w:divBdr>
    </w:div>
    <w:div w:id="1391229368">
      <w:bodyDiv w:val="1"/>
      <w:marLeft w:val="0"/>
      <w:marRight w:val="0"/>
      <w:marTop w:val="0"/>
      <w:marBottom w:val="0"/>
      <w:divBdr>
        <w:top w:val="none" w:sz="0" w:space="0" w:color="auto"/>
        <w:left w:val="none" w:sz="0" w:space="0" w:color="auto"/>
        <w:bottom w:val="none" w:sz="0" w:space="0" w:color="auto"/>
        <w:right w:val="none" w:sz="0" w:space="0" w:color="auto"/>
      </w:divBdr>
      <w:divsChild>
        <w:div w:id="1171220803">
          <w:marLeft w:val="0"/>
          <w:marRight w:val="0"/>
          <w:marTop w:val="0"/>
          <w:marBottom w:val="0"/>
          <w:divBdr>
            <w:top w:val="none" w:sz="0" w:space="0" w:color="auto"/>
            <w:left w:val="none" w:sz="0" w:space="0" w:color="auto"/>
            <w:bottom w:val="none" w:sz="0" w:space="0" w:color="auto"/>
            <w:right w:val="none" w:sz="0" w:space="0" w:color="auto"/>
          </w:divBdr>
          <w:divsChild>
            <w:div w:id="854807937">
              <w:marLeft w:val="0"/>
              <w:marRight w:val="0"/>
              <w:marTop w:val="0"/>
              <w:marBottom w:val="0"/>
              <w:divBdr>
                <w:top w:val="none" w:sz="0" w:space="0" w:color="auto"/>
                <w:left w:val="none" w:sz="0" w:space="0" w:color="auto"/>
                <w:bottom w:val="none" w:sz="0" w:space="0" w:color="auto"/>
                <w:right w:val="none" w:sz="0" w:space="0" w:color="auto"/>
              </w:divBdr>
              <w:divsChild>
                <w:div w:id="1586037638">
                  <w:marLeft w:val="0"/>
                  <w:marRight w:val="0"/>
                  <w:marTop w:val="0"/>
                  <w:marBottom w:val="0"/>
                  <w:divBdr>
                    <w:top w:val="none" w:sz="0" w:space="0" w:color="auto"/>
                    <w:left w:val="none" w:sz="0" w:space="0" w:color="auto"/>
                    <w:bottom w:val="none" w:sz="0" w:space="0" w:color="auto"/>
                    <w:right w:val="none" w:sz="0" w:space="0" w:color="auto"/>
                  </w:divBdr>
                  <w:divsChild>
                    <w:div w:id="235359360">
                      <w:marLeft w:val="0"/>
                      <w:marRight w:val="0"/>
                      <w:marTop w:val="0"/>
                      <w:marBottom w:val="0"/>
                      <w:divBdr>
                        <w:top w:val="none" w:sz="0" w:space="0" w:color="auto"/>
                        <w:left w:val="none" w:sz="0" w:space="0" w:color="auto"/>
                        <w:bottom w:val="none" w:sz="0" w:space="0" w:color="auto"/>
                        <w:right w:val="none" w:sz="0" w:space="0" w:color="auto"/>
                      </w:divBdr>
                      <w:divsChild>
                        <w:div w:id="1047871343">
                          <w:marLeft w:val="0"/>
                          <w:marRight w:val="0"/>
                          <w:marTop w:val="0"/>
                          <w:marBottom w:val="0"/>
                          <w:divBdr>
                            <w:top w:val="none" w:sz="0" w:space="0" w:color="auto"/>
                            <w:left w:val="none" w:sz="0" w:space="0" w:color="auto"/>
                            <w:bottom w:val="none" w:sz="0" w:space="0" w:color="auto"/>
                            <w:right w:val="none" w:sz="0" w:space="0" w:color="auto"/>
                          </w:divBdr>
                          <w:divsChild>
                            <w:div w:id="61637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tago.ac.nz" TargetMode="External"/><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image" Target="media/image28.png"/><Relationship Id="rId21" Type="http://schemas.openxmlformats.org/officeDocument/2006/relationships/image" Target="media/image11.emf"/><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2.emf"/><Relationship Id="rId24" Type="http://schemas.openxmlformats.org/officeDocument/2006/relationships/image" Target="media/image14.png"/><Relationship Id="rId32" Type="http://schemas.openxmlformats.org/officeDocument/2006/relationships/image" Target="media/image22.emf"/><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3.png"/><Relationship Id="rId52" Type="http://schemas.openxmlformats.org/officeDocument/2006/relationships/image" Target="media/image4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package" Target="embeddings/Microsoft_Excel_Worksheet1.xlsx"/><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10.png"/><Relationship Id="rId41" Type="http://schemas.openxmlformats.org/officeDocument/2006/relationships/image" Target="media/image3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8.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45235"/>
    <w:rsid w:val="00045235"/>
    <w:rsid w:val="00110225"/>
    <w:rsid w:val="00151A9E"/>
    <w:rsid w:val="001924A2"/>
    <w:rsid w:val="001D26AE"/>
    <w:rsid w:val="001F1822"/>
    <w:rsid w:val="001F5419"/>
    <w:rsid w:val="00274043"/>
    <w:rsid w:val="002F2904"/>
    <w:rsid w:val="00303490"/>
    <w:rsid w:val="003153C5"/>
    <w:rsid w:val="00327900"/>
    <w:rsid w:val="003D66F7"/>
    <w:rsid w:val="0040200B"/>
    <w:rsid w:val="004F10EE"/>
    <w:rsid w:val="0053599A"/>
    <w:rsid w:val="005C08FC"/>
    <w:rsid w:val="00617A9D"/>
    <w:rsid w:val="00713126"/>
    <w:rsid w:val="007332C0"/>
    <w:rsid w:val="007D11E5"/>
    <w:rsid w:val="0086030F"/>
    <w:rsid w:val="008809FC"/>
    <w:rsid w:val="008B7CFD"/>
    <w:rsid w:val="008C0287"/>
    <w:rsid w:val="008C532B"/>
    <w:rsid w:val="008D1845"/>
    <w:rsid w:val="009049FF"/>
    <w:rsid w:val="00943536"/>
    <w:rsid w:val="009461B6"/>
    <w:rsid w:val="009A7815"/>
    <w:rsid w:val="00A26ACA"/>
    <w:rsid w:val="00A4381C"/>
    <w:rsid w:val="00AD7AA9"/>
    <w:rsid w:val="00B12DA6"/>
    <w:rsid w:val="00B74ED2"/>
    <w:rsid w:val="00B872C3"/>
    <w:rsid w:val="00C161F9"/>
    <w:rsid w:val="00C21111"/>
    <w:rsid w:val="00C63E45"/>
    <w:rsid w:val="00D169C1"/>
    <w:rsid w:val="00DF5E3B"/>
    <w:rsid w:val="00E5448F"/>
    <w:rsid w:val="00E637F6"/>
    <w:rsid w:val="00E75B3B"/>
    <w:rsid w:val="00F946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7A9D"/>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B4BF7-4C15-43A9-AC3E-4AD9DEBF8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70</Pages>
  <Words>10406</Words>
  <Characters>59319</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69586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Chance Morgan</cp:lastModifiedBy>
  <cp:revision>5</cp:revision>
  <cp:lastPrinted>2016-05-12T14:15:00Z</cp:lastPrinted>
  <dcterms:created xsi:type="dcterms:W3CDTF">2016-05-12T14:12:00Z</dcterms:created>
  <dcterms:modified xsi:type="dcterms:W3CDTF">2016-05-12T14:15:00Z</dcterms:modified>
</cp:coreProperties>
</file>