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5203DF" w14:textId="77777777" w:rsidR="00AC683D" w:rsidRPr="00F45504" w:rsidRDefault="00AC683D" w:rsidP="00AC683D">
      <w:pPr>
        <w:pStyle w:val="Default"/>
        <w:jc w:val="center"/>
        <w:rPr>
          <w:color w:val="000000" w:themeColor="text1"/>
        </w:rPr>
      </w:pPr>
      <w:r w:rsidRPr="00F45504">
        <w:rPr>
          <w:color w:val="000000" w:themeColor="text1"/>
        </w:rPr>
        <w:t>UNIVERSITY OF OKLAHOMA</w:t>
      </w:r>
    </w:p>
    <w:p w14:paraId="006B69F1" w14:textId="77777777" w:rsidR="00AC683D" w:rsidRPr="00F45504" w:rsidRDefault="00AC683D" w:rsidP="00AC683D">
      <w:pPr>
        <w:pStyle w:val="Default"/>
        <w:jc w:val="center"/>
        <w:rPr>
          <w:color w:val="000000" w:themeColor="text1"/>
        </w:rPr>
      </w:pPr>
    </w:p>
    <w:p w14:paraId="33CBF38E" w14:textId="77777777" w:rsidR="00AC683D" w:rsidRPr="00F45504" w:rsidRDefault="00AC683D" w:rsidP="00AC683D">
      <w:pPr>
        <w:pStyle w:val="Default"/>
        <w:jc w:val="center"/>
        <w:rPr>
          <w:color w:val="000000" w:themeColor="text1"/>
        </w:rPr>
      </w:pPr>
      <w:r w:rsidRPr="00F45504">
        <w:rPr>
          <w:color w:val="000000" w:themeColor="text1"/>
        </w:rPr>
        <w:t>GRADUATE COLLEGE</w:t>
      </w:r>
    </w:p>
    <w:p w14:paraId="324B607C" w14:textId="77777777" w:rsidR="00AC683D" w:rsidRPr="00F45504" w:rsidRDefault="00AC683D" w:rsidP="00AC683D">
      <w:pPr>
        <w:pStyle w:val="Default"/>
        <w:jc w:val="center"/>
        <w:rPr>
          <w:color w:val="000000" w:themeColor="text1"/>
        </w:rPr>
      </w:pPr>
    </w:p>
    <w:p w14:paraId="10C1487C" w14:textId="77777777" w:rsidR="00AC683D" w:rsidRPr="00F45504" w:rsidRDefault="00AC683D" w:rsidP="00AC683D">
      <w:pPr>
        <w:pStyle w:val="Default"/>
        <w:jc w:val="center"/>
        <w:rPr>
          <w:color w:val="000000" w:themeColor="text1"/>
        </w:rPr>
      </w:pPr>
    </w:p>
    <w:p w14:paraId="62066731" w14:textId="77777777" w:rsidR="00AC683D" w:rsidRPr="00F45504" w:rsidRDefault="00AC683D" w:rsidP="00AC683D">
      <w:pPr>
        <w:pStyle w:val="Default"/>
        <w:jc w:val="center"/>
        <w:rPr>
          <w:color w:val="000000" w:themeColor="text1"/>
        </w:rPr>
      </w:pPr>
    </w:p>
    <w:p w14:paraId="2AB1B674" w14:textId="77777777" w:rsidR="00AC683D" w:rsidRPr="00F45504" w:rsidRDefault="00AC683D" w:rsidP="00AC683D">
      <w:pPr>
        <w:pStyle w:val="Default"/>
        <w:rPr>
          <w:color w:val="000000" w:themeColor="text1"/>
        </w:rPr>
      </w:pPr>
    </w:p>
    <w:p w14:paraId="7EB154A8" w14:textId="77777777" w:rsidR="00AC683D" w:rsidRPr="00F45504" w:rsidRDefault="00AC683D" w:rsidP="00AC683D">
      <w:pPr>
        <w:pStyle w:val="Default"/>
        <w:jc w:val="center"/>
        <w:rPr>
          <w:color w:val="000000" w:themeColor="text1"/>
        </w:rPr>
      </w:pPr>
    </w:p>
    <w:p w14:paraId="7409AD09" w14:textId="77777777" w:rsidR="00AC683D" w:rsidRPr="00F45504" w:rsidRDefault="00AC683D" w:rsidP="00AC683D">
      <w:pPr>
        <w:pStyle w:val="Default"/>
        <w:rPr>
          <w:color w:val="000000" w:themeColor="text1"/>
        </w:rPr>
      </w:pPr>
    </w:p>
    <w:p w14:paraId="324023C9" w14:textId="77777777" w:rsidR="00AC683D" w:rsidRPr="00F45504" w:rsidRDefault="00AC683D" w:rsidP="00AC683D">
      <w:pPr>
        <w:pStyle w:val="Default"/>
        <w:jc w:val="center"/>
        <w:rPr>
          <w:color w:val="000000" w:themeColor="text1"/>
        </w:rPr>
      </w:pPr>
    </w:p>
    <w:p w14:paraId="61A9B70D" w14:textId="77777777" w:rsidR="00AC683D" w:rsidRPr="00F45504" w:rsidRDefault="00AC683D" w:rsidP="00AC683D">
      <w:pPr>
        <w:pStyle w:val="Default"/>
        <w:spacing w:line="480" w:lineRule="auto"/>
        <w:jc w:val="center"/>
        <w:rPr>
          <w:color w:val="000000" w:themeColor="text1"/>
        </w:rPr>
      </w:pPr>
      <w:r>
        <w:rPr>
          <w:color w:val="000000" w:themeColor="text1"/>
        </w:rPr>
        <w:t>MORAL FOUNDATION VIOLATION EFFECTS ON FELT EMOTIONS, PERCEPTIONS OF MORAL INTENSITY, AND ETHICAL DECISION-MAKING</w:t>
      </w:r>
    </w:p>
    <w:p w14:paraId="46E0502E" w14:textId="77777777" w:rsidR="00AC683D" w:rsidRPr="00F45504" w:rsidRDefault="00AC683D" w:rsidP="00AC683D">
      <w:pPr>
        <w:pStyle w:val="Default"/>
        <w:jc w:val="center"/>
        <w:rPr>
          <w:color w:val="000000" w:themeColor="text1"/>
        </w:rPr>
      </w:pPr>
    </w:p>
    <w:p w14:paraId="2670C21D" w14:textId="77777777" w:rsidR="00AC683D" w:rsidRPr="00F45504" w:rsidRDefault="00AC683D" w:rsidP="00AC683D">
      <w:pPr>
        <w:pStyle w:val="Default"/>
        <w:jc w:val="center"/>
        <w:rPr>
          <w:color w:val="000000" w:themeColor="text1"/>
        </w:rPr>
      </w:pPr>
    </w:p>
    <w:p w14:paraId="4ED39E5D" w14:textId="77777777" w:rsidR="00AC683D" w:rsidRPr="00F45504" w:rsidRDefault="00AC683D" w:rsidP="00AC683D">
      <w:pPr>
        <w:pStyle w:val="Default"/>
        <w:jc w:val="center"/>
        <w:rPr>
          <w:color w:val="000000" w:themeColor="text1"/>
        </w:rPr>
      </w:pPr>
    </w:p>
    <w:p w14:paraId="276F28BC" w14:textId="77777777" w:rsidR="00AC683D" w:rsidRPr="00F45504" w:rsidRDefault="00AC683D" w:rsidP="00AC683D">
      <w:pPr>
        <w:pStyle w:val="Default"/>
        <w:rPr>
          <w:color w:val="000000" w:themeColor="text1"/>
        </w:rPr>
      </w:pPr>
    </w:p>
    <w:p w14:paraId="6E7A6AB1" w14:textId="77777777" w:rsidR="00AC683D" w:rsidRPr="00F45504" w:rsidRDefault="00AC683D" w:rsidP="00AC683D">
      <w:pPr>
        <w:pStyle w:val="Default"/>
        <w:rPr>
          <w:color w:val="000000" w:themeColor="text1"/>
        </w:rPr>
      </w:pPr>
    </w:p>
    <w:p w14:paraId="695C038E" w14:textId="77777777" w:rsidR="00AC683D" w:rsidRPr="00F45504" w:rsidRDefault="00AC683D" w:rsidP="00AC683D">
      <w:pPr>
        <w:pStyle w:val="Default"/>
        <w:jc w:val="center"/>
        <w:rPr>
          <w:color w:val="000000" w:themeColor="text1"/>
        </w:rPr>
      </w:pPr>
    </w:p>
    <w:p w14:paraId="0A015726" w14:textId="77777777" w:rsidR="00AC683D" w:rsidRPr="00F45504" w:rsidRDefault="00AC683D" w:rsidP="00AC683D">
      <w:pPr>
        <w:pStyle w:val="Default"/>
        <w:jc w:val="center"/>
        <w:rPr>
          <w:color w:val="000000" w:themeColor="text1"/>
        </w:rPr>
      </w:pPr>
    </w:p>
    <w:p w14:paraId="70790A3E" w14:textId="77777777" w:rsidR="00AC683D" w:rsidRPr="00F45504" w:rsidRDefault="00AC683D" w:rsidP="00AC683D">
      <w:pPr>
        <w:pStyle w:val="Default"/>
        <w:jc w:val="center"/>
        <w:rPr>
          <w:color w:val="000000" w:themeColor="text1"/>
        </w:rPr>
      </w:pPr>
      <w:r w:rsidRPr="00F45504">
        <w:rPr>
          <w:color w:val="000000" w:themeColor="text1"/>
        </w:rPr>
        <w:t xml:space="preserve">A </w:t>
      </w:r>
      <w:r>
        <w:rPr>
          <w:color w:val="000000" w:themeColor="text1"/>
        </w:rPr>
        <w:t>DISSERTATION</w:t>
      </w:r>
    </w:p>
    <w:p w14:paraId="6E8AEAA0" w14:textId="77777777" w:rsidR="00AC683D" w:rsidRPr="00F45504" w:rsidRDefault="00AC683D" w:rsidP="00AC683D">
      <w:pPr>
        <w:pStyle w:val="Default"/>
        <w:jc w:val="center"/>
        <w:rPr>
          <w:color w:val="000000" w:themeColor="text1"/>
        </w:rPr>
      </w:pPr>
    </w:p>
    <w:p w14:paraId="6257F0F0" w14:textId="77777777" w:rsidR="00AC683D" w:rsidRPr="00F45504" w:rsidRDefault="00AC683D" w:rsidP="00AC683D">
      <w:pPr>
        <w:pStyle w:val="Default"/>
        <w:jc w:val="center"/>
        <w:rPr>
          <w:color w:val="000000" w:themeColor="text1"/>
        </w:rPr>
      </w:pPr>
      <w:r w:rsidRPr="00F45504">
        <w:rPr>
          <w:color w:val="000000" w:themeColor="text1"/>
        </w:rPr>
        <w:t>SUBMITTED TO THE GRADUATE FACULTY</w:t>
      </w:r>
    </w:p>
    <w:p w14:paraId="62C307EB" w14:textId="77777777" w:rsidR="00AC683D" w:rsidRPr="00F45504" w:rsidRDefault="00AC683D" w:rsidP="00AC683D">
      <w:pPr>
        <w:pStyle w:val="Default"/>
        <w:jc w:val="center"/>
        <w:rPr>
          <w:color w:val="000000" w:themeColor="text1"/>
        </w:rPr>
      </w:pPr>
    </w:p>
    <w:p w14:paraId="6F13AF50" w14:textId="77777777" w:rsidR="00AC683D" w:rsidRPr="00F45504" w:rsidRDefault="00AC683D" w:rsidP="00AC683D">
      <w:pPr>
        <w:pStyle w:val="Default"/>
        <w:jc w:val="center"/>
        <w:rPr>
          <w:color w:val="000000" w:themeColor="text1"/>
        </w:rPr>
      </w:pPr>
      <w:r w:rsidRPr="00F45504">
        <w:rPr>
          <w:color w:val="000000" w:themeColor="text1"/>
        </w:rPr>
        <w:t>in partial fulfillment of the requirements for the</w:t>
      </w:r>
    </w:p>
    <w:p w14:paraId="6139944F" w14:textId="77777777" w:rsidR="00AC683D" w:rsidRPr="00F45504" w:rsidRDefault="00AC683D" w:rsidP="00AC683D">
      <w:pPr>
        <w:pStyle w:val="Default"/>
        <w:jc w:val="center"/>
        <w:rPr>
          <w:color w:val="000000" w:themeColor="text1"/>
        </w:rPr>
      </w:pPr>
    </w:p>
    <w:p w14:paraId="78FB8B77" w14:textId="77777777" w:rsidR="00AC683D" w:rsidRPr="00F45504" w:rsidRDefault="00AC683D" w:rsidP="00AC683D">
      <w:pPr>
        <w:pStyle w:val="Default"/>
        <w:jc w:val="center"/>
        <w:rPr>
          <w:color w:val="000000" w:themeColor="text1"/>
        </w:rPr>
      </w:pPr>
      <w:r w:rsidRPr="00F45504">
        <w:rPr>
          <w:color w:val="000000" w:themeColor="text1"/>
        </w:rPr>
        <w:t>Degree of</w:t>
      </w:r>
    </w:p>
    <w:p w14:paraId="65223C3B" w14:textId="77777777" w:rsidR="00AC683D" w:rsidRPr="00F45504" w:rsidRDefault="00AC683D" w:rsidP="00AC683D">
      <w:pPr>
        <w:pStyle w:val="Default"/>
        <w:jc w:val="center"/>
        <w:rPr>
          <w:color w:val="000000" w:themeColor="text1"/>
        </w:rPr>
      </w:pPr>
    </w:p>
    <w:p w14:paraId="6D6D81C4" w14:textId="77777777" w:rsidR="00AC683D" w:rsidRPr="009913C7" w:rsidRDefault="00AC683D" w:rsidP="00AC683D">
      <w:pPr>
        <w:jc w:val="center"/>
        <w:rPr>
          <w:color w:val="000000" w:themeColor="text1"/>
        </w:rPr>
      </w:pPr>
      <w:r>
        <w:rPr>
          <w:caps/>
          <w:color w:val="000000" w:themeColor="text1"/>
          <w:shd w:val="clear" w:color="auto" w:fill="FFFFFF"/>
        </w:rPr>
        <w:t>DOCTOR OF PHILOSOPHY</w:t>
      </w:r>
    </w:p>
    <w:p w14:paraId="1D183058" w14:textId="77777777" w:rsidR="00AC683D" w:rsidRPr="00F45504" w:rsidRDefault="00AC683D" w:rsidP="00AC683D">
      <w:pPr>
        <w:pStyle w:val="Default"/>
        <w:jc w:val="center"/>
        <w:rPr>
          <w:color w:val="000000" w:themeColor="text1"/>
        </w:rPr>
      </w:pPr>
    </w:p>
    <w:p w14:paraId="4403686D" w14:textId="77777777" w:rsidR="00AC683D" w:rsidRPr="00F45504" w:rsidRDefault="00AC683D" w:rsidP="00AC683D">
      <w:pPr>
        <w:pStyle w:val="Default"/>
        <w:jc w:val="center"/>
        <w:rPr>
          <w:color w:val="000000" w:themeColor="text1"/>
        </w:rPr>
      </w:pPr>
    </w:p>
    <w:p w14:paraId="51C9E9E0" w14:textId="77777777" w:rsidR="00AC683D" w:rsidRPr="00F45504" w:rsidRDefault="00AC683D" w:rsidP="00AC683D">
      <w:pPr>
        <w:pStyle w:val="Default"/>
        <w:jc w:val="center"/>
        <w:rPr>
          <w:color w:val="000000" w:themeColor="text1"/>
        </w:rPr>
      </w:pPr>
    </w:p>
    <w:p w14:paraId="4A1E0CC4" w14:textId="77777777" w:rsidR="00AC683D" w:rsidRPr="00F45504" w:rsidRDefault="00AC683D" w:rsidP="00AC683D">
      <w:pPr>
        <w:pStyle w:val="Default"/>
        <w:jc w:val="center"/>
        <w:rPr>
          <w:color w:val="000000" w:themeColor="text1"/>
        </w:rPr>
      </w:pPr>
    </w:p>
    <w:p w14:paraId="7DDCA599" w14:textId="77777777" w:rsidR="00AC683D" w:rsidRPr="00F45504" w:rsidRDefault="00AC683D" w:rsidP="00AC683D">
      <w:pPr>
        <w:pStyle w:val="Default"/>
        <w:jc w:val="center"/>
        <w:rPr>
          <w:color w:val="000000" w:themeColor="text1"/>
        </w:rPr>
      </w:pPr>
    </w:p>
    <w:p w14:paraId="14C9DC17" w14:textId="77777777" w:rsidR="00AC683D" w:rsidRPr="00F45504" w:rsidRDefault="00AC683D" w:rsidP="00AC683D">
      <w:pPr>
        <w:pStyle w:val="Default"/>
        <w:rPr>
          <w:color w:val="000000" w:themeColor="text1"/>
        </w:rPr>
      </w:pPr>
    </w:p>
    <w:p w14:paraId="1F0D1B6D" w14:textId="77777777" w:rsidR="00AC683D" w:rsidRPr="00F45504" w:rsidRDefault="00AC683D" w:rsidP="00AC683D">
      <w:pPr>
        <w:pStyle w:val="Default"/>
        <w:jc w:val="center"/>
        <w:rPr>
          <w:color w:val="000000" w:themeColor="text1"/>
        </w:rPr>
      </w:pPr>
    </w:p>
    <w:p w14:paraId="54E1D97F" w14:textId="77777777" w:rsidR="00AC683D" w:rsidRPr="00F45504" w:rsidRDefault="00AC683D" w:rsidP="00AC683D">
      <w:pPr>
        <w:pStyle w:val="Default"/>
        <w:jc w:val="center"/>
        <w:rPr>
          <w:color w:val="000000" w:themeColor="text1"/>
        </w:rPr>
      </w:pPr>
    </w:p>
    <w:p w14:paraId="7761C01D" w14:textId="77777777" w:rsidR="00AC683D" w:rsidRPr="00F45504" w:rsidRDefault="00AC683D" w:rsidP="00AC683D">
      <w:pPr>
        <w:pStyle w:val="Default"/>
        <w:jc w:val="center"/>
        <w:rPr>
          <w:color w:val="000000" w:themeColor="text1"/>
        </w:rPr>
      </w:pPr>
      <w:r w:rsidRPr="00F45504">
        <w:rPr>
          <w:color w:val="000000" w:themeColor="text1"/>
        </w:rPr>
        <w:t>By</w:t>
      </w:r>
    </w:p>
    <w:p w14:paraId="7C1416B6" w14:textId="77777777" w:rsidR="00AC683D" w:rsidRPr="00F45504" w:rsidRDefault="00AC683D" w:rsidP="00AC683D">
      <w:pPr>
        <w:pStyle w:val="Default"/>
        <w:jc w:val="center"/>
        <w:rPr>
          <w:color w:val="000000" w:themeColor="text1"/>
        </w:rPr>
      </w:pPr>
    </w:p>
    <w:p w14:paraId="29B83FD3" w14:textId="77777777" w:rsidR="00AC683D" w:rsidRPr="00F45504" w:rsidRDefault="00AC683D" w:rsidP="00AC683D">
      <w:pPr>
        <w:pStyle w:val="Default"/>
        <w:jc w:val="center"/>
        <w:rPr>
          <w:color w:val="000000" w:themeColor="text1"/>
        </w:rPr>
      </w:pPr>
      <w:r>
        <w:rPr>
          <w:color w:val="000000" w:themeColor="text1"/>
        </w:rPr>
        <w:t>ALEXANDER BRUNOT</w:t>
      </w:r>
    </w:p>
    <w:p w14:paraId="1C75574C" w14:textId="77777777" w:rsidR="00AC683D" w:rsidRPr="00F45504" w:rsidRDefault="00AC683D" w:rsidP="00AC683D">
      <w:pPr>
        <w:pStyle w:val="Default"/>
        <w:jc w:val="center"/>
        <w:rPr>
          <w:color w:val="000000" w:themeColor="text1"/>
        </w:rPr>
      </w:pPr>
      <w:r w:rsidRPr="00F45504">
        <w:rPr>
          <w:color w:val="000000" w:themeColor="text1"/>
        </w:rPr>
        <w:t>Norman, Oklahoma</w:t>
      </w:r>
    </w:p>
    <w:p w14:paraId="5CA2C9B0" w14:textId="77777777" w:rsidR="00AC683D" w:rsidRDefault="00AC683D" w:rsidP="00AC683D">
      <w:pPr>
        <w:jc w:val="center"/>
      </w:pPr>
      <w:r w:rsidRPr="00F45504">
        <w:rPr>
          <w:color w:val="000000" w:themeColor="text1"/>
        </w:rPr>
        <w:t>20</w:t>
      </w:r>
      <w:r>
        <w:rPr>
          <w:color w:val="000000" w:themeColor="text1"/>
        </w:rPr>
        <w:t>23</w:t>
      </w:r>
      <w:r>
        <w:br w:type="page"/>
      </w:r>
    </w:p>
    <w:p w14:paraId="6C203EED" w14:textId="77777777" w:rsidR="00AC683D" w:rsidRPr="00F45504" w:rsidRDefault="00AC683D" w:rsidP="00AC683D">
      <w:pPr>
        <w:pStyle w:val="Default"/>
        <w:spacing w:line="480" w:lineRule="auto"/>
        <w:jc w:val="center"/>
        <w:rPr>
          <w:color w:val="000000" w:themeColor="text1"/>
        </w:rPr>
      </w:pPr>
      <w:r>
        <w:rPr>
          <w:color w:val="000000" w:themeColor="text1"/>
        </w:rPr>
        <w:lastRenderedPageBreak/>
        <w:t>MORAL FOUNDATION VIOLATION EFFECTS ON FELT EMOTIONS, PERCEPTIONS OF MORAL INTENSITY, AND ETHICAL DECISION-MAKING</w:t>
      </w:r>
    </w:p>
    <w:p w14:paraId="2C1AE9B5" w14:textId="77777777" w:rsidR="00AC683D" w:rsidRDefault="00AC683D" w:rsidP="00AC683D">
      <w:pPr>
        <w:pStyle w:val="Default"/>
      </w:pPr>
    </w:p>
    <w:p w14:paraId="1F8495E7" w14:textId="77777777" w:rsidR="00AC683D" w:rsidRDefault="00AC683D" w:rsidP="00AC683D">
      <w:pPr>
        <w:pStyle w:val="Default"/>
        <w:jc w:val="center"/>
      </w:pPr>
    </w:p>
    <w:p w14:paraId="3C778DE5" w14:textId="77777777" w:rsidR="00AC683D" w:rsidRDefault="00AC683D" w:rsidP="00AC683D">
      <w:pPr>
        <w:pStyle w:val="Default"/>
        <w:jc w:val="center"/>
      </w:pPr>
    </w:p>
    <w:p w14:paraId="518B4EE6" w14:textId="77777777" w:rsidR="00AC683D" w:rsidRPr="00F45504" w:rsidRDefault="00AC683D" w:rsidP="00AC683D">
      <w:pPr>
        <w:pStyle w:val="Default"/>
        <w:jc w:val="center"/>
      </w:pPr>
      <w:r w:rsidRPr="00F45504">
        <w:t>A</w:t>
      </w:r>
      <w:r>
        <w:t xml:space="preserve"> DISSERTATION</w:t>
      </w:r>
      <w:r w:rsidRPr="00F45504">
        <w:t xml:space="preserve"> APPROVED FOR THE</w:t>
      </w:r>
    </w:p>
    <w:p w14:paraId="685EBD0C" w14:textId="77777777" w:rsidR="00AC683D" w:rsidRPr="00F45504" w:rsidRDefault="00AC683D" w:rsidP="00AC683D">
      <w:pPr>
        <w:jc w:val="center"/>
        <w:rPr>
          <w:color w:val="000000" w:themeColor="text1"/>
        </w:rPr>
      </w:pPr>
      <w:r w:rsidRPr="00F45504">
        <w:rPr>
          <w:color w:val="000000" w:themeColor="text1"/>
          <w:shd w:val="clear" w:color="auto" w:fill="FFFFFF"/>
        </w:rPr>
        <w:t>DEPARTMENT OF PSYCHOLOGY</w:t>
      </w:r>
    </w:p>
    <w:p w14:paraId="158759FE" w14:textId="77777777" w:rsidR="00AC683D" w:rsidRDefault="00AC683D" w:rsidP="00AC683D">
      <w:pPr>
        <w:pStyle w:val="Default"/>
        <w:jc w:val="center"/>
      </w:pPr>
    </w:p>
    <w:p w14:paraId="04941695" w14:textId="77777777" w:rsidR="00AC683D" w:rsidRDefault="00AC683D" w:rsidP="00AC683D">
      <w:pPr>
        <w:pStyle w:val="Default"/>
        <w:jc w:val="center"/>
      </w:pPr>
    </w:p>
    <w:p w14:paraId="4032F32C" w14:textId="77777777" w:rsidR="00AC683D" w:rsidRDefault="00AC683D" w:rsidP="00AC683D">
      <w:pPr>
        <w:pStyle w:val="Default"/>
        <w:jc w:val="center"/>
      </w:pPr>
    </w:p>
    <w:p w14:paraId="7DA7BCCB" w14:textId="77777777" w:rsidR="00AC683D" w:rsidRDefault="00AC683D" w:rsidP="00AC683D">
      <w:pPr>
        <w:pStyle w:val="Default"/>
      </w:pPr>
    </w:p>
    <w:p w14:paraId="2702A179" w14:textId="77777777" w:rsidR="00AC683D" w:rsidRDefault="00AC683D" w:rsidP="00AC683D">
      <w:pPr>
        <w:pStyle w:val="Default"/>
      </w:pPr>
    </w:p>
    <w:p w14:paraId="2AF95DD3" w14:textId="77777777" w:rsidR="00AC683D" w:rsidRDefault="00AC683D" w:rsidP="00AC683D">
      <w:pPr>
        <w:pStyle w:val="Default"/>
      </w:pPr>
    </w:p>
    <w:p w14:paraId="3B912A57" w14:textId="77777777" w:rsidR="00AC683D" w:rsidRDefault="00AC683D" w:rsidP="00AC683D">
      <w:pPr>
        <w:pStyle w:val="Default"/>
      </w:pPr>
    </w:p>
    <w:p w14:paraId="4B121868" w14:textId="77777777" w:rsidR="00AC683D" w:rsidRDefault="00AC683D" w:rsidP="00AC683D">
      <w:pPr>
        <w:pStyle w:val="Default"/>
        <w:jc w:val="center"/>
      </w:pPr>
    </w:p>
    <w:p w14:paraId="103F2E98" w14:textId="77777777" w:rsidR="00AC683D" w:rsidRPr="00F45504" w:rsidRDefault="00AC683D" w:rsidP="00AC683D">
      <w:pPr>
        <w:pStyle w:val="Default"/>
        <w:jc w:val="center"/>
      </w:pPr>
      <w:r w:rsidRPr="00F45504">
        <w:t>BY THE COMMITTEE CONSISTING OF</w:t>
      </w:r>
    </w:p>
    <w:p w14:paraId="62EB2468" w14:textId="77777777" w:rsidR="00AC683D" w:rsidRDefault="00AC683D" w:rsidP="00AC683D"/>
    <w:p w14:paraId="71E0838B" w14:textId="77777777" w:rsidR="00AC683D" w:rsidRDefault="00AC683D" w:rsidP="00AC683D"/>
    <w:p w14:paraId="4D235C90" w14:textId="77777777" w:rsidR="00AC683D" w:rsidRDefault="00AC683D" w:rsidP="00AC683D"/>
    <w:p w14:paraId="60A2DDE5" w14:textId="77777777" w:rsidR="00AC683D" w:rsidRDefault="00AC683D" w:rsidP="00AC683D"/>
    <w:p w14:paraId="3AD6A080" w14:textId="77777777" w:rsidR="00AC683D" w:rsidRDefault="00AC683D" w:rsidP="00AC683D"/>
    <w:p w14:paraId="56D829FD" w14:textId="77777777" w:rsidR="00AC683D" w:rsidRDefault="00AC683D" w:rsidP="00AC683D"/>
    <w:p w14:paraId="3DCFABE6" w14:textId="77777777" w:rsidR="00AC683D" w:rsidRDefault="00AC683D" w:rsidP="00AC683D"/>
    <w:p w14:paraId="630259FD" w14:textId="77777777" w:rsidR="00AC683D" w:rsidRDefault="00AC683D" w:rsidP="00AC683D"/>
    <w:p w14:paraId="67D6AFDD" w14:textId="4AB41FF0" w:rsidR="00AC683D" w:rsidRDefault="00AC683D" w:rsidP="00AC683D">
      <w:pPr>
        <w:spacing w:line="276" w:lineRule="auto"/>
        <w:jc w:val="right"/>
      </w:pPr>
      <w:r>
        <w:t>Dr. Shane Connelly, Chair</w:t>
      </w:r>
    </w:p>
    <w:p w14:paraId="69D4E890" w14:textId="51DA5587" w:rsidR="00AC683D" w:rsidRDefault="00AC683D" w:rsidP="00AC683D">
      <w:pPr>
        <w:spacing w:line="276" w:lineRule="auto"/>
        <w:jc w:val="right"/>
      </w:pPr>
      <w:r>
        <w:t>Dr. Michael Mumford</w:t>
      </w:r>
    </w:p>
    <w:p w14:paraId="78374454" w14:textId="6B2AF826" w:rsidR="00AC683D" w:rsidRDefault="00AC683D" w:rsidP="00AC683D">
      <w:pPr>
        <w:spacing w:line="276" w:lineRule="auto"/>
        <w:jc w:val="right"/>
      </w:pPr>
      <w:r>
        <w:t>Dr. Hairong Song</w:t>
      </w:r>
    </w:p>
    <w:p w14:paraId="7B45476B" w14:textId="77777777" w:rsidR="00AC683D" w:rsidRDefault="00AC683D" w:rsidP="00AC683D">
      <w:pPr>
        <w:spacing w:line="276" w:lineRule="auto"/>
        <w:jc w:val="right"/>
      </w:pPr>
      <w:r>
        <w:t>Dr. Ryan Bisel</w:t>
      </w:r>
    </w:p>
    <w:p w14:paraId="2BD1CC48" w14:textId="77777777" w:rsidR="00AC683D" w:rsidRDefault="00AC683D" w:rsidP="00AC683D"/>
    <w:p w14:paraId="2A96BC1A" w14:textId="77777777" w:rsidR="00AC683D" w:rsidRDefault="00AC683D" w:rsidP="00AC683D"/>
    <w:p w14:paraId="73BAF208" w14:textId="77777777" w:rsidR="00AC683D" w:rsidRDefault="00AC683D" w:rsidP="00AC683D"/>
    <w:p w14:paraId="65E40CC6" w14:textId="77777777" w:rsidR="00AC683D" w:rsidRDefault="00AC683D" w:rsidP="00AC683D"/>
    <w:p w14:paraId="78CAE91C" w14:textId="77777777" w:rsidR="00AC683D" w:rsidRDefault="00AC683D" w:rsidP="00AC683D">
      <w:pPr>
        <w:pStyle w:val="Default"/>
        <w:rPr>
          <w:sz w:val="23"/>
          <w:szCs w:val="23"/>
        </w:rPr>
      </w:pPr>
    </w:p>
    <w:p w14:paraId="1B5DC791" w14:textId="77777777" w:rsidR="00AC683D" w:rsidRDefault="00AC683D" w:rsidP="00AC683D">
      <w:pPr>
        <w:pStyle w:val="Default"/>
        <w:rPr>
          <w:sz w:val="23"/>
          <w:szCs w:val="23"/>
        </w:rPr>
      </w:pPr>
    </w:p>
    <w:p w14:paraId="77BDCAD5" w14:textId="77777777" w:rsidR="00AC683D" w:rsidRDefault="00AC683D" w:rsidP="00AC683D">
      <w:pPr>
        <w:pStyle w:val="Default"/>
        <w:rPr>
          <w:sz w:val="23"/>
          <w:szCs w:val="23"/>
        </w:rPr>
      </w:pPr>
    </w:p>
    <w:p w14:paraId="471B4052" w14:textId="77777777" w:rsidR="00AC683D" w:rsidRDefault="00AC683D" w:rsidP="00AC683D">
      <w:pPr>
        <w:pStyle w:val="Default"/>
        <w:rPr>
          <w:sz w:val="23"/>
          <w:szCs w:val="23"/>
        </w:rPr>
      </w:pPr>
    </w:p>
    <w:p w14:paraId="7B7F55D7" w14:textId="77777777" w:rsidR="00AC683D" w:rsidRDefault="00AC683D" w:rsidP="00AC683D">
      <w:pPr>
        <w:pStyle w:val="Default"/>
        <w:rPr>
          <w:sz w:val="23"/>
          <w:szCs w:val="23"/>
        </w:rPr>
      </w:pPr>
    </w:p>
    <w:p w14:paraId="5F0D00F4" w14:textId="77777777" w:rsidR="00AC683D" w:rsidRDefault="00AC683D" w:rsidP="00AC683D">
      <w:pPr>
        <w:pStyle w:val="Default"/>
        <w:rPr>
          <w:sz w:val="23"/>
          <w:szCs w:val="23"/>
        </w:rPr>
      </w:pPr>
    </w:p>
    <w:p w14:paraId="10EA878E" w14:textId="77777777" w:rsidR="00AC683D" w:rsidRDefault="00AC683D" w:rsidP="00AC683D">
      <w:pPr>
        <w:pStyle w:val="Default"/>
        <w:rPr>
          <w:sz w:val="23"/>
          <w:szCs w:val="23"/>
        </w:rPr>
      </w:pPr>
    </w:p>
    <w:p w14:paraId="105F102E" w14:textId="77777777" w:rsidR="00AC683D" w:rsidRDefault="00AC683D" w:rsidP="00AC683D">
      <w:pPr>
        <w:pStyle w:val="Default"/>
        <w:rPr>
          <w:sz w:val="23"/>
          <w:szCs w:val="23"/>
        </w:rPr>
      </w:pPr>
    </w:p>
    <w:p w14:paraId="29FC7407" w14:textId="77777777" w:rsidR="00AC683D" w:rsidRDefault="00AC683D" w:rsidP="00AC683D">
      <w:pPr>
        <w:pStyle w:val="Default"/>
        <w:rPr>
          <w:sz w:val="23"/>
          <w:szCs w:val="23"/>
        </w:rPr>
      </w:pPr>
    </w:p>
    <w:p w14:paraId="54FBF6AD" w14:textId="77777777" w:rsidR="00AC683D" w:rsidRDefault="00AC683D" w:rsidP="00AC683D">
      <w:pPr>
        <w:pStyle w:val="Default"/>
        <w:rPr>
          <w:sz w:val="23"/>
          <w:szCs w:val="23"/>
        </w:rPr>
      </w:pPr>
    </w:p>
    <w:p w14:paraId="61332549" w14:textId="77777777" w:rsidR="00AC683D" w:rsidRDefault="00AC683D" w:rsidP="00AC683D">
      <w:pPr>
        <w:pStyle w:val="Default"/>
        <w:jc w:val="center"/>
        <w:rPr>
          <w:sz w:val="23"/>
          <w:szCs w:val="23"/>
        </w:rPr>
      </w:pPr>
    </w:p>
    <w:p w14:paraId="022A4494" w14:textId="77777777" w:rsidR="00AC683D" w:rsidRDefault="00AC683D" w:rsidP="00AC683D">
      <w:pPr>
        <w:pStyle w:val="Default"/>
        <w:jc w:val="center"/>
        <w:rPr>
          <w:sz w:val="23"/>
          <w:szCs w:val="23"/>
        </w:rPr>
      </w:pPr>
    </w:p>
    <w:p w14:paraId="2A959A30" w14:textId="77777777" w:rsidR="00AC683D" w:rsidRDefault="00AC683D" w:rsidP="00AC683D">
      <w:pPr>
        <w:pStyle w:val="Default"/>
        <w:jc w:val="center"/>
        <w:rPr>
          <w:sz w:val="23"/>
          <w:szCs w:val="23"/>
        </w:rPr>
      </w:pPr>
    </w:p>
    <w:p w14:paraId="4848F4A9" w14:textId="77777777" w:rsidR="00AC683D" w:rsidRDefault="00AC683D" w:rsidP="00AC683D">
      <w:pPr>
        <w:pStyle w:val="Default"/>
        <w:jc w:val="center"/>
        <w:rPr>
          <w:sz w:val="23"/>
          <w:szCs w:val="23"/>
        </w:rPr>
      </w:pPr>
    </w:p>
    <w:p w14:paraId="31DEE457" w14:textId="77777777" w:rsidR="00AC683D" w:rsidRDefault="00AC683D" w:rsidP="00AC683D">
      <w:pPr>
        <w:pStyle w:val="Default"/>
        <w:jc w:val="center"/>
        <w:rPr>
          <w:sz w:val="23"/>
          <w:szCs w:val="23"/>
        </w:rPr>
      </w:pPr>
    </w:p>
    <w:p w14:paraId="4EEABB7D" w14:textId="77777777" w:rsidR="00AC683D" w:rsidRDefault="00AC683D" w:rsidP="00AC683D">
      <w:pPr>
        <w:pStyle w:val="Default"/>
        <w:jc w:val="center"/>
        <w:rPr>
          <w:sz w:val="23"/>
          <w:szCs w:val="23"/>
        </w:rPr>
      </w:pPr>
    </w:p>
    <w:p w14:paraId="1E279B1B" w14:textId="77777777" w:rsidR="00AC683D" w:rsidRDefault="00AC683D" w:rsidP="00AC683D">
      <w:pPr>
        <w:pStyle w:val="Default"/>
        <w:jc w:val="center"/>
        <w:rPr>
          <w:sz w:val="23"/>
          <w:szCs w:val="23"/>
        </w:rPr>
      </w:pPr>
    </w:p>
    <w:p w14:paraId="7076157A" w14:textId="77777777" w:rsidR="00AC683D" w:rsidRDefault="00AC683D" w:rsidP="00AC683D">
      <w:pPr>
        <w:pStyle w:val="Default"/>
        <w:jc w:val="center"/>
        <w:rPr>
          <w:sz w:val="23"/>
          <w:szCs w:val="23"/>
        </w:rPr>
      </w:pPr>
    </w:p>
    <w:p w14:paraId="7D22CBC6" w14:textId="77777777" w:rsidR="00AC683D" w:rsidRDefault="00AC683D" w:rsidP="00AC683D">
      <w:pPr>
        <w:pStyle w:val="Default"/>
        <w:jc w:val="center"/>
        <w:rPr>
          <w:sz w:val="23"/>
          <w:szCs w:val="23"/>
        </w:rPr>
      </w:pPr>
    </w:p>
    <w:p w14:paraId="3AF05ED8" w14:textId="77777777" w:rsidR="00AC683D" w:rsidRDefault="00AC683D" w:rsidP="00AC683D">
      <w:pPr>
        <w:pStyle w:val="Default"/>
        <w:jc w:val="center"/>
        <w:rPr>
          <w:sz w:val="23"/>
          <w:szCs w:val="23"/>
        </w:rPr>
      </w:pPr>
    </w:p>
    <w:p w14:paraId="32735E4F" w14:textId="77777777" w:rsidR="00AC683D" w:rsidRDefault="00AC683D" w:rsidP="00AC683D">
      <w:pPr>
        <w:pStyle w:val="Default"/>
        <w:jc w:val="center"/>
        <w:rPr>
          <w:sz w:val="23"/>
          <w:szCs w:val="23"/>
        </w:rPr>
      </w:pPr>
    </w:p>
    <w:p w14:paraId="0EF5CE60" w14:textId="77777777" w:rsidR="00AC683D" w:rsidRDefault="00AC683D" w:rsidP="00AC683D">
      <w:pPr>
        <w:pStyle w:val="Default"/>
        <w:jc w:val="center"/>
        <w:rPr>
          <w:sz w:val="23"/>
          <w:szCs w:val="23"/>
        </w:rPr>
      </w:pPr>
    </w:p>
    <w:p w14:paraId="06FAEBE8" w14:textId="77777777" w:rsidR="00AC683D" w:rsidRDefault="00AC683D" w:rsidP="00AC683D">
      <w:pPr>
        <w:pStyle w:val="Default"/>
        <w:jc w:val="center"/>
        <w:rPr>
          <w:sz w:val="23"/>
          <w:szCs w:val="23"/>
        </w:rPr>
      </w:pPr>
    </w:p>
    <w:p w14:paraId="6338CB24" w14:textId="77777777" w:rsidR="00AC683D" w:rsidRDefault="00AC683D" w:rsidP="00AC683D">
      <w:pPr>
        <w:pStyle w:val="Default"/>
        <w:jc w:val="center"/>
        <w:rPr>
          <w:sz w:val="23"/>
          <w:szCs w:val="23"/>
        </w:rPr>
      </w:pPr>
    </w:p>
    <w:p w14:paraId="14D61632" w14:textId="77777777" w:rsidR="00AC683D" w:rsidRDefault="00AC683D" w:rsidP="00AC683D">
      <w:pPr>
        <w:pStyle w:val="Default"/>
        <w:jc w:val="center"/>
        <w:rPr>
          <w:sz w:val="23"/>
          <w:szCs w:val="23"/>
        </w:rPr>
      </w:pPr>
    </w:p>
    <w:p w14:paraId="741E4823" w14:textId="77777777" w:rsidR="00AC683D" w:rsidRDefault="00AC683D" w:rsidP="00AC683D">
      <w:pPr>
        <w:pStyle w:val="Default"/>
        <w:jc w:val="center"/>
        <w:rPr>
          <w:sz w:val="23"/>
          <w:szCs w:val="23"/>
        </w:rPr>
      </w:pPr>
    </w:p>
    <w:p w14:paraId="48C26DF6" w14:textId="77777777" w:rsidR="00AC683D" w:rsidRDefault="00AC683D" w:rsidP="00AC683D">
      <w:pPr>
        <w:pStyle w:val="Default"/>
        <w:jc w:val="center"/>
        <w:rPr>
          <w:sz w:val="23"/>
          <w:szCs w:val="23"/>
        </w:rPr>
      </w:pPr>
    </w:p>
    <w:p w14:paraId="66014AF6" w14:textId="77777777" w:rsidR="00AC683D" w:rsidRDefault="00AC683D" w:rsidP="00AC683D">
      <w:pPr>
        <w:pStyle w:val="Default"/>
        <w:jc w:val="center"/>
        <w:rPr>
          <w:sz w:val="23"/>
          <w:szCs w:val="23"/>
        </w:rPr>
      </w:pPr>
    </w:p>
    <w:p w14:paraId="5AA59BFA" w14:textId="77777777" w:rsidR="00AC683D" w:rsidRDefault="00AC683D" w:rsidP="00AC683D">
      <w:pPr>
        <w:pStyle w:val="Default"/>
        <w:jc w:val="center"/>
        <w:rPr>
          <w:sz w:val="23"/>
          <w:szCs w:val="23"/>
        </w:rPr>
      </w:pPr>
    </w:p>
    <w:p w14:paraId="1E5DB325" w14:textId="77777777" w:rsidR="00AC683D" w:rsidRDefault="00AC683D" w:rsidP="00AC683D">
      <w:pPr>
        <w:pStyle w:val="Default"/>
        <w:jc w:val="center"/>
        <w:rPr>
          <w:sz w:val="23"/>
          <w:szCs w:val="23"/>
        </w:rPr>
      </w:pPr>
    </w:p>
    <w:p w14:paraId="0BAE4672" w14:textId="77777777" w:rsidR="00AC683D" w:rsidRDefault="00AC683D" w:rsidP="00AC683D">
      <w:pPr>
        <w:pStyle w:val="Default"/>
        <w:jc w:val="center"/>
        <w:rPr>
          <w:sz w:val="23"/>
          <w:szCs w:val="23"/>
        </w:rPr>
      </w:pPr>
    </w:p>
    <w:p w14:paraId="37D13923" w14:textId="77777777" w:rsidR="00AC683D" w:rsidRDefault="00AC683D" w:rsidP="00AC683D">
      <w:pPr>
        <w:pStyle w:val="Default"/>
        <w:jc w:val="center"/>
        <w:rPr>
          <w:sz w:val="23"/>
          <w:szCs w:val="23"/>
        </w:rPr>
      </w:pPr>
    </w:p>
    <w:p w14:paraId="7089D69E" w14:textId="77777777" w:rsidR="00AC683D" w:rsidRDefault="00AC683D" w:rsidP="00AC683D">
      <w:pPr>
        <w:pStyle w:val="Default"/>
        <w:jc w:val="center"/>
        <w:rPr>
          <w:sz w:val="23"/>
          <w:szCs w:val="23"/>
        </w:rPr>
      </w:pPr>
    </w:p>
    <w:p w14:paraId="72FB629B" w14:textId="77777777" w:rsidR="00AC683D" w:rsidRDefault="00AC683D" w:rsidP="00AC683D">
      <w:pPr>
        <w:pStyle w:val="Default"/>
        <w:jc w:val="center"/>
        <w:rPr>
          <w:sz w:val="23"/>
          <w:szCs w:val="23"/>
        </w:rPr>
      </w:pPr>
    </w:p>
    <w:p w14:paraId="3102D436" w14:textId="77777777" w:rsidR="00AC683D" w:rsidRDefault="00AC683D" w:rsidP="00AC683D">
      <w:pPr>
        <w:pStyle w:val="Default"/>
        <w:jc w:val="center"/>
        <w:rPr>
          <w:sz w:val="23"/>
          <w:szCs w:val="23"/>
        </w:rPr>
      </w:pPr>
    </w:p>
    <w:p w14:paraId="5493F7DA" w14:textId="77777777" w:rsidR="00AC683D" w:rsidRDefault="00AC683D" w:rsidP="00AC683D">
      <w:pPr>
        <w:pStyle w:val="Default"/>
        <w:jc w:val="center"/>
        <w:rPr>
          <w:sz w:val="23"/>
          <w:szCs w:val="23"/>
        </w:rPr>
      </w:pPr>
    </w:p>
    <w:p w14:paraId="4B985709" w14:textId="77777777" w:rsidR="00AC683D" w:rsidRDefault="00AC683D" w:rsidP="00AC683D">
      <w:pPr>
        <w:pStyle w:val="Default"/>
        <w:jc w:val="center"/>
        <w:rPr>
          <w:sz w:val="23"/>
          <w:szCs w:val="23"/>
        </w:rPr>
      </w:pPr>
    </w:p>
    <w:p w14:paraId="2E4FE33D" w14:textId="77777777" w:rsidR="00AC683D" w:rsidRDefault="00AC683D" w:rsidP="00AC683D">
      <w:pPr>
        <w:pStyle w:val="Default"/>
        <w:jc w:val="center"/>
        <w:rPr>
          <w:sz w:val="23"/>
          <w:szCs w:val="23"/>
        </w:rPr>
      </w:pPr>
    </w:p>
    <w:p w14:paraId="49CD7560" w14:textId="77777777" w:rsidR="00AC683D" w:rsidRDefault="00AC683D" w:rsidP="00AC683D">
      <w:pPr>
        <w:pStyle w:val="Default"/>
        <w:jc w:val="center"/>
        <w:rPr>
          <w:sz w:val="23"/>
          <w:szCs w:val="23"/>
        </w:rPr>
      </w:pPr>
    </w:p>
    <w:p w14:paraId="6A1CB206" w14:textId="77777777" w:rsidR="00AC683D" w:rsidRDefault="00AC683D" w:rsidP="00AC683D">
      <w:pPr>
        <w:pStyle w:val="Default"/>
        <w:jc w:val="center"/>
        <w:rPr>
          <w:sz w:val="23"/>
          <w:szCs w:val="23"/>
        </w:rPr>
      </w:pPr>
    </w:p>
    <w:p w14:paraId="69E67B53" w14:textId="77777777" w:rsidR="00AC683D" w:rsidRDefault="00AC683D" w:rsidP="00AC683D">
      <w:pPr>
        <w:pStyle w:val="Default"/>
        <w:jc w:val="center"/>
        <w:rPr>
          <w:sz w:val="23"/>
          <w:szCs w:val="23"/>
        </w:rPr>
      </w:pPr>
    </w:p>
    <w:p w14:paraId="4A16159D" w14:textId="77777777" w:rsidR="00AC683D" w:rsidRDefault="00AC683D" w:rsidP="00AC683D">
      <w:pPr>
        <w:pStyle w:val="Default"/>
        <w:jc w:val="center"/>
        <w:rPr>
          <w:sz w:val="23"/>
          <w:szCs w:val="23"/>
        </w:rPr>
      </w:pPr>
    </w:p>
    <w:p w14:paraId="4C48088B" w14:textId="77777777" w:rsidR="00AC683D" w:rsidRDefault="00AC683D" w:rsidP="00AC683D">
      <w:pPr>
        <w:pStyle w:val="Default"/>
        <w:jc w:val="center"/>
        <w:rPr>
          <w:sz w:val="23"/>
          <w:szCs w:val="23"/>
        </w:rPr>
      </w:pPr>
    </w:p>
    <w:p w14:paraId="027C948A" w14:textId="77777777" w:rsidR="00AC683D" w:rsidRDefault="00AC683D" w:rsidP="00AC683D">
      <w:pPr>
        <w:pStyle w:val="Default"/>
        <w:jc w:val="center"/>
        <w:rPr>
          <w:sz w:val="23"/>
          <w:szCs w:val="23"/>
        </w:rPr>
      </w:pPr>
    </w:p>
    <w:p w14:paraId="005B3606" w14:textId="77777777" w:rsidR="00AC683D" w:rsidRDefault="00AC683D" w:rsidP="00AC683D">
      <w:pPr>
        <w:pStyle w:val="Default"/>
        <w:jc w:val="center"/>
        <w:rPr>
          <w:sz w:val="23"/>
          <w:szCs w:val="23"/>
        </w:rPr>
      </w:pPr>
    </w:p>
    <w:p w14:paraId="4C7B89F5" w14:textId="77777777" w:rsidR="00AC683D" w:rsidRDefault="00AC683D" w:rsidP="00AC683D">
      <w:pPr>
        <w:pStyle w:val="Default"/>
        <w:rPr>
          <w:sz w:val="23"/>
          <w:szCs w:val="23"/>
        </w:rPr>
      </w:pPr>
    </w:p>
    <w:p w14:paraId="3A684CB4" w14:textId="77777777" w:rsidR="00AC683D" w:rsidRDefault="00AC683D" w:rsidP="00AC683D">
      <w:pPr>
        <w:pStyle w:val="Default"/>
        <w:jc w:val="center"/>
        <w:rPr>
          <w:sz w:val="23"/>
          <w:szCs w:val="23"/>
        </w:rPr>
      </w:pPr>
    </w:p>
    <w:p w14:paraId="4E5360EB" w14:textId="77777777" w:rsidR="00AC683D" w:rsidRDefault="00AC683D" w:rsidP="00AC683D">
      <w:pPr>
        <w:pStyle w:val="Default"/>
        <w:jc w:val="center"/>
        <w:rPr>
          <w:sz w:val="23"/>
          <w:szCs w:val="23"/>
        </w:rPr>
      </w:pPr>
    </w:p>
    <w:p w14:paraId="6FB9F4CE" w14:textId="77777777" w:rsidR="00AC683D" w:rsidRDefault="00AC683D" w:rsidP="00AC683D">
      <w:pPr>
        <w:pStyle w:val="Default"/>
        <w:jc w:val="center"/>
        <w:rPr>
          <w:sz w:val="23"/>
          <w:szCs w:val="23"/>
        </w:rPr>
      </w:pPr>
      <w:r>
        <w:rPr>
          <w:sz w:val="23"/>
          <w:szCs w:val="23"/>
        </w:rPr>
        <w:t>© Copyright by ALEXANDER BRUNOT 2023</w:t>
      </w:r>
    </w:p>
    <w:p w14:paraId="4BF17015" w14:textId="73AE5E8D" w:rsidR="00AC683D" w:rsidRDefault="00AC683D" w:rsidP="00AC683D">
      <w:pPr>
        <w:jc w:val="center"/>
        <w:rPr>
          <w:sz w:val="23"/>
          <w:szCs w:val="23"/>
        </w:rPr>
      </w:pPr>
      <w:r>
        <w:rPr>
          <w:sz w:val="23"/>
          <w:szCs w:val="23"/>
        </w:rPr>
        <w:t>All Rights Reserved.</w:t>
      </w:r>
    </w:p>
    <w:p w14:paraId="0865A92D" w14:textId="77777777" w:rsidR="00AC683D" w:rsidRDefault="00AC683D" w:rsidP="00AC683D">
      <w:pPr>
        <w:spacing w:line="480" w:lineRule="auto"/>
        <w:ind w:firstLine="720"/>
        <w:rPr>
          <w:b/>
          <w:bCs/>
          <w:color w:val="000000" w:themeColor="text1"/>
        </w:rPr>
        <w:sectPr w:rsidR="00AC683D" w:rsidSect="00AC683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fmt="lowerRoman" w:start="1"/>
          <w:cols w:space="720"/>
          <w:docGrid w:linePitch="360"/>
        </w:sectPr>
      </w:pPr>
    </w:p>
    <w:p w14:paraId="5153D841" w14:textId="77777777" w:rsidR="00AC683D" w:rsidRDefault="00AC683D" w:rsidP="00AC683D">
      <w:pPr>
        <w:spacing w:line="480" w:lineRule="auto"/>
        <w:jc w:val="center"/>
        <w:rPr>
          <w:b/>
          <w:bCs/>
          <w:color w:val="000000" w:themeColor="text1"/>
        </w:rPr>
      </w:pPr>
      <w:r>
        <w:rPr>
          <w:b/>
          <w:bCs/>
          <w:color w:val="000000" w:themeColor="text1"/>
        </w:rPr>
        <w:lastRenderedPageBreak/>
        <w:t>Acknowledgements</w:t>
      </w:r>
    </w:p>
    <w:p w14:paraId="3785FB09" w14:textId="12CBDC4F" w:rsidR="00AC683D" w:rsidRPr="00EC763B" w:rsidRDefault="00EA1CF7" w:rsidP="007F7557">
      <w:pPr>
        <w:spacing w:line="480" w:lineRule="auto"/>
        <w:sectPr w:rsidR="00AC683D" w:rsidRPr="00EC763B" w:rsidSect="00AC683D">
          <w:headerReference w:type="default" r:id="rId14"/>
          <w:pgSz w:w="12240" w:h="15840"/>
          <w:pgMar w:top="1440" w:right="1440" w:bottom="1440" w:left="1440" w:header="720" w:footer="720" w:gutter="0"/>
          <w:pgNumType w:fmt="lowerRoman"/>
          <w:cols w:space="720"/>
          <w:titlePg/>
          <w:docGrid w:linePitch="360"/>
        </w:sectPr>
      </w:pPr>
      <w:r>
        <w:t xml:space="preserve">I would like to formally acknowledge </w:t>
      </w:r>
      <w:r w:rsidR="00EC763B">
        <w:t>and thank the many individuals who have helped me not only complete this dissertation, but also achieve success in my academic program. First, Dr. Shane Connelly. Thank you for always being a supportive mentor who has been able to provide the support and encouragement I needed over the years. It has been a tremendous opportunity for me to grow as a researcher and a professional under your guidance. I would also like to thank my committee members, Dr. Michael Mumford, Dr. Hairong Song, and Dr. Ryan Bisel for their support, their teachings, and their recommendations on improving this research. I would also like to acknowledge my cohort, Mark Fichtel, Tanner Newbold, Samantha England, Divya Patel, and Katie Holloway. Thank you all so much for your support</w:t>
      </w:r>
      <w:r w:rsidR="007F7557">
        <w:t xml:space="preserve"> and for all the good times. My experience here would have been miserable without you all. I am forever thankful to be friends with each of you. Be rootin, be tootin, and by God be shootin, but most of all, be kind. Finally, I would like to thank my family, Deborah Brunot, Brian Brunot, Jessica Brunot, Katy Kriger, Tyrion, and Minerva for their love and unwavering support, without which, this feat would have been impossible. </w:t>
      </w:r>
    </w:p>
    <w:sdt>
      <w:sdtPr>
        <w:rPr>
          <w:rFonts w:ascii="Times New Roman" w:eastAsiaTheme="minorHAnsi" w:hAnsi="Times New Roman" w:cstheme="minorBidi"/>
          <w:color w:val="auto"/>
          <w:sz w:val="24"/>
          <w:szCs w:val="24"/>
        </w:rPr>
        <w:id w:val="1605077853"/>
        <w:docPartObj>
          <w:docPartGallery w:val="Table of Contents"/>
          <w:docPartUnique/>
        </w:docPartObj>
      </w:sdtPr>
      <w:sdtEndPr>
        <w:rPr>
          <w:b/>
          <w:bCs/>
          <w:noProof/>
        </w:rPr>
      </w:sdtEndPr>
      <w:sdtContent>
        <w:p w14:paraId="4C780AFD" w14:textId="1B7853EF" w:rsidR="00BF5F08" w:rsidRPr="00BF5F08" w:rsidRDefault="00BF5F08" w:rsidP="00BF5F08">
          <w:pPr>
            <w:pStyle w:val="TOCHeading"/>
            <w:jc w:val="center"/>
            <w:rPr>
              <w:rFonts w:ascii="Times New Roman" w:hAnsi="Times New Roman" w:cs="Times New Roman"/>
              <w:color w:val="auto"/>
              <w:sz w:val="24"/>
              <w:szCs w:val="24"/>
            </w:rPr>
          </w:pPr>
          <w:r w:rsidRPr="00BF5F08">
            <w:rPr>
              <w:rFonts w:ascii="Times New Roman" w:hAnsi="Times New Roman" w:cs="Times New Roman"/>
              <w:color w:val="auto"/>
              <w:sz w:val="24"/>
              <w:szCs w:val="24"/>
            </w:rPr>
            <w:t>Table of Contents</w:t>
          </w:r>
        </w:p>
        <w:p w14:paraId="43D4ECBF" w14:textId="4D271B40" w:rsidR="00E707F0" w:rsidRDefault="00BF5F08">
          <w:pPr>
            <w:pStyle w:val="TOC1"/>
            <w:tabs>
              <w:tab w:val="right" w:leader="dot" w:pos="9350"/>
            </w:tabs>
            <w:rPr>
              <w:rFonts w:asciiTheme="minorHAnsi" w:eastAsiaTheme="minorEastAsia" w:hAnsiTheme="minorHAnsi"/>
              <w:noProof/>
              <w:sz w:val="22"/>
              <w:szCs w:val="22"/>
            </w:rPr>
          </w:pPr>
          <w:r>
            <w:fldChar w:fldCharType="begin"/>
          </w:r>
          <w:r>
            <w:instrText xml:space="preserve"> TOC \o "1-3" \h \z \u </w:instrText>
          </w:r>
          <w:r>
            <w:fldChar w:fldCharType="separate"/>
          </w:r>
          <w:hyperlink w:anchor="_Toc131671002" w:history="1">
            <w:r w:rsidR="00E707F0" w:rsidRPr="006A7F50">
              <w:rPr>
                <w:rStyle w:val="Hyperlink"/>
                <w:noProof/>
              </w:rPr>
              <w:t>Abstract</w:t>
            </w:r>
            <w:r w:rsidR="00E707F0">
              <w:rPr>
                <w:noProof/>
                <w:webHidden/>
              </w:rPr>
              <w:tab/>
            </w:r>
            <w:r w:rsidR="00E707F0">
              <w:rPr>
                <w:noProof/>
                <w:webHidden/>
              </w:rPr>
              <w:fldChar w:fldCharType="begin"/>
            </w:r>
            <w:r w:rsidR="00E707F0">
              <w:rPr>
                <w:noProof/>
                <w:webHidden/>
              </w:rPr>
              <w:instrText xml:space="preserve"> PAGEREF _Toc131671002 \h </w:instrText>
            </w:r>
            <w:r w:rsidR="00E707F0">
              <w:rPr>
                <w:noProof/>
                <w:webHidden/>
              </w:rPr>
            </w:r>
            <w:r w:rsidR="00E707F0">
              <w:rPr>
                <w:noProof/>
                <w:webHidden/>
              </w:rPr>
              <w:fldChar w:fldCharType="separate"/>
            </w:r>
            <w:r w:rsidR="00424A54">
              <w:rPr>
                <w:noProof/>
                <w:webHidden/>
              </w:rPr>
              <w:t>vii</w:t>
            </w:r>
            <w:r w:rsidR="00E707F0">
              <w:rPr>
                <w:noProof/>
                <w:webHidden/>
              </w:rPr>
              <w:fldChar w:fldCharType="end"/>
            </w:r>
          </w:hyperlink>
        </w:p>
        <w:p w14:paraId="5A8B3287" w14:textId="0AA7FA56" w:rsidR="00E707F0" w:rsidRDefault="00000000">
          <w:pPr>
            <w:pStyle w:val="TOC1"/>
            <w:tabs>
              <w:tab w:val="right" w:leader="dot" w:pos="9350"/>
            </w:tabs>
            <w:rPr>
              <w:rFonts w:asciiTheme="minorHAnsi" w:eastAsiaTheme="minorEastAsia" w:hAnsiTheme="minorHAnsi"/>
              <w:noProof/>
              <w:sz w:val="22"/>
              <w:szCs w:val="22"/>
            </w:rPr>
          </w:pPr>
          <w:hyperlink w:anchor="_Toc131671003" w:history="1">
            <w:r w:rsidR="00E707F0" w:rsidRPr="006A7F50">
              <w:rPr>
                <w:rStyle w:val="Hyperlink"/>
                <w:noProof/>
              </w:rPr>
              <w:t>Introduction</w:t>
            </w:r>
            <w:r w:rsidR="00E707F0">
              <w:rPr>
                <w:noProof/>
                <w:webHidden/>
              </w:rPr>
              <w:tab/>
            </w:r>
            <w:r w:rsidR="00E707F0">
              <w:rPr>
                <w:noProof/>
                <w:webHidden/>
              </w:rPr>
              <w:fldChar w:fldCharType="begin"/>
            </w:r>
            <w:r w:rsidR="00E707F0">
              <w:rPr>
                <w:noProof/>
                <w:webHidden/>
              </w:rPr>
              <w:instrText xml:space="preserve"> PAGEREF _Toc131671003 \h </w:instrText>
            </w:r>
            <w:r w:rsidR="00E707F0">
              <w:rPr>
                <w:noProof/>
                <w:webHidden/>
              </w:rPr>
            </w:r>
            <w:r w:rsidR="00E707F0">
              <w:rPr>
                <w:noProof/>
                <w:webHidden/>
              </w:rPr>
              <w:fldChar w:fldCharType="separate"/>
            </w:r>
            <w:r w:rsidR="00424A54">
              <w:rPr>
                <w:noProof/>
                <w:webHidden/>
              </w:rPr>
              <w:t>1</w:t>
            </w:r>
            <w:r w:rsidR="00E707F0">
              <w:rPr>
                <w:noProof/>
                <w:webHidden/>
              </w:rPr>
              <w:fldChar w:fldCharType="end"/>
            </w:r>
          </w:hyperlink>
        </w:p>
        <w:p w14:paraId="291E4866" w14:textId="265E35D4" w:rsidR="00E707F0" w:rsidRDefault="00000000">
          <w:pPr>
            <w:pStyle w:val="TOC2"/>
            <w:tabs>
              <w:tab w:val="right" w:leader="dot" w:pos="9350"/>
            </w:tabs>
            <w:rPr>
              <w:rFonts w:asciiTheme="minorHAnsi" w:eastAsiaTheme="minorEastAsia" w:hAnsiTheme="minorHAnsi"/>
              <w:noProof/>
              <w:sz w:val="22"/>
              <w:szCs w:val="22"/>
            </w:rPr>
          </w:pPr>
          <w:hyperlink w:anchor="_Toc131671004" w:history="1">
            <w:r w:rsidR="00E707F0" w:rsidRPr="006A7F50">
              <w:rPr>
                <w:rStyle w:val="Hyperlink"/>
                <w:noProof/>
              </w:rPr>
              <w:t>Moral Foundations Theory</w:t>
            </w:r>
            <w:r w:rsidR="00E707F0">
              <w:rPr>
                <w:noProof/>
                <w:webHidden/>
              </w:rPr>
              <w:tab/>
            </w:r>
            <w:r w:rsidR="00E707F0">
              <w:rPr>
                <w:noProof/>
                <w:webHidden/>
              </w:rPr>
              <w:fldChar w:fldCharType="begin"/>
            </w:r>
            <w:r w:rsidR="00E707F0">
              <w:rPr>
                <w:noProof/>
                <w:webHidden/>
              </w:rPr>
              <w:instrText xml:space="preserve"> PAGEREF _Toc131671004 \h </w:instrText>
            </w:r>
            <w:r w:rsidR="00E707F0">
              <w:rPr>
                <w:noProof/>
                <w:webHidden/>
              </w:rPr>
            </w:r>
            <w:r w:rsidR="00E707F0">
              <w:rPr>
                <w:noProof/>
                <w:webHidden/>
              </w:rPr>
              <w:fldChar w:fldCharType="separate"/>
            </w:r>
            <w:r w:rsidR="00424A54">
              <w:rPr>
                <w:noProof/>
                <w:webHidden/>
              </w:rPr>
              <w:t>2</w:t>
            </w:r>
            <w:r w:rsidR="00E707F0">
              <w:rPr>
                <w:noProof/>
                <w:webHidden/>
              </w:rPr>
              <w:fldChar w:fldCharType="end"/>
            </w:r>
          </w:hyperlink>
        </w:p>
        <w:p w14:paraId="09CC455A" w14:textId="50577898" w:rsidR="00E707F0" w:rsidRDefault="00000000">
          <w:pPr>
            <w:pStyle w:val="TOC2"/>
            <w:tabs>
              <w:tab w:val="right" w:leader="dot" w:pos="9350"/>
            </w:tabs>
            <w:rPr>
              <w:rFonts w:asciiTheme="minorHAnsi" w:eastAsiaTheme="minorEastAsia" w:hAnsiTheme="minorHAnsi"/>
              <w:noProof/>
              <w:sz w:val="22"/>
              <w:szCs w:val="22"/>
            </w:rPr>
          </w:pPr>
          <w:hyperlink w:anchor="_Toc131671005" w:history="1">
            <w:r w:rsidR="00E707F0" w:rsidRPr="006A7F50">
              <w:rPr>
                <w:rStyle w:val="Hyperlink"/>
                <w:noProof/>
              </w:rPr>
              <w:t>Moral Foundations and Emotions</w:t>
            </w:r>
            <w:r w:rsidR="00E707F0">
              <w:rPr>
                <w:noProof/>
                <w:webHidden/>
              </w:rPr>
              <w:tab/>
            </w:r>
            <w:r w:rsidR="00E707F0">
              <w:rPr>
                <w:noProof/>
                <w:webHidden/>
              </w:rPr>
              <w:fldChar w:fldCharType="begin"/>
            </w:r>
            <w:r w:rsidR="00E707F0">
              <w:rPr>
                <w:noProof/>
                <w:webHidden/>
              </w:rPr>
              <w:instrText xml:space="preserve"> PAGEREF _Toc131671005 \h </w:instrText>
            </w:r>
            <w:r w:rsidR="00E707F0">
              <w:rPr>
                <w:noProof/>
                <w:webHidden/>
              </w:rPr>
            </w:r>
            <w:r w:rsidR="00E707F0">
              <w:rPr>
                <w:noProof/>
                <w:webHidden/>
              </w:rPr>
              <w:fldChar w:fldCharType="separate"/>
            </w:r>
            <w:r w:rsidR="00424A54">
              <w:rPr>
                <w:noProof/>
                <w:webHidden/>
              </w:rPr>
              <w:t>4</w:t>
            </w:r>
            <w:r w:rsidR="00E707F0">
              <w:rPr>
                <w:noProof/>
                <w:webHidden/>
              </w:rPr>
              <w:fldChar w:fldCharType="end"/>
            </w:r>
          </w:hyperlink>
        </w:p>
        <w:p w14:paraId="7C8D4E6E" w14:textId="72903615" w:rsidR="00E707F0" w:rsidRDefault="00000000">
          <w:pPr>
            <w:pStyle w:val="TOC2"/>
            <w:tabs>
              <w:tab w:val="right" w:leader="dot" w:pos="9350"/>
            </w:tabs>
            <w:rPr>
              <w:rFonts w:asciiTheme="minorHAnsi" w:eastAsiaTheme="minorEastAsia" w:hAnsiTheme="minorHAnsi"/>
              <w:noProof/>
              <w:sz w:val="22"/>
              <w:szCs w:val="22"/>
            </w:rPr>
          </w:pPr>
          <w:hyperlink w:anchor="_Toc131671006" w:history="1">
            <w:r w:rsidR="00E707F0" w:rsidRPr="006A7F50">
              <w:rPr>
                <w:rStyle w:val="Hyperlink"/>
                <w:noProof/>
              </w:rPr>
              <w:t>Moral Intensity</w:t>
            </w:r>
            <w:r w:rsidR="00E707F0">
              <w:rPr>
                <w:noProof/>
                <w:webHidden/>
              </w:rPr>
              <w:tab/>
            </w:r>
            <w:r w:rsidR="00E707F0">
              <w:rPr>
                <w:noProof/>
                <w:webHidden/>
              </w:rPr>
              <w:fldChar w:fldCharType="begin"/>
            </w:r>
            <w:r w:rsidR="00E707F0">
              <w:rPr>
                <w:noProof/>
                <w:webHidden/>
              </w:rPr>
              <w:instrText xml:space="preserve"> PAGEREF _Toc131671006 \h </w:instrText>
            </w:r>
            <w:r w:rsidR="00E707F0">
              <w:rPr>
                <w:noProof/>
                <w:webHidden/>
              </w:rPr>
            </w:r>
            <w:r w:rsidR="00E707F0">
              <w:rPr>
                <w:noProof/>
                <w:webHidden/>
              </w:rPr>
              <w:fldChar w:fldCharType="separate"/>
            </w:r>
            <w:r w:rsidR="00424A54">
              <w:rPr>
                <w:noProof/>
                <w:webHidden/>
              </w:rPr>
              <w:t>8</w:t>
            </w:r>
            <w:r w:rsidR="00E707F0">
              <w:rPr>
                <w:noProof/>
                <w:webHidden/>
              </w:rPr>
              <w:fldChar w:fldCharType="end"/>
            </w:r>
          </w:hyperlink>
        </w:p>
        <w:p w14:paraId="5406CFC4" w14:textId="08B7EA1D" w:rsidR="00E707F0" w:rsidRDefault="00000000">
          <w:pPr>
            <w:pStyle w:val="TOC2"/>
            <w:tabs>
              <w:tab w:val="right" w:leader="dot" w:pos="9350"/>
            </w:tabs>
            <w:rPr>
              <w:rFonts w:asciiTheme="minorHAnsi" w:eastAsiaTheme="minorEastAsia" w:hAnsiTheme="minorHAnsi"/>
              <w:noProof/>
              <w:sz w:val="22"/>
              <w:szCs w:val="22"/>
            </w:rPr>
          </w:pPr>
          <w:hyperlink w:anchor="_Toc131671007" w:history="1">
            <w:r w:rsidR="00E707F0" w:rsidRPr="006A7F50">
              <w:rPr>
                <w:rStyle w:val="Hyperlink"/>
                <w:noProof/>
              </w:rPr>
              <w:t>Ethical Decision-Making</w:t>
            </w:r>
            <w:r w:rsidR="00E707F0">
              <w:rPr>
                <w:noProof/>
                <w:webHidden/>
              </w:rPr>
              <w:tab/>
            </w:r>
            <w:r w:rsidR="00E707F0">
              <w:rPr>
                <w:noProof/>
                <w:webHidden/>
              </w:rPr>
              <w:fldChar w:fldCharType="begin"/>
            </w:r>
            <w:r w:rsidR="00E707F0">
              <w:rPr>
                <w:noProof/>
                <w:webHidden/>
              </w:rPr>
              <w:instrText xml:space="preserve"> PAGEREF _Toc131671007 \h </w:instrText>
            </w:r>
            <w:r w:rsidR="00E707F0">
              <w:rPr>
                <w:noProof/>
                <w:webHidden/>
              </w:rPr>
            </w:r>
            <w:r w:rsidR="00E707F0">
              <w:rPr>
                <w:noProof/>
                <w:webHidden/>
              </w:rPr>
              <w:fldChar w:fldCharType="separate"/>
            </w:r>
            <w:r w:rsidR="00424A54">
              <w:rPr>
                <w:noProof/>
                <w:webHidden/>
              </w:rPr>
              <w:t>11</w:t>
            </w:r>
            <w:r w:rsidR="00E707F0">
              <w:rPr>
                <w:noProof/>
                <w:webHidden/>
              </w:rPr>
              <w:fldChar w:fldCharType="end"/>
            </w:r>
          </w:hyperlink>
        </w:p>
        <w:p w14:paraId="245D6B25" w14:textId="30AA9E2F" w:rsidR="00E707F0" w:rsidRDefault="00000000">
          <w:pPr>
            <w:pStyle w:val="TOC2"/>
            <w:tabs>
              <w:tab w:val="right" w:leader="dot" w:pos="9350"/>
            </w:tabs>
            <w:rPr>
              <w:rFonts w:asciiTheme="minorHAnsi" w:eastAsiaTheme="minorEastAsia" w:hAnsiTheme="minorHAnsi"/>
              <w:noProof/>
              <w:sz w:val="22"/>
              <w:szCs w:val="22"/>
            </w:rPr>
          </w:pPr>
          <w:hyperlink w:anchor="_Toc131671008" w:history="1">
            <w:r w:rsidR="00E707F0" w:rsidRPr="006A7F50">
              <w:rPr>
                <w:rStyle w:val="Hyperlink"/>
                <w:noProof/>
              </w:rPr>
              <w:t>Discrete Emotions and Ethical Decision-making</w:t>
            </w:r>
            <w:r w:rsidR="00E707F0">
              <w:rPr>
                <w:noProof/>
                <w:webHidden/>
              </w:rPr>
              <w:tab/>
            </w:r>
            <w:r w:rsidR="00E707F0">
              <w:rPr>
                <w:noProof/>
                <w:webHidden/>
              </w:rPr>
              <w:fldChar w:fldCharType="begin"/>
            </w:r>
            <w:r w:rsidR="00E707F0">
              <w:rPr>
                <w:noProof/>
                <w:webHidden/>
              </w:rPr>
              <w:instrText xml:space="preserve"> PAGEREF _Toc131671008 \h </w:instrText>
            </w:r>
            <w:r w:rsidR="00E707F0">
              <w:rPr>
                <w:noProof/>
                <w:webHidden/>
              </w:rPr>
            </w:r>
            <w:r w:rsidR="00E707F0">
              <w:rPr>
                <w:noProof/>
                <w:webHidden/>
              </w:rPr>
              <w:fldChar w:fldCharType="separate"/>
            </w:r>
            <w:r w:rsidR="00424A54">
              <w:rPr>
                <w:noProof/>
                <w:webHidden/>
              </w:rPr>
              <w:t>12</w:t>
            </w:r>
            <w:r w:rsidR="00E707F0">
              <w:rPr>
                <w:noProof/>
                <w:webHidden/>
              </w:rPr>
              <w:fldChar w:fldCharType="end"/>
            </w:r>
          </w:hyperlink>
        </w:p>
        <w:p w14:paraId="2EE43539" w14:textId="6F8B1678" w:rsidR="00E707F0" w:rsidRDefault="00000000">
          <w:pPr>
            <w:pStyle w:val="TOC2"/>
            <w:tabs>
              <w:tab w:val="right" w:leader="dot" w:pos="9350"/>
            </w:tabs>
            <w:rPr>
              <w:rFonts w:asciiTheme="minorHAnsi" w:eastAsiaTheme="minorEastAsia" w:hAnsiTheme="minorHAnsi"/>
              <w:noProof/>
              <w:sz w:val="22"/>
              <w:szCs w:val="22"/>
            </w:rPr>
          </w:pPr>
          <w:hyperlink w:anchor="_Toc131671009" w:history="1">
            <w:r w:rsidR="00E707F0" w:rsidRPr="006A7F50">
              <w:rPr>
                <w:rStyle w:val="Hyperlink"/>
                <w:noProof/>
              </w:rPr>
              <w:t>Overview of Studies</w:t>
            </w:r>
            <w:r w:rsidR="00E707F0">
              <w:rPr>
                <w:noProof/>
                <w:webHidden/>
              </w:rPr>
              <w:tab/>
            </w:r>
            <w:r w:rsidR="00E707F0">
              <w:rPr>
                <w:noProof/>
                <w:webHidden/>
              </w:rPr>
              <w:fldChar w:fldCharType="begin"/>
            </w:r>
            <w:r w:rsidR="00E707F0">
              <w:rPr>
                <w:noProof/>
                <w:webHidden/>
              </w:rPr>
              <w:instrText xml:space="preserve"> PAGEREF _Toc131671009 \h </w:instrText>
            </w:r>
            <w:r w:rsidR="00E707F0">
              <w:rPr>
                <w:noProof/>
                <w:webHidden/>
              </w:rPr>
            </w:r>
            <w:r w:rsidR="00E707F0">
              <w:rPr>
                <w:noProof/>
                <w:webHidden/>
              </w:rPr>
              <w:fldChar w:fldCharType="separate"/>
            </w:r>
            <w:r w:rsidR="00424A54">
              <w:rPr>
                <w:noProof/>
                <w:webHidden/>
              </w:rPr>
              <w:t>15</w:t>
            </w:r>
            <w:r w:rsidR="00E707F0">
              <w:rPr>
                <w:noProof/>
                <w:webHidden/>
              </w:rPr>
              <w:fldChar w:fldCharType="end"/>
            </w:r>
          </w:hyperlink>
        </w:p>
        <w:p w14:paraId="03DA89D4" w14:textId="385DE41B" w:rsidR="00E707F0" w:rsidRDefault="00000000">
          <w:pPr>
            <w:pStyle w:val="TOC1"/>
            <w:tabs>
              <w:tab w:val="right" w:leader="dot" w:pos="9350"/>
            </w:tabs>
            <w:rPr>
              <w:rFonts w:asciiTheme="minorHAnsi" w:eastAsiaTheme="minorEastAsia" w:hAnsiTheme="minorHAnsi"/>
              <w:noProof/>
              <w:sz w:val="22"/>
              <w:szCs w:val="22"/>
            </w:rPr>
          </w:pPr>
          <w:hyperlink w:anchor="_Toc131671010" w:history="1">
            <w:r w:rsidR="00E707F0" w:rsidRPr="006A7F50">
              <w:rPr>
                <w:rStyle w:val="Hyperlink"/>
                <w:noProof/>
              </w:rPr>
              <w:t>Study 1 Method</w:t>
            </w:r>
            <w:r w:rsidR="00E707F0">
              <w:rPr>
                <w:noProof/>
                <w:webHidden/>
              </w:rPr>
              <w:tab/>
            </w:r>
            <w:r w:rsidR="00E707F0">
              <w:rPr>
                <w:noProof/>
                <w:webHidden/>
              </w:rPr>
              <w:fldChar w:fldCharType="begin"/>
            </w:r>
            <w:r w:rsidR="00E707F0">
              <w:rPr>
                <w:noProof/>
                <w:webHidden/>
              </w:rPr>
              <w:instrText xml:space="preserve"> PAGEREF _Toc131671010 \h </w:instrText>
            </w:r>
            <w:r w:rsidR="00E707F0">
              <w:rPr>
                <w:noProof/>
                <w:webHidden/>
              </w:rPr>
            </w:r>
            <w:r w:rsidR="00E707F0">
              <w:rPr>
                <w:noProof/>
                <w:webHidden/>
              </w:rPr>
              <w:fldChar w:fldCharType="separate"/>
            </w:r>
            <w:r w:rsidR="00424A54">
              <w:rPr>
                <w:noProof/>
                <w:webHidden/>
              </w:rPr>
              <w:t>15</w:t>
            </w:r>
            <w:r w:rsidR="00E707F0">
              <w:rPr>
                <w:noProof/>
                <w:webHidden/>
              </w:rPr>
              <w:fldChar w:fldCharType="end"/>
            </w:r>
          </w:hyperlink>
        </w:p>
        <w:p w14:paraId="71E62D61" w14:textId="212D88A9" w:rsidR="00E707F0" w:rsidRDefault="00000000">
          <w:pPr>
            <w:pStyle w:val="TOC2"/>
            <w:tabs>
              <w:tab w:val="right" w:leader="dot" w:pos="9350"/>
            </w:tabs>
            <w:rPr>
              <w:rFonts w:asciiTheme="minorHAnsi" w:eastAsiaTheme="minorEastAsia" w:hAnsiTheme="minorHAnsi"/>
              <w:noProof/>
              <w:sz w:val="22"/>
              <w:szCs w:val="22"/>
            </w:rPr>
          </w:pPr>
          <w:hyperlink w:anchor="_Toc131671011" w:history="1">
            <w:r w:rsidR="00E707F0" w:rsidRPr="006A7F50">
              <w:rPr>
                <w:rStyle w:val="Hyperlink"/>
                <w:noProof/>
              </w:rPr>
              <w:t>Sample</w:t>
            </w:r>
            <w:r w:rsidR="00E707F0">
              <w:rPr>
                <w:noProof/>
                <w:webHidden/>
              </w:rPr>
              <w:tab/>
            </w:r>
            <w:r w:rsidR="00E707F0">
              <w:rPr>
                <w:noProof/>
                <w:webHidden/>
              </w:rPr>
              <w:fldChar w:fldCharType="begin"/>
            </w:r>
            <w:r w:rsidR="00E707F0">
              <w:rPr>
                <w:noProof/>
                <w:webHidden/>
              </w:rPr>
              <w:instrText xml:space="preserve"> PAGEREF _Toc131671011 \h </w:instrText>
            </w:r>
            <w:r w:rsidR="00E707F0">
              <w:rPr>
                <w:noProof/>
                <w:webHidden/>
              </w:rPr>
            </w:r>
            <w:r w:rsidR="00E707F0">
              <w:rPr>
                <w:noProof/>
                <w:webHidden/>
              </w:rPr>
              <w:fldChar w:fldCharType="separate"/>
            </w:r>
            <w:r w:rsidR="00424A54">
              <w:rPr>
                <w:noProof/>
                <w:webHidden/>
              </w:rPr>
              <w:t>15</w:t>
            </w:r>
            <w:r w:rsidR="00E707F0">
              <w:rPr>
                <w:noProof/>
                <w:webHidden/>
              </w:rPr>
              <w:fldChar w:fldCharType="end"/>
            </w:r>
          </w:hyperlink>
        </w:p>
        <w:p w14:paraId="2667D841" w14:textId="41407935" w:rsidR="00E707F0" w:rsidRDefault="00000000">
          <w:pPr>
            <w:pStyle w:val="TOC2"/>
            <w:tabs>
              <w:tab w:val="right" w:leader="dot" w:pos="9350"/>
            </w:tabs>
            <w:rPr>
              <w:rFonts w:asciiTheme="minorHAnsi" w:eastAsiaTheme="minorEastAsia" w:hAnsiTheme="minorHAnsi"/>
              <w:noProof/>
              <w:sz w:val="22"/>
              <w:szCs w:val="22"/>
            </w:rPr>
          </w:pPr>
          <w:hyperlink w:anchor="_Toc131671012" w:history="1">
            <w:r w:rsidR="00E707F0" w:rsidRPr="006A7F50">
              <w:rPr>
                <w:rStyle w:val="Hyperlink"/>
                <w:noProof/>
              </w:rPr>
              <w:t>Procedure</w:t>
            </w:r>
            <w:r w:rsidR="00E707F0">
              <w:rPr>
                <w:noProof/>
                <w:webHidden/>
              </w:rPr>
              <w:tab/>
            </w:r>
            <w:r w:rsidR="00E707F0">
              <w:rPr>
                <w:noProof/>
                <w:webHidden/>
              </w:rPr>
              <w:fldChar w:fldCharType="begin"/>
            </w:r>
            <w:r w:rsidR="00E707F0">
              <w:rPr>
                <w:noProof/>
                <w:webHidden/>
              </w:rPr>
              <w:instrText xml:space="preserve"> PAGEREF _Toc131671012 \h </w:instrText>
            </w:r>
            <w:r w:rsidR="00E707F0">
              <w:rPr>
                <w:noProof/>
                <w:webHidden/>
              </w:rPr>
            </w:r>
            <w:r w:rsidR="00E707F0">
              <w:rPr>
                <w:noProof/>
                <w:webHidden/>
              </w:rPr>
              <w:fldChar w:fldCharType="separate"/>
            </w:r>
            <w:r w:rsidR="00424A54">
              <w:rPr>
                <w:noProof/>
                <w:webHidden/>
              </w:rPr>
              <w:t>16</w:t>
            </w:r>
            <w:r w:rsidR="00E707F0">
              <w:rPr>
                <w:noProof/>
                <w:webHidden/>
              </w:rPr>
              <w:fldChar w:fldCharType="end"/>
            </w:r>
          </w:hyperlink>
        </w:p>
        <w:p w14:paraId="78DFEC62" w14:textId="22B735C6" w:rsidR="00E707F0" w:rsidRDefault="00000000">
          <w:pPr>
            <w:pStyle w:val="TOC2"/>
            <w:tabs>
              <w:tab w:val="right" w:leader="dot" w:pos="9350"/>
            </w:tabs>
            <w:rPr>
              <w:rFonts w:asciiTheme="minorHAnsi" w:eastAsiaTheme="minorEastAsia" w:hAnsiTheme="minorHAnsi"/>
              <w:noProof/>
              <w:sz w:val="22"/>
              <w:szCs w:val="22"/>
            </w:rPr>
          </w:pPr>
          <w:hyperlink w:anchor="_Toc131671013" w:history="1">
            <w:r w:rsidR="00E707F0" w:rsidRPr="006A7F50">
              <w:rPr>
                <w:rStyle w:val="Hyperlink"/>
                <w:noProof/>
              </w:rPr>
              <w:t>Manipulations</w:t>
            </w:r>
            <w:r w:rsidR="00E707F0">
              <w:rPr>
                <w:noProof/>
                <w:webHidden/>
              </w:rPr>
              <w:tab/>
            </w:r>
            <w:r w:rsidR="00E707F0">
              <w:rPr>
                <w:noProof/>
                <w:webHidden/>
              </w:rPr>
              <w:fldChar w:fldCharType="begin"/>
            </w:r>
            <w:r w:rsidR="00E707F0">
              <w:rPr>
                <w:noProof/>
                <w:webHidden/>
              </w:rPr>
              <w:instrText xml:space="preserve"> PAGEREF _Toc131671013 \h </w:instrText>
            </w:r>
            <w:r w:rsidR="00E707F0">
              <w:rPr>
                <w:noProof/>
                <w:webHidden/>
              </w:rPr>
            </w:r>
            <w:r w:rsidR="00E707F0">
              <w:rPr>
                <w:noProof/>
                <w:webHidden/>
              </w:rPr>
              <w:fldChar w:fldCharType="separate"/>
            </w:r>
            <w:r w:rsidR="00424A54">
              <w:rPr>
                <w:noProof/>
                <w:webHidden/>
              </w:rPr>
              <w:t>17</w:t>
            </w:r>
            <w:r w:rsidR="00E707F0">
              <w:rPr>
                <w:noProof/>
                <w:webHidden/>
              </w:rPr>
              <w:fldChar w:fldCharType="end"/>
            </w:r>
          </w:hyperlink>
        </w:p>
        <w:p w14:paraId="417C6356" w14:textId="551E2A39" w:rsidR="00E707F0" w:rsidRDefault="00000000">
          <w:pPr>
            <w:pStyle w:val="TOC2"/>
            <w:tabs>
              <w:tab w:val="right" w:leader="dot" w:pos="9350"/>
            </w:tabs>
            <w:rPr>
              <w:rFonts w:asciiTheme="minorHAnsi" w:eastAsiaTheme="minorEastAsia" w:hAnsiTheme="minorHAnsi"/>
              <w:noProof/>
              <w:sz w:val="22"/>
              <w:szCs w:val="22"/>
            </w:rPr>
          </w:pPr>
          <w:hyperlink w:anchor="_Toc131671014" w:history="1">
            <w:r w:rsidR="00E707F0" w:rsidRPr="006A7F50">
              <w:rPr>
                <w:rStyle w:val="Hyperlink"/>
                <w:noProof/>
              </w:rPr>
              <w:t>Dependent Measures</w:t>
            </w:r>
            <w:r w:rsidR="00E707F0">
              <w:rPr>
                <w:noProof/>
                <w:webHidden/>
              </w:rPr>
              <w:tab/>
            </w:r>
            <w:r w:rsidR="00E707F0">
              <w:rPr>
                <w:noProof/>
                <w:webHidden/>
              </w:rPr>
              <w:fldChar w:fldCharType="begin"/>
            </w:r>
            <w:r w:rsidR="00E707F0">
              <w:rPr>
                <w:noProof/>
                <w:webHidden/>
              </w:rPr>
              <w:instrText xml:space="preserve"> PAGEREF _Toc131671014 \h </w:instrText>
            </w:r>
            <w:r w:rsidR="00E707F0">
              <w:rPr>
                <w:noProof/>
                <w:webHidden/>
              </w:rPr>
            </w:r>
            <w:r w:rsidR="00E707F0">
              <w:rPr>
                <w:noProof/>
                <w:webHidden/>
              </w:rPr>
              <w:fldChar w:fldCharType="separate"/>
            </w:r>
            <w:r w:rsidR="00424A54">
              <w:rPr>
                <w:noProof/>
                <w:webHidden/>
              </w:rPr>
              <w:t>18</w:t>
            </w:r>
            <w:r w:rsidR="00E707F0">
              <w:rPr>
                <w:noProof/>
                <w:webHidden/>
              </w:rPr>
              <w:fldChar w:fldCharType="end"/>
            </w:r>
          </w:hyperlink>
        </w:p>
        <w:p w14:paraId="5BFBBE45" w14:textId="12866B76" w:rsidR="00E707F0" w:rsidRDefault="00000000">
          <w:pPr>
            <w:pStyle w:val="TOC2"/>
            <w:tabs>
              <w:tab w:val="right" w:leader="dot" w:pos="9350"/>
            </w:tabs>
            <w:rPr>
              <w:rFonts w:asciiTheme="minorHAnsi" w:eastAsiaTheme="minorEastAsia" w:hAnsiTheme="minorHAnsi"/>
              <w:noProof/>
              <w:sz w:val="22"/>
              <w:szCs w:val="22"/>
            </w:rPr>
          </w:pPr>
          <w:hyperlink w:anchor="_Toc131671015" w:history="1">
            <w:r w:rsidR="00E707F0" w:rsidRPr="006A7F50">
              <w:rPr>
                <w:rStyle w:val="Hyperlink"/>
                <w:noProof/>
              </w:rPr>
              <w:t>Covariates</w:t>
            </w:r>
            <w:r w:rsidR="00E707F0">
              <w:rPr>
                <w:noProof/>
                <w:webHidden/>
              </w:rPr>
              <w:tab/>
            </w:r>
            <w:r w:rsidR="00E707F0">
              <w:rPr>
                <w:noProof/>
                <w:webHidden/>
              </w:rPr>
              <w:fldChar w:fldCharType="begin"/>
            </w:r>
            <w:r w:rsidR="00E707F0">
              <w:rPr>
                <w:noProof/>
                <w:webHidden/>
              </w:rPr>
              <w:instrText xml:space="preserve"> PAGEREF _Toc131671015 \h </w:instrText>
            </w:r>
            <w:r w:rsidR="00E707F0">
              <w:rPr>
                <w:noProof/>
                <w:webHidden/>
              </w:rPr>
            </w:r>
            <w:r w:rsidR="00E707F0">
              <w:rPr>
                <w:noProof/>
                <w:webHidden/>
              </w:rPr>
              <w:fldChar w:fldCharType="separate"/>
            </w:r>
            <w:r w:rsidR="00424A54">
              <w:rPr>
                <w:noProof/>
                <w:webHidden/>
              </w:rPr>
              <w:t>18</w:t>
            </w:r>
            <w:r w:rsidR="00E707F0">
              <w:rPr>
                <w:noProof/>
                <w:webHidden/>
              </w:rPr>
              <w:fldChar w:fldCharType="end"/>
            </w:r>
          </w:hyperlink>
        </w:p>
        <w:p w14:paraId="63BF49B6" w14:textId="1491F1A5" w:rsidR="00E707F0" w:rsidRDefault="00000000">
          <w:pPr>
            <w:pStyle w:val="TOC1"/>
            <w:tabs>
              <w:tab w:val="right" w:leader="dot" w:pos="9350"/>
            </w:tabs>
            <w:rPr>
              <w:rFonts w:asciiTheme="minorHAnsi" w:eastAsiaTheme="minorEastAsia" w:hAnsiTheme="minorHAnsi"/>
              <w:noProof/>
              <w:sz w:val="22"/>
              <w:szCs w:val="22"/>
            </w:rPr>
          </w:pPr>
          <w:hyperlink w:anchor="_Toc131671016" w:history="1">
            <w:r w:rsidR="00E707F0" w:rsidRPr="006A7F50">
              <w:rPr>
                <w:rStyle w:val="Hyperlink"/>
                <w:noProof/>
              </w:rPr>
              <w:t>Study 1 Results</w:t>
            </w:r>
            <w:r w:rsidR="00E707F0">
              <w:rPr>
                <w:noProof/>
                <w:webHidden/>
              </w:rPr>
              <w:tab/>
            </w:r>
            <w:r w:rsidR="00E707F0">
              <w:rPr>
                <w:noProof/>
                <w:webHidden/>
              </w:rPr>
              <w:fldChar w:fldCharType="begin"/>
            </w:r>
            <w:r w:rsidR="00E707F0">
              <w:rPr>
                <w:noProof/>
                <w:webHidden/>
              </w:rPr>
              <w:instrText xml:space="preserve"> PAGEREF _Toc131671016 \h </w:instrText>
            </w:r>
            <w:r w:rsidR="00E707F0">
              <w:rPr>
                <w:noProof/>
                <w:webHidden/>
              </w:rPr>
            </w:r>
            <w:r w:rsidR="00E707F0">
              <w:rPr>
                <w:noProof/>
                <w:webHidden/>
              </w:rPr>
              <w:fldChar w:fldCharType="separate"/>
            </w:r>
            <w:r w:rsidR="00424A54">
              <w:rPr>
                <w:noProof/>
                <w:webHidden/>
              </w:rPr>
              <w:t>19</w:t>
            </w:r>
            <w:r w:rsidR="00E707F0">
              <w:rPr>
                <w:noProof/>
                <w:webHidden/>
              </w:rPr>
              <w:fldChar w:fldCharType="end"/>
            </w:r>
          </w:hyperlink>
        </w:p>
        <w:p w14:paraId="3C7BB37E" w14:textId="3DD924D7" w:rsidR="00E707F0" w:rsidRDefault="00000000">
          <w:pPr>
            <w:pStyle w:val="TOC1"/>
            <w:tabs>
              <w:tab w:val="right" w:leader="dot" w:pos="9350"/>
            </w:tabs>
            <w:rPr>
              <w:rFonts w:asciiTheme="minorHAnsi" w:eastAsiaTheme="minorEastAsia" w:hAnsiTheme="minorHAnsi"/>
              <w:noProof/>
              <w:sz w:val="22"/>
              <w:szCs w:val="22"/>
            </w:rPr>
          </w:pPr>
          <w:hyperlink w:anchor="_Toc131671017" w:history="1">
            <w:r w:rsidR="00E707F0" w:rsidRPr="006A7F50">
              <w:rPr>
                <w:rStyle w:val="Hyperlink"/>
                <w:noProof/>
              </w:rPr>
              <w:t>Study 1 Discussion</w:t>
            </w:r>
            <w:r w:rsidR="00E707F0">
              <w:rPr>
                <w:noProof/>
                <w:webHidden/>
              </w:rPr>
              <w:tab/>
            </w:r>
            <w:r w:rsidR="00E707F0">
              <w:rPr>
                <w:noProof/>
                <w:webHidden/>
              </w:rPr>
              <w:fldChar w:fldCharType="begin"/>
            </w:r>
            <w:r w:rsidR="00E707F0">
              <w:rPr>
                <w:noProof/>
                <w:webHidden/>
              </w:rPr>
              <w:instrText xml:space="preserve"> PAGEREF _Toc131671017 \h </w:instrText>
            </w:r>
            <w:r w:rsidR="00E707F0">
              <w:rPr>
                <w:noProof/>
                <w:webHidden/>
              </w:rPr>
            </w:r>
            <w:r w:rsidR="00E707F0">
              <w:rPr>
                <w:noProof/>
                <w:webHidden/>
              </w:rPr>
              <w:fldChar w:fldCharType="separate"/>
            </w:r>
            <w:r w:rsidR="00424A54">
              <w:rPr>
                <w:noProof/>
                <w:webHidden/>
              </w:rPr>
              <w:t>22</w:t>
            </w:r>
            <w:r w:rsidR="00E707F0">
              <w:rPr>
                <w:noProof/>
                <w:webHidden/>
              </w:rPr>
              <w:fldChar w:fldCharType="end"/>
            </w:r>
          </w:hyperlink>
        </w:p>
        <w:p w14:paraId="70A1C395" w14:textId="6635E5F0" w:rsidR="00E707F0" w:rsidRDefault="00000000">
          <w:pPr>
            <w:pStyle w:val="TOC1"/>
            <w:tabs>
              <w:tab w:val="right" w:leader="dot" w:pos="9350"/>
            </w:tabs>
            <w:rPr>
              <w:rFonts w:asciiTheme="minorHAnsi" w:eastAsiaTheme="minorEastAsia" w:hAnsiTheme="minorHAnsi"/>
              <w:noProof/>
              <w:sz w:val="22"/>
              <w:szCs w:val="22"/>
            </w:rPr>
          </w:pPr>
          <w:hyperlink w:anchor="_Toc131671018" w:history="1">
            <w:r w:rsidR="00E707F0" w:rsidRPr="006A7F50">
              <w:rPr>
                <w:rStyle w:val="Hyperlink"/>
                <w:noProof/>
              </w:rPr>
              <w:t>Study 2 Method</w:t>
            </w:r>
            <w:r w:rsidR="00E707F0">
              <w:rPr>
                <w:noProof/>
                <w:webHidden/>
              </w:rPr>
              <w:tab/>
            </w:r>
            <w:r w:rsidR="00E707F0">
              <w:rPr>
                <w:noProof/>
                <w:webHidden/>
              </w:rPr>
              <w:fldChar w:fldCharType="begin"/>
            </w:r>
            <w:r w:rsidR="00E707F0">
              <w:rPr>
                <w:noProof/>
                <w:webHidden/>
              </w:rPr>
              <w:instrText xml:space="preserve"> PAGEREF _Toc131671018 \h </w:instrText>
            </w:r>
            <w:r w:rsidR="00E707F0">
              <w:rPr>
                <w:noProof/>
                <w:webHidden/>
              </w:rPr>
            </w:r>
            <w:r w:rsidR="00E707F0">
              <w:rPr>
                <w:noProof/>
                <w:webHidden/>
              </w:rPr>
              <w:fldChar w:fldCharType="separate"/>
            </w:r>
            <w:r w:rsidR="00424A54">
              <w:rPr>
                <w:noProof/>
                <w:webHidden/>
              </w:rPr>
              <w:t>24</w:t>
            </w:r>
            <w:r w:rsidR="00E707F0">
              <w:rPr>
                <w:noProof/>
                <w:webHidden/>
              </w:rPr>
              <w:fldChar w:fldCharType="end"/>
            </w:r>
          </w:hyperlink>
        </w:p>
        <w:p w14:paraId="08D93108" w14:textId="22C99A58" w:rsidR="00E707F0" w:rsidRDefault="00000000">
          <w:pPr>
            <w:pStyle w:val="TOC2"/>
            <w:tabs>
              <w:tab w:val="right" w:leader="dot" w:pos="9350"/>
            </w:tabs>
            <w:rPr>
              <w:rFonts w:asciiTheme="minorHAnsi" w:eastAsiaTheme="minorEastAsia" w:hAnsiTheme="minorHAnsi"/>
              <w:noProof/>
              <w:sz w:val="22"/>
              <w:szCs w:val="22"/>
            </w:rPr>
          </w:pPr>
          <w:hyperlink w:anchor="_Toc131671019" w:history="1">
            <w:r w:rsidR="00E707F0" w:rsidRPr="006A7F50">
              <w:rPr>
                <w:rStyle w:val="Hyperlink"/>
                <w:noProof/>
              </w:rPr>
              <w:t>Sample</w:t>
            </w:r>
            <w:r w:rsidR="00E707F0">
              <w:rPr>
                <w:noProof/>
                <w:webHidden/>
              </w:rPr>
              <w:tab/>
            </w:r>
            <w:r w:rsidR="00E707F0">
              <w:rPr>
                <w:noProof/>
                <w:webHidden/>
              </w:rPr>
              <w:fldChar w:fldCharType="begin"/>
            </w:r>
            <w:r w:rsidR="00E707F0">
              <w:rPr>
                <w:noProof/>
                <w:webHidden/>
              </w:rPr>
              <w:instrText xml:space="preserve"> PAGEREF _Toc131671019 \h </w:instrText>
            </w:r>
            <w:r w:rsidR="00E707F0">
              <w:rPr>
                <w:noProof/>
                <w:webHidden/>
              </w:rPr>
            </w:r>
            <w:r w:rsidR="00E707F0">
              <w:rPr>
                <w:noProof/>
                <w:webHidden/>
              </w:rPr>
              <w:fldChar w:fldCharType="separate"/>
            </w:r>
            <w:r w:rsidR="00424A54">
              <w:rPr>
                <w:noProof/>
                <w:webHidden/>
              </w:rPr>
              <w:t>24</w:t>
            </w:r>
            <w:r w:rsidR="00E707F0">
              <w:rPr>
                <w:noProof/>
                <w:webHidden/>
              </w:rPr>
              <w:fldChar w:fldCharType="end"/>
            </w:r>
          </w:hyperlink>
        </w:p>
        <w:p w14:paraId="0F3AA3CD" w14:textId="59331C93" w:rsidR="00E707F0" w:rsidRDefault="00000000">
          <w:pPr>
            <w:pStyle w:val="TOC2"/>
            <w:tabs>
              <w:tab w:val="right" w:leader="dot" w:pos="9350"/>
            </w:tabs>
            <w:rPr>
              <w:rFonts w:asciiTheme="minorHAnsi" w:eastAsiaTheme="minorEastAsia" w:hAnsiTheme="minorHAnsi"/>
              <w:noProof/>
              <w:sz w:val="22"/>
              <w:szCs w:val="22"/>
            </w:rPr>
          </w:pPr>
          <w:hyperlink w:anchor="_Toc131671020" w:history="1">
            <w:r w:rsidR="00E707F0" w:rsidRPr="006A7F50">
              <w:rPr>
                <w:rStyle w:val="Hyperlink"/>
                <w:noProof/>
              </w:rPr>
              <w:t>Procedure</w:t>
            </w:r>
            <w:r w:rsidR="00E707F0">
              <w:rPr>
                <w:noProof/>
                <w:webHidden/>
              </w:rPr>
              <w:tab/>
            </w:r>
            <w:r w:rsidR="00E707F0">
              <w:rPr>
                <w:noProof/>
                <w:webHidden/>
              </w:rPr>
              <w:fldChar w:fldCharType="begin"/>
            </w:r>
            <w:r w:rsidR="00E707F0">
              <w:rPr>
                <w:noProof/>
                <w:webHidden/>
              </w:rPr>
              <w:instrText xml:space="preserve"> PAGEREF _Toc131671020 \h </w:instrText>
            </w:r>
            <w:r w:rsidR="00E707F0">
              <w:rPr>
                <w:noProof/>
                <w:webHidden/>
              </w:rPr>
            </w:r>
            <w:r w:rsidR="00E707F0">
              <w:rPr>
                <w:noProof/>
                <w:webHidden/>
              </w:rPr>
              <w:fldChar w:fldCharType="separate"/>
            </w:r>
            <w:r w:rsidR="00424A54">
              <w:rPr>
                <w:noProof/>
                <w:webHidden/>
              </w:rPr>
              <w:t>24</w:t>
            </w:r>
            <w:r w:rsidR="00E707F0">
              <w:rPr>
                <w:noProof/>
                <w:webHidden/>
              </w:rPr>
              <w:fldChar w:fldCharType="end"/>
            </w:r>
          </w:hyperlink>
        </w:p>
        <w:p w14:paraId="57AAA32C" w14:textId="4F6A58DF" w:rsidR="00E707F0" w:rsidRDefault="00000000">
          <w:pPr>
            <w:pStyle w:val="TOC2"/>
            <w:tabs>
              <w:tab w:val="right" w:leader="dot" w:pos="9350"/>
            </w:tabs>
            <w:rPr>
              <w:rFonts w:asciiTheme="minorHAnsi" w:eastAsiaTheme="minorEastAsia" w:hAnsiTheme="minorHAnsi"/>
              <w:noProof/>
              <w:sz w:val="22"/>
              <w:szCs w:val="22"/>
            </w:rPr>
          </w:pPr>
          <w:hyperlink w:anchor="_Toc131671021" w:history="1">
            <w:r w:rsidR="00E707F0" w:rsidRPr="006A7F50">
              <w:rPr>
                <w:rStyle w:val="Hyperlink"/>
                <w:noProof/>
              </w:rPr>
              <w:t>Dependent Measures</w:t>
            </w:r>
            <w:r w:rsidR="00E707F0">
              <w:rPr>
                <w:noProof/>
                <w:webHidden/>
              </w:rPr>
              <w:tab/>
            </w:r>
            <w:r w:rsidR="00E707F0">
              <w:rPr>
                <w:noProof/>
                <w:webHidden/>
              </w:rPr>
              <w:fldChar w:fldCharType="begin"/>
            </w:r>
            <w:r w:rsidR="00E707F0">
              <w:rPr>
                <w:noProof/>
                <w:webHidden/>
              </w:rPr>
              <w:instrText xml:space="preserve"> PAGEREF _Toc131671021 \h </w:instrText>
            </w:r>
            <w:r w:rsidR="00E707F0">
              <w:rPr>
                <w:noProof/>
                <w:webHidden/>
              </w:rPr>
            </w:r>
            <w:r w:rsidR="00E707F0">
              <w:rPr>
                <w:noProof/>
                <w:webHidden/>
              </w:rPr>
              <w:fldChar w:fldCharType="separate"/>
            </w:r>
            <w:r w:rsidR="00424A54">
              <w:rPr>
                <w:noProof/>
                <w:webHidden/>
              </w:rPr>
              <w:t>25</w:t>
            </w:r>
            <w:r w:rsidR="00E707F0">
              <w:rPr>
                <w:noProof/>
                <w:webHidden/>
              </w:rPr>
              <w:fldChar w:fldCharType="end"/>
            </w:r>
          </w:hyperlink>
        </w:p>
        <w:p w14:paraId="4842B590" w14:textId="61348A37" w:rsidR="00E707F0" w:rsidRDefault="00000000">
          <w:pPr>
            <w:pStyle w:val="TOC2"/>
            <w:tabs>
              <w:tab w:val="right" w:leader="dot" w:pos="9350"/>
            </w:tabs>
            <w:rPr>
              <w:rFonts w:asciiTheme="minorHAnsi" w:eastAsiaTheme="minorEastAsia" w:hAnsiTheme="minorHAnsi"/>
              <w:noProof/>
              <w:sz w:val="22"/>
              <w:szCs w:val="22"/>
            </w:rPr>
          </w:pPr>
          <w:hyperlink w:anchor="_Toc131671022" w:history="1">
            <w:r w:rsidR="00E707F0" w:rsidRPr="006A7F50">
              <w:rPr>
                <w:rStyle w:val="Hyperlink"/>
                <w:noProof/>
              </w:rPr>
              <w:t>Ethical Sensemaking</w:t>
            </w:r>
            <w:r w:rsidR="00E707F0">
              <w:rPr>
                <w:noProof/>
                <w:webHidden/>
              </w:rPr>
              <w:tab/>
            </w:r>
            <w:r w:rsidR="00E707F0">
              <w:rPr>
                <w:noProof/>
                <w:webHidden/>
              </w:rPr>
              <w:fldChar w:fldCharType="begin"/>
            </w:r>
            <w:r w:rsidR="00E707F0">
              <w:rPr>
                <w:noProof/>
                <w:webHidden/>
              </w:rPr>
              <w:instrText xml:space="preserve"> PAGEREF _Toc131671022 \h </w:instrText>
            </w:r>
            <w:r w:rsidR="00E707F0">
              <w:rPr>
                <w:noProof/>
                <w:webHidden/>
              </w:rPr>
            </w:r>
            <w:r w:rsidR="00E707F0">
              <w:rPr>
                <w:noProof/>
                <w:webHidden/>
              </w:rPr>
              <w:fldChar w:fldCharType="separate"/>
            </w:r>
            <w:r w:rsidR="00424A54">
              <w:rPr>
                <w:noProof/>
                <w:webHidden/>
              </w:rPr>
              <w:t>26</w:t>
            </w:r>
            <w:r w:rsidR="00E707F0">
              <w:rPr>
                <w:noProof/>
                <w:webHidden/>
              </w:rPr>
              <w:fldChar w:fldCharType="end"/>
            </w:r>
          </w:hyperlink>
        </w:p>
        <w:p w14:paraId="423C2257" w14:textId="286CFBEA" w:rsidR="00E707F0" w:rsidRDefault="00000000">
          <w:pPr>
            <w:pStyle w:val="TOC2"/>
            <w:tabs>
              <w:tab w:val="right" w:leader="dot" w:pos="9350"/>
            </w:tabs>
            <w:rPr>
              <w:rFonts w:asciiTheme="minorHAnsi" w:eastAsiaTheme="minorEastAsia" w:hAnsiTheme="minorHAnsi"/>
              <w:noProof/>
              <w:sz w:val="22"/>
              <w:szCs w:val="22"/>
            </w:rPr>
          </w:pPr>
          <w:hyperlink w:anchor="_Toc131671023" w:history="1">
            <w:r w:rsidR="00E707F0" w:rsidRPr="006A7F50">
              <w:rPr>
                <w:rStyle w:val="Hyperlink"/>
                <w:noProof/>
              </w:rPr>
              <w:t>Metacognitive Reasoning Strategies</w:t>
            </w:r>
            <w:r w:rsidR="00E707F0">
              <w:rPr>
                <w:noProof/>
                <w:webHidden/>
              </w:rPr>
              <w:tab/>
            </w:r>
            <w:r w:rsidR="00E707F0">
              <w:rPr>
                <w:noProof/>
                <w:webHidden/>
              </w:rPr>
              <w:fldChar w:fldCharType="begin"/>
            </w:r>
            <w:r w:rsidR="00E707F0">
              <w:rPr>
                <w:noProof/>
                <w:webHidden/>
              </w:rPr>
              <w:instrText xml:space="preserve"> PAGEREF _Toc131671023 \h </w:instrText>
            </w:r>
            <w:r w:rsidR="00E707F0">
              <w:rPr>
                <w:noProof/>
                <w:webHidden/>
              </w:rPr>
            </w:r>
            <w:r w:rsidR="00E707F0">
              <w:rPr>
                <w:noProof/>
                <w:webHidden/>
              </w:rPr>
              <w:fldChar w:fldCharType="separate"/>
            </w:r>
            <w:r w:rsidR="00424A54">
              <w:rPr>
                <w:noProof/>
                <w:webHidden/>
              </w:rPr>
              <w:t>28</w:t>
            </w:r>
            <w:r w:rsidR="00E707F0">
              <w:rPr>
                <w:noProof/>
                <w:webHidden/>
              </w:rPr>
              <w:fldChar w:fldCharType="end"/>
            </w:r>
          </w:hyperlink>
        </w:p>
        <w:p w14:paraId="17FE32F5" w14:textId="0F7C53A8" w:rsidR="00E707F0" w:rsidRDefault="00000000">
          <w:pPr>
            <w:pStyle w:val="TOC2"/>
            <w:tabs>
              <w:tab w:val="right" w:leader="dot" w:pos="9350"/>
            </w:tabs>
            <w:rPr>
              <w:rFonts w:asciiTheme="minorHAnsi" w:eastAsiaTheme="minorEastAsia" w:hAnsiTheme="minorHAnsi"/>
              <w:noProof/>
              <w:sz w:val="22"/>
              <w:szCs w:val="22"/>
            </w:rPr>
          </w:pPr>
          <w:hyperlink w:anchor="_Toc131671024" w:history="1">
            <w:r w:rsidR="00E707F0" w:rsidRPr="006A7F50">
              <w:rPr>
                <w:rStyle w:val="Hyperlink"/>
                <w:noProof/>
              </w:rPr>
              <w:t>Decision Ethicality</w:t>
            </w:r>
            <w:r w:rsidR="00E707F0">
              <w:rPr>
                <w:noProof/>
                <w:webHidden/>
              </w:rPr>
              <w:tab/>
            </w:r>
            <w:r w:rsidR="00E707F0">
              <w:rPr>
                <w:noProof/>
                <w:webHidden/>
              </w:rPr>
              <w:fldChar w:fldCharType="begin"/>
            </w:r>
            <w:r w:rsidR="00E707F0">
              <w:rPr>
                <w:noProof/>
                <w:webHidden/>
              </w:rPr>
              <w:instrText xml:space="preserve"> PAGEREF _Toc131671024 \h </w:instrText>
            </w:r>
            <w:r w:rsidR="00E707F0">
              <w:rPr>
                <w:noProof/>
                <w:webHidden/>
              </w:rPr>
            </w:r>
            <w:r w:rsidR="00E707F0">
              <w:rPr>
                <w:noProof/>
                <w:webHidden/>
              </w:rPr>
              <w:fldChar w:fldCharType="separate"/>
            </w:r>
            <w:r w:rsidR="00424A54">
              <w:rPr>
                <w:noProof/>
                <w:webHidden/>
              </w:rPr>
              <w:t>29</w:t>
            </w:r>
            <w:r w:rsidR="00E707F0">
              <w:rPr>
                <w:noProof/>
                <w:webHidden/>
              </w:rPr>
              <w:fldChar w:fldCharType="end"/>
            </w:r>
          </w:hyperlink>
        </w:p>
        <w:p w14:paraId="0DF5A232" w14:textId="74A267EF" w:rsidR="00E707F0" w:rsidRDefault="00000000">
          <w:pPr>
            <w:pStyle w:val="TOC2"/>
            <w:tabs>
              <w:tab w:val="right" w:leader="dot" w:pos="9350"/>
            </w:tabs>
            <w:rPr>
              <w:rFonts w:asciiTheme="minorHAnsi" w:eastAsiaTheme="minorEastAsia" w:hAnsiTheme="minorHAnsi"/>
              <w:noProof/>
              <w:sz w:val="22"/>
              <w:szCs w:val="22"/>
            </w:rPr>
          </w:pPr>
          <w:hyperlink w:anchor="_Toc131671025" w:history="1">
            <w:r w:rsidR="00E707F0" w:rsidRPr="006A7F50">
              <w:rPr>
                <w:rStyle w:val="Hyperlink"/>
                <w:noProof/>
              </w:rPr>
              <w:t>Covariate Measures</w:t>
            </w:r>
            <w:r w:rsidR="00E707F0">
              <w:rPr>
                <w:noProof/>
                <w:webHidden/>
              </w:rPr>
              <w:tab/>
            </w:r>
            <w:r w:rsidR="00E707F0">
              <w:rPr>
                <w:noProof/>
                <w:webHidden/>
              </w:rPr>
              <w:fldChar w:fldCharType="begin"/>
            </w:r>
            <w:r w:rsidR="00E707F0">
              <w:rPr>
                <w:noProof/>
                <w:webHidden/>
              </w:rPr>
              <w:instrText xml:space="preserve"> PAGEREF _Toc131671025 \h </w:instrText>
            </w:r>
            <w:r w:rsidR="00E707F0">
              <w:rPr>
                <w:noProof/>
                <w:webHidden/>
              </w:rPr>
            </w:r>
            <w:r w:rsidR="00E707F0">
              <w:rPr>
                <w:noProof/>
                <w:webHidden/>
              </w:rPr>
              <w:fldChar w:fldCharType="separate"/>
            </w:r>
            <w:r w:rsidR="00424A54">
              <w:rPr>
                <w:noProof/>
                <w:webHidden/>
              </w:rPr>
              <w:t>30</w:t>
            </w:r>
            <w:r w:rsidR="00E707F0">
              <w:rPr>
                <w:noProof/>
                <w:webHidden/>
              </w:rPr>
              <w:fldChar w:fldCharType="end"/>
            </w:r>
          </w:hyperlink>
        </w:p>
        <w:p w14:paraId="235C0CB1" w14:textId="09641813" w:rsidR="00E707F0" w:rsidRDefault="00000000">
          <w:pPr>
            <w:pStyle w:val="TOC1"/>
            <w:tabs>
              <w:tab w:val="right" w:leader="dot" w:pos="9350"/>
            </w:tabs>
            <w:rPr>
              <w:rFonts w:asciiTheme="minorHAnsi" w:eastAsiaTheme="minorEastAsia" w:hAnsiTheme="minorHAnsi"/>
              <w:noProof/>
              <w:sz w:val="22"/>
              <w:szCs w:val="22"/>
            </w:rPr>
          </w:pPr>
          <w:hyperlink w:anchor="_Toc131671026" w:history="1">
            <w:r w:rsidR="00E707F0" w:rsidRPr="006A7F50">
              <w:rPr>
                <w:rStyle w:val="Hyperlink"/>
                <w:noProof/>
              </w:rPr>
              <w:t>Study 2 Results</w:t>
            </w:r>
            <w:r w:rsidR="00E707F0">
              <w:rPr>
                <w:noProof/>
                <w:webHidden/>
              </w:rPr>
              <w:tab/>
            </w:r>
            <w:r w:rsidR="00E707F0">
              <w:rPr>
                <w:noProof/>
                <w:webHidden/>
              </w:rPr>
              <w:fldChar w:fldCharType="begin"/>
            </w:r>
            <w:r w:rsidR="00E707F0">
              <w:rPr>
                <w:noProof/>
                <w:webHidden/>
              </w:rPr>
              <w:instrText xml:space="preserve"> PAGEREF _Toc131671026 \h </w:instrText>
            </w:r>
            <w:r w:rsidR="00E707F0">
              <w:rPr>
                <w:noProof/>
                <w:webHidden/>
              </w:rPr>
            </w:r>
            <w:r w:rsidR="00E707F0">
              <w:rPr>
                <w:noProof/>
                <w:webHidden/>
              </w:rPr>
              <w:fldChar w:fldCharType="separate"/>
            </w:r>
            <w:r w:rsidR="00424A54">
              <w:rPr>
                <w:noProof/>
                <w:webHidden/>
              </w:rPr>
              <w:t>31</w:t>
            </w:r>
            <w:r w:rsidR="00E707F0">
              <w:rPr>
                <w:noProof/>
                <w:webHidden/>
              </w:rPr>
              <w:fldChar w:fldCharType="end"/>
            </w:r>
          </w:hyperlink>
        </w:p>
        <w:p w14:paraId="1D5FA271" w14:textId="6CFA61D9" w:rsidR="00E707F0" w:rsidRDefault="00000000">
          <w:pPr>
            <w:pStyle w:val="TOC2"/>
            <w:tabs>
              <w:tab w:val="right" w:leader="dot" w:pos="9350"/>
            </w:tabs>
            <w:rPr>
              <w:rFonts w:asciiTheme="minorHAnsi" w:eastAsiaTheme="minorEastAsia" w:hAnsiTheme="minorHAnsi"/>
              <w:noProof/>
              <w:sz w:val="22"/>
              <w:szCs w:val="22"/>
            </w:rPr>
          </w:pPr>
          <w:hyperlink w:anchor="_Toc131671027" w:history="1">
            <w:r w:rsidR="00E707F0" w:rsidRPr="006A7F50">
              <w:rPr>
                <w:rStyle w:val="Hyperlink"/>
                <w:noProof/>
              </w:rPr>
              <w:t>Emotions</w:t>
            </w:r>
            <w:r w:rsidR="00E707F0">
              <w:rPr>
                <w:noProof/>
                <w:webHidden/>
              </w:rPr>
              <w:tab/>
            </w:r>
            <w:r w:rsidR="00E707F0">
              <w:rPr>
                <w:noProof/>
                <w:webHidden/>
              </w:rPr>
              <w:fldChar w:fldCharType="begin"/>
            </w:r>
            <w:r w:rsidR="00E707F0">
              <w:rPr>
                <w:noProof/>
                <w:webHidden/>
              </w:rPr>
              <w:instrText xml:space="preserve"> PAGEREF _Toc131671027 \h </w:instrText>
            </w:r>
            <w:r w:rsidR="00E707F0">
              <w:rPr>
                <w:noProof/>
                <w:webHidden/>
              </w:rPr>
            </w:r>
            <w:r w:rsidR="00E707F0">
              <w:rPr>
                <w:noProof/>
                <w:webHidden/>
              </w:rPr>
              <w:fldChar w:fldCharType="separate"/>
            </w:r>
            <w:r w:rsidR="00424A54">
              <w:rPr>
                <w:noProof/>
                <w:webHidden/>
              </w:rPr>
              <w:t>32</w:t>
            </w:r>
            <w:r w:rsidR="00E707F0">
              <w:rPr>
                <w:noProof/>
                <w:webHidden/>
              </w:rPr>
              <w:fldChar w:fldCharType="end"/>
            </w:r>
          </w:hyperlink>
        </w:p>
        <w:p w14:paraId="78E78F1B" w14:textId="0094FE21" w:rsidR="00E707F0" w:rsidRDefault="00000000">
          <w:pPr>
            <w:pStyle w:val="TOC2"/>
            <w:tabs>
              <w:tab w:val="right" w:leader="dot" w:pos="9350"/>
            </w:tabs>
            <w:rPr>
              <w:rFonts w:asciiTheme="minorHAnsi" w:eastAsiaTheme="minorEastAsia" w:hAnsiTheme="minorHAnsi"/>
              <w:noProof/>
              <w:sz w:val="22"/>
              <w:szCs w:val="22"/>
            </w:rPr>
          </w:pPr>
          <w:hyperlink w:anchor="_Toc131671028" w:history="1">
            <w:r w:rsidR="00E707F0" w:rsidRPr="006A7F50">
              <w:rPr>
                <w:rStyle w:val="Hyperlink"/>
                <w:noProof/>
              </w:rPr>
              <w:t>Perceptions of Moral Intensity</w:t>
            </w:r>
            <w:r w:rsidR="00E707F0">
              <w:rPr>
                <w:noProof/>
                <w:webHidden/>
              </w:rPr>
              <w:tab/>
            </w:r>
            <w:r w:rsidR="00E707F0">
              <w:rPr>
                <w:noProof/>
                <w:webHidden/>
              </w:rPr>
              <w:fldChar w:fldCharType="begin"/>
            </w:r>
            <w:r w:rsidR="00E707F0">
              <w:rPr>
                <w:noProof/>
                <w:webHidden/>
              </w:rPr>
              <w:instrText xml:space="preserve"> PAGEREF _Toc131671028 \h </w:instrText>
            </w:r>
            <w:r w:rsidR="00E707F0">
              <w:rPr>
                <w:noProof/>
                <w:webHidden/>
              </w:rPr>
            </w:r>
            <w:r w:rsidR="00E707F0">
              <w:rPr>
                <w:noProof/>
                <w:webHidden/>
              </w:rPr>
              <w:fldChar w:fldCharType="separate"/>
            </w:r>
            <w:r w:rsidR="00424A54">
              <w:rPr>
                <w:noProof/>
                <w:webHidden/>
              </w:rPr>
              <w:t>34</w:t>
            </w:r>
            <w:r w:rsidR="00E707F0">
              <w:rPr>
                <w:noProof/>
                <w:webHidden/>
              </w:rPr>
              <w:fldChar w:fldCharType="end"/>
            </w:r>
          </w:hyperlink>
        </w:p>
        <w:p w14:paraId="6669F8A4" w14:textId="03F1B824" w:rsidR="00E707F0" w:rsidRDefault="00000000">
          <w:pPr>
            <w:pStyle w:val="TOC2"/>
            <w:tabs>
              <w:tab w:val="right" w:leader="dot" w:pos="9350"/>
            </w:tabs>
            <w:rPr>
              <w:rFonts w:asciiTheme="minorHAnsi" w:eastAsiaTheme="minorEastAsia" w:hAnsiTheme="minorHAnsi"/>
              <w:noProof/>
              <w:sz w:val="22"/>
              <w:szCs w:val="22"/>
            </w:rPr>
          </w:pPr>
          <w:hyperlink w:anchor="_Toc131671029" w:history="1">
            <w:r w:rsidR="00E707F0" w:rsidRPr="006A7F50">
              <w:rPr>
                <w:rStyle w:val="Hyperlink"/>
                <w:noProof/>
              </w:rPr>
              <w:t>Ethical Sensemaking</w:t>
            </w:r>
            <w:r w:rsidR="00E707F0">
              <w:rPr>
                <w:noProof/>
                <w:webHidden/>
              </w:rPr>
              <w:tab/>
            </w:r>
            <w:r w:rsidR="00E707F0">
              <w:rPr>
                <w:noProof/>
                <w:webHidden/>
              </w:rPr>
              <w:fldChar w:fldCharType="begin"/>
            </w:r>
            <w:r w:rsidR="00E707F0">
              <w:rPr>
                <w:noProof/>
                <w:webHidden/>
              </w:rPr>
              <w:instrText xml:space="preserve"> PAGEREF _Toc131671029 \h </w:instrText>
            </w:r>
            <w:r w:rsidR="00E707F0">
              <w:rPr>
                <w:noProof/>
                <w:webHidden/>
              </w:rPr>
            </w:r>
            <w:r w:rsidR="00E707F0">
              <w:rPr>
                <w:noProof/>
                <w:webHidden/>
              </w:rPr>
              <w:fldChar w:fldCharType="separate"/>
            </w:r>
            <w:r w:rsidR="00424A54">
              <w:rPr>
                <w:noProof/>
                <w:webHidden/>
              </w:rPr>
              <w:t>35</w:t>
            </w:r>
            <w:r w:rsidR="00E707F0">
              <w:rPr>
                <w:noProof/>
                <w:webHidden/>
              </w:rPr>
              <w:fldChar w:fldCharType="end"/>
            </w:r>
          </w:hyperlink>
        </w:p>
        <w:p w14:paraId="0A7492E8" w14:textId="786A2C49" w:rsidR="00E707F0" w:rsidRDefault="00000000">
          <w:pPr>
            <w:pStyle w:val="TOC2"/>
            <w:tabs>
              <w:tab w:val="right" w:leader="dot" w:pos="9350"/>
            </w:tabs>
            <w:rPr>
              <w:rFonts w:asciiTheme="minorHAnsi" w:eastAsiaTheme="minorEastAsia" w:hAnsiTheme="minorHAnsi"/>
              <w:noProof/>
              <w:sz w:val="22"/>
              <w:szCs w:val="22"/>
            </w:rPr>
          </w:pPr>
          <w:hyperlink w:anchor="_Toc131671030" w:history="1">
            <w:r w:rsidR="00E707F0" w:rsidRPr="006A7F50">
              <w:rPr>
                <w:rStyle w:val="Hyperlink"/>
                <w:noProof/>
              </w:rPr>
              <w:t>Metacognitive Reasoning</w:t>
            </w:r>
            <w:r w:rsidR="00E707F0">
              <w:rPr>
                <w:noProof/>
                <w:webHidden/>
              </w:rPr>
              <w:tab/>
            </w:r>
            <w:r w:rsidR="00E707F0">
              <w:rPr>
                <w:noProof/>
                <w:webHidden/>
              </w:rPr>
              <w:fldChar w:fldCharType="begin"/>
            </w:r>
            <w:r w:rsidR="00E707F0">
              <w:rPr>
                <w:noProof/>
                <w:webHidden/>
              </w:rPr>
              <w:instrText xml:space="preserve"> PAGEREF _Toc131671030 \h </w:instrText>
            </w:r>
            <w:r w:rsidR="00E707F0">
              <w:rPr>
                <w:noProof/>
                <w:webHidden/>
              </w:rPr>
            </w:r>
            <w:r w:rsidR="00E707F0">
              <w:rPr>
                <w:noProof/>
                <w:webHidden/>
              </w:rPr>
              <w:fldChar w:fldCharType="separate"/>
            </w:r>
            <w:r w:rsidR="00424A54">
              <w:rPr>
                <w:noProof/>
                <w:webHidden/>
              </w:rPr>
              <w:t>36</w:t>
            </w:r>
            <w:r w:rsidR="00E707F0">
              <w:rPr>
                <w:noProof/>
                <w:webHidden/>
              </w:rPr>
              <w:fldChar w:fldCharType="end"/>
            </w:r>
          </w:hyperlink>
        </w:p>
        <w:p w14:paraId="35349444" w14:textId="41EBCB9C" w:rsidR="00E707F0" w:rsidRDefault="00000000">
          <w:pPr>
            <w:pStyle w:val="TOC2"/>
            <w:tabs>
              <w:tab w:val="right" w:leader="dot" w:pos="9350"/>
            </w:tabs>
            <w:rPr>
              <w:rFonts w:asciiTheme="minorHAnsi" w:eastAsiaTheme="minorEastAsia" w:hAnsiTheme="minorHAnsi"/>
              <w:noProof/>
              <w:sz w:val="22"/>
              <w:szCs w:val="22"/>
            </w:rPr>
          </w:pPr>
          <w:hyperlink w:anchor="_Toc131671031" w:history="1">
            <w:r w:rsidR="00E707F0" w:rsidRPr="006A7F50">
              <w:rPr>
                <w:rStyle w:val="Hyperlink"/>
                <w:noProof/>
              </w:rPr>
              <w:t>Ethical Decision-Making</w:t>
            </w:r>
            <w:r w:rsidR="00E707F0">
              <w:rPr>
                <w:noProof/>
                <w:webHidden/>
              </w:rPr>
              <w:tab/>
            </w:r>
            <w:r w:rsidR="00E707F0">
              <w:rPr>
                <w:noProof/>
                <w:webHidden/>
              </w:rPr>
              <w:fldChar w:fldCharType="begin"/>
            </w:r>
            <w:r w:rsidR="00E707F0">
              <w:rPr>
                <w:noProof/>
                <w:webHidden/>
              </w:rPr>
              <w:instrText xml:space="preserve"> PAGEREF _Toc131671031 \h </w:instrText>
            </w:r>
            <w:r w:rsidR="00E707F0">
              <w:rPr>
                <w:noProof/>
                <w:webHidden/>
              </w:rPr>
            </w:r>
            <w:r w:rsidR="00E707F0">
              <w:rPr>
                <w:noProof/>
                <w:webHidden/>
              </w:rPr>
              <w:fldChar w:fldCharType="separate"/>
            </w:r>
            <w:r w:rsidR="00424A54">
              <w:rPr>
                <w:noProof/>
                <w:webHidden/>
              </w:rPr>
              <w:t>37</w:t>
            </w:r>
            <w:r w:rsidR="00E707F0">
              <w:rPr>
                <w:noProof/>
                <w:webHidden/>
              </w:rPr>
              <w:fldChar w:fldCharType="end"/>
            </w:r>
          </w:hyperlink>
        </w:p>
        <w:p w14:paraId="3D28C135" w14:textId="241D85CE" w:rsidR="00E707F0" w:rsidRDefault="00000000">
          <w:pPr>
            <w:pStyle w:val="TOC1"/>
            <w:tabs>
              <w:tab w:val="right" w:leader="dot" w:pos="9350"/>
            </w:tabs>
            <w:rPr>
              <w:rFonts w:asciiTheme="minorHAnsi" w:eastAsiaTheme="minorEastAsia" w:hAnsiTheme="minorHAnsi"/>
              <w:noProof/>
              <w:sz w:val="22"/>
              <w:szCs w:val="22"/>
            </w:rPr>
          </w:pPr>
          <w:hyperlink w:anchor="_Toc131671032" w:history="1">
            <w:r w:rsidR="00E707F0" w:rsidRPr="006A7F50">
              <w:rPr>
                <w:rStyle w:val="Hyperlink"/>
                <w:noProof/>
              </w:rPr>
              <w:t>Study 2 Discussion</w:t>
            </w:r>
            <w:r w:rsidR="00E707F0">
              <w:rPr>
                <w:noProof/>
                <w:webHidden/>
              </w:rPr>
              <w:tab/>
            </w:r>
            <w:r w:rsidR="00E707F0">
              <w:rPr>
                <w:noProof/>
                <w:webHidden/>
              </w:rPr>
              <w:fldChar w:fldCharType="begin"/>
            </w:r>
            <w:r w:rsidR="00E707F0">
              <w:rPr>
                <w:noProof/>
                <w:webHidden/>
              </w:rPr>
              <w:instrText xml:space="preserve"> PAGEREF _Toc131671032 \h </w:instrText>
            </w:r>
            <w:r w:rsidR="00E707F0">
              <w:rPr>
                <w:noProof/>
                <w:webHidden/>
              </w:rPr>
            </w:r>
            <w:r w:rsidR="00E707F0">
              <w:rPr>
                <w:noProof/>
                <w:webHidden/>
              </w:rPr>
              <w:fldChar w:fldCharType="separate"/>
            </w:r>
            <w:r w:rsidR="00424A54">
              <w:rPr>
                <w:noProof/>
                <w:webHidden/>
              </w:rPr>
              <w:t>38</w:t>
            </w:r>
            <w:r w:rsidR="00E707F0">
              <w:rPr>
                <w:noProof/>
                <w:webHidden/>
              </w:rPr>
              <w:fldChar w:fldCharType="end"/>
            </w:r>
          </w:hyperlink>
        </w:p>
        <w:p w14:paraId="5F88D330" w14:textId="58696703" w:rsidR="00E707F0" w:rsidRDefault="00000000">
          <w:pPr>
            <w:pStyle w:val="TOC2"/>
            <w:tabs>
              <w:tab w:val="right" w:leader="dot" w:pos="9350"/>
            </w:tabs>
            <w:rPr>
              <w:rFonts w:asciiTheme="minorHAnsi" w:eastAsiaTheme="minorEastAsia" w:hAnsiTheme="minorHAnsi"/>
              <w:noProof/>
              <w:sz w:val="22"/>
              <w:szCs w:val="22"/>
            </w:rPr>
          </w:pPr>
          <w:hyperlink w:anchor="_Toc131671033" w:history="1">
            <w:r w:rsidR="00E707F0" w:rsidRPr="006A7F50">
              <w:rPr>
                <w:rStyle w:val="Hyperlink"/>
                <w:noProof/>
              </w:rPr>
              <w:t>Future Directions</w:t>
            </w:r>
            <w:r w:rsidR="00E707F0">
              <w:rPr>
                <w:noProof/>
                <w:webHidden/>
              </w:rPr>
              <w:tab/>
            </w:r>
            <w:r w:rsidR="00E707F0">
              <w:rPr>
                <w:noProof/>
                <w:webHidden/>
              </w:rPr>
              <w:fldChar w:fldCharType="begin"/>
            </w:r>
            <w:r w:rsidR="00E707F0">
              <w:rPr>
                <w:noProof/>
                <w:webHidden/>
              </w:rPr>
              <w:instrText xml:space="preserve"> PAGEREF _Toc131671033 \h </w:instrText>
            </w:r>
            <w:r w:rsidR="00E707F0">
              <w:rPr>
                <w:noProof/>
                <w:webHidden/>
              </w:rPr>
            </w:r>
            <w:r w:rsidR="00E707F0">
              <w:rPr>
                <w:noProof/>
                <w:webHidden/>
              </w:rPr>
              <w:fldChar w:fldCharType="separate"/>
            </w:r>
            <w:r w:rsidR="00424A54">
              <w:rPr>
                <w:noProof/>
                <w:webHidden/>
              </w:rPr>
              <w:t>44</w:t>
            </w:r>
            <w:r w:rsidR="00E707F0">
              <w:rPr>
                <w:noProof/>
                <w:webHidden/>
              </w:rPr>
              <w:fldChar w:fldCharType="end"/>
            </w:r>
          </w:hyperlink>
        </w:p>
        <w:p w14:paraId="1F1AB67A" w14:textId="7C761E80" w:rsidR="00E707F0" w:rsidRDefault="00000000">
          <w:pPr>
            <w:pStyle w:val="TOC2"/>
            <w:tabs>
              <w:tab w:val="right" w:leader="dot" w:pos="9350"/>
            </w:tabs>
            <w:rPr>
              <w:rFonts w:asciiTheme="minorHAnsi" w:eastAsiaTheme="minorEastAsia" w:hAnsiTheme="minorHAnsi"/>
              <w:noProof/>
              <w:sz w:val="22"/>
              <w:szCs w:val="22"/>
            </w:rPr>
          </w:pPr>
          <w:hyperlink w:anchor="_Toc131671034" w:history="1">
            <w:r w:rsidR="00E707F0" w:rsidRPr="006A7F50">
              <w:rPr>
                <w:rStyle w:val="Hyperlink"/>
                <w:noProof/>
              </w:rPr>
              <w:t>Conclusion</w:t>
            </w:r>
            <w:r w:rsidR="00E707F0">
              <w:rPr>
                <w:noProof/>
                <w:webHidden/>
              </w:rPr>
              <w:tab/>
            </w:r>
            <w:r w:rsidR="00E707F0">
              <w:rPr>
                <w:noProof/>
                <w:webHidden/>
              </w:rPr>
              <w:fldChar w:fldCharType="begin"/>
            </w:r>
            <w:r w:rsidR="00E707F0">
              <w:rPr>
                <w:noProof/>
                <w:webHidden/>
              </w:rPr>
              <w:instrText xml:space="preserve"> PAGEREF _Toc131671034 \h </w:instrText>
            </w:r>
            <w:r w:rsidR="00E707F0">
              <w:rPr>
                <w:noProof/>
                <w:webHidden/>
              </w:rPr>
            </w:r>
            <w:r w:rsidR="00E707F0">
              <w:rPr>
                <w:noProof/>
                <w:webHidden/>
              </w:rPr>
              <w:fldChar w:fldCharType="separate"/>
            </w:r>
            <w:r w:rsidR="00424A54">
              <w:rPr>
                <w:noProof/>
                <w:webHidden/>
              </w:rPr>
              <w:t>46</w:t>
            </w:r>
            <w:r w:rsidR="00E707F0">
              <w:rPr>
                <w:noProof/>
                <w:webHidden/>
              </w:rPr>
              <w:fldChar w:fldCharType="end"/>
            </w:r>
          </w:hyperlink>
        </w:p>
        <w:p w14:paraId="5ED71839" w14:textId="0C33E7B2" w:rsidR="00E707F0" w:rsidRDefault="00000000">
          <w:pPr>
            <w:pStyle w:val="TOC1"/>
            <w:tabs>
              <w:tab w:val="right" w:leader="dot" w:pos="9350"/>
            </w:tabs>
            <w:rPr>
              <w:rFonts w:asciiTheme="minorHAnsi" w:eastAsiaTheme="minorEastAsia" w:hAnsiTheme="minorHAnsi"/>
              <w:noProof/>
              <w:sz w:val="22"/>
              <w:szCs w:val="22"/>
            </w:rPr>
          </w:pPr>
          <w:hyperlink w:anchor="_Toc131671035" w:history="1">
            <w:r w:rsidR="00E707F0" w:rsidRPr="006A7F50">
              <w:rPr>
                <w:rStyle w:val="Hyperlink"/>
                <w:noProof/>
              </w:rPr>
              <w:t>References</w:t>
            </w:r>
            <w:r w:rsidR="00E707F0">
              <w:rPr>
                <w:noProof/>
                <w:webHidden/>
              </w:rPr>
              <w:tab/>
            </w:r>
            <w:r w:rsidR="00E707F0">
              <w:rPr>
                <w:noProof/>
                <w:webHidden/>
              </w:rPr>
              <w:fldChar w:fldCharType="begin"/>
            </w:r>
            <w:r w:rsidR="00E707F0">
              <w:rPr>
                <w:noProof/>
                <w:webHidden/>
              </w:rPr>
              <w:instrText xml:space="preserve"> PAGEREF _Toc131671035 \h </w:instrText>
            </w:r>
            <w:r w:rsidR="00E707F0">
              <w:rPr>
                <w:noProof/>
                <w:webHidden/>
              </w:rPr>
            </w:r>
            <w:r w:rsidR="00E707F0">
              <w:rPr>
                <w:noProof/>
                <w:webHidden/>
              </w:rPr>
              <w:fldChar w:fldCharType="separate"/>
            </w:r>
            <w:r w:rsidR="00424A54">
              <w:rPr>
                <w:noProof/>
                <w:webHidden/>
              </w:rPr>
              <w:t>48</w:t>
            </w:r>
            <w:r w:rsidR="00E707F0">
              <w:rPr>
                <w:noProof/>
                <w:webHidden/>
              </w:rPr>
              <w:fldChar w:fldCharType="end"/>
            </w:r>
          </w:hyperlink>
        </w:p>
        <w:p w14:paraId="7CC91B7E" w14:textId="0F251EAD" w:rsidR="00E707F0" w:rsidRDefault="00000000">
          <w:pPr>
            <w:pStyle w:val="TOC1"/>
            <w:tabs>
              <w:tab w:val="right" w:leader="dot" w:pos="9350"/>
            </w:tabs>
            <w:rPr>
              <w:rFonts w:asciiTheme="minorHAnsi" w:eastAsiaTheme="minorEastAsia" w:hAnsiTheme="minorHAnsi"/>
              <w:noProof/>
              <w:sz w:val="22"/>
              <w:szCs w:val="22"/>
            </w:rPr>
          </w:pPr>
          <w:hyperlink w:anchor="_Toc131671036" w:history="1">
            <w:r w:rsidR="00E707F0" w:rsidRPr="006A7F50">
              <w:rPr>
                <w:rStyle w:val="Hyperlink"/>
                <w:noProof/>
              </w:rPr>
              <w:t>Appendix A</w:t>
            </w:r>
            <w:r w:rsidR="00E707F0">
              <w:rPr>
                <w:noProof/>
                <w:webHidden/>
              </w:rPr>
              <w:tab/>
            </w:r>
            <w:r w:rsidR="00E707F0">
              <w:rPr>
                <w:noProof/>
                <w:webHidden/>
              </w:rPr>
              <w:fldChar w:fldCharType="begin"/>
            </w:r>
            <w:r w:rsidR="00E707F0">
              <w:rPr>
                <w:noProof/>
                <w:webHidden/>
              </w:rPr>
              <w:instrText xml:space="preserve"> PAGEREF _Toc131671036 \h </w:instrText>
            </w:r>
            <w:r w:rsidR="00E707F0">
              <w:rPr>
                <w:noProof/>
                <w:webHidden/>
              </w:rPr>
            </w:r>
            <w:r w:rsidR="00E707F0">
              <w:rPr>
                <w:noProof/>
                <w:webHidden/>
              </w:rPr>
              <w:fldChar w:fldCharType="separate"/>
            </w:r>
            <w:r w:rsidR="00424A54">
              <w:rPr>
                <w:noProof/>
                <w:webHidden/>
              </w:rPr>
              <w:t>58</w:t>
            </w:r>
            <w:r w:rsidR="00E707F0">
              <w:rPr>
                <w:noProof/>
                <w:webHidden/>
              </w:rPr>
              <w:fldChar w:fldCharType="end"/>
            </w:r>
          </w:hyperlink>
        </w:p>
        <w:p w14:paraId="4A30BA57" w14:textId="6379354F" w:rsidR="00E707F0" w:rsidRDefault="00000000">
          <w:pPr>
            <w:pStyle w:val="TOC1"/>
            <w:tabs>
              <w:tab w:val="right" w:leader="dot" w:pos="9350"/>
            </w:tabs>
            <w:rPr>
              <w:rFonts w:asciiTheme="minorHAnsi" w:eastAsiaTheme="minorEastAsia" w:hAnsiTheme="minorHAnsi"/>
              <w:noProof/>
              <w:sz w:val="22"/>
              <w:szCs w:val="22"/>
            </w:rPr>
          </w:pPr>
          <w:hyperlink w:anchor="_Toc131671037" w:history="1">
            <w:r w:rsidR="00E707F0" w:rsidRPr="006A7F50">
              <w:rPr>
                <w:rStyle w:val="Hyperlink"/>
                <w:rFonts w:eastAsia="Times New Roman"/>
                <w:noProof/>
              </w:rPr>
              <w:t>Appendix B</w:t>
            </w:r>
            <w:r w:rsidR="00E707F0">
              <w:rPr>
                <w:noProof/>
                <w:webHidden/>
              </w:rPr>
              <w:tab/>
            </w:r>
            <w:r w:rsidR="00E707F0">
              <w:rPr>
                <w:noProof/>
                <w:webHidden/>
              </w:rPr>
              <w:fldChar w:fldCharType="begin"/>
            </w:r>
            <w:r w:rsidR="00E707F0">
              <w:rPr>
                <w:noProof/>
                <w:webHidden/>
              </w:rPr>
              <w:instrText xml:space="preserve"> PAGEREF _Toc131671037 \h </w:instrText>
            </w:r>
            <w:r w:rsidR="00E707F0">
              <w:rPr>
                <w:noProof/>
                <w:webHidden/>
              </w:rPr>
            </w:r>
            <w:r w:rsidR="00E707F0">
              <w:rPr>
                <w:noProof/>
                <w:webHidden/>
              </w:rPr>
              <w:fldChar w:fldCharType="separate"/>
            </w:r>
            <w:r w:rsidR="00424A54">
              <w:rPr>
                <w:noProof/>
                <w:webHidden/>
              </w:rPr>
              <w:t>60</w:t>
            </w:r>
            <w:r w:rsidR="00E707F0">
              <w:rPr>
                <w:noProof/>
                <w:webHidden/>
              </w:rPr>
              <w:fldChar w:fldCharType="end"/>
            </w:r>
          </w:hyperlink>
        </w:p>
        <w:p w14:paraId="4A698853" w14:textId="4413ECCA" w:rsidR="00E707F0" w:rsidRDefault="00000000">
          <w:pPr>
            <w:pStyle w:val="TOC1"/>
            <w:tabs>
              <w:tab w:val="right" w:leader="dot" w:pos="9350"/>
            </w:tabs>
            <w:rPr>
              <w:rFonts w:asciiTheme="minorHAnsi" w:eastAsiaTheme="minorEastAsia" w:hAnsiTheme="minorHAnsi"/>
              <w:noProof/>
              <w:sz w:val="22"/>
              <w:szCs w:val="22"/>
            </w:rPr>
          </w:pPr>
          <w:hyperlink w:anchor="_Toc131671038" w:history="1">
            <w:r w:rsidR="00E707F0" w:rsidRPr="006A7F50">
              <w:rPr>
                <w:rStyle w:val="Hyperlink"/>
                <w:rFonts w:eastAsia="Times New Roman"/>
                <w:noProof/>
              </w:rPr>
              <w:t>Appendix C</w:t>
            </w:r>
            <w:r w:rsidR="00E707F0">
              <w:rPr>
                <w:noProof/>
                <w:webHidden/>
              </w:rPr>
              <w:tab/>
            </w:r>
            <w:r w:rsidR="00E707F0">
              <w:rPr>
                <w:noProof/>
                <w:webHidden/>
              </w:rPr>
              <w:fldChar w:fldCharType="begin"/>
            </w:r>
            <w:r w:rsidR="00E707F0">
              <w:rPr>
                <w:noProof/>
                <w:webHidden/>
              </w:rPr>
              <w:instrText xml:space="preserve"> PAGEREF _Toc131671038 \h </w:instrText>
            </w:r>
            <w:r w:rsidR="00E707F0">
              <w:rPr>
                <w:noProof/>
                <w:webHidden/>
              </w:rPr>
            </w:r>
            <w:r w:rsidR="00E707F0">
              <w:rPr>
                <w:noProof/>
                <w:webHidden/>
              </w:rPr>
              <w:fldChar w:fldCharType="separate"/>
            </w:r>
            <w:r w:rsidR="00424A54">
              <w:rPr>
                <w:noProof/>
                <w:webHidden/>
              </w:rPr>
              <w:t>61</w:t>
            </w:r>
            <w:r w:rsidR="00E707F0">
              <w:rPr>
                <w:noProof/>
                <w:webHidden/>
              </w:rPr>
              <w:fldChar w:fldCharType="end"/>
            </w:r>
          </w:hyperlink>
        </w:p>
        <w:p w14:paraId="4D9FC77F" w14:textId="1C28D7AB" w:rsidR="00E707F0" w:rsidRDefault="00000000">
          <w:pPr>
            <w:pStyle w:val="TOC1"/>
            <w:tabs>
              <w:tab w:val="right" w:leader="dot" w:pos="9350"/>
            </w:tabs>
            <w:rPr>
              <w:rFonts w:asciiTheme="minorHAnsi" w:eastAsiaTheme="minorEastAsia" w:hAnsiTheme="minorHAnsi"/>
              <w:noProof/>
              <w:sz w:val="22"/>
              <w:szCs w:val="22"/>
            </w:rPr>
          </w:pPr>
          <w:hyperlink w:anchor="_Toc131671039" w:history="1">
            <w:r w:rsidR="00E707F0" w:rsidRPr="006A7F50">
              <w:rPr>
                <w:rStyle w:val="Hyperlink"/>
                <w:noProof/>
              </w:rPr>
              <w:t>Appendix D</w:t>
            </w:r>
            <w:r w:rsidR="00E707F0">
              <w:rPr>
                <w:noProof/>
                <w:webHidden/>
              </w:rPr>
              <w:tab/>
            </w:r>
            <w:r w:rsidR="00E707F0">
              <w:rPr>
                <w:noProof/>
                <w:webHidden/>
              </w:rPr>
              <w:fldChar w:fldCharType="begin"/>
            </w:r>
            <w:r w:rsidR="00E707F0">
              <w:rPr>
                <w:noProof/>
                <w:webHidden/>
              </w:rPr>
              <w:instrText xml:space="preserve"> PAGEREF _Toc131671039 \h </w:instrText>
            </w:r>
            <w:r w:rsidR="00E707F0">
              <w:rPr>
                <w:noProof/>
                <w:webHidden/>
              </w:rPr>
            </w:r>
            <w:r w:rsidR="00E707F0">
              <w:rPr>
                <w:noProof/>
                <w:webHidden/>
              </w:rPr>
              <w:fldChar w:fldCharType="separate"/>
            </w:r>
            <w:r w:rsidR="00424A54">
              <w:rPr>
                <w:noProof/>
                <w:webHidden/>
              </w:rPr>
              <w:t>62</w:t>
            </w:r>
            <w:r w:rsidR="00E707F0">
              <w:rPr>
                <w:noProof/>
                <w:webHidden/>
              </w:rPr>
              <w:fldChar w:fldCharType="end"/>
            </w:r>
          </w:hyperlink>
        </w:p>
        <w:p w14:paraId="05B529D5" w14:textId="554A4873" w:rsidR="00E707F0" w:rsidRDefault="00000000">
          <w:pPr>
            <w:pStyle w:val="TOC1"/>
            <w:tabs>
              <w:tab w:val="right" w:leader="dot" w:pos="9350"/>
            </w:tabs>
            <w:rPr>
              <w:rFonts w:asciiTheme="minorHAnsi" w:eastAsiaTheme="minorEastAsia" w:hAnsiTheme="minorHAnsi"/>
              <w:noProof/>
              <w:sz w:val="22"/>
              <w:szCs w:val="22"/>
            </w:rPr>
          </w:pPr>
          <w:hyperlink w:anchor="_Toc131671040" w:history="1">
            <w:r w:rsidR="00E707F0" w:rsidRPr="006A7F50">
              <w:rPr>
                <w:rStyle w:val="Hyperlink"/>
                <w:rFonts w:eastAsia="Times New Roman"/>
                <w:noProof/>
              </w:rPr>
              <w:t>Appendix E</w:t>
            </w:r>
            <w:r w:rsidR="00E707F0">
              <w:rPr>
                <w:noProof/>
                <w:webHidden/>
              </w:rPr>
              <w:tab/>
            </w:r>
            <w:r w:rsidR="00E707F0">
              <w:rPr>
                <w:noProof/>
                <w:webHidden/>
              </w:rPr>
              <w:fldChar w:fldCharType="begin"/>
            </w:r>
            <w:r w:rsidR="00E707F0">
              <w:rPr>
                <w:noProof/>
                <w:webHidden/>
              </w:rPr>
              <w:instrText xml:space="preserve"> PAGEREF _Toc131671040 \h </w:instrText>
            </w:r>
            <w:r w:rsidR="00E707F0">
              <w:rPr>
                <w:noProof/>
                <w:webHidden/>
              </w:rPr>
            </w:r>
            <w:r w:rsidR="00E707F0">
              <w:rPr>
                <w:noProof/>
                <w:webHidden/>
              </w:rPr>
              <w:fldChar w:fldCharType="separate"/>
            </w:r>
            <w:r w:rsidR="00424A54">
              <w:rPr>
                <w:noProof/>
                <w:webHidden/>
              </w:rPr>
              <w:t>70</w:t>
            </w:r>
            <w:r w:rsidR="00E707F0">
              <w:rPr>
                <w:noProof/>
                <w:webHidden/>
              </w:rPr>
              <w:fldChar w:fldCharType="end"/>
            </w:r>
          </w:hyperlink>
        </w:p>
        <w:p w14:paraId="121289ED" w14:textId="74B2F0A9" w:rsidR="00E707F0" w:rsidRDefault="00000000">
          <w:pPr>
            <w:pStyle w:val="TOC1"/>
            <w:tabs>
              <w:tab w:val="right" w:leader="dot" w:pos="9350"/>
            </w:tabs>
            <w:rPr>
              <w:rFonts w:asciiTheme="minorHAnsi" w:eastAsiaTheme="minorEastAsia" w:hAnsiTheme="minorHAnsi"/>
              <w:noProof/>
              <w:sz w:val="22"/>
              <w:szCs w:val="22"/>
            </w:rPr>
          </w:pPr>
          <w:hyperlink w:anchor="_Toc131671041" w:history="1">
            <w:r w:rsidR="00E707F0" w:rsidRPr="006A7F50">
              <w:rPr>
                <w:rStyle w:val="Hyperlink"/>
                <w:noProof/>
              </w:rPr>
              <w:t>Appendix F</w:t>
            </w:r>
            <w:r w:rsidR="00E707F0">
              <w:rPr>
                <w:noProof/>
                <w:webHidden/>
              </w:rPr>
              <w:tab/>
            </w:r>
            <w:r w:rsidR="00E707F0">
              <w:rPr>
                <w:noProof/>
                <w:webHidden/>
              </w:rPr>
              <w:fldChar w:fldCharType="begin"/>
            </w:r>
            <w:r w:rsidR="00E707F0">
              <w:rPr>
                <w:noProof/>
                <w:webHidden/>
              </w:rPr>
              <w:instrText xml:space="preserve"> PAGEREF _Toc131671041 \h </w:instrText>
            </w:r>
            <w:r w:rsidR="00E707F0">
              <w:rPr>
                <w:noProof/>
                <w:webHidden/>
              </w:rPr>
            </w:r>
            <w:r w:rsidR="00E707F0">
              <w:rPr>
                <w:noProof/>
                <w:webHidden/>
              </w:rPr>
              <w:fldChar w:fldCharType="separate"/>
            </w:r>
            <w:r w:rsidR="00424A54">
              <w:rPr>
                <w:noProof/>
                <w:webHidden/>
              </w:rPr>
              <w:t>73</w:t>
            </w:r>
            <w:r w:rsidR="00E707F0">
              <w:rPr>
                <w:noProof/>
                <w:webHidden/>
              </w:rPr>
              <w:fldChar w:fldCharType="end"/>
            </w:r>
          </w:hyperlink>
        </w:p>
        <w:p w14:paraId="6C420FC1" w14:textId="71729489" w:rsidR="00E707F0" w:rsidRDefault="00000000">
          <w:pPr>
            <w:pStyle w:val="TOC1"/>
            <w:tabs>
              <w:tab w:val="right" w:leader="dot" w:pos="9350"/>
            </w:tabs>
            <w:rPr>
              <w:rFonts w:asciiTheme="minorHAnsi" w:eastAsiaTheme="minorEastAsia" w:hAnsiTheme="minorHAnsi"/>
              <w:noProof/>
              <w:sz w:val="22"/>
              <w:szCs w:val="22"/>
            </w:rPr>
          </w:pPr>
          <w:hyperlink w:anchor="_Toc131671042" w:history="1">
            <w:r w:rsidR="00E707F0" w:rsidRPr="006A7F50">
              <w:rPr>
                <w:rStyle w:val="Hyperlink"/>
                <w:noProof/>
              </w:rPr>
              <w:t>Appendix G</w:t>
            </w:r>
            <w:r w:rsidR="00E707F0">
              <w:rPr>
                <w:noProof/>
                <w:webHidden/>
              </w:rPr>
              <w:tab/>
            </w:r>
            <w:r w:rsidR="00E707F0">
              <w:rPr>
                <w:noProof/>
                <w:webHidden/>
              </w:rPr>
              <w:fldChar w:fldCharType="begin"/>
            </w:r>
            <w:r w:rsidR="00E707F0">
              <w:rPr>
                <w:noProof/>
                <w:webHidden/>
              </w:rPr>
              <w:instrText xml:space="preserve"> PAGEREF _Toc131671042 \h </w:instrText>
            </w:r>
            <w:r w:rsidR="00E707F0">
              <w:rPr>
                <w:noProof/>
                <w:webHidden/>
              </w:rPr>
            </w:r>
            <w:r w:rsidR="00E707F0">
              <w:rPr>
                <w:noProof/>
                <w:webHidden/>
              </w:rPr>
              <w:fldChar w:fldCharType="separate"/>
            </w:r>
            <w:r w:rsidR="00424A54">
              <w:rPr>
                <w:noProof/>
                <w:webHidden/>
              </w:rPr>
              <w:t>75</w:t>
            </w:r>
            <w:r w:rsidR="00E707F0">
              <w:rPr>
                <w:noProof/>
                <w:webHidden/>
              </w:rPr>
              <w:fldChar w:fldCharType="end"/>
            </w:r>
          </w:hyperlink>
        </w:p>
        <w:p w14:paraId="3D6343F8" w14:textId="03152A47" w:rsidR="00E707F0" w:rsidRDefault="00000000">
          <w:pPr>
            <w:pStyle w:val="TOC1"/>
            <w:tabs>
              <w:tab w:val="right" w:leader="dot" w:pos="9350"/>
            </w:tabs>
            <w:rPr>
              <w:rFonts w:asciiTheme="minorHAnsi" w:eastAsiaTheme="minorEastAsia" w:hAnsiTheme="minorHAnsi"/>
              <w:noProof/>
              <w:sz w:val="22"/>
              <w:szCs w:val="22"/>
            </w:rPr>
          </w:pPr>
          <w:hyperlink w:anchor="_Toc131671043" w:history="1">
            <w:r w:rsidR="00E707F0" w:rsidRPr="006A7F50">
              <w:rPr>
                <w:rStyle w:val="Hyperlink"/>
                <w:noProof/>
              </w:rPr>
              <w:t>Appendix H</w:t>
            </w:r>
            <w:r w:rsidR="00E707F0">
              <w:rPr>
                <w:noProof/>
                <w:webHidden/>
              </w:rPr>
              <w:tab/>
            </w:r>
            <w:r w:rsidR="00E707F0">
              <w:rPr>
                <w:noProof/>
                <w:webHidden/>
              </w:rPr>
              <w:fldChar w:fldCharType="begin"/>
            </w:r>
            <w:r w:rsidR="00E707F0">
              <w:rPr>
                <w:noProof/>
                <w:webHidden/>
              </w:rPr>
              <w:instrText xml:space="preserve"> PAGEREF _Toc131671043 \h </w:instrText>
            </w:r>
            <w:r w:rsidR="00E707F0">
              <w:rPr>
                <w:noProof/>
                <w:webHidden/>
              </w:rPr>
            </w:r>
            <w:r w:rsidR="00E707F0">
              <w:rPr>
                <w:noProof/>
                <w:webHidden/>
              </w:rPr>
              <w:fldChar w:fldCharType="separate"/>
            </w:r>
            <w:r w:rsidR="00424A54">
              <w:rPr>
                <w:noProof/>
                <w:webHidden/>
              </w:rPr>
              <w:t>77</w:t>
            </w:r>
            <w:r w:rsidR="00E707F0">
              <w:rPr>
                <w:noProof/>
                <w:webHidden/>
              </w:rPr>
              <w:fldChar w:fldCharType="end"/>
            </w:r>
          </w:hyperlink>
        </w:p>
        <w:p w14:paraId="24334774" w14:textId="4D6EC2F8" w:rsidR="00E707F0" w:rsidRDefault="00000000">
          <w:pPr>
            <w:pStyle w:val="TOC1"/>
            <w:tabs>
              <w:tab w:val="right" w:leader="dot" w:pos="9350"/>
            </w:tabs>
            <w:rPr>
              <w:rFonts w:asciiTheme="minorHAnsi" w:eastAsiaTheme="minorEastAsia" w:hAnsiTheme="minorHAnsi"/>
              <w:noProof/>
              <w:sz w:val="22"/>
              <w:szCs w:val="22"/>
            </w:rPr>
          </w:pPr>
          <w:hyperlink w:anchor="_Toc131671044" w:history="1">
            <w:r w:rsidR="00E707F0" w:rsidRPr="006A7F50">
              <w:rPr>
                <w:rStyle w:val="Hyperlink"/>
                <w:noProof/>
              </w:rPr>
              <w:t>Appendix I</w:t>
            </w:r>
            <w:r w:rsidR="00E707F0">
              <w:rPr>
                <w:noProof/>
                <w:webHidden/>
              </w:rPr>
              <w:tab/>
            </w:r>
            <w:r w:rsidR="00E707F0">
              <w:rPr>
                <w:noProof/>
                <w:webHidden/>
              </w:rPr>
              <w:fldChar w:fldCharType="begin"/>
            </w:r>
            <w:r w:rsidR="00E707F0">
              <w:rPr>
                <w:noProof/>
                <w:webHidden/>
              </w:rPr>
              <w:instrText xml:space="preserve"> PAGEREF _Toc131671044 \h </w:instrText>
            </w:r>
            <w:r w:rsidR="00E707F0">
              <w:rPr>
                <w:noProof/>
                <w:webHidden/>
              </w:rPr>
            </w:r>
            <w:r w:rsidR="00E707F0">
              <w:rPr>
                <w:noProof/>
                <w:webHidden/>
              </w:rPr>
              <w:fldChar w:fldCharType="separate"/>
            </w:r>
            <w:r w:rsidR="00424A54">
              <w:rPr>
                <w:noProof/>
                <w:webHidden/>
              </w:rPr>
              <w:t>79</w:t>
            </w:r>
            <w:r w:rsidR="00E707F0">
              <w:rPr>
                <w:noProof/>
                <w:webHidden/>
              </w:rPr>
              <w:fldChar w:fldCharType="end"/>
            </w:r>
          </w:hyperlink>
        </w:p>
        <w:p w14:paraId="5E48F61F" w14:textId="3A037438" w:rsidR="00E707F0" w:rsidRDefault="00000000">
          <w:pPr>
            <w:pStyle w:val="TOC1"/>
            <w:tabs>
              <w:tab w:val="right" w:leader="dot" w:pos="9350"/>
            </w:tabs>
            <w:rPr>
              <w:rFonts w:asciiTheme="minorHAnsi" w:eastAsiaTheme="minorEastAsia" w:hAnsiTheme="minorHAnsi"/>
              <w:noProof/>
              <w:sz w:val="22"/>
              <w:szCs w:val="22"/>
            </w:rPr>
          </w:pPr>
          <w:hyperlink w:anchor="_Toc131671045" w:history="1">
            <w:r w:rsidR="00E707F0" w:rsidRPr="006A7F50">
              <w:rPr>
                <w:rStyle w:val="Hyperlink"/>
                <w:noProof/>
              </w:rPr>
              <w:t>Appendix J</w:t>
            </w:r>
            <w:r w:rsidR="00E707F0">
              <w:rPr>
                <w:noProof/>
                <w:webHidden/>
              </w:rPr>
              <w:tab/>
            </w:r>
            <w:r w:rsidR="00E707F0">
              <w:rPr>
                <w:noProof/>
                <w:webHidden/>
              </w:rPr>
              <w:fldChar w:fldCharType="begin"/>
            </w:r>
            <w:r w:rsidR="00E707F0">
              <w:rPr>
                <w:noProof/>
                <w:webHidden/>
              </w:rPr>
              <w:instrText xml:space="preserve"> PAGEREF _Toc131671045 \h </w:instrText>
            </w:r>
            <w:r w:rsidR="00E707F0">
              <w:rPr>
                <w:noProof/>
                <w:webHidden/>
              </w:rPr>
            </w:r>
            <w:r w:rsidR="00E707F0">
              <w:rPr>
                <w:noProof/>
                <w:webHidden/>
              </w:rPr>
              <w:fldChar w:fldCharType="separate"/>
            </w:r>
            <w:r w:rsidR="00424A54">
              <w:rPr>
                <w:noProof/>
                <w:webHidden/>
              </w:rPr>
              <w:t>85</w:t>
            </w:r>
            <w:r w:rsidR="00E707F0">
              <w:rPr>
                <w:noProof/>
                <w:webHidden/>
              </w:rPr>
              <w:fldChar w:fldCharType="end"/>
            </w:r>
          </w:hyperlink>
        </w:p>
        <w:p w14:paraId="3016D9F4" w14:textId="3C59CDC4" w:rsidR="00E707F0" w:rsidRDefault="00000000">
          <w:pPr>
            <w:pStyle w:val="TOC1"/>
            <w:tabs>
              <w:tab w:val="right" w:leader="dot" w:pos="9350"/>
            </w:tabs>
            <w:rPr>
              <w:rFonts w:asciiTheme="minorHAnsi" w:eastAsiaTheme="minorEastAsia" w:hAnsiTheme="minorHAnsi"/>
              <w:noProof/>
              <w:sz w:val="22"/>
              <w:szCs w:val="22"/>
            </w:rPr>
          </w:pPr>
          <w:hyperlink w:anchor="_Toc131671046" w:history="1">
            <w:r w:rsidR="00E707F0" w:rsidRPr="006A7F50">
              <w:rPr>
                <w:rStyle w:val="Hyperlink"/>
                <w:noProof/>
              </w:rPr>
              <w:t>Appendix K</w:t>
            </w:r>
            <w:r w:rsidR="00E707F0">
              <w:rPr>
                <w:noProof/>
                <w:webHidden/>
              </w:rPr>
              <w:tab/>
            </w:r>
            <w:r w:rsidR="00E707F0">
              <w:rPr>
                <w:noProof/>
                <w:webHidden/>
              </w:rPr>
              <w:fldChar w:fldCharType="begin"/>
            </w:r>
            <w:r w:rsidR="00E707F0">
              <w:rPr>
                <w:noProof/>
                <w:webHidden/>
              </w:rPr>
              <w:instrText xml:space="preserve"> PAGEREF _Toc131671046 \h </w:instrText>
            </w:r>
            <w:r w:rsidR="00E707F0">
              <w:rPr>
                <w:noProof/>
                <w:webHidden/>
              </w:rPr>
            </w:r>
            <w:r w:rsidR="00E707F0">
              <w:rPr>
                <w:noProof/>
                <w:webHidden/>
              </w:rPr>
              <w:fldChar w:fldCharType="separate"/>
            </w:r>
            <w:r w:rsidR="00424A54">
              <w:rPr>
                <w:noProof/>
                <w:webHidden/>
              </w:rPr>
              <w:t>87</w:t>
            </w:r>
            <w:r w:rsidR="00E707F0">
              <w:rPr>
                <w:noProof/>
                <w:webHidden/>
              </w:rPr>
              <w:fldChar w:fldCharType="end"/>
            </w:r>
          </w:hyperlink>
        </w:p>
        <w:p w14:paraId="77B4458C" w14:textId="60571A6D" w:rsidR="00E707F0" w:rsidRDefault="00000000">
          <w:pPr>
            <w:pStyle w:val="TOC1"/>
            <w:tabs>
              <w:tab w:val="right" w:leader="dot" w:pos="9350"/>
            </w:tabs>
            <w:rPr>
              <w:rFonts w:asciiTheme="minorHAnsi" w:eastAsiaTheme="minorEastAsia" w:hAnsiTheme="minorHAnsi"/>
              <w:noProof/>
              <w:sz w:val="22"/>
              <w:szCs w:val="22"/>
            </w:rPr>
          </w:pPr>
          <w:hyperlink w:anchor="_Toc131671047" w:history="1">
            <w:r w:rsidR="00E707F0" w:rsidRPr="006A7F50">
              <w:rPr>
                <w:rStyle w:val="Hyperlink"/>
                <w:noProof/>
              </w:rPr>
              <w:t>Appendix L</w:t>
            </w:r>
            <w:r w:rsidR="00E707F0">
              <w:rPr>
                <w:noProof/>
                <w:webHidden/>
              </w:rPr>
              <w:tab/>
            </w:r>
            <w:r w:rsidR="00E707F0">
              <w:rPr>
                <w:noProof/>
                <w:webHidden/>
              </w:rPr>
              <w:fldChar w:fldCharType="begin"/>
            </w:r>
            <w:r w:rsidR="00E707F0">
              <w:rPr>
                <w:noProof/>
                <w:webHidden/>
              </w:rPr>
              <w:instrText xml:space="preserve"> PAGEREF _Toc131671047 \h </w:instrText>
            </w:r>
            <w:r w:rsidR="00E707F0">
              <w:rPr>
                <w:noProof/>
                <w:webHidden/>
              </w:rPr>
            </w:r>
            <w:r w:rsidR="00E707F0">
              <w:rPr>
                <w:noProof/>
                <w:webHidden/>
              </w:rPr>
              <w:fldChar w:fldCharType="separate"/>
            </w:r>
            <w:r w:rsidR="00424A54">
              <w:rPr>
                <w:noProof/>
                <w:webHidden/>
              </w:rPr>
              <w:t>89</w:t>
            </w:r>
            <w:r w:rsidR="00E707F0">
              <w:rPr>
                <w:noProof/>
                <w:webHidden/>
              </w:rPr>
              <w:fldChar w:fldCharType="end"/>
            </w:r>
          </w:hyperlink>
        </w:p>
        <w:p w14:paraId="59DCF8E1" w14:textId="221ED92C" w:rsidR="00E707F0" w:rsidRDefault="00000000">
          <w:pPr>
            <w:pStyle w:val="TOC1"/>
            <w:tabs>
              <w:tab w:val="right" w:leader="dot" w:pos="9350"/>
            </w:tabs>
            <w:rPr>
              <w:rFonts w:asciiTheme="minorHAnsi" w:eastAsiaTheme="minorEastAsia" w:hAnsiTheme="minorHAnsi"/>
              <w:noProof/>
              <w:sz w:val="22"/>
              <w:szCs w:val="22"/>
            </w:rPr>
          </w:pPr>
          <w:hyperlink w:anchor="_Toc131671048" w:history="1">
            <w:r w:rsidR="00E707F0" w:rsidRPr="006A7F50">
              <w:rPr>
                <w:rStyle w:val="Hyperlink"/>
                <w:noProof/>
              </w:rPr>
              <w:t>Appendix M</w:t>
            </w:r>
            <w:r w:rsidR="00E707F0">
              <w:rPr>
                <w:noProof/>
                <w:webHidden/>
              </w:rPr>
              <w:tab/>
            </w:r>
            <w:r w:rsidR="00E707F0">
              <w:rPr>
                <w:noProof/>
                <w:webHidden/>
              </w:rPr>
              <w:fldChar w:fldCharType="begin"/>
            </w:r>
            <w:r w:rsidR="00E707F0">
              <w:rPr>
                <w:noProof/>
                <w:webHidden/>
              </w:rPr>
              <w:instrText xml:space="preserve"> PAGEREF _Toc131671048 \h </w:instrText>
            </w:r>
            <w:r w:rsidR="00E707F0">
              <w:rPr>
                <w:noProof/>
                <w:webHidden/>
              </w:rPr>
            </w:r>
            <w:r w:rsidR="00E707F0">
              <w:rPr>
                <w:noProof/>
                <w:webHidden/>
              </w:rPr>
              <w:fldChar w:fldCharType="separate"/>
            </w:r>
            <w:r w:rsidR="00424A54">
              <w:rPr>
                <w:noProof/>
                <w:webHidden/>
              </w:rPr>
              <w:t>90</w:t>
            </w:r>
            <w:r w:rsidR="00E707F0">
              <w:rPr>
                <w:noProof/>
                <w:webHidden/>
              </w:rPr>
              <w:fldChar w:fldCharType="end"/>
            </w:r>
          </w:hyperlink>
        </w:p>
        <w:p w14:paraId="0D44B4AC" w14:textId="48847FF3" w:rsidR="00E707F0" w:rsidRDefault="00000000">
          <w:pPr>
            <w:pStyle w:val="TOC1"/>
            <w:tabs>
              <w:tab w:val="right" w:leader="dot" w:pos="9350"/>
            </w:tabs>
            <w:rPr>
              <w:rFonts w:asciiTheme="minorHAnsi" w:eastAsiaTheme="minorEastAsia" w:hAnsiTheme="minorHAnsi"/>
              <w:noProof/>
              <w:sz w:val="22"/>
              <w:szCs w:val="22"/>
            </w:rPr>
          </w:pPr>
          <w:hyperlink w:anchor="_Toc131671049" w:history="1">
            <w:r w:rsidR="00E707F0" w:rsidRPr="006A7F50">
              <w:rPr>
                <w:rStyle w:val="Hyperlink"/>
                <w:noProof/>
              </w:rPr>
              <w:t>Appendix N</w:t>
            </w:r>
            <w:r w:rsidR="00E707F0">
              <w:rPr>
                <w:noProof/>
                <w:webHidden/>
              </w:rPr>
              <w:tab/>
            </w:r>
            <w:r w:rsidR="00E707F0">
              <w:rPr>
                <w:noProof/>
                <w:webHidden/>
              </w:rPr>
              <w:fldChar w:fldCharType="begin"/>
            </w:r>
            <w:r w:rsidR="00E707F0">
              <w:rPr>
                <w:noProof/>
                <w:webHidden/>
              </w:rPr>
              <w:instrText xml:space="preserve"> PAGEREF _Toc131671049 \h </w:instrText>
            </w:r>
            <w:r w:rsidR="00E707F0">
              <w:rPr>
                <w:noProof/>
                <w:webHidden/>
              </w:rPr>
            </w:r>
            <w:r w:rsidR="00E707F0">
              <w:rPr>
                <w:noProof/>
                <w:webHidden/>
              </w:rPr>
              <w:fldChar w:fldCharType="separate"/>
            </w:r>
            <w:r w:rsidR="00424A54">
              <w:rPr>
                <w:noProof/>
                <w:webHidden/>
              </w:rPr>
              <w:t>91</w:t>
            </w:r>
            <w:r w:rsidR="00E707F0">
              <w:rPr>
                <w:noProof/>
                <w:webHidden/>
              </w:rPr>
              <w:fldChar w:fldCharType="end"/>
            </w:r>
          </w:hyperlink>
        </w:p>
        <w:p w14:paraId="1FD3D14D" w14:textId="4E610100" w:rsidR="00E707F0" w:rsidRDefault="00000000">
          <w:pPr>
            <w:pStyle w:val="TOC1"/>
            <w:tabs>
              <w:tab w:val="right" w:leader="dot" w:pos="9350"/>
            </w:tabs>
            <w:rPr>
              <w:rFonts w:asciiTheme="minorHAnsi" w:eastAsiaTheme="minorEastAsia" w:hAnsiTheme="minorHAnsi"/>
              <w:noProof/>
              <w:sz w:val="22"/>
              <w:szCs w:val="22"/>
            </w:rPr>
          </w:pPr>
          <w:hyperlink w:anchor="_Toc131671050" w:history="1">
            <w:r w:rsidR="00E707F0" w:rsidRPr="006A7F50">
              <w:rPr>
                <w:rStyle w:val="Hyperlink"/>
                <w:noProof/>
              </w:rPr>
              <w:t>Appendix O</w:t>
            </w:r>
            <w:r w:rsidR="00E707F0">
              <w:rPr>
                <w:noProof/>
                <w:webHidden/>
              </w:rPr>
              <w:tab/>
            </w:r>
            <w:r w:rsidR="00E707F0">
              <w:rPr>
                <w:noProof/>
                <w:webHidden/>
              </w:rPr>
              <w:fldChar w:fldCharType="begin"/>
            </w:r>
            <w:r w:rsidR="00E707F0">
              <w:rPr>
                <w:noProof/>
                <w:webHidden/>
              </w:rPr>
              <w:instrText xml:space="preserve"> PAGEREF _Toc131671050 \h </w:instrText>
            </w:r>
            <w:r w:rsidR="00E707F0">
              <w:rPr>
                <w:noProof/>
                <w:webHidden/>
              </w:rPr>
            </w:r>
            <w:r w:rsidR="00E707F0">
              <w:rPr>
                <w:noProof/>
                <w:webHidden/>
              </w:rPr>
              <w:fldChar w:fldCharType="separate"/>
            </w:r>
            <w:r w:rsidR="00424A54">
              <w:rPr>
                <w:noProof/>
                <w:webHidden/>
              </w:rPr>
              <w:t>92</w:t>
            </w:r>
            <w:r w:rsidR="00E707F0">
              <w:rPr>
                <w:noProof/>
                <w:webHidden/>
              </w:rPr>
              <w:fldChar w:fldCharType="end"/>
            </w:r>
          </w:hyperlink>
        </w:p>
        <w:p w14:paraId="344A7470" w14:textId="1C112DE6" w:rsidR="00BF5F08" w:rsidRDefault="00BF5F08">
          <w:r>
            <w:rPr>
              <w:b/>
              <w:bCs/>
              <w:noProof/>
            </w:rPr>
            <w:fldChar w:fldCharType="end"/>
          </w:r>
        </w:p>
      </w:sdtContent>
    </w:sdt>
    <w:p w14:paraId="6897F701" w14:textId="77777777" w:rsidR="00AC683D" w:rsidRDefault="00AC683D" w:rsidP="00E96124">
      <w:pPr>
        <w:pStyle w:val="APA-Dissertation"/>
      </w:pPr>
      <w:r>
        <w:br w:type="page"/>
      </w:r>
    </w:p>
    <w:p w14:paraId="7A7F148F" w14:textId="31C8AFF7" w:rsidR="008D6A1C" w:rsidRDefault="008D6A1C" w:rsidP="00E96124">
      <w:pPr>
        <w:pStyle w:val="APA-Dissertation"/>
      </w:pPr>
      <w:bookmarkStart w:id="0" w:name="_Toc131671002"/>
      <w:r>
        <w:lastRenderedPageBreak/>
        <w:t>Abstract</w:t>
      </w:r>
      <w:bookmarkEnd w:id="0"/>
    </w:p>
    <w:p w14:paraId="79D0E660" w14:textId="11C882F1" w:rsidR="00EC7A22" w:rsidRDefault="008D6A1C" w:rsidP="00EC7A22">
      <w:pPr>
        <w:spacing w:line="480" w:lineRule="auto"/>
        <w:rPr>
          <w:color w:val="000000" w:themeColor="text1"/>
        </w:rPr>
      </w:pPr>
      <w:r>
        <w:t xml:space="preserve">Moral Foundation Theory (Graham et al., 2013) </w:t>
      </w:r>
      <w:r w:rsidR="00EC7A22">
        <w:t>posits</w:t>
      </w:r>
      <w:r w:rsidR="00B46D2C" w:rsidRPr="00E07351">
        <w:t xml:space="preserve"> how individuals may decide what behaviors are morally transgressive and how to then make ethical decisions</w:t>
      </w:r>
      <w:r w:rsidR="00B46D2C">
        <w:t xml:space="preserve"> regarding situations containing ethical elements</w:t>
      </w:r>
      <w:r w:rsidR="00B46D2C" w:rsidRPr="00E07351">
        <w:t>.</w:t>
      </w:r>
      <w:r w:rsidR="00B46D2C">
        <w:t xml:space="preserve"> </w:t>
      </w:r>
      <w:r w:rsidR="00B46D2C" w:rsidRPr="00E07351">
        <w:t xml:space="preserve">Despite the inclusion of specific discrete emotions into </w:t>
      </w:r>
      <w:r w:rsidR="00B46D2C">
        <w:t>MFT</w:t>
      </w:r>
      <w:r w:rsidR="00B46D2C" w:rsidRPr="00E07351">
        <w:t xml:space="preserve">, relatively little research has </w:t>
      </w:r>
      <w:r w:rsidR="00B46D2C">
        <w:t xml:space="preserve">empirically </w:t>
      </w:r>
      <w:r w:rsidR="00B46D2C" w:rsidRPr="00E07351">
        <w:t xml:space="preserve">examined </w:t>
      </w:r>
      <w:r w:rsidR="00B46D2C">
        <w:t xml:space="preserve">what discrete emotions are associated with various moral foundations </w:t>
      </w:r>
      <w:r w:rsidR="00B46D2C" w:rsidRPr="00E07351">
        <w:t xml:space="preserve">or the differential effects of these emotions on related processes such as perceived moral intensity or ethical decision-making (Kligyte et al., 2013; Johnson &amp; Connelly, 2016; Higgs et al., 2020). </w:t>
      </w:r>
      <w:r w:rsidR="00EC7A22">
        <w:t>To test this, t</w:t>
      </w:r>
      <w:r w:rsidR="00B46D2C" w:rsidRPr="00E07351">
        <w:t>wo studies were employed. The first study conceptually replicat</w:t>
      </w:r>
      <w:r w:rsidR="00B46D2C">
        <w:t>es</w:t>
      </w:r>
      <w:r w:rsidR="00B46D2C" w:rsidRPr="00E07351">
        <w:t xml:space="preserve"> previous research (Landmann &amp; Hess, 2018) and establish</w:t>
      </w:r>
      <w:r w:rsidR="00B46D2C">
        <w:t>es</w:t>
      </w:r>
      <w:r w:rsidR="00B46D2C" w:rsidRPr="00E07351">
        <w:t xml:space="preserve"> the emotional profiles that are elicited by experiencing violations to different moral foundations. This is done by experimentally manipulating moral violations present in an ethical dilemma between subjects, measuring a</w:t>
      </w:r>
      <w:r w:rsidR="00B46D2C">
        <w:t xml:space="preserve">n </w:t>
      </w:r>
      <w:r w:rsidR="00B46D2C" w:rsidRPr="00E07351">
        <w:t xml:space="preserve">array of emotions felt by participants, and examining the patterns of felt emotions to establish the emotional profiles. </w:t>
      </w:r>
      <w:r w:rsidR="00B46D2C">
        <w:t xml:space="preserve">Results showed partial support for </w:t>
      </w:r>
      <w:r w:rsidR="0005298C">
        <w:t xml:space="preserve">the theoretical pattern of emotions elicited from moral foundation violations. However, there was little overlap in this pattern across studies. Violations to the care and fairness foundation resulted in </w:t>
      </w:r>
      <w:r w:rsidR="00385AF2">
        <w:t>greater perceptions of the moral intensity of a situation. Unique patterns of results between moral foundation violations and ethical decision-making</w:t>
      </w:r>
      <w:r w:rsidR="00EC7A22">
        <w:t xml:space="preserve"> emerged</w:t>
      </w:r>
      <w:r w:rsidR="00385AF2">
        <w:t xml:space="preserve"> but receiving a violation to a moral foundation generally increased the usages of ethical sensemaking processes and resulted in more ethical decisions. </w:t>
      </w:r>
      <w:r w:rsidR="00EC7A22" w:rsidRPr="00C32778">
        <w:rPr>
          <w:color w:val="000000" w:themeColor="text1"/>
        </w:rPr>
        <w:t>Theoretical and practical implications, limitations, and future directions are discussed.</w:t>
      </w:r>
      <w:r w:rsidR="00EC7A22">
        <w:rPr>
          <w:color w:val="000000" w:themeColor="text1"/>
        </w:rPr>
        <w:t xml:space="preserve"> </w:t>
      </w:r>
    </w:p>
    <w:p w14:paraId="02B88B68" w14:textId="0C80641F" w:rsidR="008D6A1C" w:rsidRPr="00EC7A22" w:rsidRDefault="00EC7A22" w:rsidP="00EC7A22">
      <w:pPr>
        <w:spacing w:line="480" w:lineRule="auto"/>
        <w:rPr>
          <w:color w:val="000000" w:themeColor="text1"/>
        </w:rPr>
      </w:pPr>
      <w:r>
        <w:rPr>
          <w:color w:val="000000" w:themeColor="text1"/>
        </w:rPr>
        <w:tab/>
      </w:r>
      <w:r>
        <w:rPr>
          <w:i/>
          <w:iCs/>
          <w:color w:val="000000" w:themeColor="text1"/>
        </w:rPr>
        <w:t xml:space="preserve">Keywords: </w:t>
      </w:r>
      <w:r>
        <w:rPr>
          <w:color w:val="000000" w:themeColor="text1"/>
        </w:rPr>
        <w:t>moral foundation theory (MFT), emotions, ethical decision-making, ethical sensemaking, moral intensity</w:t>
      </w:r>
    </w:p>
    <w:p w14:paraId="38D56F98" w14:textId="77777777" w:rsidR="00EC7A22" w:rsidRDefault="00EC7A22">
      <w:pPr>
        <w:rPr>
          <w:b/>
          <w:bCs/>
        </w:rPr>
      </w:pPr>
      <w:r>
        <w:rPr>
          <w:b/>
          <w:bCs/>
        </w:rPr>
        <w:br w:type="page"/>
      </w:r>
    </w:p>
    <w:p w14:paraId="7C602523" w14:textId="77777777" w:rsidR="00AC683D" w:rsidRDefault="00AC683D" w:rsidP="00551F13">
      <w:pPr>
        <w:spacing w:line="480" w:lineRule="auto"/>
        <w:contextualSpacing/>
        <w:jc w:val="center"/>
        <w:rPr>
          <w:b/>
          <w:bCs/>
        </w:rPr>
        <w:sectPr w:rsidR="00AC683D" w:rsidSect="00AC683D">
          <w:footerReference w:type="default" r:id="rId15"/>
          <w:pgSz w:w="12240" w:h="15840"/>
          <w:pgMar w:top="1440" w:right="1440" w:bottom="1440" w:left="1440" w:header="720" w:footer="720" w:gutter="0"/>
          <w:pgNumType w:fmt="lowerRoman"/>
          <w:cols w:space="720"/>
          <w:titlePg/>
          <w:docGrid w:linePitch="360"/>
        </w:sectPr>
      </w:pPr>
    </w:p>
    <w:p w14:paraId="60A8C9CD" w14:textId="348DA3E6" w:rsidR="00E07351" w:rsidRPr="00E07351" w:rsidRDefault="00E07351" w:rsidP="00E96124">
      <w:pPr>
        <w:pStyle w:val="APA-Dissertation"/>
      </w:pPr>
      <w:bookmarkStart w:id="1" w:name="_Toc131671003"/>
      <w:r w:rsidRPr="00E07351">
        <w:lastRenderedPageBreak/>
        <w:t>Introduction</w:t>
      </w:r>
      <w:bookmarkEnd w:id="1"/>
    </w:p>
    <w:p w14:paraId="4652AA45" w14:textId="5FA5EF52" w:rsidR="00E07351" w:rsidRPr="00E07351" w:rsidRDefault="00E07351" w:rsidP="00B770FE">
      <w:pPr>
        <w:spacing w:line="480" w:lineRule="auto"/>
        <w:contextualSpacing/>
      </w:pPr>
      <w:r w:rsidRPr="00E07351">
        <w:rPr>
          <w:b/>
          <w:bCs/>
        </w:rPr>
        <w:tab/>
      </w:r>
      <w:bookmarkStart w:id="2" w:name="_Hlk130553289"/>
      <w:r w:rsidRPr="00E07351">
        <w:t xml:space="preserve">The </w:t>
      </w:r>
      <w:r w:rsidR="00551F13">
        <w:t>typical</w:t>
      </w:r>
      <w:r w:rsidRPr="00E07351">
        <w:t xml:space="preserve"> </w:t>
      </w:r>
      <w:r w:rsidR="00827822">
        <w:t>perception of</w:t>
      </w:r>
      <w:r w:rsidRPr="00E07351">
        <w:t xml:space="preserve"> stealing from the office, cheating to get ahead of a coworker, or defacing organization property </w:t>
      </w:r>
      <w:r w:rsidR="00827822">
        <w:t>would likely be</w:t>
      </w:r>
      <w:r w:rsidR="00551F13">
        <w:t xml:space="preserve"> seen</w:t>
      </w:r>
      <w:r w:rsidRPr="00E07351">
        <w:t xml:space="preserve"> morally wrong</w:t>
      </w:r>
      <w:r w:rsidR="00551F13">
        <w:t xml:space="preserve"> by most people</w:t>
      </w:r>
      <w:r w:rsidRPr="00E07351">
        <w:t xml:space="preserve">. But how exactly </w:t>
      </w:r>
      <w:r w:rsidR="002234A9">
        <w:t xml:space="preserve">does </w:t>
      </w:r>
      <w:r w:rsidRPr="00E07351">
        <w:t xml:space="preserve">the </w:t>
      </w:r>
      <w:r w:rsidR="00551F13">
        <w:t>typical</w:t>
      </w:r>
      <w:r w:rsidRPr="00E07351">
        <w:t xml:space="preserve"> person reach this conclusion has been </w:t>
      </w:r>
      <w:r w:rsidR="00FA580E">
        <w:t xml:space="preserve">a </w:t>
      </w:r>
      <w:r w:rsidRPr="00E07351">
        <w:t>subject of ongoing debate</w:t>
      </w:r>
      <w:r w:rsidR="00F317F0">
        <w:t xml:space="preserve"> for decades</w:t>
      </w:r>
      <w:r w:rsidRPr="00E07351">
        <w:t xml:space="preserve"> (Greene, 2015; Haidt, 2007; </w:t>
      </w:r>
      <w:r w:rsidR="00FA580E">
        <w:t xml:space="preserve">Jones, 1991; </w:t>
      </w:r>
      <w:r w:rsidRPr="00E07351">
        <w:t>Prinz, 2006</w:t>
      </w:r>
      <w:r w:rsidR="00FA580E">
        <w:t>, Mumford et al., 2008; Rest 1986; Sonenshein, 2007</w:t>
      </w:r>
      <w:r w:rsidRPr="00E07351">
        <w:t>). Recently, Graham et al. (2013) proposed the Moral Foundations Theory (MFT) to explain how individuals may decide what behaviors are morally transgressive and how to then make ethical decisions</w:t>
      </w:r>
      <w:r w:rsidR="00BC71B6">
        <w:t xml:space="preserve"> regarding situations containing ethic</w:t>
      </w:r>
      <w:r w:rsidR="001C2FB2">
        <w:t>al</w:t>
      </w:r>
      <w:r w:rsidR="00BC71B6">
        <w:t xml:space="preserve"> elements</w:t>
      </w:r>
      <w:r w:rsidRPr="00E07351">
        <w:t xml:space="preserve">. This theory has moved beyond considering the process as a </w:t>
      </w:r>
      <w:r w:rsidR="00FA580E">
        <w:t xml:space="preserve">consciously deliberative </w:t>
      </w:r>
      <w:r w:rsidRPr="00E07351">
        <w:t xml:space="preserve">one (Haidt, 2001) by actively integrating </w:t>
      </w:r>
      <w:r w:rsidR="00FA580E">
        <w:t xml:space="preserve">discrete </w:t>
      </w:r>
      <w:r w:rsidRPr="00E07351">
        <w:t>emotion</w:t>
      </w:r>
      <w:r w:rsidR="00FA580E">
        <w:t>s</w:t>
      </w:r>
      <w:r w:rsidRPr="00E07351">
        <w:t xml:space="preserve"> into the process</w:t>
      </w:r>
      <w:r w:rsidR="00FA580E">
        <w:t>,</w:t>
      </w:r>
      <w:r w:rsidRPr="00E07351">
        <w:t xml:space="preserve"> </w:t>
      </w:r>
      <w:r w:rsidR="00F317F0">
        <w:t xml:space="preserve">extending the work on moral emotions </w:t>
      </w:r>
      <w:r w:rsidRPr="00E07351">
        <w:t xml:space="preserve">(Gaudine &amp; Thorne, 2001; Haidt, 2001). Despite the inclusion of specific discrete emotions into </w:t>
      </w:r>
      <w:r w:rsidR="007174DC">
        <w:t>MFT</w:t>
      </w:r>
      <w:r w:rsidRPr="00E07351">
        <w:t xml:space="preserve">, relatively little research has </w:t>
      </w:r>
      <w:r w:rsidR="007174DC">
        <w:t xml:space="preserve">empirically </w:t>
      </w:r>
      <w:r w:rsidRPr="00E07351">
        <w:t xml:space="preserve">examined </w:t>
      </w:r>
      <w:r w:rsidR="007174DC">
        <w:t xml:space="preserve">what discrete emotions are associated with various moral foundations </w:t>
      </w:r>
      <w:r w:rsidRPr="00E07351">
        <w:t xml:space="preserve">or the differential effects of these emotions on related processes such as perceived moral intensity or ethical decision-making (Kligyte et al., 2013; Johnson &amp; Connelly, 2016; Higgs et al., 2020). In response to this research, this dissertation aims to evaluate the emotions related to MFT, and to test </w:t>
      </w:r>
      <w:r w:rsidR="007A465C">
        <w:t>moral foundation violation</w:t>
      </w:r>
      <w:r w:rsidRPr="00E07351">
        <w:t xml:space="preserve"> effects on perceived moral intensity and ethical decision-making.</w:t>
      </w:r>
    </w:p>
    <w:p w14:paraId="6C5AE903" w14:textId="0A622A53" w:rsidR="00E07351" w:rsidRPr="00E07351" w:rsidRDefault="00E07351" w:rsidP="00B770FE">
      <w:pPr>
        <w:spacing w:line="480" w:lineRule="auto"/>
        <w:contextualSpacing/>
      </w:pPr>
      <w:r w:rsidRPr="00E07351">
        <w:tab/>
        <w:t xml:space="preserve">The goals of the </w:t>
      </w:r>
      <w:r w:rsidR="002234A9">
        <w:t xml:space="preserve">studies </w:t>
      </w:r>
      <w:r w:rsidRPr="00E07351">
        <w:t>present</w:t>
      </w:r>
      <w:r w:rsidR="002234A9">
        <w:t>ed here</w:t>
      </w:r>
      <w:r w:rsidRPr="00E07351">
        <w:t xml:space="preserve"> are threefold. First, research concerning the emotions elicited by violations for different moral foundations is conceptually replicated (Landmann &amp; Hess, 2018) and expanded upon in order to test the claims made by MFT </w:t>
      </w:r>
      <w:r w:rsidR="007174DC">
        <w:t xml:space="preserve">about emotions </w:t>
      </w:r>
      <w:r w:rsidR="00A270D2">
        <w:t xml:space="preserve">in response to organizational ethical scenarios </w:t>
      </w:r>
      <w:r w:rsidRPr="00E07351">
        <w:t xml:space="preserve">to garner a more holistic understanding of the role that emotions play within MFT. Once this relationship has been conceptually replicated, expanded, and established, the </w:t>
      </w:r>
      <w:r w:rsidR="00BC71B6">
        <w:t xml:space="preserve">joint </w:t>
      </w:r>
      <w:r w:rsidRPr="00E07351">
        <w:t xml:space="preserve">effects of </w:t>
      </w:r>
      <w:r w:rsidR="00BC71B6">
        <w:t xml:space="preserve">moral foundation violations and </w:t>
      </w:r>
      <w:r w:rsidR="001D0351">
        <w:lastRenderedPageBreak/>
        <w:t xml:space="preserve">emotions </w:t>
      </w:r>
      <w:r w:rsidRPr="00E07351">
        <w:t>elicited on how individuals perceive the moral intensity of a situation are examined</w:t>
      </w:r>
      <w:r w:rsidR="00BC71B6">
        <w:t xml:space="preserve"> within an organizational context</w:t>
      </w:r>
      <w:r w:rsidRPr="00E07351">
        <w:t xml:space="preserve">. Finally, the </w:t>
      </w:r>
      <w:r w:rsidR="00BC71B6">
        <w:t xml:space="preserve">joint </w:t>
      </w:r>
      <w:r w:rsidRPr="00E07351">
        <w:t xml:space="preserve">effects of </w:t>
      </w:r>
      <w:r w:rsidR="00BC71B6">
        <w:t xml:space="preserve">moral foundation violations and </w:t>
      </w:r>
      <w:r w:rsidRPr="00E07351">
        <w:t>emotion</w:t>
      </w:r>
      <w:r w:rsidR="001D0351">
        <w:t xml:space="preserve">s </w:t>
      </w:r>
      <w:r w:rsidR="00BC71B6">
        <w:t xml:space="preserve">elicited </w:t>
      </w:r>
      <w:r w:rsidRPr="00E07351">
        <w:t xml:space="preserve">on </w:t>
      </w:r>
      <w:r w:rsidR="001D0351">
        <w:t xml:space="preserve">ethical sensemaking </w:t>
      </w:r>
      <w:r w:rsidRPr="00E07351">
        <w:t xml:space="preserve">strategies </w:t>
      </w:r>
      <w:r w:rsidR="001D0351">
        <w:t xml:space="preserve">and ethical decision-making </w:t>
      </w:r>
      <w:r w:rsidR="00A270D2">
        <w:t xml:space="preserve">are </w:t>
      </w:r>
      <w:r w:rsidR="001D0351">
        <w:t xml:space="preserve">examined to identify whether </w:t>
      </w:r>
      <w:r w:rsidR="002234A9">
        <w:t xml:space="preserve">and the extent to which </w:t>
      </w:r>
      <w:r w:rsidR="001D0351">
        <w:t>some strategies are more susceptible</w:t>
      </w:r>
      <w:r w:rsidR="002234A9">
        <w:t xml:space="preserve"> than others</w:t>
      </w:r>
      <w:r w:rsidR="001D0351">
        <w:t xml:space="preserve"> to </w:t>
      </w:r>
      <w:r w:rsidR="00D87DE7">
        <w:t>the</w:t>
      </w:r>
      <w:r w:rsidR="00B30783">
        <w:t>se joint</w:t>
      </w:r>
      <w:r w:rsidR="00D87DE7">
        <w:t xml:space="preserve"> effects</w:t>
      </w:r>
      <w:r w:rsidR="001D0351">
        <w:t xml:space="preserve">. </w:t>
      </w:r>
    </w:p>
    <w:p w14:paraId="76AA1105" w14:textId="4E489CE3" w:rsidR="00E07351" w:rsidRPr="00E07351" w:rsidRDefault="00E07351" w:rsidP="004D13FC">
      <w:pPr>
        <w:pStyle w:val="APAHeader2"/>
      </w:pPr>
      <w:bookmarkStart w:id="3" w:name="_Toc131671004"/>
      <w:r w:rsidRPr="00E07351">
        <w:t>Moral Foundations</w:t>
      </w:r>
      <w:r w:rsidR="00B30783">
        <w:t xml:space="preserve"> Theory</w:t>
      </w:r>
      <w:bookmarkEnd w:id="3"/>
    </w:p>
    <w:p w14:paraId="755BF39C" w14:textId="01F0725F" w:rsidR="00E07351" w:rsidRPr="00E07351" w:rsidRDefault="00E07351" w:rsidP="00B770FE">
      <w:pPr>
        <w:spacing w:line="480" w:lineRule="auto"/>
        <w:contextualSpacing/>
      </w:pPr>
      <w:r w:rsidRPr="00E07351">
        <w:rPr>
          <w:b/>
          <w:bCs/>
        </w:rPr>
        <w:tab/>
      </w:r>
      <w:r w:rsidR="00B80725">
        <w:t>The primary purpose of MFT</w:t>
      </w:r>
      <w:r w:rsidRPr="00E07351">
        <w:t xml:space="preserve"> (Graham et al., 2013, Graham et al., 2009) </w:t>
      </w:r>
      <w:r w:rsidR="00B80725">
        <w:t>is to</w:t>
      </w:r>
      <w:r w:rsidRPr="00E07351">
        <w:t xml:space="preserve"> explain how individuals make judgements about behavior that could be considered morally “right or wrong.” MFT is </w:t>
      </w:r>
      <w:r w:rsidR="00FF7976">
        <w:t xml:space="preserve">conceptually </w:t>
      </w:r>
      <w:r w:rsidRPr="00E07351">
        <w:t xml:space="preserve">based on four key claims. The first </w:t>
      </w:r>
      <w:r w:rsidR="001D0351">
        <w:t xml:space="preserve">claim, </w:t>
      </w:r>
      <w:r w:rsidRPr="00E07351">
        <w:t xml:space="preserve">nativism, </w:t>
      </w:r>
      <w:r w:rsidR="001D0351">
        <w:t xml:space="preserve">suggests </w:t>
      </w:r>
      <w:r w:rsidRPr="00E07351">
        <w:t>that humans are born with a level of innate moral knowledge that prepares humans to learn values, norms, and behaviors crucial to a diverse set of recurrent and adaptive social problems that humans face</w:t>
      </w:r>
      <w:r w:rsidR="00357DE2">
        <w:t xml:space="preserve"> (Graham et al., 2013)</w:t>
      </w:r>
      <w:r w:rsidRPr="00E07351">
        <w:t xml:space="preserve">. Following this claim, Graham et al., (2013) propose that the human mind is organized in advance of experience so that it is prepared to learn moral values, norms, and behaviors related to a widely diverse set of reoccurring and adaptive social norms. The third claim </w:t>
      </w:r>
      <w:r w:rsidR="008C3EE2">
        <w:t xml:space="preserve">suggests that </w:t>
      </w:r>
      <w:r w:rsidRPr="00E07351">
        <w:t>individuals form judgements about morality</w:t>
      </w:r>
      <w:r w:rsidR="00DE4F12">
        <w:t xml:space="preserve"> largely</w:t>
      </w:r>
      <w:r w:rsidRPr="00E07351">
        <w:t xml:space="preserve"> intuitively rather than deliberately or with conscious thought (Graham et al., 2011; Haidt, 2001)</w:t>
      </w:r>
      <w:r w:rsidR="00DE4F12">
        <w:t>, similar to</w:t>
      </w:r>
      <w:r w:rsidRPr="00E07351">
        <w:t xml:space="preserve"> using a dual-process system (Kahneman, 2003)</w:t>
      </w:r>
      <w:r w:rsidR="00DE4F12">
        <w:t xml:space="preserve"> like many other processes</w:t>
      </w:r>
      <w:r w:rsidRPr="00E07351">
        <w:t xml:space="preserve">. </w:t>
      </w:r>
      <w:r w:rsidR="00DA5E20">
        <w:t xml:space="preserve">The final claim is that there are many moral foundations </w:t>
      </w:r>
      <w:r w:rsidR="008B75F0">
        <w:t>used to address</w:t>
      </w:r>
      <w:r w:rsidR="00092D26">
        <w:t xml:space="preserve"> </w:t>
      </w:r>
      <w:r w:rsidR="00873185">
        <w:t>a litany of</w:t>
      </w:r>
      <w:r w:rsidR="00DA5E20">
        <w:t xml:space="preserve"> reoccurring social challenges</w:t>
      </w:r>
      <w:r w:rsidR="00092D26">
        <w:t>.</w:t>
      </w:r>
      <w:r w:rsidR="00DA5E20">
        <w:t xml:space="preserve"> </w:t>
      </w:r>
    </w:p>
    <w:p w14:paraId="71A3FD36" w14:textId="41D9E85A" w:rsidR="001A4D38" w:rsidRDefault="00E07351" w:rsidP="001A4D38">
      <w:pPr>
        <w:spacing w:line="480" w:lineRule="auto"/>
        <w:ind w:firstLine="720"/>
        <w:contextualSpacing/>
      </w:pPr>
      <w:r w:rsidRPr="00E07351">
        <w:t>Moral Foundations Theory proposes five moral foundations which are used to evaluate moral behavior. Each foundation is based around an adaptive challenge that humans face</w:t>
      </w:r>
      <w:r w:rsidR="00735055">
        <w:t>, which triggers the moral foundation</w:t>
      </w:r>
      <w:r w:rsidRPr="00E07351">
        <w:t xml:space="preserve">. Additionally, each foundation is associated with various emotions and are tied to specific virtues. The first foundation, the care foundation involves intuitions that prevent harm and promote caring for others. It is theorized that this foundation developed to </w:t>
      </w:r>
      <w:r w:rsidRPr="00E07351">
        <w:lastRenderedPageBreak/>
        <w:t>address the challenge of protecting and caring for children. Triggers include suffering, distress, or other neediness expressed by other individuals</w:t>
      </w:r>
      <w:r w:rsidR="00873185">
        <w:t>.</w:t>
      </w:r>
      <w:r w:rsidRPr="00E07351">
        <w:t xml:space="preserve"> This foundation is typically associated with feelings of compassion for victims as well as anger at the perpetrator. Relevant virtues </w:t>
      </w:r>
      <w:r w:rsidR="001A4D38">
        <w:t xml:space="preserve">or values </w:t>
      </w:r>
      <w:r w:rsidRPr="00E07351">
        <w:t xml:space="preserve">for the care/harm foundation </w:t>
      </w:r>
      <w:r w:rsidR="00873185">
        <w:t>include</w:t>
      </w:r>
      <w:r w:rsidRPr="00E07351">
        <w:t xml:space="preserve"> caring and kindness. </w:t>
      </w:r>
    </w:p>
    <w:p w14:paraId="30F09D20" w14:textId="04A33A3E" w:rsidR="00E07351" w:rsidRPr="00E07351" w:rsidRDefault="00E07351" w:rsidP="001A4D38">
      <w:pPr>
        <w:spacing w:line="480" w:lineRule="auto"/>
        <w:ind w:firstLine="720"/>
        <w:contextualSpacing/>
      </w:pPr>
      <w:r w:rsidRPr="00E07351">
        <w:t>The next foundation, fairness</w:t>
      </w:r>
      <w:r w:rsidR="00E835C4">
        <w:t xml:space="preserve">, </w:t>
      </w:r>
      <w:r w:rsidRPr="00E07351">
        <w:t>focuses on intuitions of reciprocity, fair practices, and equality</w:t>
      </w:r>
      <w:r w:rsidR="001A4D38">
        <w:t>,</w:t>
      </w:r>
      <w:r w:rsidRPr="00E07351">
        <w:t xml:space="preserve"> which directly contrast cheating. This foundation addresses challenges </w:t>
      </w:r>
      <w:r w:rsidR="00873185">
        <w:t>related to</w:t>
      </w:r>
      <w:r w:rsidRPr="00E07351">
        <w:t xml:space="preserve"> benefits from two-way partnerships and includes triggers of cheating, cooperating, and deception. The emotions most closely related to this foundation are those of anger towards cheating individuals, gratitude towards cooperating individuals, and guilt when the individual cheating is the self. This foundation center</w:t>
      </w:r>
      <w:r w:rsidR="001A4D38">
        <w:t>s</w:t>
      </w:r>
      <w:r w:rsidR="00E66DDF">
        <w:t xml:space="preserve"> </w:t>
      </w:r>
      <w:r w:rsidRPr="00E07351">
        <w:t xml:space="preserve">around virtues of fairness, justice, and trustworthiness. </w:t>
      </w:r>
    </w:p>
    <w:p w14:paraId="19C8A04E" w14:textId="34139AB3" w:rsidR="00E07351" w:rsidRPr="00E07351" w:rsidRDefault="00E07351" w:rsidP="00E66DDF">
      <w:pPr>
        <w:spacing w:line="480" w:lineRule="auto"/>
        <w:ind w:firstLine="720"/>
        <w:contextualSpacing/>
      </w:pPr>
      <w:r w:rsidRPr="00E07351">
        <w:t>The third foundation, loyalty</w:t>
      </w:r>
      <w:r w:rsidR="00E835C4">
        <w:t>,</w:t>
      </w:r>
      <w:r w:rsidRPr="00E07351">
        <w:t xml:space="preserve"> produces intuitions associated with sacrificing for one’s in-group. The adaptive social challenge related to this foundation is forming cohesive coalitions. Triggers for this foundation are threats or challenges to one’s group. Feelings of group pride are thought to be linked to this foundation while violations are linked to feelings of rage at traitors. This foundation is tied to the virtues of loyalty, patriotism, and self-sacrifice.</w:t>
      </w:r>
    </w:p>
    <w:p w14:paraId="40BA9558" w14:textId="1A2AAAE1" w:rsidR="00E07351" w:rsidRPr="00E07351" w:rsidRDefault="00E07351" w:rsidP="00E66DDF">
      <w:pPr>
        <w:spacing w:line="480" w:lineRule="auto"/>
        <w:ind w:firstLine="720"/>
        <w:contextualSpacing/>
      </w:pPr>
      <w:r w:rsidRPr="00E07351">
        <w:t>The next foundation, authority</w:t>
      </w:r>
      <w:r w:rsidR="00E835C4">
        <w:t>,</w:t>
      </w:r>
      <w:r w:rsidRPr="00E07351">
        <w:t xml:space="preserve"> is tied to intuitions involving figures, social traditions, and hierarchies (which contrasts subversion). This foundation is thought to have developed to address the challenge of forging beneficial relationships within hierarchies and is structured around feelings of respect and fear for authority. This foundation is primarily triggered by signs of high and low rank, indicating a hierarchical social structure. Relevant virtues for this foundation include obedience and deference. </w:t>
      </w:r>
    </w:p>
    <w:p w14:paraId="510035F9" w14:textId="4FE1C27D" w:rsidR="00E07351" w:rsidRPr="00E07351" w:rsidRDefault="00E07351" w:rsidP="00E66DDF">
      <w:pPr>
        <w:spacing w:line="480" w:lineRule="auto"/>
        <w:ind w:firstLine="720"/>
        <w:contextualSpacing/>
      </w:pPr>
      <w:r w:rsidRPr="00E07351">
        <w:lastRenderedPageBreak/>
        <w:t xml:space="preserve">Finally, the foundation of </w:t>
      </w:r>
      <w:r w:rsidR="00E835C4">
        <w:t>sanctity</w:t>
      </w:r>
      <w:r w:rsidRPr="00E07351">
        <w:t xml:space="preserve"> emphasizes bodily and moral purity in contrast to degradation. Disgust is the emotion most strongly related to violations of this foundation. This foundation developed to avoid communicable diseases and therefore triggers include waste/cleaning products and diseased people. Temperance, chastity, piety, and cleanliness are the virtues most closely associated with this foundation. </w:t>
      </w:r>
    </w:p>
    <w:p w14:paraId="1023659B" w14:textId="0BAC4367" w:rsidR="00E07351" w:rsidRPr="00E07351" w:rsidRDefault="00E07351" w:rsidP="00E66DDF">
      <w:pPr>
        <w:spacing w:line="480" w:lineRule="auto"/>
        <w:ind w:firstLine="720"/>
        <w:contextualSpacing/>
      </w:pPr>
      <w:r w:rsidRPr="00E07351">
        <w:t xml:space="preserve">Graham et al., (2013) were explicit in their explication of MFT that foundations other than the initial five may exist, even outlining how other foundations may be identified and validated. A sixth foundation has been </w:t>
      </w:r>
      <w:r w:rsidR="00722980">
        <w:t>suggested (Graham et al., 20</w:t>
      </w:r>
      <w:r w:rsidR="0077695D">
        <w:t>09</w:t>
      </w:r>
      <w:r w:rsidR="00722980">
        <w:t>),</w:t>
      </w:r>
      <w:r w:rsidRPr="00E07351">
        <w:t xml:space="preserve"> liberty, which focuses on intuitions surrounding domination and coercion. However, there is controversy concerning </w:t>
      </w:r>
      <w:r w:rsidR="00B30783">
        <w:t>the legitimacy of</w:t>
      </w:r>
      <w:r w:rsidRPr="00E07351">
        <w:t xml:space="preserve"> liberty </w:t>
      </w:r>
      <w:r w:rsidR="00B30783">
        <w:t>as</w:t>
      </w:r>
      <w:r w:rsidRPr="00E07351">
        <w:t xml:space="preserve"> a moral foundation (Iyer et al., 2012). </w:t>
      </w:r>
    </w:p>
    <w:p w14:paraId="003A4536" w14:textId="331ABDCC" w:rsidR="00BB7A42" w:rsidRPr="00896B20" w:rsidRDefault="00BB7A42" w:rsidP="004D13FC">
      <w:pPr>
        <w:pStyle w:val="APAHeader2"/>
      </w:pPr>
      <w:bookmarkStart w:id="4" w:name="_Toc131671005"/>
      <w:r w:rsidRPr="00896B20">
        <w:t>Moral Foundations and Emotions</w:t>
      </w:r>
      <w:bookmarkEnd w:id="4"/>
    </w:p>
    <w:p w14:paraId="38FD9E1C" w14:textId="6E17CD0B" w:rsidR="00E07351" w:rsidRPr="00E07351" w:rsidRDefault="00E07351" w:rsidP="00B770FE">
      <w:pPr>
        <w:spacing w:line="480" w:lineRule="auto"/>
        <w:contextualSpacing/>
      </w:pPr>
      <w:r w:rsidRPr="00E07351">
        <w:tab/>
      </w:r>
      <w:r w:rsidR="00B30783">
        <w:t>Moral Foundation Theory</w:t>
      </w:r>
      <w:r w:rsidRPr="00E07351">
        <w:t xml:space="preserve"> posits that a characteristic emotion</w:t>
      </w:r>
      <w:r w:rsidR="00B30783">
        <w:t>(s)</w:t>
      </w:r>
      <w:r w:rsidRPr="00E07351">
        <w:t xml:space="preserve"> is induced when a respective foundation is violated (Haidt &amp; Joseph, 2004, 2008). This conception originates from the CAD triad hypothesis (Rozin et al., 1999) which linked anger, contempt and disgust to the Shweder-ethics of autonomy, community, and divinity (Shweder et al., 1997). Early research supported this notion of emotion-ethic connection (Rozin, 1997), however, when participants were allowed to indicate feelings of mixed emotions, it becomes clear that these relationships are not</w:t>
      </w:r>
      <w:r w:rsidR="00BB7A42">
        <w:t xml:space="preserve"> as</w:t>
      </w:r>
      <w:r w:rsidRPr="00E07351">
        <w:t xml:space="preserve"> direct as one particular violation causing feelings of one emotion, or one emotion being tied to only a single foundation violation (Cameron et al., 2015). MFT</w:t>
      </w:r>
      <w:r w:rsidR="00BB7A42">
        <w:t xml:space="preserve"> allows for more flexibility</w:t>
      </w:r>
      <w:r w:rsidRPr="00E07351">
        <w:t xml:space="preserve">, </w:t>
      </w:r>
      <w:r w:rsidR="00BB7A42">
        <w:t xml:space="preserve">suggesting </w:t>
      </w:r>
      <w:r w:rsidRPr="00E07351">
        <w:t xml:space="preserve">that </w:t>
      </w:r>
      <w:r w:rsidR="00BB7A42">
        <w:t xml:space="preserve">multiple specific emotions can be linked to </w:t>
      </w:r>
      <w:r w:rsidRPr="00E07351">
        <w:t>foundation violations</w:t>
      </w:r>
      <w:r w:rsidR="00323599">
        <w:t>,</w:t>
      </w:r>
      <w:r w:rsidRPr="00E07351">
        <w:t xml:space="preserve"> </w:t>
      </w:r>
      <w:r w:rsidR="00AB7850">
        <w:t xml:space="preserve">with certain emotions being more </w:t>
      </w:r>
      <w:r w:rsidRPr="00E07351">
        <w:t xml:space="preserve">characteristic </w:t>
      </w:r>
      <w:r w:rsidR="00AB7850">
        <w:t xml:space="preserve">of or associated with certain </w:t>
      </w:r>
      <w:r w:rsidR="00323599">
        <w:t>foundation violations</w:t>
      </w:r>
      <w:r w:rsidR="00AB7850">
        <w:t xml:space="preserve"> </w:t>
      </w:r>
      <w:r w:rsidRPr="00E07351">
        <w:t xml:space="preserve">(Haidt &amp; Joseph, 2004, 2008). </w:t>
      </w:r>
      <w:r w:rsidR="00AB7850">
        <w:t xml:space="preserve">Characteristic emotions </w:t>
      </w:r>
      <w:r w:rsidRPr="00E07351">
        <w:t xml:space="preserve">should be felt the most intensely </w:t>
      </w:r>
      <w:r w:rsidR="00AB7850">
        <w:t xml:space="preserve">for their </w:t>
      </w:r>
      <w:r w:rsidR="00AB7850">
        <w:lastRenderedPageBreak/>
        <w:t xml:space="preserve">respective foundation violations </w:t>
      </w:r>
      <w:r w:rsidRPr="00E07351">
        <w:t xml:space="preserve">compared to other emotions, but </w:t>
      </w:r>
      <w:r w:rsidR="002234A9">
        <w:t xml:space="preserve">other </w:t>
      </w:r>
      <w:r w:rsidRPr="00E07351">
        <w:t>feeling</w:t>
      </w:r>
      <w:r w:rsidR="002234A9">
        <w:t xml:space="preserve"> </w:t>
      </w:r>
      <w:r w:rsidRPr="00E07351">
        <w:t>s</w:t>
      </w:r>
      <w:r w:rsidR="002234A9">
        <w:t>tates</w:t>
      </w:r>
      <w:r w:rsidRPr="00E07351">
        <w:t xml:space="preserve"> may still arise. </w:t>
      </w:r>
    </w:p>
    <w:p w14:paraId="74A777DA" w14:textId="7F3F58F9" w:rsidR="00E07351" w:rsidRPr="00E07351" w:rsidRDefault="00E07351" w:rsidP="00B30783">
      <w:pPr>
        <w:spacing w:line="480" w:lineRule="auto"/>
        <w:ind w:firstLine="720"/>
        <w:contextualSpacing/>
      </w:pPr>
      <w:r w:rsidRPr="00E07351">
        <w:t>The proposed characteristic moral emotions (Haidt, 2003) result</w:t>
      </w:r>
      <w:r w:rsidR="00AB7850">
        <w:t>ing</w:t>
      </w:r>
      <w:r w:rsidRPr="00E07351">
        <w:t xml:space="preserve"> from experiencing moral foundation </w:t>
      </w:r>
      <w:r w:rsidR="00AB7850">
        <w:t xml:space="preserve">violations </w:t>
      </w:r>
      <w:r w:rsidRPr="00E07351">
        <w:t xml:space="preserve">differ from each other in </w:t>
      </w:r>
      <w:r w:rsidR="00AB7850">
        <w:t>terms of their triggers, appraisals,</w:t>
      </w:r>
      <w:r w:rsidRPr="00E07351">
        <w:t xml:space="preserve"> and action tendencies. Anger is typically characterized by appraisals of unjust acts committed by others, concerns about being betrayed, insulted, or treated unfairly. (Haidt, 2003</w:t>
      </w:r>
      <w:r w:rsidR="006A0BE8">
        <w:t xml:space="preserve">; Scherer, 1999; </w:t>
      </w:r>
      <w:r w:rsidR="00A8112F">
        <w:t>Scherer et al., 2001; Moors et al., 2013</w:t>
      </w:r>
      <w:r w:rsidRPr="00E07351">
        <w:t>). Anger can also arise from goal blockages although this is perhaps more akin to frustration than anger</w:t>
      </w:r>
      <w:r w:rsidR="00E13371">
        <w:t xml:space="preserve"> as frustration is typically </w:t>
      </w:r>
      <w:r w:rsidR="00A63D22">
        <w:t xml:space="preserve">triggered when something or someone prevents </w:t>
      </w:r>
      <w:r w:rsidR="00E13371">
        <w:t>goal achievement</w:t>
      </w:r>
      <w:r w:rsidRPr="00E07351">
        <w:t>. Feelings of anger are generally accompanied by motivation to attack, humiliate, or otherwise get back at the party who has been perceived to have acted unfairly or immorally (Izard, 1977; Nisbett &amp; Cohen, 1987; Haidt &amp; Sabini, 2000).</w:t>
      </w:r>
    </w:p>
    <w:p w14:paraId="57ADE4AC" w14:textId="3C52C318" w:rsidR="00E07351" w:rsidRPr="00E07351" w:rsidRDefault="00E07351" w:rsidP="00B770FE">
      <w:pPr>
        <w:spacing w:line="480" w:lineRule="auto"/>
        <w:contextualSpacing/>
      </w:pPr>
      <w:r w:rsidRPr="00E07351">
        <w:tab/>
        <w:t xml:space="preserve">The morally related emotion of disgust is a response to physical objects as well as social violations. The emotion is proposed to have </w:t>
      </w:r>
      <w:r w:rsidR="00E835C4">
        <w:t xml:space="preserve">originated </w:t>
      </w:r>
      <w:r w:rsidR="0072214C">
        <w:t>as</w:t>
      </w:r>
      <w:r w:rsidRPr="00E07351">
        <w:t xml:space="preserve"> a </w:t>
      </w:r>
      <w:r w:rsidR="00E96124" w:rsidRPr="00E07351">
        <w:t>protector</w:t>
      </w:r>
      <w:r w:rsidRPr="00E07351">
        <w:t xml:space="preserve"> of the mouth by rejecting food for its sensory properties</w:t>
      </w:r>
      <w:r w:rsidR="0072214C">
        <w:t>. In addition to this purpose, it has developed in</w:t>
      </w:r>
      <w:r w:rsidRPr="00E07351">
        <w:t>to</w:t>
      </w:r>
      <w:r w:rsidR="009022EF">
        <w:t xml:space="preserve"> being</w:t>
      </w:r>
      <w:r w:rsidRPr="00E07351">
        <w:t xml:space="preserve"> a sociomoral emotion. Disgust is triggered by individuals who violate local cultural rules </w:t>
      </w:r>
      <w:r w:rsidR="00AB7850">
        <w:t xml:space="preserve">and norms </w:t>
      </w:r>
      <w:r w:rsidRPr="00E07351">
        <w:t xml:space="preserve">regarding their bodies, notably in the realms of sex, drugs, and body modification (Haidt &amp; Hersh, 2001). The triggers of disgust have also expanded to include social transgressions that do not necessarily involve the body such as hypocrisy, betrayal, cruelty, and fawning (Haidt et al., 1997; Miller, 1997). The action tendencies most associated with disgust include a motivation to avoid, expel, or otherwise break off contact with the offending entity, but also to wash, purify, or otherwise remove residues of any physical contact that was made with the offending entity (Rozin &amp; Fallon, 1987; Rozen, 1993). Indeed, disgust also translates to physical objects associated with entities that have triggered disgust such as a sweater worn by Adolph Hitler </w:t>
      </w:r>
      <w:r w:rsidRPr="00E07351">
        <w:lastRenderedPageBreak/>
        <w:t xml:space="preserve">(Rozin et al., 1994). The action tendencies of disgust can also function in a prosocial manner by ostracizing </w:t>
      </w:r>
      <w:r w:rsidR="002234A9">
        <w:t xml:space="preserve">or criticizing </w:t>
      </w:r>
      <w:r w:rsidRPr="00E07351">
        <w:t xml:space="preserve">those </w:t>
      </w:r>
      <w:r w:rsidR="002234A9">
        <w:t xml:space="preserve">perceived as </w:t>
      </w:r>
      <w:r w:rsidRPr="00E07351">
        <w:t xml:space="preserve">morally disgusting, establishing a reward-punishment structure which performs as a strong deterrent for culturally inappropriate behaviors. </w:t>
      </w:r>
    </w:p>
    <w:p w14:paraId="452A8BB3" w14:textId="2AF59B65" w:rsidR="00E07351" w:rsidRPr="00E07351" w:rsidRDefault="00E07351" w:rsidP="00B770FE">
      <w:pPr>
        <w:spacing w:line="480" w:lineRule="auto"/>
        <w:contextualSpacing/>
      </w:pPr>
      <w:r w:rsidRPr="00E07351">
        <w:tab/>
        <w:t xml:space="preserve">Typically considered a “positive” emotion compared to anger or disgust, compassion is characterized by being aroused by others suffering and misery. Compassion is elicited by perceptions of suffering or misery or sorrow in another person (Lazarus, 1991) and can be felt for complete strangers but is more likely to be felt and felt more intensely for one’s kin (Batson &amp; Shaw, 1991). Feelings of compassion are accompanied by tendences to want to help, comfort, or otherwise alleviate the suffering of the other (Batson &amp; Shaw, 1991) making it one of the most directly prosocial of </w:t>
      </w:r>
      <w:r w:rsidR="00E96124">
        <w:t>moral</w:t>
      </w:r>
      <w:r w:rsidRPr="00E07351">
        <w:t xml:space="preserve"> emotions.</w:t>
      </w:r>
    </w:p>
    <w:p w14:paraId="0C3E3D7A" w14:textId="7DAFBFF9" w:rsidR="00E07351" w:rsidRPr="00E07351" w:rsidRDefault="00E07351" w:rsidP="00FC329F">
      <w:pPr>
        <w:spacing w:line="480" w:lineRule="auto"/>
        <w:ind w:firstLine="720"/>
        <w:contextualSpacing/>
      </w:pPr>
      <w:r w:rsidRPr="00E07351">
        <w:t xml:space="preserve">As a test of these characteristic </w:t>
      </w:r>
      <w:r w:rsidR="00A63D22">
        <w:t>moral violations-</w:t>
      </w:r>
      <w:r w:rsidRPr="00E07351">
        <w:t>emotions</w:t>
      </w:r>
      <w:r w:rsidR="00A63D22">
        <w:t xml:space="preserve"> linkages</w:t>
      </w:r>
      <w:r w:rsidRPr="00E07351">
        <w:t>, Landmann and Hess (2018) conducted an experiment in which German community members’ moral foundations were experimentally violated and then their felt emotions were assessed. A within</w:t>
      </w:r>
      <w:r w:rsidR="00AB7850">
        <w:t>-</w:t>
      </w:r>
      <w:r w:rsidRPr="00E07351">
        <w:t xml:space="preserve">subjects design was used where participants read moral violation stories (Clifford et al., 2015) and then reported their felt emotions on a Likert scale containing only the theoretically relevant emotions and fear which was used as a control for general negative affect based on a procedure suggested by Cameron et al. (2015). As expected, Landmann and Hess (2018) found that individual emotions were not solely associated with violations of a </w:t>
      </w:r>
      <w:r w:rsidR="00B951A3">
        <w:t xml:space="preserve">specific </w:t>
      </w:r>
      <w:r w:rsidRPr="00E07351">
        <w:t>moral foundation, but rather that there were profiles of emotions elicited by violations to moral foundations. They found that compassion and disgust were relatively specific as they were only triggered by one or two foundations.</w:t>
      </w:r>
      <w:r w:rsidR="00B24E0E">
        <w:t xml:space="preserve"> For compassion,</w:t>
      </w:r>
      <w:r w:rsidR="002E2663">
        <w:t xml:space="preserve"> this was violations to the care and sanctity foundations, disgust on the other hand appeared to only be triggered by violations to the sanctity foundation.</w:t>
      </w:r>
      <w:r w:rsidRPr="00E07351">
        <w:t xml:space="preserve"> Anger and rage were unspecific in that most moral foundation violations elicited them</w:t>
      </w:r>
      <w:r w:rsidR="000C2A33">
        <w:t xml:space="preserve"> to a large </w:t>
      </w:r>
      <w:r w:rsidR="00455E4E">
        <w:t>extent</w:t>
      </w:r>
      <w:r w:rsidR="000C2A33">
        <w:t>,</w:t>
      </w:r>
      <w:r w:rsidRPr="00E07351">
        <w:t xml:space="preserve"> except for </w:t>
      </w:r>
      <w:r w:rsidR="00B006D8">
        <w:lastRenderedPageBreak/>
        <w:t>loyalty and to a lesser degree, sanctity</w:t>
      </w:r>
      <w:r w:rsidRPr="00E07351">
        <w:t xml:space="preserve"> violations. Contempt and resentment were the least specific in that they were noticeable across all foundation violations. </w:t>
      </w:r>
      <w:r w:rsidR="006D274C">
        <w:t>It should be noted that while Landmann and Hess (2018) did find that most moral foundation violations had at least one emotion associated with them, there was typically one emotion most strongly associated with a foundation violation.</w:t>
      </w:r>
      <w:r w:rsidR="00B951A3">
        <w:t xml:space="preserve"> </w:t>
      </w:r>
      <w:r w:rsidRPr="00E07351">
        <w:t xml:space="preserve">Their results provide initial evidence for the emotional profiles that can be elicited by violations to moral foundations although they limited their measurement of emotions to </w:t>
      </w:r>
      <w:r w:rsidR="00CA1739">
        <w:t xml:space="preserve">single item measures of </w:t>
      </w:r>
      <w:r w:rsidRPr="00E07351">
        <w:t xml:space="preserve">exactly the </w:t>
      </w:r>
      <w:r w:rsidR="00CA1739">
        <w:t>emotions</w:t>
      </w:r>
      <w:r w:rsidRPr="00E07351">
        <w:t xml:space="preserve"> specified by MFT, leaving future research to expand on these emotional profiles. </w:t>
      </w:r>
    </w:p>
    <w:p w14:paraId="244D187D" w14:textId="78FED03C" w:rsidR="00E07351" w:rsidRPr="00E07351" w:rsidRDefault="00E07351" w:rsidP="00B770FE">
      <w:pPr>
        <w:spacing w:line="480" w:lineRule="auto"/>
        <w:contextualSpacing/>
      </w:pPr>
      <w:r w:rsidRPr="00E07351">
        <w:tab/>
        <w:t>While the above study provided an initial understanding of the emotional profiles associated with violations to moral foundations, it is not without its limitations, and it is important to replicate these findings in different samples and with different methodologies. Additionally, given the profile of emotions</w:t>
      </w:r>
      <w:r w:rsidR="009F7E95">
        <w:t xml:space="preserve"> that emerged from the work of </w:t>
      </w:r>
      <w:r w:rsidR="00C86C4F">
        <w:t>Landmann and Hess (2018)</w:t>
      </w:r>
      <w:r w:rsidR="006F56D1">
        <w:t>,</w:t>
      </w:r>
      <w:r w:rsidRPr="00E07351">
        <w:t xml:space="preserve"> a wider array of emotions should be surveyed such that a more comprehensive understanding of the emotional profiles can be achieved. Based on the above, the following hypotheses and research question are proposed:</w:t>
      </w:r>
    </w:p>
    <w:p w14:paraId="3CB12696" w14:textId="3E9EEA43" w:rsidR="00E07351" w:rsidRPr="00E07351" w:rsidRDefault="00E07351" w:rsidP="00B770FE">
      <w:pPr>
        <w:spacing w:line="480" w:lineRule="auto"/>
        <w:contextualSpacing/>
        <w:rPr>
          <w:i/>
          <w:iCs/>
        </w:rPr>
      </w:pPr>
      <w:bookmarkStart w:id="5" w:name="_Hlk129165463"/>
      <w:r w:rsidRPr="00E07351">
        <w:rPr>
          <w:i/>
          <w:iCs/>
        </w:rPr>
        <w:t xml:space="preserve">H1: Violations of the Care </w:t>
      </w:r>
      <w:r w:rsidR="00963D8A">
        <w:rPr>
          <w:i/>
          <w:iCs/>
        </w:rPr>
        <w:t xml:space="preserve">moral </w:t>
      </w:r>
      <w:r w:rsidRPr="00E07351">
        <w:rPr>
          <w:i/>
          <w:iCs/>
        </w:rPr>
        <w:t>foundation will primarily elicit compassion</w:t>
      </w:r>
      <w:r w:rsidR="000870C2">
        <w:rPr>
          <w:i/>
          <w:iCs/>
        </w:rPr>
        <w:t xml:space="preserve"> and anger</w:t>
      </w:r>
      <w:r w:rsidR="00963D8A">
        <w:rPr>
          <w:i/>
          <w:iCs/>
        </w:rPr>
        <w:t xml:space="preserve"> compared to violations of other moral foundations</w:t>
      </w:r>
      <w:r w:rsidRPr="00E07351">
        <w:rPr>
          <w:i/>
          <w:iCs/>
        </w:rPr>
        <w:t>.</w:t>
      </w:r>
    </w:p>
    <w:p w14:paraId="7FE5048A" w14:textId="2747BBB1" w:rsidR="00E07351" w:rsidRPr="00E07351" w:rsidRDefault="00E07351" w:rsidP="00B770FE">
      <w:pPr>
        <w:spacing w:line="480" w:lineRule="auto"/>
        <w:contextualSpacing/>
        <w:rPr>
          <w:i/>
          <w:iCs/>
        </w:rPr>
      </w:pPr>
      <w:r w:rsidRPr="00E07351">
        <w:rPr>
          <w:i/>
          <w:iCs/>
        </w:rPr>
        <w:t>H</w:t>
      </w:r>
      <w:r w:rsidR="00107543">
        <w:rPr>
          <w:i/>
          <w:iCs/>
        </w:rPr>
        <w:t>2</w:t>
      </w:r>
      <w:r w:rsidRPr="00E07351">
        <w:rPr>
          <w:i/>
          <w:iCs/>
        </w:rPr>
        <w:t>: Violations of the Sanctity foundation will primarily elicit disgust</w:t>
      </w:r>
      <w:r w:rsidR="00963D8A">
        <w:rPr>
          <w:i/>
          <w:iCs/>
        </w:rPr>
        <w:t xml:space="preserve"> compared to violations of other moral foundations</w:t>
      </w:r>
      <w:r w:rsidRPr="00E07351">
        <w:rPr>
          <w:i/>
          <w:iCs/>
        </w:rPr>
        <w:t>.</w:t>
      </w:r>
    </w:p>
    <w:p w14:paraId="4E5A5EF5" w14:textId="441E1D8D" w:rsidR="00763877" w:rsidRPr="00E07351" w:rsidRDefault="00E07351" w:rsidP="00B770FE">
      <w:pPr>
        <w:spacing w:line="480" w:lineRule="auto"/>
        <w:contextualSpacing/>
      </w:pPr>
      <w:r w:rsidRPr="00E07351">
        <w:rPr>
          <w:i/>
          <w:iCs/>
        </w:rPr>
        <w:t>R</w:t>
      </w:r>
      <w:r w:rsidR="00D81927">
        <w:rPr>
          <w:i/>
          <w:iCs/>
        </w:rPr>
        <w:t>Q</w:t>
      </w:r>
      <w:r w:rsidRPr="00E07351">
        <w:rPr>
          <w:i/>
          <w:iCs/>
        </w:rPr>
        <w:t xml:space="preserve">1: What other emotions </w:t>
      </w:r>
      <w:r w:rsidR="00A270D2">
        <w:rPr>
          <w:i/>
          <w:iCs/>
        </w:rPr>
        <w:t xml:space="preserve">beyond compassion, anger, and disgust </w:t>
      </w:r>
      <w:r w:rsidRPr="00E07351">
        <w:rPr>
          <w:i/>
          <w:iCs/>
        </w:rPr>
        <w:t>will be differentially associated with violations of moral foundations?</w:t>
      </w:r>
      <w:r w:rsidRPr="00E07351">
        <w:t xml:space="preserve"> </w:t>
      </w:r>
    </w:p>
    <w:p w14:paraId="0BA0E661" w14:textId="77777777" w:rsidR="00C32A61" w:rsidRPr="00E07351" w:rsidRDefault="00C32A61" w:rsidP="004D13FC">
      <w:pPr>
        <w:pStyle w:val="APAHeader2"/>
      </w:pPr>
      <w:bookmarkStart w:id="6" w:name="_Toc131671006"/>
      <w:bookmarkEnd w:id="5"/>
      <w:r w:rsidRPr="00E07351">
        <w:lastRenderedPageBreak/>
        <w:t>Moral Intensity</w:t>
      </w:r>
      <w:bookmarkEnd w:id="6"/>
    </w:p>
    <w:p w14:paraId="36B2BF53" w14:textId="04095711" w:rsidR="00C32A61" w:rsidRPr="00E07351" w:rsidRDefault="00C32A61" w:rsidP="00C32A61">
      <w:pPr>
        <w:spacing w:line="480" w:lineRule="auto"/>
        <w:ind w:firstLine="720"/>
        <w:contextualSpacing/>
      </w:pPr>
      <w:r>
        <w:t>As a precursor to the</w:t>
      </w:r>
      <w:r w:rsidRPr="00E07351">
        <w:t xml:space="preserve"> ethical decision-making processes, ethical decision-making models have been tailored to address the role(s) of the individual, situational, and organizational characteristics which influence ethical conduct (Kish-Gephart, Harrison, &amp; Treviño, 2010).  Research in this area has predominantly drawn from two theories, Rest’s (1986) four-stage model of ethical decision making and Jones’ (1991) Issue-Contingent Model. The model developed by Rest (1986) describes four components of ethical decision-making, (a) awareness, (b) judgment, (c) intent, and (d) behavior, arguing that ethical behavior arises from an individual’s ability to recognize moral issues and make moral judgments. Utilizing Rest’s (1986) four-stage model, Jones (1991) expanded the theoretical framework of ethical decision-making beyond individual traits and the environment by focusing on the moral issue</w:t>
      </w:r>
      <w:r w:rsidR="009F7E95">
        <w:t>.</w:t>
      </w:r>
      <w:r w:rsidRPr="00E07351">
        <w:t xml:space="preserve"> The Issue-Contingent Model describes perceptible characteristics of ethical dilemmas which impact the intensity of moral issues through what Jones (1991) calls moral intensity. </w:t>
      </w:r>
    </w:p>
    <w:p w14:paraId="0262B3D0" w14:textId="77777777" w:rsidR="00C32A61" w:rsidRDefault="00C32A61" w:rsidP="00C32A61">
      <w:pPr>
        <w:spacing w:line="480" w:lineRule="auto"/>
        <w:ind w:firstLine="720"/>
        <w:contextualSpacing/>
      </w:pPr>
      <w:r w:rsidRPr="00E07351">
        <w:t xml:space="preserve">The central premise of moral intensity is that ethical issues vary across events. Issues characterized by certain moral elements will, in turn, impact decision processes. Moral intensity is comprised by a set of morally relevant dimensions that underlie ethical issues. The six dimensions are: (a) magnitude of consequences, (b) social consensus, (c) probability of effect, (d) temporal immediacy, (e) proximity, and (f) concentration of effect (Jones, 1991). </w:t>
      </w:r>
      <w:r w:rsidRPr="00E07351">
        <w:rPr>
          <w:i/>
        </w:rPr>
        <w:t>Magnitude of consequences</w:t>
      </w:r>
      <w:r w:rsidRPr="00E07351">
        <w:t xml:space="preserve"> is “the sum of the harms (or benefits) done to victims (or beneficiaries) of the moral act in question” (Jones, 1991, p. 374). </w:t>
      </w:r>
      <w:r w:rsidRPr="00E07351">
        <w:rPr>
          <w:i/>
        </w:rPr>
        <w:t xml:space="preserve">Social consensus </w:t>
      </w:r>
      <w:r w:rsidRPr="00E07351">
        <w:t xml:space="preserve">is “the degree of social agreement that a proposed act is evil (or good)” (Jones, 1991, p. 375). </w:t>
      </w:r>
      <w:r w:rsidRPr="00E07351">
        <w:rPr>
          <w:i/>
        </w:rPr>
        <w:t xml:space="preserve">Probability of effect </w:t>
      </w:r>
      <w:r w:rsidRPr="00E07351">
        <w:t xml:space="preserve">is “a joint function of the probability that the act in question will actually take place and the act in question will actually cause the harm (benefit) predicted” (Jones, 1991, p. 375). </w:t>
      </w:r>
      <w:r w:rsidRPr="00E07351">
        <w:rPr>
          <w:i/>
        </w:rPr>
        <w:t xml:space="preserve">Temporal immediacy </w:t>
      </w:r>
      <w:r w:rsidRPr="00E07351">
        <w:t xml:space="preserve">is </w:t>
      </w:r>
      <w:r w:rsidRPr="00E07351">
        <w:lastRenderedPageBreak/>
        <w:t>“the length of time between the present and the onset of consequences of the moral act in question” (Jones, 1991, p. 376). P</w:t>
      </w:r>
      <w:r w:rsidRPr="00E07351">
        <w:rPr>
          <w:i/>
        </w:rPr>
        <w:t>roximity</w:t>
      </w:r>
      <w:r w:rsidRPr="00E07351">
        <w:t xml:space="preserve"> is “the feeling of nearness (social, cultural, psychological, or physical) that the moral agent has for victims (or beneficiaries) of the evil (beneficial) act in question” (Jones, 1991, p. 376). Finally, </w:t>
      </w:r>
      <w:r w:rsidRPr="00E07351">
        <w:rPr>
          <w:i/>
        </w:rPr>
        <w:t xml:space="preserve">concentration of effect </w:t>
      </w:r>
      <w:r w:rsidRPr="00E07351">
        <w:t xml:space="preserve">is “an inverse function of the number of people affected by an act of a given magnitude” (Jones, 1991, p. 377). </w:t>
      </w:r>
    </w:p>
    <w:p w14:paraId="1F98F22E" w14:textId="7FD495CE" w:rsidR="00C32A61" w:rsidRDefault="00C32A61" w:rsidP="00C32A61">
      <w:pPr>
        <w:spacing w:line="480" w:lineRule="auto"/>
        <w:ind w:firstLine="720"/>
        <w:contextualSpacing/>
      </w:pPr>
      <w:r w:rsidRPr="00E07351">
        <w:t xml:space="preserve">Since Moral Intensity’s conception, studies have examined how its dimensions relate to ethical outcomes. Singhapakdi, Vitell, and Franke (1999) demonstrated that higher perceptions of moral intensity led to greater perceptions of an ethical problem, reducing unethical intentions. Similarly, Valentine and Bateman (2011) found that perceptions of moral intensity positively related to issue recognition and ethical intentions. Studies have </w:t>
      </w:r>
      <w:r w:rsidR="002E6FA7" w:rsidRPr="00E07351">
        <w:t>likewise</w:t>
      </w:r>
      <w:r w:rsidRPr="00E07351">
        <w:t xml:space="preserve"> demonstrated that specific moral intensity dimensions influence the awareness ethical issues, including magnitude of consequences (Butterfield, Treviño, &amp; Weaver, 2000) and proximity (Carlson, Kacmar, &amp; Wadworth, 2009). These findings, and others (e.g., Leitsch, 2004; Frey, 2000; Morris &amp; McDonald, 1996), point to the importance of moral intensity in ethical judgments and decisions. Consequently, how individuals perceive the moral intensity of a situation remains a concept of interest within the ethical decision-making literature (see reviews by Craft, 2013; O’Fallon &amp; Butterfield, 2005). </w:t>
      </w:r>
    </w:p>
    <w:p w14:paraId="498F8A5B" w14:textId="2A652876" w:rsidR="00C32A61" w:rsidRPr="00E07351" w:rsidRDefault="00C32A61" w:rsidP="00C32A61">
      <w:pPr>
        <w:spacing w:line="480" w:lineRule="auto"/>
        <w:ind w:firstLine="720"/>
        <w:contextualSpacing/>
      </w:pPr>
      <w:r>
        <w:t xml:space="preserve">The relationship between emotions and perceptions of moral intensity has been theorized and tested differently depending on whether moral intensity is viewed as an absolute property of the situation or as a perception of the individual. For example, Krishnakumar et al. (2011) theorized that the six components of moral intensity serve as the antecedent of discrete emotions felt as a result of an ethical situation and subsequent emotion appraisals. They explain that moral intensity factors serve to increase the salience of an ethical issue and </w:t>
      </w:r>
      <w:r w:rsidR="00B951A3">
        <w:t xml:space="preserve">that </w:t>
      </w:r>
      <w:r>
        <w:t xml:space="preserve">ethical issues tend to </w:t>
      </w:r>
      <w:r>
        <w:lastRenderedPageBreak/>
        <w:t>elicit emotions (Graham et al., 2013; Weiss &amp; Cropanzano, 1996; De Cremer &amp; Van Hiel, 2010)</w:t>
      </w:r>
      <w:r w:rsidR="00B951A3">
        <w:t>. Accordingly</w:t>
      </w:r>
      <w:r w:rsidR="00377AAB">
        <w:t>,</w:t>
      </w:r>
      <w:r>
        <w:t xml:space="preserve"> as the moral intensity of an ethical situation increases s</w:t>
      </w:r>
      <w:r w:rsidR="00B951A3">
        <w:t>o</w:t>
      </w:r>
      <w:r>
        <w:t xml:space="preserve"> will the </w:t>
      </w:r>
      <w:r w:rsidR="00B951A3">
        <w:t xml:space="preserve">likelihood of </w:t>
      </w:r>
      <w:r>
        <w:t xml:space="preserve">emotions </w:t>
      </w:r>
      <w:r w:rsidR="00B951A3">
        <w:t xml:space="preserve">being </w:t>
      </w:r>
      <w:r>
        <w:t xml:space="preserve">elicited by the ethical situation. Others have proposed a different structure to the relationship between emotions and moral intensity. Singh et al. (2016) tested moral intensity as a moderator on the relationship between discrete negative incidental emotions and ethical judgements. Indeed, they found that the effects of discrete negative incidental emotions on ethical judgements varied by the manipulated level of moral intensity. Even still, others have studied perceptions of moral intensity as an outcome of emotions. Higgs et al., (2020) examined the effects of three negative moral emotions (e.g., guilt, shame, and embarrassment) on perceptions of moral intensity and found an interesting array of relationships. They observed participants who were experimentally induced to feel these emotions considered temporal immediacy, proximity, and concentration of effect significantly more than individuals in a control group but did not observe effects for the other components of moral intensity. It should be noted that Higgs et al. (2020) did not measure participant perceptions of moral intensity directly, but rather rated the degree to which participants considered the various components of moral intensity in their responses to questions about an ethical dilemma. Bearing this work in mind, the pattern of results indicates a complex and poorly understood relationship between moral intensity and emotions. </w:t>
      </w:r>
      <w:r w:rsidR="003C5DFE">
        <w:t>Furthermore</w:t>
      </w:r>
      <w:r>
        <w:t>, effects of emotions generated by violations to moral foundations</w:t>
      </w:r>
      <w:r w:rsidR="00B951A3">
        <w:t xml:space="preserve"> on moral intensity perceptions</w:t>
      </w:r>
      <w:r>
        <w:t xml:space="preserve"> remains untested. </w:t>
      </w:r>
      <w:r w:rsidR="00CB649A">
        <w:t xml:space="preserve">The </w:t>
      </w:r>
      <w:r w:rsidR="00F66892">
        <w:t>present</w:t>
      </w:r>
      <w:r w:rsidR="00CB649A">
        <w:t xml:space="preserve"> research seeks to extend </w:t>
      </w:r>
      <w:r>
        <w:t xml:space="preserve">understanding </w:t>
      </w:r>
      <w:r w:rsidR="00CB649A">
        <w:t xml:space="preserve">of </w:t>
      </w:r>
      <w:r>
        <w:t>how violations to moral foundations may influence perceptions of moral intensity</w:t>
      </w:r>
      <w:r w:rsidR="00CB649A">
        <w:t xml:space="preserve"> </w:t>
      </w:r>
      <w:r>
        <w:t xml:space="preserve">through emotions. </w:t>
      </w:r>
      <w:r w:rsidRPr="00E07351">
        <w:t>Based on the above information</w:t>
      </w:r>
      <w:r>
        <w:t xml:space="preserve"> and in an effort to help clarify this relationship</w:t>
      </w:r>
      <w:r w:rsidRPr="00E07351">
        <w:t>, the following research question</w:t>
      </w:r>
      <w:r w:rsidR="00335228">
        <w:t>s</w:t>
      </w:r>
      <w:r w:rsidRPr="00E07351">
        <w:t xml:space="preserve"> </w:t>
      </w:r>
      <w:r w:rsidR="00CB649A">
        <w:t>are</w:t>
      </w:r>
      <w:r w:rsidRPr="00E07351">
        <w:t xml:space="preserve"> proposed:</w:t>
      </w:r>
    </w:p>
    <w:p w14:paraId="04C1E5FD" w14:textId="288CE7E6" w:rsidR="00C21444" w:rsidRDefault="00C21444" w:rsidP="00B770FE">
      <w:pPr>
        <w:spacing w:line="480" w:lineRule="auto"/>
        <w:contextualSpacing/>
        <w:rPr>
          <w:i/>
          <w:iCs/>
        </w:rPr>
      </w:pPr>
      <w:bookmarkStart w:id="7" w:name="_Hlk129165471"/>
      <w:r>
        <w:rPr>
          <w:i/>
          <w:iCs/>
        </w:rPr>
        <w:lastRenderedPageBreak/>
        <w:t xml:space="preserve">RQ2: </w:t>
      </w:r>
      <w:r w:rsidR="00141DE9">
        <w:rPr>
          <w:i/>
          <w:iCs/>
        </w:rPr>
        <w:t>How will moral foundation violations change how individuals perceive the moral intensity of a situation?</w:t>
      </w:r>
    </w:p>
    <w:p w14:paraId="69700C15" w14:textId="34E99E1C" w:rsidR="00335228" w:rsidRDefault="00335228" w:rsidP="00B770FE">
      <w:pPr>
        <w:spacing w:line="480" w:lineRule="auto"/>
        <w:contextualSpacing/>
        <w:rPr>
          <w:i/>
          <w:iCs/>
        </w:rPr>
      </w:pPr>
      <w:r>
        <w:rPr>
          <w:i/>
          <w:iCs/>
        </w:rPr>
        <w:t>RQ</w:t>
      </w:r>
      <w:r w:rsidR="00141DE9">
        <w:rPr>
          <w:i/>
          <w:iCs/>
        </w:rPr>
        <w:t>3</w:t>
      </w:r>
      <w:r>
        <w:rPr>
          <w:i/>
          <w:iCs/>
        </w:rPr>
        <w:t xml:space="preserve">: What </w:t>
      </w:r>
      <w:r w:rsidR="00C21444">
        <w:rPr>
          <w:i/>
          <w:iCs/>
        </w:rPr>
        <w:t>emotions associated with moral foundation violations</w:t>
      </w:r>
      <w:r>
        <w:rPr>
          <w:i/>
          <w:iCs/>
        </w:rPr>
        <w:t xml:space="preserve"> will positively relate to perceived moral intensity? </w:t>
      </w:r>
    </w:p>
    <w:p w14:paraId="70B5DB09" w14:textId="5D5942EF" w:rsidR="00C32A61" w:rsidRPr="00C32A61" w:rsidRDefault="00C32A61" w:rsidP="00B770FE">
      <w:pPr>
        <w:spacing w:line="480" w:lineRule="auto"/>
        <w:contextualSpacing/>
        <w:rPr>
          <w:b/>
          <w:bCs/>
          <w:i/>
          <w:iCs/>
        </w:rPr>
      </w:pPr>
      <w:r>
        <w:rPr>
          <w:i/>
          <w:iCs/>
        </w:rPr>
        <w:t>RQ</w:t>
      </w:r>
      <w:r w:rsidR="00141DE9">
        <w:rPr>
          <w:i/>
          <w:iCs/>
        </w:rPr>
        <w:t>4</w:t>
      </w:r>
      <w:r>
        <w:rPr>
          <w:i/>
          <w:iCs/>
        </w:rPr>
        <w:t xml:space="preserve">: </w:t>
      </w:r>
      <w:r w:rsidR="00107543">
        <w:rPr>
          <w:i/>
          <w:iCs/>
        </w:rPr>
        <w:t>How do emotions mediate the relationship between violations of moral foundations and perceptions of moral intensity?</w:t>
      </w:r>
      <w:r>
        <w:rPr>
          <w:i/>
          <w:iCs/>
        </w:rPr>
        <w:t xml:space="preserve"> </w:t>
      </w:r>
    </w:p>
    <w:p w14:paraId="6EF9E57D" w14:textId="74B5777D" w:rsidR="00E07351" w:rsidRPr="00E07351" w:rsidRDefault="00E07351" w:rsidP="004D13FC">
      <w:pPr>
        <w:pStyle w:val="APAHeader2"/>
      </w:pPr>
      <w:bookmarkStart w:id="8" w:name="_Toc131671007"/>
      <w:bookmarkEnd w:id="7"/>
      <w:r w:rsidRPr="00E07351">
        <w:t>Ethical Decision-Making</w:t>
      </w:r>
      <w:bookmarkEnd w:id="8"/>
    </w:p>
    <w:p w14:paraId="03E5E74C" w14:textId="4F848610" w:rsidR="00E07351" w:rsidRPr="00E07351" w:rsidRDefault="00E07351" w:rsidP="00B770FE">
      <w:pPr>
        <w:spacing w:line="480" w:lineRule="auto"/>
        <w:contextualSpacing/>
      </w:pPr>
      <w:r w:rsidRPr="00E07351">
        <w:rPr>
          <w:b/>
          <w:bCs/>
        </w:rPr>
        <w:tab/>
      </w:r>
      <w:r w:rsidRPr="00E07351">
        <w:t xml:space="preserve">Modern organizational environments are dynamic, ambiguous, and contain multitudes of competing interests which can create difficulty in predicting how various decisions will influence key outcomes. The </w:t>
      </w:r>
      <w:r w:rsidR="00D81927">
        <w:t xml:space="preserve">ambiguity </w:t>
      </w:r>
      <w:r w:rsidRPr="00E07351">
        <w:t>inherent in organizations makes the</w:t>
      </w:r>
      <w:r w:rsidR="00D81927">
        <w:t>se</w:t>
      </w:r>
      <w:r w:rsidRPr="00E07351">
        <w:t xml:space="preserve"> settings particularly vulnerable to ethical uncertainties thereby</w:t>
      </w:r>
      <w:r w:rsidR="00D81927">
        <w:t xml:space="preserve"> resulting in an ongoing need for </w:t>
      </w:r>
      <w:r w:rsidRPr="00E07351">
        <w:t xml:space="preserve">ethical decision-making (Mumford et al., 2008). A variety of approaches can be used to explain the process of ethical decision-making. Of these, sensemaking uses a widely accepted set of processes to do so. Sensemaking describes complex cognitive processes with which an individual engages in when dealing with uncertain and high-risk, circumstances (Weick 1995; Weick et al. 2005). In the sensemaking process, individuals must first recognize that there is a problem, and that the problem is worth attending to. Next, a wide array of information is gathered and integrated into a newly formed mental model that can be used to help understand the situation. The resulting mental model is utilized as a framework </w:t>
      </w:r>
      <w:r w:rsidR="00F66892" w:rsidRPr="00E07351">
        <w:t>for</w:t>
      </w:r>
      <w:r w:rsidRPr="00E07351">
        <w:t xml:space="preserve"> further information gathering and interpretation, allowing the individual to plan for action and prepare for contingencies (Mumford et al. 2008; Weick 1995). Other important processes such as causal analysis, forecasting, and constraint analysis also inform sensemaking. </w:t>
      </w:r>
    </w:p>
    <w:p w14:paraId="3732EAE8" w14:textId="171DA744" w:rsidR="004B39D3" w:rsidRDefault="00E07351" w:rsidP="00415F62">
      <w:pPr>
        <w:spacing w:line="480" w:lineRule="auto"/>
        <w:ind w:firstLine="720"/>
        <w:contextualSpacing/>
      </w:pPr>
      <w:r w:rsidRPr="00E07351">
        <w:lastRenderedPageBreak/>
        <w:t xml:space="preserve">Seven metacognitive strategies have been identified and associated with ethical sensemaking according to research conducted by Mumford et al., (2006). The strategies are recognizing circumstances, anticipating consequences, considering others’ perspectives, seeking help, questioning one’s own judgment, dealing with emotions, and thinking about personal values and </w:t>
      </w:r>
      <w:r w:rsidR="00760369">
        <w:t xml:space="preserve">how </w:t>
      </w:r>
      <w:r w:rsidRPr="00E07351">
        <w:t>they are linked positively to making ethical decisions. A key difference between the sensemaking approach to ethical decision-making and other more rational approaches (e.g., Kohlberg 1969; Rest 1986), is the inclusion of emotion. Early views on the ethical decision-making process construed it as a rational, sequential set of steps an individual may go through to reach a decision (Rest 1986). However, recent work on the sensemaking process highlights the role and purpose of more intuitive and automatic processes (e.g., Sonenshein 2007). Rather than regard these processes as irrelevant or inconsequential, this perspective emphasizes the need to recognize and integrate one’s emotions into the ethical decision-making process. The addition of emotion which has been long called for by ethical decision-making researchers (Gaudine and Thorne 2001; Haidt 2001), has paved the way for a variety of research which indicates that emotion plays a significant role in several areas of complex cognition (Amabile et al. 2005; Small and Lerner 2008). Despite these findings, it should be noted that the majority of research in this area has focused on general affect rather than specific emotions.</w:t>
      </w:r>
    </w:p>
    <w:p w14:paraId="25E6FDE4" w14:textId="21C26410" w:rsidR="00E07351" w:rsidRPr="0078651B" w:rsidRDefault="004B39D3" w:rsidP="004D13FC">
      <w:pPr>
        <w:pStyle w:val="APAHeader2"/>
      </w:pPr>
      <w:bookmarkStart w:id="9" w:name="_Toc131671008"/>
      <w:r w:rsidRPr="0078651B">
        <w:t>Discrete Emotions and Ethical Decision-making</w:t>
      </w:r>
      <w:bookmarkEnd w:id="9"/>
      <w:r w:rsidR="00E07351" w:rsidRPr="0078651B">
        <w:t xml:space="preserve"> </w:t>
      </w:r>
    </w:p>
    <w:p w14:paraId="21EDD7ED" w14:textId="0C1141F2" w:rsidR="00440377" w:rsidRDefault="00910AC5" w:rsidP="00BB40AE">
      <w:pPr>
        <w:spacing w:line="480" w:lineRule="auto"/>
        <w:ind w:firstLine="720"/>
        <w:contextualSpacing/>
      </w:pPr>
      <w:r>
        <w:t xml:space="preserve">Research </w:t>
      </w:r>
      <w:r w:rsidR="00E07351" w:rsidRPr="00E07351">
        <w:t xml:space="preserve">that has focused on specific emotions has found that specific emotions can have distinct effects on how individuals make decisions (Lerner &amp; Keltner, 2000, 2001; Maitlis &amp; Ozcelik, 2004; Leone et al., 2005; Angie et al., 2011; Johnson &amp; Connelly 2016). Of note, Kligyte et al. (2013) were able to demonstrate the differential effects of anger and fear on the ethical decision-making process. They found that anger hindered the use of specific </w:t>
      </w:r>
      <w:r w:rsidR="00E07351" w:rsidRPr="00E07351">
        <w:lastRenderedPageBreak/>
        <w:t xml:space="preserve">metacognitive processes and overall ethical decision-making compared to fear which aided metacognitive reasoning and ethical decision-making through information seeking as a method to lessen uncertainty and risk. These findings in particular are important as they demonstrate how specific emotions can differentially influence an individual’s evaluations of an event and subsequent decision ethicality. These findings also imply that other emotions may influence the sensemaking process and successive ethical decision-making in important ways. Indeed, Higgs et al. (2020) conducted a study in which they induced one of three self-focused moral emotions: guilt, shame, and embarrassment in participants before having them respond to questions about an ethical scenario. They added to the small body of literature (Kligyte et al., 2013; Johnson &amp; Connelly, 2016) </w:t>
      </w:r>
      <w:r w:rsidR="0043386B">
        <w:t xml:space="preserve">by demonstrating how </w:t>
      </w:r>
      <w:r w:rsidR="00E07351" w:rsidRPr="00E07351">
        <w:t xml:space="preserve">different emotions result in significant differences in </w:t>
      </w:r>
      <w:r>
        <w:t xml:space="preserve">quality of </w:t>
      </w:r>
      <w:r w:rsidR="00E07351" w:rsidRPr="00E07351">
        <w:t xml:space="preserve">ethical decision making. </w:t>
      </w:r>
      <w:r w:rsidR="00BB40AE">
        <w:t xml:space="preserve">Specifically, Higgs et al. (2020) found that individuals induced to feel guilt also felt the most pressure to quickly make decisions and were more aware of their closeness to the potential victims affected by their decision. They also found that individuals who felt shame also felt the highest amount of personal responsibility regarding their decision. </w:t>
      </w:r>
      <w:r w:rsidR="00E07351" w:rsidRPr="00E07351">
        <w:t xml:space="preserve">Bearing these studies in mind, future research would benefit from exploring the effects of other discrete emotions on the ethical decision-making process. However, this line of research should also seek to expand beyond strict experimental examinations of single emotions to </w:t>
      </w:r>
      <w:r w:rsidR="00335228">
        <w:t xml:space="preserve">perhaps </w:t>
      </w:r>
      <w:r w:rsidR="00E07351" w:rsidRPr="00E07351">
        <w:t>include more realistic profile</w:t>
      </w:r>
      <w:r>
        <w:t>s</w:t>
      </w:r>
      <w:r w:rsidR="00E07351" w:rsidRPr="00E07351">
        <w:t xml:space="preserve"> of emotions that can be experienced when dealing with </w:t>
      </w:r>
      <w:r w:rsidR="00335228">
        <w:t xml:space="preserve">realistic </w:t>
      </w:r>
      <w:r w:rsidR="00E07351" w:rsidRPr="00E07351">
        <w:t>ethical dilemmas.</w:t>
      </w:r>
      <w:r w:rsidR="00440377">
        <w:t xml:space="preserve"> </w:t>
      </w:r>
    </w:p>
    <w:p w14:paraId="45B1AB91" w14:textId="074EEEC5" w:rsidR="00440377" w:rsidRDefault="00440377" w:rsidP="00440377">
      <w:pPr>
        <w:spacing w:line="480" w:lineRule="auto"/>
        <w:contextualSpacing/>
      </w:pPr>
      <w:r>
        <w:tab/>
      </w:r>
      <w:r w:rsidRPr="00440377">
        <w:t xml:space="preserve">Prior </w:t>
      </w:r>
      <w:r w:rsidR="00E6107E">
        <w:t>research</w:t>
      </w:r>
      <w:r w:rsidRPr="00440377">
        <w:t xml:space="preserve"> </w:t>
      </w:r>
      <w:r w:rsidR="00E6107E" w:rsidRPr="00440377">
        <w:t>concerning</w:t>
      </w:r>
      <w:r w:rsidRPr="00440377">
        <w:t xml:space="preserve"> emotional complexity </w:t>
      </w:r>
      <w:r w:rsidR="00E6107E">
        <w:t>as well as</w:t>
      </w:r>
      <w:r w:rsidRPr="00440377">
        <w:t xml:space="preserve"> mixed emotions </w:t>
      </w:r>
      <w:r w:rsidR="00E6107E" w:rsidRPr="00440377">
        <w:t>questioned</w:t>
      </w:r>
      <w:r w:rsidRPr="00440377">
        <w:br/>
        <w:t>the extent to which these emotional states occur</w:t>
      </w:r>
      <w:r w:rsidR="00E6107E">
        <w:t xml:space="preserve">. Some </w:t>
      </w:r>
      <w:r w:rsidRPr="00440377">
        <w:t xml:space="preserve">theorists </w:t>
      </w:r>
      <w:r w:rsidR="00E6107E">
        <w:t>have argued</w:t>
      </w:r>
      <w:r w:rsidRPr="00440377">
        <w:t xml:space="preserve"> that contrasting</w:t>
      </w:r>
      <w:r w:rsidRPr="00440377">
        <w:br/>
        <w:t xml:space="preserve">emotional experiences are mutually exclusive (Russell, 1980). </w:t>
      </w:r>
      <w:r w:rsidR="00E6107E">
        <w:t>Indeed, c</w:t>
      </w:r>
      <w:r w:rsidRPr="00440377">
        <w:t>ircumplex models of emotion,</w:t>
      </w:r>
      <w:r w:rsidR="00E6107E">
        <w:t xml:space="preserve"> </w:t>
      </w:r>
      <w:r w:rsidRPr="00440377">
        <w:t xml:space="preserve">which </w:t>
      </w:r>
      <w:r w:rsidR="00E6107E">
        <w:t>p</w:t>
      </w:r>
      <w:r w:rsidRPr="00440377">
        <w:t xml:space="preserve">lace emotions along two bipolar dimensions of arousal (i.e., deactivation to </w:t>
      </w:r>
      <w:r w:rsidRPr="00440377">
        <w:lastRenderedPageBreak/>
        <w:t>activation)</w:t>
      </w:r>
      <w:r w:rsidR="00E6107E">
        <w:t xml:space="preserve"> </w:t>
      </w:r>
      <w:r w:rsidRPr="00440377">
        <w:t xml:space="preserve">and valence (i.e., unpleasant to pleasant), </w:t>
      </w:r>
      <w:r w:rsidR="00E6107E" w:rsidRPr="00440377">
        <w:t>contend</w:t>
      </w:r>
      <w:r w:rsidRPr="00440377">
        <w:t xml:space="preserve"> that </w:t>
      </w:r>
      <w:r w:rsidR="00E6107E">
        <w:t>emotions are experienced</w:t>
      </w:r>
      <w:r w:rsidRPr="00440377">
        <w:t xml:space="preserve"> along one side of</w:t>
      </w:r>
      <w:r w:rsidR="00E6107E">
        <w:t xml:space="preserve"> </w:t>
      </w:r>
      <w:r w:rsidRPr="00440377">
        <w:t xml:space="preserve">the continuum </w:t>
      </w:r>
      <w:r w:rsidR="00E6107E">
        <w:t xml:space="preserve">which subsequently </w:t>
      </w:r>
      <w:r w:rsidRPr="00440377">
        <w:t>precludes the experience of emotion on the opposite side (Barrett &amp; Russell,</w:t>
      </w:r>
      <w:r w:rsidR="00E6107E">
        <w:t xml:space="preserve"> </w:t>
      </w:r>
      <w:r w:rsidRPr="00440377">
        <w:t xml:space="preserve">1999). </w:t>
      </w:r>
      <w:r w:rsidR="00E6107E">
        <w:t>P</w:t>
      </w:r>
      <w:r w:rsidRPr="00440377">
        <w:t>eople encounter situations, in their daily lives (e.g.,</w:t>
      </w:r>
      <w:r w:rsidR="00E6107E">
        <w:t xml:space="preserve"> </w:t>
      </w:r>
      <w:r w:rsidRPr="00440377">
        <w:t>bittersweet events) and in the workplace (e.g., organizational change), that can elicit emotional</w:t>
      </w:r>
      <w:r w:rsidR="00E6107E">
        <w:t xml:space="preserve"> </w:t>
      </w:r>
      <w:r w:rsidRPr="00440377">
        <w:t xml:space="preserve">responses that are more complex than </w:t>
      </w:r>
      <w:r w:rsidR="00E6107E">
        <w:t xml:space="preserve">simply </w:t>
      </w:r>
      <w:r w:rsidRPr="00440377">
        <w:t>“positive” and “negative” emotion</w:t>
      </w:r>
      <w:r w:rsidR="00E6107E">
        <w:t>al states</w:t>
      </w:r>
      <w:r w:rsidRPr="00440377">
        <w:t xml:space="preserve">. </w:t>
      </w:r>
      <w:r w:rsidR="00DB1C18">
        <w:t>Empirical</w:t>
      </w:r>
      <w:r w:rsidRPr="00440377">
        <w:t xml:space="preserve"> research on emotional complexity has focused on the dysfunctional nature of these emotional states. Rothman et al. (2017)</w:t>
      </w:r>
      <w:r w:rsidR="00E6107E">
        <w:t xml:space="preserve"> </w:t>
      </w:r>
      <w:r w:rsidR="00DB1C18">
        <w:t>observed</w:t>
      </w:r>
      <w:r w:rsidRPr="00440377">
        <w:t xml:space="preserve"> that mixed emotions are associated with cognitive inflexibility (e.g., indecisiveness,</w:t>
      </w:r>
      <w:r w:rsidR="00E6107E">
        <w:t xml:space="preserve"> </w:t>
      </w:r>
      <w:r w:rsidRPr="00440377">
        <w:t xml:space="preserve">confirmation bias), avoidance of change, and reduced psychological well-being. </w:t>
      </w:r>
      <w:r w:rsidR="00DB1C18">
        <w:t>Additionally, other research has shown that t</w:t>
      </w:r>
      <w:r w:rsidRPr="00440377">
        <w:t>hese emotional experiences are considered maladaptive as they can lead to rumination (van</w:t>
      </w:r>
      <w:r w:rsidR="00E6107E">
        <w:t xml:space="preserve"> </w:t>
      </w:r>
      <w:r w:rsidRPr="00440377">
        <w:t>Harreveld, van der Pligt, &amp; de Liver, 2009), incite a resistance to change (Piderit, 2000), and are</w:t>
      </w:r>
      <w:r w:rsidR="00E6107E">
        <w:t xml:space="preserve"> </w:t>
      </w:r>
      <w:r w:rsidRPr="00440377">
        <w:t>related to higher levels of depression and lower self-esteem (Kuppens, Van Mechelen, Nezlek,</w:t>
      </w:r>
      <w:r w:rsidR="00E6107E">
        <w:t xml:space="preserve"> </w:t>
      </w:r>
      <w:r w:rsidRPr="00440377">
        <w:t xml:space="preserve">Dossche, &amp; Timmermans, 2007). </w:t>
      </w:r>
      <w:r w:rsidR="00DB1C18">
        <w:t>On the other hand</w:t>
      </w:r>
      <w:r w:rsidRPr="00440377">
        <w:t>, literature also points to the potential benefits of</w:t>
      </w:r>
      <w:r w:rsidR="00E6107E">
        <w:t xml:space="preserve"> </w:t>
      </w:r>
      <w:r w:rsidRPr="00440377">
        <w:t xml:space="preserve">emotional complexity. </w:t>
      </w:r>
      <w:r w:rsidR="00DB1C18">
        <w:t xml:space="preserve">For example, </w:t>
      </w:r>
      <w:r w:rsidRPr="00440377">
        <w:t xml:space="preserve">Fong (2006) found </w:t>
      </w:r>
      <w:r w:rsidR="00DB1C18">
        <w:t xml:space="preserve">that </w:t>
      </w:r>
      <w:r w:rsidRPr="00440377">
        <w:t>mixed emotions improve the</w:t>
      </w:r>
      <w:r w:rsidR="00E6107E">
        <w:t xml:space="preserve"> </w:t>
      </w:r>
      <w:r w:rsidRPr="00440377">
        <w:t>consideration of alternative perspectives and relationships during a creative task. Rees, Rothman,</w:t>
      </w:r>
      <w:r w:rsidR="00E6107E">
        <w:t xml:space="preserve"> </w:t>
      </w:r>
      <w:r w:rsidRPr="00440377">
        <w:t>Lehavy, and Burks (2013) found that individuals experiencing mixed emotions displayed more</w:t>
      </w:r>
      <w:r w:rsidR="00E6107E">
        <w:t xml:space="preserve"> </w:t>
      </w:r>
      <w:r w:rsidRPr="00440377">
        <w:t>accurate judgements due to increased openness to alternative perspectives</w:t>
      </w:r>
      <w:r w:rsidR="00E6107E">
        <w:t>.</w:t>
      </w:r>
    </w:p>
    <w:p w14:paraId="01C24446" w14:textId="3AE23ED6" w:rsidR="00E07351" w:rsidRPr="00E07351" w:rsidRDefault="00E07351" w:rsidP="00440377">
      <w:pPr>
        <w:spacing w:line="480" w:lineRule="auto"/>
        <w:ind w:firstLine="720"/>
        <w:contextualSpacing/>
      </w:pPr>
      <w:r w:rsidRPr="00E07351">
        <w:t>Given the theoretical pervasiveness of moral foundations and their violations (Graham et al., 2013; Graham et al., 2009), it is practically important to understand these relationships holistically.</w:t>
      </w:r>
      <w:r w:rsidR="001500B7">
        <w:t xml:space="preserve"> However, because th</w:t>
      </w:r>
      <w:r w:rsidR="0078651B">
        <w:t>e</w:t>
      </w:r>
      <w:r w:rsidR="001500B7">
        <w:t>s</w:t>
      </w:r>
      <w:r w:rsidR="0078651B">
        <w:t>e</w:t>
      </w:r>
      <w:r w:rsidR="001500B7">
        <w:t xml:space="preserve"> relationship</w:t>
      </w:r>
      <w:r w:rsidR="0078651B">
        <w:t>s</w:t>
      </w:r>
      <w:r w:rsidR="001500B7">
        <w:t xml:space="preserve"> ha</w:t>
      </w:r>
      <w:r w:rsidR="0078651B">
        <w:t>ve</w:t>
      </w:r>
      <w:r w:rsidR="001500B7">
        <w:t xml:space="preserve"> not been empirically examined, </w:t>
      </w:r>
      <w:r w:rsidRPr="00E07351">
        <w:t xml:space="preserve">the following </w:t>
      </w:r>
      <w:r w:rsidR="008A2EC5">
        <w:t xml:space="preserve">research question and </w:t>
      </w:r>
      <w:r w:rsidRPr="00E07351">
        <w:t>hypotheses</w:t>
      </w:r>
      <w:r w:rsidR="001500B7">
        <w:t xml:space="preserve"> </w:t>
      </w:r>
      <w:r w:rsidR="00CE5632">
        <w:t xml:space="preserve">are proposed </w:t>
      </w:r>
      <w:r w:rsidR="001500B7">
        <w:t xml:space="preserve">based on the small body of evidence </w:t>
      </w:r>
      <w:r w:rsidR="00496286">
        <w:t>regarding sing</w:t>
      </w:r>
      <w:r w:rsidR="0078651B">
        <w:t>ular</w:t>
      </w:r>
      <w:r w:rsidR="00496286">
        <w:t xml:space="preserve"> discrete emotions presented above</w:t>
      </w:r>
      <w:r w:rsidR="00260070">
        <w:t xml:space="preserve"> as well as evidence by Landmann and Hess </w:t>
      </w:r>
      <w:r w:rsidR="00260070">
        <w:lastRenderedPageBreak/>
        <w:t xml:space="preserve">(2018) suggesting that there </w:t>
      </w:r>
      <w:r w:rsidR="005B7ED5">
        <w:t xml:space="preserve">are generally one or two emotions </w:t>
      </w:r>
      <w:r w:rsidR="00C32A61">
        <w:t>primarily elicited by violations to moral foundations</w:t>
      </w:r>
      <w:r w:rsidRPr="00E07351">
        <w:t>:</w:t>
      </w:r>
    </w:p>
    <w:p w14:paraId="14C1EAAE" w14:textId="2828F97E" w:rsidR="00E07351" w:rsidRPr="00E07351" w:rsidRDefault="008A2EC5" w:rsidP="00B770FE">
      <w:pPr>
        <w:spacing w:line="480" w:lineRule="auto"/>
        <w:contextualSpacing/>
        <w:rPr>
          <w:i/>
          <w:iCs/>
        </w:rPr>
      </w:pPr>
      <w:bookmarkStart w:id="10" w:name="_Hlk129165481"/>
      <w:r>
        <w:rPr>
          <w:i/>
          <w:iCs/>
        </w:rPr>
        <w:t>RQ</w:t>
      </w:r>
      <w:r w:rsidR="00141DE9">
        <w:rPr>
          <w:i/>
          <w:iCs/>
        </w:rPr>
        <w:t>5</w:t>
      </w:r>
      <w:r w:rsidR="00E07351" w:rsidRPr="00E07351">
        <w:rPr>
          <w:i/>
          <w:iCs/>
        </w:rPr>
        <w:t xml:space="preserve">: </w:t>
      </w:r>
      <w:r w:rsidR="009D0A8E">
        <w:rPr>
          <w:i/>
          <w:iCs/>
        </w:rPr>
        <w:t>How will t</w:t>
      </w:r>
      <w:r w:rsidR="009C74E9">
        <w:rPr>
          <w:i/>
          <w:iCs/>
        </w:rPr>
        <w:t xml:space="preserve">he emotions primarily elicited by violations </w:t>
      </w:r>
      <w:r w:rsidR="000B4A3A">
        <w:rPr>
          <w:i/>
          <w:iCs/>
        </w:rPr>
        <w:t>of different moral foundations</w:t>
      </w:r>
      <w:r w:rsidR="009C74E9">
        <w:rPr>
          <w:i/>
          <w:iCs/>
        </w:rPr>
        <w:t xml:space="preserve"> (i.e., anger, compassion</w:t>
      </w:r>
      <w:r w:rsidR="000B4A3A">
        <w:rPr>
          <w:i/>
          <w:iCs/>
        </w:rPr>
        <w:t>, disgust</w:t>
      </w:r>
      <w:r w:rsidR="009C74E9">
        <w:rPr>
          <w:i/>
          <w:iCs/>
        </w:rPr>
        <w:t>) relate to</w:t>
      </w:r>
      <w:r w:rsidR="009C74E9" w:rsidRPr="00E07351">
        <w:rPr>
          <w:i/>
          <w:iCs/>
        </w:rPr>
        <w:t xml:space="preserve"> </w:t>
      </w:r>
      <w:r w:rsidR="00E07351" w:rsidRPr="00E07351">
        <w:rPr>
          <w:i/>
          <w:iCs/>
        </w:rPr>
        <w:t>ethical sensemaking</w:t>
      </w:r>
      <w:r w:rsidR="009D0A8E">
        <w:rPr>
          <w:i/>
          <w:iCs/>
        </w:rPr>
        <w:t>?</w:t>
      </w:r>
    </w:p>
    <w:p w14:paraId="44567F9D" w14:textId="10B0B790" w:rsidR="00E07351" w:rsidRPr="00E07351" w:rsidRDefault="00E07351" w:rsidP="00B770FE">
      <w:pPr>
        <w:spacing w:line="480" w:lineRule="auto"/>
        <w:contextualSpacing/>
        <w:rPr>
          <w:i/>
          <w:iCs/>
        </w:rPr>
      </w:pPr>
      <w:r w:rsidRPr="00E07351">
        <w:rPr>
          <w:i/>
          <w:iCs/>
        </w:rPr>
        <w:t>H</w:t>
      </w:r>
      <w:r w:rsidR="00203571">
        <w:rPr>
          <w:i/>
          <w:iCs/>
        </w:rPr>
        <w:t>3</w:t>
      </w:r>
      <w:r w:rsidRPr="00E07351">
        <w:rPr>
          <w:i/>
          <w:iCs/>
        </w:rPr>
        <w:t xml:space="preserve">: </w:t>
      </w:r>
      <w:r w:rsidR="000B4A3A">
        <w:rPr>
          <w:i/>
          <w:iCs/>
        </w:rPr>
        <w:t xml:space="preserve">Violations to the Care foundation and subsequent emotions </w:t>
      </w:r>
      <w:r w:rsidR="002B42BB">
        <w:rPr>
          <w:i/>
          <w:iCs/>
        </w:rPr>
        <w:t xml:space="preserve">(i.e., </w:t>
      </w:r>
      <w:r w:rsidR="009C74E9">
        <w:rPr>
          <w:i/>
          <w:iCs/>
        </w:rPr>
        <w:t>anger, compassion</w:t>
      </w:r>
      <w:r w:rsidR="002B42BB">
        <w:rPr>
          <w:i/>
          <w:iCs/>
        </w:rPr>
        <w:t xml:space="preserve">) will </w:t>
      </w:r>
      <w:r w:rsidR="009C74E9">
        <w:rPr>
          <w:i/>
          <w:iCs/>
        </w:rPr>
        <w:t>positively</w:t>
      </w:r>
      <w:r w:rsidR="002B42BB" w:rsidRPr="00E07351">
        <w:rPr>
          <w:i/>
          <w:iCs/>
        </w:rPr>
        <w:t xml:space="preserve"> </w:t>
      </w:r>
      <w:r w:rsidR="002B42BB">
        <w:rPr>
          <w:i/>
          <w:iCs/>
        </w:rPr>
        <w:t>relate to</w:t>
      </w:r>
      <w:r w:rsidR="002B42BB" w:rsidRPr="00E07351">
        <w:rPr>
          <w:i/>
          <w:iCs/>
        </w:rPr>
        <w:t xml:space="preserve"> </w:t>
      </w:r>
      <w:r w:rsidRPr="00E07351">
        <w:rPr>
          <w:i/>
          <w:iCs/>
        </w:rPr>
        <w:t>ethical decision-making.</w:t>
      </w:r>
    </w:p>
    <w:p w14:paraId="78014B16" w14:textId="00396BBB" w:rsidR="00E07351" w:rsidRDefault="00E07351" w:rsidP="00B770FE">
      <w:pPr>
        <w:spacing w:line="480" w:lineRule="auto"/>
        <w:contextualSpacing/>
        <w:rPr>
          <w:i/>
          <w:iCs/>
        </w:rPr>
      </w:pPr>
      <w:r w:rsidRPr="00E07351">
        <w:rPr>
          <w:i/>
          <w:iCs/>
        </w:rPr>
        <w:t>H</w:t>
      </w:r>
      <w:r w:rsidR="008F71F9">
        <w:rPr>
          <w:i/>
          <w:iCs/>
        </w:rPr>
        <w:t>4</w:t>
      </w:r>
      <w:r w:rsidRPr="00E07351">
        <w:rPr>
          <w:i/>
          <w:iCs/>
        </w:rPr>
        <w:t xml:space="preserve">: </w:t>
      </w:r>
      <w:r w:rsidR="002B42BB">
        <w:rPr>
          <w:i/>
          <w:iCs/>
        </w:rPr>
        <w:t xml:space="preserve">The emotions primarily elicited by violations of the Sanctity foundation (i.e., disgust) will </w:t>
      </w:r>
      <w:r w:rsidR="002B42BB" w:rsidRPr="00E07351">
        <w:rPr>
          <w:i/>
          <w:iCs/>
        </w:rPr>
        <w:t xml:space="preserve">negatively </w:t>
      </w:r>
      <w:r w:rsidR="002B42BB">
        <w:rPr>
          <w:i/>
          <w:iCs/>
        </w:rPr>
        <w:t>relate to</w:t>
      </w:r>
      <w:r w:rsidR="002B42BB" w:rsidRPr="00E07351">
        <w:rPr>
          <w:i/>
          <w:iCs/>
        </w:rPr>
        <w:t xml:space="preserve"> </w:t>
      </w:r>
      <w:r w:rsidRPr="00E07351">
        <w:rPr>
          <w:i/>
          <w:iCs/>
        </w:rPr>
        <w:t>ethical decision-making.</w:t>
      </w:r>
    </w:p>
    <w:p w14:paraId="6B110039" w14:textId="517CC6ED" w:rsidR="00E07351" w:rsidRPr="00E07351" w:rsidRDefault="00E07351" w:rsidP="004D13FC">
      <w:pPr>
        <w:pStyle w:val="APAHeader2"/>
      </w:pPr>
      <w:bookmarkStart w:id="11" w:name="_Toc131671009"/>
      <w:bookmarkEnd w:id="10"/>
      <w:r w:rsidRPr="00E07351">
        <w:t>Overview</w:t>
      </w:r>
      <w:r w:rsidR="00192019">
        <w:t xml:space="preserve"> of Studies</w:t>
      </w:r>
      <w:bookmarkEnd w:id="11"/>
    </w:p>
    <w:p w14:paraId="064272F0" w14:textId="2084E9A3" w:rsidR="00E07351" w:rsidRDefault="00E07351" w:rsidP="00B770FE">
      <w:pPr>
        <w:spacing w:line="480" w:lineRule="auto"/>
        <w:contextualSpacing/>
      </w:pPr>
      <w:r w:rsidRPr="00E07351">
        <w:tab/>
        <w:t>To test the above hypotheses and research questions, two studies were employed. The first study conceptually replicat</w:t>
      </w:r>
      <w:r w:rsidR="00192019">
        <w:t>es</w:t>
      </w:r>
      <w:r w:rsidRPr="00E07351">
        <w:t xml:space="preserve"> previous research (Landmann &amp; Hess, 2018) and establish</w:t>
      </w:r>
      <w:r w:rsidR="00192019">
        <w:t>es</w:t>
      </w:r>
      <w:r w:rsidRPr="00E07351">
        <w:t xml:space="preserve"> the emotional profiles that are elicited by experiencing violations to different moral foundations. This is done by experimentally manipulating moral violations present in an ethical dilemma between subjects, measuring a</w:t>
      </w:r>
      <w:r w:rsidR="000B4A3A">
        <w:t xml:space="preserve">n </w:t>
      </w:r>
      <w:r w:rsidRPr="00E07351">
        <w:t>array of emotions felt by participants, and examining the patterns of felt emotions to establish the emotional profiles. Once the emotional profiles have been established, the effects</w:t>
      </w:r>
      <w:r w:rsidR="00F66892">
        <w:t xml:space="preserve"> of moral foundation violations</w:t>
      </w:r>
      <w:r w:rsidRPr="00E07351">
        <w:t xml:space="preserve"> on perceived moral intensity</w:t>
      </w:r>
      <w:r w:rsidR="00FA1398">
        <w:t>, ethical sensemaking, and ethical decision-making</w:t>
      </w:r>
      <w:r w:rsidR="00F66892">
        <w:t xml:space="preserve"> is examined</w:t>
      </w:r>
      <w:r w:rsidRPr="00E07351">
        <w:t xml:space="preserve">. </w:t>
      </w:r>
    </w:p>
    <w:p w14:paraId="3983F02A" w14:textId="402E6F0A" w:rsidR="002E1263" w:rsidRPr="0072214C" w:rsidRDefault="0097291B" w:rsidP="00F66892">
      <w:pPr>
        <w:pStyle w:val="APA-Dissertation"/>
      </w:pPr>
      <w:bookmarkStart w:id="12" w:name="_Toc131671010"/>
      <w:bookmarkEnd w:id="2"/>
      <w:r>
        <w:t xml:space="preserve">Study 1 </w:t>
      </w:r>
      <w:r w:rsidR="002E1263">
        <w:t>Method</w:t>
      </w:r>
      <w:bookmarkEnd w:id="12"/>
      <w:r w:rsidR="00B15C5A">
        <w:t xml:space="preserve"> </w:t>
      </w:r>
    </w:p>
    <w:p w14:paraId="3B7728A3" w14:textId="05C1E22B" w:rsidR="002E1263" w:rsidRPr="002E1263" w:rsidRDefault="002E1263" w:rsidP="00F66892">
      <w:pPr>
        <w:pStyle w:val="APAHeader2"/>
      </w:pPr>
      <w:bookmarkStart w:id="13" w:name="_Toc131671011"/>
      <w:r w:rsidRPr="002E1263">
        <w:t>Sample</w:t>
      </w:r>
      <w:bookmarkEnd w:id="13"/>
    </w:p>
    <w:p w14:paraId="120011D5" w14:textId="657A19DC" w:rsidR="002E1263" w:rsidRDefault="002E1263" w:rsidP="00B770FE">
      <w:pPr>
        <w:spacing w:line="480" w:lineRule="auto"/>
        <w:contextualSpacing/>
      </w:pPr>
      <w:r>
        <w:tab/>
      </w:r>
      <w:r w:rsidRPr="002E1263">
        <w:t xml:space="preserve">Our </w:t>
      </w:r>
      <w:r w:rsidR="00B7370D">
        <w:t xml:space="preserve">initial </w:t>
      </w:r>
      <w:r w:rsidRPr="002E1263">
        <w:t xml:space="preserve">sample consisted of </w:t>
      </w:r>
      <w:r w:rsidR="00B7370D">
        <w:t>205</w:t>
      </w:r>
      <w:r w:rsidRPr="002E1263">
        <w:t xml:space="preserve"> college undergraduates from a large Southwestern University</w:t>
      </w:r>
      <w:r w:rsidR="00B7370D">
        <w:t xml:space="preserve">. Before any analyses were conducted, 35 participants were removed for failing </w:t>
      </w:r>
      <w:r w:rsidR="00A01DB7">
        <w:t xml:space="preserve">attention </w:t>
      </w:r>
      <w:r w:rsidR="00B7370D">
        <w:t>checks</w:t>
      </w:r>
      <w:r w:rsidR="00A01DB7">
        <w:t xml:space="preserve"> and generally clicking through the study</w:t>
      </w:r>
      <w:r w:rsidR="00B7370D">
        <w:t>. This resulted in a final sample of 170 participants</w:t>
      </w:r>
      <w:r w:rsidRPr="002E1263">
        <w:t xml:space="preserve">, </w:t>
      </w:r>
      <w:r w:rsidR="00B7370D">
        <w:t>127</w:t>
      </w:r>
      <w:r w:rsidRPr="002E1263">
        <w:t xml:space="preserve"> (</w:t>
      </w:r>
      <w:r w:rsidR="00B7370D">
        <w:t>74</w:t>
      </w:r>
      <w:r w:rsidRPr="002E1263">
        <w:t>%) of which were female ranging in age from 1</w:t>
      </w:r>
      <w:r>
        <w:t>8</w:t>
      </w:r>
      <w:r w:rsidRPr="002E1263">
        <w:t xml:space="preserve"> to </w:t>
      </w:r>
      <w:r w:rsidR="00B7370D">
        <w:t>27</w:t>
      </w:r>
      <w:r w:rsidRPr="002E1263">
        <w:t xml:space="preserve"> (</w:t>
      </w:r>
      <w:r w:rsidRPr="002E1263">
        <w:rPr>
          <w:i/>
          <w:iCs/>
        </w:rPr>
        <w:t>M</w:t>
      </w:r>
      <w:r w:rsidRPr="002E1263">
        <w:t>=</w:t>
      </w:r>
      <w:r w:rsidR="00B7370D">
        <w:t>18.72</w:t>
      </w:r>
      <w:r w:rsidRPr="002E1263">
        <w:t xml:space="preserve">, </w:t>
      </w:r>
      <w:r w:rsidRPr="002E1263">
        <w:rPr>
          <w:i/>
          <w:iCs/>
        </w:rPr>
        <w:t>SD</w:t>
      </w:r>
      <w:r w:rsidRPr="002E1263">
        <w:t>=</w:t>
      </w:r>
      <w:r w:rsidR="00B7370D">
        <w:t>1.21</w:t>
      </w:r>
      <w:r w:rsidRPr="002E1263">
        <w:t>).</w:t>
      </w:r>
      <w:r>
        <w:t xml:space="preserve"> </w:t>
      </w:r>
      <w:r>
        <w:lastRenderedPageBreak/>
        <w:t xml:space="preserve">The average number of years worked for this sample was </w:t>
      </w:r>
      <w:r w:rsidR="00B3791F">
        <w:t>2.53</w:t>
      </w:r>
      <w:r>
        <w:t xml:space="preserve"> </w:t>
      </w:r>
      <w:r w:rsidR="00B3791F">
        <w:t>(</w:t>
      </w:r>
      <w:r w:rsidR="00B3791F" w:rsidRPr="00B3791F">
        <w:rPr>
          <w:i/>
          <w:iCs/>
        </w:rPr>
        <w:t>SD</w:t>
      </w:r>
      <w:r w:rsidR="00B3791F">
        <w:t xml:space="preserve">=1.9) </w:t>
      </w:r>
      <w:r w:rsidRPr="00B3791F">
        <w:t>years</w:t>
      </w:r>
      <w:r>
        <w:t>.</w:t>
      </w:r>
      <w:r w:rsidRPr="002E1263">
        <w:t xml:space="preserve"> Most of the sample identified as White (</w:t>
      </w:r>
      <w:r w:rsidR="00B3791F">
        <w:t>71.17</w:t>
      </w:r>
      <w:r w:rsidRPr="002E1263">
        <w:t>%)</w:t>
      </w:r>
      <w:r w:rsidR="00B3791F">
        <w:t>,</w:t>
      </w:r>
      <w:r w:rsidRPr="002E1263">
        <w:t xml:space="preserve"> </w:t>
      </w:r>
      <w:r w:rsidR="00B3791F">
        <w:t>4.7</w:t>
      </w:r>
      <w:r w:rsidRPr="002E1263">
        <w:t>% identifying as Black or African American</w:t>
      </w:r>
      <w:r w:rsidR="00B3791F">
        <w:t>,</w:t>
      </w:r>
      <w:r w:rsidRPr="002E1263">
        <w:t xml:space="preserve"> </w:t>
      </w:r>
      <w:r w:rsidR="00B3791F">
        <w:t>7.64</w:t>
      </w:r>
      <w:r w:rsidRPr="002E1263">
        <w:t>% as Asian</w:t>
      </w:r>
      <w:r w:rsidR="00B3791F">
        <w:t>, 5.29% as Native American, and 11.17% as Other</w:t>
      </w:r>
      <w:r w:rsidRPr="002E1263">
        <w:t xml:space="preserve">. Participants were recruited from the Psychology department’s human subject research pool which awards partial course credit for </w:t>
      </w:r>
      <w:r w:rsidR="00B3791F">
        <w:t xml:space="preserve">research </w:t>
      </w:r>
      <w:r w:rsidRPr="002E1263">
        <w:t>participation.</w:t>
      </w:r>
    </w:p>
    <w:p w14:paraId="2D283B35" w14:textId="088CCC6B" w:rsidR="002E1263" w:rsidRDefault="00D168E1" w:rsidP="004D13FC">
      <w:pPr>
        <w:pStyle w:val="APAHeader2"/>
      </w:pPr>
      <w:bookmarkStart w:id="14" w:name="_Toc131671012"/>
      <w:r>
        <w:t>Procedure</w:t>
      </w:r>
      <w:bookmarkEnd w:id="14"/>
    </w:p>
    <w:p w14:paraId="1C8ACD56" w14:textId="52B67A4B" w:rsidR="00C963D4" w:rsidRPr="00836BA6" w:rsidRDefault="00836BA6" w:rsidP="00B770FE">
      <w:pPr>
        <w:spacing w:line="480" w:lineRule="auto"/>
        <w:contextualSpacing/>
      </w:pPr>
      <w:r>
        <w:tab/>
      </w:r>
      <w:r w:rsidR="00634BD3">
        <w:t>A</w:t>
      </w:r>
      <w:r w:rsidR="009C5E62">
        <w:t>s a part of recruitment</w:t>
      </w:r>
      <w:r w:rsidR="008068A6">
        <w:t xml:space="preserve">, participants </w:t>
      </w:r>
      <w:r w:rsidR="008C0CE3">
        <w:t>were</w:t>
      </w:r>
      <w:r w:rsidR="008068A6">
        <w:t xml:space="preserve"> able to view basic information about the study such as </w:t>
      </w:r>
      <w:r w:rsidR="00DC4235">
        <w:t xml:space="preserve">a general title and length of time for completion. After electing to participate, participants </w:t>
      </w:r>
      <w:r w:rsidR="005C6776">
        <w:t xml:space="preserve">are </w:t>
      </w:r>
      <w:r w:rsidR="00DC4235">
        <w:t xml:space="preserve">directed to a Qualtrics link. </w:t>
      </w:r>
      <w:r w:rsidR="00407E63">
        <w:t xml:space="preserve">Upon opening the link, participants </w:t>
      </w:r>
      <w:r w:rsidR="008C0CE3">
        <w:t>were</w:t>
      </w:r>
      <w:r w:rsidR="00407E63">
        <w:t xml:space="preserve"> provided with a</w:t>
      </w:r>
      <w:r w:rsidR="007B50CB">
        <w:t>n</w:t>
      </w:r>
      <w:r w:rsidR="00407E63">
        <w:t xml:space="preserve"> informed consent document. </w:t>
      </w:r>
      <w:r w:rsidR="007B50CB">
        <w:t>After reviewing and accepting the informed consent document, p</w:t>
      </w:r>
      <w:r>
        <w:t xml:space="preserve">articipants were </w:t>
      </w:r>
      <w:r w:rsidR="004E7D63">
        <w:t xml:space="preserve">randomly </w:t>
      </w:r>
      <w:r>
        <w:t xml:space="preserve">assigned </w:t>
      </w:r>
      <w:r w:rsidR="007B50CB">
        <w:t xml:space="preserve">via Qualtrics </w:t>
      </w:r>
      <w:r>
        <w:t xml:space="preserve">to </w:t>
      </w:r>
      <w:r w:rsidR="004E7D63">
        <w:t xml:space="preserve">1 of </w:t>
      </w:r>
      <w:r w:rsidR="00B3791F">
        <w:t>4</w:t>
      </w:r>
      <w:r w:rsidR="004E7D63">
        <w:t xml:space="preserve"> conditions </w:t>
      </w:r>
      <w:r w:rsidR="00B15B97">
        <w:t xml:space="preserve">(care violations, </w:t>
      </w:r>
      <w:r w:rsidR="00B3791F">
        <w:t>fairness violations, authority violations, sanctity violations</w:t>
      </w:r>
      <w:r w:rsidR="00B15B97">
        <w:t xml:space="preserve">) </w:t>
      </w:r>
      <w:r w:rsidR="004E7D63">
        <w:t xml:space="preserve">or the control group. </w:t>
      </w:r>
      <w:r w:rsidR="00953F8C">
        <w:t xml:space="preserve">Participants </w:t>
      </w:r>
      <w:r w:rsidR="008C0CE3">
        <w:t>were</w:t>
      </w:r>
      <w:r w:rsidR="00953F8C">
        <w:t xml:space="preserve"> then</w:t>
      </w:r>
      <w:r w:rsidR="008C0CE3">
        <w:t xml:space="preserve"> given</w:t>
      </w:r>
      <w:r w:rsidR="00953F8C">
        <w:t xml:space="preserve"> </w:t>
      </w:r>
      <w:r w:rsidR="004C1F11">
        <w:t xml:space="preserve">a </w:t>
      </w:r>
      <w:r w:rsidR="006B1024">
        <w:t xml:space="preserve">modified </w:t>
      </w:r>
      <w:r w:rsidR="004C1F11">
        <w:t xml:space="preserve">covariate measure of </w:t>
      </w:r>
      <w:r w:rsidR="0012513D">
        <w:t xml:space="preserve">general </w:t>
      </w:r>
      <w:r w:rsidR="00D057B9">
        <w:t>trait</w:t>
      </w:r>
      <w:r w:rsidR="004C1F11">
        <w:t xml:space="preserve"> affect</w:t>
      </w:r>
      <w:r w:rsidR="006B1024">
        <w:t xml:space="preserve"> (PANAS; Watson et al., 1988) before </w:t>
      </w:r>
      <w:r w:rsidR="00A10C77">
        <w:t xml:space="preserve">being presented with an ethical dilemma vignette. Embedded within the ethical dilemma vignette </w:t>
      </w:r>
      <w:r w:rsidR="006703C7">
        <w:t>are several</w:t>
      </w:r>
      <w:r w:rsidR="002B05CF">
        <w:t xml:space="preserve"> violation</w:t>
      </w:r>
      <w:r w:rsidR="006703C7">
        <w:t>s</w:t>
      </w:r>
      <w:r w:rsidR="002B05CF">
        <w:t xml:space="preserve"> of a single moral </w:t>
      </w:r>
      <w:r w:rsidR="006703C7">
        <w:t>foundation</w:t>
      </w:r>
      <w:r w:rsidR="009B26D7">
        <w:t xml:space="preserve"> depending on the condition. </w:t>
      </w:r>
      <w:r w:rsidR="00302E85">
        <w:t>Participants in the control group receive</w:t>
      </w:r>
      <w:r w:rsidR="00366181">
        <w:t>d</w:t>
      </w:r>
      <w:r w:rsidR="00302E85">
        <w:t xml:space="preserve"> </w:t>
      </w:r>
      <w:r w:rsidR="00E85F86">
        <w:t xml:space="preserve">the ethical dilemma vignette, but no moral foundation violations </w:t>
      </w:r>
      <w:r w:rsidR="00A01DB7">
        <w:t>were</w:t>
      </w:r>
      <w:r w:rsidR="00E85F86">
        <w:t xml:space="preserve"> present. After reading through the vignette, participants </w:t>
      </w:r>
      <w:r w:rsidR="008C0CE3">
        <w:t>were</w:t>
      </w:r>
      <w:r w:rsidR="00E85F86">
        <w:t xml:space="preserve"> prompted to </w:t>
      </w:r>
      <w:r w:rsidR="00D057B9">
        <w:t xml:space="preserve">complete </w:t>
      </w:r>
      <w:r w:rsidR="006703C7">
        <w:t>a modified version of the Discrete Emotions Questionnaire (DEQ; Jones et al., 2016)</w:t>
      </w:r>
      <w:r w:rsidR="00D057B9">
        <w:t xml:space="preserve">. Next, participants </w:t>
      </w:r>
      <w:r w:rsidR="00E41F9C">
        <w:t>complete</w:t>
      </w:r>
      <w:r w:rsidR="008C0CE3">
        <w:t>d</w:t>
      </w:r>
      <w:r w:rsidR="00E41F9C">
        <w:t xml:space="preserve"> measure</w:t>
      </w:r>
      <w:r w:rsidR="00366181">
        <w:t>s</w:t>
      </w:r>
      <w:r w:rsidR="00E41F9C">
        <w:t xml:space="preserve"> of their moral foundations</w:t>
      </w:r>
      <w:r w:rsidR="00BA2202">
        <w:t xml:space="preserve"> to be used as </w:t>
      </w:r>
      <w:r w:rsidR="00E13422">
        <w:t>a covariate</w:t>
      </w:r>
      <w:r w:rsidR="00A94E3A">
        <w:t xml:space="preserve"> as well as several other demographic variables</w:t>
      </w:r>
      <w:r w:rsidR="00E13422">
        <w:t>. Upon completion of th</w:t>
      </w:r>
      <w:r w:rsidR="00CA3D44">
        <w:t>e</w:t>
      </w:r>
      <w:r w:rsidR="00E13422">
        <w:t>s</w:t>
      </w:r>
      <w:r w:rsidR="00CA3D44">
        <w:t>e</w:t>
      </w:r>
      <w:r w:rsidR="00E13422">
        <w:t xml:space="preserve"> instrument</w:t>
      </w:r>
      <w:r w:rsidR="00CA3D44">
        <w:t>s</w:t>
      </w:r>
      <w:r w:rsidR="00E13422">
        <w:t xml:space="preserve">, participants </w:t>
      </w:r>
      <w:r w:rsidR="008C0CE3">
        <w:t>were</w:t>
      </w:r>
      <w:r w:rsidR="00E13422">
        <w:t xml:space="preserve"> </w:t>
      </w:r>
      <w:r w:rsidR="00160259">
        <w:t xml:space="preserve">debriefed and thanked for their time. </w:t>
      </w:r>
    </w:p>
    <w:p w14:paraId="1EBB1B29" w14:textId="14107B0F" w:rsidR="002F1DB9" w:rsidRDefault="002F1DB9" w:rsidP="004D13FC">
      <w:pPr>
        <w:pStyle w:val="APAHeader2"/>
      </w:pPr>
      <w:bookmarkStart w:id="15" w:name="_Toc131671013"/>
      <w:r>
        <w:lastRenderedPageBreak/>
        <w:t>Manipulations</w:t>
      </w:r>
      <w:bookmarkEnd w:id="15"/>
    </w:p>
    <w:p w14:paraId="574D9EDA" w14:textId="3000B36E" w:rsidR="00C134A1" w:rsidRDefault="002F1DB9" w:rsidP="00C134A1">
      <w:pPr>
        <w:spacing w:line="480" w:lineRule="auto"/>
        <w:contextualSpacing/>
      </w:pPr>
      <w:r>
        <w:tab/>
      </w:r>
      <w:r w:rsidR="00F819CF">
        <w:t xml:space="preserve">Moral </w:t>
      </w:r>
      <w:r w:rsidR="00FD5488">
        <w:t>foundation violations were manipulated with</w:t>
      </w:r>
      <w:r w:rsidR="00A20A4D">
        <w:t>in the context of a</w:t>
      </w:r>
      <w:r w:rsidR="004E34A5">
        <w:t>n</w:t>
      </w:r>
      <w:r w:rsidR="00A20A4D">
        <w:t xml:space="preserve"> </w:t>
      </w:r>
      <w:r w:rsidR="00B15B97">
        <w:t xml:space="preserve">organizational </w:t>
      </w:r>
      <w:r w:rsidR="00A20A4D">
        <w:t>ethical dilemma vignette</w:t>
      </w:r>
      <w:r w:rsidR="002D154C">
        <w:t xml:space="preserve">. </w:t>
      </w:r>
      <w:r w:rsidR="00330912">
        <w:t>Two</w:t>
      </w:r>
      <w:r w:rsidR="00A05EF4">
        <w:t xml:space="preserve"> foundational</w:t>
      </w:r>
      <w:r w:rsidR="00FF71E2">
        <w:t xml:space="preserve"> </w:t>
      </w:r>
      <w:r w:rsidR="00330912">
        <w:t>vignettes</w:t>
      </w:r>
      <w:r w:rsidR="00FF71E2">
        <w:t xml:space="preserve"> w</w:t>
      </w:r>
      <w:r w:rsidR="00330912">
        <w:t>ere</w:t>
      </w:r>
      <w:r w:rsidR="00FF71E2">
        <w:t xml:space="preserve"> created </w:t>
      </w:r>
      <w:r w:rsidR="00A05EF4">
        <w:t>with inspiration from Lyon &amp; Mirivel (2011)</w:t>
      </w:r>
      <w:r w:rsidR="00A01DB7">
        <w:t>. The foundational vignette</w:t>
      </w:r>
      <w:r w:rsidR="00330912">
        <w:t>s</w:t>
      </w:r>
      <w:r w:rsidR="00A01DB7">
        <w:t xml:space="preserve"> presented participants with a generic </w:t>
      </w:r>
      <w:r w:rsidR="00330912">
        <w:t xml:space="preserve">organizational growth and sales problem. For the manipulated conditions, additional information was added to the foundational vignettes which contained the various moral foundation violations. </w:t>
      </w:r>
      <w:r w:rsidR="00A01DB7">
        <w:t xml:space="preserve"> </w:t>
      </w:r>
      <w:r w:rsidR="00330912">
        <w:t xml:space="preserve">Drafting the moral foundation violations began </w:t>
      </w:r>
      <w:r w:rsidR="00475E82">
        <w:t>by</w:t>
      </w:r>
      <w:r w:rsidR="00330912">
        <w:t xml:space="preserve"> </w:t>
      </w:r>
      <w:r w:rsidR="00475E82">
        <w:t xml:space="preserve">taking </w:t>
      </w:r>
      <w:r w:rsidR="00330912">
        <w:t>inspiration from the</w:t>
      </w:r>
      <w:r w:rsidR="00D00278">
        <w:t xml:space="preserve"> moral foundation violation vignettes </w:t>
      </w:r>
      <w:r w:rsidR="00330912">
        <w:t>presented in</w:t>
      </w:r>
      <w:r w:rsidR="00D00278">
        <w:t xml:space="preserve"> Clifford et al. (2015)</w:t>
      </w:r>
      <w:r w:rsidR="00D0685F">
        <w:t>.</w:t>
      </w:r>
      <w:r w:rsidR="00475E82">
        <w:t xml:space="preserve"> The violations were then iterated upon to be realistic, have serious consequences, be engaging, be moderately complex, and to fit within the context of the foundational vignettes. This process resulted in two foundational vignettes, each with an accompanying set of additional vignettes containing </w:t>
      </w:r>
      <w:r w:rsidR="00672831">
        <w:t xml:space="preserve">moral foundation violations that could </w:t>
      </w:r>
      <w:r w:rsidR="004D13FC">
        <w:t>be added</w:t>
      </w:r>
      <w:r w:rsidR="00672831">
        <w:t xml:space="preserve"> to the foundational vignette while still presenting a cohesive story.</w:t>
      </w:r>
      <w:r w:rsidR="00D0685F">
        <w:t xml:space="preserve"> </w:t>
      </w:r>
      <w:r w:rsidR="00BF0F3F">
        <w:t xml:space="preserve">Participants </w:t>
      </w:r>
      <w:r w:rsidR="00672831">
        <w:t xml:space="preserve">in both studies </w:t>
      </w:r>
      <w:r w:rsidR="00BF0F3F">
        <w:t xml:space="preserve">were told that </w:t>
      </w:r>
      <w:r w:rsidR="00B04E15">
        <w:t xml:space="preserve">they would be asked several questions about the vignette after they finished reading it. </w:t>
      </w:r>
      <w:r w:rsidR="00672831">
        <w:t>In study 2, t</w:t>
      </w:r>
      <w:r w:rsidR="00A16DFF">
        <w:t xml:space="preserve">he vignette remained visible </w:t>
      </w:r>
      <w:r w:rsidR="008071ED">
        <w:t xml:space="preserve">while they answered questions. </w:t>
      </w:r>
      <w:r w:rsidR="00EF6E10">
        <w:t>Participants were unaware of the ethics-related nature of the study</w:t>
      </w:r>
      <w:r w:rsidR="00DB444B">
        <w:t xml:space="preserve">. </w:t>
      </w:r>
    </w:p>
    <w:p w14:paraId="4FFE7BCA" w14:textId="3FDB8E22" w:rsidR="00E14845" w:rsidRPr="002F1DB9" w:rsidRDefault="00456780" w:rsidP="00C134A1">
      <w:pPr>
        <w:spacing w:line="480" w:lineRule="auto"/>
        <w:ind w:firstLine="720"/>
        <w:contextualSpacing/>
      </w:pPr>
      <w:r>
        <w:t xml:space="preserve">Vignettes were pretested by </w:t>
      </w:r>
      <w:r w:rsidR="00AC7D60">
        <w:t xml:space="preserve">trained </w:t>
      </w:r>
      <w:r>
        <w:t>graduate</w:t>
      </w:r>
      <w:r w:rsidR="00C134A1">
        <w:t xml:space="preserve"> and undergraduate students</w:t>
      </w:r>
      <w:r w:rsidR="00AC7D60">
        <w:t xml:space="preserve"> (</w:t>
      </w:r>
      <w:r w:rsidR="00AC7D60">
        <w:rPr>
          <w:i/>
          <w:iCs/>
        </w:rPr>
        <w:t xml:space="preserve">n </w:t>
      </w:r>
      <w:r w:rsidR="00AC7D60">
        <w:t xml:space="preserve">= </w:t>
      </w:r>
      <w:r w:rsidR="00C134A1">
        <w:t>11</w:t>
      </w:r>
      <w:r w:rsidR="00AC7D60">
        <w:t xml:space="preserve">) </w:t>
      </w:r>
      <w:r w:rsidR="00AC7D60" w:rsidRPr="00AC7D60">
        <w:t>familiar</w:t>
      </w:r>
      <w:r w:rsidR="00AC7D60">
        <w:t xml:space="preserve"> with MFT</w:t>
      </w:r>
      <w:r w:rsidR="008B6167">
        <w:t>.</w:t>
      </w:r>
      <w:r w:rsidR="00343798">
        <w:t xml:space="preserve"> </w:t>
      </w:r>
      <w:r w:rsidR="008B6167">
        <w:t>After reading each vignette,</w:t>
      </w:r>
      <w:r w:rsidR="00C134A1">
        <w:t xml:space="preserve"> pre-testers</w:t>
      </w:r>
      <w:r w:rsidR="008B6167">
        <w:t xml:space="preserve"> rated </w:t>
      </w:r>
      <w:r w:rsidR="00C134A1">
        <w:t xml:space="preserve">the vignette </w:t>
      </w:r>
      <w:r w:rsidR="008B6167">
        <w:t xml:space="preserve">for </w:t>
      </w:r>
      <w:r w:rsidR="00EA5185">
        <w:t xml:space="preserve">the extent </w:t>
      </w:r>
      <w:r w:rsidR="00AC7D60">
        <w:t xml:space="preserve">to which </w:t>
      </w:r>
      <w:r w:rsidR="00C134A1">
        <w:t>it</w:t>
      </w:r>
      <w:r w:rsidR="00AC7D60">
        <w:t xml:space="preserve"> contained a </w:t>
      </w:r>
      <w:r w:rsidR="00873563">
        <w:t xml:space="preserve">specific </w:t>
      </w:r>
      <w:r w:rsidR="00AC7D60">
        <w:t>moral foundation violation</w:t>
      </w:r>
      <w:r w:rsidR="00E113A8">
        <w:t xml:space="preserve"> and how intense that violation was</w:t>
      </w:r>
      <w:r w:rsidR="002A1CB7">
        <w:t xml:space="preserve"> on a 7-point Likert scale</w:t>
      </w:r>
      <w:r w:rsidR="000F547C">
        <w:t xml:space="preserve"> (1 = not at all, 7 = very much so)</w:t>
      </w:r>
      <w:r w:rsidR="008646CD">
        <w:t>. Vignettes were also rated on their (1) ease of understanding, (2) technical complexity, (3)</w:t>
      </w:r>
      <w:r w:rsidR="001165CA">
        <w:t xml:space="preserve"> realism, (4) seriousness of consequences, (5) familiarity, </w:t>
      </w:r>
      <w:r w:rsidR="0071759B">
        <w:t xml:space="preserve">(6) engagement/interest, </w:t>
      </w:r>
      <w:r w:rsidR="001165CA">
        <w:t>and (</w:t>
      </w:r>
      <w:r w:rsidR="0071759B">
        <w:t>7</w:t>
      </w:r>
      <w:r w:rsidR="001165CA">
        <w:t>) overall quality</w:t>
      </w:r>
      <w:r w:rsidR="00EE618B">
        <w:t xml:space="preserve">. </w:t>
      </w:r>
      <w:r w:rsidR="00E113A8">
        <w:t xml:space="preserve">Afterwards, the two vignette set ratings were compared. While both sets were generally rated highly, one vignette set did emerge </w:t>
      </w:r>
      <w:r w:rsidR="00E113A8">
        <w:lastRenderedPageBreak/>
        <w:t xml:space="preserve">as the superior set of vignettes and was subsequently chosen to be used for the manipulations. </w:t>
      </w:r>
      <w:r w:rsidR="008300A1">
        <w:t xml:space="preserve">See Appendix </w:t>
      </w:r>
      <w:r w:rsidR="004D13FC">
        <w:t>I</w:t>
      </w:r>
      <w:r w:rsidR="008300A1">
        <w:t xml:space="preserve"> for th</w:t>
      </w:r>
      <w:r w:rsidR="000B128D">
        <w:t>ese</w:t>
      </w:r>
      <w:r w:rsidR="008300A1">
        <w:t xml:space="preserve"> manipulation</w:t>
      </w:r>
      <w:r w:rsidR="000B128D">
        <w:t>s</w:t>
      </w:r>
      <w:r w:rsidR="008300A1">
        <w:t>.</w:t>
      </w:r>
    </w:p>
    <w:p w14:paraId="4550BD4B" w14:textId="22CE6C4E" w:rsidR="00D168E1" w:rsidRDefault="00191A6E" w:rsidP="004D13FC">
      <w:pPr>
        <w:pStyle w:val="APAHeader2"/>
      </w:pPr>
      <w:bookmarkStart w:id="16" w:name="_Toc131671014"/>
      <w:r>
        <w:t xml:space="preserve">Dependent </w:t>
      </w:r>
      <w:r w:rsidR="00D168E1">
        <w:t>Measures</w:t>
      </w:r>
      <w:bookmarkEnd w:id="16"/>
    </w:p>
    <w:p w14:paraId="307741C9" w14:textId="18544BA6" w:rsidR="003D313D" w:rsidRPr="003D313D" w:rsidRDefault="00191A6E" w:rsidP="00CA3D44">
      <w:pPr>
        <w:spacing w:line="480" w:lineRule="auto"/>
        <w:ind w:firstLine="720"/>
        <w:contextualSpacing/>
      </w:pPr>
      <w:r>
        <w:rPr>
          <w:b/>
          <w:bCs/>
        </w:rPr>
        <w:t xml:space="preserve">Discrete Emotions. </w:t>
      </w:r>
      <w:r w:rsidR="003D313D" w:rsidRPr="00D63305">
        <w:t>Participant emotions were measured after the manipulations.</w:t>
      </w:r>
      <w:r w:rsidR="00D3319F">
        <w:t xml:space="preserve"> E</w:t>
      </w:r>
      <w:r w:rsidR="003D313D" w:rsidRPr="00D63305">
        <w:t xml:space="preserve">motions were measured using </w:t>
      </w:r>
      <w:r w:rsidR="003D313D">
        <w:t>a</w:t>
      </w:r>
      <w:r w:rsidR="004A2A86">
        <w:t xml:space="preserve"> modified </w:t>
      </w:r>
      <w:r w:rsidR="003D313D">
        <w:t xml:space="preserve">version of </w:t>
      </w:r>
      <w:r w:rsidR="003D313D" w:rsidRPr="00D63305">
        <w:t xml:space="preserve">the </w:t>
      </w:r>
      <w:r w:rsidR="004A2A86">
        <w:rPr>
          <w:i/>
          <w:iCs/>
        </w:rPr>
        <w:t>Discrete Emotions Questionnaire</w:t>
      </w:r>
      <w:r w:rsidR="003D313D" w:rsidRPr="00D63305">
        <w:t xml:space="preserve"> (</w:t>
      </w:r>
      <w:r w:rsidR="004A2A86">
        <w:t>DEQ</w:t>
      </w:r>
      <w:r w:rsidR="003D313D" w:rsidRPr="00D63305">
        <w:t xml:space="preserve">; </w:t>
      </w:r>
      <w:r w:rsidR="004A2A86">
        <w:t>Jones et al.,</w:t>
      </w:r>
      <w:r w:rsidR="003D313D" w:rsidRPr="00D63305">
        <w:t xml:space="preserve"> </w:t>
      </w:r>
      <w:r w:rsidR="004A2A86">
        <w:t>2015</w:t>
      </w:r>
      <w:r w:rsidR="003D313D" w:rsidRPr="00D63305">
        <w:t>)</w:t>
      </w:r>
      <w:r w:rsidR="004A2A86">
        <w:t xml:space="preserve">. The instrument was modified to include </w:t>
      </w:r>
      <w:r w:rsidR="006F2223">
        <w:t xml:space="preserve">items for gratitude, compassion, </w:t>
      </w:r>
      <w:r w:rsidR="00527628">
        <w:t xml:space="preserve">respect, </w:t>
      </w:r>
      <w:r w:rsidR="006F2223">
        <w:t>and guilt</w:t>
      </w:r>
      <w:r w:rsidR="00874F64">
        <w:t xml:space="preserve"> using the same method that was used to develop the initial items – by taking the closest matching synonyms</w:t>
      </w:r>
      <w:r w:rsidR="003D313D" w:rsidRPr="00D63305">
        <w:t>. Th</w:t>
      </w:r>
      <w:r w:rsidR="001057FA">
        <w:t>is version of the</w:t>
      </w:r>
      <w:r w:rsidR="003D313D" w:rsidRPr="00D63305">
        <w:t xml:space="preserve"> </w:t>
      </w:r>
      <w:r w:rsidR="001057FA">
        <w:t>DEQ</w:t>
      </w:r>
      <w:r w:rsidR="003D313D" w:rsidRPr="00D63305">
        <w:t xml:space="preserve"> consists of </w:t>
      </w:r>
      <w:r w:rsidR="001057FA">
        <w:t>1</w:t>
      </w:r>
      <w:r w:rsidR="00CE5632">
        <w:t>2</w:t>
      </w:r>
      <w:r w:rsidR="003D313D" w:rsidRPr="00D63305">
        <w:t xml:space="preserve"> emotions that are</w:t>
      </w:r>
      <w:r w:rsidR="001057FA">
        <w:t xml:space="preserve"> measured by </w:t>
      </w:r>
      <w:r w:rsidR="00A54B5C">
        <w:t>3-</w:t>
      </w:r>
      <w:r w:rsidR="001057FA">
        <w:t xml:space="preserve">4 items each. Each item contains a </w:t>
      </w:r>
      <w:r w:rsidR="0014639B">
        <w:t>word used to describe a discrete emotion that is</w:t>
      </w:r>
      <w:r w:rsidR="003D313D" w:rsidRPr="00D63305">
        <w:t xml:space="preserve"> rated on a scale of 1 (not at all) to </w:t>
      </w:r>
      <w:r w:rsidR="00CE5632">
        <w:t>7</w:t>
      </w:r>
      <w:r w:rsidR="003D313D" w:rsidRPr="00D63305">
        <w:t xml:space="preserve"> (</w:t>
      </w:r>
      <w:r w:rsidR="001057FA">
        <w:t>An extreme amount</w:t>
      </w:r>
      <w:r w:rsidR="003D313D" w:rsidRPr="00D63305">
        <w:t xml:space="preserve">) for the extent the participant has </w:t>
      </w:r>
      <w:r w:rsidR="0014639B">
        <w:t>experienced</w:t>
      </w:r>
      <w:r w:rsidR="003D313D" w:rsidRPr="00D63305">
        <w:t xml:space="preserve"> those emotions within the </w:t>
      </w:r>
      <w:r w:rsidR="0014639B">
        <w:t>context of the ethical dilemma.</w:t>
      </w:r>
      <w:r w:rsidR="003D313D" w:rsidRPr="00D63305">
        <w:t xml:space="preserve"> </w:t>
      </w:r>
      <w:r w:rsidR="00727FBF">
        <w:t>The subscales of anger (</w:t>
      </w:r>
      <w:r w:rsidR="00727FBF" w:rsidRPr="00727FBF">
        <w:t>α</w:t>
      </w:r>
      <w:r w:rsidR="0014639B">
        <w:t xml:space="preserve"> </w:t>
      </w:r>
      <w:r w:rsidR="00727FBF">
        <w:t xml:space="preserve">= .93, </w:t>
      </w:r>
      <w:r w:rsidR="00727FBF" w:rsidRPr="00472EB3">
        <w:t>ω</w:t>
      </w:r>
      <w:r w:rsidR="00727FBF" w:rsidRPr="00472EB3">
        <w:rPr>
          <w:vertAlign w:val="subscript"/>
        </w:rPr>
        <w:t>h</w:t>
      </w:r>
      <w:r w:rsidR="00727FBF">
        <w:t xml:space="preserve"> = .94), anxiety (</w:t>
      </w:r>
      <w:r w:rsidR="00727FBF" w:rsidRPr="00727FBF">
        <w:t>α</w:t>
      </w:r>
      <w:r w:rsidR="00727FBF">
        <w:t xml:space="preserve"> = .87, </w:t>
      </w:r>
      <w:r w:rsidR="00727FBF" w:rsidRPr="00472EB3">
        <w:t>ω</w:t>
      </w:r>
      <w:r w:rsidR="00727FBF" w:rsidRPr="00472EB3">
        <w:rPr>
          <w:vertAlign w:val="subscript"/>
        </w:rPr>
        <w:t>h</w:t>
      </w:r>
      <w:r w:rsidR="00727FBF">
        <w:t xml:space="preserve"> = .90),  compassion (</w:t>
      </w:r>
      <w:r w:rsidR="00727FBF" w:rsidRPr="00727FBF">
        <w:t>α</w:t>
      </w:r>
      <w:r w:rsidR="00727FBF">
        <w:t xml:space="preserve"> = .73, </w:t>
      </w:r>
      <w:r w:rsidR="00727FBF" w:rsidRPr="00472EB3">
        <w:t>ω</w:t>
      </w:r>
      <w:r w:rsidR="00727FBF" w:rsidRPr="00472EB3">
        <w:rPr>
          <w:vertAlign w:val="subscript"/>
        </w:rPr>
        <w:t>h</w:t>
      </w:r>
      <w:r w:rsidR="00727FBF">
        <w:t xml:space="preserve"> = .74),  desire (</w:t>
      </w:r>
      <w:r w:rsidR="00727FBF" w:rsidRPr="00727FBF">
        <w:t>α</w:t>
      </w:r>
      <w:r w:rsidR="00727FBF">
        <w:t xml:space="preserve"> = .85, </w:t>
      </w:r>
      <w:r w:rsidR="00727FBF" w:rsidRPr="00472EB3">
        <w:t>ω</w:t>
      </w:r>
      <w:r w:rsidR="00727FBF" w:rsidRPr="00472EB3">
        <w:rPr>
          <w:vertAlign w:val="subscript"/>
        </w:rPr>
        <w:t>h</w:t>
      </w:r>
      <w:r w:rsidR="00727FBF">
        <w:t xml:space="preserve"> = .89),  </w:t>
      </w:r>
      <w:r w:rsidR="00B97B2C">
        <w:t>disgust</w:t>
      </w:r>
      <w:r w:rsidR="00727FBF">
        <w:t xml:space="preserve"> (</w:t>
      </w:r>
      <w:r w:rsidR="00727FBF" w:rsidRPr="00727FBF">
        <w:t>α</w:t>
      </w:r>
      <w:r w:rsidR="00727FBF">
        <w:t xml:space="preserve"> = .</w:t>
      </w:r>
      <w:r w:rsidR="00B97B2C">
        <w:t>84</w:t>
      </w:r>
      <w:r w:rsidR="00727FBF">
        <w:t xml:space="preserve">, </w:t>
      </w:r>
      <w:r w:rsidR="00727FBF" w:rsidRPr="00472EB3">
        <w:t>ω</w:t>
      </w:r>
      <w:r w:rsidR="00727FBF" w:rsidRPr="00472EB3">
        <w:rPr>
          <w:vertAlign w:val="subscript"/>
        </w:rPr>
        <w:t>h</w:t>
      </w:r>
      <w:r w:rsidR="00727FBF">
        <w:t xml:space="preserve"> = .</w:t>
      </w:r>
      <w:r w:rsidR="00B97B2C">
        <w:t>90</w:t>
      </w:r>
      <w:r w:rsidR="00727FBF">
        <w:t xml:space="preserve">),  </w:t>
      </w:r>
      <w:r w:rsidR="00B97B2C">
        <w:t>fear</w:t>
      </w:r>
      <w:r w:rsidR="00727FBF">
        <w:t xml:space="preserve"> (</w:t>
      </w:r>
      <w:r w:rsidR="00727FBF" w:rsidRPr="00727FBF">
        <w:t>α</w:t>
      </w:r>
      <w:r w:rsidR="00727FBF">
        <w:t xml:space="preserve"> = .</w:t>
      </w:r>
      <w:r w:rsidR="00B97B2C">
        <w:t>88</w:t>
      </w:r>
      <w:r w:rsidR="00727FBF">
        <w:t xml:space="preserve">, </w:t>
      </w:r>
      <w:r w:rsidR="00727FBF" w:rsidRPr="00472EB3">
        <w:t>ω</w:t>
      </w:r>
      <w:r w:rsidR="00727FBF" w:rsidRPr="00472EB3">
        <w:rPr>
          <w:vertAlign w:val="subscript"/>
        </w:rPr>
        <w:t>h</w:t>
      </w:r>
      <w:r w:rsidR="00727FBF">
        <w:t xml:space="preserve"> = .</w:t>
      </w:r>
      <w:r w:rsidR="00B97B2C">
        <w:t>90</w:t>
      </w:r>
      <w:r w:rsidR="00727FBF">
        <w:t xml:space="preserve">),  </w:t>
      </w:r>
      <w:r w:rsidR="00B97B2C">
        <w:t>gratitude</w:t>
      </w:r>
      <w:r w:rsidR="00727FBF">
        <w:t xml:space="preserve"> (</w:t>
      </w:r>
      <w:r w:rsidR="00727FBF" w:rsidRPr="00727FBF">
        <w:t>α</w:t>
      </w:r>
      <w:r w:rsidR="00727FBF">
        <w:t xml:space="preserve"> = .</w:t>
      </w:r>
      <w:r w:rsidR="00B97B2C">
        <w:t>71</w:t>
      </w:r>
      <w:r w:rsidR="00727FBF">
        <w:t xml:space="preserve">, </w:t>
      </w:r>
      <w:r w:rsidR="00727FBF" w:rsidRPr="00472EB3">
        <w:t>ω</w:t>
      </w:r>
      <w:r w:rsidR="00727FBF" w:rsidRPr="00472EB3">
        <w:rPr>
          <w:vertAlign w:val="subscript"/>
        </w:rPr>
        <w:t>h</w:t>
      </w:r>
      <w:r w:rsidR="00727FBF">
        <w:t xml:space="preserve"> = .</w:t>
      </w:r>
      <w:r w:rsidR="00B97B2C">
        <w:t>74</w:t>
      </w:r>
      <w:r w:rsidR="00727FBF">
        <w:t xml:space="preserve">),  </w:t>
      </w:r>
      <w:r w:rsidR="00B97B2C">
        <w:t>guilt</w:t>
      </w:r>
      <w:r w:rsidR="00727FBF">
        <w:t xml:space="preserve"> (</w:t>
      </w:r>
      <w:r w:rsidR="00727FBF" w:rsidRPr="00727FBF">
        <w:t>α</w:t>
      </w:r>
      <w:r w:rsidR="00727FBF">
        <w:t xml:space="preserve"> = .</w:t>
      </w:r>
      <w:r w:rsidR="00B97B2C">
        <w:t>86</w:t>
      </w:r>
      <w:r w:rsidR="00727FBF">
        <w:t xml:space="preserve">, </w:t>
      </w:r>
      <w:r w:rsidR="00727FBF" w:rsidRPr="00472EB3">
        <w:t>ω</w:t>
      </w:r>
      <w:r w:rsidR="00727FBF" w:rsidRPr="00472EB3">
        <w:rPr>
          <w:vertAlign w:val="subscript"/>
        </w:rPr>
        <w:t>h</w:t>
      </w:r>
      <w:r w:rsidR="00727FBF">
        <w:t xml:space="preserve"> = .</w:t>
      </w:r>
      <w:r w:rsidR="00B97B2C">
        <w:t>86</w:t>
      </w:r>
      <w:r w:rsidR="00727FBF">
        <w:t xml:space="preserve">),  </w:t>
      </w:r>
      <w:r w:rsidR="00B97B2C">
        <w:t>happiness</w:t>
      </w:r>
      <w:r w:rsidR="00727FBF">
        <w:t xml:space="preserve"> (</w:t>
      </w:r>
      <w:r w:rsidR="00727FBF" w:rsidRPr="00727FBF">
        <w:t>α</w:t>
      </w:r>
      <w:r w:rsidR="00727FBF">
        <w:t xml:space="preserve"> = .</w:t>
      </w:r>
      <w:r w:rsidR="00B97B2C">
        <w:t>86</w:t>
      </w:r>
      <w:r w:rsidR="00727FBF">
        <w:t xml:space="preserve">, </w:t>
      </w:r>
      <w:r w:rsidR="00727FBF" w:rsidRPr="00472EB3">
        <w:t>ω</w:t>
      </w:r>
      <w:r w:rsidR="00727FBF" w:rsidRPr="00472EB3">
        <w:rPr>
          <w:vertAlign w:val="subscript"/>
        </w:rPr>
        <w:t>h</w:t>
      </w:r>
      <w:r w:rsidR="00727FBF">
        <w:t xml:space="preserve"> = .</w:t>
      </w:r>
      <w:r w:rsidR="00B97B2C">
        <w:t>89</w:t>
      </w:r>
      <w:r w:rsidR="00727FBF">
        <w:t xml:space="preserve">),  </w:t>
      </w:r>
      <w:r w:rsidR="00B97B2C">
        <w:t>relaxation</w:t>
      </w:r>
      <w:r w:rsidR="00727FBF">
        <w:t xml:space="preserve"> (</w:t>
      </w:r>
      <w:r w:rsidR="00727FBF" w:rsidRPr="00727FBF">
        <w:t>α</w:t>
      </w:r>
      <w:r w:rsidR="00727FBF">
        <w:t xml:space="preserve"> = .</w:t>
      </w:r>
      <w:r w:rsidR="00B97B2C">
        <w:t>78</w:t>
      </w:r>
      <w:r w:rsidR="00727FBF">
        <w:t xml:space="preserve">, </w:t>
      </w:r>
      <w:r w:rsidR="00727FBF" w:rsidRPr="00472EB3">
        <w:t>ω</w:t>
      </w:r>
      <w:r w:rsidR="00727FBF" w:rsidRPr="00472EB3">
        <w:rPr>
          <w:vertAlign w:val="subscript"/>
        </w:rPr>
        <w:t>h</w:t>
      </w:r>
      <w:r w:rsidR="00727FBF">
        <w:t xml:space="preserve"> = .</w:t>
      </w:r>
      <w:r w:rsidR="00B97B2C">
        <w:t>82</w:t>
      </w:r>
      <w:r w:rsidR="00727FBF">
        <w:t xml:space="preserve">),  </w:t>
      </w:r>
      <w:r w:rsidR="00B97B2C">
        <w:t>respect</w:t>
      </w:r>
      <w:r w:rsidR="00727FBF">
        <w:t xml:space="preserve"> (</w:t>
      </w:r>
      <w:r w:rsidR="00727FBF" w:rsidRPr="00727FBF">
        <w:t>α</w:t>
      </w:r>
      <w:r w:rsidR="00727FBF">
        <w:t xml:space="preserve"> = .</w:t>
      </w:r>
      <w:r w:rsidR="00B97B2C">
        <w:t>79</w:t>
      </w:r>
      <w:r w:rsidR="00727FBF">
        <w:t xml:space="preserve">, </w:t>
      </w:r>
      <w:r w:rsidR="00727FBF" w:rsidRPr="00472EB3">
        <w:t>ω</w:t>
      </w:r>
      <w:r w:rsidR="00727FBF" w:rsidRPr="00472EB3">
        <w:rPr>
          <w:vertAlign w:val="subscript"/>
        </w:rPr>
        <w:t>h</w:t>
      </w:r>
      <w:r w:rsidR="00727FBF">
        <w:t xml:space="preserve"> = .</w:t>
      </w:r>
      <w:r w:rsidR="00B97B2C">
        <w:t>80</w:t>
      </w:r>
      <w:r w:rsidR="00727FBF">
        <w:t xml:space="preserve">),  and </w:t>
      </w:r>
      <w:r w:rsidR="00B97B2C">
        <w:t>sadness</w:t>
      </w:r>
      <w:r w:rsidR="00727FBF">
        <w:t xml:space="preserve"> (</w:t>
      </w:r>
      <w:r w:rsidR="00727FBF" w:rsidRPr="00727FBF">
        <w:t>α</w:t>
      </w:r>
      <w:r w:rsidR="00727FBF">
        <w:t xml:space="preserve"> = .</w:t>
      </w:r>
      <w:r w:rsidR="00B97B2C">
        <w:t>81</w:t>
      </w:r>
      <w:r w:rsidR="00727FBF">
        <w:t xml:space="preserve">, </w:t>
      </w:r>
      <w:r w:rsidR="00727FBF" w:rsidRPr="00472EB3">
        <w:t>ω</w:t>
      </w:r>
      <w:r w:rsidR="00727FBF" w:rsidRPr="00472EB3">
        <w:rPr>
          <w:vertAlign w:val="subscript"/>
        </w:rPr>
        <w:t>h</w:t>
      </w:r>
      <w:r w:rsidR="00727FBF">
        <w:t xml:space="preserve"> = .</w:t>
      </w:r>
      <w:r w:rsidR="00B97B2C">
        <w:t>84</w:t>
      </w:r>
      <w:r w:rsidR="00727FBF">
        <w:t>)</w:t>
      </w:r>
      <w:r w:rsidR="00B97B2C">
        <w:t xml:space="preserve"> all demonstrated acceptable reliability.</w:t>
      </w:r>
      <w:r w:rsidR="00727FBF">
        <w:t xml:space="preserve"> </w:t>
      </w:r>
      <w:r w:rsidR="008300A1">
        <w:t xml:space="preserve">See Appendix </w:t>
      </w:r>
      <w:r w:rsidR="004D13FC">
        <w:t>J</w:t>
      </w:r>
      <w:r w:rsidR="008300A1">
        <w:t xml:space="preserve"> for this measure.</w:t>
      </w:r>
    </w:p>
    <w:p w14:paraId="34F8F4AF" w14:textId="64ABA7C8" w:rsidR="00191A6E" w:rsidRDefault="00191A6E" w:rsidP="004D13FC">
      <w:pPr>
        <w:pStyle w:val="APAHeader2"/>
      </w:pPr>
      <w:bookmarkStart w:id="17" w:name="_Toc131671015"/>
      <w:r>
        <w:t>Covariates</w:t>
      </w:r>
      <w:bookmarkEnd w:id="17"/>
    </w:p>
    <w:p w14:paraId="7E20A7E8" w14:textId="6F970284" w:rsidR="00D168E1" w:rsidRDefault="000332EA" w:rsidP="009E27CA">
      <w:pPr>
        <w:spacing w:line="480" w:lineRule="auto"/>
        <w:ind w:firstLine="720"/>
        <w:contextualSpacing/>
      </w:pPr>
      <w:r>
        <w:rPr>
          <w:b/>
          <w:bCs/>
        </w:rPr>
        <w:t xml:space="preserve">Moral Foundations. </w:t>
      </w:r>
      <w:r w:rsidR="00003081">
        <w:t xml:space="preserve">As this study is primarily </w:t>
      </w:r>
      <w:r w:rsidR="0084403D">
        <w:t xml:space="preserve">concerned with the relations and effects of violations to moral foundations and individuals tend to differentially endorse the various moral foundations, it is important to covary out participant endorsement of moral foundations. Moral foundation endorsement was measured with </w:t>
      </w:r>
      <w:r w:rsidR="008300A1">
        <w:t>t</w:t>
      </w:r>
      <w:r w:rsidRPr="000332EA">
        <w:t>he Moral Foundations Questionnaire</w:t>
      </w:r>
      <w:r w:rsidR="0084403D">
        <w:t>, which</w:t>
      </w:r>
      <w:r w:rsidRPr="000332EA">
        <w:t xml:space="preserve"> is a 30-item measure of the importance of five domains of moral judgment (MFQ; </w:t>
      </w:r>
      <w:bookmarkStart w:id="18" w:name="bbb0085"/>
      <w:r w:rsidRPr="00472EB3">
        <w:t>Graham et al., 2011</w:t>
      </w:r>
      <w:r w:rsidRPr="000332EA">
        <w:t xml:space="preserve">). Participants rate their agreement with statements regarding moral judgments on a 6-point </w:t>
      </w:r>
      <w:r w:rsidRPr="000332EA">
        <w:lastRenderedPageBreak/>
        <w:t>Likert scale (1 = </w:t>
      </w:r>
      <w:r w:rsidRPr="000332EA">
        <w:rPr>
          <w:i/>
          <w:iCs/>
        </w:rPr>
        <w:t>not at all relevant or strongly disagree</w:t>
      </w:r>
      <w:r w:rsidRPr="000332EA">
        <w:t>; 6 = </w:t>
      </w:r>
      <w:r w:rsidRPr="000332EA">
        <w:rPr>
          <w:i/>
          <w:iCs/>
        </w:rPr>
        <w:t>extremely relevant or strongly agree</w:t>
      </w:r>
      <w:r w:rsidRPr="000332EA">
        <w:t xml:space="preserve">). High scores on each of the five subscales indicate a high priority for that moral foundation. </w:t>
      </w:r>
      <w:r w:rsidR="00B97B2C">
        <w:t>The reliability of the Care (</w:t>
      </w:r>
      <w:r w:rsidR="00B97B2C" w:rsidRPr="00727FBF">
        <w:t>α</w:t>
      </w:r>
      <w:r w:rsidR="00B97B2C">
        <w:t xml:space="preserve"> = .56, </w:t>
      </w:r>
      <w:r w:rsidR="00B97B2C" w:rsidRPr="00472EB3">
        <w:t>ω</w:t>
      </w:r>
      <w:r w:rsidR="00B97B2C" w:rsidRPr="00472EB3">
        <w:rPr>
          <w:vertAlign w:val="subscript"/>
        </w:rPr>
        <w:t>h</w:t>
      </w:r>
      <w:r w:rsidR="00B97B2C">
        <w:t xml:space="preserve"> = .65), Fairness (</w:t>
      </w:r>
      <w:r w:rsidR="00B97B2C" w:rsidRPr="00727FBF">
        <w:t>α</w:t>
      </w:r>
      <w:r w:rsidR="00B97B2C">
        <w:t xml:space="preserve"> = .62, </w:t>
      </w:r>
      <w:r w:rsidR="00B97B2C" w:rsidRPr="00472EB3">
        <w:t>ω</w:t>
      </w:r>
      <w:r w:rsidR="00B97B2C" w:rsidRPr="00472EB3">
        <w:rPr>
          <w:vertAlign w:val="subscript"/>
        </w:rPr>
        <w:t>h</w:t>
      </w:r>
      <w:r w:rsidR="00B97B2C">
        <w:t xml:space="preserve"> = .72), Authority (</w:t>
      </w:r>
      <w:r w:rsidR="00B97B2C" w:rsidRPr="00727FBF">
        <w:t>α</w:t>
      </w:r>
      <w:r w:rsidR="00B97B2C">
        <w:t xml:space="preserve"> = .62, </w:t>
      </w:r>
      <w:r w:rsidR="00B97B2C" w:rsidRPr="00472EB3">
        <w:t>ω</w:t>
      </w:r>
      <w:r w:rsidR="00B97B2C" w:rsidRPr="00472EB3">
        <w:rPr>
          <w:vertAlign w:val="subscript"/>
        </w:rPr>
        <w:t>h</w:t>
      </w:r>
      <w:r w:rsidR="00B97B2C">
        <w:t xml:space="preserve"> = .72), Loyalty (</w:t>
      </w:r>
      <w:r w:rsidR="00B97B2C" w:rsidRPr="00727FBF">
        <w:t>α</w:t>
      </w:r>
      <w:r w:rsidR="00B97B2C">
        <w:t xml:space="preserve"> = .62, </w:t>
      </w:r>
      <w:r w:rsidR="00B97B2C" w:rsidRPr="00472EB3">
        <w:t>ω</w:t>
      </w:r>
      <w:r w:rsidR="00B97B2C" w:rsidRPr="00472EB3">
        <w:rPr>
          <w:vertAlign w:val="subscript"/>
        </w:rPr>
        <w:t>h</w:t>
      </w:r>
      <w:r w:rsidR="00B97B2C">
        <w:t xml:space="preserve"> = .71), and Sanctity (</w:t>
      </w:r>
      <w:r w:rsidR="00B97B2C" w:rsidRPr="00727FBF">
        <w:t>α</w:t>
      </w:r>
      <w:r w:rsidR="00B97B2C">
        <w:t xml:space="preserve"> = .70, </w:t>
      </w:r>
      <w:r w:rsidR="00B97B2C" w:rsidRPr="00472EB3">
        <w:t>ω</w:t>
      </w:r>
      <w:r w:rsidR="00B97B2C" w:rsidRPr="00472EB3">
        <w:rPr>
          <w:vertAlign w:val="subscript"/>
        </w:rPr>
        <w:t>h</w:t>
      </w:r>
      <w:r w:rsidR="00B97B2C">
        <w:t xml:space="preserve"> = .76) </w:t>
      </w:r>
      <w:r w:rsidR="00676B58">
        <w:t xml:space="preserve">subscales </w:t>
      </w:r>
      <w:r w:rsidR="00B97B2C">
        <w:t xml:space="preserve">were consistent with </w:t>
      </w:r>
      <w:r w:rsidRPr="000332EA">
        <w:t>previous research (</w:t>
      </w:r>
      <w:r w:rsidRPr="00472EB3">
        <w:t>Graham et al., 2011</w:t>
      </w:r>
      <w:bookmarkEnd w:id="18"/>
      <w:r w:rsidRPr="000332EA">
        <w:t>)</w:t>
      </w:r>
      <w:r w:rsidR="00B97B2C">
        <w:t>.</w:t>
      </w:r>
      <w:r w:rsidRPr="000332EA">
        <w:t xml:space="preserve"> </w:t>
      </w:r>
      <w:r w:rsidR="008300A1">
        <w:t xml:space="preserve">See Appendix </w:t>
      </w:r>
      <w:r w:rsidR="004D13FC">
        <w:t>K</w:t>
      </w:r>
      <w:r w:rsidR="008300A1">
        <w:t xml:space="preserve"> for this measure.</w:t>
      </w:r>
    </w:p>
    <w:p w14:paraId="20AC1A5B" w14:textId="5FA45822" w:rsidR="004D7414" w:rsidRPr="004D7414" w:rsidRDefault="004D7414" w:rsidP="00CA3D44">
      <w:pPr>
        <w:spacing w:line="480" w:lineRule="auto"/>
        <w:ind w:firstLine="720"/>
        <w:contextualSpacing/>
      </w:pPr>
      <w:r>
        <w:rPr>
          <w:b/>
          <w:bCs/>
        </w:rPr>
        <w:t xml:space="preserve">Trait Emotional Affect. </w:t>
      </w:r>
      <w:r w:rsidRPr="00D63305">
        <w:t xml:space="preserve">Participant </w:t>
      </w:r>
      <w:r w:rsidR="003A6FDF">
        <w:t>trait affect</w:t>
      </w:r>
      <w:r w:rsidRPr="00D63305">
        <w:t xml:space="preserve"> w</w:t>
      </w:r>
      <w:r w:rsidR="003A6FDF">
        <w:t>as</w:t>
      </w:r>
      <w:r w:rsidRPr="00D63305">
        <w:t xml:space="preserve"> measured before the manipulations. </w:t>
      </w:r>
      <w:r>
        <w:t>Emotions</w:t>
      </w:r>
      <w:r w:rsidRPr="00D63305">
        <w:t xml:space="preserve"> were measured using </w:t>
      </w:r>
      <w:r>
        <w:t xml:space="preserve">an adapted version of </w:t>
      </w:r>
      <w:r w:rsidRPr="00D63305">
        <w:t xml:space="preserve">the </w:t>
      </w:r>
      <w:r w:rsidRPr="00D63305">
        <w:rPr>
          <w:i/>
          <w:iCs/>
        </w:rPr>
        <w:t>Positive and Negative Affect Scale</w:t>
      </w:r>
      <w:r w:rsidRPr="00D63305">
        <w:t xml:space="preserve"> (PANAS; Watson et al., 1988) with modified instructions</w:t>
      </w:r>
      <w:r>
        <w:t xml:space="preserve"> to measure</w:t>
      </w:r>
      <w:r w:rsidRPr="00D63305">
        <w:t xml:space="preserve"> trait affect. The PANAS consists of 20 emotions that are rated on a scale of 1 (very slightly or not at all) to 5 (extremely) for the extent the participant has felt those emotions within the last month.</w:t>
      </w:r>
      <w:r w:rsidR="008300A1">
        <w:t xml:space="preserve"> </w:t>
      </w:r>
      <w:r w:rsidR="00573D31">
        <w:t xml:space="preserve">The reliability of </w:t>
      </w:r>
      <w:r w:rsidR="004F6A6A">
        <w:t>the overall positive affectivit</w:t>
      </w:r>
      <w:r w:rsidR="002633D0">
        <w:t>y (</w:t>
      </w:r>
      <w:r w:rsidR="002633D0" w:rsidRPr="00727FBF">
        <w:t>α</w:t>
      </w:r>
      <w:r w:rsidR="002633D0">
        <w:t xml:space="preserve"> = .</w:t>
      </w:r>
      <w:r w:rsidR="0010660E">
        <w:t>85</w:t>
      </w:r>
      <w:r w:rsidR="002633D0">
        <w:t xml:space="preserve">, </w:t>
      </w:r>
      <w:r w:rsidR="002633D0" w:rsidRPr="00472EB3">
        <w:t>ω</w:t>
      </w:r>
      <w:r w:rsidR="002633D0" w:rsidRPr="00472EB3">
        <w:rPr>
          <w:vertAlign w:val="subscript"/>
        </w:rPr>
        <w:t>h</w:t>
      </w:r>
      <w:r w:rsidR="002633D0">
        <w:t xml:space="preserve"> = .</w:t>
      </w:r>
      <w:r w:rsidR="0010660E">
        <w:t>87</w:t>
      </w:r>
      <w:r w:rsidR="002633D0">
        <w:t>)</w:t>
      </w:r>
      <w:r w:rsidR="0010660E">
        <w:t xml:space="preserve"> and overall negative affectivity (</w:t>
      </w:r>
      <w:r w:rsidR="0010660E" w:rsidRPr="00727FBF">
        <w:t>α</w:t>
      </w:r>
      <w:r w:rsidR="0010660E">
        <w:t xml:space="preserve"> = .</w:t>
      </w:r>
      <w:r w:rsidR="000C4F75">
        <w:t>87</w:t>
      </w:r>
      <w:r w:rsidR="0010660E">
        <w:t xml:space="preserve">, </w:t>
      </w:r>
      <w:r w:rsidR="0010660E" w:rsidRPr="00472EB3">
        <w:t>ω</w:t>
      </w:r>
      <w:r w:rsidR="0010660E" w:rsidRPr="00472EB3">
        <w:rPr>
          <w:vertAlign w:val="subscript"/>
        </w:rPr>
        <w:t>h</w:t>
      </w:r>
      <w:r w:rsidR="0010660E">
        <w:t xml:space="preserve"> = .</w:t>
      </w:r>
      <w:r w:rsidR="000C4F75">
        <w:t>89</w:t>
      </w:r>
      <w:r w:rsidR="0010660E">
        <w:t>)</w:t>
      </w:r>
      <w:r w:rsidR="000C4F75">
        <w:t xml:space="preserve"> subscales were acceptable</w:t>
      </w:r>
      <w:r w:rsidR="007748AD">
        <w:t xml:space="preserve">. </w:t>
      </w:r>
      <w:r w:rsidR="008300A1">
        <w:t xml:space="preserve">See Appendix </w:t>
      </w:r>
      <w:r w:rsidR="004D13FC">
        <w:t>L</w:t>
      </w:r>
      <w:r w:rsidR="008300A1">
        <w:t xml:space="preserve"> for this measure.</w:t>
      </w:r>
    </w:p>
    <w:p w14:paraId="194A7B61" w14:textId="341816D7" w:rsidR="00B10910" w:rsidRDefault="00876FE6" w:rsidP="00CE5632">
      <w:pPr>
        <w:spacing w:line="480" w:lineRule="auto"/>
        <w:contextualSpacing/>
        <w:rPr>
          <w:b/>
          <w:bCs/>
        </w:rPr>
      </w:pPr>
      <w:r>
        <w:rPr>
          <w:b/>
          <w:bCs/>
        </w:rPr>
        <w:t xml:space="preserve">Demographics. </w:t>
      </w:r>
      <w:r w:rsidR="00465DDA">
        <w:t xml:space="preserve">Participants were asked to provide basic demographic information including </w:t>
      </w:r>
      <w:r w:rsidR="00DF5D8B">
        <w:t xml:space="preserve">their age, gender, ethnicity, and political affiliation. </w:t>
      </w:r>
      <w:r w:rsidR="008300A1">
        <w:t xml:space="preserve">See Appendix </w:t>
      </w:r>
      <w:r w:rsidR="004D13FC">
        <w:t>M</w:t>
      </w:r>
      <w:r w:rsidR="008300A1">
        <w:t xml:space="preserve"> for these questions.</w:t>
      </w:r>
    </w:p>
    <w:p w14:paraId="7401158C" w14:textId="74F5EB22" w:rsidR="006E36AB" w:rsidRDefault="006E36AB" w:rsidP="004D13FC">
      <w:pPr>
        <w:pStyle w:val="APA-Dissertation"/>
      </w:pPr>
      <w:bookmarkStart w:id="19" w:name="_Toc131671016"/>
      <w:r>
        <w:t>Study 1 Results</w:t>
      </w:r>
      <w:bookmarkEnd w:id="19"/>
    </w:p>
    <w:p w14:paraId="7B76CE30" w14:textId="497B9AE6" w:rsidR="006E36AB" w:rsidRDefault="00EC7F19" w:rsidP="008300A1">
      <w:pPr>
        <w:spacing w:line="480" w:lineRule="auto"/>
        <w:contextualSpacing/>
      </w:pPr>
      <w:r>
        <w:tab/>
      </w:r>
      <w:bookmarkStart w:id="20" w:name="_Hlk129165522"/>
      <w:r>
        <w:t xml:space="preserve">The primary purpose of study 1 was to examine the emotions elicited by violations </w:t>
      </w:r>
      <w:r w:rsidR="004D13FC">
        <w:t>of</w:t>
      </w:r>
      <w:r>
        <w:t xml:space="preserve"> moral foundations. To test this, ANCOVAs were used to test the mean differences in </w:t>
      </w:r>
      <w:r w:rsidR="00072F25">
        <w:t xml:space="preserve">the twelve measured </w:t>
      </w:r>
      <w:r>
        <w:t>emotions between conditions while controlling for theoretically important variables.</w:t>
      </w:r>
      <w:r w:rsidR="0053148F">
        <w:t xml:space="preserve"> For all ANCOVA analyses, gender, endorsement of each moral foundation, and positive and negative affectivity were initially entered as covariates. The results presented below retained only the covariates which accounted for a significant portion of variance.</w:t>
      </w:r>
      <w:r>
        <w:t xml:space="preserve"> </w:t>
      </w:r>
      <w:r w:rsidR="00072F25">
        <w:t xml:space="preserve">Post-hoc comparisons were then used to determine between which of the conditions mean differences existed. </w:t>
      </w:r>
      <w:r w:rsidR="00247A47">
        <w:t xml:space="preserve">See Table </w:t>
      </w:r>
      <w:r w:rsidR="004D13FC">
        <w:t>1 in Appendix A</w:t>
      </w:r>
      <w:r w:rsidR="00247A47">
        <w:t xml:space="preserve"> for the means, standard deviations, and correlations among the variables </w:t>
      </w:r>
      <w:r w:rsidR="00247A47">
        <w:lastRenderedPageBreak/>
        <w:t xml:space="preserve">included in this study. See Table </w:t>
      </w:r>
      <w:r w:rsidR="004D13FC">
        <w:t>2 in Appendix B</w:t>
      </w:r>
      <w:r w:rsidR="00247A47">
        <w:t xml:space="preserve"> for means and standard errors by condition and </w:t>
      </w:r>
      <w:r w:rsidR="0078557A">
        <w:t xml:space="preserve">for a summary of findings see Table </w:t>
      </w:r>
      <w:r w:rsidR="004D13FC">
        <w:t>3 in Appendix C.</w:t>
      </w:r>
    </w:p>
    <w:p w14:paraId="1139A795" w14:textId="26A5EDEF" w:rsidR="00F60C91" w:rsidRDefault="00F60C91" w:rsidP="008300A1">
      <w:pPr>
        <w:spacing w:line="480" w:lineRule="auto"/>
        <w:contextualSpacing/>
      </w:pPr>
      <w:r>
        <w:tab/>
      </w:r>
      <w:r w:rsidR="00B10910">
        <w:t>Across both studies, a</w:t>
      </w:r>
      <w:r>
        <w:t>ll analyses were conducted in R Statistical Software (v4.2.1; R Core Team, 2022).</w:t>
      </w:r>
      <w:r w:rsidR="00B10910">
        <w:t xml:space="preserve"> I</w:t>
      </w:r>
      <w:r>
        <w:t xml:space="preserve">t is important to note that several dependent variables had non-normal distributions. A Box Cox (Box &amp; Cox, 1964; Osborne, 2010) transformation was used to address issues of non-normality. Box Cox lambdas were chosen </w:t>
      </w:r>
      <w:r w:rsidR="00B10910">
        <w:t xml:space="preserve">iteratively via the forecast package (Hyndman et al., 2023) to reduce issues of non-normality. </w:t>
      </w:r>
      <w:r w:rsidR="004D13FC">
        <w:t>See Table 2 in Appendix B for information on which variables were transformed.</w:t>
      </w:r>
    </w:p>
    <w:p w14:paraId="1414E295" w14:textId="11B73913" w:rsidR="00072F25" w:rsidRDefault="002E3DDD" w:rsidP="008300A1">
      <w:pPr>
        <w:spacing w:line="480" w:lineRule="auto"/>
        <w:contextualSpacing/>
      </w:pPr>
      <w:r>
        <w:tab/>
      </w:r>
      <w:bookmarkStart w:id="21" w:name="_Hlk129248070"/>
      <w:r w:rsidR="006A2043">
        <w:t xml:space="preserve">Moral </w:t>
      </w:r>
      <w:r w:rsidR="001B4326">
        <w:t xml:space="preserve">foundation </w:t>
      </w:r>
      <w:r w:rsidR="006A2043">
        <w:t>violation condition</w:t>
      </w:r>
      <w:r w:rsidR="00944A7D">
        <w:t>s</w:t>
      </w:r>
      <w:r w:rsidR="006A2043">
        <w:t xml:space="preserve"> </w:t>
      </w:r>
      <w:r>
        <w:t xml:space="preserve">demonstrated a main effect </w:t>
      </w:r>
      <w:r w:rsidR="006A2043">
        <w:t>on anger</w:t>
      </w:r>
      <w:r>
        <w:t xml:space="preserve"> (</w:t>
      </w:r>
      <w:r>
        <w:rPr>
          <w:i/>
          <w:iCs/>
        </w:rPr>
        <w:t xml:space="preserve">F </w:t>
      </w:r>
      <w:r>
        <w:t>(4, 164) = 5.</w:t>
      </w:r>
      <w:r w:rsidR="00D105D9">
        <w:t>7</w:t>
      </w:r>
      <w:r>
        <w:t xml:space="preserve">, </w:t>
      </w:r>
      <w:r>
        <w:rPr>
          <w:i/>
          <w:iCs/>
        </w:rPr>
        <w:t>p</w:t>
      </w:r>
      <w:r>
        <w:t xml:space="preserve"> &lt;.000, </w:t>
      </w:r>
      <w:r w:rsidRPr="002E3DDD">
        <w:t>η²p</w:t>
      </w:r>
      <w:r>
        <w:t xml:space="preserve"> = .1</w:t>
      </w:r>
      <w:r w:rsidR="00D105D9">
        <w:t>2</w:t>
      </w:r>
      <w:r>
        <w:t>) after controlling for negative affectivity (</w:t>
      </w:r>
      <w:r>
        <w:rPr>
          <w:i/>
          <w:iCs/>
        </w:rPr>
        <w:t xml:space="preserve">F </w:t>
      </w:r>
      <w:r>
        <w:t xml:space="preserve">(1, 164) = </w:t>
      </w:r>
      <w:r w:rsidR="00D105D9">
        <w:t>6.43</w:t>
      </w:r>
      <w:r>
        <w:t xml:space="preserve">, </w:t>
      </w:r>
      <w:r>
        <w:rPr>
          <w:i/>
          <w:iCs/>
        </w:rPr>
        <w:t>p</w:t>
      </w:r>
      <w:r>
        <w:t xml:space="preserve"> &lt;.0</w:t>
      </w:r>
      <w:r w:rsidR="00D105D9">
        <w:t>12</w:t>
      </w:r>
      <w:r>
        <w:t xml:space="preserve">, </w:t>
      </w:r>
      <w:r w:rsidRPr="002E3DDD">
        <w:t>η²p</w:t>
      </w:r>
      <w:r>
        <w:t xml:space="preserve"> = .03). </w:t>
      </w:r>
      <w:r w:rsidR="006F3342">
        <w:t xml:space="preserve">Tukey’s </w:t>
      </w:r>
      <w:r w:rsidR="00507BF7">
        <w:t>p</w:t>
      </w:r>
      <w:r>
        <w:t xml:space="preserve">ost-hoc comparisons revealed </w:t>
      </w:r>
      <w:r w:rsidR="000F6647">
        <w:t xml:space="preserve">that individuals in the control condition experienced </w:t>
      </w:r>
      <w:r w:rsidR="0078557A">
        <w:t xml:space="preserve">significantly </w:t>
      </w:r>
      <w:r w:rsidR="000F6647">
        <w:t>less anger than individuals who received violations to the care foundation (</w:t>
      </w:r>
      <w:r w:rsidR="000F6647">
        <w:rPr>
          <w:i/>
          <w:iCs/>
        </w:rPr>
        <w:t>t</w:t>
      </w:r>
      <w:r w:rsidR="000F6647">
        <w:t>(164)</w:t>
      </w:r>
      <w:r w:rsidR="000F6647">
        <w:rPr>
          <w:i/>
          <w:iCs/>
        </w:rPr>
        <w:t xml:space="preserve"> </w:t>
      </w:r>
      <w:r w:rsidR="000F6647">
        <w:t xml:space="preserve">= </w:t>
      </w:r>
      <w:r w:rsidR="00924DB5">
        <w:t>4.23</w:t>
      </w:r>
      <w:r w:rsidR="000F6647">
        <w:t xml:space="preserve">, </w:t>
      </w:r>
      <w:r w:rsidR="000F6647">
        <w:rPr>
          <w:i/>
          <w:iCs/>
        </w:rPr>
        <w:t xml:space="preserve">p </w:t>
      </w:r>
      <w:r w:rsidR="00924DB5">
        <w:t>&lt;</w:t>
      </w:r>
      <w:r w:rsidR="000F6647">
        <w:t xml:space="preserve"> .00</w:t>
      </w:r>
      <w:r w:rsidR="00924DB5">
        <w:t>0</w:t>
      </w:r>
      <w:r w:rsidR="000F6647">
        <w:t xml:space="preserve">, </w:t>
      </w:r>
      <w:r w:rsidR="000F6647">
        <w:rPr>
          <w:i/>
          <w:iCs/>
        </w:rPr>
        <w:t>d</w:t>
      </w:r>
      <w:r w:rsidR="000F6647">
        <w:t xml:space="preserve"> = </w:t>
      </w:r>
      <w:r w:rsidR="00924DB5">
        <w:t>1.00</w:t>
      </w:r>
      <w:r w:rsidR="000F6647">
        <w:t>)</w:t>
      </w:r>
      <w:r w:rsidR="0078557A">
        <w:t>,</w:t>
      </w:r>
      <w:r w:rsidR="000F6647">
        <w:t xml:space="preserve"> </w:t>
      </w:r>
      <w:r w:rsidR="00D105D9">
        <w:t>violations to the fairness foundation</w:t>
      </w:r>
      <w:r w:rsidR="000F6647">
        <w:t xml:space="preserve"> (</w:t>
      </w:r>
      <w:r w:rsidR="000F6647">
        <w:rPr>
          <w:i/>
          <w:iCs/>
        </w:rPr>
        <w:t>t</w:t>
      </w:r>
      <w:r w:rsidR="000F6647">
        <w:t>(164)</w:t>
      </w:r>
      <w:r w:rsidR="000F6647">
        <w:rPr>
          <w:i/>
          <w:iCs/>
        </w:rPr>
        <w:t xml:space="preserve"> </w:t>
      </w:r>
      <w:r w:rsidR="000F6647">
        <w:t>= 3.7</w:t>
      </w:r>
      <w:r w:rsidR="00924DB5">
        <w:t>9</w:t>
      </w:r>
      <w:r w:rsidR="000F6647">
        <w:t xml:space="preserve">, </w:t>
      </w:r>
      <w:r w:rsidR="000F6647">
        <w:rPr>
          <w:i/>
          <w:iCs/>
        </w:rPr>
        <w:t xml:space="preserve">p </w:t>
      </w:r>
      <w:r w:rsidR="000F6647">
        <w:t>= .00</w:t>
      </w:r>
      <w:r w:rsidR="00924DB5">
        <w:t>1</w:t>
      </w:r>
      <w:r w:rsidR="000F6647">
        <w:t xml:space="preserve">, </w:t>
      </w:r>
      <w:r w:rsidR="000F6647">
        <w:rPr>
          <w:i/>
          <w:iCs/>
        </w:rPr>
        <w:t>d</w:t>
      </w:r>
      <w:r w:rsidR="000F6647">
        <w:t xml:space="preserve"> = .87)</w:t>
      </w:r>
      <w:r w:rsidR="00D105D9">
        <w:t>, and violations to the authority foundation</w:t>
      </w:r>
      <w:r w:rsidR="00924DB5">
        <w:t xml:space="preserve"> (</w:t>
      </w:r>
      <w:r w:rsidR="00924DB5">
        <w:rPr>
          <w:i/>
          <w:iCs/>
        </w:rPr>
        <w:t>t</w:t>
      </w:r>
      <w:r w:rsidR="00924DB5">
        <w:t>(164)</w:t>
      </w:r>
      <w:r w:rsidR="00924DB5">
        <w:rPr>
          <w:i/>
          <w:iCs/>
        </w:rPr>
        <w:t xml:space="preserve"> </w:t>
      </w:r>
      <w:r w:rsidR="00924DB5">
        <w:t xml:space="preserve">= 2.85, </w:t>
      </w:r>
      <w:r w:rsidR="00924DB5">
        <w:rPr>
          <w:i/>
          <w:iCs/>
        </w:rPr>
        <w:t xml:space="preserve">p </w:t>
      </w:r>
      <w:r w:rsidR="00924DB5">
        <w:t xml:space="preserve">= .03, </w:t>
      </w:r>
      <w:r w:rsidR="00924DB5">
        <w:rPr>
          <w:i/>
          <w:iCs/>
        </w:rPr>
        <w:t>d</w:t>
      </w:r>
      <w:r w:rsidR="00924DB5">
        <w:t xml:space="preserve"> = .68)</w:t>
      </w:r>
      <w:r w:rsidR="000F6647">
        <w:t xml:space="preserve">. </w:t>
      </w:r>
    </w:p>
    <w:p w14:paraId="46AEC214" w14:textId="50596CFE" w:rsidR="000F6647" w:rsidRDefault="000F6647" w:rsidP="008300A1">
      <w:pPr>
        <w:spacing w:line="480" w:lineRule="auto"/>
        <w:contextualSpacing/>
      </w:pPr>
      <w:r>
        <w:tab/>
      </w:r>
      <w:r w:rsidR="008F0FB5">
        <w:t xml:space="preserve">Moral foundation violation conditions demonstrated a main effect on disgust </w:t>
      </w:r>
      <w:r>
        <w:t>(</w:t>
      </w:r>
      <w:r>
        <w:rPr>
          <w:i/>
          <w:iCs/>
        </w:rPr>
        <w:t xml:space="preserve">F </w:t>
      </w:r>
      <w:r>
        <w:t xml:space="preserve">(4, 165) = </w:t>
      </w:r>
      <w:r w:rsidR="00924DB5">
        <w:t>7.99</w:t>
      </w:r>
      <w:r>
        <w:t xml:space="preserve">, </w:t>
      </w:r>
      <w:r>
        <w:rPr>
          <w:i/>
          <w:iCs/>
        </w:rPr>
        <w:t>p</w:t>
      </w:r>
      <w:r>
        <w:t xml:space="preserve"> &lt;.000, </w:t>
      </w:r>
      <w:r w:rsidRPr="002E3DDD">
        <w:t>η²p</w:t>
      </w:r>
      <w:r>
        <w:t xml:space="preserve"> = .1</w:t>
      </w:r>
      <w:r w:rsidR="00924DB5">
        <w:t>6</w:t>
      </w:r>
      <w:r>
        <w:t>)</w:t>
      </w:r>
      <w:r w:rsidR="00F42D3C">
        <w:t xml:space="preserve">. </w:t>
      </w:r>
      <w:r w:rsidR="00065F21">
        <w:t>Tukey’s p</w:t>
      </w:r>
      <w:r w:rsidR="00F42D3C">
        <w:t xml:space="preserve">ost-hoc comparisons revealed that individuals in the control group experienced </w:t>
      </w:r>
      <w:r w:rsidR="00DF0081">
        <w:t xml:space="preserve">significantly </w:t>
      </w:r>
      <w:r w:rsidR="00F42D3C">
        <w:t>less disgust than individuals who received violations to the care foundation (</w:t>
      </w:r>
      <w:r w:rsidR="00F42D3C">
        <w:rPr>
          <w:i/>
          <w:iCs/>
        </w:rPr>
        <w:t>t</w:t>
      </w:r>
      <w:r w:rsidR="00F42D3C">
        <w:t>(165)</w:t>
      </w:r>
      <w:r w:rsidR="00F42D3C">
        <w:rPr>
          <w:i/>
          <w:iCs/>
        </w:rPr>
        <w:t xml:space="preserve"> </w:t>
      </w:r>
      <w:r w:rsidR="00F42D3C">
        <w:t>= 3.</w:t>
      </w:r>
      <w:r w:rsidR="00924DB5">
        <w:t>56</w:t>
      </w:r>
      <w:r w:rsidR="00F42D3C">
        <w:t xml:space="preserve">, </w:t>
      </w:r>
      <w:r w:rsidR="00F42D3C">
        <w:rPr>
          <w:i/>
          <w:iCs/>
        </w:rPr>
        <w:t xml:space="preserve">p </w:t>
      </w:r>
      <w:r w:rsidR="00F42D3C">
        <w:t>= .0</w:t>
      </w:r>
      <w:r w:rsidR="00924DB5">
        <w:t>04</w:t>
      </w:r>
      <w:r w:rsidR="00F42D3C">
        <w:t xml:space="preserve">, </w:t>
      </w:r>
      <w:r w:rsidR="00F42D3C">
        <w:rPr>
          <w:i/>
          <w:iCs/>
        </w:rPr>
        <w:t>d</w:t>
      </w:r>
      <w:r w:rsidR="00F42D3C">
        <w:t xml:space="preserve"> = .</w:t>
      </w:r>
      <w:r w:rsidR="00924DB5">
        <w:t>84</w:t>
      </w:r>
      <w:r w:rsidR="00F42D3C">
        <w:t>)</w:t>
      </w:r>
      <w:r w:rsidR="00924DB5">
        <w:t>, violations to the fairness foundation (</w:t>
      </w:r>
      <w:r w:rsidR="00924DB5">
        <w:rPr>
          <w:i/>
          <w:iCs/>
        </w:rPr>
        <w:t>t</w:t>
      </w:r>
      <w:r w:rsidR="00924DB5">
        <w:t>(165)</w:t>
      </w:r>
      <w:r w:rsidR="00924DB5">
        <w:rPr>
          <w:i/>
          <w:iCs/>
        </w:rPr>
        <w:t xml:space="preserve"> </w:t>
      </w:r>
      <w:r w:rsidR="00924DB5">
        <w:t xml:space="preserve">= 2.91, </w:t>
      </w:r>
      <w:r w:rsidR="00924DB5">
        <w:rPr>
          <w:i/>
          <w:iCs/>
        </w:rPr>
        <w:t xml:space="preserve">p </w:t>
      </w:r>
      <w:r w:rsidR="00924DB5">
        <w:t xml:space="preserve">= .03, </w:t>
      </w:r>
      <w:r w:rsidR="00924DB5">
        <w:rPr>
          <w:i/>
          <w:iCs/>
        </w:rPr>
        <w:t>d</w:t>
      </w:r>
      <w:r w:rsidR="00924DB5">
        <w:t xml:space="preserve"> = .67)</w:t>
      </w:r>
      <w:r w:rsidR="00DF0081">
        <w:t>,</w:t>
      </w:r>
      <w:r w:rsidR="00F42D3C">
        <w:t xml:space="preserve"> and</w:t>
      </w:r>
      <w:r w:rsidR="00DF0081">
        <w:t xml:space="preserve"> violations to</w:t>
      </w:r>
      <w:r w:rsidR="00F42D3C">
        <w:t xml:space="preserve"> the sanctity foundation (</w:t>
      </w:r>
      <w:r w:rsidR="00F42D3C">
        <w:rPr>
          <w:i/>
          <w:iCs/>
        </w:rPr>
        <w:t>t</w:t>
      </w:r>
      <w:r w:rsidR="00F42D3C">
        <w:t>(165)</w:t>
      </w:r>
      <w:r w:rsidR="00F42D3C">
        <w:rPr>
          <w:i/>
          <w:iCs/>
        </w:rPr>
        <w:t xml:space="preserve"> </w:t>
      </w:r>
      <w:r w:rsidR="00F42D3C">
        <w:t>= 3.</w:t>
      </w:r>
      <w:r w:rsidR="00924DB5">
        <w:t>79</w:t>
      </w:r>
      <w:r w:rsidR="00F42D3C">
        <w:t xml:space="preserve">, </w:t>
      </w:r>
      <w:r w:rsidR="00F42D3C">
        <w:rPr>
          <w:i/>
          <w:iCs/>
        </w:rPr>
        <w:t xml:space="preserve">p </w:t>
      </w:r>
      <w:r w:rsidR="00F42D3C">
        <w:t>= .0</w:t>
      </w:r>
      <w:r w:rsidR="00924DB5">
        <w:t>01</w:t>
      </w:r>
      <w:r w:rsidR="00F42D3C">
        <w:t xml:space="preserve">, </w:t>
      </w:r>
      <w:r w:rsidR="00F42D3C">
        <w:rPr>
          <w:i/>
          <w:iCs/>
        </w:rPr>
        <w:t>d</w:t>
      </w:r>
      <w:r w:rsidR="00F42D3C">
        <w:t xml:space="preserve"> = .</w:t>
      </w:r>
      <w:r w:rsidR="00924DB5">
        <w:t>91</w:t>
      </w:r>
      <w:r w:rsidR="00F42D3C">
        <w:t xml:space="preserve">). Individuals who received violations to the authority foundation </w:t>
      </w:r>
      <w:r w:rsidR="00DF0081">
        <w:t xml:space="preserve">also </w:t>
      </w:r>
      <w:r w:rsidR="00F42D3C">
        <w:t xml:space="preserve">experienced </w:t>
      </w:r>
      <w:r w:rsidR="00924DB5">
        <w:t xml:space="preserve">significantly </w:t>
      </w:r>
      <w:r w:rsidR="00F42D3C">
        <w:t>less disgust than those who received violations to the care foundation (</w:t>
      </w:r>
      <w:r w:rsidR="00F42D3C">
        <w:rPr>
          <w:i/>
          <w:iCs/>
        </w:rPr>
        <w:t>t</w:t>
      </w:r>
      <w:r w:rsidR="00F42D3C">
        <w:t>(165)</w:t>
      </w:r>
      <w:r w:rsidR="00F42D3C">
        <w:rPr>
          <w:i/>
          <w:iCs/>
        </w:rPr>
        <w:t xml:space="preserve"> </w:t>
      </w:r>
      <w:r w:rsidR="00F42D3C">
        <w:t xml:space="preserve">= </w:t>
      </w:r>
      <w:r w:rsidR="00924DB5">
        <w:lastRenderedPageBreak/>
        <w:t>3.89</w:t>
      </w:r>
      <w:r w:rsidR="00F42D3C">
        <w:t xml:space="preserve">, </w:t>
      </w:r>
      <w:r w:rsidR="00F42D3C">
        <w:rPr>
          <w:i/>
          <w:iCs/>
        </w:rPr>
        <w:t xml:space="preserve">p </w:t>
      </w:r>
      <w:r w:rsidR="00924DB5">
        <w:t>=</w:t>
      </w:r>
      <w:r w:rsidR="00F42D3C">
        <w:t xml:space="preserve"> .001, </w:t>
      </w:r>
      <w:r w:rsidR="00F42D3C">
        <w:rPr>
          <w:i/>
          <w:iCs/>
        </w:rPr>
        <w:t>d</w:t>
      </w:r>
      <w:r w:rsidR="00F42D3C">
        <w:t xml:space="preserve"> = .</w:t>
      </w:r>
      <w:r w:rsidR="00924DB5">
        <w:t>97</w:t>
      </w:r>
      <w:r w:rsidR="00F42D3C">
        <w:t xml:space="preserve">), </w:t>
      </w:r>
      <w:r w:rsidR="00DF0081">
        <w:t xml:space="preserve">violations to </w:t>
      </w:r>
      <w:r w:rsidR="00F42D3C">
        <w:t>the fairness foundation (</w:t>
      </w:r>
      <w:r w:rsidR="00F42D3C">
        <w:rPr>
          <w:i/>
          <w:iCs/>
        </w:rPr>
        <w:t>t</w:t>
      </w:r>
      <w:r w:rsidR="00F42D3C">
        <w:t>(165)</w:t>
      </w:r>
      <w:r w:rsidR="00F42D3C">
        <w:rPr>
          <w:i/>
          <w:iCs/>
        </w:rPr>
        <w:t xml:space="preserve"> </w:t>
      </w:r>
      <w:r w:rsidR="00F42D3C">
        <w:t xml:space="preserve">= </w:t>
      </w:r>
      <w:r w:rsidR="00924DB5">
        <w:t>3.29</w:t>
      </w:r>
      <w:r w:rsidR="00F42D3C">
        <w:t xml:space="preserve">, </w:t>
      </w:r>
      <w:r w:rsidR="00F42D3C">
        <w:rPr>
          <w:i/>
          <w:iCs/>
        </w:rPr>
        <w:t xml:space="preserve">p </w:t>
      </w:r>
      <w:r w:rsidR="00F42D3C">
        <w:t>= .0</w:t>
      </w:r>
      <w:r w:rsidR="00924DB5">
        <w:t>1</w:t>
      </w:r>
      <w:r w:rsidR="00F42D3C">
        <w:t xml:space="preserve">, </w:t>
      </w:r>
      <w:r w:rsidR="00F42D3C">
        <w:rPr>
          <w:i/>
          <w:iCs/>
        </w:rPr>
        <w:t>d</w:t>
      </w:r>
      <w:r w:rsidR="00F42D3C">
        <w:t xml:space="preserve"> = .</w:t>
      </w:r>
      <w:r w:rsidR="00924DB5">
        <w:t>80</w:t>
      </w:r>
      <w:r w:rsidR="00F42D3C">
        <w:t>)</w:t>
      </w:r>
      <w:r w:rsidR="00F9206F">
        <w:t>, and</w:t>
      </w:r>
      <w:r w:rsidR="00DF0081">
        <w:t xml:space="preserve"> violations to</w:t>
      </w:r>
      <w:r w:rsidR="00F9206F">
        <w:t xml:space="preserve"> the sanctity foundation (</w:t>
      </w:r>
      <w:r w:rsidR="00F9206F">
        <w:rPr>
          <w:i/>
          <w:iCs/>
        </w:rPr>
        <w:t>t</w:t>
      </w:r>
      <w:r w:rsidR="00F9206F">
        <w:t>(165)</w:t>
      </w:r>
      <w:r w:rsidR="00F9206F">
        <w:rPr>
          <w:i/>
          <w:iCs/>
        </w:rPr>
        <w:t xml:space="preserve"> </w:t>
      </w:r>
      <w:r w:rsidR="00F9206F">
        <w:t xml:space="preserve">= </w:t>
      </w:r>
      <w:r w:rsidR="00924DB5">
        <w:t>4.12</w:t>
      </w:r>
      <w:r w:rsidR="00F9206F">
        <w:t xml:space="preserve">, </w:t>
      </w:r>
      <w:r w:rsidR="00F9206F">
        <w:rPr>
          <w:i/>
          <w:iCs/>
        </w:rPr>
        <w:t xml:space="preserve">p </w:t>
      </w:r>
      <w:r w:rsidR="00924DB5">
        <w:t>&lt;</w:t>
      </w:r>
      <w:r w:rsidR="00F9206F">
        <w:t xml:space="preserve"> .0</w:t>
      </w:r>
      <w:r w:rsidR="00924DB5">
        <w:t>00</w:t>
      </w:r>
      <w:r w:rsidR="00F9206F">
        <w:t xml:space="preserve">, </w:t>
      </w:r>
      <w:r w:rsidR="00F9206F">
        <w:rPr>
          <w:i/>
          <w:iCs/>
        </w:rPr>
        <w:t>d</w:t>
      </w:r>
      <w:r w:rsidR="00F9206F">
        <w:t xml:space="preserve"> = </w:t>
      </w:r>
      <w:r w:rsidR="00924DB5">
        <w:t>1.04</w:t>
      </w:r>
      <w:r w:rsidR="00F9206F">
        <w:t xml:space="preserve">). </w:t>
      </w:r>
    </w:p>
    <w:p w14:paraId="30B29ED1" w14:textId="50E73141" w:rsidR="00500CE1" w:rsidRDefault="00F9206F" w:rsidP="00500CE1">
      <w:pPr>
        <w:spacing w:line="480" w:lineRule="auto"/>
        <w:contextualSpacing/>
      </w:pPr>
      <w:r>
        <w:tab/>
      </w:r>
      <w:r w:rsidR="00194467">
        <w:t xml:space="preserve">Moral foundation violation conditions demonstrated a main effect on compassion </w:t>
      </w:r>
      <w:r>
        <w:t>(</w:t>
      </w:r>
      <w:r>
        <w:rPr>
          <w:i/>
          <w:iCs/>
        </w:rPr>
        <w:t xml:space="preserve">F </w:t>
      </w:r>
      <w:r>
        <w:t xml:space="preserve">(4, 164) = 3.28, </w:t>
      </w:r>
      <w:r>
        <w:rPr>
          <w:i/>
          <w:iCs/>
        </w:rPr>
        <w:t>p</w:t>
      </w:r>
      <w:r>
        <w:t xml:space="preserve"> = .01, </w:t>
      </w:r>
      <w:r w:rsidRPr="002E3DDD">
        <w:t>η²p</w:t>
      </w:r>
      <w:r>
        <w:t xml:space="preserve"> = .07) after controlling for negative affectivity (</w:t>
      </w:r>
      <w:r>
        <w:rPr>
          <w:i/>
          <w:iCs/>
        </w:rPr>
        <w:t xml:space="preserve">F </w:t>
      </w:r>
      <w:r>
        <w:t xml:space="preserve">(1, 164) = 3.86, </w:t>
      </w:r>
      <w:r>
        <w:rPr>
          <w:i/>
          <w:iCs/>
        </w:rPr>
        <w:t>p</w:t>
      </w:r>
      <w:r>
        <w:t xml:space="preserve"> = .05, </w:t>
      </w:r>
      <w:r w:rsidRPr="002E3DDD">
        <w:t>η²p</w:t>
      </w:r>
      <w:r>
        <w:t xml:space="preserve"> = .02). </w:t>
      </w:r>
      <w:r w:rsidR="00194467">
        <w:t>Tukey’s p</w:t>
      </w:r>
      <w:r>
        <w:t xml:space="preserve">ost-hoc comparisons revealed that individuals who received violations to the care foundation experienced </w:t>
      </w:r>
      <w:r w:rsidR="00DF0081">
        <w:t xml:space="preserve">significantly </w:t>
      </w:r>
      <w:r w:rsidR="002C16D3">
        <w:t>more</w:t>
      </w:r>
      <w:r>
        <w:t xml:space="preserve"> compassion than individuals who received violations to the authority foundation (</w:t>
      </w:r>
      <w:r>
        <w:rPr>
          <w:i/>
          <w:iCs/>
        </w:rPr>
        <w:t>t</w:t>
      </w:r>
      <w:r>
        <w:t>(164)</w:t>
      </w:r>
      <w:r>
        <w:rPr>
          <w:i/>
          <w:iCs/>
        </w:rPr>
        <w:t xml:space="preserve"> </w:t>
      </w:r>
      <w:r>
        <w:t>= 3.</w:t>
      </w:r>
      <w:r w:rsidR="00500CE1">
        <w:t>06</w:t>
      </w:r>
      <w:r>
        <w:t xml:space="preserve">, </w:t>
      </w:r>
      <w:r>
        <w:rPr>
          <w:i/>
          <w:iCs/>
        </w:rPr>
        <w:t xml:space="preserve">p </w:t>
      </w:r>
      <w:r>
        <w:t xml:space="preserve">= .02, </w:t>
      </w:r>
      <w:r>
        <w:rPr>
          <w:i/>
          <w:iCs/>
        </w:rPr>
        <w:t>d</w:t>
      </w:r>
      <w:r>
        <w:t xml:space="preserve"> = .</w:t>
      </w:r>
      <w:r w:rsidR="00500CE1">
        <w:t>77</w:t>
      </w:r>
      <w:r>
        <w:t>)</w:t>
      </w:r>
      <w:r w:rsidR="00500CE1">
        <w:t xml:space="preserve">, </w:t>
      </w:r>
      <w:r w:rsidR="00DF0081">
        <w:t xml:space="preserve">violations to </w:t>
      </w:r>
      <w:r w:rsidR="00500CE1">
        <w:t>the fairness foundation (</w:t>
      </w:r>
      <w:r w:rsidR="00500CE1">
        <w:rPr>
          <w:i/>
          <w:iCs/>
        </w:rPr>
        <w:t>t</w:t>
      </w:r>
      <w:r w:rsidR="00500CE1">
        <w:t>(164)</w:t>
      </w:r>
      <w:r w:rsidR="00500CE1">
        <w:rPr>
          <w:i/>
          <w:iCs/>
        </w:rPr>
        <w:t xml:space="preserve"> </w:t>
      </w:r>
      <w:r w:rsidR="00500CE1">
        <w:t xml:space="preserve">= 2.83, </w:t>
      </w:r>
      <w:r w:rsidR="00500CE1">
        <w:rPr>
          <w:i/>
          <w:iCs/>
        </w:rPr>
        <w:t xml:space="preserve">p </w:t>
      </w:r>
      <w:r w:rsidR="00500CE1">
        <w:t xml:space="preserve">= .04, </w:t>
      </w:r>
      <w:r w:rsidR="00500CE1">
        <w:rPr>
          <w:i/>
          <w:iCs/>
        </w:rPr>
        <w:t>d</w:t>
      </w:r>
      <w:r w:rsidR="00500CE1">
        <w:t xml:space="preserve"> = .69), and </w:t>
      </w:r>
      <w:r w:rsidR="00DF0081">
        <w:t xml:space="preserve">violations to </w:t>
      </w:r>
      <w:r w:rsidR="00500CE1">
        <w:t>the sanctity foundation (</w:t>
      </w:r>
      <w:r w:rsidR="00500CE1">
        <w:rPr>
          <w:i/>
          <w:iCs/>
        </w:rPr>
        <w:t>t</w:t>
      </w:r>
      <w:r w:rsidR="00500CE1">
        <w:t>(164)</w:t>
      </w:r>
      <w:r w:rsidR="00500CE1">
        <w:rPr>
          <w:i/>
          <w:iCs/>
        </w:rPr>
        <w:t xml:space="preserve"> </w:t>
      </w:r>
      <w:r w:rsidR="00500CE1">
        <w:t xml:space="preserve">= 2.93, </w:t>
      </w:r>
      <w:r w:rsidR="00500CE1">
        <w:rPr>
          <w:i/>
          <w:iCs/>
        </w:rPr>
        <w:t xml:space="preserve">p </w:t>
      </w:r>
      <w:r w:rsidR="00500CE1">
        <w:t xml:space="preserve">= .03, </w:t>
      </w:r>
      <w:r w:rsidR="00500CE1">
        <w:rPr>
          <w:i/>
          <w:iCs/>
        </w:rPr>
        <w:t>d</w:t>
      </w:r>
      <w:r w:rsidR="00500CE1">
        <w:t xml:space="preserve"> = .74). </w:t>
      </w:r>
    </w:p>
    <w:p w14:paraId="790AA8FD" w14:textId="5B1F0A9E" w:rsidR="00500CE1" w:rsidRDefault="00500CE1" w:rsidP="00500CE1">
      <w:pPr>
        <w:spacing w:line="480" w:lineRule="auto"/>
        <w:contextualSpacing/>
      </w:pPr>
      <w:r>
        <w:tab/>
      </w:r>
      <w:r w:rsidR="0073141F">
        <w:t xml:space="preserve">Moral foundation violation conditions also demonstrated a main effect on guilt </w:t>
      </w:r>
      <w:r>
        <w:t>(</w:t>
      </w:r>
      <w:r>
        <w:rPr>
          <w:i/>
          <w:iCs/>
        </w:rPr>
        <w:t xml:space="preserve">F </w:t>
      </w:r>
      <w:r>
        <w:t xml:space="preserve">(4, 164) = </w:t>
      </w:r>
      <w:r w:rsidR="00924DB5">
        <w:t>4.70</w:t>
      </w:r>
      <w:r>
        <w:t xml:space="preserve">, </w:t>
      </w:r>
      <w:r>
        <w:rPr>
          <w:i/>
          <w:iCs/>
        </w:rPr>
        <w:t>p</w:t>
      </w:r>
      <w:r>
        <w:t xml:space="preserve"> = .001, </w:t>
      </w:r>
      <w:r w:rsidRPr="002E3DDD">
        <w:t>η²p</w:t>
      </w:r>
      <w:r>
        <w:t xml:space="preserve"> = .1</w:t>
      </w:r>
      <w:r w:rsidR="00924DB5">
        <w:t>0</w:t>
      </w:r>
      <w:r>
        <w:t>) after controlling for negative affectivity (</w:t>
      </w:r>
      <w:r>
        <w:rPr>
          <w:i/>
          <w:iCs/>
        </w:rPr>
        <w:t xml:space="preserve">F </w:t>
      </w:r>
      <w:r>
        <w:t xml:space="preserve">(1, 164) = </w:t>
      </w:r>
      <w:r w:rsidR="00924DB5">
        <w:t>7.11</w:t>
      </w:r>
      <w:r>
        <w:t xml:space="preserve">, </w:t>
      </w:r>
      <w:r>
        <w:rPr>
          <w:i/>
          <w:iCs/>
        </w:rPr>
        <w:t>p</w:t>
      </w:r>
      <w:r>
        <w:t xml:space="preserve"> = .0</w:t>
      </w:r>
      <w:r w:rsidR="00924DB5">
        <w:t>08</w:t>
      </w:r>
      <w:r>
        <w:t xml:space="preserve">, </w:t>
      </w:r>
      <w:r w:rsidRPr="002E3DDD">
        <w:t>η²p</w:t>
      </w:r>
      <w:r>
        <w:t xml:space="preserve"> = .0</w:t>
      </w:r>
      <w:r w:rsidR="00924DB5">
        <w:t>4</w:t>
      </w:r>
      <w:r>
        <w:t xml:space="preserve">). </w:t>
      </w:r>
      <w:r w:rsidR="0073141F">
        <w:t>Tukey’s, p</w:t>
      </w:r>
      <w:r>
        <w:t xml:space="preserve">ost-hoc comparisons revealed that individuals who received violations to the care foundation experienced </w:t>
      </w:r>
      <w:r w:rsidR="00DF0081">
        <w:t xml:space="preserve">significantly </w:t>
      </w:r>
      <w:r w:rsidR="002C16D3">
        <w:t>more</w:t>
      </w:r>
      <w:r>
        <w:t xml:space="preserve"> guilt than those </w:t>
      </w:r>
      <w:r w:rsidR="00032952">
        <w:t>in th</w:t>
      </w:r>
      <w:r>
        <w:t>e control condition (</w:t>
      </w:r>
      <w:r>
        <w:rPr>
          <w:i/>
          <w:iCs/>
        </w:rPr>
        <w:t>t</w:t>
      </w:r>
      <w:r>
        <w:t>(164)</w:t>
      </w:r>
      <w:r>
        <w:rPr>
          <w:i/>
          <w:iCs/>
        </w:rPr>
        <w:t xml:space="preserve"> </w:t>
      </w:r>
      <w:r>
        <w:t xml:space="preserve">= </w:t>
      </w:r>
      <w:r w:rsidR="00032952">
        <w:t>3.19</w:t>
      </w:r>
      <w:r>
        <w:t xml:space="preserve">, </w:t>
      </w:r>
      <w:r>
        <w:rPr>
          <w:i/>
          <w:iCs/>
        </w:rPr>
        <w:t xml:space="preserve">p </w:t>
      </w:r>
      <w:r>
        <w:t xml:space="preserve">= .01, </w:t>
      </w:r>
      <w:r>
        <w:rPr>
          <w:i/>
          <w:iCs/>
        </w:rPr>
        <w:t>d</w:t>
      </w:r>
      <w:r>
        <w:t xml:space="preserve"> = .7</w:t>
      </w:r>
      <w:r w:rsidR="00032952">
        <w:t>6</w:t>
      </w:r>
      <w:r>
        <w:t xml:space="preserve">). Individuals who received violations to the fairness condition also experienced significantly </w:t>
      </w:r>
      <w:r w:rsidR="002C16D3">
        <w:t>more</w:t>
      </w:r>
      <w:r>
        <w:t xml:space="preserve"> guilt compared to the control condition (</w:t>
      </w:r>
      <w:r>
        <w:rPr>
          <w:i/>
          <w:iCs/>
        </w:rPr>
        <w:t>t</w:t>
      </w:r>
      <w:r>
        <w:t>(164)</w:t>
      </w:r>
      <w:r>
        <w:rPr>
          <w:i/>
          <w:iCs/>
        </w:rPr>
        <w:t xml:space="preserve"> </w:t>
      </w:r>
      <w:r>
        <w:t xml:space="preserve">= </w:t>
      </w:r>
      <w:r w:rsidR="00032952">
        <w:t>3.29</w:t>
      </w:r>
      <w:r>
        <w:t xml:space="preserve">, </w:t>
      </w:r>
      <w:r>
        <w:rPr>
          <w:i/>
          <w:iCs/>
        </w:rPr>
        <w:t xml:space="preserve">p </w:t>
      </w:r>
      <w:r>
        <w:t>= .0</w:t>
      </w:r>
      <w:r w:rsidR="00032952">
        <w:t>1</w:t>
      </w:r>
      <w:r>
        <w:t xml:space="preserve">, </w:t>
      </w:r>
      <w:r>
        <w:rPr>
          <w:i/>
          <w:iCs/>
        </w:rPr>
        <w:t>d</w:t>
      </w:r>
      <w:r>
        <w:t xml:space="preserve"> = .</w:t>
      </w:r>
      <w:r w:rsidR="00032952">
        <w:t>76</w:t>
      </w:r>
      <w:r>
        <w:t xml:space="preserve">). </w:t>
      </w:r>
    </w:p>
    <w:p w14:paraId="4A706985" w14:textId="0C391A0B" w:rsidR="00F9206F" w:rsidRPr="000F6647" w:rsidRDefault="00500CE1" w:rsidP="008300A1">
      <w:pPr>
        <w:spacing w:line="480" w:lineRule="auto"/>
        <w:contextualSpacing/>
      </w:pPr>
      <w:r>
        <w:tab/>
      </w:r>
      <w:r w:rsidR="001975B9">
        <w:t xml:space="preserve">Finally, </w:t>
      </w:r>
      <w:r w:rsidR="00516A14">
        <w:t xml:space="preserve">moral foundation violations demonstrated a main effect on respect </w:t>
      </w:r>
      <w:r w:rsidR="001975B9">
        <w:t>(</w:t>
      </w:r>
      <w:r w:rsidR="001975B9">
        <w:rPr>
          <w:i/>
          <w:iCs/>
        </w:rPr>
        <w:t xml:space="preserve">F </w:t>
      </w:r>
      <w:r w:rsidR="001975B9">
        <w:t>(4, 16</w:t>
      </w:r>
      <w:r w:rsidR="00032952">
        <w:t>5</w:t>
      </w:r>
      <w:r w:rsidR="001975B9">
        <w:t xml:space="preserve">) = </w:t>
      </w:r>
      <w:r w:rsidR="00032952">
        <w:t>4.29</w:t>
      </w:r>
      <w:r w:rsidR="001975B9">
        <w:t xml:space="preserve">, </w:t>
      </w:r>
      <w:r w:rsidR="001975B9">
        <w:rPr>
          <w:i/>
          <w:iCs/>
        </w:rPr>
        <w:t>p</w:t>
      </w:r>
      <w:r w:rsidR="001975B9">
        <w:t xml:space="preserve"> = .00</w:t>
      </w:r>
      <w:r w:rsidR="00032952">
        <w:t>2</w:t>
      </w:r>
      <w:r w:rsidR="001975B9">
        <w:t xml:space="preserve">, </w:t>
      </w:r>
      <w:r w:rsidR="001975B9" w:rsidRPr="002E3DDD">
        <w:t>η²p</w:t>
      </w:r>
      <w:r w:rsidR="001975B9">
        <w:t xml:space="preserve"> = .0</w:t>
      </w:r>
      <w:r w:rsidR="00032952">
        <w:t>9</w:t>
      </w:r>
      <w:r w:rsidR="001975B9">
        <w:t>)</w:t>
      </w:r>
      <w:r w:rsidR="00032952">
        <w:t xml:space="preserve">. </w:t>
      </w:r>
      <w:r w:rsidR="00516A14">
        <w:t>Tukey’s p</w:t>
      </w:r>
      <w:r w:rsidR="001975B9">
        <w:t>ost-hoc comparisons revealed that individuals who received violations to the sanctity foundation experienced significantly less respect than those who received violations to the care foundation (</w:t>
      </w:r>
      <w:r w:rsidR="001975B9">
        <w:rPr>
          <w:i/>
          <w:iCs/>
        </w:rPr>
        <w:t>t</w:t>
      </w:r>
      <w:r w:rsidR="001975B9">
        <w:t>(16</w:t>
      </w:r>
      <w:r w:rsidR="00032952">
        <w:t>5</w:t>
      </w:r>
      <w:r w:rsidR="001975B9">
        <w:t>)</w:t>
      </w:r>
      <w:r w:rsidR="001975B9">
        <w:rPr>
          <w:i/>
          <w:iCs/>
        </w:rPr>
        <w:t xml:space="preserve"> </w:t>
      </w:r>
      <w:r w:rsidR="001975B9">
        <w:t xml:space="preserve">= 2.96, </w:t>
      </w:r>
      <w:r w:rsidR="001975B9">
        <w:rPr>
          <w:i/>
          <w:iCs/>
        </w:rPr>
        <w:t xml:space="preserve">p </w:t>
      </w:r>
      <w:r w:rsidR="001975B9">
        <w:t>= .0</w:t>
      </w:r>
      <w:r w:rsidR="00032952">
        <w:t>3</w:t>
      </w:r>
      <w:r w:rsidR="001975B9">
        <w:t xml:space="preserve">, </w:t>
      </w:r>
      <w:r w:rsidR="001975B9">
        <w:rPr>
          <w:i/>
          <w:iCs/>
        </w:rPr>
        <w:t>d</w:t>
      </w:r>
      <w:r w:rsidR="001975B9">
        <w:t xml:space="preserve"> = .74) and the control </w:t>
      </w:r>
      <w:r w:rsidR="00DF0081">
        <w:t>condition</w:t>
      </w:r>
      <w:r w:rsidR="001975B9">
        <w:t xml:space="preserve"> (</w:t>
      </w:r>
      <w:r w:rsidR="001975B9">
        <w:rPr>
          <w:i/>
          <w:iCs/>
        </w:rPr>
        <w:t>t</w:t>
      </w:r>
      <w:r w:rsidR="001975B9">
        <w:t>(16</w:t>
      </w:r>
      <w:r w:rsidR="00032952">
        <w:t>5</w:t>
      </w:r>
      <w:r w:rsidR="001975B9">
        <w:t>)</w:t>
      </w:r>
      <w:r w:rsidR="001975B9">
        <w:rPr>
          <w:i/>
          <w:iCs/>
        </w:rPr>
        <w:t xml:space="preserve"> </w:t>
      </w:r>
      <w:r w:rsidR="001975B9">
        <w:t>= 3.</w:t>
      </w:r>
      <w:r w:rsidR="00032952">
        <w:t>35</w:t>
      </w:r>
      <w:r w:rsidR="001975B9">
        <w:t xml:space="preserve">, </w:t>
      </w:r>
      <w:r w:rsidR="001975B9">
        <w:rPr>
          <w:i/>
          <w:iCs/>
        </w:rPr>
        <w:t xml:space="preserve">p </w:t>
      </w:r>
      <w:r w:rsidR="001975B9">
        <w:t xml:space="preserve">= .01, </w:t>
      </w:r>
      <w:r w:rsidR="001975B9">
        <w:rPr>
          <w:i/>
          <w:iCs/>
        </w:rPr>
        <w:t>d</w:t>
      </w:r>
      <w:r w:rsidR="001975B9">
        <w:t xml:space="preserve"> = .</w:t>
      </w:r>
      <w:r w:rsidR="00032952">
        <w:t>80</w:t>
      </w:r>
      <w:r w:rsidR="001975B9">
        <w:t xml:space="preserve">). </w:t>
      </w:r>
    </w:p>
    <w:p w14:paraId="1C8F1989" w14:textId="75744C53" w:rsidR="00B10910" w:rsidRDefault="00A246CB" w:rsidP="00FA17C8">
      <w:pPr>
        <w:pStyle w:val="APA-Dissertation"/>
      </w:pPr>
      <w:bookmarkStart w:id="22" w:name="_Toc131671017"/>
      <w:bookmarkEnd w:id="20"/>
      <w:bookmarkEnd w:id="21"/>
      <w:r>
        <w:lastRenderedPageBreak/>
        <w:t>Study 1 Discussion</w:t>
      </w:r>
      <w:bookmarkEnd w:id="22"/>
    </w:p>
    <w:p w14:paraId="7D7690B5" w14:textId="777FA6ED" w:rsidR="008B2BF6" w:rsidRDefault="008B2BF6" w:rsidP="008B2BF6">
      <w:pPr>
        <w:spacing w:line="480" w:lineRule="auto"/>
        <w:ind w:firstLine="720"/>
        <w:contextualSpacing/>
      </w:pPr>
      <w:r>
        <w:t xml:space="preserve">The primary purpose of study 1 was to establish a pattern of discrete emotions that were elicited from violations to different moral foundations. See Figure 1 </w:t>
      </w:r>
      <w:r w:rsidR="00FA17C8">
        <w:t xml:space="preserve">in Appendix G </w:t>
      </w:r>
      <w:r>
        <w:t xml:space="preserve">for these patterns. The results demonstrated partial support for </w:t>
      </w:r>
      <w:r>
        <w:rPr>
          <w:i/>
          <w:iCs/>
        </w:rPr>
        <w:t>H1</w:t>
      </w:r>
      <w:r>
        <w:t xml:space="preserve"> in that individuals who received violations to the care foundation did experience significantly more compassion than those who received violations to the authority, fairness, and sanctity foundation. Additionally, individuals who received violations to the care foundation also experienced significantly more anger than those in the control group. However, violations to the care foundation also elicited significantly more respect than violations to the sanctity foundation, significantly more guilt than those in the control condition, significantly more disgust compared to the control condition and violations to the authority foundation. This evidence supports MFT </w:t>
      </w:r>
      <w:r w:rsidR="00C00F25">
        <w:t xml:space="preserve">(Graham et al., 2013) </w:t>
      </w:r>
      <w:r>
        <w:t xml:space="preserve">in that violations to the care foundation appeared to primarily elicit compassion and anger compared to violations to the other foundations and the control condition however, it is also evident that a certain degree of respect, guilt, and disgust were elicited as well. It is not apparent by the levels of the emotions elicited by this violation that compassion and anger were the primary emotions elicited. However, MFT does account for this by indicating that violations to specific foundations will elicit certain emotions primarily, but not exclusively. </w:t>
      </w:r>
      <w:r w:rsidR="00C00F25">
        <w:t>After examining the pattern of emotions elicited in Figure 1</w:t>
      </w:r>
      <w:r w:rsidR="00E74E97">
        <w:t xml:space="preserve">, it is important to note the difference in the overall levels of emotions elicited by moral foundation violations compared to Landman &amp; Hess (2018) where the emotions measured were generally elicited to a greater extent than what was observed in study 1. This departure from previous research may be a result of methodological differences as Landman &amp; Hess (2018) utilized </w:t>
      </w:r>
      <w:r w:rsidR="00486FFE">
        <w:t xml:space="preserve">a within-subjects design, </w:t>
      </w:r>
      <w:r w:rsidR="00E74E97">
        <w:t>single item measures of emotion</w:t>
      </w:r>
      <w:r w:rsidR="00486FFE">
        <w:t>, and both</w:t>
      </w:r>
      <w:r w:rsidR="00E74E97">
        <w:t xml:space="preserve"> shorter and </w:t>
      </w:r>
      <w:r w:rsidR="00486FFE">
        <w:t xml:space="preserve">more intense moral foundation violation vignettes (Clifford et al., 2015) compared to the </w:t>
      </w:r>
      <w:r w:rsidR="00486FFE">
        <w:lastRenderedPageBreak/>
        <w:t xml:space="preserve">present studies – preventing participants from being able to return to their baseline emotional state before experiencing another moral foundation violation. </w:t>
      </w:r>
      <w:r w:rsidR="00FA7E29">
        <w:t xml:space="preserve">Another interesting possibility </w:t>
      </w:r>
      <w:r w:rsidR="00FA17C8">
        <w:t>for the cause of this difference may be that</w:t>
      </w:r>
      <w:r w:rsidR="00FA7E29">
        <w:t xml:space="preserve"> moral foundation violations which are considered more realistic and therefore perhaps less intense, elicit various emotions to a lesser degree. </w:t>
      </w:r>
    </w:p>
    <w:p w14:paraId="489A70EE" w14:textId="68D67FE9" w:rsidR="008B2BF6" w:rsidRDefault="008B2BF6" w:rsidP="008B2BF6">
      <w:pPr>
        <w:spacing w:line="480" w:lineRule="auto"/>
        <w:ind w:firstLine="720"/>
        <w:contextualSpacing/>
      </w:pPr>
      <w:r>
        <w:t xml:space="preserve">There is also partial support for </w:t>
      </w:r>
      <w:r>
        <w:rPr>
          <w:i/>
          <w:iCs/>
        </w:rPr>
        <w:t>H2</w:t>
      </w:r>
      <w:r>
        <w:t xml:space="preserve"> given that violations to the sanctity foundation elicited significantly more disgust than the control condition and violations to the authority foundation. However, violations to the sanctity foundation were not the only violations to elicit significantly more disgust than other violations or the control group, nor did this violation elicit the most disgust amongst all of the violations to different foundations which is surprising given the theoretical distinctions the sanctity foundation has from other foundations</w:t>
      </w:r>
      <w:r w:rsidR="00FA7E29">
        <w:t xml:space="preserve">. This finding </w:t>
      </w:r>
      <w:r w:rsidR="001E09BE">
        <w:t>highlights</w:t>
      </w:r>
      <w:r w:rsidR="00FA7E29">
        <w:t xml:space="preserve"> an evolutionary distinction in disgust made by Graham et al., (2013) which is that over time the feeling of disgust has moved from being solely physical (e.g., bad tasting food, foul smells) to also including social aspects such as </w:t>
      </w:r>
      <w:r w:rsidR="001E09BE">
        <w:t xml:space="preserve">immigration and sexual deviants (Faulkner et al., 2004; Rozin et al., 2008). Although it was still unexpected for violations to the sanctity foundation to not elicit the greatest levels of disgust. </w:t>
      </w:r>
    </w:p>
    <w:p w14:paraId="3D0B6817" w14:textId="7A912547" w:rsidR="008B2BF6" w:rsidRPr="001E09BE" w:rsidRDefault="008B2BF6" w:rsidP="001E09BE">
      <w:pPr>
        <w:spacing w:line="480" w:lineRule="auto"/>
        <w:ind w:firstLine="720"/>
        <w:contextualSpacing/>
      </w:pPr>
      <w:r>
        <w:t xml:space="preserve">Beyond these three emotions, the results demonstrated that </w:t>
      </w:r>
      <w:r w:rsidR="00FA17C8">
        <w:t xml:space="preserve">feelings of </w:t>
      </w:r>
      <w:r>
        <w:t xml:space="preserve">guilt </w:t>
      </w:r>
      <w:r w:rsidR="00FA17C8">
        <w:t>were</w:t>
      </w:r>
      <w:r>
        <w:t xml:space="preserve"> significantly higher in those who received violations to the care and fairness foundations compared to the control condition. This result supports the propositions of MFT in that guilt is theorized to be an emotion primarily elicited by violations to the fairness foundation by engaging in cheating behaviors (Graham et al., 2013). This likely occurred because participants were asked to put themselves into a role with a fictional organization which engaged in product misrepresentation and deception, thereby they engaged in the fictional cheating behaviors via their affiliation with the organization. While guilt is not thought to be an emotion primarily </w:t>
      </w:r>
      <w:r>
        <w:lastRenderedPageBreak/>
        <w:t>associated with the care foundation, it seems reasonable to experience guilt when individuals are put in a situation where they are loosely related to the cause of the care foundation violation (e.g., an employee in an organization that continues to sell a medication that harms people).</w:t>
      </w:r>
    </w:p>
    <w:p w14:paraId="63B69E27" w14:textId="31A95D57" w:rsidR="00F31957" w:rsidRDefault="00472137" w:rsidP="00FA17C8">
      <w:pPr>
        <w:pStyle w:val="APA-Dissertation"/>
      </w:pPr>
      <w:bookmarkStart w:id="23" w:name="_Toc131671018"/>
      <w:r>
        <w:t>Study 2</w:t>
      </w:r>
      <w:r w:rsidR="00F1492A">
        <w:t xml:space="preserve"> Method</w:t>
      </w:r>
      <w:bookmarkEnd w:id="23"/>
    </w:p>
    <w:p w14:paraId="10796B21" w14:textId="43B84EF1" w:rsidR="00E31EAF" w:rsidRPr="002E1263" w:rsidRDefault="00E31EAF" w:rsidP="00FA17C8">
      <w:pPr>
        <w:pStyle w:val="APAHeader2"/>
      </w:pPr>
      <w:bookmarkStart w:id="24" w:name="_Toc131671019"/>
      <w:r w:rsidRPr="002E1263">
        <w:t>Sample</w:t>
      </w:r>
      <w:bookmarkEnd w:id="24"/>
    </w:p>
    <w:p w14:paraId="1D0F95B3" w14:textId="31BBFAAF" w:rsidR="00E31EAF" w:rsidRDefault="00E31EAF" w:rsidP="00B770FE">
      <w:pPr>
        <w:spacing w:line="480" w:lineRule="auto"/>
        <w:contextualSpacing/>
      </w:pPr>
      <w:r>
        <w:tab/>
      </w:r>
      <w:r w:rsidRPr="002E1263">
        <w:t xml:space="preserve">Our </w:t>
      </w:r>
      <w:r w:rsidR="007748AD">
        <w:t xml:space="preserve">initial </w:t>
      </w:r>
      <w:r w:rsidRPr="002E1263">
        <w:t xml:space="preserve">sample consisted of </w:t>
      </w:r>
      <w:r w:rsidR="007748AD">
        <w:t>310</w:t>
      </w:r>
      <w:r w:rsidRPr="002E1263">
        <w:t xml:space="preserve"> college undergraduates from a large Southwestern University</w:t>
      </w:r>
      <w:r w:rsidR="007748AD">
        <w:t>. Before any analyses were conducted, 16 participants were removed for failing attention checks and generally clicking through the study. This resulted in a final sample of 294 participants</w:t>
      </w:r>
      <w:r w:rsidR="007748AD" w:rsidRPr="002E1263">
        <w:t>,</w:t>
      </w:r>
      <w:r w:rsidRPr="002E1263">
        <w:t xml:space="preserve"> </w:t>
      </w:r>
      <w:r w:rsidR="007748AD">
        <w:t>233</w:t>
      </w:r>
      <w:r w:rsidRPr="002E1263">
        <w:t xml:space="preserve"> (</w:t>
      </w:r>
      <w:r w:rsidR="007748AD">
        <w:t>79</w:t>
      </w:r>
      <w:r w:rsidRPr="002E1263">
        <w:t>%) of which were female ranging in age from 1</w:t>
      </w:r>
      <w:r>
        <w:t>8</w:t>
      </w:r>
      <w:r w:rsidRPr="002E1263">
        <w:t xml:space="preserve"> to </w:t>
      </w:r>
      <w:r w:rsidR="007748AD">
        <w:t>47</w:t>
      </w:r>
      <w:r w:rsidRPr="002E1263">
        <w:t xml:space="preserve"> (</w:t>
      </w:r>
      <w:r w:rsidRPr="002E1263">
        <w:rPr>
          <w:i/>
          <w:iCs/>
        </w:rPr>
        <w:t>M</w:t>
      </w:r>
      <w:r w:rsidR="008526E0">
        <w:rPr>
          <w:i/>
          <w:iCs/>
        </w:rPr>
        <w:t xml:space="preserve"> </w:t>
      </w:r>
      <w:r w:rsidRPr="002E1263">
        <w:t>=</w:t>
      </w:r>
      <w:r w:rsidR="008526E0">
        <w:t xml:space="preserve"> </w:t>
      </w:r>
      <w:r w:rsidR="007748AD">
        <w:t>18.72</w:t>
      </w:r>
      <w:r w:rsidRPr="002E1263">
        <w:t xml:space="preserve">, </w:t>
      </w:r>
      <w:r w:rsidRPr="002E1263">
        <w:rPr>
          <w:i/>
          <w:iCs/>
        </w:rPr>
        <w:t>SD</w:t>
      </w:r>
      <w:r w:rsidR="008526E0">
        <w:rPr>
          <w:i/>
          <w:iCs/>
        </w:rPr>
        <w:t xml:space="preserve"> </w:t>
      </w:r>
      <w:r w:rsidRPr="002E1263">
        <w:t>=</w:t>
      </w:r>
      <w:r w:rsidR="008526E0">
        <w:t xml:space="preserve"> </w:t>
      </w:r>
      <w:r w:rsidR="007748AD">
        <w:t>1.94</w:t>
      </w:r>
      <w:r w:rsidRPr="002E1263">
        <w:t>).</w:t>
      </w:r>
      <w:r>
        <w:t xml:space="preserve"> The average number of years worked for this sample was </w:t>
      </w:r>
      <w:r w:rsidR="007748AD">
        <w:t>2.94 (</w:t>
      </w:r>
      <w:r w:rsidR="007748AD" w:rsidRPr="007748AD">
        <w:rPr>
          <w:i/>
          <w:iCs/>
        </w:rPr>
        <w:t>SD</w:t>
      </w:r>
      <w:r w:rsidR="007748AD">
        <w:t>=2.26)</w:t>
      </w:r>
      <w:r>
        <w:t xml:space="preserve"> years.</w:t>
      </w:r>
      <w:r w:rsidRPr="002E1263">
        <w:t xml:space="preserve"> Most of the sample identified as White (</w:t>
      </w:r>
      <w:r w:rsidR="006B3E72">
        <w:t>70.71</w:t>
      </w:r>
      <w:r w:rsidRPr="002E1263">
        <w:t>%)</w:t>
      </w:r>
      <w:r w:rsidR="008526E0">
        <w:t>, with</w:t>
      </w:r>
      <w:r w:rsidRPr="002E1263">
        <w:t xml:space="preserve"> </w:t>
      </w:r>
      <w:r w:rsidR="006B3E72">
        <w:t>7.12</w:t>
      </w:r>
      <w:r w:rsidR="006B3E72" w:rsidRPr="002E1263">
        <w:t>% identifying as Black or African American</w:t>
      </w:r>
      <w:r w:rsidR="006B3E72">
        <w:t>,</w:t>
      </w:r>
      <w:r w:rsidR="006B3E72" w:rsidRPr="002E1263">
        <w:t xml:space="preserve"> </w:t>
      </w:r>
      <w:r w:rsidR="006B3E72">
        <w:t>9.52</w:t>
      </w:r>
      <w:r w:rsidR="006B3E72" w:rsidRPr="002E1263">
        <w:t>% as Asian</w:t>
      </w:r>
      <w:r w:rsidR="006B3E72">
        <w:t>, 5.44% as Native American, and 7.14% as Other</w:t>
      </w:r>
      <w:r w:rsidRPr="002E1263">
        <w:t>. Participants were recruited from the Psychology department’s human subject research pool which awards partial course credit for participation.</w:t>
      </w:r>
    </w:p>
    <w:p w14:paraId="79EEBD27" w14:textId="77777777" w:rsidR="00E31EAF" w:rsidRDefault="00E31EAF" w:rsidP="00FA17C8">
      <w:pPr>
        <w:pStyle w:val="APAHeader2"/>
      </w:pPr>
      <w:bookmarkStart w:id="25" w:name="_Toc131671020"/>
      <w:r>
        <w:t>Procedure</w:t>
      </w:r>
      <w:bookmarkEnd w:id="25"/>
    </w:p>
    <w:p w14:paraId="56DB8C29" w14:textId="721F49A3" w:rsidR="00E31EAF" w:rsidRPr="00836BA6" w:rsidRDefault="00E31EAF" w:rsidP="00B770FE">
      <w:pPr>
        <w:spacing w:line="480" w:lineRule="auto"/>
        <w:contextualSpacing/>
      </w:pPr>
      <w:r>
        <w:tab/>
      </w:r>
      <w:r w:rsidR="00241685">
        <w:t>The procedure for study 2 builds upon study 1</w:t>
      </w:r>
      <w:r w:rsidR="00C47095">
        <w:t>. T</w:t>
      </w:r>
      <w:r w:rsidR="00A32B4B">
        <w:t>he same procedure</w:t>
      </w:r>
      <w:r w:rsidR="00A149EB">
        <w:t xml:space="preserve"> and materials are used</w:t>
      </w:r>
      <w:r w:rsidR="00A32B4B">
        <w:t xml:space="preserve"> until participants finish</w:t>
      </w:r>
      <w:r w:rsidR="00087DC5">
        <w:t>ed</w:t>
      </w:r>
      <w:r w:rsidR="00A32B4B">
        <w:t xml:space="preserve"> reading the ethical decision-making vignette</w:t>
      </w:r>
      <w:r w:rsidR="00C47095">
        <w:t>.</w:t>
      </w:r>
      <w:r>
        <w:t xml:space="preserve"> </w:t>
      </w:r>
      <w:r w:rsidR="00F15C6E">
        <w:t>Participants</w:t>
      </w:r>
      <w:r w:rsidR="00922358">
        <w:t xml:space="preserve"> </w:t>
      </w:r>
      <w:r w:rsidR="008526E0">
        <w:t xml:space="preserve">then </w:t>
      </w:r>
      <w:r w:rsidR="00922358">
        <w:t xml:space="preserve">answered several </w:t>
      </w:r>
      <w:r w:rsidR="00087DC5">
        <w:t xml:space="preserve">open-ended </w:t>
      </w:r>
      <w:r w:rsidR="00922358">
        <w:t xml:space="preserve">questions concerning </w:t>
      </w:r>
      <w:r w:rsidR="00FA1B17">
        <w:t>the content of the vignette and ethical decision-making</w:t>
      </w:r>
      <w:r w:rsidR="00120598">
        <w:t>. Then</w:t>
      </w:r>
      <w:r w:rsidR="008526E0">
        <w:t xml:space="preserve"> their emotions were </w:t>
      </w:r>
      <w:r w:rsidR="00E46247">
        <w:t>assessed,</w:t>
      </w:r>
      <w:r w:rsidR="008526E0">
        <w:t xml:space="preserve"> and they</w:t>
      </w:r>
      <w:r w:rsidR="007325B2">
        <w:t xml:space="preserve"> completed a measure of perceived moral intensity regarding the vignette. </w:t>
      </w:r>
      <w:r w:rsidR="00120598">
        <w:t>Finally</w:t>
      </w:r>
      <w:r>
        <w:t>, participants completed measure</w:t>
      </w:r>
      <w:r w:rsidR="00CA3D44">
        <w:t>s</w:t>
      </w:r>
      <w:r>
        <w:t xml:space="preserve"> of their moral foundations </w:t>
      </w:r>
      <w:r w:rsidR="00CA3D44">
        <w:t>and basic demographics to be used as</w:t>
      </w:r>
      <w:r>
        <w:t xml:space="preserve"> covariate</w:t>
      </w:r>
      <w:r w:rsidR="00CA3D44">
        <w:t>s</w:t>
      </w:r>
      <w:r>
        <w:t>. Upon completion of th</w:t>
      </w:r>
      <w:r w:rsidR="00CA3D44">
        <w:t>e</w:t>
      </w:r>
      <w:r>
        <w:t>s</w:t>
      </w:r>
      <w:r w:rsidR="00CA3D44">
        <w:t>e</w:t>
      </w:r>
      <w:r>
        <w:t xml:space="preserve"> instrument</w:t>
      </w:r>
      <w:r w:rsidR="00CA3D44">
        <w:t>s</w:t>
      </w:r>
      <w:r>
        <w:t xml:space="preserve">, participants were debriefed and thanked for their time. </w:t>
      </w:r>
    </w:p>
    <w:p w14:paraId="07061C54" w14:textId="2DED3690" w:rsidR="00E31EAF" w:rsidRPr="00922358" w:rsidRDefault="003A6FDF" w:rsidP="00120598">
      <w:pPr>
        <w:pStyle w:val="APAHeader2"/>
      </w:pPr>
      <w:bookmarkStart w:id="26" w:name="_Toc131671021"/>
      <w:r>
        <w:lastRenderedPageBreak/>
        <w:t xml:space="preserve">Dependent </w:t>
      </w:r>
      <w:r w:rsidR="00922358">
        <w:t>Measures</w:t>
      </w:r>
      <w:bookmarkEnd w:id="26"/>
    </w:p>
    <w:p w14:paraId="11D918C2" w14:textId="40ECA8D1" w:rsidR="003D2533" w:rsidRPr="003D2533" w:rsidRDefault="00836BAB" w:rsidP="00A6296C">
      <w:pPr>
        <w:spacing w:line="480" w:lineRule="auto"/>
        <w:ind w:firstLine="720"/>
        <w:contextualSpacing/>
      </w:pPr>
      <w:r>
        <w:rPr>
          <w:b/>
          <w:bCs/>
        </w:rPr>
        <w:t xml:space="preserve">Discrete Emotions. </w:t>
      </w:r>
      <w:r w:rsidR="008526E0" w:rsidRPr="00D63305">
        <w:t>Participant emotions were measured after the manipulations.</w:t>
      </w:r>
      <w:r w:rsidR="008526E0">
        <w:t xml:space="preserve"> E</w:t>
      </w:r>
      <w:r w:rsidR="008526E0" w:rsidRPr="00D63305">
        <w:t xml:space="preserve">motions were measured using </w:t>
      </w:r>
      <w:r w:rsidR="008526E0">
        <w:t xml:space="preserve">a modified version of </w:t>
      </w:r>
      <w:r w:rsidR="008526E0" w:rsidRPr="00D63305">
        <w:t xml:space="preserve">the </w:t>
      </w:r>
      <w:r w:rsidR="008526E0">
        <w:rPr>
          <w:i/>
          <w:iCs/>
        </w:rPr>
        <w:t>Discrete Emotions Questionnaire</w:t>
      </w:r>
      <w:r w:rsidR="008526E0" w:rsidRPr="00D63305">
        <w:t xml:space="preserve"> (</w:t>
      </w:r>
      <w:r w:rsidR="008526E0">
        <w:t>DEQ</w:t>
      </w:r>
      <w:r w:rsidR="008526E0" w:rsidRPr="00D63305">
        <w:t xml:space="preserve">; </w:t>
      </w:r>
      <w:r w:rsidR="008526E0">
        <w:t>Jones et al.,</w:t>
      </w:r>
      <w:r w:rsidR="008526E0" w:rsidRPr="00D63305">
        <w:t xml:space="preserve"> </w:t>
      </w:r>
      <w:r w:rsidR="008526E0">
        <w:t>2015</w:t>
      </w:r>
      <w:r w:rsidR="008526E0" w:rsidRPr="00D63305">
        <w:t>)</w:t>
      </w:r>
      <w:r w:rsidR="008526E0">
        <w:t xml:space="preserve">. </w:t>
      </w:r>
      <w:r w:rsidR="00874F64">
        <w:t>The instrument was modified to include items for gratitude, compassion, respect, and guilt using the same method that was used to develop the initial items – by taking the closest matching synonyms</w:t>
      </w:r>
      <w:r w:rsidR="008526E0" w:rsidRPr="00D63305">
        <w:t>. Th</w:t>
      </w:r>
      <w:r w:rsidR="008526E0">
        <w:t>is version of the</w:t>
      </w:r>
      <w:r w:rsidR="008526E0" w:rsidRPr="00D63305">
        <w:t xml:space="preserve"> </w:t>
      </w:r>
      <w:r w:rsidR="008526E0">
        <w:t>DEQ</w:t>
      </w:r>
      <w:r w:rsidR="008526E0" w:rsidRPr="00D63305">
        <w:t xml:space="preserve"> consists of </w:t>
      </w:r>
      <w:r w:rsidR="008526E0">
        <w:t>12</w:t>
      </w:r>
      <w:r w:rsidR="008526E0" w:rsidRPr="00D63305">
        <w:t xml:space="preserve"> emotions that are</w:t>
      </w:r>
      <w:r w:rsidR="008526E0">
        <w:t xml:space="preserve"> measured by 4 items each. Each item contains a word used to describe a discrete emotion that is</w:t>
      </w:r>
      <w:r w:rsidR="008526E0" w:rsidRPr="00D63305">
        <w:t xml:space="preserve"> rated on a scale of 1 (not at all) to </w:t>
      </w:r>
      <w:r w:rsidR="008526E0">
        <w:t>7</w:t>
      </w:r>
      <w:r w:rsidR="008526E0" w:rsidRPr="00D63305">
        <w:t xml:space="preserve"> (</w:t>
      </w:r>
      <w:r w:rsidR="008526E0">
        <w:t>An extreme amount</w:t>
      </w:r>
      <w:r w:rsidR="008526E0" w:rsidRPr="00D63305">
        <w:t xml:space="preserve">) for the extent the participant has </w:t>
      </w:r>
      <w:r w:rsidR="008526E0">
        <w:t>experienced</w:t>
      </w:r>
      <w:r w:rsidR="008526E0" w:rsidRPr="00D63305">
        <w:t xml:space="preserve"> those emotions within the </w:t>
      </w:r>
      <w:r w:rsidR="008526E0">
        <w:t>context of the ethical dilemma.</w:t>
      </w:r>
      <w:r w:rsidR="008526E0" w:rsidRPr="00D63305">
        <w:t xml:space="preserve"> </w:t>
      </w:r>
      <w:r w:rsidR="008526E0">
        <w:t>The subscales of anger (</w:t>
      </w:r>
      <w:r w:rsidR="008526E0" w:rsidRPr="00727FBF">
        <w:t>α</w:t>
      </w:r>
      <w:r w:rsidR="008526E0">
        <w:t xml:space="preserve"> = .90, </w:t>
      </w:r>
      <w:r w:rsidR="008526E0" w:rsidRPr="00472EB3">
        <w:t>ω</w:t>
      </w:r>
      <w:r w:rsidR="008526E0" w:rsidRPr="00472EB3">
        <w:rPr>
          <w:vertAlign w:val="subscript"/>
        </w:rPr>
        <w:t>h</w:t>
      </w:r>
      <w:r w:rsidR="008526E0">
        <w:t xml:space="preserve"> = .91), anxiety (</w:t>
      </w:r>
      <w:r w:rsidR="008526E0" w:rsidRPr="00727FBF">
        <w:t>α</w:t>
      </w:r>
      <w:r w:rsidR="008526E0">
        <w:t xml:space="preserve"> = .81, </w:t>
      </w:r>
      <w:r w:rsidR="008526E0" w:rsidRPr="00472EB3">
        <w:t>ω</w:t>
      </w:r>
      <w:r w:rsidR="008526E0" w:rsidRPr="00472EB3">
        <w:rPr>
          <w:vertAlign w:val="subscript"/>
        </w:rPr>
        <w:t>h</w:t>
      </w:r>
      <w:r w:rsidR="008526E0">
        <w:t xml:space="preserve"> = .84),  compassion (</w:t>
      </w:r>
      <w:r w:rsidR="008526E0" w:rsidRPr="00727FBF">
        <w:t>α</w:t>
      </w:r>
      <w:r w:rsidR="008526E0">
        <w:t xml:space="preserve"> = .76, </w:t>
      </w:r>
      <w:r w:rsidR="008526E0" w:rsidRPr="00472EB3">
        <w:t>ω</w:t>
      </w:r>
      <w:r w:rsidR="008526E0" w:rsidRPr="00472EB3">
        <w:rPr>
          <w:vertAlign w:val="subscript"/>
        </w:rPr>
        <w:t>h</w:t>
      </w:r>
      <w:r w:rsidR="008526E0">
        <w:t xml:space="preserve"> = .77),  desire (</w:t>
      </w:r>
      <w:r w:rsidR="008526E0" w:rsidRPr="00727FBF">
        <w:t>α</w:t>
      </w:r>
      <w:r w:rsidR="008526E0">
        <w:t xml:space="preserve"> = .86, </w:t>
      </w:r>
      <w:r w:rsidR="008526E0" w:rsidRPr="00472EB3">
        <w:t>ω</w:t>
      </w:r>
      <w:r w:rsidR="008526E0" w:rsidRPr="00472EB3">
        <w:rPr>
          <w:vertAlign w:val="subscript"/>
        </w:rPr>
        <w:t>h</w:t>
      </w:r>
      <w:r w:rsidR="008526E0">
        <w:t xml:space="preserve"> = .89),  disgust (</w:t>
      </w:r>
      <w:r w:rsidR="008526E0" w:rsidRPr="00727FBF">
        <w:t>α</w:t>
      </w:r>
      <w:r w:rsidR="008526E0">
        <w:t xml:space="preserve"> = .82, </w:t>
      </w:r>
      <w:r w:rsidR="008526E0" w:rsidRPr="00472EB3">
        <w:t>ω</w:t>
      </w:r>
      <w:r w:rsidR="008526E0" w:rsidRPr="00472EB3">
        <w:rPr>
          <w:vertAlign w:val="subscript"/>
        </w:rPr>
        <w:t>h</w:t>
      </w:r>
      <w:r w:rsidR="008526E0">
        <w:t xml:space="preserve"> = .84),  fear (</w:t>
      </w:r>
      <w:r w:rsidR="008526E0" w:rsidRPr="00727FBF">
        <w:t>α</w:t>
      </w:r>
      <w:r w:rsidR="008526E0">
        <w:t xml:space="preserve"> = .88, </w:t>
      </w:r>
      <w:r w:rsidR="008526E0" w:rsidRPr="00472EB3">
        <w:t>ω</w:t>
      </w:r>
      <w:r w:rsidR="008526E0" w:rsidRPr="00472EB3">
        <w:rPr>
          <w:vertAlign w:val="subscript"/>
        </w:rPr>
        <w:t>h</w:t>
      </w:r>
      <w:r w:rsidR="008526E0">
        <w:t xml:space="preserve"> = .88),  gratitude (</w:t>
      </w:r>
      <w:r w:rsidR="008526E0" w:rsidRPr="00727FBF">
        <w:t>α</w:t>
      </w:r>
      <w:r w:rsidR="008526E0">
        <w:t xml:space="preserve"> = .73, </w:t>
      </w:r>
      <w:r w:rsidR="008526E0" w:rsidRPr="00472EB3">
        <w:t>ω</w:t>
      </w:r>
      <w:r w:rsidR="008526E0" w:rsidRPr="00472EB3">
        <w:rPr>
          <w:vertAlign w:val="subscript"/>
        </w:rPr>
        <w:t>h</w:t>
      </w:r>
      <w:r w:rsidR="008526E0">
        <w:t xml:space="preserve"> = .76),  guilt (</w:t>
      </w:r>
      <w:r w:rsidR="008526E0" w:rsidRPr="00727FBF">
        <w:t>α</w:t>
      </w:r>
      <w:r w:rsidR="008526E0">
        <w:t xml:space="preserve"> = .81, </w:t>
      </w:r>
      <w:r w:rsidR="008526E0" w:rsidRPr="00472EB3">
        <w:t>ω</w:t>
      </w:r>
      <w:r w:rsidR="008526E0" w:rsidRPr="00472EB3">
        <w:rPr>
          <w:vertAlign w:val="subscript"/>
        </w:rPr>
        <w:t>h</w:t>
      </w:r>
      <w:r w:rsidR="008526E0">
        <w:t xml:space="preserve"> = .84),  happiness (</w:t>
      </w:r>
      <w:r w:rsidR="008526E0" w:rsidRPr="00727FBF">
        <w:t>α</w:t>
      </w:r>
      <w:r w:rsidR="008526E0">
        <w:t xml:space="preserve"> = .88, </w:t>
      </w:r>
      <w:r w:rsidR="008526E0" w:rsidRPr="00472EB3">
        <w:t>ω</w:t>
      </w:r>
      <w:r w:rsidR="008526E0" w:rsidRPr="00472EB3">
        <w:rPr>
          <w:vertAlign w:val="subscript"/>
        </w:rPr>
        <w:t>h</w:t>
      </w:r>
      <w:r w:rsidR="008526E0">
        <w:t xml:space="preserve"> = .89),  relaxation (</w:t>
      </w:r>
      <w:r w:rsidR="008526E0" w:rsidRPr="00727FBF">
        <w:t>α</w:t>
      </w:r>
      <w:r w:rsidR="008526E0">
        <w:t xml:space="preserve"> = .76, </w:t>
      </w:r>
      <w:r w:rsidR="008526E0" w:rsidRPr="00472EB3">
        <w:t>ω</w:t>
      </w:r>
      <w:r w:rsidR="008526E0" w:rsidRPr="00472EB3">
        <w:rPr>
          <w:vertAlign w:val="subscript"/>
        </w:rPr>
        <w:t>h</w:t>
      </w:r>
      <w:r w:rsidR="008526E0">
        <w:t xml:space="preserve"> = .78),  respect (</w:t>
      </w:r>
      <w:r w:rsidR="008526E0" w:rsidRPr="00727FBF">
        <w:t>α</w:t>
      </w:r>
      <w:r w:rsidR="008526E0">
        <w:t xml:space="preserve"> = .80, </w:t>
      </w:r>
      <w:r w:rsidR="008526E0" w:rsidRPr="00472EB3">
        <w:t>ω</w:t>
      </w:r>
      <w:r w:rsidR="008526E0" w:rsidRPr="00472EB3">
        <w:rPr>
          <w:vertAlign w:val="subscript"/>
        </w:rPr>
        <w:t>h</w:t>
      </w:r>
      <w:r w:rsidR="008526E0">
        <w:t xml:space="preserve"> = .81),  and sadness (</w:t>
      </w:r>
      <w:r w:rsidR="008526E0" w:rsidRPr="00727FBF">
        <w:t>α</w:t>
      </w:r>
      <w:r w:rsidR="008526E0">
        <w:t xml:space="preserve"> = .78, </w:t>
      </w:r>
      <w:r w:rsidR="008526E0" w:rsidRPr="00472EB3">
        <w:t>ω</w:t>
      </w:r>
      <w:r w:rsidR="008526E0" w:rsidRPr="00472EB3">
        <w:rPr>
          <w:vertAlign w:val="subscript"/>
        </w:rPr>
        <w:t>h</w:t>
      </w:r>
      <w:r w:rsidR="008526E0">
        <w:t xml:space="preserve"> = .81) all demonstrated acceptable reliability. </w:t>
      </w:r>
      <w:r w:rsidR="00D64732">
        <w:t xml:space="preserve">See Appendix </w:t>
      </w:r>
      <w:r w:rsidR="00120598">
        <w:t>J</w:t>
      </w:r>
      <w:r w:rsidR="00D64732">
        <w:t xml:space="preserve"> for this measure.</w:t>
      </w:r>
    </w:p>
    <w:p w14:paraId="225B46AA" w14:textId="3FBF6817" w:rsidR="00472137" w:rsidRDefault="00B37EB1" w:rsidP="00A6296C">
      <w:pPr>
        <w:spacing w:line="480" w:lineRule="auto"/>
        <w:ind w:firstLine="720"/>
        <w:contextualSpacing/>
        <w:rPr>
          <w:b/>
          <w:bCs/>
        </w:rPr>
      </w:pPr>
      <w:r>
        <w:rPr>
          <w:b/>
          <w:bCs/>
        </w:rPr>
        <w:t>Perceived</w:t>
      </w:r>
      <w:r w:rsidR="00472137">
        <w:rPr>
          <w:b/>
          <w:bCs/>
        </w:rPr>
        <w:t xml:space="preserve"> Moral Intensity. </w:t>
      </w:r>
      <w:r w:rsidR="00472137" w:rsidRPr="00C47B5D">
        <w:t>Perceived moral intensity was measured using a</w:t>
      </w:r>
      <w:r w:rsidR="00472137" w:rsidRPr="00C47B5D">
        <w:br/>
        <w:t>12-item Perceived Moral Intensity Scale (PMIS</w:t>
      </w:r>
      <w:r w:rsidR="00472137">
        <w:t xml:space="preserve">; </w:t>
      </w:r>
      <w:r w:rsidR="00472137" w:rsidRPr="00C47B5D">
        <w:t>McMahon and Harvey, 2006) in order</w:t>
      </w:r>
      <w:r w:rsidR="00472137">
        <w:t xml:space="preserve"> </w:t>
      </w:r>
      <w:r w:rsidR="00472137" w:rsidRPr="00C47B5D">
        <w:t>to measure the extent to which participants perceived</w:t>
      </w:r>
      <w:r w:rsidR="00472137">
        <w:t xml:space="preserve"> </w:t>
      </w:r>
      <w:r w:rsidR="00472137" w:rsidRPr="00C47B5D">
        <w:t>the existence of moral intensity characteristics in each</w:t>
      </w:r>
      <w:r w:rsidR="00472137">
        <w:t xml:space="preserve"> </w:t>
      </w:r>
      <w:r w:rsidR="00472137" w:rsidRPr="00C47B5D">
        <w:t>scenario. Perceptions of each of the six moral intensity</w:t>
      </w:r>
      <w:r w:rsidR="00472137">
        <w:t xml:space="preserve"> </w:t>
      </w:r>
      <w:r w:rsidR="00472137" w:rsidRPr="00C47B5D">
        <w:t>characteristics were measured with two items for each</w:t>
      </w:r>
      <w:r w:rsidR="00472137">
        <w:t xml:space="preserve"> </w:t>
      </w:r>
      <w:r w:rsidR="00472137" w:rsidRPr="00C47B5D">
        <w:t>characteristic using a 7-point Likert-type scale (1 =</w:t>
      </w:r>
      <w:r w:rsidR="00472137">
        <w:t xml:space="preserve"> </w:t>
      </w:r>
      <w:r w:rsidR="00472137" w:rsidRPr="00C47B5D">
        <w:t>Strongly Agree, 7 = Strongly Disagree)</w:t>
      </w:r>
      <w:r w:rsidR="00C30112">
        <w:t xml:space="preserve">. </w:t>
      </w:r>
      <w:r w:rsidR="00C30112" w:rsidRPr="00C47B5D">
        <w:t>Six items were reverse scored.</w:t>
      </w:r>
      <w:r w:rsidR="00C30112" w:rsidRPr="00C30112">
        <w:t xml:space="preserve"> </w:t>
      </w:r>
      <w:r w:rsidR="00C30112">
        <w:t xml:space="preserve"> Ratings are combined to form an overall perceptions of moral intensity score </w:t>
      </w:r>
      <w:r w:rsidR="00472137" w:rsidRPr="00C47B5D">
        <w:t>with higher</w:t>
      </w:r>
      <w:r w:rsidR="00472137">
        <w:t xml:space="preserve"> </w:t>
      </w:r>
      <w:r w:rsidR="00472137" w:rsidRPr="00C47B5D">
        <w:t>numbers reflecting higher degrees of perceived moral</w:t>
      </w:r>
      <w:r w:rsidR="00472137">
        <w:t xml:space="preserve"> </w:t>
      </w:r>
      <w:r w:rsidR="00472137" w:rsidRPr="00C47B5D">
        <w:t xml:space="preserve">intensity. </w:t>
      </w:r>
      <w:r w:rsidR="001031E5">
        <w:t>The Cronbach’s alpha (</w:t>
      </w:r>
      <w:r w:rsidR="001031E5" w:rsidRPr="00727FBF">
        <w:t>α</w:t>
      </w:r>
      <w:r w:rsidR="001031E5">
        <w:t>) and</w:t>
      </w:r>
      <w:r w:rsidR="00C30112">
        <w:t xml:space="preserve"> omega (</w:t>
      </w:r>
      <w:r w:rsidR="00C30112" w:rsidRPr="00472EB3">
        <w:t>ω</w:t>
      </w:r>
      <w:r w:rsidR="00C30112" w:rsidRPr="00472EB3">
        <w:rPr>
          <w:vertAlign w:val="subscript"/>
        </w:rPr>
        <w:t>h</w:t>
      </w:r>
      <w:r w:rsidR="00C30112">
        <w:t>)</w:t>
      </w:r>
      <w:r w:rsidR="00C30112" w:rsidRPr="000332EA">
        <w:t xml:space="preserve"> coefficient </w:t>
      </w:r>
      <w:r w:rsidR="001031E5">
        <w:t>were .76 and</w:t>
      </w:r>
      <w:r w:rsidR="00C30112">
        <w:t xml:space="preserve"> .80</w:t>
      </w:r>
      <w:r w:rsidR="001031E5">
        <w:t xml:space="preserve"> respectively, demonstrating acceptable reliability</w:t>
      </w:r>
      <w:r w:rsidR="00C30112">
        <w:t>.</w:t>
      </w:r>
      <w:r w:rsidR="00472137">
        <w:t xml:space="preserve"> </w:t>
      </w:r>
      <w:r w:rsidR="00D64732">
        <w:t xml:space="preserve">See Appendix </w:t>
      </w:r>
      <w:r w:rsidR="00120598">
        <w:t>N</w:t>
      </w:r>
      <w:r w:rsidR="00D64732">
        <w:t xml:space="preserve"> for this measure.</w:t>
      </w:r>
    </w:p>
    <w:p w14:paraId="14C73784" w14:textId="3C09B8AA" w:rsidR="00DE6F97" w:rsidRPr="00120598" w:rsidRDefault="00472137" w:rsidP="00120598">
      <w:pPr>
        <w:spacing w:line="480" w:lineRule="auto"/>
        <w:ind w:firstLine="720"/>
        <w:contextualSpacing/>
      </w:pPr>
      <w:r w:rsidRPr="00086CCD">
        <w:lastRenderedPageBreak/>
        <w:t xml:space="preserve">After reading through the scenario, participants were instructed to respond to a series of </w:t>
      </w:r>
      <w:r w:rsidR="007E29CF">
        <w:t xml:space="preserve">open-ended </w:t>
      </w:r>
      <w:r w:rsidRPr="00086CCD">
        <w:t xml:space="preserve">questions about the situation which assessed various components of the </w:t>
      </w:r>
      <w:r w:rsidR="00DE6F97">
        <w:t xml:space="preserve">ethical </w:t>
      </w:r>
      <w:r w:rsidRPr="00086CCD">
        <w:t>sensemaking process</w:t>
      </w:r>
      <w:r w:rsidR="00DE6F97">
        <w:t xml:space="preserve"> as well as ethical decision making</w:t>
      </w:r>
      <w:r w:rsidRPr="00086CCD">
        <w:t>. Participant responses were rated on nine sensemaking processes</w:t>
      </w:r>
      <w:r w:rsidR="00DE6F97">
        <w:t xml:space="preserve"> </w:t>
      </w:r>
      <w:r w:rsidR="00C00F25">
        <w:t xml:space="preserve">(Higgs et al., 2020; Mumford et al., 2008; Ness &amp; Connelly, 2017) </w:t>
      </w:r>
      <w:r w:rsidR="00DE6F97">
        <w:t>and three decision ethicality outcomes</w:t>
      </w:r>
      <w:r w:rsidR="00AF3FDE">
        <w:t xml:space="preserve"> using a 1 (participant did not consider or identify the variable at all) to 5 (participant considered or identified the variable to a great extent) scale unless noted otherwise.</w:t>
      </w:r>
    </w:p>
    <w:p w14:paraId="22B53FDA" w14:textId="1685262C" w:rsidR="00AF3FDE" w:rsidRDefault="00F56972" w:rsidP="00120598">
      <w:pPr>
        <w:pStyle w:val="APAHeader2"/>
      </w:pPr>
      <w:bookmarkStart w:id="27" w:name="_Toc131671022"/>
      <w:r>
        <w:t>Ethical Sensemaking</w:t>
      </w:r>
      <w:bookmarkEnd w:id="27"/>
    </w:p>
    <w:p w14:paraId="516DCB22" w14:textId="7EA8612C" w:rsidR="00AF3FDE" w:rsidRPr="00AF3FDE" w:rsidRDefault="00AF3FDE" w:rsidP="001031E5">
      <w:pPr>
        <w:spacing w:line="480" w:lineRule="auto"/>
        <w:contextualSpacing/>
      </w:pPr>
      <w:r>
        <w:tab/>
      </w:r>
      <w:r w:rsidR="00F56972">
        <w:t>The first set of variables under ethical sensemaking are c</w:t>
      </w:r>
      <w:r>
        <w:t xml:space="preserve">ausal analysis </w:t>
      </w:r>
      <w:r w:rsidR="00F56972">
        <w:t xml:space="preserve">variables which </w:t>
      </w:r>
      <w:r>
        <w:t xml:space="preserve">describe the identification of the key causes of a problem when individuals are creating solutions to that problem (Marcy &amp; Mumford, 2007). Causal analysis is comprised of </w:t>
      </w:r>
      <w:r w:rsidR="000F2C52">
        <w:t>three</w:t>
      </w:r>
      <w:r>
        <w:t xml:space="preserve"> components, problem recognition</w:t>
      </w:r>
      <w:r w:rsidR="000F2C52">
        <w:t>, number of causes identified,</w:t>
      </w:r>
      <w:r>
        <w:t xml:space="preserve"> and criticality of causes</w:t>
      </w:r>
      <w:r w:rsidR="000F2C52">
        <w:t>.</w:t>
      </w:r>
    </w:p>
    <w:p w14:paraId="2269D3A4" w14:textId="27DA55CD" w:rsidR="00DE6F97" w:rsidRDefault="001031E5" w:rsidP="001031E5">
      <w:pPr>
        <w:spacing w:line="480" w:lineRule="auto"/>
        <w:contextualSpacing/>
      </w:pPr>
      <w:r>
        <w:rPr>
          <w:b/>
          <w:bCs/>
        </w:rPr>
        <w:t xml:space="preserve">Problem Recognition. </w:t>
      </w:r>
      <w:r w:rsidR="00E46247">
        <w:t>Problem</w:t>
      </w:r>
      <w:r w:rsidR="00DE6F97">
        <w:t xml:space="preserve"> recognition is characterized by the extent to which participants identify critical aspects of a dilemma. The interrater agreement coefficient (</w:t>
      </w:r>
      <w:r w:rsidR="00DE6F97" w:rsidRPr="00086CCD">
        <w:rPr>
          <w:i/>
        </w:rPr>
        <w:t>r</w:t>
      </w:r>
      <w:r>
        <w:rPr>
          <w:i/>
        </w:rPr>
        <w:t>*</w:t>
      </w:r>
      <w:r w:rsidR="00DE6F97" w:rsidRPr="00086CCD">
        <w:rPr>
          <w:vertAlign w:val="subscript"/>
        </w:rPr>
        <w:t>wg</w:t>
      </w:r>
      <w:r w:rsidR="00DE6F97">
        <w:t>) for problem recognition was .75.</w:t>
      </w:r>
    </w:p>
    <w:p w14:paraId="1A8B4E84" w14:textId="7CE6B711" w:rsidR="000F2C52" w:rsidRDefault="000F2C52" w:rsidP="000F2C52">
      <w:pPr>
        <w:spacing w:line="480" w:lineRule="auto"/>
        <w:contextualSpacing/>
      </w:pPr>
      <w:r>
        <w:rPr>
          <w:b/>
          <w:bCs/>
        </w:rPr>
        <w:t xml:space="preserve">Number of Causes Identified. </w:t>
      </w:r>
      <w:r>
        <w:t xml:space="preserve">The number of causes </w:t>
      </w:r>
      <w:r w:rsidR="00E46247">
        <w:t>identified</w:t>
      </w:r>
      <w:r>
        <w:t xml:space="preserve"> refers to the continuous numerical count of the distinct causes identified by the </w:t>
      </w:r>
      <w:r w:rsidR="00E46247">
        <w:t>participant and</w:t>
      </w:r>
      <w:r>
        <w:t xml:space="preserve"> is therefore rated on a continuous scale. The </w:t>
      </w:r>
      <w:r w:rsidRPr="00086CCD">
        <w:rPr>
          <w:i/>
        </w:rPr>
        <w:t>r</w:t>
      </w:r>
      <w:r>
        <w:rPr>
          <w:i/>
        </w:rPr>
        <w:t>*</w:t>
      </w:r>
      <w:r w:rsidRPr="00086CCD">
        <w:rPr>
          <w:vertAlign w:val="subscript"/>
        </w:rPr>
        <w:t>wg</w:t>
      </w:r>
      <w:r>
        <w:t xml:space="preserve"> for </w:t>
      </w:r>
      <w:r w:rsidR="00E46247">
        <w:t>the number</w:t>
      </w:r>
      <w:r>
        <w:t xml:space="preserve"> of causes identified was .88.</w:t>
      </w:r>
    </w:p>
    <w:p w14:paraId="358ABDA4" w14:textId="2EB26E36" w:rsidR="000F2C52" w:rsidRDefault="000F2C52" w:rsidP="000F2C52">
      <w:pPr>
        <w:spacing w:line="480" w:lineRule="auto"/>
        <w:contextualSpacing/>
      </w:pPr>
      <w:r>
        <w:rPr>
          <w:b/>
          <w:bCs/>
        </w:rPr>
        <w:t xml:space="preserve">Criticality of Causes Identified. </w:t>
      </w:r>
      <w:r>
        <w:t>Criticality of causes identified (</w:t>
      </w:r>
      <w:r w:rsidR="00E46247" w:rsidRPr="00086CCD">
        <w:rPr>
          <w:i/>
        </w:rPr>
        <w:t>r</w:t>
      </w:r>
      <w:r w:rsidR="00E46247">
        <w:rPr>
          <w:i/>
        </w:rPr>
        <w:t>*</w:t>
      </w:r>
      <w:r w:rsidR="00E46247" w:rsidRPr="00086CCD">
        <w:rPr>
          <w:vertAlign w:val="subscript"/>
        </w:rPr>
        <w:t>wg</w:t>
      </w:r>
      <w:r w:rsidR="00E46247">
        <w:t xml:space="preserve"> </w:t>
      </w:r>
      <w:r>
        <w:t>=</w:t>
      </w:r>
      <w:r w:rsidR="00E46247">
        <w:t xml:space="preserve"> </w:t>
      </w:r>
      <w:r>
        <w:t>.75) refers to the importance or relevance of the causes identified to the dilemma.</w:t>
      </w:r>
    </w:p>
    <w:p w14:paraId="5988DD12" w14:textId="0E3ADA46" w:rsidR="001D68B1" w:rsidRDefault="00E37CE1" w:rsidP="001D68B1">
      <w:pPr>
        <w:spacing w:line="480" w:lineRule="auto"/>
        <w:ind w:firstLine="720"/>
        <w:contextualSpacing/>
      </w:pPr>
      <w:r>
        <w:t>The next set of variables are tied to constraint analysis which refers to the identification and examination of key constraints of a given dilemma that can be used when generating solutions to the dilemma (Hershey et al., 1990).</w:t>
      </w:r>
      <w:r w:rsidR="005222F8">
        <w:t xml:space="preserve"> </w:t>
      </w:r>
      <w:r w:rsidR="006F14AD">
        <w:t>Both constraint</w:t>
      </w:r>
      <w:r w:rsidR="005222F8">
        <w:t xml:space="preserve"> analysis variables were rated on </w:t>
      </w:r>
      <w:r w:rsidR="005222F8">
        <w:lastRenderedPageBreak/>
        <w:t>a 1</w:t>
      </w:r>
      <w:r w:rsidR="00E46247">
        <w:t xml:space="preserve"> </w:t>
      </w:r>
      <w:r w:rsidR="005222F8">
        <w:t>(participant did not consider or identify the variable at all) to 5 (participant considered or identified the variable to a great extent) scale.</w:t>
      </w:r>
      <w:r w:rsidR="00472137">
        <w:t xml:space="preserve"> </w:t>
      </w:r>
    </w:p>
    <w:p w14:paraId="3735DEEB" w14:textId="2FEDD00D" w:rsidR="001D68B1" w:rsidRPr="001D68B1" w:rsidRDefault="001D68B1" w:rsidP="001D68B1">
      <w:pPr>
        <w:spacing w:line="480" w:lineRule="auto"/>
        <w:contextualSpacing/>
      </w:pPr>
      <w:r>
        <w:rPr>
          <w:b/>
          <w:bCs/>
        </w:rPr>
        <w:t>Breadth of Constraints.</w:t>
      </w:r>
      <w:r w:rsidR="00C30112">
        <w:t xml:space="preserve"> </w:t>
      </w:r>
      <w:r>
        <w:t>Breadth of constraints</w:t>
      </w:r>
      <w:r w:rsidR="005222F8">
        <w:t xml:space="preserve"> refers to the extent to which the constraints identified cover </w:t>
      </w:r>
      <w:r w:rsidR="006F14AD">
        <w:t>many</w:t>
      </w:r>
      <w:r w:rsidR="005222F8">
        <w:t xml:space="preserve"> </w:t>
      </w:r>
      <w:r w:rsidR="006F14AD">
        <w:t xml:space="preserve">of </w:t>
      </w:r>
      <w:r w:rsidR="005222F8">
        <w:t xml:space="preserve">both personal and situational factors as well as elements of different people, tasks, and groups. </w:t>
      </w:r>
      <w:r>
        <w:t xml:space="preserve">The </w:t>
      </w:r>
      <w:r w:rsidRPr="00086CCD">
        <w:rPr>
          <w:i/>
        </w:rPr>
        <w:t>r</w:t>
      </w:r>
      <w:r>
        <w:rPr>
          <w:i/>
        </w:rPr>
        <w:t>*</w:t>
      </w:r>
      <w:r w:rsidRPr="00086CCD">
        <w:rPr>
          <w:vertAlign w:val="subscript"/>
        </w:rPr>
        <w:t>wg</w:t>
      </w:r>
      <w:r>
        <w:t xml:space="preserve"> for breadth of constraints was .74. </w:t>
      </w:r>
    </w:p>
    <w:p w14:paraId="3BBDB9B7" w14:textId="18621A40" w:rsidR="00861E72" w:rsidRDefault="001D68B1" w:rsidP="001D68B1">
      <w:pPr>
        <w:spacing w:line="480" w:lineRule="auto"/>
        <w:contextualSpacing/>
      </w:pPr>
      <w:r>
        <w:rPr>
          <w:b/>
          <w:bCs/>
        </w:rPr>
        <w:t xml:space="preserve">Criticality of Constraints. </w:t>
      </w:r>
      <w:r>
        <w:t>Criticality of constraints</w:t>
      </w:r>
      <w:r w:rsidR="00B03FCF">
        <w:t xml:space="preserve"> </w:t>
      </w:r>
      <w:r w:rsidR="00861E72">
        <w:t xml:space="preserve">refers to the importance of the constraints identified and tied to the dilemma. </w:t>
      </w:r>
      <w:r>
        <w:t xml:space="preserve">The </w:t>
      </w:r>
      <w:r w:rsidRPr="00086CCD">
        <w:rPr>
          <w:i/>
        </w:rPr>
        <w:t>r</w:t>
      </w:r>
      <w:r>
        <w:rPr>
          <w:i/>
        </w:rPr>
        <w:t>*</w:t>
      </w:r>
      <w:r w:rsidRPr="00086CCD">
        <w:rPr>
          <w:vertAlign w:val="subscript"/>
        </w:rPr>
        <w:t>wg</w:t>
      </w:r>
      <w:r>
        <w:t xml:space="preserve"> for criticality of constraints was .74.</w:t>
      </w:r>
    </w:p>
    <w:p w14:paraId="680D180E" w14:textId="77C5E311" w:rsidR="00436BC8" w:rsidRDefault="00861E72" w:rsidP="00B01EE9">
      <w:pPr>
        <w:spacing w:line="480" w:lineRule="auto"/>
        <w:ind w:firstLine="720"/>
        <w:contextualSpacing/>
      </w:pPr>
      <w:r>
        <w:t xml:space="preserve">The final set of </w:t>
      </w:r>
      <w:r w:rsidR="006D0719">
        <w:t xml:space="preserve">ethical sensemaking </w:t>
      </w:r>
      <w:r>
        <w:t xml:space="preserve">variables </w:t>
      </w:r>
      <w:r w:rsidR="00436BC8">
        <w:t>consists</w:t>
      </w:r>
      <w:r>
        <w:t xml:space="preserve"> of forecast analysis variables. These refer to the mental simulation of future actions or outcomes of actions (Mumford et al., 2001, 2002).</w:t>
      </w:r>
      <w:r w:rsidR="006F0ABC">
        <w:t xml:space="preserve"> All five of the forecasting variables were rated on the same 1</w:t>
      </w:r>
      <w:r w:rsidR="00B03FCF">
        <w:t xml:space="preserve"> </w:t>
      </w:r>
      <w:r w:rsidR="006F0ABC">
        <w:t xml:space="preserve">(participant did not consider or identify the variable at all) to 5 (participant considered or identified the variable to a great extent) scale. </w:t>
      </w:r>
      <w:r>
        <w:t xml:space="preserve"> </w:t>
      </w:r>
      <w:r w:rsidR="00B03FCF" w:rsidRPr="00436BC8">
        <w:rPr>
          <w:b/>
          <w:bCs/>
        </w:rPr>
        <w:t>T</w:t>
      </w:r>
      <w:r w:rsidR="00472137" w:rsidRPr="00436BC8">
        <w:rPr>
          <w:b/>
          <w:bCs/>
        </w:rPr>
        <w:t>imeframe</w:t>
      </w:r>
      <w:r w:rsidR="00436BC8">
        <w:rPr>
          <w:b/>
          <w:bCs/>
        </w:rPr>
        <w:t xml:space="preserve">. </w:t>
      </w:r>
      <w:r w:rsidR="00436BC8">
        <w:t>Timeframe</w:t>
      </w:r>
      <w:r w:rsidR="00B03FCF">
        <w:t xml:space="preserve"> </w:t>
      </w:r>
      <w:r w:rsidR="00472137">
        <w:t xml:space="preserve">considered </w:t>
      </w:r>
      <w:r w:rsidR="009129E2">
        <w:t>refers to the extent to which participants considered and mentioned the short</w:t>
      </w:r>
      <w:r w:rsidR="00B03FCF">
        <w:t xml:space="preserve"> or long-term consequences where longer timeframe considerations were given higher ratings</w:t>
      </w:r>
      <w:r w:rsidR="009129E2">
        <w:t>.</w:t>
      </w:r>
      <w:r w:rsidR="00436BC8">
        <w:t xml:space="preserve"> The </w:t>
      </w:r>
      <w:r w:rsidR="00436BC8" w:rsidRPr="00086CCD">
        <w:rPr>
          <w:i/>
        </w:rPr>
        <w:t>r</w:t>
      </w:r>
      <w:r w:rsidR="00CF187A">
        <w:rPr>
          <w:i/>
        </w:rPr>
        <w:t>*</w:t>
      </w:r>
      <w:r w:rsidR="00436BC8" w:rsidRPr="00086CCD">
        <w:rPr>
          <w:vertAlign w:val="subscript"/>
        </w:rPr>
        <w:t>wg</w:t>
      </w:r>
      <w:r w:rsidR="00436BC8">
        <w:t xml:space="preserve"> for timeframe was .80.</w:t>
      </w:r>
    </w:p>
    <w:p w14:paraId="5FC30445" w14:textId="3E0D4831" w:rsidR="00436BC8" w:rsidRDefault="00436BC8" w:rsidP="00436BC8">
      <w:pPr>
        <w:spacing w:line="480" w:lineRule="auto"/>
        <w:contextualSpacing/>
      </w:pPr>
      <w:r w:rsidRPr="00436BC8">
        <w:rPr>
          <w:b/>
          <w:bCs/>
        </w:rPr>
        <w:t>P</w:t>
      </w:r>
      <w:r w:rsidR="00472137" w:rsidRPr="00436BC8">
        <w:rPr>
          <w:b/>
          <w:bCs/>
        </w:rPr>
        <w:t>ositivity</w:t>
      </w:r>
      <w:r>
        <w:rPr>
          <w:b/>
          <w:bCs/>
        </w:rPr>
        <w:t xml:space="preserve">. </w:t>
      </w:r>
      <w:r>
        <w:t>Positivity</w:t>
      </w:r>
      <w:r w:rsidR="00B03FCF">
        <w:t xml:space="preserve"> </w:t>
      </w:r>
      <w:r w:rsidR="00472137">
        <w:t>in forecast</w:t>
      </w:r>
      <w:r w:rsidR="009129E2">
        <w:t>ing refers to the degree to which participants considered and mentioned positive outcomes.</w:t>
      </w:r>
      <w:r>
        <w:t xml:space="preserve"> The </w:t>
      </w:r>
      <w:r w:rsidRPr="00086CCD">
        <w:rPr>
          <w:i/>
        </w:rPr>
        <w:t>r</w:t>
      </w:r>
      <w:r w:rsidR="00CF187A">
        <w:rPr>
          <w:i/>
        </w:rPr>
        <w:t>*</w:t>
      </w:r>
      <w:r w:rsidRPr="00086CCD">
        <w:rPr>
          <w:vertAlign w:val="subscript"/>
        </w:rPr>
        <w:t>wg</w:t>
      </w:r>
      <w:r>
        <w:t xml:space="preserve"> for positivity was .87.</w:t>
      </w:r>
    </w:p>
    <w:p w14:paraId="13DB8188" w14:textId="77777777" w:rsidR="00CF187A" w:rsidRDefault="00436BC8" w:rsidP="00436BC8">
      <w:pPr>
        <w:spacing w:line="480" w:lineRule="auto"/>
        <w:contextualSpacing/>
        <w:rPr>
          <w:iCs/>
        </w:rPr>
      </w:pPr>
      <w:r>
        <w:rPr>
          <w:b/>
          <w:bCs/>
        </w:rPr>
        <w:t>N</w:t>
      </w:r>
      <w:r w:rsidR="00472137" w:rsidRPr="00436BC8">
        <w:rPr>
          <w:b/>
          <w:bCs/>
        </w:rPr>
        <w:t>egativity</w:t>
      </w:r>
      <w:r>
        <w:rPr>
          <w:b/>
          <w:bCs/>
        </w:rPr>
        <w:t xml:space="preserve">. </w:t>
      </w:r>
      <w:r>
        <w:t>Negativity</w:t>
      </w:r>
      <w:r w:rsidR="00B03FCF">
        <w:t xml:space="preserve"> </w:t>
      </w:r>
      <w:r w:rsidR="00472137">
        <w:t>in forecast</w:t>
      </w:r>
      <w:r w:rsidR="006F14AD">
        <w:t xml:space="preserve">ing refers to the degree to which participants considered and mentioned negative outcomes. </w:t>
      </w:r>
      <w:r w:rsidR="00CF187A">
        <w:t xml:space="preserve">The </w:t>
      </w:r>
      <w:r w:rsidR="00CF187A" w:rsidRPr="00086CCD">
        <w:rPr>
          <w:i/>
        </w:rPr>
        <w:t>r</w:t>
      </w:r>
      <w:r w:rsidR="00CF187A">
        <w:rPr>
          <w:i/>
        </w:rPr>
        <w:t>*</w:t>
      </w:r>
      <w:r w:rsidR="00CF187A" w:rsidRPr="00086CCD">
        <w:rPr>
          <w:vertAlign w:val="subscript"/>
        </w:rPr>
        <w:t>wg</w:t>
      </w:r>
      <w:r w:rsidR="00CF187A">
        <w:rPr>
          <w:vertAlign w:val="superscript"/>
        </w:rPr>
        <w:t xml:space="preserve"> </w:t>
      </w:r>
      <w:r w:rsidR="00CF187A">
        <w:t xml:space="preserve">for negativity was </w:t>
      </w:r>
      <w:r w:rsidR="00CF187A">
        <w:rPr>
          <w:iCs/>
        </w:rPr>
        <w:t xml:space="preserve">.79. </w:t>
      </w:r>
    </w:p>
    <w:p w14:paraId="5842790C" w14:textId="72D6FED2" w:rsidR="006F14AD" w:rsidRDefault="00CF187A" w:rsidP="00436BC8">
      <w:pPr>
        <w:spacing w:line="480" w:lineRule="auto"/>
        <w:contextualSpacing/>
      </w:pPr>
      <w:r>
        <w:rPr>
          <w:b/>
          <w:bCs/>
        </w:rPr>
        <w:t>Quality of Forecasting.</w:t>
      </w:r>
      <w:r w:rsidR="00B03FCF">
        <w:t xml:space="preserve"> </w:t>
      </w:r>
      <w:r>
        <w:t xml:space="preserve">Quality of forecasting </w:t>
      </w:r>
      <w:r w:rsidR="006F14AD">
        <w:t xml:space="preserve">refers to the extent to which forecasted outcomes display detail, relevance to the ethical situation, consider critical aspects of the scenario, and are realistic. </w:t>
      </w:r>
      <w:r>
        <w:t xml:space="preserve">The </w:t>
      </w:r>
      <w:r w:rsidRPr="00086CCD">
        <w:rPr>
          <w:i/>
        </w:rPr>
        <w:t>r</w:t>
      </w:r>
      <w:r>
        <w:rPr>
          <w:i/>
        </w:rPr>
        <w:t>*</w:t>
      </w:r>
      <w:r w:rsidRPr="00086CCD">
        <w:rPr>
          <w:vertAlign w:val="subscript"/>
        </w:rPr>
        <w:t>wg</w:t>
      </w:r>
      <w:r>
        <w:t xml:space="preserve"> for quality of forecasting was .82.</w:t>
      </w:r>
    </w:p>
    <w:p w14:paraId="013BFC59" w14:textId="5087AE40" w:rsidR="005E7247" w:rsidRDefault="005E7247" w:rsidP="00120598">
      <w:pPr>
        <w:pStyle w:val="APAHeader2"/>
      </w:pPr>
      <w:bookmarkStart w:id="28" w:name="_Toc131671023"/>
      <w:r>
        <w:lastRenderedPageBreak/>
        <w:t>Metacognitive Reasoning Strategies</w:t>
      </w:r>
      <w:bookmarkEnd w:id="28"/>
    </w:p>
    <w:p w14:paraId="00349D0E" w14:textId="0F888483" w:rsidR="005E7247" w:rsidRDefault="005E7247" w:rsidP="00CF187A">
      <w:pPr>
        <w:spacing w:line="480" w:lineRule="auto"/>
        <w:contextualSpacing/>
        <w:rPr>
          <w:bCs/>
        </w:rPr>
      </w:pPr>
      <w:r>
        <w:rPr>
          <w:bCs/>
        </w:rPr>
        <w:tab/>
        <w:t xml:space="preserve">Metacognitive reasoning strategies are used during the sensemaking process. Research by Mumford et al., (2008) has demonstrated how metacognitive reasoning strategies contribute to effective ethical decision making. </w:t>
      </w:r>
      <w:r w:rsidR="00FA7D04">
        <w:rPr>
          <w:bCs/>
        </w:rPr>
        <w:t xml:space="preserve">Sensemaking is a form of complex cognition that takes place when individuals attempt to make sense of complex, ill-defined, and ambiguous events (Mumford et al., 2008). All seven metacognitive reasoning strategies were rated on a five-point scale ranging from 1 (participant did not consider the variable when making their decision at all) to 5 (participant considered the variable when making their decision to a great extent). </w:t>
      </w:r>
    </w:p>
    <w:p w14:paraId="0350458C" w14:textId="4B4FB682" w:rsidR="00FA7D04" w:rsidRDefault="00901791" w:rsidP="00CF187A">
      <w:pPr>
        <w:spacing w:line="480" w:lineRule="auto"/>
        <w:contextualSpacing/>
      </w:pPr>
      <w:r>
        <w:rPr>
          <w:b/>
        </w:rPr>
        <w:t xml:space="preserve">Recognizing Circumstances. </w:t>
      </w:r>
      <w:r>
        <w:rPr>
          <w:bCs/>
        </w:rPr>
        <w:t xml:space="preserve">This sensemaking strategy refers to demonstrating knowledge of the current social, organizational, and political climates, knowledge of threats and opportunities a situation poses, and anticipation of both personal and institutional outcomes. </w:t>
      </w:r>
      <w:r w:rsidR="00E56F6F">
        <w:t xml:space="preserve">The </w:t>
      </w:r>
      <w:r w:rsidR="00E56F6F" w:rsidRPr="00086CCD">
        <w:rPr>
          <w:i/>
        </w:rPr>
        <w:t>r</w:t>
      </w:r>
      <w:r w:rsidR="00E56F6F">
        <w:rPr>
          <w:i/>
        </w:rPr>
        <w:t>*</w:t>
      </w:r>
      <w:r w:rsidR="00E56F6F" w:rsidRPr="00086CCD">
        <w:rPr>
          <w:vertAlign w:val="subscript"/>
        </w:rPr>
        <w:t>wg</w:t>
      </w:r>
      <w:r w:rsidR="00E56F6F">
        <w:rPr>
          <w:vertAlign w:val="superscript"/>
        </w:rPr>
        <w:t xml:space="preserve"> </w:t>
      </w:r>
      <w:r w:rsidR="00E56F6F">
        <w:t>for recognizing circumstances was .75.</w:t>
      </w:r>
    </w:p>
    <w:p w14:paraId="4C197DDB" w14:textId="27BA6B4A" w:rsidR="00E56F6F" w:rsidRDefault="00E56F6F" w:rsidP="00CF187A">
      <w:pPr>
        <w:spacing w:line="480" w:lineRule="auto"/>
        <w:contextualSpacing/>
      </w:pPr>
      <w:r>
        <w:rPr>
          <w:b/>
          <w:bCs/>
        </w:rPr>
        <w:t>Seeking Help.</w:t>
      </w:r>
      <w:r>
        <w:t xml:space="preserve"> Seeking help is evident when individuals talk with peers, advisors, trusted colleagues, or other trusted individuals about advice on how to navigate a situation. Individuals investigate and learn from what others have done in similar past situations and seek outside information. The </w:t>
      </w:r>
      <w:r w:rsidRPr="00086CCD">
        <w:rPr>
          <w:i/>
        </w:rPr>
        <w:t>r</w:t>
      </w:r>
      <w:r>
        <w:rPr>
          <w:i/>
        </w:rPr>
        <w:t>*</w:t>
      </w:r>
      <w:r w:rsidRPr="00086CCD">
        <w:rPr>
          <w:vertAlign w:val="subscript"/>
        </w:rPr>
        <w:t>wg</w:t>
      </w:r>
      <w:r>
        <w:rPr>
          <w:vertAlign w:val="superscript"/>
        </w:rPr>
        <w:t xml:space="preserve"> </w:t>
      </w:r>
      <w:r>
        <w:t>for seeking help was .81.</w:t>
      </w:r>
    </w:p>
    <w:p w14:paraId="339EC86C" w14:textId="46F6B4C9" w:rsidR="00E56F6F" w:rsidRDefault="00E56F6F" w:rsidP="00CF187A">
      <w:pPr>
        <w:spacing w:line="480" w:lineRule="auto"/>
        <w:contextualSpacing/>
      </w:pPr>
      <w:r>
        <w:rPr>
          <w:b/>
          <w:bCs/>
        </w:rPr>
        <w:t xml:space="preserve">Questioning Judgement. </w:t>
      </w:r>
      <w:r>
        <w:t xml:space="preserve">Questioning one’s judgement is marked by examining a given situation from multiple perspectives, considering if the decision is consistent with one’s beliefs and values, and considering multiple potential solutions and processes that may contribute to achieving the desired outcome. The </w:t>
      </w:r>
      <w:r w:rsidRPr="00086CCD">
        <w:rPr>
          <w:i/>
        </w:rPr>
        <w:t>r</w:t>
      </w:r>
      <w:r>
        <w:rPr>
          <w:i/>
        </w:rPr>
        <w:t>*</w:t>
      </w:r>
      <w:r w:rsidRPr="00086CCD">
        <w:rPr>
          <w:vertAlign w:val="subscript"/>
        </w:rPr>
        <w:t>wg</w:t>
      </w:r>
      <w:r>
        <w:rPr>
          <w:vertAlign w:val="superscript"/>
        </w:rPr>
        <w:t xml:space="preserve"> </w:t>
      </w:r>
      <w:r>
        <w:t xml:space="preserve">for questioning one’s judgement was .80. </w:t>
      </w:r>
    </w:p>
    <w:p w14:paraId="0182694D" w14:textId="3DB2C7A5" w:rsidR="00E56F6F" w:rsidRDefault="00E56F6F" w:rsidP="00CF187A">
      <w:pPr>
        <w:spacing w:line="480" w:lineRule="auto"/>
        <w:contextualSpacing/>
      </w:pPr>
      <w:r>
        <w:rPr>
          <w:b/>
          <w:bCs/>
        </w:rPr>
        <w:t xml:space="preserve">Managing Emotions. </w:t>
      </w:r>
      <w:r>
        <w:t xml:space="preserve">Managing one’s emotions refers to using one’s instinct as a guide for when something is wrong, remaining objective when navigating a situation, and calming down prior to </w:t>
      </w:r>
      <w:r w:rsidR="00F66EE2">
        <w:t>acting</w:t>
      </w:r>
      <w:r>
        <w:t xml:space="preserve">. The </w:t>
      </w:r>
      <w:r w:rsidRPr="00086CCD">
        <w:rPr>
          <w:i/>
        </w:rPr>
        <w:t>r</w:t>
      </w:r>
      <w:r>
        <w:rPr>
          <w:i/>
        </w:rPr>
        <w:t>*</w:t>
      </w:r>
      <w:r w:rsidRPr="00086CCD">
        <w:rPr>
          <w:vertAlign w:val="subscript"/>
        </w:rPr>
        <w:t>wg</w:t>
      </w:r>
      <w:r>
        <w:rPr>
          <w:vertAlign w:val="superscript"/>
        </w:rPr>
        <w:t xml:space="preserve"> </w:t>
      </w:r>
      <w:r>
        <w:t>for managing emotions was .94.</w:t>
      </w:r>
    </w:p>
    <w:p w14:paraId="5BD5F1A6" w14:textId="03122B3C" w:rsidR="00E56F6F" w:rsidRDefault="00F66EE2" w:rsidP="00CF187A">
      <w:pPr>
        <w:spacing w:line="480" w:lineRule="auto"/>
        <w:contextualSpacing/>
      </w:pPr>
      <w:r>
        <w:rPr>
          <w:b/>
          <w:bCs/>
        </w:rPr>
        <w:lastRenderedPageBreak/>
        <w:t xml:space="preserve">Anticipating Consequences. </w:t>
      </w:r>
      <w:r>
        <w:t xml:space="preserve">This strategy is characterized by thinking about consequences for both oneself and others, considering both long and short-term outcomes that may result from behaviors, and considering the benefits and consequences of potential outcomes. The </w:t>
      </w:r>
      <w:r w:rsidRPr="00086CCD">
        <w:rPr>
          <w:i/>
        </w:rPr>
        <w:t>r</w:t>
      </w:r>
      <w:r>
        <w:rPr>
          <w:i/>
        </w:rPr>
        <w:t>*</w:t>
      </w:r>
      <w:r w:rsidRPr="00086CCD">
        <w:rPr>
          <w:vertAlign w:val="subscript"/>
        </w:rPr>
        <w:t>wg</w:t>
      </w:r>
      <w:r>
        <w:rPr>
          <w:vertAlign w:val="superscript"/>
        </w:rPr>
        <w:t xml:space="preserve"> </w:t>
      </w:r>
      <w:r>
        <w:t xml:space="preserve">for anticipating consequences was .77. </w:t>
      </w:r>
    </w:p>
    <w:p w14:paraId="6B115EBB" w14:textId="712509E0" w:rsidR="00F66EE2" w:rsidRDefault="00F66EE2" w:rsidP="00CF187A">
      <w:pPr>
        <w:spacing w:line="480" w:lineRule="auto"/>
        <w:contextualSpacing/>
      </w:pPr>
      <w:r>
        <w:rPr>
          <w:b/>
          <w:bCs/>
        </w:rPr>
        <w:t xml:space="preserve">Looking Within. </w:t>
      </w:r>
      <w:r>
        <w:t xml:space="preserve">Looking within is marked by considering one’s own biases, questioning one’s ability to make an ethical decision in a particular situation, and considering the impact that one’s values and goals will have on decision making. The </w:t>
      </w:r>
      <w:r w:rsidRPr="00086CCD">
        <w:rPr>
          <w:i/>
        </w:rPr>
        <w:t>r</w:t>
      </w:r>
      <w:r>
        <w:rPr>
          <w:i/>
        </w:rPr>
        <w:t>*</w:t>
      </w:r>
      <w:r w:rsidRPr="00086CCD">
        <w:rPr>
          <w:vertAlign w:val="subscript"/>
        </w:rPr>
        <w:t>wg</w:t>
      </w:r>
      <w:r>
        <w:rPr>
          <w:vertAlign w:val="superscript"/>
        </w:rPr>
        <w:t xml:space="preserve"> </w:t>
      </w:r>
      <w:r>
        <w:t xml:space="preserve">for looking within was .90. </w:t>
      </w:r>
    </w:p>
    <w:p w14:paraId="733A44C8" w14:textId="5928D7F6" w:rsidR="00F66EE2" w:rsidRPr="00F66EE2" w:rsidRDefault="00F66EE2" w:rsidP="00CF187A">
      <w:pPr>
        <w:spacing w:line="480" w:lineRule="auto"/>
        <w:contextualSpacing/>
        <w:rPr>
          <w:b/>
          <w:bCs/>
        </w:rPr>
      </w:pPr>
      <w:r>
        <w:rPr>
          <w:b/>
          <w:bCs/>
        </w:rPr>
        <w:t xml:space="preserve">Considering others’ Perspectives. </w:t>
      </w:r>
      <w:r>
        <w:t xml:space="preserve">Considering others’ perspectives is characterized by being aware and mindful of how others will perceive your actions, viewing a problem from other’s perspectives, and thinking about how your actions will impact other people involved. The </w:t>
      </w:r>
      <w:r w:rsidRPr="00086CCD">
        <w:rPr>
          <w:i/>
        </w:rPr>
        <w:t>r</w:t>
      </w:r>
      <w:r>
        <w:rPr>
          <w:i/>
        </w:rPr>
        <w:t>*</w:t>
      </w:r>
      <w:r w:rsidRPr="00086CCD">
        <w:rPr>
          <w:vertAlign w:val="subscript"/>
        </w:rPr>
        <w:t>wg</w:t>
      </w:r>
      <w:r>
        <w:rPr>
          <w:vertAlign w:val="superscript"/>
        </w:rPr>
        <w:t xml:space="preserve"> </w:t>
      </w:r>
      <w:r>
        <w:t xml:space="preserve">for considering others’ perspectives was .74. </w:t>
      </w:r>
      <w:r>
        <w:rPr>
          <w:b/>
          <w:bCs/>
        </w:rPr>
        <w:t xml:space="preserve"> </w:t>
      </w:r>
    </w:p>
    <w:p w14:paraId="14A85C51" w14:textId="593C815F" w:rsidR="00CF187A" w:rsidRDefault="00DE6F97" w:rsidP="00120598">
      <w:pPr>
        <w:pStyle w:val="APAHeader2"/>
      </w:pPr>
      <w:bookmarkStart w:id="29" w:name="_Toc131671024"/>
      <w:r w:rsidRPr="00F66EE2">
        <w:t>Decision Ethicality</w:t>
      </w:r>
      <w:bookmarkEnd w:id="29"/>
    </w:p>
    <w:p w14:paraId="1E084121" w14:textId="77777777" w:rsidR="00250E8B" w:rsidRDefault="006F14AD" w:rsidP="00CF187A">
      <w:pPr>
        <w:spacing w:line="480" w:lineRule="auto"/>
        <w:ind w:firstLine="720"/>
        <w:contextualSpacing/>
      </w:pPr>
      <w:r>
        <w:t xml:space="preserve">In addition to the variables above, </w:t>
      </w:r>
      <w:r w:rsidR="00B03FCF">
        <w:t xml:space="preserve">the components of </w:t>
      </w:r>
      <w:r w:rsidR="00472137" w:rsidRPr="00086CCD">
        <w:t>overall decision ethicality</w:t>
      </w:r>
      <w:r>
        <w:t xml:space="preserve"> which refers to the extent to which participant’s decisions and actions represent ethical principles and norms was also rated</w:t>
      </w:r>
      <w:r w:rsidR="00472137" w:rsidRPr="00086CCD">
        <w:t xml:space="preserve"> by three trained raters</w:t>
      </w:r>
      <w:r w:rsidR="00CF187A">
        <w:t xml:space="preserve"> on the same 1 (participant did not consider or identify the variable at all) to 5 (participant considered or identified the variable to a great extent) scale. </w:t>
      </w:r>
    </w:p>
    <w:p w14:paraId="2B7FF368" w14:textId="77777777" w:rsidR="00250E8B" w:rsidRDefault="00250E8B" w:rsidP="00250E8B">
      <w:pPr>
        <w:spacing w:line="480" w:lineRule="auto"/>
        <w:contextualSpacing/>
      </w:pPr>
      <w:r>
        <w:rPr>
          <w:b/>
          <w:bCs/>
        </w:rPr>
        <w:t xml:space="preserve">Regard for the Welfare of Others. </w:t>
      </w:r>
      <w:r w:rsidR="00B03FCF">
        <w:t>The first of which is regard for welfare of others (</w:t>
      </w:r>
      <w:r w:rsidR="00B03FCF" w:rsidRPr="00086CCD">
        <w:rPr>
          <w:i/>
        </w:rPr>
        <w:t>r</w:t>
      </w:r>
      <w:r>
        <w:rPr>
          <w:i/>
        </w:rPr>
        <w:t>*</w:t>
      </w:r>
      <w:r w:rsidR="00B03FCF" w:rsidRPr="00086CCD">
        <w:rPr>
          <w:vertAlign w:val="subscript"/>
        </w:rPr>
        <w:t>wg</w:t>
      </w:r>
      <w:r>
        <w:rPr>
          <w:vertAlign w:val="superscript"/>
        </w:rPr>
        <w:t xml:space="preserve"> </w:t>
      </w:r>
      <w:r w:rsidR="00B03FCF">
        <w:t>=</w:t>
      </w:r>
      <w:r>
        <w:t xml:space="preserve"> </w:t>
      </w:r>
      <w:r w:rsidR="00B03FCF">
        <w:t xml:space="preserve">.76) which refers to how well participants consider the health and well-being of other individuals in their responses. </w:t>
      </w:r>
    </w:p>
    <w:p w14:paraId="40CE1C36" w14:textId="77777777" w:rsidR="00250E8B" w:rsidRDefault="00250E8B" w:rsidP="00250E8B">
      <w:pPr>
        <w:spacing w:line="480" w:lineRule="auto"/>
        <w:contextualSpacing/>
      </w:pPr>
      <w:r>
        <w:rPr>
          <w:b/>
          <w:bCs/>
        </w:rPr>
        <w:t xml:space="preserve">Attending to Personal Responsibilities. </w:t>
      </w:r>
      <w:r w:rsidR="00B03FCF">
        <w:t>Next, attending to personal responsibilities (</w:t>
      </w:r>
      <w:r w:rsidR="00B03FCF" w:rsidRPr="00086CCD">
        <w:rPr>
          <w:i/>
        </w:rPr>
        <w:t>r</w:t>
      </w:r>
      <w:r>
        <w:rPr>
          <w:i/>
        </w:rPr>
        <w:t>*</w:t>
      </w:r>
      <w:r w:rsidR="00B03FCF" w:rsidRPr="00086CCD">
        <w:rPr>
          <w:vertAlign w:val="subscript"/>
        </w:rPr>
        <w:t>wg</w:t>
      </w:r>
      <w:r>
        <w:rPr>
          <w:vertAlign w:val="subscript"/>
        </w:rPr>
        <w:t xml:space="preserve"> </w:t>
      </w:r>
      <w:r w:rsidR="00B03FCF">
        <w:t>=</w:t>
      </w:r>
      <w:r>
        <w:t xml:space="preserve"> </w:t>
      </w:r>
      <w:r w:rsidR="00B03FCF">
        <w:t xml:space="preserve">.74) refers to the extent to which participants </w:t>
      </w:r>
      <w:r w:rsidR="00EA59E1">
        <w:t xml:space="preserve">recognize and attend to the personal responsibilities assigned to them via the ethical-dilemma vignette. </w:t>
      </w:r>
    </w:p>
    <w:p w14:paraId="3D78F588" w14:textId="77777777" w:rsidR="00250E8B" w:rsidRDefault="00250E8B" w:rsidP="00250E8B">
      <w:pPr>
        <w:spacing w:line="480" w:lineRule="auto"/>
        <w:contextualSpacing/>
      </w:pPr>
      <w:r>
        <w:rPr>
          <w:b/>
          <w:bCs/>
        </w:rPr>
        <w:lastRenderedPageBreak/>
        <w:t>Awareness of Social Obligations. A</w:t>
      </w:r>
      <w:r w:rsidR="00EA59E1">
        <w:t>wareness of social obligations (</w:t>
      </w:r>
      <w:r w:rsidR="00EA59E1" w:rsidRPr="00086CCD">
        <w:rPr>
          <w:i/>
        </w:rPr>
        <w:t>r</w:t>
      </w:r>
      <w:r>
        <w:rPr>
          <w:i/>
        </w:rPr>
        <w:t>*</w:t>
      </w:r>
      <w:r w:rsidR="00EA59E1" w:rsidRPr="00086CCD">
        <w:rPr>
          <w:vertAlign w:val="subscript"/>
        </w:rPr>
        <w:t>wg</w:t>
      </w:r>
      <w:r>
        <w:rPr>
          <w:vertAlign w:val="superscript"/>
        </w:rPr>
        <w:t xml:space="preserve"> </w:t>
      </w:r>
      <w:r w:rsidR="00EA59E1">
        <w:t>=</w:t>
      </w:r>
      <w:r>
        <w:t xml:space="preserve"> </w:t>
      </w:r>
      <w:r w:rsidR="00EA59E1">
        <w:t>.73)</w:t>
      </w:r>
      <w:r w:rsidR="00472137" w:rsidRPr="00086CCD">
        <w:t xml:space="preserve"> </w:t>
      </w:r>
      <w:r w:rsidR="00EA59E1">
        <w:t xml:space="preserve">represents how well participants adhered to various social obligations of different social entities such as the organization and society at large. </w:t>
      </w:r>
    </w:p>
    <w:p w14:paraId="0DAA94E3" w14:textId="27350A5F" w:rsidR="006F14AD" w:rsidRDefault="00250E8B" w:rsidP="00250E8B">
      <w:pPr>
        <w:spacing w:line="480" w:lineRule="auto"/>
        <w:contextualSpacing/>
      </w:pPr>
      <w:r>
        <w:rPr>
          <w:b/>
          <w:bCs/>
        </w:rPr>
        <w:t xml:space="preserve">Overall Ethicality. </w:t>
      </w:r>
      <w:r w:rsidR="00EA59E1">
        <w:t xml:space="preserve">Overall ethicality was established by averaging participant ratings for </w:t>
      </w:r>
      <w:r>
        <w:t>regard for the welfare of others, attending to personal responsibilities, and awareness of social obligations.</w:t>
      </w:r>
      <w:r w:rsidR="00EA59E1">
        <w:t xml:space="preserve"> </w:t>
      </w:r>
      <w:r w:rsidR="00D64732">
        <w:t xml:space="preserve">See Appendix </w:t>
      </w:r>
      <w:r w:rsidR="00120598">
        <w:t>O</w:t>
      </w:r>
      <w:r w:rsidR="00D64732">
        <w:t xml:space="preserve"> for </w:t>
      </w:r>
      <w:r w:rsidR="00F1492A">
        <w:t>the questions that participants</w:t>
      </w:r>
      <w:r w:rsidR="00DE6F97">
        <w:t xml:space="preserve"> responded to that were rated for</w:t>
      </w:r>
      <w:r w:rsidR="00F1492A">
        <w:t xml:space="preserve"> ethical sensemaking and ethical decision-making</w:t>
      </w:r>
      <w:r w:rsidR="00D64732">
        <w:t>.</w:t>
      </w:r>
    </w:p>
    <w:p w14:paraId="1F37D83E" w14:textId="2ADA242D" w:rsidR="00BE52E6" w:rsidRPr="00BE52E6" w:rsidRDefault="00BE52E6" w:rsidP="00120598">
      <w:pPr>
        <w:pStyle w:val="APAHeader2"/>
      </w:pPr>
      <w:bookmarkStart w:id="30" w:name="_Toc131671025"/>
      <w:r>
        <w:t>Covariate Measures</w:t>
      </w:r>
      <w:bookmarkEnd w:id="30"/>
    </w:p>
    <w:p w14:paraId="4306CC76" w14:textId="604D6597" w:rsidR="001858C5" w:rsidRDefault="001858C5" w:rsidP="001858C5">
      <w:pPr>
        <w:spacing w:line="480" w:lineRule="auto"/>
        <w:ind w:firstLine="720"/>
        <w:contextualSpacing/>
      </w:pPr>
      <w:r>
        <w:rPr>
          <w:b/>
          <w:bCs/>
        </w:rPr>
        <w:t xml:space="preserve">Moral Foundations. </w:t>
      </w:r>
      <w:r>
        <w:t>As this study is primarily concerned with the relations and effects of violations to moral foundations and individuals tend to differentially endorse the various moral foundations, it is important to covary out participant endorsement of moral foundations. Moral foundation endorsement was measured with t</w:t>
      </w:r>
      <w:r w:rsidRPr="000332EA">
        <w:t>he Moral Foundations Questionnaire</w:t>
      </w:r>
      <w:r>
        <w:t>, which</w:t>
      </w:r>
      <w:r w:rsidRPr="000332EA">
        <w:t xml:space="preserve"> is a 30-item measure of the importance of five domains of moral judgment (MFQ; </w:t>
      </w:r>
      <w:r w:rsidRPr="00472EB3">
        <w:t>Graham et al., 2011</w:t>
      </w:r>
      <w:r w:rsidRPr="000332EA">
        <w:t>). Participants rate their agreement with statements regarding moral judgments on a 6-point Likert scale (1 = </w:t>
      </w:r>
      <w:r w:rsidRPr="000332EA">
        <w:rPr>
          <w:i/>
          <w:iCs/>
        </w:rPr>
        <w:t>not at all relevant or strongly disagree</w:t>
      </w:r>
      <w:r w:rsidRPr="000332EA">
        <w:t>; 6 = </w:t>
      </w:r>
      <w:r w:rsidRPr="000332EA">
        <w:rPr>
          <w:i/>
          <w:iCs/>
        </w:rPr>
        <w:t>extremely relevant or strongly agree</w:t>
      </w:r>
      <w:r w:rsidRPr="000332EA">
        <w:t xml:space="preserve">). High scores on each of the five subscales indicate a high priority for that moral foundation. </w:t>
      </w:r>
      <w:r>
        <w:t>The reliability of the Care (</w:t>
      </w:r>
      <w:r w:rsidRPr="00727FBF">
        <w:t>α</w:t>
      </w:r>
      <w:r>
        <w:t xml:space="preserve"> = .66, </w:t>
      </w:r>
      <w:r w:rsidRPr="00472EB3">
        <w:t>ω</w:t>
      </w:r>
      <w:r w:rsidRPr="00472EB3">
        <w:rPr>
          <w:vertAlign w:val="subscript"/>
        </w:rPr>
        <w:t>h</w:t>
      </w:r>
      <w:r>
        <w:t xml:space="preserve"> = .75), Fairness (</w:t>
      </w:r>
      <w:r w:rsidRPr="00727FBF">
        <w:t>α</w:t>
      </w:r>
      <w:r>
        <w:t xml:space="preserve"> = .66, </w:t>
      </w:r>
      <w:r w:rsidRPr="00472EB3">
        <w:t>ω</w:t>
      </w:r>
      <w:r w:rsidRPr="00472EB3">
        <w:rPr>
          <w:vertAlign w:val="subscript"/>
        </w:rPr>
        <w:t>h</w:t>
      </w:r>
      <w:r>
        <w:t xml:space="preserve"> = .72), Authority (</w:t>
      </w:r>
      <w:r w:rsidRPr="00727FBF">
        <w:t>α</w:t>
      </w:r>
      <w:r>
        <w:t xml:space="preserve"> = .63, </w:t>
      </w:r>
      <w:r w:rsidRPr="00472EB3">
        <w:t>ω</w:t>
      </w:r>
      <w:r w:rsidRPr="00472EB3">
        <w:rPr>
          <w:vertAlign w:val="subscript"/>
        </w:rPr>
        <w:t>h</w:t>
      </w:r>
      <w:r>
        <w:t xml:space="preserve"> = .64), Loyalty (</w:t>
      </w:r>
      <w:r w:rsidRPr="00727FBF">
        <w:t>α</w:t>
      </w:r>
      <w:r>
        <w:t xml:space="preserve"> = .68, </w:t>
      </w:r>
      <w:r w:rsidRPr="00472EB3">
        <w:t>ω</w:t>
      </w:r>
      <w:r w:rsidRPr="00472EB3">
        <w:rPr>
          <w:vertAlign w:val="subscript"/>
        </w:rPr>
        <w:t>h</w:t>
      </w:r>
      <w:r>
        <w:t xml:space="preserve"> = .75), and Sanctity (</w:t>
      </w:r>
      <w:r w:rsidRPr="00727FBF">
        <w:t>α</w:t>
      </w:r>
      <w:r>
        <w:t xml:space="preserve"> = .67, </w:t>
      </w:r>
      <w:r w:rsidRPr="00472EB3">
        <w:t>ω</w:t>
      </w:r>
      <w:r w:rsidRPr="00472EB3">
        <w:rPr>
          <w:vertAlign w:val="subscript"/>
        </w:rPr>
        <w:t>h</w:t>
      </w:r>
      <w:r>
        <w:t xml:space="preserve"> = .72) subscales were consistent with </w:t>
      </w:r>
      <w:r w:rsidRPr="000332EA">
        <w:t>previous research (</w:t>
      </w:r>
      <w:r w:rsidRPr="00472EB3">
        <w:t>Graham et al., 2011</w:t>
      </w:r>
      <w:r w:rsidRPr="000332EA">
        <w:t>)</w:t>
      </w:r>
      <w:r>
        <w:t>.</w:t>
      </w:r>
      <w:r w:rsidRPr="000332EA">
        <w:t xml:space="preserve"> </w:t>
      </w:r>
      <w:r>
        <w:t xml:space="preserve">See Appendix </w:t>
      </w:r>
      <w:r w:rsidR="00120598">
        <w:t>K</w:t>
      </w:r>
      <w:r>
        <w:t xml:space="preserve"> for this measure.</w:t>
      </w:r>
    </w:p>
    <w:p w14:paraId="76DE9618" w14:textId="42231425" w:rsidR="001858C5" w:rsidRPr="004D7414" w:rsidRDefault="001858C5" w:rsidP="001858C5">
      <w:pPr>
        <w:spacing w:line="480" w:lineRule="auto"/>
        <w:ind w:firstLine="720"/>
        <w:contextualSpacing/>
      </w:pPr>
      <w:r>
        <w:rPr>
          <w:b/>
          <w:bCs/>
        </w:rPr>
        <w:t xml:space="preserve">Trait Emotional Affect. </w:t>
      </w:r>
      <w:r w:rsidRPr="00D63305">
        <w:t xml:space="preserve">Participant </w:t>
      </w:r>
      <w:r>
        <w:t>trait affect</w:t>
      </w:r>
      <w:r w:rsidRPr="00D63305">
        <w:t xml:space="preserve"> w</w:t>
      </w:r>
      <w:r>
        <w:t>as</w:t>
      </w:r>
      <w:r w:rsidRPr="00D63305">
        <w:t xml:space="preserve"> measured before the manipulations. </w:t>
      </w:r>
      <w:r>
        <w:t>Emotions</w:t>
      </w:r>
      <w:r w:rsidRPr="00D63305">
        <w:t xml:space="preserve"> were measured using </w:t>
      </w:r>
      <w:r>
        <w:t xml:space="preserve">an adapted version of </w:t>
      </w:r>
      <w:r w:rsidRPr="00D63305">
        <w:t xml:space="preserve">the </w:t>
      </w:r>
      <w:r w:rsidRPr="00D63305">
        <w:rPr>
          <w:i/>
          <w:iCs/>
        </w:rPr>
        <w:t>Positive and Negative Affect Scale</w:t>
      </w:r>
      <w:r w:rsidRPr="00D63305">
        <w:t xml:space="preserve"> (PANAS; Watson et al., 1988) with modified instructions</w:t>
      </w:r>
      <w:r>
        <w:t xml:space="preserve"> to measure</w:t>
      </w:r>
      <w:r w:rsidRPr="00D63305">
        <w:t xml:space="preserve"> trait affect. The PANAS consists of 20 emotions that are rated on a scale of 1 (very slightly or not at all) to 5 (extremely) </w:t>
      </w:r>
      <w:r w:rsidRPr="00D63305">
        <w:lastRenderedPageBreak/>
        <w:t>for the extent the participant has felt those emotions within the last month.</w:t>
      </w:r>
      <w:r>
        <w:t xml:space="preserve"> The reliability of the overall positive affectivity (</w:t>
      </w:r>
      <w:r w:rsidRPr="00727FBF">
        <w:t>α</w:t>
      </w:r>
      <w:r>
        <w:t xml:space="preserve"> = .89, </w:t>
      </w:r>
      <w:r w:rsidRPr="00472EB3">
        <w:t>ω</w:t>
      </w:r>
      <w:r w:rsidRPr="00472EB3">
        <w:rPr>
          <w:vertAlign w:val="subscript"/>
        </w:rPr>
        <w:t>h</w:t>
      </w:r>
      <w:r>
        <w:t xml:space="preserve"> = .90) and overall negative affectivity (</w:t>
      </w:r>
      <w:r w:rsidRPr="00727FBF">
        <w:t>α</w:t>
      </w:r>
      <w:r>
        <w:t xml:space="preserve"> = .86, </w:t>
      </w:r>
      <w:r w:rsidRPr="00472EB3">
        <w:t>ω</w:t>
      </w:r>
      <w:r w:rsidRPr="00472EB3">
        <w:rPr>
          <w:vertAlign w:val="subscript"/>
        </w:rPr>
        <w:t>h</w:t>
      </w:r>
      <w:r>
        <w:t xml:space="preserve"> = .88) subscales were acceptable. See Appendix E for this measure.</w:t>
      </w:r>
    </w:p>
    <w:p w14:paraId="17945E59" w14:textId="58760693" w:rsidR="00BE52E6" w:rsidRDefault="00BE52E6" w:rsidP="00BE52E6">
      <w:pPr>
        <w:spacing w:line="480" w:lineRule="auto"/>
        <w:contextualSpacing/>
      </w:pPr>
      <w:r>
        <w:rPr>
          <w:b/>
          <w:bCs/>
        </w:rPr>
        <w:t xml:space="preserve">Demographics. </w:t>
      </w:r>
      <w:r>
        <w:t xml:space="preserve">Participants were asked to provide basic demographic information including their age, gender, ethnicity, and political affiliation. </w:t>
      </w:r>
      <w:r w:rsidR="00D64732">
        <w:t xml:space="preserve">See Appendix </w:t>
      </w:r>
      <w:r w:rsidR="00120598">
        <w:t>L</w:t>
      </w:r>
      <w:r w:rsidR="00D64732">
        <w:t xml:space="preserve"> for these questions. </w:t>
      </w:r>
    </w:p>
    <w:p w14:paraId="5253CE64" w14:textId="4FC9D9BB" w:rsidR="005957DD" w:rsidRDefault="005957DD" w:rsidP="00120598">
      <w:pPr>
        <w:pStyle w:val="APA-Dissertation"/>
      </w:pPr>
      <w:bookmarkStart w:id="31" w:name="_Toc131671026"/>
      <w:r>
        <w:t>Study 2 Results</w:t>
      </w:r>
      <w:bookmarkEnd w:id="31"/>
    </w:p>
    <w:p w14:paraId="533A7D71" w14:textId="5878C43C" w:rsidR="005957DD" w:rsidRDefault="00D74DD4" w:rsidP="005957DD">
      <w:pPr>
        <w:spacing w:line="480" w:lineRule="auto"/>
        <w:contextualSpacing/>
      </w:pPr>
      <w:r>
        <w:tab/>
      </w:r>
      <w:bookmarkStart w:id="32" w:name="_Hlk129250402"/>
      <w:r w:rsidR="00C7225C">
        <w:t xml:space="preserve">The primary purpose of study 2 was to examine how experiencing moral foundation violations influences the ethical decision-making process. Additionally, data collected in study 2 were used to test the relationship between moral foundation violations and emotions experienced with a focus on </w:t>
      </w:r>
      <w:r w:rsidR="00B15C5A">
        <w:t>external validity</w:t>
      </w:r>
      <w:r w:rsidR="00C7225C">
        <w:t xml:space="preserve"> by requiring participants to engage in the ethical decision-making process and assessing emotions experienced afterwards. Finally, the relationship between violations to moral foundations and </w:t>
      </w:r>
      <w:r w:rsidR="002C6616">
        <w:t>how individuals perceive the moral intensity of a situation</w:t>
      </w:r>
      <w:r w:rsidR="00DC7119">
        <w:t xml:space="preserve"> was examined.</w:t>
      </w:r>
      <w:r w:rsidR="00E46247">
        <w:t xml:space="preserve"> </w:t>
      </w:r>
      <w:r w:rsidR="0053148F">
        <w:t xml:space="preserve">To test these relationships, ANCOVAs were used to test the mean differences in the twelve measured emotions between conditions while controlling for theoretically important variables. </w:t>
      </w:r>
      <w:r w:rsidR="00E46247">
        <w:t xml:space="preserve">For all ANCOVA analyses, gender, endorsement of each moral foundation, and </w:t>
      </w:r>
      <w:r w:rsidR="0053148F">
        <w:t>positive and negative affectivity were initially entered as covariates. The results presented below retained only the covariates which accounted for a significant portion of variance.</w:t>
      </w:r>
      <w:r w:rsidR="00DC7119">
        <w:t xml:space="preserve"> </w:t>
      </w:r>
      <w:bookmarkEnd w:id="32"/>
      <w:r w:rsidR="00247A47">
        <w:t xml:space="preserve">See Table </w:t>
      </w:r>
      <w:r w:rsidR="00120598">
        <w:t>4 in Appendix D</w:t>
      </w:r>
      <w:r w:rsidR="00247A47">
        <w:t xml:space="preserve"> for the means, standard deviations, and correlations among the variables included in this study. </w:t>
      </w:r>
      <w:r w:rsidR="00DC7119">
        <w:t>See Table</w:t>
      </w:r>
      <w:r w:rsidR="00247A47">
        <w:t xml:space="preserve"> </w:t>
      </w:r>
      <w:r w:rsidR="00120598">
        <w:t>5 in Appendix E</w:t>
      </w:r>
      <w:r w:rsidR="00DC7119">
        <w:t xml:space="preserve"> for the means and standard errors by condition</w:t>
      </w:r>
      <w:r w:rsidR="00120598">
        <w:t xml:space="preserve"> as well as information on which variables were transformed</w:t>
      </w:r>
      <w:r w:rsidR="00DC7119">
        <w:t xml:space="preserve">. See Table </w:t>
      </w:r>
      <w:r w:rsidR="00120598">
        <w:t>6 in Appendix F</w:t>
      </w:r>
      <w:r w:rsidR="00B15C5A">
        <w:t xml:space="preserve"> </w:t>
      </w:r>
      <w:r w:rsidR="00DC7119">
        <w:t xml:space="preserve">for a summary of results. </w:t>
      </w:r>
    </w:p>
    <w:p w14:paraId="35F0F4E9" w14:textId="77777777" w:rsidR="00B727D1" w:rsidRDefault="00B727D1" w:rsidP="00120598">
      <w:pPr>
        <w:pStyle w:val="APAHeader2"/>
      </w:pPr>
      <w:bookmarkStart w:id="33" w:name="_Toc131671027"/>
      <w:r>
        <w:lastRenderedPageBreak/>
        <w:t>Emotions</w:t>
      </w:r>
      <w:bookmarkEnd w:id="33"/>
    </w:p>
    <w:p w14:paraId="77F06BED" w14:textId="1841AB57" w:rsidR="00B727D1" w:rsidRDefault="00B727D1" w:rsidP="00B727D1">
      <w:pPr>
        <w:spacing w:line="480" w:lineRule="auto"/>
        <w:contextualSpacing/>
      </w:pPr>
      <w:r>
        <w:tab/>
      </w:r>
      <w:r w:rsidR="00695306">
        <w:t xml:space="preserve">Moral foundation violation conditions demonstrated a main effect on anger </w:t>
      </w:r>
      <w:r>
        <w:t>(</w:t>
      </w:r>
      <w:r>
        <w:rPr>
          <w:i/>
          <w:iCs/>
        </w:rPr>
        <w:t xml:space="preserve">F </w:t>
      </w:r>
      <w:r>
        <w:t xml:space="preserve">(4, 286) = 4.46, </w:t>
      </w:r>
      <w:r>
        <w:rPr>
          <w:i/>
          <w:iCs/>
        </w:rPr>
        <w:t>p</w:t>
      </w:r>
      <w:r>
        <w:t xml:space="preserve"> = .001, </w:t>
      </w:r>
      <w:r w:rsidRPr="002E3DDD">
        <w:t>η²p</w:t>
      </w:r>
      <w:r>
        <w:t xml:space="preserve"> = .05) after controlling for overall negative affectivity (</w:t>
      </w:r>
      <w:r>
        <w:rPr>
          <w:i/>
          <w:iCs/>
        </w:rPr>
        <w:t xml:space="preserve">F </w:t>
      </w:r>
      <w:r>
        <w:t xml:space="preserve">(1, 286) = 11.39, </w:t>
      </w:r>
      <w:r>
        <w:rPr>
          <w:i/>
          <w:iCs/>
        </w:rPr>
        <w:t>p</w:t>
      </w:r>
      <w:r>
        <w:t xml:space="preserve"> &lt; .000, </w:t>
      </w:r>
      <w:r w:rsidRPr="002E3DDD">
        <w:t>η²p</w:t>
      </w:r>
      <w:r>
        <w:t xml:space="preserve"> = .03) and participants’ endorsement of the sanctity foundation (</w:t>
      </w:r>
      <w:r>
        <w:rPr>
          <w:i/>
          <w:iCs/>
        </w:rPr>
        <w:t xml:space="preserve">F </w:t>
      </w:r>
      <w:r>
        <w:t xml:space="preserve">(1, 286) = 15.06, </w:t>
      </w:r>
      <w:r>
        <w:rPr>
          <w:i/>
          <w:iCs/>
        </w:rPr>
        <w:t>p</w:t>
      </w:r>
      <w:r>
        <w:t xml:space="preserve"> &lt; .000, </w:t>
      </w:r>
      <w:r w:rsidRPr="002E3DDD">
        <w:t>η²p</w:t>
      </w:r>
      <w:r>
        <w:t xml:space="preserve"> = .05). </w:t>
      </w:r>
      <w:r w:rsidR="00695306">
        <w:t>Tukey’s p</w:t>
      </w:r>
      <w:r>
        <w:t>ost-hoc comparisons revealed that individuals who received violations to the fairness foundation experienced significantly more anger than individuals who received violations to the authority foundation (</w:t>
      </w:r>
      <w:r>
        <w:rPr>
          <w:i/>
          <w:iCs/>
        </w:rPr>
        <w:t>t</w:t>
      </w:r>
      <w:r>
        <w:t>(286)</w:t>
      </w:r>
      <w:r>
        <w:rPr>
          <w:i/>
          <w:iCs/>
        </w:rPr>
        <w:t xml:space="preserve"> </w:t>
      </w:r>
      <w:r>
        <w:t xml:space="preserve">= 2.75, </w:t>
      </w:r>
      <w:r>
        <w:rPr>
          <w:i/>
          <w:iCs/>
        </w:rPr>
        <w:t>p =</w:t>
      </w:r>
      <w:r>
        <w:t xml:space="preserve"> .04, </w:t>
      </w:r>
      <w:r>
        <w:rPr>
          <w:i/>
          <w:iCs/>
        </w:rPr>
        <w:t>d</w:t>
      </w:r>
      <w:r>
        <w:t xml:space="preserve"> = .52), violations to the sanctity foundation (</w:t>
      </w:r>
      <w:r>
        <w:rPr>
          <w:i/>
          <w:iCs/>
        </w:rPr>
        <w:t>t</w:t>
      </w:r>
      <w:r>
        <w:t>(286)</w:t>
      </w:r>
      <w:r>
        <w:rPr>
          <w:i/>
          <w:iCs/>
        </w:rPr>
        <w:t xml:space="preserve"> </w:t>
      </w:r>
      <w:r>
        <w:t xml:space="preserve">= 3.40, </w:t>
      </w:r>
      <w:r>
        <w:rPr>
          <w:i/>
          <w:iCs/>
        </w:rPr>
        <w:t>p =</w:t>
      </w:r>
      <w:r>
        <w:t xml:space="preserve"> .006, </w:t>
      </w:r>
      <w:r>
        <w:rPr>
          <w:i/>
          <w:iCs/>
        </w:rPr>
        <w:t>d</w:t>
      </w:r>
      <w:r>
        <w:t xml:space="preserve"> = .61), and those in the control condition (</w:t>
      </w:r>
      <w:r>
        <w:rPr>
          <w:i/>
          <w:iCs/>
        </w:rPr>
        <w:t>t</w:t>
      </w:r>
      <w:r>
        <w:t>(286)</w:t>
      </w:r>
      <w:r>
        <w:rPr>
          <w:i/>
          <w:iCs/>
        </w:rPr>
        <w:t xml:space="preserve"> </w:t>
      </w:r>
      <w:r>
        <w:t xml:space="preserve">= 3.25, </w:t>
      </w:r>
      <w:r>
        <w:rPr>
          <w:i/>
          <w:iCs/>
        </w:rPr>
        <w:t>p =</w:t>
      </w:r>
      <w:r>
        <w:t xml:space="preserve"> .01, </w:t>
      </w:r>
      <w:r>
        <w:rPr>
          <w:i/>
          <w:iCs/>
        </w:rPr>
        <w:t>d</w:t>
      </w:r>
      <w:r>
        <w:t xml:space="preserve"> = .59). </w:t>
      </w:r>
    </w:p>
    <w:p w14:paraId="5D6968C5" w14:textId="43C92FF5" w:rsidR="00B727D1" w:rsidRDefault="00B727D1" w:rsidP="00B727D1">
      <w:pPr>
        <w:spacing w:line="480" w:lineRule="auto"/>
        <w:contextualSpacing/>
      </w:pPr>
      <w:r>
        <w:tab/>
      </w:r>
      <w:r w:rsidR="00695306">
        <w:t>Moral foundation violation conditions demonstrated a main effect on disgust</w:t>
      </w:r>
      <w:r>
        <w:t>(</w:t>
      </w:r>
      <w:r>
        <w:rPr>
          <w:i/>
          <w:iCs/>
        </w:rPr>
        <w:t xml:space="preserve">F </w:t>
      </w:r>
      <w:r>
        <w:t xml:space="preserve">(4, 286) = 5.94, </w:t>
      </w:r>
      <w:r>
        <w:rPr>
          <w:i/>
          <w:iCs/>
        </w:rPr>
        <w:t>p</w:t>
      </w:r>
      <w:r>
        <w:t xml:space="preserve"> &lt; .000, </w:t>
      </w:r>
      <w:r w:rsidRPr="002E3DDD">
        <w:t>η²p</w:t>
      </w:r>
      <w:r>
        <w:t xml:space="preserve"> = .07) after controlling for gender (</w:t>
      </w:r>
      <w:r>
        <w:rPr>
          <w:i/>
          <w:iCs/>
        </w:rPr>
        <w:t xml:space="preserve">F </w:t>
      </w:r>
      <w:r>
        <w:t xml:space="preserve">(1, 286) = 6.97, </w:t>
      </w:r>
      <w:r>
        <w:rPr>
          <w:i/>
          <w:iCs/>
        </w:rPr>
        <w:t>p</w:t>
      </w:r>
      <w:r>
        <w:t xml:space="preserve"> = .008, </w:t>
      </w:r>
      <w:r w:rsidRPr="002E3DDD">
        <w:t>η²p</w:t>
      </w:r>
      <w:r>
        <w:t xml:space="preserve"> = .02), overall negative affectivity (</w:t>
      </w:r>
      <w:r>
        <w:rPr>
          <w:i/>
          <w:iCs/>
        </w:rPr>
        <w:t xml:space="preserve">F </w:t>
      </w:r>
      <w:r>
        <w:t xml:space="preserve">(1, 286) = 7.60, </w:t>
      </w:r>
      <w:r>
        <w:rPr>
          <w:i/>
          <w:iCs/>
        </w:rPr>
        <w:t>p</w:t>
      </w:r>
      <w:r>
        <w:t xml:space="preserve"> = .006, </w:t>
      </w:r>
      <w:r w:rsidRPr="002E3DDD">
        <w:t>η²p</w:t>
      </w:r>
      <w:r>
        <w:t xml:space="preserve"> = .02), and participants’ endorsement of the sanctity foundation (</w:t>
      </w:r>
      <w:r>
        <w:rPr>
          <w:i/>
          <w:iCs/>
        </w:rPr>
        <w:t xml:space="preserve">F </w:t>
      </w:r>
      <w:r>
        <w:t xml:space="preserve">(1, 286) = 8.22, </w:t>
      </w:r>
      <w:r>
        <w:rPr>
          <w:i/>
          <w:iCs/>
        </w:rPr>
        <w:t>p</w:t>
      </w:r>
      <w:r>
        <w:t xml:space="preserve"> = .004, </w:t>
      </w:r>
      <w:r w:rsidRPr="002E3DDD">
        <w:t>η²p</w:t>
      </w:r>
      <w:r>
        <w:t xml:space="preserve"> = .02). </w:t>
      </w:r>
      <w:r w:rsidR="00695306">
        <w:t>Tukey’s p</w:t>
      </w:r>
      <w:r>
        <w:t>ost-hoc comparisons revealed that individuals who received violations to the sanctity foundation experienced significantly more disgust than individuals in the control condition (</w:t>
      </w:r>
      <w:r>
        <w:rPr>
          <w:i/>
          <w:iCs/>
        </w:rPr>
        <w:t>t</w:t>
      </w:r>
      <w:r>
        <w:t>(286)</w:t>
      </w:r>
      <w:r>
        <w:rPr>
          <w:i/>
          <w:iCs/>
        </w:rPr>
        <w:t xml:space="preserve"> </w:t>
      </w:r>
      <w:r>
        <w:t xml:space="preserve">= 3.96, </w:t>
      </w:r>
      <w:r>
        <w:rPr>
          <w:i/>
          <w:iCs/>
        </w:rPr>
        <w:t>p &lt;</w:t>
      </w:r>
      <w:r>
        <w:t xml:space="preserve"> .000, </w:t>
      </w:r>
      <w:r>
        <w:rPr>
          <w:i/>
          <w:iCs/>
        </w:rPr>
        <w:t>d</w:t>
      </w:r>
      <w:r>
        <w:t xml:space="preserve"> = .70) and individuals who received violations to the authority foundation (</w:t>
      </w:r>
      <w:r>
        <w:rPr>
          <w:i/>
          <w:iCs/>
        </w:rPr>
        <w:t>t</w:t>
      </w:r>
      <w:r>
        <w:t>(286)</w:t>
      </w:r>
      <w:r>
        <w:rPr>
          <w:i/>
          <w:iCs/>
        </w:rPr>
        <w:t xml:space="preserve"> </w:t>
      </w:r>
      <w:r>
        <w:t xml:space="preserve">= 4.14, </w:t>
      </w:r>
      <w:r>
        <w:rPr>
          <w:i/>
          <w:iCs/>
        </w:rPr>
        <w:t>p &lt;</w:t>
      </w:r>
      <w:r>
        <w:t xml:space="preserve"> .000, </w:t>
      </w:r>
      <w:r>
        <w:rPr>
          <w:i/>
          <w:iCs/>
        </w:rPr>
        <w:t>d</w:t>
      </w:r>
      <w:r>
        <w:t xml:space="preserve"> = .77).</w:t>
      </w:r>
    </w:p>
    <w:p w14:paraId="2FE52934" w14:textId="2619FFCA" w:rsidR="00B727D1" w:rsidRDefault="00B727D1" w:rsidP="00B727D1">
      <w:pPr>
        <w:spacing w:line="480" w:lineRule="auto"/>
        <w:contextualSpacing/>
      </w:pPr>
      <w:r>
        <w:tab/>
      </w:r>
      <w:r w:rsidR="00695306">
        <w:t xml:space="preserve">Moral foundation violation conditions demonstrated a main effect on anxiety </w:t>
      </w:r>
      <w:r>
        <w:t>(</w:t>
      </w:r>
      <w:r>
        <w:rPr>
          <w:i/>
          <w:iCs/>
        </w:rPr>
        <w:t xml:space="preserve">F </w:t>
      </w:r>
      <w:r>
        <w:t xml:space="preserve">(4, 288) = 3.24, </w:t>
      </w:r>
      <w:r>
        <w:rPr>
          <w:i/>
          <w:iCs/>
        </w:rPr>
        <w:t>p</w:t>
      </w:r>
      <w:r>
        <w:t xml:space="preserve"> &lt; .01, </w:t>
      </w:r>
      <w:r w:rsidRPr="002E3DDD">
        <w:t>η²p</w:t>
      </w:r>
      <w:r>
        <w:t xml:space="preserve"> = .04) after controlling for overall negative affectivity (</w:t>
      </w:r>
      <w:r>
        <w:rPr>
          <w:i/>
          <w:iCs/>
        </w:rPr>
        <w:t xml:space="preserve">F </w:t>
      </w:r>
      <w:r>
        <w:t xml:space="preserve">(1, 288) = 20.94, </w:t>
      </w:r>
      <w:r>
        <w:rPr>
          <w:i/>
          <w:iCs/>
        </w:rPr>
        <w:t>p</w:t>
      </w:r>
      <w:r>
        <w:t xml:space="preserve"> &lt; .000, </w:t>
      </w:r>
      <w:r w:rsidRPr="002E3DDD">
        <w:t>η²p</w:t>
      </w:r>
      <w:r>
        <w:t xml:space="preserve"> = .06). </w:t>
      </w:r>
      <w:r w:rsidR="00695306">
        <w:t>Tukey’s p</w:t>
      </w:r>
      <w:r>
        <w:t>ost-hoc comparisons revealed individuals who received violations to the fairness foundation experienced significantly more anxiety than those who received violations to the sanctity foundation (</w:t>
      </w:r>
      <w:r>
        <w:rPr>
          <w:i/>
          <w:iCs/>
        </w:rPr>
        <w:t>t</w:t>
      </w:r>
      <w:r>
        <w:t>(288)</w:t>
      </w:r>
      <w:r>
        <w:rPr>
          <w:i/>
          <w:iCs/>
        </w:rPr>
        <w:t xml:space="preserve"> </w:t>
      </w:r>
      <w:r>
        <w:t xml:space="preserve">= 3.17, </w:t>
      </w:r>
      <w:r>
        <w:rPr>
          <w:i/>
          <w:iCs/>
        </w:rPr>
        <w:t>p =</w:t>
      </w:r>
      <w:r>
        <w:t xml:space="preserve"> .01, </w:t>
      </w:r>
      <w:r>
        <w:rPr>
          <w:i/>
          <w:iCs/>
        </w:rPr>
        <w:t>d</w:t>
      </w:r>
      <w:r>
        <w:t xml:space="preserve"> = .56). </w:t>
      </w:r>
    </w:p>
    <w:p w14:paraId="056A8F5A" w14:textId="1DD42A17" w:rsidR="00B727D1" w:rsidRDefault="00B727D1" w:rsidP="00B727D1">
      <w:pPr>
        <w:spacing w:line="480" w:lineRule="auto"/>
        <w:contextualSpacing/>
      </w:pPr>
      <w:r>
        <w:lastRenderedPageBreak/>
        <w:tab/>
      </w:r>
      <w:r w:rsidR="00695306">
        <w:t xml:space="preserve">Moral foundation violation conditions demonstrated a main effect on sadness </w:t>
      </w:r>
      <w:r>
        <w:t>(</w:t>
      </w:r>
      <w:r>
        <w:rPr>
          <w:i/>
          <w:iCs/>
        </w:rPr>
        <w:t xml:space="preserve">F </w:t>
      </w:r>
      <w:r>
        <w:t xml:space="preserve">(4, 289) = 3.47, </w:t>
      </w:r>
      <w:r>
        <w:rPr>
          <w:i/>
          <w:iCs/>
        </w:rPr>
        <w:t>p</w:t>
      </w:r>
      <w:r>
        <w:t xml:space="preserve"> = .008, </w:t>
      </w:r>
      <w:r w:rsidRPr="002E3DDD">
        <w:t>η²p</w:t>
      </w:r>
      <w:r>
        <w:t xml:space="preserve"> = .04) after controlling for overall negative affectivity (</w:t>
      </w:r>
      <w:r>
        <w:rPr>
          <w:i/>
          <w:iCs/>
        </w:rPr>
        <w:t xml:space="preserve">F </w:t>
      </w:r>
      <w:r>
        <w:t xml:space="preserve">(1, 289) = 40.95, </w:t>
      </w:r>
      <w:r>
        <w:rPr>
          <w:i/>
          <w:iCs/>
        </w:rPr>
        <w:t>p</w:t>
      </w:r>
      <w:r>
        <w:t xml:space="preserve"> &lt; .000, </w:t>
      </w:r>
      <w:r w:rsidRPr="002E3DDD">
        <w:t>η²p</w:t>
      </w:r>
      <w:r>
        <w:t xml:space="preserve"> = .12). </w:t>
      </w:r>
      <w:r w:rsidR="00695306">
        <w:t>Tukey’s p</w:t>
      </w:r>
      <w:r>
        <w:t>ost-hoc comparisons revealed that individuals who received violations to the fairness condition experienced significantly higher levels of sadness than those who received violations to the authority foundation (</w:t>
      </w:r>
      <w:r>
        <w:rPr>
          <w:i/>
          <w:iCs/>
        </w:rPr>
        <w:t>t</w:t>
      </w:r>
      <w:r>
        <w:t>(288)</w:t>
      </w:r>
      <w:r>
        <w:rPr>
          <w:i/>
          <w:iCs/>
        </w:rPr>
        <w:t xml:space="preserve"> </w:t>
      </w:r>
      <w:r>
        <w:t xml:space="preserve">= 3.03, </w:t>
      </w:r>
      <w:r>
        <w:rPr>
          <w:i/>
          <w:iCs/>
        </w:rPr>
        <w:t>p =</w:t>
      </w:r>
      <w:r>
        <w:t xml:space="preserve"> .02, </w:t>
      </w:r>
      <w:r>
        <w:rPr>
          <w:i/>
          <w:iCs/>
        </w:rPr>
        <w:t>d</w:t>
      </w:r>
      <w:r>
        <w:t xml:space="preserve"> = .57), and violations to the fairness foundation (</w:t>
      </w:r>
      <w:r>
        <w:rPr>
          <w:i/>
          <w:iCs/>
        </w:rPr>
        <w:t>t</w:t>
      </w:r>
      <w:r>
        <w:t>(288)</w:t>
      </w:r>
      <w:r>
        <w:rPr>
          <w:i/>
          <w:iCs/>
        </w:rPr>
        <w:t xml:space="preserve"> </w:t>
      </w:r>
      <w:r>
        <w:t xml:space="preserve">= 2.85, </w:t>
      </w:r>
      <w:r>
        <w:rPr>
          <w:i/>
          <w:iCs/>
        </w:rPr>
        <w:t>p =</w:t>
      </w:r>
      <w:r>
        <w:t xml:space="preserve"> .03, </w:t>
      </w:r>
      <w:r>
        <w:rPr>
          <w:i/>
          <w:iCs/>
        </w:rPr>
        <w:t>d</w:t>
      </w:r>
      <w:r>
        <w:t xml:space="preserve"> = .51). </w:t>
      </w:r>
    </w:p>
    <w:p w14:paraId="640A32E7" w14:textId="38FA4338" w:rsidR="00B727D1" w:rsidRDefault="00B727D1" w:rsidP="00B727D1">
      <w:pPr>
        <w:spacing w:line="480" w:lineRule="auto"/>
        <w:contextualSpacing/>
      </w:pPr>
      <w:r>
        <w:tab/>
      </w:r>
      <w:r w:rsidR="00695306">
        <w:t xml:space="preserve">Moral foundation violation conditions demonstrated a main effect on relaxation </w:t>
      </w:r>
      <w:r>
        <w:t>(</w:t>
      </w:r>
      <w:r>
        <w:rPr>
          <w:i/>
          <w:iCs/>
        </w:rPr>
        <w:t xml:space="preserve">F </w:t>
      </w:r>
      <w:r>
        <w:t xml:space="preserve">(4, 287) = 3.52, </w:t>
      </w:r>
      <w:r>
        <w:rPr>
          <w:i/>
          <w:iCs/>
        </w:rPr>
        <w:t>p</w:t>
      </w:r>
      <w:r>
        <w:t xml:space="preserve"> = .007, </w:t>
      </w:r>
      <w:r w:rsidRPr="002E3DDD">
        <w:t>η²p</w:t>
      </w:r>
      <w:r>
        <w:t xml:space="preserve"> = .04) after controlling for gender (</w:t>
      </w:r>
      <w:r>
        <w:rPr>
          <w:i/>
          <w:iCs/>
        </w:rPr>
        <w:t xml:space="preserve">F </w:t>
      </w:r>
      <w:r>
        <w:t xml:space="preserve">(1, 287) = 3.99, </w:t>
      </w:r>
      <w:r>
        <w:rPr>
          <w:i/>
          <w:iCs/>
        </w:rPr>
        <w:t>p</w:t>
      </w:r>
      <w:r>
        <w:t xml:space="preserve"> = .04, </w:t>
      </w:r>
      <w:r w:rsidRPr="002E3DDD">
        <w:t>η²p</w:t>
      </w:r>
      <w:r>
        <w:t xml:space="preserve"> = .01) and overall negative affectivity (</w:t>
      </w:r>
      <w:r>
        <w:rPr>
          <w:i/>
          <w:iCs/>
        </w:rPr>
        <w:t xml:space="preserve">F </w:t>
      </w:r>
      <w:r>
        <w:t xml:space="preserve">(1, 287) = 9.35, </w:t>
      </w:r>
      <w:r>
        <w:rPr>
          <w:i/>
          <w:iCs/>
        </w:rPr>
        <w:t>p</w:t>
      </w:r>
      <w:r>
        <w:t xml:space="preserve"> = .002, </w:t>
      </w:r>
      <w:r w:rsidRPr="002E3DDD">
        <w:t>η²p</w:t>
      </w:r>
      <w:r>
        <w:t xml:space="preserve"> = .03). </w:t>
      </w:r>
      <w:r w:rsidR="00695306">
        <w:t>Tukey’s p</w:t>
      </w:r>
      <w:r>
        <w:t>ost-hoc comparisons revealed that individuals who received violations to the authority foundation experienced significantly more relaxation than individuals who received violations to the care foundation (</w:t>
      </w:r>
      <w:r>
        <w:rPr>
          <w:i/>
          <w:iCs/>
        </w:rPr>
        <w:t>t</w:t>
      </w:r>
      <w:r>
        <w:t>(287)</w:t>
      </w:r>
      <w:r>
        <w:rPr>
          <w:i/>
          <w:iCs/>
        </w:rPr>
        <w:t xml:space="preserve"> </w:t>
      </w:r>
      <w:r>
        <w:t xml:space="preserve">= 3.68, </w:t>
      </w:r>
      <w:r>
        <w:rPr>
          <w:i/>
          <w:iCs/>
        </w:rPr>
        <w:t>p =</w:t>
      </w:r>
      <w:r>
        <w:t xml:space="preserve"> .002, </w:t>
      </w:r>
      <w:r>
        <w:rPr>
          <w:i/>
          <w:iCs/>
        </w:rPr>
        <w:t>d</w:t>
      </w:r>
      <w:r>
        <w:t xml:space="preserve"> = .71). </w:t>
      </w:r>
    </w:p>
    <w:p w14:paraId="764FC57F" w14:textId="037DCF5A" w:rsidR="00B727D1" w:rsidRDefault="00B727D1" w:rsidP="00B727D1">
      <w:pPr>
        <w:spacing w:line="480" w:lineRule="auto"/>
        <w:contextualSpacing/>
      </w:pPr>
      <w:r>
        <w:tab/>
      </w:r>
      <w:r w:rsidR="00695306">
        <w:t xml:space="preserve">Moral foundation violation conditions demonstrated a main effect on happiness </w:t>
      </w:r>
      <w:r>
        <w:t>(</w:t>
      </w:r>
      <w:r>
        <w:rPr>
          <w:i/>
          <w:iCs/>
        </w:rPr>
        <w:t xml:space="preserve">F </w:t>
      </w:r>
      <w:r>
        <w:t xml:space="preserve">(4, 286) = 5.2, </w:t>
      </w:r>
      <w:r>
        <w:rPr>
          <w:i/>
          <w:iCs/>
        </w:rPr>
        <w:t>p</w:t>
      </w:r>
      <w:r>
        <w:t xml:space="preserve"> &lt; .000, </w:t>
      </w:r>
      <w:r w:rsidRPr="002E3DDD">
        <w:t>η²p</w:t>
      </w:r>
      <w:r>
        <w:t xml:space="preserve"> = .06) after controlling for gender (</w:t>
      </w:r>
      <w:r>
        <w:rPr>
          <w:i/>
          <w:iCs/>
        </w:rPr>
        <w:t xml:space="preserve">F </w:t>
      </w:r>
      <w:r>
        <w:t xml:space="preserve">(1, 286) = 10.16, </w:t>
      </w:r>
      <w:r>
        <w:rPr>
          <w:i/>
          <w:iCs/>
        </w:rPr>
        <w:t>p</w:t>
      </w:r>
      <w:r>
        <w:t xml:space="preserve"> = .001, </w:t>
      </w:r>
      <w:r w:rsidRPr="002E3DDD">
        <w:t>η²p</w:t>
      </w:r>
      <w:r>
        <w:t xml:space="preserve"> = .03), overall negative affectivity (</w:t>
      </w:r>
      <w:r>
        <w:rPr>
          <w:i/>
          <w:iCs/>
        </w:rPr>
        <w:t xml:space="preserve">F </w:t>
      </w:r>
      <w:r>
        <w:t xml:space="preserve">(1, 286) = 12.06, </w:t>
      </w:r>
      <w:r>
        <w:rPr>
          <w:i/>
          <w:iCs/>
        </w:rPr>
        <w:t>p</w:t>
      </w:r>
      <w:r>
        <w:t xml:space="preserve"> = .004, </w:t>
      </w:r>
      <w:r w:rsidRPr="002E3DDD">
        <w:t>η²p</w:t>
      </w:r>
      <w:r>
        <w:t xml:space="preserve"> = .04), and participants’ endorsement of the loyalty foundation (</w:t>
      </w:r>
      <w:r>
        <w:rPr>
          <w:i/>
          <w:iCs/>
        </w:rPr>
        <w:t xml:space="preserve">F </w:t>
      </w:r>
      <w:r>
        <w:t xml:space="preserve">(1, 286) = 8.1, </w:t>
      </w:r>
      <w:r>
        <w:rPr>
          <w:i/>
          <w:iCs/>
        </w:rPr>
        <w:t>p</w:t>
      </w:r>
      <w:r>
        <w:t xml:space="preserve"> = .004, </w:t>
      </w:r>
      <w:r w:rsidRPr="002E3DDD">
        <w:t>η²p</w:t>
      </w:r>
      <w:r>
        <w:t xml:space="preserve"> = .02). </w:t>
      </w:r>
      <w:r w:rsidR="00695306">
        <w:t>Tukey’s p</w:t>
      </w:r>
      <w:r>
        <w:t>ost-hoc comparisons revealed that individuals who received violations to the authority foundation experienced significantly more happiness than individuals who received violations to the care foundation (</w:t>
      </w:r>
      <w:r>
        <w:rPr>
          <w:i/>
          <w:iCs/>
        </w:rPr>
        <w:t>t</w:t>
      </w:r>
      <w:r>
        <w:t>(286)</w:t>
      </w:r>
      <w:r>
        <w:rPr>
          <w:i/>
          <w:iCs/>
        </w:rPr>
        <w:t xml:space="preserve"> </w:t>
      </w:r>
      <w:r>
        <w:t xml:space="preserve">= 4.1, </w:t>
      </w:r>
      <w:r>
        <w:rPr>
          <w:i/>
          <w:iCs/>
        </w:rPr>
        <w:t>p &lt;</w:t>
      </w:r>
      <w:r>
        <w:t xml:space="preserve"> .000, </w:t>
      </w:r>
      <w:r>
        <w:rPr>
          <w:i/>
          <w:iCs/>
        </w:rPr>
        <w:t>d</w:t>
      </w:r>
      <w:r>
        <w:t xml:space="preserve"> = .79), violations to the fairness foundation (</w:t>
      </w:r>
      <w:r>
        <w:rPr>
          <w:i/>
          <w:iCs/>
        </w:rPr>
        <w:t>t</w:t>
      </w:r>
      <w:r>
        <w:t>(286)</w:t>
      </w:r>
      <w:r>
        <w:rPr>
          <w:i/>
          <w:iCs/>
        </w:rPr>
        <w:t xml:space="preserve"> </w:t>
      </w:r>
      <w:r>
        <w:t xml:space="preserve">= 3.28, </w:t>
      </w:r>
      <w:r>
        <w:rPr>
          <w:i/>
          <w:iCs/>
        </w:rPr>
        <w:t>p =</w:t>
      </w:r>
      <w:r>
        <w:t xml:space="preserve"> .009, </w:t>
      </w:r>
      <w:r>
        <w:rPr>
          <w:i/>
          <w:iCs/>
        </w:rPr>
        <w:t>d</w:t>
      </w:r>
      <w:r>
        <w:t xml:space="preserve"> = .62), and violations to the sanctity foundation (</w:t>
      </w:r>
      <w:r>
        <w:rPr>
          <w:i/>
          <w:iCs/>
        </w:rPr>
        <w:t>t</w:t>
      </w:r>
      <w:r>
        <w:t>(286)</w:t>
      </w:r>
      <w:r>
        <w:rPr>
          <w:i/>
          <w:iCs/>
        </w:rPr>
        <w:t xml:space="preserve"> </w:t>
      </w:r>
      <w:r>
        <w:t xml:space="preserve">= 2.80, </w:t>
      </w:r>
      <w:r>
        <w:rPr>
          <w:i/>
          <w:iCs/>
        </w:rPr>
        <w:t>p =</w:t>
      </w:r>
      <w:r>
        <w:t xml:space="preserve"> .04, </w:t>
      </w:r>
      <w:r>
        <w:rPr>
          <w:i/>
          <w:iCs/>
        </w:rPr>
        <w:t>d</w:t>
      </w:r>
      <w:r>
        <w:t xml:space="preserve"> = .52). </w:t>
      </w:r>
    </w:p>
    <w:p w14:paraId="6D588375" w14:textId="61B72126" w:rsidR="00B727D1" w:rsidRDefault="00B727D1" w:rsidP="00B727D1">
      <w:pPr>
        <w:spacing w:line="480" w:lineRule="auto"/>
        <w:contextualSpacing/>
      </w:pPr>
      <w:r>
        <w:tab/>
      </w:r>
      <w:r w:rsidR="00695306">
        <w:t xml:space="preserve">Moral foundation violation conditions demonstrated a main effect on guilt </w:t>
      </w:r>
      <w:r>
        <w:t>(</w:t>
      </w:r>
      <w:r>
        <w:rPr>
          <w:i/>
          <w:iCs/>
        </w:rPr>
        <w:t xml:space="preserve">F </w:t>
      </w:r>
      <w:r>
        <w:t xml:space="preserve">(4, 287 = 4.32, </w:t>
      </w:r>
      <w:r>
        <w:rPr>
          <w:i/>
          <w:iCs/>
        </w:rPr>
        <w:t>p</w:t>
      </w:r>
      <w:r>
        <w:t xml:space="preserve"> = .002, </w:t>
      </w:r>
      <w:r w:rsidRPr="002E3DDD">
        <w:t>η²p</w:t>
      </w:r>
      <w:r>
        <w:t xml:space="preserve"> = .05) after controlling for gender (</w:t>
      </w:r>
      <w:r>
        <w:rPr>
          <w:i/>
          <w:iCs/>
        </w:rPr>
        <w:t xml:space="preserve">F </w:t>
      </w:r>
      <w:r>
        <w:t xml:space="preserve">(1, 287) = 8.68, </w:t>
      </w:r>
      <w:r>
        <w:rPr>
          <w:i/>
          <w:iCs/>
        </w:rPr>
        <w:t>p</w:t>
      </w:r>
      <w:r>
        <w:t xml:space="preserve"> = .003, </w:t>
      </w:r>
      <w:r w:rsidRPr="002E3DDD">
        <w:t>η²p</w:t>
      </w:r>
      <w:r>
        <w:t xml:space="preserve"> = .02) and overall negative affectivity (</w:t>
      </w:r>
      <w:r>
        <w:rPr>
          <w:i/>
          <w:iCs/>
        </w:rPr>
        <w:t xml:space="preserve">F </w:t>
      </w:r>
      <w:r>
        <w:t xml:space="preserve">(1, 287) = 20.14, </w:t>
      </w:r>
      <w:r>
        <w:rPr>
          <w:i/>
          <w:iCs/>
        </w:rPr>
        <w:t>p</w:t>
      </w:r>
      <w:r>
        <w:t xml:space="preserve"> &lt; .000, </w:t>
      </w:r>
      <w:r w:rsidRPr="002E3DDD">
        <w:t>η²p</w:t>
      </w:r>
      <w:r>
        <w:t xml:space="preserve"> = .06). </w:t>
      </w:r>
      <w:r w:rsidR="00695306">
        <w:t>Tukey’s p</w:t>
      </w:r>
      <w:r>
        <w:t xml:space="preserve">ost-hoc </w:t>
      </w:r>
      <w:r>
        <w:lastRenderedPageBreak/>
        <w:t>comparisons revealed individuals who received violations to the fairness foundation experienced significantly more guilt than individuals in the control condition (</w:t>
      </w:r>
      <w:r>
        <w:rPr>
          <w:i/>
          <w:iCs/>
        </w:rPr>
        <w:t>t</w:t>
      </w:r>
      <w:r>
        <w:t>(287)</w:t>
      </w:r>
      <w:r>
        <w:rPr>
          <w:i/>
          <w:iCs/>
        </w:rPr>
        <w:t xml:space="preserve"> </w:t>
      </w:r>
      <w:r>
        <w:t xml:space="preserve">= 3.48, </w:t>
      </w:r>
      <w:r>
        <w:rPr>
          <w:i/>
          <w:iCs/>
        </w:rPr>
        <w:t>p =</w:t>
      </w:r>
      <w:r>
        <w:t xml:space="preserve"> .005, </w:t>
      </w:r>
      <w:r>
        <w:rPr>
          <w:i/>
          <w:iCs/>
        </w:rPr>
        <w:t>d</w:t>
      </w:r>
      <w:r>
        <w:t xml:space="preserve"> = .63) and individuals who received violations to the authority foundation (</w:t>
      </w:r>
      <w:r>
        <w:rPr>
          <w:i/>
          <w:iCs/>
        </w:rPr>
        <w:t>t</w:t>
      </w:r>
      <w:r>
        <w:t>(287)</w:t>
      </w:r>
      <w:r>
        <w:rPr>
          <w:i/>
          <w:iCs/>
        </w:rPr>
        <w:t xml:space="preserve"> </w:t>
      </w:r>
      <w:r>
        <w:t xml:space="preserve">= 2.96, </w:t>
      </w:r>
      <w:r>
        <w:rPr>
          <w:i/>
          <w:iCs/>
        </w:rPr>
        <w:t>p =</w:t>
      </w:r>
      <w:r>
        <w:t xml:space="preserve"> .02, </w:t>
      </w:r>
      <w:r>
        <w:rPr>
          <w:i/>
          <w:iCs/>
        </w:rPr>
        <w:t>d</w:t>
      </w:r>
      <w:r>
        <w:t xml:space="preserve"> = .56).</w:t>
      </w:r>
    </w:p>
    <w:p w14:paraId="77B8161D" w14:textId="77777777" w:rsidR="00B727D1" w:rsidRDefault="00B727D1" w:rsidP="00120598">
      <w:pPr>
        <w:pStyle w:val="APAHeader2"/>
      </w:pPr>
      <w:bookmarkStart w:id="34" w:name="_Toc131671028"/>
      <w:r>
        <w:t>Perceptions of Moral Intensity</w:t>
      </w:r>
      <w:bookmarkEnd w:id="34"/>
    </w:p>
    <w:p w14:paraId="12E352EC" w14:textId="26B58423" w:rsidR="00B727D1" w:rsidRDefault="00B727D1" w:rsidP="000E6D50">
      <w:pPr>
        <w:spacing w:line="480" w:lineRule="auto"/>
        <w:contextualSpacing/>
      </w:pPr>
      <w:r>
        <w:tab/>
        <w:t xml:space="preserve">Overall perceptions of moral intensity </w:t>
      </w:r>
      <w:r w:rsidR="002169DA">
        <w:t xml:space="preserve">were affected by </w:t>
      </w:r>
      <w:r>
        <w:t>condition (</w:t>
      </w:r>
      <w:r>
        <w:rPr>
          <w:i/>
          <w:iCs/>
        </w:rPr>
        <w:t xml:space="preserve">F </w:t>
      </w:r>
      <w:r>
        <w:t xml:space="preserve">(4, 287) = 5.36, </w:t>
      </w:r>
      <w:r>
        <w:rPr>
          <w:i/>
          <w:iCs/>
        </w:rPr>
        <w:t>p</w:t>
      </w:r>
      <w:r>
        <w:t xml:space="preserve"> &lt; .000, </w:t>
      </w:r>
      <w:r w:rsidRPr="002E3DDD">
        <w:t>η²p</w:t>
      </w:r>
      <w:r>
        <w:t xml:space="preserve"> = .06) after controlling for participants’ endorsement of the care foundation (</w:t>
      </w:r>
      <w:r>
        <w:rPr>
          <w:i/>
          <w:iCs/>
        </w:rPr>
        <w:t xml:space="preserve">F </w:t>
      </w:r>
      <w:r>
        <w:t xml:space="preserve">(1, 287) = 11.97, </w:t>
      </w:r>
      <w:r>
        <w:rPr>
          <w:i/>
          <w:iCs/>
        </w:rPr>
        <w:t>p</w:t>
      </w:r>
      <w:r>
        <w:t xml:space="preserve"> &lt; .000, </w:t>
      </w:r>
      <w:r w:rsidRPr="002E3DDD">
        <w:t>η²p</w:t>
      </w:r>
      <w:r>
        <w:t xml:space="preserve"> = .04) and endorsement of the sanctity foundation (</w:t>
      </w:r>
      <w:r>
        <w:rPr>
          <w:i/>
          <w:iCs/>
        </w:rPr>
        <w:t xml:space="preserve">F </w:t>
      </w:r>
      <w:r>
        <w:t xml:space="preserve">(1, 287) = 3.94, </w:t>
      </w:r>
      <w:r>
        <w:rPr>
          <w:i/>
          <w:iCs/>
        </w:rPr>
        <w:t>p</w:t>
      </w:r>
      <w:r>
        <w:t xml:space="preserve"> = .04, </w:t>
      </w:r>
      <w:r w:rsidRPr="002E3DDD">
        <w:t>η²p</w:t>
      </w:r>
      <w:r>
        <w:t xml:space="preserve"> = .01). </w:t>
      </w:r>
      <w:r w:rsidR="00695306">
        <w:t>Tukey’s p</w:t>
      </w:r>
      <w:r>
        <w:t>ost-hoc comparisons revealed that individuals in the control condition had significantly lower perceptions of the situations’ moral intensity than individuals who received violations to the care foundation (</w:t>
      </w:r>
      <w:r>
        <w:rPr>
          <w:i/>
          <w:iCs/>
        </w:rPr>
        <w:t>t</w:t>
      </w:r>
      <w:r>
        <w:t>(287)</w:t>
      </w:r>
      <w:r>
        <w:rPr>
          <w:i/>
          <w:iCs/>
        </w:rPr>
        <w:t xml:space="preserve"> </w:t>
      </w:r>
      <w:r>
        <w:t xml:space="preserve">= 3.78, </w:t>
      </w:r>
      <w:r>
        <w:rPr>
          <w:i/>
          <w:iCs/>
        </w:rPr>
        <w:t>p =</w:t>
      </w:r>
      <w:r>
        <w:t xml:space="preserve"> .001, </w:t>
      </w:r>
      <w:r>
        <w:rPr>
          <w:i/>
          <w:iCs/>
        </w:rPr>
        <w:t>d</w:t>
      </w:r>
      <w:r>
        <w:t xml:space="preserve"> = .70) and violations to the fairness foundation (</w:t>
      </w:r>
      <w:r>
        <w:rPr>
          <w:i/>
          <w:iCs/>
        </w:rPr>
        <w:t>t</w:t>
      </w:r>
      <w:r>
        <w:t>(287)</w:t>
      </w:r>
      <w:r>
        <w:rPr>
          <w:i/>
          <w:iCs/>
        </w:rPr>
        <w:t xml:space="preserve"> </w:t>
      </w:r>
      <w:r>
        <w:t xml:space="preserve">= 2.75, </w:t>
      </w:r>
      <w:r>
        <w:rPr>
          <w:i/>
          <w:iCs/>
        </w:rPr>
        <w:t>p =</w:t>
      </w:r>
      <w:r>
        <w:t xml:space="preserve"> .04, </w:t>
      </w:r>
      <w:r>
        <w:rPr>
          <w:i/>
          <w:iCs/>
        </w:rPr>
        <w:t>d</w:t>
      </w:r>
      <w:r>
        <w:t xml:space="preserve"> = .50)</w:t>
      </w:r>
      <w:r w:rsidR="002169DA">
        <w:t xml:space="preserve"> but was not significantly different from </w:t>
      </w:r>
      <w:r w:rsidR="00695306">
        <w:t>individuals who received violations to the authority and sanctity foundations.</w:t>
      </w:r>
      <w:r>
        <w:t xml:space="preserve"> Additionally, individuals who received violations to the sanctity foundation had significantly lower perceptions of the situations’ moral intensity than individuals who received violations to the care foundation (</w:t>
      </w:r>
      <w:r>
        <w:rPr>
          <w:i/>
          <w:iCs/>
        </w:rPr>
        <w:t>t</w:t>
      </w:r>
      <w:r>
        <w:t>(287)</w:t>
      </w:r>
      <w:r>
        <w:rPr>
          <w:i/>
          <w:iCs/>
        </w:rPr>
        <w:t xml:space="preserve"> </w:t>
      </w:r>
      <w:r>
        <w:t xml:space="preserve">3.71, </w:t>
      </w:r>
      <w:r>
        <w:rPr>
          <w:i/>
          <w:iCs/>
        </w:rPr>
        <w:t>p =</w:t>
      </w:r>
      <w:r>
        <w:t xml:space="preserve"> .002, </w:t>
      </w:r>
      <w:r>
        <w:rPr>
          <w:i/>
          <w:iCs/>
        </w:rPr>
        <w:t>d</w:t>
      </w:r>
      <w:r>
        <w:t xml:space="preserve"> = .68).</w:t>
      </w:r>
      <w:r w:rsidR="00E02B12">
        <w:t xml:space="preserve"> </w:t>
      </w:r>
      <w:r w:rsidR="003B1643">
        <w:t>With regard to emotions and their relationship to perceptions of moral intensity, we found that only anger (</w:t>
      </w:r>
      <w:r w:rsidR="003B1643">
        <w:rPr>
          <w:i/>
          <w:iCs/>
        </w:rPr>
        <w:t xml:space="preserve">r </w:t>
      </w:r>
      <w:r w:rsidR="003B1643">
        <w:t>= .13) and guilt (</w:t>
      </w:r>
      <w:r w:rsidR="003B1643">
        <w:rPr>
          <w:i/>
          <w:iCs/>
        </w:rPr>
        <w:t>r</w:t>
      </w:r>
      <w:r w:rsidR="003B1643">
        <w:t xml:space="preserve"> = .12) were significantly correlated with perceptions of moral intensity. </w:t>
      </w:r>
    </w:p>
    <w:p w14:paraId="1C9B0D15" w14:textId="15C6DBA7" w:rsidR="00301AEF" w:rsidRPr="003B1643" w:rsidRDefault="00301AEF" w:rsidP="000E6D50">
      <w:pPr>
        <w:spacing w:line="480" w:lineRule="auto"/>
        <w:contextualSpacing/>
      </w:pPr>
      <w:r>
        <w:tab/>
        <w:t>Additionally, whether or not the emotions elicited by moral foundation violations acted as a mediator between moral foundation violations and perceptions of moral intensity. Results indicated that none of the emotions measured served as a mediator in this relationship.</w:t>
      </w:r>
    </w:p>
    <w:p w14:paraId="415C53DA" w14:textId="7C5670C1" w:rsidR="000E6D50" w:rsidRPr="000E6D50" w:rsidRDefault="006165EE" w:rsidP="00120598">
      <w:pPr>
        <w:pStyle w:val="APAHeader2"/>
      </w:pPr>
      <w:bookmarkStart w:id="35" w:name="_Toc131671029"/>
      <w:r>
        <w:lastRenderedPageBreak/>
        <w:t>Ethical Sensemaking</w:t>
      </w:r>
      <w:bookmarkEnd w:id="35"/>
    </w:p>
    <w:p w14:paraId="75DD016D" w14:textId="7FFAAA11" w:rsidR="00C8523F" w:rsidRDefault="006165EE" w:rsidP="00C8523F">
      <w:pPr>
        <w:spacing w:line="480" w:lineRule="auto"/>
        <w:ind w:firstLine="720"/>
        <w:contextualSpacing/>
      </w:pPr>
      <w:bookmarkStart w:id="36" w:name="_Hlk129250119"/>
      <w:r>
        <w:t xml:space="preserve">Moral foundation violation conditions demonstrated a main effect on problem recognition </w:t>
      </w:r>
      <w:r w:rsidR="00C8523F">
        <w:t>(</w:t>
      </w:r>
      <w:r w:rsidR="00C8523F">
        <w:rPr>
          <w:i/>
          <w:iCs/>
        </w:rPr>
        <w:t xml:space="preserve">F </w:t>
      </w:r>
      <w:r w:rsidR="00C8523F">
        <w:t xml:space="preserve">(4, 287) = 12.49, </w:t>
      </w:r>
      <w:r w:rsidR="00C8523F">
        <w:rPr>
          <w:i/>
          <w:iCs/>
        </w:rPr>
        <w:t>p</w:t>
      </w:r>
      <w:r w:rsidR="00C8523F">
        <w:t xml:space="preserve"> &lt; .000, </w:t>
      </w:r>
      <w:r w:rsidR="00C8523F" w:rsidRPr="002E3DDD">
        <w:t>η²p</w:t>
      </w:r>
      <w:r w:rsidR="00C8523F">
        <w:t xml:space="preserve"> = .14) after controlling for gender (</w:t>
      </w:r>
      <w:r w:rsidR="00C8523F">
        <w:rPr>
          <w:i/>
          <w:iCs/>
        </w:rPr>
        <w:t xml:space="preserve">F </w:t>
      </w:r>
      <w:r w:rsidR="00C8523F">
        <w:t xml:space="preserve">(1, 287) = 4.83, </w:t>
      </w:r>
      <w:r w:rsidR="00C8523F">
        <w:rPr>
          <w:i/>
          <w:iCs/>
        </w:rPr>
        <w:t>p</w:t>
      </w:r>
      <w:r w:rsidR="00C8523F">
        <w:t xml:space="preserve"> = .02, </w:t>
      </w:r>
      <w:r w:rsidR="00C8523F" w:rsidRPr="002E3DDD">
        <w:t>η²p</w:t>
      </w:r>
      <w:r w:rsidR="00C8523F">
        <w:t xml:space="preserve"> = .01) and participant </w:t>
      </w:r>
      <w:r w:rsidR="000E6D50">
        <w:t>endorsement of the care moral foundation (</w:t>
      </w:r>
      <w:r w:rsidR="000E6D50">
        <w:rPr>
          <w:i/>
          <w:iCs/>
        </w:rPr>
        <w:t xml:space="preserve">F </w:t>
      </w:r>
      <w:r w:rsidR="000E6D50">
        <w:t xml:space="preserve">(1, 287) = 11.21, </w:t>
      </w:r>
      <w:r w:rsidR="000E6D50">
        <w:rPr>
          <w:i/>
          <w:iCs/>
        </w:rPr>
        <w:t>p</w:t>
      </w:r>
      <w:r w:rsidR="000E6D50">
        <w:t xml:space="preserve"> &lt; .000, </w:t>
      </w:r>
      <w:r w:rsidR="000E6D50" w:rsidRPr="002E3DDD">
        <w:t>η²p</w:t>
      </w:r>
      <w:r w:rsidR="000E6D50">
        <w:t xml:space="preserve"> = .02)</w:t>
      </w:r>
      <w:r w:rsidR="00C8523F">
        <w:t xml:space="preserve">. </w:t>
      </w:r>
      <w:r>
        <w:t>Tukey’s p</w:t>
      </w:r>
      <w:r w:rsidR="00C8523F">
        <w:t xml:space="preserve">ost-hoc comparisons revealed that individuals </w:t>
      </w:r>
      <w:r w:rsidR="000E6D50">
        <w:t xml:space="preserve">in the control group performed significantly worse at identifying the critical aspects of the ethical dilemma compared to individuals who received violations to the authority foundation </w:t>
      </w:r>
      <w:r w:rsidR="00F12761">
        <w:t>(</w:t>
      </w:r>
      <w:r w:rsidR="00F12761">
        <w:rPr>
          <w:i/>
          <w:iCs/>
        </w:rPr>
        <w:t>t</w:t>
      </w:r>
      <w:r w:rsidR="00F12761">
        <w:t>(287)</w:t>
      </w:r>
      <w:r w:rsidR="00F12761">
        <w:rPr>
          <w:i/>
          <w:iCs/>
        </w:rPr>
        <w:t xml:space="preserve"> </w:t>
      </w:r>
      <w:r w:rsidR="00F12761">
        <w:t xml:space="preserve">= 4.78, </w:t>
      </w:r>
      <w:r w:rsidR="00F12761">
        <w:rPr>
          <w:i/>
          <w:iCs/>
        </w:rPr>
        <w:t xml:space="preserve">p </w:t>
      </w:r>
      <w:r w:rsidR="00F12761">
        <w:t xml:space="preserve">&lt; .000, </w:t>
      </w:r>
      <w:r w:rsidR="00F12761">
        <w:rPr>
          <w:i/>
          <w:iCs/>
        </w:rPr>
        <w:t>d</w:t>
      </w:r>
      <w:r w:rsidR="00F12761">
        <w:t xml:space="preserve"> = .90), violations to the care foundation (</w:t>
      </w:r>
      <w:r w:rsidR="00F12761">
        <w:rPr>
          <w:i/>
          <w:iCs/>
        </w:rPr>
        <w:t>t</w:t>
      </w:r>
      <w:r w:rsidR="00F12761">
        <w:t>(287)</w:t>
      </w:r>
      <w:r w:rsidR="00F12761">
        <w:rPr>
          <w:i/>
          <w:iCs/>
        </w:rPr>
        <w:t xml:space="preserve"> </w:t>
      </w:r>
      <w:r w:rsidR="00F12761">
        <w:t xml:space="preserve">= 5.99, </w:t>
      </w:r>
      <w:r w:rsidR="00F12761">
        <w:rPr>
          <w:i/>
          <w:iCs/>
        </w:rPr>
        <w:t xml:space="preserve">p </w:t>
      </w:r>
      <w:r w:rsidR="00F12761">
        <w:t xml:space="preserve">&lt; .000, </w:t>
      </w:r>
      <w:r w:rsidR="00F12761">
        <w:rPr>
          <w:i/>
          <w:iCs/>
        </w:rPr>
        <w:t>d</w:t>
      </w:r>
      <w:r w:rsidR="00F12761">
        <w:t xml:space="preserve"> = 1.12), violations to the fairness foundation (</w:t>
      </w:r>
      <w:r w:rsidR="00F12761">
        <w:rPr>
          <w:i/>
          <w:iCs/>
        </w:rPr>
        <w:t>t</w:t>
      </w:r>
      <w:r w:rsidR="00F12761">
        <w:t>(287)</w:t>
      </w:r>
      <w:r w:rsidR="00F12761">
        <w:rPr>
          <w:i/>
          <w:iCs/>
        </w:rPr>
        <w:t xml:space="preserve"> </w:t>
      </w:r>
      <w:r w:rsidR="00F12761">
        <w:t xml:space="preserve">= 3.85, </w:t>
      </w:r>
      <w:r w:rsidR="00F12761">
        <w:rPr>
          <w:i/>
          <w:iCs/>
        </w:rPr>
        <w:t xml:space="preserve">p </w:t>
      </w:r>
      <w:r w:rsidR="00F12761">
        <w:t xml:space="preserve">= .001, </w:t>
      </w:r>
      <w:r w:rsidR="00F12761">
        <w:rPr>
          <w:i/>
          <w:iCs/>
        </w:rPr>
        <w:t>d</w:t>
      </w:r>
      <w:r w:rsidR="00F12761">
        <w:t xml:space="preserve"> = .7</w:t>
      </w:r>
      <w:r w:rsidR="00DC7119">
        <w:t>0</w:t>
      </w:r>
      <w:r w:rsidR="00F12761">
        <w:t>), and violations to the sanctity foundation (</w:t>
      </w:r>
      <w:r w:rsidR="00F12761">
        <w:rPr>
          <w:i/>
          <w:iCs/>
        </w:rPr>
        <w:t>t</w:t>
      </w:r>
      <w:r w:rsidR="00F12761">
        <w:t>(287)</w:t>
      </w:r>
      <w:r w:rsidR="00F12761">
        <w:rPr>
          <w:i/>
          <w:iCs/>
        </w:rPr>
        <w:t xml:space="preserve"> </w:t>
      </w:r>
      <w:r w:rsidR="00F12761">
        <w:t xml:space="preserve">= 6.02, </w:t>
      </w:r>
      <w:r w:rsidR="00F12761">
        <w:rPr>
          <w:i/>
          <w:iCs/>
        </w:rPr>
        <w:t xml:space="preserve">p </w:t>
      </w:r>
      <w:r w:rsidR="00F12761">
        <w:t xml:space="preserve">&lt; .000, </w:t>
      </w:r>
      <w:r w:rsidR="00F12761">
        <w:rPr>
          <w:i/>
          <w:iCs/>
        </w:rPr>
        <w:t>d</w:t>
      </w:r>
      <w:r w:rsidR="00F12761">
        <w:t xml:space="preserve"> = 1.07). </w:t>
      </w:r>
    </w:p>
    <w:p w14:paraId="42C34FBA" w14:textId="7438DD28" w:rsidR="009054D2" w:rsidRDefault="009054D2" w:rsidP="009054D2">
      <w:pPr>
        <w:spacing w:line="480" w:lineRule="auto"/>
        <w:ind w:firstLine="720"/>
        <w:contextualSpacing/>
      </w:pPr>
      <w:r>
        <w:t xml:space="preserve">Similarly, </w:t>
      </w:r>
      <w:r w:rsidR="006165EE">
        <w:t xml:space="preserve">moral foundation violation conditions demonstrated a main effect on criticality of causes </w:t>
      </w:r>
      <w:r>
        <w:t>(</w:t>
      </w:r>
      <w:r>
        <w:rPr>
          <w:i/>
          <w:iCs/>
        </w:rPr>
        <w:t xml:space="preserve">F </w:t>
      </w:r>
      <w:r>
        <w:t xml:space="preserve">(4, 286) = 8.83, </w:t>
      </w:r>
      <w:r>
        <w:rPr>
          <w:i/>
          <w:iCs/>
        </w:rPr>
        <w:t>p</w:t>
      </w:r>
      <w:r>
        <w:t xml:space="preserve"> &lt; .000, </w:t>
      </w:r>
      <w:r w:rsidRPr="002E3DDD">
        <w:t>η²p</w:t>
      </w:r>
      <w:r>
        <w:t xml:space="preserve"> = .10) after controlling for gender (</w:t>
      </w:r>
      <w:r>
        <w:rPr>
          <w:i/>
          <w:iCs/>
        </w:rPr>
        <w:t xml:space="preserve">F </w:t>
      </w:r>
      <w:r>
        <w:t xml:space="preserve">(1, 286) = 7.9, </w:t>
      </w:r>
      <w:r>
        <w:rPr>
          <w:i/>
          <w:iCs/>
        </w:rPr>
        <w:t>p</w:t>
      </w:r>
      <w:r>
        <w:t xml:space="preserve"> = .005, </w:t>
      </w:r>
      <w:r w:rsidRPr="002E3DDD">
        <w:t>η²p</w:t>
      </w:r>
      <w:r>
        <w:t xml:space="preserve"> = .02), participant endorsement of the care moral foundation (</w:t>
      </w:r>
      <w:r>
        <w:rPr>
          <w:i/>
          <w:iCs/>
        </w:rPr>
        <w:t xml:space="preserve">F </w:t>
      </w:r>
      <w:r>
        <w:t xml:space="preserve">(1, 286) = 14.58, </w:t>
      </w:r>
      <w:r>
        <w:rPr>
          <w:i/>
          <w:iCs/>
        </w:rPr>
        <w:t>p</w:t>
      </w:r>
      <w:r>
        <w:t xml:space="preserve"> &lt; .000, </w:t>
      </w:r>
      <w:r w:rsidRPr="002E3DDD">
        <w:t>η²p</w:t>
      </w:r>
      <w:r>
        <w:t xml:space="preserve"> = .04), and endorsement of the loyalty moral foundation (</w:t>
      </w:r>
      <w:r>
        <w:rPr>
          <w:i/>
          <w:iCs/>
        </w:rPr>
        <w:t xml:space="preserve">F </w:t>
      </w:r>
      <w:r>
        <w:t xml:space="preserve">(1, 286) = 9.66, </w:t>
      </w:r>
      <w:r>
        <w:rPr>
          <w:i/>
          <w:iCs/>
        </w:rPr>
        <w:t>p</w:t>
      </w:r>
      <w:r>
        <w:t xml:space="preserve"> = .002, </w:t>
      </w:r>
      <w:r w:rsidRPr="002E3DDD">
        <w:t>η²p</w:t>
      </w:r>
      <w:r>
        <w:t xml:space="preserve"> = .03). </w:t>
      </w:r>
      <w:r w:rsidR="006165EE">
        <w:t>Tukey’s p</w:t>
      </w:r>
      <w:r>
        <w:t>ost-hoc comparisons revealed that individuals in the control group performed significantly worse at identifying important and relevant causes of the ethical dilemma compared to individuals who received violations to the authority foundation (</w:t>
      </w:r>
      <w:r>
        <w:rPr>
          <w:i/>
          <w:iCs/>
        </w:rPr>
        <w:t>t</w:t>
      </w:r>
      <w:r>
        <w:t>(286)</w:t>
      </w:r>
      <w:r>
        <w:rPr>
          <w:i/>
          <w:iCs/>
        </w:rPr>
        <w:t xml:space="preserve"> </w:t>
      </w:r>
      <w:r>
        <w:t xml:space="preserve">= 4.19, </w:t>
      </w:r>
      <w:r>
        <w:rPr>
          <w:i/>
          <w:iCs/>
        </w:rPr>
        <w:t xml:space="preserve">p </w:t>
      </w:r>
      <w:r>
        <w:t xml:space="preserve">&lt; .000, </w:t>
      </w:r>
      <w:r>
        <w:rPr>
          <w:i/>
          <w:iCs/>
        </w:rPr>
        <w:t>d</w:t>
      </w:r>
      <w:r>
        <w:t xml:space="preserve"> = .</w:t>
      </w:r>
      <w:r w:rsidR="00CA181E">
        <w:t>79</w:t>
      </w:r>
      <w:r>
        <w:t>)</w:t>
      </w:r>
      <w:r w:rsidR="00CA181E">
        <w:t>, violations to the care foundation (</w:t>
      </w:r>
      <w:r w:rsidR="00CA181E">
        <w:rPr>
          <w:i/>
          <w:iCs/>
        </w:rPr>
        <w:t>t</w:t>
      </w:r>
      <w:r w:rsidR="00CA181E">
        <w:t>(286)</w:t>
      </w:r>
      <w:r w:rsidR="00CA181E">
        <w:rPr>
          <w:i/>
          <w:iCs/>
        </w:rPr>
        <w:t xml:space="preserve"> </w:t>
      </w:r>
      <w:r w:rsidR="00CA181E">
        <w:t xml:space="preserve">= 5.19, </w:t>
      </w:r>
      <w:r w:rsidR="00CA181E">
        <w:rPr>
          <w:i/>
          <w:iCs/>
        </w:rPr>
        <w:t xml:space="preserve">p </w:t>
      </w:r>
      <w:r w:rsidR="00CA181E">
        <w:t xml:space="preserve">&lt; .000, </w:t>
      </w:r>
      <w:r w:rsidR="00CA181E">
        <w:rPr>
          <w:i/>
          <w:iCs/>
        </w:rPr>
        <w:t>d</w:t>
      </w:r>
      <w:r w:rsidR="00CA181E">
        <w:t xml:space="preserve"> = .97), violations to the fairness foundation (</w:t>
      </w:r>
      <w:r w:rsidR="00CA181E">
        <w:rPr>
          <w:i/>
          <w:iCs/>
        </w:rPr>
        <w:t>t</w:t>
      </w:r>
      <w:r w:rsidR="00CA181E">
        <w:t>(286)</w:t>
      </w:r>
      <w:r w:rsidR="00CA181E">
        <w:rPr>
          <w:i/>
          <w:iCs/>
        </w:rPr>
        <w:t xml:space="preserve"> </w:t>
      </w:r>
      <w:r w:rsidR="00CA181E">
        <w:t xml:space="preserve">= 4.13, </w:t>
      </w:r>
      <w:r w:rsidR="00CA181E">
        <w:rPr>
          <w:i/>
          <w:iCs/>
        </w:rPr>
        <w:t xml:space="preserve">p </w:t>
      </w:r>
      <w:r w:rsidR="00CA181E">
        <w:t xml:space="preserve">&lt; .000, </w:t>
      </w:r>
      <w:r w:rsidR="00CA181E">
        <w:rPr>
          <w:i/>
          <w:iCs/>
        </w:rPr>
        <w:t>d</w:t>
      </w:r>
      <w:r w:rsidR="00CA181E">
        <w:t xml:space="preserve"> = .75), and violations to the sanctity foundation (</w:t>
      </w:r>
      <w:r w:rsidR="00CA181E">
        <w:rPr>
          <w:i/>
          <w:iCs/>
        </w:rPr>
        <w:t>t</w:t>
      </w:r>
      <w:r w:rsidR="00CA181E">
        <w:t>(286)</w:t>
      </w:r>
      <w:r w:rsidR="00CA181E">
        <w:rPr>
          <w:i/>
          <w:iCs/>
        </w:rPr>
        <w:t xml:space="preserve"> </w:t>
      </w:r>
      <w:r w:rsidR="00CA181E">
        <w:t xml:space="preserve">= 4.74, </w:t>
      </w:r>
      <w:r w:rsidR="00CA181E">
        <w:rPr>
          <w:i/>
          <w:iCs/>
        </w:rPr>
        <w:t xml:space="preserve">p </w:t>
      </w:r>
      <w:r w:rsidR="00CA181E">
        <w:t xml:space="preserve">&lt; .000, </w:t>
      </w:r>
      <w:r w:rsidR="00CA181E">
        <w:rPr>
          <w:i/>
          <w:iCs/>
        </w:rPr>
        <w:t>d</w:t>
      </w:r>
      <w:r w:rsidR="00CA181E">
        <w:t xml:space="preserve"> = .84).</w:t>
      </w:r>
    </w:p>
    <w:p w14:paraId="4851F2C0" w14:textId="7F570052" w:rsidR="00CA181E" w:rsidRDefault="006165EE" w:rsidP="009054D2">
      <w:pPr>
        <w:spacing w:line="480" w:lineRule="auto"/>
        <w:ind w:firstLine="720"/>
        <w:contextualSpacing/>
      </w:pPr>
      <w:r>
        <w:t xml:space="preserve">Moral foundation violation conditions demonstrated a main effect on timeframe </w:t>
      </w:r>
      <w:r w:rsidR="00CA181E">
        <w:t>(</w:t>
      </w:r>
      <w:r w:rsidR="00CA181E">
        <w:rPr>
          <w:i/>
          <w:iCs/>
        </w:rPr>
        <w:t xml:space="preserve">F </w:t>
      </w:r>
      <w:r w:rsidR="00CA181E">
        <w:t>(1, 28</w:t>
      </w:r>
      <w:r w:rsidR="009F5B9B">
        <w:t>8</w:t>
      </w:r>
      <w:r w:rsidR="00CA181E">
        <w:t xml:space="preserve">) = </w:t>
      </w:r>
      <w:r w:rsidR="009F5B9B">
        <w:t>5.02</w:t>
      </w:r>
      <w:r w:rsidR="00CA181E">
        <w:t xml:space="preserve">, </w:t>
      </w:r>
      <w:r w:rsidR="00CA181E">
        <w:rPr>
          <w:i/>
          <w:iCs/>
        </w:rPr>
        <w:t>p</w:t>
      </w:r>
      <w:r w:rsidR="00CA181E">
        <w:t xml:space="preserve"> </w:t>
      </w:r>
      <w:r w:rsidR="009F5B9B">
        <w:t>&lt;</w:t>
      </w:r>
      <w:r w:rsidR="00CA181E">
        <w:t xml:space="preserve"> .00</w:t>
      </w:r>
      <w:r w:rsidR="009F5B9B">
        <w:t>0</w:t>
      </w:r>
      <w:r w:rsidR="00CA181E">
        <w:t xml:space="preserve">, </w:t>
      </w:r>
      <w:r w:rsidR="00CA181E" w:rsidRPr="002E3DDD">
        <w:t>η²p</w:t>
      </w:r>
      <w:r w:rsidR="00CA181E">
        <w:t xml:space="preserve"> = .</w:t>
      </w:r>
      <w:r w:rsidR="009F5B9B">
        <w:t>06</w:t>
      </w:r>
      <w:r w:rsidR="00CA181E">
        <w:t>)</w:t>
      </w:r>
      <w:r w:rsidR="009F5B9B">
        <w:t xml:space="preserve"> after controlling for gender (</w:t>
      </w:r>
      <w:r w:rsidR="009F5B9B">
        <w:rPr>
          <w:i/>
          <w:iCs/>
        </w:rPr>
        <w:t xml:space="preserve">F </w:t>
      </w:r>
      <w:r w:rsidR="009F5B9B">
        <w:t xml:space="preserve">(1, 288) = 9.39, </w:t>
      </w:r>
      <w:r w:rsidR="009F5B9B">
        <w:rPr>
          <w:i/>
          <w:iCs/>
        </w:rPr>
        <w:t>p</w:t>
      </w:r>
      <w:r w:rsidR="009F5B9B">
        <w:t xml:space="preserve"> = .002, </w:t>
      </w:r>
      <w:r w:rsidR="009F5B9B" w:rsidRPr="002E3DDD">
        <w:t>η²p</w:t>
      </w:r>
      <w:r w:rsidR="009F5B9B">
        <w:t xml:space="preserve"> = .03). </w:t>
      </w:r>
      <w:r>
        <w:t>Tukey’s p</w:t>
      </w:r>
      <w:r w:rsidR="009F5B9B">
        <w:t xml:space="preserve">ost-hoc comparisons revealed that individuals who received violations to the </w:t>
      </w:r>
      <w:r w:rsidR="009F5B9B">
        <w:lastRenderedPageBreak/>
        <w:t>authority foundation considered a significantly shorter timeframe in their forecasting than individuals who received violations to the care foundation (</w:t>
      </w:r>
      <w:r w:rsidR="009F5B9B">
        <w:rPr>
          <w:i/>
          <w:iCs/>
        </w:rPr>
        <w:t>t</w:t>
      </w:r>
      <w:r w:rsidR="009F5B9B">
        <w:t>(288)</w:t>
      </w:r>
      <w:r w:rsidR="009F5B9B">
        <w:rPr>
          <w:i/>
          <w:iCs/>
        </w:rPr>
        <w:t xml:space="preserve"> </w:t>
      </w:r>
      <w:r w:rsidR="009F5B9B">
        <w:t xml:space="preserve">= 2.77, </w:t>
      </w:r>
      <w:r w:rsidR="009F5B9B">
        <w:rPr>
          <w:i/>
          <w:iCs/>
        </w:rPr>
        <w:t xml:space="preserve">p </w:t>
      </w:r>
      <w:r w:rsidR="009F5B9B">
        <w:t xml:space="preserve">= .04, </w:t>
      </w:r>
      <w:r w:rsidR="009F5B9B">
        <w:rPr>
          <w:i/>
          <w:iCs/>
        </w:rPr>
        <w:t>d</w:t>
      </w:r>
      <w:r w:rsidR="009F5B9B">
        <w:t xml:space="preserve"> = .53), and violations to the fairness foundation (</w:t>
      </w:r>
      <w:r w:rsidR="009F5B9B">
        <w:rPr>
          <w:i/>
          <w:iCs/>
        </w:rPr>
        <w:t>t</w:t>
      </w:r>
      <w:r w:rsidR="009F5B9B">
        <w:t>(288)</w:t>
      </w:r>
      <w:r w:rsidR="009F5B9B">
        <w:rPr>
          <w:i/>
          <w:iCs/>
        </w:rPr>
        <w:t xml:space="preserve"> </w:t>
      </w:r>
      <w:r w:rsidR="009F5B9B">
        <w:t xml:space="preserve">= 4.36, </w:t>
      </w:r>
      <w:r w:rsidR="009F5B9B">
        <w:rPr>
          <w:i/>
          <w:iCs/>
        </w:rPr>
        <w:t xml:space="preserve">p </w:t>
      </w:r>
      <w:r w:rsidR="009F5B9B">
        <w:t xml:space="preserve">&lt; .000, </w:t>
      </w:r>
      <w:r w:rsidR="009F5B9B">
        <w:rPr>
          <w:i/>
          <w:iCs/>
        </w:rPr>
        <w:t>d</w:t>
      </w:r>
      <w:r w:rsidR="009F5B9B">
        <w:t xml:space="preserve"> = .82).</w:t>
      </w:r>
      <w:r w:rsidR="00B727D1">
        <w:t xml:space="preserve"> </w:t>
      </w:r>
    </w:p>
    <w:p w14:paraId="3C693E30" w14:textId="77777777" w:rsidR="006165EE" w:rsidRDefault="00692C57" w:rsidP="009604E5">
      <w:pPr>
        <w:pStyle w:val="APAHeader2"/>
      </w:pPr>
      <w:bookmarkStart w:id="37" w:name="_Toc131671030"/>
      <w:r>
        <w:t>Metacognitive Reasoning</w:t>
      </w:r>
      <w:bookmarkEnd w:id="37"/>
      <w:r>
        <w:t xml:space="preserve"> </w:t>
      </w:r>
    </w:p>
    <w:p w14:paraId="7088706C" w14:textId="7F829F9F" w:rsidR="009F5B9B" w:rsidRDefault="006165EE" w:rsidP="006165EE">
      <w:pPr>
        <w:spacing w:line="480" w:lineRule="auto"/>
        <w:ind w:firstLine="720"/>
        <w:contextualSpacing/>
      </w:pPr>
      <w:r>
        <w:t xml:space="preserve">Moral foundation violation conditions demonstrated a main effect on recognizing circumstances </w:t>
      </w:r>
      <w:r w:rsidR="000768DC">
        <w:t>(</w:t>
      </w:r>
      <w:r w:rsidR="000768DC">
        <w:rPr>
          <w:i/>
          <w:iCs/>
        </w:rPr>
        <w:t xml:space="preserve">F </w:t>
      </w:r>
      <w:r w:rsidR="000768DC">
        <w:t xml:space="preserve">(4, 286) = 3.59, </w:t>
      </w:r>
      <w:r w:rsidR="000768DC">
        <w:rPr>
          <w:i/>
          <w:iCs/>
        </w:rPr>
        <w:t>p</w:t>
      </w:r>
      <w:r w:rsidR="000768DC">
        <w:t xml:space="preserve"> = .007, </w:t>
      </w:r>
      <w:r w:rsidR="000768DC" w:rsidRPr="002E3DDD">
        <w:t>η²p</w:t>
      </w:r>
      <w:r w:rsidR="000768DC">
        <w:t xml:space="preserve"> = .04) after controlling for gender (</w:t>
      </w:r>
      <w:r w:rsidR="000768DC">
        <w:rPr>
          <w:i/>
          <w:iCs/>
        </w:rPr>
        <w:t xml:space="preserve">F </w:t>
      </w:r>
      <w:r w:rsidR="000768DC">
        <w:t xml:space="preserve">(1, 286) = 7.67, </w:t>
      </w:r>
      <w:r w:rsidR="000768DC">
        <w:rPr>
          <w:i/>
          <w:iCs/>
        </w:rPr>
        <w:t>p</w:t>
      </w:r>
      <w:r w:rsidR="000768DC">
        <w:t xml:space="preserve"> = .005, </w:t>
      </w:r>
      <w:r w:rsidR="000768DC" w:rsidRPr="002E3DDD">
        <w:t>η²p</w:t>
      </w:r>
      <w:r w:rsidR="000768DC">
        <w:t xml:space="preserve"> = .02), participant endorsement of the care foundation (</w:t>
      </w:r>
      <w:r w:rsidR="000768DC">
        <w:rPr>
          <w:i/>
          <w:iCs/>
        </w:rPr>
        <w:t xml:space="preserve">F </w:t>
      </w:r>
      <w:r w:rsidR="000768DC">
        <w:t xml:space="preserve">(1, 286) = 10.58, </w:t>
      </w:r>
      <w:r w:rsidR="000768DC">
        <w:rPr>
          <w:i/>
          <w:iCs/>
        </w:rPr>
        <w:t>p</w:t>
      </w:r>
      <w:r w:rsidR="000768DC">
        <w:t xml:space="preserve"> = .001, </w:t>
      </w:r>
      <w:r w:rsidR="000768DC" w:rsidRPr="002E3DDD">
        <w:t>η²p</w:t>
      </w:r>
      <w:r w:rsidR="000768DC">
        <w:t xml:space="preserve"> = .03), and participant endorsement of the sanctity foundation (</w:t>
      </w:r>
      <w:r w:rsidR="000768DC">
        <w:rPr>
          <w:i/>
          <w:iCs/>
        </w:rPr>
        <w:t xml:space="preserve">F </w:t>
      </w:r>
      <w:r w:rsidR="000768DC">
        <w:t xml:space="preserve">(1, 286) = 6.68, </w:t>
      </w:r>
      <w:r w:rsidR="000768DC">
        <w:rPr>
          <w:i/>
          <w:iCs/>
        </w:rPr>
        <w:t>p</w:t>
      </w:r>
      <w:r w:rsidR="000768DC">
        <w:t xml:space="preserve"> = .01, </w:t>
      </w:r>
      <w:r w:rsidR="000768DC" w:rsidRPr="002E3DDD">
        <w:t>η²p</w:t>
      </w:r>
      <w:r w:rsidR="000768DC">
        <w:t xml:space="preserve"> = .02), </w:t>
      </w:r>
      <w:r w:rsidR="00224360">
        <w:t>Tukey’s p</w:t>
      </w:r>
      <w:r w:rsidR="000768DC">
        <w:t>ost-hoc comparisons revealed that individuals who received violations to the sanctity foundation were significantly better at thinking about the origins of the problem, individuals involved, and the relevant principles, goals and values than individuals who received violations to the fairness foundation (</w:t>
      </w:r>
      <w:r w:rsidR="000768DC">
        <w:rPr>
          <w:i/>
          <w:iCs/>
        </w:rPr>
        <w:t>t</w:t>
      </w:r>
      <w:r w:rsidR="000768DC">
        <w:t>(286)</w:t>
      </w:r>
      <w:r w:rsidR="000768DC">
        <w:rPr>
          <w:i/>
          <w:iCs/>
        </w:rPr>
        <w:t xml:space="preserve"> </w:t>
      </w:r>
      <w:r w:rsidR="000768DC">
        <w:t xml:space="preserve">= 3.18, </w:t>
      </w:r>
      <w:r w:rsidR="000768DC">
        <w:rPr>
          <w:i/>
          <w:iCs/>
        </w:rPr>
        <w:t xml:space="preserve">p </w:t>
      </w:r>
      <w:r w:rsidR="000768DC">
        <w:t xml:space="preserve">= .01, </w:t>
      </w:r>
      <w:r w:rsidR="000768DC">
        <w:rPr>
          <w:i/>
          <w:iCs/>
        </w:rPr>
        <w:t>d</w:t>
      </w:r>
      <w:r w:rsidR="000768DC">
        <w:t xml:space="preserve"> = .57), and individuals in the control condition (</w:t>
      </w:r>
      <w:r w:rsidR="000768DC">
        <w:rPr>
          <w:i/>
          <w:iCs/>
        </w:rPr>
        <w:t>t</w:t>
      </w:r>
      <w:r w:rsidR="000768DC">
        <w:t>(286)</w:t>
      </w:r>
      <w:r w:rsidR="000768DC">
        <w:rPr>
          <w:i/>
          <w:iCs/>
        </w:rPr>
        <w:t xml:space="preserve"> </w:t>
      </w:r>
      <w:r w:rsidR="000768DC">
        <w:t xml:space="preserve">= 3.09, </w:t>
      </w:r>
      <w:r w:rsidR="000768DC">
        <w:rPr>
          <w:i/>
          <w:iCs/>
        </w:rPr>
        <w:t xml:space="preserve">p </w:t>
      </w:r>
      <w:r w:rsidR="000768DC">
        <w:t>= .0</w:t>
      </w:r>
      <w:r w:rsidR="00554311">
        <w:t>1</w:t>
      </w:r>
      <w:r w:rsidR="000768DC">
        <w:t xml:space="preserve">, </w:t>
      </w:r>
      <w:r w:rsidR="000768DC">
        <w:rPr>
          <w:i/>
          <w:iCs/>
        </w:rPr>
        <w:t>d</w:t>
      </w:r>
      <w:r w:rsidR="000768DC">
        <w:t xml:space="preserve"> = .5</w:t>
      </w:r>
      <w:r w:rsidR="00554311">
        <w:t>5</w:t>
      </w:r>
      <w:r w:rsidR="000768DC">
        <w:t>)</w:t>
      </w:r>
      <w:r w:rsidR="00554311">
        <w:t>.</w:t>
      </w:r>
    </w:p>
    <w:p w14:paraId="527BB76F" w14:textId="5D657A4C" w:rsidR="00B51A1A" w:rsidRDefault="00224360" w:rsidP="009054D2">
      <w:pPr>
        <w:spacing w:line="480" w:lineRule="auto"/>
        <w:ind w:firstLine="720"/>
        <w:contextualSpacing/>
      </w:pPr>
      <w:r>
        <w:t xml:space="preserve">Moral foundation violation conditions demonstrated a main effect on questioning one’s judgement </w:t>
      </w:r>
      <w:r w:rsidR="00B51A1A">
        <w:t>(</w:t>
      </w:r>
      <w:r w:rsidR="00B51A1A">
        <w:rPr>
          <w:i/>
          <w:iCs/>
        </w:rPr>
        <w:t xml:space="preserve">F </w:t>
      </w:r>
      <w:r w:rsidR="00B51A1A">
        <w:t xml:space="preserve">(4, 289) = 4.68, </w:t>
      </w:r>
      <w:r w:rsidR="00B51A1A">
        <w:rPr>
          <w:i/>
          <w:iCs/>
        </w:rPr>
        <w:t>p</w:t>
      </w:r>
      <w:r w:rsidR="00B51A1A">
        <w:t xml:space="preserve"> = .001, </w:t>
      </w:r>
      <w:r w:rsidR="00B51A1A" w:rsidRPr="002E3DDD">
        <w:t>η²p</w:t>
      </w:r>
      <w:r w:rsidR="00B51A1A">
        <w:t xml:space="preserve"> = .06). </w:t>
      </w:r>
      <w:r>
        <w:t>=Tukey’s p</w:t>
      </w:r>
      <w:r w:rsidR="00B51A1A">
        <w:t>ost-hoc comparisons revealed that individuals who received violations to the fairness foundation were significantly better</w:t>
      </w:r>
      <w:r w:rsidR="00562203">
        <w:t xml:space="preserve"> at considering reasoning errors that commonly occur when making ethical decisions compared to individuals who received violations to the care foundation (</w:t>
      </w:r>
      <w:r w:rsidR="00562203">
        <w:rPr>
          <w:i/>
          <w:iCs/>
        </w:rPr>
        <w:t>t</w:t>
      </w:r>
      <w:r w:rsidR="00562203">
        <w:t>(289)</w:t>
      </w:r>
      <w:r w:rsidR="00562203">
        <w:rPr>
          <w:i/>
          <w:iCs/>
        </w:rPr>
        <w:t xml:space="preserve"> </w:t>
      </w:r>
      <w:r w:rsidR="00562203">
        <w:t xml:space="preserve">= 2.82, </w:t>
      </w:r>
      <w:r w:rsidR="00562203">
        <w:rPr>
          <w:i/>
          <w:iCs/>
        </w:rPr>
        <w:t>p =</w:t>
      </w:r>
      <w:r w:rsidR="00562203">
        <w:t xml:space="preserve"> .04, </w:t>
      </w:r>
      <w:r w:rsidR="00562203">
        <w:rPr>
          <w:i/>
          <w:iCs/>
        </w:rPr>
        <w:t>d</w:t>
      </w:r>
      <w:r w:rsidR="00562203">
        <w:t xml:space="preserve"> = .52), and violations to the sanctity foundation (</w:t>
      </w:r>
      <w:r w:rsidR="00562203">
        <w:rPr>
          <w:i/>
          <w:iCs/>
        </w:rPr>
        <w:t>t</w:t>
      </w:r>
      <w:r w:rsidR="00562203">
        <w:t>(289)</w:t>
      </w:r>
      <w:r w:rsidR="00562203">
        <w:rPr>
          <w:i/>
          <w:iCs/>
        </w:rPr>
        <w:t xml:space="preserve"> </w:t>
      </w:r>
      <w:r w:rsidR="00562203">
        <w:t xml:space="preserve">= 4.25, </w:t>
      </w:r>
      <w:r w:rsidR="00562203">
        <w:rPr>
          <w:i/>
          <w:iCs/>
        </w:rPr>
        <w:t>p &lt;</w:t>
      </w:r>
      <w:r w:rsidR="00562203">
        <w:t xml:space="preserve"> .000, </w:t>
      </w:r>
      <w:r w:rsidR="00562203">
        <w:rPr>
          <w:i/>
          <w:iCs/>
        </w:rPr>
        <w:t>d</w:t>
      </w:r>
      <w:r w:rsidR="00562203">
        <w:t xml:space="preserve"> = .76).</w:t>
      </w:r>
    </w:p>
    <w:p w14:paraId="720B3230" w14:textId="4A52B6FC" w:rsidR="00472503" w:rsidRDefault="00224360" w:rsidP="00C70C36">
      <w:pPr>
        <w:spacing w:line="480" w:lineRule="auto"/>
        <w:ind w:firstLine="720"/>
        <w:contextualSpacing/>
      </w:pPr>
      <w:r>
        <w:t xml:space="preserve">Moral foundation violation conditions demonstrated a main effect on considering others’ perspectives </w:t>
      </w:r>
      <w:r w:rsidR="00D2124A">
        <w:t>(</w:t>
      </w:r>
      <w:r w:rsidR="00D2124A">
        <w:rPr>
          <w:i/>
          <w:iCs/>
        </w:rPr>
        <w:t xml:space="preserve">F </w:t>
      </w:r>
      <w:r w:rsidR="00D2124A">
        <w:t xml:space="preserve">(4, 289) = 4.07, </w:t>
      </w:r>
      <w:r w:rsidR="00D2124A">
        <w:rPr>
          <w:i/>
          <w:iCs/>
        </w:rPr>
        <w:t>p</w:t>
      </w:r>
      <w:r w:rsidR="00D2124A">
        <w:t xml:space="preserve"> = .003, </w:t>
      </w:r>
      <w:r w:rsidR="00D2124A" w:rsidRPr="002E3DDD">
        <w:t>η²p</w:t>
      </w:r>
      <w:r w:rsidR="00D2124A">
        <w:t xml:space="preserve"> = .05). </w:t>
      </w:r>
      <w:r>
        <w:t>Tukey’s p</w:t>
      </w:r>
      <w:r w:rsidR="00D2124A">
        <w:t xml:space="preserve">ost-hoc comparisons revealed that individuals who received violations to the authority foundation were significantly better at being mindful of others’ perceptions, concerns, and the impact of personal actions on others, socially </w:t>
      </w:r>
      <w:r w:rsidR="00D2124A">
        <w:lastRenderedPageBreak/>
        <w:t xml:space="preserve">and professionally than individuals who received violations to the fairness foundation </w:t>
      </w:r>
      <w:r w:rsidR="00B36F7F">
        <w:t>(</w:t>
      </w:r>
      <w:r w:rsidR="00B36F7F">
        <w:rPr>
          <w:i/>
          <w:iCs/>
        </w:rPr>
        <w:t>t</w:t>
      </w:r>
      <w:r w:rsidR="00B36F7F">
        <w:t>(289)</w:t>
      </w:r>
      <w:r w:rsidR="00B36F7F">
        <w:rPr>
          <w:i/>
          <w:iCs/>
        </w:rPr>
        <w:t xml:space="preserve"> </w:t>
      </w:r>
      <w:r w:rsidR="00B36F7F">
        <w:t xml:space="preserve">= 3.62, </w:t>
      </w:r>
      <w:r w:rsidR="00B36F7F">
        <w:rPr>
          <w:i/>
          <w:iCs/>
        </w:rPr>
        <w:t>p =</w:t>
      </w:r>
      <w:r w:rsidR="00B36F7F">
        <w:t xml:space="preserve"> .003, </w:t>
      </w:r>
      <w:r w:rsidR="00B36F7F">
        <w:rPr>
          <w:i/>
          <w:iCs/>
        </w:rPr>
        <w:t>d</w:t>
      </w:r>
      <w:r w:rsidR="00B36F7F">
        <w:t xml:space="preserve"> = .68) and individuals in the control condition (</w:t>
      </w:r>
      <w:r w:rsidR="00B36F7F">
        <w:rPr>
          <w:i/>
          <w:iCs/>
        </w:rPr>
        <w:t>t</w:t>
      </w:r>
      <w:r w:rsidR="00B36F7F">
        <w:t>(289)</w:t>
      </w:r>
      <w:r w:rsidR="00B36F7F">
        <w:rPr>
          <w:i/>
          <w:iCs/>
        </w:rPr>
        <w:t xml:space="preserve"> </w:t>
      </w:r>
      <w:r w:rsidR="00B36F7F">
        <w:t xml:space="preserve">= 3.22, </w:t>
      </w:r>
      <w:r w:rsidR="00B36F7F">
        <w:rPr>
          <w:i/>
          <w:iCs/>
        </w:rPr>
        <w:t>p =</w:t>
      </w:r>
      <w:r w:rsidR="00B36F7F">
        <w:t xml:space="preserve"> .01, </w:t>
      </w:r>
      <w:r w:rsidR="00B36F7F">
        <w:rPr>
          <w:i/>
          <w:iCs/>
        </w:rPr>
        <w:t>d</w:t>
      </w:r>
      <w:r w:rsidR="00B36F7F">
        <w:t xml:space="preserve"> = .60).</w:t>
      </w:r>
    </w:p>
    <w:p w14:paraId="4A8522B7" w14:textId="76DE91DE" w:rsidR="00692C57" w:rsidRPr="00C70C36" w:rsidRDefault="00692C57" w:rsidP="009604E5">
      <w:pPr>
        <w:pStyle w:val="APAHeader2"/>
      </w:pPr>
      <w:bookmarkStart w:id="38" w:name="_Toc131671031"/>
      <w:r w:rsidRPr="00C70C36">
        <w:t>Ethical Decision</w:t>
      </w:r>
      <w:r w:rsidR="009604E5">
        <w:t>-</w:t>
      </w:r>
      <w:r w:rsidRPr="00C70C36">
        <w:t>Making</w:t>
      </w:r>
      <w:bookmarkEnd w:id="38"/>
    </w:p>
    <w:p w14:paraId="4A409716" w14:textId="77777777" w:rsidR="00C70C36" w:rsidRDefault="00C70C36" w:rsidP="00C70C36">
      <w:pPr>
        <w:spacing w:line="480" w:lineRule="auto"/>
        <w:ind w:firstLine="720"/>
        <w:contextualSpacing/>
      </w:pPr>
      <w:r>
        <w:t>Moral foundation violation conditions demonstrated a main effect on regard for the welfare of others (</w:t>
      </w:r>
      <w:r>
        <w:rPr>
          <w:i/>
          <w:iCs/>
        </w:rPr>
        <w:t xml:space="preserve">F </w:t>
      </w:r>
      <w:r>
        <w:t xml:space="preserve">(4, 288) = 10.79, </w:t>
      </w:r>
      <w:r>
        <w:rPr>
          <w:i/>
          <w:iCs/>
        </w:rPr>
        <w:t>p</w:t>
      </w:r>
      <w:r>
        <w:t xml:space="preserve"> &lt; .000, </w:t>
      </w:r>
      <w:r w:rsidRPr="002E3DDD">
        <w:t>η²p</w:t>
      </w:r>
      <w:r>
        <w:t xml:space="preserve"> = .11) after controlling for participants’ endorsement of the fairness foundation (</w:t>
      </w:r>
      <w:r>
        <w:rPr>
          <w:i/>
          <w:iCs/>
        </w:rPr>
        <w:t xml:space="preserve">F </w:t>
      </w:r>
      <w:r>
        <w:t xml:space="preserve">(1, 288) = 12.15, </w:t>
      </w:r>
      <w:r>
        <w:rPr>
          <w:i/>
          <w:iCs/>
        </w:rPr>
        <w:t>p</w:t>
      </w:r>
      <w:r>
        <w:t xml:space="preserve"> &lt; .000, </w:t>
      </w:r>
      <w:r w:rsidRPr="002E3DDD">
        <w:t>η²p</w:t>
      </w:r>
      <w:r>
        <w:t xml:space="preserve"> = .03). Tukey’s post-hoc comparisons revealed that the decisions made by individuals in the control condition reflected attention and care for the welfare of others to a significantly lesser extent compared to individuals who received violations to the authority foundation (</w:t>
      </w:r>
      <w:r>
        <w:rPr>
          <w:i/>
          <w:iCs/>
        </w:rPr>
        <w:t>t</w:t>
      </w:r>
      <w:r>
        <w:t>(288)</w:t>
      </w:r>
      <w:r>
        <w:rPr>
          <w:i/>
          <w:iCs/>
        </w:rPr>
        <w:t xml:space="preserve"> </w:t>
      </w:r>
      <w:r>
        <w:t xml:space="preserve">= 4.92, </w:t>
      </w:r>
      <w:r>
        <w:rPr>
          <w:i/>
          <w:iCs/>
        </w:rPr>
        <w:t>p &lt;</w:t>
      </w:r>
      <w:r>
        <w:t xml:space="preserve"> .000, </w:t>
      </w:r>
      <w:r>
        <w:rPr>
          <w:i/>
          <w:iCs/>
        </w:rPr>
        <w:t>d</w:t>
      </w:r>
      <w:r>
        <w:t xml:space="preserve"> = .92), violations to the care foundation (</w:t>
      </w:r>
      <w:r>
        <w:rPr>
          <w:i/>
          <w:iCs/>
        </w:rPr>
        <w:t>t</w:t>
      </w:r>
      <w:r>
        <w:t>(288)</w:t>
      </w:r>
      <w:r>
        <w:rPr>
          <w:i/>
          <w:iCs/>
        </w:rPr>
        <w:t xml:space="preserve"> </w:t>
      </w:r>
      <w:r>
        <w:t xml:space="preserve">= 5.92, </w:t>
      </w:r>
      <w:r>
        <w:rPr>
          <w:i/>
          <w:iCs/>
        </w:rPr>
        <w:t>p &lt;</w:t>
      </w:r>
      <w:r>
        <w:t xml:space="preserve"> .000, </w:t>
      </w:r>
      <w:r>
        <w:rPr>
          <w:i/>
          <w:iCs/>
        </w:rPr>
        <w:t>d</w:t>
      </w:r>
      <w:r>
        <w:t xml:space="preserve"> = 1.10), violations to the fairness foundation (</w:t>
      </w:r>
      <w:r>
        <w:rPr>
          <w:i/>
          <w:iCs/>
        </w:rPr>
        <w:t>t</w:t>
      </w:r>
      <w:r>
        <w:t>(288)</w:t>
      </w:r>
      <w:r>
        <w:rPr>
          <w:i/>
          <w:iCs/>
        </w:rPr>
        <w:t xml:space="preserve"> </w:t>
      </w:r>
      <w:r>
        <w:t xml:space="preserve">= 3.9, </w:t>
      </w:r>
      <w:r>
        <w:rPr>
          <w:i/>
          <w:iCs/>
        </w:rPr>
        <w:t>p =</w:t>
      </w:r>
      <w:r>
        <w:t xml:space="preserve"> .001, </w:t>
      </w:r>
      <w:r>
        <w:rPr>
          <w:i/>
          <w:iCs/>
        </w:rPr>
        <w:t>d</w:t>
      </w:r>
      <w:r>
        <w:t xml:space="preserve"> = .71), and violations to the sanctity foundation (</w:t>
      </w:r>
      <w:r>
        <w:rPr>
          <w:i/>
          <w:iCs/>
        </w:rPr>
        <w:t>t</w:t>
      </w:r>
      <w:r>
        <w:t>(288)</w:t>
      </w:r>
      <w:r>
        <w:rPr>
          <w:i/>
          <w:iCs/>
        </w:rPr>
        <w:t xml:space="preserve"> </w:t>
      </w:r>
      <w:r>
        <w:t xml:space="preserve">= 4.79, </w:t>
      </w:r>
      <w:r>
        <w:rPr>
          <w:i/>
          <w:iCs/>
        </w:rPr>
        <w:t>p &lt;</w:t>
      </w:r>
      <w:r>
        <w:t xml:space="preserve"> .000, </w:t>
      </w:r>
      <w:r>
        <w:rPr>
          <w:i/>
          <w:iCs/>
        </w:rPr>
        <w:t>d</w:t>
      </w:r>
      <w:r>
        <w:t xml:space="preserve"> = .85).</w:t>
      </w:r>
    </w:p>
    <w:p w14:paraId="2AF0F2BF" w14:textId="77777777" w:rsidR="00C70C36" w:rsidRDefault="00C70C36" w:rsidP="00C70C36">
      <w:pPr>
        <w:spacing w:line="480" w:lineRule="auto"/>
        <w:ind w:firstLine="720"/>
        <w:contextualSpacing/>
      </w:pPr>
      <w:r>
        <w:t>Moral foundation violation conditions demonstrated a main effect on attending to personal responsibilities (</w:t>
      </w:r>
      <w:r>
        <w:rPr>
          <w:i/>
          <w:iCs/>
        </w:rPr>
        <w:t xml:space="preserve">F </w:t>
      </w:r>
      <w:r>
        <w:t xml:space="preserve">(4, 288) = 5.49, </w:t>
      </w:r>
      <w:r>
        <w:rPr>
          <w:i/>
          <w:iCs/>
        </w:rPr>
        <w:t>p</w:t>
      </w:r>
      <w:r>
        <w:t xml:space="preserve"> &lt; .000, </w:t>
      </w:r>
      <w:r w:rsidRPr="002E3DDD">
        <w:t>η²p</w:t>
      </w:r>
      <w:r>
        <w:t xml:space="preserve"> = .07) after controlling for participants’ endorsement of the care foundation (</w:t>
      </w:r>
      <w:r>
        <w:rPr>
          <w:i/>
          <w:iCs/>
        </w:rPr>
        <w:t xml:space="preserve">F </w:t>
      </w:r>
      <w:r>
        <w:t xml:space="preserve">(1, 288) = 8.05, </w:t>
      </w:r>
      <w:r>
        <w:rPr>
          <w:i/>
          <w:iCs/>
        </w:rPr>
        <w:t>p</w:t>
      </w:r>
      <w:r>
        <w:t xml:space="preserve"> = .004, </w:t>
      </w:r>
      <w:r w:rsidRPr="002E3DDD">
        <w:t>η²p</w:t>
      </w:r>
      <w:r>
        <w:t xml:space="preserve"> = .02). Tukey’s post-hoc comparisons revealed that the decisions made by individuals who received violations to the authority foundation reflected attention to one’s personal responsibilities to a significantly greater extent than individuals who received violations to the care foundation (</w:t>
      </w:r>
      <w:r>
        <w:rPr>
          <w:i/>
          <w:iCs/>
        </w:rPr>
        <w:t>t</w:t>
      </w:r>
      <w:r>
        <w:t>(288)</w:t>
      </w:r>
      <w:r>
        <w:rPr>
          <w:i/>
          <w:iCs/>
        </w:rPr>
        <w:t xml:space="preserve"> </w:t>
      </w:r>
      <w:r>
        <w:t xml:space="preserve">= 3.42, </w:t>
      </w:r>
      <w:r>
        <w:rPr>
          <w:i/>
          <w:iCs/>
        </w:rPr>
        <w:t>p =</w:t>
      </w:r>
      <w:r>
        <w:t xml:space="preserve"> .006, </w:t>
      </w:r>
      <w:r>
        <w:rPr>
          <w:i/>
          <w:iCs/>
        </w:rPr>
        <w:t>d</w:t>
      </w:r>
      <w:r>
        <w:t xml:space="preserve"> = .66), violations to the fairness foundation (</w:t>
      </w:r>
      <w:r>
        <w:rPr>
          <w:i/>
          <w:iCs/>
        </w:rPr>
        <w:t>t</w:t>
      </w:r>
      <w:r>
        <w:t>(288)</w:t>
      </w:r>
      <w:r>
        <w:rPr>
          <w:i/>
          <w:iCs/>
        </w:rPr>
        <w:t xml:space="preserve"> </w:t>
      </w:r>
      <w:r>
        <w:t xml:space="preserve">= 3.38, </w:t>
      </w:r>
      <w:r>
        <w:rPr>
          <w:i/>
          <w:iCs/>
        </w:rPr>
        <w:t>p =</w:t>
      </w:r>
      <w:r>
        <w:t xml:space="preserve"> .007, </w:t>
      </w:r>
      <w:r>
        <w:rPr>
          <w:i/>
          <w:iCs/>
        </w:rPr>
        <w:t>d</w:t>
      </w:r>
      <w:r>
        <w:t xml:space="preserve"> = .64), and individuals in the control condition (</w:t>
      </w:r>
      <w:r>
        <w:rPr>
          <w:i/>
          <w:iCs/>
        </w:rPr>
        <w:t>t</w:t>
      </w:r>
      <w:r>
        <w:t>(288)</w:t>
      </w:r>
      <w:r>
        <w:rPr>
          <w:i/>
          <w:iCs/>
        </w:rPr>
        <w:t xml:space="preserve"> </w:t>
      </w:r>
      <w:r>
        <w:t xml:space="preserve">= 4.28, </w:t>
      </w:r>
      <w:r>
        <w:rPr>
          <w:i/>
          <w:iCs/>
        </w:rPr>
        <w:t>p &lt;</w:t>
      </w:r>
      <w:r>
        <w:t xml:space="preserve"> .000, </w:t>
      </w:r>
      <w:r>
        <w:rPr>
          <w:i/>
          <w:iCs/>
        </w:rPr>
        <w:t>d</w:t>
      </w:r>
      <w:r>
        <w:t xml:space="preserve"> = .80).</w:t>
      </w:r>
    </w:p>
    <w:p w14:paraId="2648B568" w14:textId="789D555C" w:rsidR="00C70C36" w:rsidRDefault="00C70C36" w:rsidP="00C70C36">
      <w:pPr>
        <w:spacing w:line="480" w:lineRule="auto"/>
        <w:ind w:firstLine="720"/>
        <w:contextualSpacing/>
      </w:pPr>
      <w:r>
        <w:t>Moral foundation violation conditions demonstrated a main effect on adherence to and awareness of social obligations (</w:t>
      </w:r>
      <w:r>
        <w:rPr>
          <w:i/>
          <w:iCs/>
        </w:rPr>
        <w:t xml:space="preserve">F </w:t>
      </w:r>
      <w:r>
        <w:t xml:space="preserve">(4, 286) = 5.84, </w:t>
      </w:r>
      <w:r>
        <w:rPr>
          <w:i/>
          <w:iCs/>
        </w:rPr>
        <w:t>p</w:t>
      </w:r>
      <w:r>
        <w:t xml:space="preserve"> &lt; .000, </w:t>
      </w:r>
      <w:r w:rsidRPr="002E3DDD">
        <w:t>η²p</w:t>
      </w:r>
      <w:r>
        <w:t xml:space="preserve"> = .07) after controlling for gender (</w:t>
      </w:r>
      <w:r>
        <w:rPr>
          <w:i/>
          <w:iCs/>
        </w:rPr>
        <w:t xml:space="preserve">F </w:t>
      </w:r>
      <w:r>
        <w:t xml:space="preserve">(1, 286) = 5.81, </w:t>
      </w:r>
      <w:r>
        <w:rPr>
          <w:i/>
          <w:iCs/>
        </w:rPr>
        <w:t>p</w:t>
      </w:r>
      <w:r>
        <w:t xml:space="preserve"> = .01, </w:t>
      </w:r>
      <w:r w:rsidRPr="002E3DDD">
        <w:t>η²p</w:t>
      </w:r>
      <w:r>
        <w:t xml:space="preserve"> = .01), participant endorsement of the fairness foundation </w:t>
      </w:r>
      <w:r>
        <w:lastRenderedPageBreak/>
        <w:t>(</w:t>
      </w:r>
      <w:r>
        <w:rPr>
          <w:i/>
          <w:iCs/>
        </w:rPr>
        <w:t xml:space="preserve">F </w:t>
      </w:r>
      <w:r>
        <w:t xml:space="preserve">(1, 286) = 10.48, </w:t>
      </w:r>
      <w:r>
        <w:rPr>
          <w:i/>
          <w:iCs/>
        </w:rPr>
        <w:t>p</w:t>
      </w:r>
      <w:r>
        <w:t xml:space="preserve"> = .001, </w:t>
      </w:r>
      <w:r w:rsidRPr="002E3DDD">
        <w:t>η²p</w:t>
      </w:r>
      <w:r>
        <w:t xml:space="preserve"> = .07), and participant endorsement of the loyalty foundation (</w:t>
      </w:r>
      <w:r>
        <w:rPr>
          <w:i/>
          <w:iCs/>
        </w:rPr>
        <w:t xml:space="preserve">F </w:t>
      </w:r>
      <w:r>
        <w:t xml:space="preserve">(1, 286) = 14.95, </w:t>
      </w:r>
      <w:r>
        <w:rPr>
          <w:i/>
          <w:iCs/>
        </w:rPr>
        <w:t>p</w:t>
      </w:r>
      <w:r>
        <w:t xml:space="preserve"> &lt; .000, </w:t>
      </w:r>
      <w:r w:rsidRPr="002E3DDD">
        <w:t>η²p</w:t>
      </w:r>
      <w:r>
        <w:t xml:space="preserve"> = .01). Tukey’s post-hoc comparisons revealed that the decisions made by individuals in the control condition reflected adherence to social obligations (i.e., the social entity may be the local group, the organization, the field, society, etc.) to a significantly lesser extent than individuals who received violations to the authority foundation (</w:t>
      </w:r>
      <w:r>
        <w:rPr>
          <w:i/>
          <w:iCs/>
        </w:rPr>
        <w:t>t</w:t>
      </w:r>
      <w:r>
        <w:t>(286)</w:t>
      </w:r>
      <w:r>
        <w:rPr>
          <w:i/>
          <w:iCs/>
        </w:rPr>
        <w:t xml:space="preserve"> </w:t>
      </w:r>
      <w:r>
        <w:t xml:space="preserve">= 3.61, </w:t>
      </w:r>
      <w:r>
        <w:rPr>
          <w:i/>
          <w:iCs/>
        </w:rPr>
        <w:t>p =</w:t>
      </w:r>
      <w:r>
        <w:t xml:space="preserve"> .003, </w:t>
      </w:r>
      <w:r>
        <w:rPr>
          <w:i/>
          <w:iCs/>
        </w:rPr>
        <w:t>d</w:t>
      </w:r>
      <w:r>
        <w:t xml:space="preserve"> = .68) and violations to the sanctity foundation (</w:t>
      </w:r>
      <w:r>
        <w:rPr>
          <w:i/>
          <w:iCs/>
        </w:rPr>
        <w:t>t</w:t>
      </w:r>
      <w:r>
        <w:t>(286)</w:t>
      </w:r>
      <w:r>
        <w:rPr>
          <w:i/>
          <w:iCs/>
        </w:rPr>
        <w:t xml:space="preserve"> </w:t>
      </w:r>
      <w:r>
        <w:t xml:space="preserve">= 4.24, </w:t>
      </w:r>
      <w:r>
        <w:rPr>
          <w:i/>
          <w:iCs/>
        </w:rPr>
        <w:t>p &lt;</w:t>
      </w:r>
      <w:r>
        <w:t xml:space="preserve"> .000, </w:t>
      </w:r>
      <w:r>
        <w:rPr>
          <w:i/>
          <w:iCs/>
        </w:rPr>
        <w:t>d</w:t>
      </w:r>
      <w:r>
        <w:t xml:space="preserve"> = .75).</w:t>
      </w:r>
    </w:p>
    <w:p w14:paraId="0167AECB" w14:textId="4FFFC875" w:rsidR="00FC4120" w:rsidRDefault="0074113C" w:rsidP="00C70C36">
      <w:pPr>
        <w:spacing w:line="480" w:lineRule="auto"/>
        <w:ind w:firstLine="720"/>
        <w:contextualSpacing/>
      </w:pPr>
      <w:r>
        <w:t xml:space="preserve">Finally, </w:t>
      </w:r>
      <w:r w:rsidR="00C70C36">
        <w:t>moral foundation violation conditions demonstrated a main effect on participant’s overall decision ethicality</w:t>
      </w:r>
      <w:r>
        <w:t xml:space="preserve"> (</w:t>
      </w:r>
      <w:r>
        <w:rPr>
          <w:i/>
          <w:iCs/>
        </w:rPr>
        <w:t xml:space="preserve">F </w:t>
      </w:r>
      <w:r>
        <w:t xml:space="preserve">(4, 288) = 7.68, </w:t>
      </w:r>
      <w:r>
        <w:rPr>
          <w:i/>
          <w:iCs/>
        </w:rPr>
        <w:t>p</w:t>
      </w:r>
      <w:r>
        <w:t xml:space="preserve"> &lt; .000, </w:t>
      </w:r>
      <w:r w:rsidRPr="002E3DDD">
        <w:t>η²p</w:t>
      </w:r>
      <w:r>
        <w:t xml:space="preserve"> = .09) after controlling for participant endorsement of the fairness foundation (</w:t>
      </w:r>
      <w:r>
        <w:rPr>
          <w:i/>
          <w:iCs/>
        </w:rPr>
        <w:t xml:space="preserve">F </w:t>
      </w:r>
      <w:r>
        <w:t xml:space="preserve">(1, 286) = 13.03, </w:t>
      </w:r>
      <w:r>
        <w:rPr>
          <w:i/>
          <w:iCs/>
        </w:rPr>
        <w:t>p</w:t>
      </w:r>
      <w:r>
        <w:t xml:space="preserve"> = .003, </w:t>
      </w:r>
      <w:r w:rsidRPr="002E3DDD">
        <w:t>η²p</w:t>
      </w:r>
      <w:r>
        <w:t xml:space="preserve"> = .04). </w:t>
      </w:r>
      <w:r w:rsidR="00C70C36">
        <w:t>Tukey’s p</w:t>
      </w:r>
      <w:r>
        <w:t xml:space="preserve">ost-hoc comparisons revealed that </w:t>
      </w:r>
      <w:r w:rsidR="00714D43">
        <w:t xml:space="preserve">decisions made by </w:t>
      </w:r>
      <w:r>
        <w:t>individuals in the control condition were significantly less ethical than individuals who received violations to the authority foundation (</w:t>
      </w:r>
      <w:r>
        <w:rPr>
          <w:i/>
          <w:iCs/>
        </w:rPr>
        <w:t>t</w:t>
      </w:r>
      <w:r>
        <w:t>(288)</w:t>
      </w:r>
      <w:r>
        <w:rPr>
          <w:i/>
          <w:iCs/>
        </w:rPr>
        <w:t xml:space="preserve"> </w:t>
      </w:r>
      <w:r>
        <w:t xml:space="preserve">= 5.02, </w:t>
      </w:r>
      <w:r>
        <w:rPr>
          <w:i/>
          <w:iCs/>
        </w:rPr>
        <w:t>p &lt;</w:t>
      </w:r>
      <w:r>
        <w:t xml:space="preserve"> .000, </w:t>
      </w:r>
      <w:r>
        <w:rPr>
          <w:i/>
          <w:iCs/>
        </w:rPr>
        <w:t>d</w:t>
      </w:r>
      <w:r>
        <w:t xml:space="preserve"> = .94), violations to the sanctity foundation (</w:t>
      </w:r>
      <w:r>
        <w:rPr>
          <w:i/>
          <w:iCs/>
        </w:rPr>
        <w:t>t</w:t>
      </w:r>
      <w:r>
        <w:t>(288)</w:t>
      </w:r>
      <w:r>
        <w:rPr>
          <w:i/>
          <w:iCs/>
        </w:rPr>
        <w:t xml:space="preserve"> </w:t>
      </w:r>
      <w:r>
        <w:t xml:space="preserve">= 4.39, </w:t>
      </w:r>
      <w:r>
        <w:rPr>
          <w:i/>
          <w:iCs/>
        </w:rPr>
        <w:t>p &lt;</w:t>
      </w:r>
      <w:r>
        <w:t xml:space="preserve"> .000, </w:t>
      </w:r>
      <w:r>
        <w:rPr>
          <w:i/>
          <w:iCs/>
        </w:rPr>
        <w:t>d</w:t>
      </w:r>
      <w:r>
        <w:t xml:space="preserve"> = .78), and violations to the care foundation (</w:t>
      </w:r>
      <w:r>
        <w:rPr>
          <w:i/>
          <w:iCs/>
        </w:rPr>
        <w:t>t</w:t>
      </w:r>
      <w:r>
        <w:t>(288)</w:t>
      </w:r>
      <w:r>
        <w:rPr>
          <w:i/>
          <w:iCs/>
        </w:rPr>
        <w:t xml:space="preserve"> </w:t>
      </w:r>
      <w:r>
        <w:t xml:space="preserve">= 3.36, </w:t>
      </w:r>
      <w:r>
        <w:rPr>
          <w:i/>
          <w:iCs/>
        </w:rPr>
        <w:t>p =</w:t>
      </w:r>
      <w:r>
        <w:t xml:space="preserve"> .00</w:t>
      </w:r>
      <w:r w:rsidR="008B1FA5">
        <w:t>7</w:t>
      </w:r>
      <w:r>
        <w:t xml:space="preserve">, </w:t>
      </w:r>
      <w:r>
        <w:rPr>
          <w:i/>
          <w:iCs/>
        </w:rPr>
        <w:t>d</w:t>
      </w:r>
      <w:r>
        <w:t xml:space="preserve"> = .</w:t>
      </w:r>
      <w:r w:rsidR="008B1FA5">
        <w:t>63</w:t>
      </w:r>
      <w:r>
        <w:t>)</w:t>
      </w:r>
      <w:r w:rsidR="008B1FA5">
        <w:t>.</w:t>
      </w:r>
      <w:bookmarkEnd w:id="36"/>
    </w:p>
    <w:p w14:paraId="539F41F5" w14:textId="62B35CB5" w:rsidR="008A2BCE" w:rsidRDefault="006B155A" w:rsidP="009604E5">
      <w:pPr>
        <w:pStyle w:val="APA-Dissertation"/>
      </w:pPr>
      <w:bookmarkStart w:id="39" w:name="_Toc131671032"/>
      <w:r>
        <w:t xml:space="preserve">Study 2 </w:t>
      </w:r>
      <w:r w:rsidR="008A2BCE">
        <w:t>Discussion</w:t>
      </w:r>
      <w:bookmarkEnd w:id="39"/>
      <w:r w:rsidR="001C2FB2">
        <w:tab/>
      </w:r>
    </w:p>
    <w:p w14:paraId="09394868" w14:textId="2D19C9BC" w:rsidR="004F2C8E" w:rsidRDefault="004F2C8E" w:rsidP="004F2C8E">
      <w:pPr>
        <w:spacing w:line="480" w:lineRule="auto"/>
        <w:ind w:firstLine="720"/>
        <w:contextualSpacing/>
      </w:pPr>
      <w:r>
        <w:t xml:space="preserve">In study 2, </w:t>
      </w:r>
      <w:r w:rsidR="00E02B12">
        <w:t>moral foundation violations</w:t>
      </w:r>
      <w:r>
        <w:t xml:space="preserve"> relationship with the ethical decision-making process was examined in addition to assessing the emotions elicited by moral foundation violations under the more </w:t>
      </w:r>
      <w:r w:rsidR="009604E5">
        <w:t>applied</w:t>
      </w:r>
      <w:r>
        <w:t xml:space="preserve"> scenario of having to make decisions concerning the violations. </w:t>
      </w:r>
      <w:r w:rsidRPr="004F2C8E">
        <w:t>Finally, the relationship between violations to moral foundations and how individuals perceive the moral intensity of a situation was examined.</w:t>
      </w:r>
    </w:p>
    <w:p w14:paraId="0A436854" w14:textId="099DA6A4" w:rsidR="006A5013" w:rsidRDefault="006A5013" w:rsidP="004F2C8E">
      <w:pPr>
        <w:spacing w:line="480" w:lineRule="auto"/>
        <w:ind w:firstLine="720"/>
        <w:contextualSpacing/>
      </w:pPr>
      <w:r>
        <w:t xml:space="preserve">With regard to the emotions elicited by violations to moral foundations, we found relatively little overlap between study 1 and study 2. In study 1, anger was elicited from violations to the care, fairness, and authority condition while in study 2 anger was only elicited </w:t>
      </w:r>
      <w:r>
        <w:lastRenderedPageBreak/>
        <w:t>from violations to the fairness condition. In study 1, disgust was elicited from violations to several foundations, but only emerged from violations to the sanctity foundation in study 2. Finally, in study 1, guilt was elicited by violations to the care and fairness foundations while this pattern was only maintained for violations to the fairness foundation in study 2. The lack of similarities in emotions elicited between studies suggests there might be different patterns of relationships that emerge at different stages of moral foundation violations and the ethical decision-making process. Moral foundation violations may elicit a relatively specific set of discrete emotions in the moment, where only the strongest felt emotions persist through the deliberative ethical decision-making process. Under the studied conditions, these emotions are anger, disgust, and guilt. Additionally, very few emotions correlated significantly with any of the sensemaking and ethical decision-making elements. This result suggests that engaging in a deliberative process such as ethical decision-making may diminish the feelings of any emotions elicited by violations of moral foundations</w:t>
      </w:r>
      <w:r w:rsidR="009604E5">
        <w:t xml:space="preserve"> and that these emotions </w:t>
      </w:r>
      <w:r w:rsidR="00C84ED2">
        <w:t>d</w:t>
      </w:r>
      <w:r w:rsidR="009604E5">
        <w:t>o not assist in ethical sensemaking or decision-making.</w:t>
      </w:r>
      <w:r>
        <w:t xml:space="preserve"> See Figure 2 in Appendix </w:t>
      </w:r>
      <w:r w:rsidR="009604E5">
        <w:t>H</w:t>
      </w:r>
      <w:r>
        <w:t xml:space="preserve"> for a summary of all emotions elicited by condition. </w:t>
      </w:r>
    </w:p>
    <w:p w14:paraId="033BC307" w14:textId="3347497D" w:rsidR="00301AEF" w:rsidRDefault="00B24EC7" w:rsidP="004F2C8E">
      <w:pPr>
        <w:spacing w:line="480" w:lineRule="auto"/>
        <w:ind w:firstLine="720"/>
        <w:contextualSpacing/>
      </w:pPr>
      <w:r>
        <w:t>Regarding</w:t>
      </w:r>
      <w:r w:rsidR="005E71D6">
        <w:t xml:space="preserve"> perceived moral intensity, </w:t>
      </w:r>
      <w:r w:rsidR="00CB08BA">
        <w:t>results indicated</w:t>
      </w:r>
      <w:r w:rsidR="005E71D6">
        <w:t xml:space="preserve"> that only anger and guilt were positively associated with perceptions of moral intensity and while significant, these associations were not strong. This finding aligns with previous research indicating a positive relationship between guilt and perceptions of moral intensity (Higgs et al., 2020). </w:t>
      </w:r>
      <w:r w:rsidR="00520025">
        <w:t>Similarly, individuals who received violations to the care and fairness foundations had significantly higher perceptions of moral intensity compared to the control condition</w:t>
      </w:r>
      <w:r w:rsidR="00BC3D2E">
        <w:t>. This pattern indicate</w:t>
      </w:r>
      <w:r w:rsidR="002E287E">
        <w:t>s</w:t>
      </w:r>
      <w:r w:rsidR="00BC3D2E">
        <w:t xml:space="preserve"> that the presence of </w:t>
      </w:r>
      <w:r w:rsidR="00E31E37">
        <w:t>some</w:t>
      </w:r>
      <w:r w:rsidR="00BC3D2E">
        <w:t xml:space="preserve"> </w:t>
      </w:r>
      <w:r w:rsidR="002E287E">
        <w:t xml:space="preserve">(but not all) </w:t>
      </w:r>
      <w:r w:rsidR="00BC3D2E">
        <w:t xml:space="preserve">moral foundation violations </w:t>
      </w:r>
      <w:r w:rsidR="00E31E37">
        <w:t xml:space="preserve">cause individuals to perceive the situation as more morally intense, a finding that </w:t>
      </w:r>
      <w:r w:rsidR="002E287E">
        <w:t xml:space="preserve">partially </w:t>
      </w:r>
      <w:r w:rsidR="00E31E37">
        <w:t xml:space="preserve">supports the theoretical foundation of MFT (Graham et </w:t>
      </w:r>
      <w:r w:rsidR="00E31E37">
        <w:lastRenderedPageBreak/>
        <w:t>al., 2013).</w:t>
      </w:r>
      <w:r w:rsidR="00C97CAB">
        <w:t xml:space="preserve"> This finding </w:t>
      </w:r>
      <w:r w:rsidR="00CB08BA">
        <w:t>implies</w:t>
      </w:r>
      <w:r w:rsidR="00C97CAB">
        <w:t xml:space="preserve"> that </w:t>
      </w:r>
      <w:r w:rsidR="005168F5">
        <w:t>the issues raised in</w:t>
      </w:r>
      <w:r w:rsidR="009604E5">
        <w:t xml:space="preserve"> </w:t>
      </w:r>
      <w:r w:rsidR="005168F5">
        <w:t>violations to the care and fairness foundation</w:t>
      </w:r>
      <w:r w:rsidR="009604E5">
        <w:t>s</w:t>
      </w:r>
      <w:r w:rsidR="005168F5">
        <w:t xml:space="preserve"> are significantly more intense than situations in which no moral violations are present</w:t>
      </w:r>
      <w:r w:rsidR="0021740F">
        <w:t xml:space="preserve"> for this sample. Graham et al. (2013) highlight how individuals may differentially endorse different moral foundations, implying that some foundations are more important to individuals than others. This finding </w:t>
      </w:r>
      <w:r w:rsidR="00301AEF">
        <w:t>provides initial evidence that could be used to expand this proposition by MFT in that the moral foundations endorsed by individuals will be recognized as significantly more morally intense when they are violated compared to other moral foundation violations.</w:t>
      </w:r>
      <w:r w:rsidR="0021740F">
        <w:t xml:space="preserve"> </w:t>
      </w:r>
      <w:r w:rsidR="0003065B">
        <w:t xml:space="preserve">Considering how perceptions of moral intensity were positively associated with overall decision ethicality, this finding suggests that organizations would be wise to understand the different moral foundation violations their employees are likely to face based on their work. Depending on the violation (or lack thereof), employees would be less likely to make ethical decisions, and may therefore require additional resources or training to compensate. </w:t>
      </w:r>
    </w:p>
    <w:p w14:paraId="2E7BE4C5" w14:textId="088E1647" w:rsidR="005F53B9" w:rsidRDefault="000A3246" w:rsidP="004F2C8E">
      <w:pPr>
        <w:spacing w:line="480" w:lineRule="auto"/>
        <w:ind w:firstLine="720"/>
        <w:contextualSpacing/>
      </w:pPr>
      <w:r>
        <w:t xml:space="preserve">Additionally, </w:t>
      </w:r>
      <w:r w:rsidR="00CB08BA">
        <w:t>the results of a test of</w:t>
      </w:r>
      <w:r>
        <w:t xml:space="preserve"> whether the emotions elicited by violations to moral foundation violations</w:t>
      </w:r>
      <w:r w:rsidR="007A427E">
        <w:t xml:space="preserve"> would mediate the relationship between foundation violations and perceptions of moral intensity found that this mediational relationship was not present for any of the </w:t>
      </w:r>
      <w:r w:rsidR="0003065B">
        <w:t xml:space="preserve">measured </w:t>
      </w:r>
      <w:r w:rsidR="007A427E">
        <w:t xml:space="preserve">emotions. </w:t>
      </w:r>
      <w:r w:rsidR="003B1643">
        <w:t>These lack of</w:t>
      </w:r>
      <w:r w:rsidR="007A427E">
        <w:t xml:space="preserve"> results support the premise that</w:t>
      </w:r>
      <w:r w:rsidR="004E304F">
        <w:t xml:space="preserve"> the moral intensity components </w:t>
      </w:r>
      <w:r w:rsidR="003B1643">
        <w:t xml:space="preserve">are more likely to </w:t>
      </w:r>
      <w:r w:rsidR="004E304F">
        <w:t xml:space="preserve">serve as the antecedent of discrete emotions </w:t>
      </w:r>
      <w:r w:rsidR="007A427E">
        <w:t>felt as a result of an ethical situation and subsequent emotion appraisals</w:t>
      </w:r>
      <w:r w:rsidR="003B1643">
        <w:t xml:space="preserve"> than as mediators or outcomes.</w:t>
      </w:r>
      <w:r w:rsidR="007A427E">
        <w:t xml:space="preserve"> </w:t>
      </w:r>
      <w:r w:rsidR="003B1643">
        <w:t>In other words,</w:t>
      </w:r>
      <w:r w:rsidR="007A427E">
        <w:t xml:space="preserve"> moral intensity factors serve to increase the salience of an ethical issue and that ethical issues tend to elicit emotions (</w:t>
      </w:r>
      <w:r w:rsidR="004E304F">
        <w:t xml:space="preserve">Krishnakumar et al., 2011; </w:t>
      </w:r>
      <w:r w:rsidR="007A427E">
        <w:t>Graham et al., 2013; Weiss &amp; Cropanzano, 1996; De Cremer &amp; Van Hiel, 2010</w:t>
      </w:r>
      <w:r w:rsidR="006A72D7">
        <w:t xml:space="preserve">). </w:t>
      </w:r>
    </w:p>
    <w:p w14:paraId="4914D98B" w14:textId="6DE8E8D8" w:rsidR="0007640C" w:rsidRDefault="00135D85" w:rsidP="00135D85">
      <w:pPr>
        <w:spacing w:line="480" w:lineRule="auto"/>
        <w:ind w:firstLine="720"/>
        <w:contextualSpacing/>
      </w:pPr>
      <w:r>
        <w:t xml:space="preserve">Ethical sensemaking and ethical decision-making processes were also examined within the context of moral foundation violations. </w:t>
      </w:r>
      <w:r w:rsidR="00CB08BA">
        <w:t>Receiving</w:t>
      </w:r>
      <w:r w:rsidR="00F00C68">
        <w:t xml:space="preserve"> a violation to a moral foundation generally </w:t>
      </w:r>
      <w:r w:rsidR="00F00C68">
        <w:lastRenderedPageBreak/>
        <w:t>increased the usages of problem recognition and identifying critical causes compared to the control condition. Otherwise</w:t>
      </w:r>
      <w:r w:rsidR="00FC4E69">
        <w:t>,</w:t>
      </w:r>
      <w:r w:rsidR="00F00C68">
        <w:t xml:space="preserve"> individuals who received violations to the care and fairness foundations were more likely to consider a longer timeframe in their forecasting than those who received authority foundation violations. Given the nature of moral foundation violations, it follows that individuals would be motivated to and </w:t>
      </w:r>
      <w:r w:rsidR="003B1643">
        <w:t xml:space="preserve">be </w:t>
      </w:r>
      <w:r w:rsidR="00F00C68">
        <w:t>capable of recognizing what the problem they are being faced with is a</w:t>
      </w:r>
      <w:r w:rsidR="0037770D">
        <w:t>s well as being able to identify the most critical causes of that problem compared to individuals who received an ethical dilemma that was perhaps less clear</w:t>
      </w:r>
      <w:r w:rsidR="003B1643">
        <w:t xml:space="preserve"> or offensive</w:t>
      </w:r>
      <w:r w:rsidR="0037770D">
        <w:t xml:space="preserve"> in nature.</w:t>
      </w:r>
      <w:r w:rsidR="00CB08BA">
        <w:t xml:space="preserve"> This finding </w:t>
      </w:r>
      <w:r w:rsidR="0007640C">
        <w:t>is further supported by</w:t>
      </w:r>
      <w:r w:rsidR="00CB08BA">
        <w:t xml:space="preserve"> the significant differences that emerged with perceptions of moral intensity </w:t>
      </w:r>
      <w:r w:rsidR="00232A73">
        <w:t>since</w:t>
      </w:r>
      <w:r w:rsidR="00CB08BA">
        <w:t xml:space="preserve"> individuals who received violations to the care and fairness foundation also ha</w:t>
      </w:r>
      <w:r w:rsidR="00660613">
        <w:t>d</w:t>
      </w:r>
      <w:r w:rsidR="00CB08BA">
        <w:t xml:space="preserve"> the highest perceptions of moral intensity</w:t>
      </w:r>
      <w:r w:rsidR="0007640C">
        <w:t xml:space="preserve">. </w:t>
      </w:r>
      <w:r w:rsidR="00232A73">
        <w:t>This particular finding may be of use to organizations whose employees face obscure or mildly offensive ethical dilemmas. Employees could benefit from training to assist them in recognizing problems and identifying the most critical causes of those problems.</w:t>
      </w:r>
    </w:p>
    <w:p w14:paraId="0C0EC617" w14:textId="71D88C45" w:rsidR="00135D85" w:rsidRDefault="007930A6" w:rsidP="00135D85">
      <w:pPr>
        <w:spacing w:line="480" w:lineRule="auto"/>
        <w:ind w:firstLine="720"/>
        <w:contextualSpacing/>
      </w:pPr>
      <w:r>
        <w:t xml:space="preserve">With regard to </w:t>
      </w:r>
      <w:r>
        <w:rPr>
          <w:i/>
          <w:iCs/>
        </w:rPr>
        <w:t xml:space="preserve">RQ5, </w:t>
      </w:r>
      <w:r w:rsidR="0007640C">
        <w:t>results indicated</w:t>
      </w:r>
      <w:r>
        <w:t xml:space="preserve"> that very few of the emotions primarily elicited by moral foundation violations were related to ethical sensemaking. This result is surprising given that violations to moral foundations generally caused participants to engage more with ethical sensemaking. </w:t>
      </w:r>
      <w:r w:rsidR="00117ADF">
        <w:t xml:space="preserve">One limitation is that emotions were not rated until after ethical sensemaking and ethical decision making occurred. It could be that these processes help participants to work through emotions associated with various moral violations. More research is needed to </w:t>
      </w:r>
      <w:r w:rsidR="0007640C">
        <w:t>solve</w:t>
      </w:r>
      <w:r w:rsidR="00117ADF">
        <w:t xml:space="preserve"> this issue. </w:t>
      </w:r>
    </w:p>
    <w:p w14:paraId="1B8A2EC7" w14:textId="66564977" w:rsidR="00A07CB5" w:rsidRDefault="00A07CB5" w:rsidP="00A07CB5">
      <w:pPr>
        <w:spacing w:line="480" w:lineRule="auto"/>
        <w:ind w:firstLine="720"/>
        <w:contextualSpacing/>
      </w:pPr>
      <w:r>
        <w:t xml:space="preserve">There were other unique patterns that emerged from the metacognitive reasoning processes results. Individuals who received violations to the authority foundation were significantly more likely to seek help, consider others, and attend to their own personal </w:t>
      </w:r>
      <w:r>
        <w:lastRenderedPageBreak/>
        <w:t>responsibilities compared not only the control condition, but to individuals who received violations to the care and fairness foundations as well. This result speaks to violations to the authority foundation specifically which is in contrast to other results which did little to differentiate among foundation violations. It follows that in response to a challenge to authority, individuals may engage in seeking help from those more knowledgeable or experienced than them (e.g., deference), consider the perspectives of others, and adhere to their own personal responsibilities as an attempt to restore the authoritative hierarchy that has been violated. This result may also highlight an important distinction that should be made clear between each of the moral foundations (Graham et al., 2013), which is the level at which each moral foundation may operate at. For example, these results indicate that violations to the authority foundation operate at more of a system level and therefore individuals feel more need to get help from others and consider others while continuing to serve in their own role compared to care and fairness violations which may operate on an individual level and therefore individuals feel more capable of handling the dilemma themselves without the help of others. Organizations may also benefit from the understanding of employee metacognition tendencies when faced with violations to the authority foundation. Systems could be put into place to directly assist employees with these metacognitive reasoning strategies that could for example assist them in seeking and obtaining help from more experienced others.</w:t>
      </w:r>
    </w:p>
    <w:p w14:paraId="28A287FA" w14:textId="3B706762" w:rsidR="000D643F" w:rsidRDefault="0007640C" w:rsidP="00135D85">
      <w:pPr>
        <w:spacing w:line="480" w:lineRule="auto"/>
        <w:ind w:firstLine="720"/>
        <w:contextualSpacing/>
      </w:pPr>
      <w:r>
        <w:t>The</w:t>
      </w:r>
      <w:r w:rsidR="002170B4">
        <w:t xml:space="preserve"> results demonstrated a similar pattern for ethical decision-making</w:t>
      </w:r>
      <w:r w:rsidR="00117ADF">
        <w:t xml:space="preserve"> outcomes</w:t>
      </w:r>
      <w:r w:rsidR="002170B4">
        <w:t>. Genera</w:t>
      </w:r>
      <w:r w:rsidR="000D643F">
        <w:t>lly, e</w:t>
      </w:r>
      <w:r w:rsidR="002170B4">
        <w:t xml:space="preserve">xperiencing a violation to a moral foundation caused participants to care for the welfare of others, attend to their </w:t>
      </w:r>
      <w:r w:rsidR="008D3D81">
        <w:t xml:space="preserve">own </w:t>
      </w:r>
      <w:r w:rsidR="002170B4">
        <w:t>social obligations, and have overall more ethical decisions compared to individuals in the control condition.</w:t>
      </w:r>
      <w:r w:rsidR="00275215">
        <w:t xml:space="preserve"> </w:t>
      </w:r>
      <w:r w:rsidR="007930A6">
        <w:t>When paired</w:t>
      </w:r>
      <w:r w:rsidR="00275215">
        <w:t xml:space="preserve"> with the </w:t>
      </w:r>
      <w:r>
        <w:t xml:space="preserve">perceptions of moral intensity and </w:t>
      </w:r>
      <w:r w:rsidR="00275215">
        <w:t>ethical sensemaking results</w:t>
      </w:r>
      <w:r w:rsidR="007930A6">
        <w:t>, this</w:t>
      </w:r>
      <w:r w:rsidR="00275215">
        <w:t xml:space="preserve"> </w:t>
      </w:r>
      <w:r w:rsidR="000D643F">
        <w:t xml:space="preserve">could be </w:t>
      </w:r>
      <w:r w:rsidR="008D3D81">
        <w:t xml:space="preserve">the </w:t>
      </w:r>
      <w:r w:rsidR="007930A6">
        <w:t>outcome</w:t>
      </w:r>
      <w:r w:rsidR="008D3D81">
        <w:t xml:space="preserve"> of </w:t>
      </w:r>
      <w:r w:rsidR="000D643F">
        <w:t xml:space="preserve">moral foundation </w:t>
      </w:r>
      <w:r w:rsidR="000D643F">
        <w:lastRenderedPageBreak/>
        <w:t>violations causing these sense</w:t>
      </w:r>
      <w:r w:rsidR="008D3D81">
        <w:t>making</w:t>
      </w:r>
      <w:r w:rsidR="000D643F">
        <w:t xml:space="preserve"> and decision-making processes to be more prevalent or perhaps these processes are simply easier to engage in when the </w:t>
      </w:r>
      <w:r>
        <w:t xml:space="preserve">situational </w:t>
      </w:r>
      <w:r w:rsidR="000D643F">
        <w:t>ethical dilemma is clearer and more potent.</w:t>
      </w:r>
      <w:r w:rsidR="002170B4">
        <w:t xml:space="preserve"> </w:t>
      </w:r>
      <w:r w:rsidR="004C364F">
        <w:t xml:space="preserve">Overall, these patterns of results indicate that moral foundation violations cause individuals to attend more to their ethical decision-making. </w:t>
      </w:r>
    </w:p>
    <w:p w14:paraId="575AF28B" w14:textId="162AF920" w:rsidR="007930A6" w:rsidRPr="002A3BE2" w:rsidRDefault="007930A6" w:rsidP="00135D85">
      <w:pPr>
        <w:spacing w:line="480" w:lineRule="auto"/>
        <w:ind w:firstLine="720"/>
        <w:contextualSpacing/>
      </w:pPr>
      <w:r>
        <w:t xml:space="preserve">We found </w:t>
      </w:r>
      <w:r w:rsidR="002A3BE2">
        <w:t>weak</w:t>
      </w:r>
      <w:r>
        <w:t xml:space="preserve"> support for </w:t>
      </w:r>
      <w:r>
        <w:rPr>
          <w:i/>
          <w:iCs/>
        </w:rPr>
        <w:t>H3</w:t>
      </w:r>
      <w:r>
        <w:t xml:space="preserve"> in that feelings of anger and compassion were associated with participants’ regard for the welfare of others, but </w:t>
      </w:r>
      <w:r w:rsidR="00117ADF">
        <w:t xml:space="preserve">not for the other two aspects of the </w:t>
      </w:r>
      <w:r>
        <w:t xml:space="preserve">ethical decision-making </w:t>
      </w:r>
      <w:r w:rsidR="00117ADF">
        <w:t>outcomes</w:t>
      </w:r>
      <w:r>
        <w:t>. This result however would be directly predicted from MFT as these emotions are thought to be primarily elicited by violations to the care foundation</w:t>
      </w:r>
      <w:r w:rsidR="002A3BE2">
        <w:t xml:space="preserve">. We found no support for </w:t>
      </w:r>
      <w:r w:rsidR="002A3BE2">
        <w:rPr>
          <w:i/>
          <w:iCs/>
        </w:rPr>
        <w:t>H4</w:t>
      </w:r>
      <w:r w:rsidR="002A3BE2">
        <w:t xml:space="preserve"> as feelings of disgust were not significantly associated with any of the ethical decision-making </w:t>
      </w:r>
      <w:r w:rsidR="00117ADF">
        <w:t>outcomes</w:t>
      </w:r>
      <w:r w:rsidR="002A3BE2">
        <w:t>.</w:t>
      </w:r>
      <w:r w:rsidR="00232A73">
        <w:t xml:space="preserve"> </w:t>
      </w:r>
    </w:p>
    <w:p w14:paraId="56AA5134" w14:textId="4A6D07BD" w:rsidR="00D32EEF" w:rsidRDefault="00D32EEF" w:rsidP="009D427A">
      <w:pPr>
        <w:spacing w:line="480" w:lineRule="auto"/>
        <w:contextualSpacing/>
        <w:rPr>
          <w:b/>
          <w:bCs/>
        </w:rPr>
      </w:pPr>
      <w:r>
        <w:rPr>
          <w:b/>
          <w:bCs/>
        </w:rPr>
        <w:t>Limitations</w:t>
      </w:r>
    </w:p>
    <w:p w14:paraId="40DDD214" w14:textId="3046F512" w:rsidR="00FD5959" w:rsidRDefault="004F2C8E" w:rsidP="009D427A">
      <w:pPr>
        <w:spacing w:line="480" w:lineRule="auto"/>
        <w:contextualSpacing/>
      </w:pPr>
      <w:r>
        <w:tab/>
      </w:r>
      <w:r w:rsidR="008D68D3">
        <w:t xml:space="preserve">The inferences made by these studies are limited by the methodology of the present research. </w:t>
      </w:r>
      <w:r w:rsidR="00243C8D">
        <w:t>Primarily, emotions were assessed with a self-report measure. While this measure utilized several items per discrete emotion, it is still vulnerable to social desirability and other controlled processes.</w:t>
      </w:r>
      <w:r w:rsidR="002A3BE2" w:rsidRPr="002A3BE2">
        <w:t xml:space="preserve"> </w:t>
      </w:r>
      <w:r w:rsidR="00062F9B">
        <w:t xml:space="preserve">However, the DEQ was chosen to improve upon similar previous study designs that utilized single item emotion measures (Landman &amp; Hess, </w:t>
      </w:r>
      <w:r w:rsidR="00F10896">
        <w:t xml:space="preserve">2018) and because it could be easily modified to capture all of the relevant emotions necessary. </w:t>
      </w:r>
    </w:p>
    <w:p w14:paraId="7AD9619F" w14:textId="3599EEE7" w:rsidR="00FD5959" w:rsidRDefault="00243C8D" w:rsidP="00FD5959">
      <w:pPr>
        <w:spacing w:line="480" w:lineRule="auto"/>
        <w:ind w:firstLine="720"/>
        <w:contextualSpacing/>
      </w:pPr>
      <w:r>
        <w:t>The methodology used in both studies employed</w:t>
      </w:r>
      <w:r w:rsidR="008D68D3">
        <w:t xml:space="preserve"> </w:t>
      </w:r>
      <w:r w:rsidR="001D79D6">
        <w:t>a low fidelity</w:t>
      </w:r>
      <w:r w:rsidR="00BC3D2E">
        <w:t xml:space="preserve"> </w:t>
      </w:r>
      <w:r w:rsidR="002A3BE2">
        <w:t>laboratory</w:t>
      </w:r>
      <w:r w:rsidR="001D79D6">
        <w:t xml:space="preserve"> simulation which </w:t>
      </w:r>
      <w:r w:rsidR="002A3BE2">
        <w:t>likely</w:t>
      </w:r>
      <w:r w:rsidR="001D79D6">
        <w:t xml:space="preserve"> reduced the potency of the moral foundation violations</w:t>
      </w:r>
      <w:r w:rsidR="00062F9B">
        <w:t xml:space="preserve"> and therefore may have influenced the findings presented here, particularly the findings regarding emotions as these typically exhibit smaller effect sizes. </w:t>
      </w:r>
      <w:r w:rsidR="005865FB">
        <w:t xml:space="preserve">Participants were not asked to make decisions in any </w:t>
      </w:r>
      <w:r w:rsidR="009117F0">
        <w:t>actual</w:t>
      </w:r>
      <w:r w:rsidR="005865FB">
        <w:t xml:space="preserve"> ethical </w:t>
      </w:r>
      <w:r w:rsidR="00D03FC8">
        <w:t>situations but</w:t>
      </w:r>
      <w:r w:rsidR="005865FB">
        <w:t xml:space="preserve"> were still given a realistic hypothetical scenario in which all information, including manipulations, were presented in a fixed order. While this methodology helps to assure </w:t>
      </w:r>
      <w:r w:rsidR="005865FB">
        <w:lastRenderedPageBreak/>
        <w:t xml:space="preserve">control, it </w:t>
      </w:r>
      <w:r w:rsidR="009117F0">
        <w:t xml:space="preserve">may not reflect </w:t>
      </w:r>
      <w:r w:rsidR="005865FB">
        <w:t>real-life circumstances in which information may be presented differently which may change the pattern of results observed here.</w:t>
      </w:r>
      <w:r w:rsidR="009117F0" w:rsidRPr="009117F0">
        <w:t xml:space="preserve"> </w:t>
      </w:r>
      <w:r w:rsidR="009117F0">
        <w:t>However, low fidelity simulations have been shown to be predictive of job performance in organizational settings (Motowidlo et al., 1990).</w:t>
      </w:r>
    </w:p>
    <w:p w14:paraId="4B07628D" w14:textId="3930B14A" w:rsidR="00062F9B" w:rsidRDefault="00F10896" w:rsidP="00FD5959">
      <w:pPr>
        <w:spacing w:line="480" w:lineRule="auto"/>
        <w:ind w:firstLine="720"/>
        <w:contextualSpacing/>
      </w:pPr>
      <w:r>
        <w:t>Others have experimentality manipulated moral foundation violations (Landman &amp; Hess, 2018; Walter &amp; Redlawsk, 2021) and even created a set of vignettes systematically designed to violat</w:t>
      </w:r>
      <w:r w:rsidR="00FD5959">
        <w:t xml:space="preserve">e </w:t>
      </w:r>
      <w:r>
        <w:t>different moral foundations (Clifford et al., 2015)</w:t>
      </w:r>
      <w:r w:rsidR="00FD5959">
        <w:t xml:space="preserve">. </w:t>
      </w:r>
      <w:r w:rsidR="00201872">
        <w:t xml:space="preserve">Some of these are highly unlikely to occur in organizational settings and are intended to reflect extremes. </w:t>
      </w:r>
      <w:r w:rsidR="00FD5959">
        <w:t>I</w:t>
      </w:r>
      <w:r>
        <w:t xml:space="preserve">t is clear that there is a wide range of </w:t>
      </w:r>
      <w:r w:rsidR="00383CB2">
        <w:t>intensities</w:t>
      </w:r>
      <w:r>
        <w:t xml:space="preserve"> with which moral foundations can be violated. The present studies opted for a subtler approach to violating moral foundations in order to </w:t>
      </w:r>
      <w:r w:rsidR="00FD5959">
        <w:t xml:space="preserve">increase realism and generalizability but, in doing so, the potency of the foundation violations may have been decreased thereby reducing the effects examined in these studies. However, ratings of the moral foundation violation stimulus materials still received ratings of moderate violation intensity by trained raters. </w:t>
      </w:r>
    </w:p>
    <w:p w14:paraId="3EE475B9" w14:textId="1DB60770" w:rsidR="00FD5959" w:rsidRDefault="00105177" w:rsidP="00D03FC8">
      <w:pPr>
        <w:spacing w:line="480" w:lineRule="auto"/>
        <w:ind w:firstLine="720"/>
        <w:contextualSpacing/>
      </w:pPr>
      <w:r>
        <w:t>The nature of the</w:t>
      </w:r>
      <w:r w:rsidR="009622B3">
        <w:t xml:space="preserve"> research questions proposed,</w:t>
      </w:r>
      <w:r>
        <w:t xml:space="preserve"> study design</w:t>
      </w:r>
      <w:r w:rsidR="009622B3">
        <w:t>,</w:t>
      </w:r>
      <w:r>
        <w:t xml:space="preserve"> and measures used in this study necessitated multiple ANCOVAs to analyze the results, increasing the family wise error rate and therefore the chances of encountering a Type I error. </w:t>
      </w:r>
      <w:r w:rsidR="009622B3">
        <w:t xml:space="preserve">To combat this, the Holm-Bonferroni correction (Abdi, 2010) was used and the results of which are presented in Table </w:t>
      </w:r>
      <w:r w:rsidR="00A07CB5">
        <w:t>3 in Appendix C</w:t>
      </w:r>
      <w:r w:rsidR="00D03FC8">
        <w:t xml:space="preserve"> and Table </w:t>
      </w:r>
      <w:r w:rsidR="00A07CB5">
        <w:t>6 in Appendix F</w:t>
      </w:r>
      <w:r w:rsidR="009622B3">
        <w:t xml:space="preserve">. Even after correction, a large portion of the results remained significant, supporting the conclusions drawn from this study. </w:t>
      </w:r>
    </w:p>
    <w:p w14:paraId="5449F9F4" w14:textId="14A500CF" w:rsidR="00D32EEF" w:rsidRDefault="00D32EEF" w:rsidP="00A07CB5">
      <w:pPr>
        <w:pStyle w:val="APAHeader2"/>
      </w:pPr>
      <w:bookmarkStart w:id="40" w:name="_Toc131671033"/>
      <w:r>
        <w:t>Future Directions</w:t>
      </w:r>
      <w:bookmarkEnd w:id="40"/>
    </w:p>
    <w:p w14:paraId="191CBEF9" w14:textId="3E602889" w:rsidR="00D32EEF" w:rsidRDefault="002D3111" w:rsidP="009D427A">
      <w:pPr>
        <w:spacing w:line="480" w:lineRule="auto"/>
        <w:contextualSpacing/>
      </w:pPr>
      <w:r>
        <w:tab/>
        <w:t xml:space="preserve">Future research should seek to explore other moral foundation violation stimulus materials that are not only more realistic, but also that are more or less intense in order to </w:t>
      </w:r>
      <w:r>
        <w:lastRenderedPageBreak/>
        <w:t xml:space="preserve">understand the interactive effects that intensity of </w:t>
      </w:r>
      <w:r w:rsidR="00C258FD">
        <w:t>a moral foundation</w:t>
      </w:r>
      <w:r>
        <w:t xml:space="preserve"> violation may have with other important factors such as the intensity of emotions experienced</w:t>
      </w:r>
      <w:r w:rsidR="00AF3E75">
        <w:t>,</w:t>
      </w:r>
      <w:r>
        <w:t xml:space="preserve"> </w:t>
      </w:r>
      <w:r w:rsidR="00AF3E75">
        <w:t>decision-making, and perceptions of the intensity of the violation.</w:t>
      </w:r>
      <w:r w:rsidR="00C258FD">
        <w:t xml:space="preserve"> Varying the moral foundation violation stimulus materials may also allow for a closer examining of the level with which each foundation violation may primarily operate. For example, are the effects of violations to the authority foundation more intense when those violations occur at an organizational level compared to an individual or even intraindividual level? </w:t>
      </w:r>
      <w:r w:rsidR="00F12FC6">
        <w:t>This line of research could reveal important differences between the moral foundations that could also be used to guide research on other moral foundations (Graham et al., 2013).</w:t>
      </w:r>
    </w:p>
    <w:p w14:paraId="1CFC689C" w14:textId="63962BD3" w:rsidR="0037770D" w:rsidRDefault="0037770D" w:rsidP="009D427A">
      <w:pPr>
        <w:spacing w:line="480" w:lineRule="auto"/>
        <w:contextualSpacing/>
      </w:pPr>
      <w:r>
        <w:tab/>
        <w:t>Future research should also strive to explore different methods of exposing participants to moral foundation violations. The present study utilized vignettes that were designed to violat</w:t>
      </w:r>
      <w:r w:rsidR="00D03FC8">
        <w:t>e</w:t>
      </w:r>
      <w:r>
        <w:t xml:space="preserve"> only a single moral foundation at a mild</w:t>
      </w:r>
      <w:r w:rsidR="00D03FC8">
        <w:t xml:space="preserve"> to </w:t>
      </w:r>
      <w:r>
        <w:t>moderate level</w:t>
      </w:r>
      <w:r w:rsidR="00D03FC8">
        <w:t>,</w:t>
      </w:r>
      <w:r>
        <w:t xml:space="preserve"> similar to Clifford et al., (2015). While less controllable, exposure to real-life actors engaging in moral foundation violations </w:t>
      </w:r>
      <w:r w:rsidR="00EA2EAB">
        <w:t>may serve as a strong form of exposure capable of severely violating moral foundations. It would be fascinating for future research to examine how the clarity of moral foundation violation</w:t>
      </w:r>
      <w:r w:rsidR="0083432E">
        <w:t>s</w:t>
      </w:r>
      <w:r w:rsidR="00EA2EAB">
        <w:t xml:space="preserve"> affects individuals as well. Are moral foundation violation effects present when the violation is obscured and unclear compared to when the violation is extremely noticeable given the same level of violation intensity? </w:t>
      </w:r>
    </w:p>
    <w:p w14:paraId="73682546" w14:textId="08431DE2" w:rsidR="002C6616" w:rsidRDefault="008B4E8E" w:rsidP="005957DD">
      <w:pPr>
        <w:spacing w:line="480" w:lineRule="auto"/>
        <w:contextualSpacing/>
      </w:pPr>
      <w:r>
        <w:tab/>
        <w:t xml:space="preserve">With the understanding garnered from the present studies, future research should endeavor to further increase the understanding of emotions in MFT. Mediation or moderation models could be tested by simply changing </w:t>
      </w:r>
      <w:r w:rsidR="002B7A86">
        <w:t xml:space="preserve">the study design to measure emotions before any decision-making takes place. Additionally, </w:t>
      </w:r>
      <w:r w:rsidR="00483CD8">
        <w:t>future research</w:t>
      </w:r>
      <w:r w:rsidR="002B7A86">
        <w:t xml:space="preserve"> could be utilized to </w:t>
      </w:r>
      <w:r w:rsidR="00225A07">
        <w:t>establish which emotions more clearly</w:t>
      </w:r>
      <w:r w:rsidR="00483CD8">
        <w:t xml:space="preserve"> exclusive to certain foundation violations by using alternative study </w:t>
      </w:r>
      <w:r w:rsidR="00483CD8">
        <w:lastRenderedPageBreak/>
        <w:t>design</w:t>
      </w:r>
      <w:r w:rsidR="00D67ED6">
        <w:t>s</w:t>
      </w:r>
      <w:r w:rsidR="00483CD8">
        <w:t xml:space="preserve"> proposed by Cameron et al., (2015) which would allow for rigorous tests of morality-emotion exclusivity</w:t>
      </w:r>
      <w:r w:rsidR="00D67ED6">
        <w:t xml:space="preserve">. This may be a particularly important area for future research to explore as it could also incorporate tests of moral foundation violation content and their effects on subsequent emotions. </w:t>
      </w:r>
      <w:r w:rsidR="00233C01">
        <w:t xml:space="preserve">Graham et al., (2013) have provided a suitable foundation for identifying content relevant to each moral foundations such that others like Clifford et al., (2015) could develop succinct vignettes capable of violating moral foundations, but the relationship between foundation violating content, emotionally charged content, and elicited emotions is not well understood. Utilizing study designs such as those proposed by Cameron et al., (2015) would allow for these relationships to be properly explicated and </w:t>
      </w:r>
      <w:r w:rsidR="00D03FC8">
        <w:t xml:space="preserve">allow </w:t>
      </w:r>
      <w:r w:rsidR="00233C01">
        <w:t xml:space="preserve">for the identification and distinction of what emotions emerge when </w:t>
      </w:r>
      <w:r w:rsidR="007A7E39">
        <w:t>individuals experience a true moral foundation violation without emotionally charged content.</w:t>
      </w:r>
    </w:p>
    <w:p w14:paraId="1C94C62D" w14:textId="749D2A11" w:rsidR="00F12FC6" w:rsidRDefault="00F12FC6" w:rsidP="00A07CB5">
      <w:pPr>
        <w:pStyle w:val="APAHeader2"/>
      </w:pPr>
      <w:bookmarkStart w:id="41" w:name="_Toc131671034"/>
      <w:r>
        <w:t>Conclusion</w:t>
      </w:r>
      <w:bookmarkEnd w:id="41"/>
    </w:p>
    <w:p w14:paraId="4C63C6CF" w14:textId="397118BE" w:rsidR="00F12FC6" w:rsidRPr="00F12FC6" w:rsidRDefault="00F12FC6" w:rsidP="005957DD">
      <w:pPr>
        <w:spacing w:line="480" w:lineRule="auto"/>
        <w:contextualSpacing/>
      </w:pPr>
      <w:r>
        <w:rPr>
          <w:b/>
          <w:bCs/>
        </w:rPr>
        <w:tab/>
      </w:r>
      <w:r>
        <w:t>The present studies sought to expand on previous research (Landman &amp; Hess, 2018; Higgs et al., 2020; Graham et al., 2013) and examine the relationship between moral foundation violations with emotions, perceptions of moral intensity, ethical sensemaking, and ethical decision-making</w:t>
      </w:r>
      <w:r w:rsidR="00A00BEB">
        <w:t xml:space="preserve"> which have remained understudied. The results presented here </w:t>
      </w:r>
      <w:r w:rsidR="002C693B">
        <w:t xml:space="preserve">imply that different moral foundation violations elicit different patterns of emotions and this pattern does not remain the same after individuals have engaged in ethical decision-making. Other results suggest that different moral foundation violations do increase perceptions of moral intensity and may operate at different levels (e.g., organizational vs. individual). </w:t>
      </w:r>
      <w:r w:rsidR="0083432E">
        <w:t xml:space="preserve">Similarly, experiencing a violation to a moral foundation resulted in overall more ethical decision-making. In total, these results provide support for several of MFT’s propositions while also illuminating areas in which MFT may be expanded upon with future research and providing insight on how individuals in </w:t>
      </w:r>
      <w:r w:rsidR="0083432E">
        <w:lastRenderedPageBreak/>
        <w:t xml:space="preserve">organizations may be engaging in ethical decision-making in the face of ethical dilemmas that violate moral foundations. </w:t>
      </w:r>
    </w:p>
    <w:p w14:paraId="16E5DC2A" w14:textId="77777777" w:rsidR="00BE52E6" w:rsidRDefault="00BE52E6" w:rsidP="00BE52E6">
      <w:pPr>
        <w:spacing w:line="480" w:lineRule="auto"/>
        <w:contextualSpacing/>
      </w:pPr>
    </w:p>
    <w:p w14:paraId="5B7C12B4" w14:textId="41E67D73" w:rsidR="002E112C" w:rsidRDefault="002E112C">
      <w:r>
        <w:br w:type="page"/>
      </w:r>
    </w:p>
    <w:p w14:paraId="536C6EA1" w14:textId="77777777" w:rsidR="00CC01E3" w:rsidRPr="004325A2" w:rsidRDefault="00CC01E3" w:rsidP="00295E31">
      <w:pPr>
        <w:pStyle w:val="APA-Dissertation"/>
      </w:pPr>
      <w:bookmarkStart w:id="42" w:name="_Toc131671035"/>
      <w:r w:rsidRPr="004325A2">
        <w:lastRenderedPageBreak/>
        <w:t>References</w:t>
      </w:r>
      <w:bookmarkEnd w:id="42"/>
    </w:p>
    <w:p w14:paraId="01DCFDAB" w14:textId="65BC6CE3" w:rsidR="00CC01E3" w:rsidRPr="004325A2" w:rsidRDefault="00CC01E3" w:rsidP="00295E31">
      <w:pPr>
        <w:spacing w:line="480" w:lineRule="auto"/>
        <w:ind w:left="720" w:hanging="720"/>
      </w:pPr>
      <w:r w:rsidRPr="004325A2">
        <w:t xml:space="preserve">Abdi, H. (2010). Holm’s sequential Bonferroni procedure. </w:t>
      </w:r>
      <w:r w:rsidRPr="004325A2">
        <w:rPr>
          <w:i/>
          <w:iCs/>
        </w:rPr>
        <w:t xml:space="preserve">Encyclopedia of </w:t>
      </w:r>
      <w:r w:rsidR="007B36B2">
        <w:rPr>
          <w:i/>
          <w:iCs/>
        </w:rPr>
        <w:t>R</w:t>
      </w:r>
      <w:r w:rsidRPr="004325A2">
        <w:rPr>
          <w:i/>
          <w:iCs/>
        </w:rPr>
        <w:t xml:space="preserve">esearch </w:t>
      </w:r>
      <w:r w:rsidR="007B36B2">
        <w:rPr>
          <w:i/>
          <w:iCs/>
        </w:rPr>
        <w:t>D</w:t>
      </w:r>
      <w:r w:rsidRPr="004325A2">
        <w:rPr>
          <w:i/>
          <w:iCs/>
        </w:rPr>
        <w:t>esign</w:t>
      </w:r>
      <w:r w:rsidRPr="004325A2">
        <w:t xml:space="preserve">, </w:t>
      </w:r>
      <w:r w:rsidRPr="004325A2">
        <w:rPr>
          <w:i/>
          <w:iCs/>
        </w:rPr>
        <w:t>1</w:t>
      </w:r>
      <w:r w:rsidRPr="004325A2">
        <w:t>(8), 1-8.</w:t>
      </w:r>
    </w:p>
    <w:p w14:paraId="15FC412C" w14:textId="6394003A" w:rsidR="00CC01E3" w:rsidRPr="004325A2" w:rsidRDefault="00CC01E3" w:rsidP="00295E31">
      <w:pPr>
        <w:spacing w:line="480" w:lineRule="auto"/>
        <w:ind w:left="720" w:hanging="720"/>
      </w:pPr>
      <w:r w:rsidRPr="004325A2">
        <w:t xml:space="preserve">Amabile, T. M., Barsade, S. G., Mueller, J. S., &amp; Staw, B. M. (2005). Affect and creativity at work. </w:t>
      </w:r>
      <w:r w:rsidRPr="004325A2">
        <w:rPr>
          <w:i/>
          <w:iCs/>
        </w:rPr>
        <w:t xml:space="preserve">Administrative </w:t>
      </w:r>
      <w:r w:rsidR="007B36B2">
        <w:rPr>
          <w:i/>
          <w:iCs/>
        </w:rPr>
        <w:t>S</w:t>
      </w:r>
      <w:r w:rsidRPr="004325A2">
        <w:rPr>
          <w:i/>
          <w:iCs/>
        </w:rPr>
        <w:t xml:space="preserve">cience </w:t>
      </w:r>
      <w:r w:rsidR="007B36B2">
        <w:rPr>
          <w:i/>
          <w:iCs/>
        </w:rPr>
        <w:t>Q</w:t>
      </w:r>
      <w:r w:rsidRPr="004325A2">
        <w:rPr>
          <w:i/>
          <w:iCs/>
        </w:rPr>
        <w:t>uarterly</w:t>
      </w:r>
      <w:r w:rsidRPr="004325A2">
        <w:t xml:space="preserve">, </w:t>
      </w:r>
      <w:r w:rsidRPr="004325A2">
        <w:rPr>
          <w:i/>
          <w:iCs/>
        </w:rPr>
        <w:t>50</w:t>
      </w:r>
      <w:r w:rsidRPr="004325A2">
        <w:t>(3), 367-403.</w:t>
      </w:r>
    </w:p>
    <w:p w14:paraId="095CE35F" w14:textId="1CF421CB" w:rsidR="00CC01E3" w:rsidRPr="004325A2" w:rsidRDefault="00CC01E3" w:rsidP="00295E31">
      <w:pPr>
        <w:spacing w:line="480" w:lineRule="auto"/>
        <w:ind w:left="720" w:hanging="720"/>
      </w:pPr>
      <w:r w:rsidRPr="004325A2">
        <w:t xml:space="preserve">Angie, A. D., Connelly, S., Waples, E. P., &amp; Kligyte, V. (2011). The influence of discrete emotions on judgement and decision-making: A meta-analytic review. </w:t>
      </w:r>
      <w:r w:rsidRPr="004325A2">
        <w:rPr>
          <w:i/>
          <w:iCs/>
        </w:rPr>
        <w:t xml:space="preserve">Cognition &amp; </w:t>
      </w:r>
      <w:r w:rsidR="007B36B2">
        <w:rPr>
          <w:i/>
          <w:iCs/>
        </w:rPr>
        <w:t>E</w:t>
      </w:r>
      <w:r w:rsidRPr="004325A2">
        <w:rPr>
          <w:i/>
          <w:iCs/>
        </w:rPr>
        <w:t>motion</w:t>
      </w:r>
      <w:r w:rsidRPr="004325A2">
        <w:t xml:space="preserve">, </w:t>
      </w:r>
      <w:r w:rsidRPr="004325A2">
        <w:rPr>
          <w:i/>
          <w:iCs/>
        </w:rPr>
        <w:t>25</w:t>
      </w:r>
      <w:r w:rsidRPr="004325A2">
        <w:t>(8), 1393-1422.</w:t>
      </w:r>
    </w:p>
    <w:p w14:paraId="4B8B6856" w14:textId="2515036D" w:rsidR="00CC01E3" w:rsidRPr="004325A2" w:rsidRDefault="00CC01E3" w:rsidP="00295E31">
      <w:pPr>
        <w:spacing w:line="480" w:lineRule="auto"/>
        <w:ind w:left="720" w:hanging="720"/>
      </w:pPr>
      <w:r w:rsidRPr="004325A2">
        <w:t xml:space="preserve">Barrett, L. F., &amp; Russell, J. A. (1999). The structure of current affect: Controversies and emerging consensus. </w:t>
      </w:r>
      <w:r w:rsidRPr="004325A2">
        <w:rPr>
          <w:i/>
          <w:iCs/>
        </w:rPr>
        <w:t xml:space="preserve">Current </w:t>
      </w:r>
      <w:r w:rsidR="007B36B2">
        <w:rPr>
          <w:i/>
          <w:iCs/>
        </w:rPr>
        <w:t>D</w:t>
      </w:r>
      <w:r w:rsidRPr="004325A2">
        <w:rPr>
          <w:i/>
          <w:iCs/>
        </w:rPr>
        <w:t xml:space="preserve">irections in </w:t>
      </w:r>
      <w:r w:rsidR="007B36B2">
        <w:rPr>
          <w:i/>
          <w:iCs/>
        </w:rPr>
        <w:t>P</w:t>
      </w:r>
      <w:r w:rsidRPr="004325A2">
        <w:rPr>
          <w:i/>
          <w:iCs/>
        </w:rPr>
        <w:t xml:space="preserve">sychological </w:t>
      </w:r>
      <w:r w:rsidR="007B36B2">
        <w:rPr>
          <w:i/>
          <w:iCs/>
        </w:rPr>
        <w:t>S</w:t>
      </w:r>
      <w:r w:rsidRPr="004325A2">
        <w:rPr>
          <w:i/>
          <w:iCs/>
        </w:rPr>
        <w:t>cience</w:t>
      </w:r>
      <w:r w:rsidRPr="004325A2">
        <w:t xml:space="preserve">, </w:t>
      </w:r>
      <w:r w:rsidRPr="004325A2">
        <w:rPr>
          <w:i/>
          <w:iCs/>
        </w:rPr>
        <w:t>8</w:t>
      </w:r>
      <w:r w:rsidRPr="004325A2">
        <w:t>(1), 10-14.</w:t>
      </w:r>
    </w:p>
    <w:p w14:paraId="3E2E8741" w14:textId="22073D50" w:rsidR="00CC01E3" w:rsidRPr="004325A2" w:rsidRDefault="00CC01E3" w:rsidP="00295E31">
      <w:pPr>
        <w:spacing w:line="480" w:lineRule="auto"/>
        <w:ind w:left="720" w:hanging="720"/>
      </w:pPr>
      <w:r w:rsidRPr="004325A2">
        <w:t xml:space="preserve">Batson, C. D., &amp; Shaw, L. L. (1991). Evidence for altruism: Toward a pluralism of prosocial motives. </w:t>
      </w:r>
      <w:r w:rsidRPr="004325A2">
        <w:rPr>
          <w:i/>
          <w:iCs/>
        </w:rPr>
        <w:t xml:space="preserve">Psychological </w:t>
      </w:r>
      <w:r w:rsidR="007B36B2">
        <w:rPr>
          <w:i/>
          <w:iCs/>
        </w:rPr>
        <w:t>I</w:t>
      </w:r>
      <w:r w:rsidRPr="004325A2">
        <w:rPr>
          <w:i/>
          <w:iCs/>
        </w:rPr>
        <w:t>nquiry</w:t>
      </w:r>
      <w:r w:rsidRPr="004325A2">
        <w:t xml:space="preserve">, </w:t>
      </w:r>
      <w:r w:rsidRPr="004325A2">
        <w:rPr>
          <w:i/>
          <w:iCs/>
        </w:rPr>
        <w:t>2</w:t>
      </w:r>
      <w:r w:rsidRPr="004325A2">
        <w:t>(2), 107-122.</w:t>
      </w:r>
    </w:p>
    <w:p w14:paraId="1A07A48E" w14:textId="31220719" w:rsidR="00CC01E3" w:rsidRPr="004325A2" w:rsidRDefault="00CC01E3" w:rsidP="00295E31">
      <w:pPr>
        <w:spacing w:line="480" w:lineRule="auto"/>
        <w:ind w:left="720" w:hanging="720"/>
      </w:pPr>
      <w:r w:rsidRPr="004325A2">
        <w:t xml:space="preserve">Butterfield, K. D., Trevin, L. K., &amp; Weaver, G. R. (2000). Moral awareness in business organizations: Influences of issue-related and social context factors. </w:t>
      </w:r>
      <w:r w:rsidRPr="004325A2">
        <w:rPr>
          <w:i/>
          <w:iCs/>
        </w:rPr>
        <w:t xml:space="preserve">Human </w:t>
      </w:r>
      <w:r w:rsidR="007B36B2">
        <w:rPr>
          <w:i/>
          <w:iCs/>
        </w:rPr>
        <w:t>R</w:t>
      </w:r>
      <w:r w:rsidRPr="004325A2">
        <w:rPr>
          <w:i/>
          <w:iCs/>
        </w:rPr>
        <w:t>elations</w:t>
      </w:r>
      <w:r w:rsidRPr="004325A2">
        <w:t xml:space="preserve">, </w:t>
      </w:r>
      <w:r w:rsidRPr="004325A2">
        <w:rPr>
          <w:i/>
          <w:iCs/>
        </w:rPr>
        <w:t>53</w:t>
      </w:r>
      <w:r w:rsidRPr="004325A2">
        <w:t>(7), 981-1018.</w:t>
      </w:r>
    </w:p>
    <w:p w14:paraId="32408A31" w14:textId="7609FFD5" w:rsidR="00CC01E3" w:rsidRPr="004325A2" w:rsidRDefault="00CC01E3" w:rsidP="00295E31">
      <w:pPr>
        <w:spacing w:line="480" w:lineRule="auto"/>
        <w:ind w:left="720" w:hanging="720"/>
      </w:pPr>
      <w:r w:rsidRPr="004325A2">
        <w:t xml:space="preserve">Cameron, C. D., Lindquist, K. A., &amp; Gray, K. (2015). A constructionist review of morality and emotions: No evidence for specific links between moral content and discrete emotions. </w:t>
      </w:r>
      <w:r w:rsidRPr="004325A2">
        <w:rPr>
          <w:i/>
          <w:iCs/>
        </w:rPr>
        <w:t xml:space="preserve">Personality </w:t>
      </w:r>
      <w:r w:rsidR="007B36B2">
        <w:rPr>
          <w:i/>
          <w:iCs/>
        </w:rPr>
        <w:t>a</w:t>
      </w:r>
      <w:r w:rsidR="007B36B2" w:rsidRPr="004325A2">
        <w:rPr>
          <w:i/>
          <w:iCs/>
        </w:rPr>
        <w:t>nd Social Psychology Review</w:t>
      </w:r>
      <w:r w:rsidRPr="004325A2">
        <w:t xml:space="preserve">, </w:t>
      </w:r>
      <w:r w:rsidRPr="004325A2">
        <w:rPr>
          <w:i/>
          <w:iCs/>
        </w:rPr>
        <w:t>19</w:t>
      </w:r>
      <w:r w:rsidRPr="004325A2">
        <w:t>(4), 371-394.</w:t>
      </w:r>
    </w:p>
    <w:p w14:paraId="710252E3" w14:textId="4BCC7C83" w:rsidR="00CC01E3" w:rsidRPr="004325A2" w:rsidRDefault="00CC01E3" w:rsidP="00295E31">
      <w:pPr>
        <w:spacing w:line="480" w:lineRule="auto"/>
        <w:ind w:left="720" w:hanging="720"/>
      </w:pPr>
      <w:r w:rsidRPr="004325A2">
        <w:t xml:space="preserve">Carlson, D. S., Kacmar, K. M., &amp; Wadsworth, L. L. (2009). The impact of moral intensity dimensions on ethical decision-making: Assessing the relevance of orientation. </w:t>
      </w:r>
      <w:r w:rsidRPr="004325A2">
        <w:rPr>
          <w:i/>
          <w:iCs/>
        </w:rPr>
        <w:t xml:space="preserve">Journal of </w:t>
      </w:r>
      <w:r w:rsidR="007B36B2">
        <w:rPr>
          <w:i/>
          <w:iCs/>
        </w:rPr>
        <w:t>M</w:t>
      </w:r>
      <w:r w:rsidR="007B36B2" w:rsidRPr="004325A2">
        <w:rPr>
          <w:i/>
          <w:iCs/>
        </w:rPr>
        <w:t xml:space="preserve">anagerial </w:t>
      </w:r>
      <w:r w:rsidR="007B36B2">
        <w:rPr>
          <w:i/>
          <w:iCs/>
        </w:rPr>
        <w:t>I</w:t>
      </w:r>
      <w:r w:rsidR="007B36B2" w:rsidRPr="004325A2">
        <w:rPr>
          <w:i/>
          <w:iCs/>
        </w:rPr>
        <w:t>ssues</w:t>
      </w:r>
      <w:r w:rsidRPr="004325A2">
        <w:t xml:space="preserve">, </w:t>
      </w:r>
      <w:r>
        <w:rPr>
          <w:i/>
          <w:iCs/>
        </w:rPr>
        <w:t>27(</w:t>
      </w:r>
      <w:r w:rsidRPr="00255150">
        <w:t>1</w:t>
      </w:r>
      <w:r>
        <w:rPr>
          <w:i/>
          <w:iCs/>
        </w:rPr>
        <w:t xml:space="preserve">), </w:t>
      </w:r>
      <w:r w:rsidRPr="004325A2">
        <w:t>534-551.</w:t>
      </w:r>
    </w:p>
    <w:p w14:paraId="0132CD8C" w14:textId="47621757" w:rsidR="00CC01E3" w:rsidRPr="004325A2" w:rsidRDefault="00CC01E3" w:rsidP="00295E31">
      <w:pPr>
        <w:spacing w:line="480" w:lineRule="auto"/>
        <w:ind w:left="720" w:hanging="720"/>
      </w:pPr>
      <w:r w:rsidRPr="004325A2">
        <w:lastRenderedPageBreak/>
        <w:t xml:space="preserve">Clifford, S., Iyengar, V., Cabeza, R., &amp; Sinnott-Armstrong, W. (2015). Moral foundations vignettes: A standardized stimulus database of scenarios based on moral foundations theory. </w:t>
      </w:r>
      <w:r w:rsidRPr="004325A2">
        <w:rPr>
          <w:i/>
          <w:iCs/>
        </w:rPr>
        <w:t xml:space="preserve">Behavior </w:t>
      </w:r>
      <w:r w:rsidR="007B36B2" w:rsidRPr="004325A2">
        <w:rPr>
          <w:i/>
          <w:iCs/>
        </w:rPr>
        <w:t>Research Methods</w:t>
      </w:r>
      <w:r w:rsidRPr="004325A2">
        <w:t xml:space="preserve">, </w:t>
      </w:r>
      <w:r w:rsidRPr="004325A2">
        <w:rPr>
          <w:i/>
          <w:iCs/>
        </w:rPr>
        <w:t>47</w:t>
      </w:r>
      <w:r w:rsidRPr="004325A2">
        <w:t>(4), 1178-1198.</w:t>
      </w:r>
    </w:p>
    <w:p w14:paraId="150429BC" w14:textId="6AB7F2C6" w:rsidR="00CC01E3" w:rsidRPr="004325A2" w:rsidRDefault="00CC01E3" w:rsidP="00295E31">
      <w:pPr>
        <w:spacing w:line="480" w:lineRule="auto"/>
        <w:ind w:left="720" w:hanging="720"/>
      </w:pPr>
      <w:r w:rsidRPr="004325A2">
        <w:t xml:space="preserve">Craft, J. L. (2013). A review of the empirical ethical decision-making literature: 2004–2011. </w:t>
      </w:r>
      <w:r w:rsidRPr="004325A2">
        <w:rPr>
          <w:i/>
          <w:iCs/>
        </w:rPr>
        <w:t xml:space="preserve">Journal of </w:t>
      </w:r>
      <w:r w:rsidR="007B36B2" w:rsidRPr="004325A2">
        <w:rPr>
          <w:i/>
          <w:iCs/>
        </w:rPr>
        <w:t>Business Ethics</w:t>
      </w:r>
      <w:r w:rsidRPr="004325A2">
        <w:t xml:space="preserve">, </w:t>
      </w:r>
      <w:r w:rsidRPr="004325A2">
        <w:rPr>
          <w:i/>
          <w:iCs/>
        </w:rPr>
        <w:t>117</w:t>
      </w:r>
      <w:r w:rsidRPr="004325A2">
        <w:t>(2), 221-259.</w:t>
      </w:r>
    </w:p>
    <w:p w14:paraId="5BC1DBC7" w14:textId="5C93B9D4" w:rsidR="00CC01E3" w:rsidRPr="004325A2" w:rsidRDefault="00CC01E3" w:rsidP="00295E31">
      <w:pPr>
        <w:spacing w:line="480" w:lineRule="auto"/>
        <w:ind w:left="720" w:hanging="720"/>
      </w:pPr>
      <w:r w:rsidRPr="004325A2">
        <w:t xml:space="preserve">De Cremer, D., &amp; Van Hiel, A. (2010). ‘Becoming Angry When Another is Treated Fairly’: On Understanding When Own and Other's Fair Treatment Influences Negative Reactions. </w:t>
      </w:r>
      <w:r w:rsidR="007B36B2" w:rsidRPr="004325A2">
        <w:rPr>
          <w:i/>
          <w:iCs/>
        </w:rPr>
        <w:t xml:space="preserve">British </w:t>
      </w:r>
      <w:r w:rsidR="007B36B2">
        <w:rPr>
          <w:i/>
          <w:iCs/>
        </w:rPr>
        <w:t>J</w:t>
      </w:r>
      <w:r w:rsidR="007B36B2" w:rsidRPr="004325A2">
        <w:rPr>
          <w:i/>
          <w:iCs/>
        </w:rPr>
        <w:t xml:space="preserve">ournal of </w:t>
      </w:r>
      <w:r w:rsidR="007B36B2">
        <w:rPr>
          <w:i/>
          <w:iCs/>
        </w:rPr>
        <w:t>M</w:t>
      </w:r>
      <w:r w:rsidR="007B36B2" w:rsidRPr="004325A2">
        <w:rPr>
          <w:i/>
          <w:iCs/>
        </w:rPr>
        <w:t>anagement</w:t>
      </w:r>
      <w:r w:rsidRPr="004325A2">
        <w:t xml:space="preserve">, </w:t>
      </w:r>
      <w:r w:rsidRPr="004325A2">
        <w:rPr>
          <w:i/>
          <w:iCs/>
        </w:rPr>
        <w:t>21</w:t>
      </w:r>
      <w:r w:rsidRPr="004325A2">
        <w:t>(2), 280-298.</w:t>
      </w:r>
    </w:p>
    <w:p w14:paraId="37193567" w14:textId="028EA9DE" w:rsidR="00CC01E3" w:rsidRPr="004325A2" w:rsidRDefault="00CC01E3" w:rsidP="00295E31">
      <w:pPr>
        <w:spacing w:line="480" w:lineRule="auto"/>
        <w:ind w:left="720" w:hanging="720"/>
      </w:pPr>
      <w:r w:rsidRPr="004325A2">
        <w:t xml:space="preserve">Faulkner, J., Schaller, M., Park, J. H., &amp; Duncan, L. A. (2004). Evolved disease-avoidance mechanisms and contemporary xenophobic attitudes. </w:t>
      </w:r>
      <w:r w:rsidR="007B36B2" w:rsidRPr="004325A2">
        <w:rPr>
          <w:i/>
          <w:iCs/>
        </w:rPr>
        <w:t xml:space="preserve">Group </w:t>
      </w:r>
      <w:r w:rsidR="007B36B2">
        <w:rPr>
          <w:i/>
          <w:iCs/>
        </w:rPr>
        <w:t>P</w:t>
      </w:r>
      <w:r w:rsidR="007B36B2" w:rsidRPr="004325A2">
        <w:rPr>
          <w:i/>
          <w:iCs/>
        </w:rPr>
        <w:t xml:space="preserve">rocesses &amp; </w:t>
      </w:r>
      <w:r w:rsidR="007B36B2">
        <w:rPr>
          <w:i/>
          <w:iCs/>
        </w:rPr>
        <w:t>I</w:t>
      </w:r>
      <w:r w:rsidR="007B36B2" w:rsidRPr="004325A2">
        <w:rPr>
          <w:i/>
          <w:iCs/>
        </w:rPr>
        <w:t xml:space="preserve">ntergroup </w:t>
      </w:r>
      <w:r w:rsidR="007B36B2">
        <w:rPr>
          <w:i/>
          <w:iCs/>
        </w:rPr>
        <w:t>R</w:t>
      </w:r>
      <w:r w:rsidR="007B36B2" w:rsidRPr="004325A2">
        <w:rPr>
          <w:i/>
          <w:iCs/>
        </w:rPr>
        <w:t>elations</w:t>
      </w:r>
      <w:r w:rsidRPr="004325A2">
        <w:rPr>
          <w:i/>
          <w:iCs/>
        </w:rPr>
        <w:t>,</w:t>
      </w:r>
      <w:r w:rsidRPr="004325A2">
        <w:t xml:space="preserve"> </w:t>
      </w:r>
      <w:r w:rsidRPr="004325A2">
        <w:rPr>
          <w:i/>
          <w:iCs/>
        </w:rPr>
        <w:t>7</w:t>
      </w:r>
      <w:r w:rsidRPr="004325A2">
        <w:t>, 333–353.</w:t>
      </w:r>
    </w:p>
    <w:p w14:paraId="0DA0DFDF" w14:textId="3DCE5776" w:rsidR="00CC01E3" w:rsidRPr="004325A2" w:rsidRDefault="00CC01E3" w:rsidP="00295E31">
      <w:pPr>
        <w:spacing w:line="480" w:lineRule="auto"/>
        <w:ind w:left="720" w:hanging="720"/>
        <w:rPr>
          <w:i/>
          <w:iCs/>
        </w:rPr>
      </w:pPr>
      <w:r w:rsidRPr="004325A2">
        <w:t>Fong, C. T. (2006). The effects of emotional ambivalence on creativity. </w:t>
      </w:r>
      <w:r w:rsidRPr="004325A2">
        <w:rPr>
          <w:i/>
          <w:iCs/>
        </w:rPr>
        <w:t xml:space="preserve">Academy of </w:t>
      </w:r>
      <w:r w:rsidR="007B36B2">
        <w:rPr>
          <w:i/>
          <w:iCs/>
        </w:rPr>
        <w:t>M</w:t>
      </w:r>
      <w:r w:rsidR="007B36B2" w:rsidRPr="004325A2">
        <w:rPr>
          <w:i/>
          <w:iCs/>
        </w:rPr>
        <w:t xml:space="preserve">anagement </w:t>
      </w:r>
      <w:r w:rsidR="007B36B2">
        <w:rPr>
          <w:i/>
          <w:iCs/>
        </w:rPr>
        <w:t>J</w:t>
      </w:r>
      <w:r w:rsidR="007B36B2" w:rsidRPr="004325A2">
        <w:rPr>
          <w:i/>
          <w:iCs/>
        </w:rPr>
        <w:t>ournal</w:t>
      </w:r>
      <w:r w:rsidRPr="004325A2">
        <w:t>, </w:t>
      </w:r>
      <w:r w:rsidRPr="004325A2">
        <w:rPr>
          <w:i/>
          <w:iCs/>
        </w:rPr>
        <w:t>49</w:t>
      </w:r>
      <w:r w:rsidRPr="004325A2">
        <w:t>, 1016-1030.</w:t>
      </w:r>
    </w:p>
    <w:p w14:paraId="6FB930B2" w14:textId="77777777" w:rsidR="00CC01E3" w:rsidRPr="004325A2" w:rsidRDefault="00CC01E3" w:rsidP="00295E31">
      <w:pPr>
        <w:spacing w:line="480" w:lineRule="auto"/>
        <w:ind w:left="720" w:hanging="720"/>
      </w:pPr>
      <w:r w:rsidRPr="004325A2">
        <w:t xml:space="preserve">Frey, B. F. (2000). The impact of moral intensity on decision making in a business context. </w:t>
      </w:r>
      <w:r w:rsidRPr="004325A2">
        <w:rPr>
          <w:i/>
          <w:iCs/>
        </w:rPr>
        <w:t>Journal of Business Ethics</w:t>
      </w:r>
      <w:r w:rsidRPr="004325A2">
        <w:t xml:space="preserve">, </w:t>
      </w:r>
      <w:r w:rsidRPr="004325A2">
        <w:rPr>
          <w:i/>
          <w:iCs/>
        </w:rPr>
        <w:t>26</w:t>
      </w:r>
      <w:r w:rsidRPr="004325A2">
        <w:t>(3), 181-195.</w:t>
      </w:r>
    </w:p>
    <w:p w14:paraId="2E8E0FD5" w14:textId="77777777" w:rsidR="00CC01E3" w:rsidRPr="004325A2" w:rsidRDefault="00CC01E3" w:rsidP="00295E31">
      <w:pPr>
        <w:spacing w:line="480" w:lineRule="auto"/>
        <w:ind w:left="720" w:hanging="720"/>
      </w:pPr>
      <w:r w:rsidRPr="004325A2">
        <w:t xml:space="preserve">Gaudine, A., &amp; Thorne, L. (2001). Emotion and ethical decision-making in organizations. </w:t>
      </w:r>
      <w:r w:rsidRPr="004325A2">
        <w:rPr>
          <w:i/>
          <w:iCs/>
        </w:rPr>
        <w:t>Journal of Business Ethics</w:t>
      </w:r>
      <w:r w:rsidRPr="004325A2">
        <w:t xml:space="preserve">, </w:t>
      </w:r>
      <w:r w:rsidRPr="004325A2">
        <w:rPr>
          <w:i/>
          <w:iCs/>
        </w:rPr>
        <w:t>31</w:t>
      </w:r>
      <w:r w:rsidRPr="004325A2">
        <w:t>(2), 175-187.</w:t>
      </w:r>
    </w:p>
    <w:p w14:paraId="1B0218E7" w14:textId="77777777" w:rsidR="00CC01E3" w:rsidRPr="004325A2" w:rsidRDefault="00CC01E3" w:rsidP="00295E31">
      <w:pPr>
        <w:spacing w:line="480" w:lineRule="auto"/>
        <w:ind w:left="720" w:hanging="720"/>
      </w:pPr>
      <w:r w:rsidRPr="004325A2">
        <w:t xml:space="preserve">Graham, J., &amp; Haidt, J. (2012). Sacred values and evil adversaries: A moral foundations approach. In M. Mikulincer &amp; P. R. Shaver (Eds.), </w:t>
      </w:r>
      <w:r w:rsidRPr="004325A2">
        <w:rPr>
          <w:i/>
          <w:iCs/>
        </w:rPr>
        <w:t>The social psychology of morality: Exploring the causes of good and evil</w:t>
      </w:r>
      <w:r w:rsidRPr="004325A2">
        <w:t xml:space="preserve"> (pp. 11–31). American Psychological Association.</w:t>
      </w:r>
    </w:p>
    <w:p w14:paraId="3A820413" w14:textId="77777777" w:rsidR="00CC01E3" w:rsidRPr="004325A2" w:rsidRDefault="00CC01E3" w:rsidP="00295E31">
      <w:pPr>
        <w:spacing w:line="480" w:lineRule="auto"/>
        <w:ind w:left="720" w:hanging="720"/>
      </w:pPr>
      <w:r w:rsidRPr="004325A2">
        <w:lastRenderedPageBreak/>
        <w:t xml:space="preserve">Graham, J., Haidt, J., Koleva, S., Motyl, M., Iyer, R., Wojcik, S. P., &amp; Ditto, P. H. (2013). Moral foundations theory: The pragmatic validity of moral pluralism. In </w:t>
      </w:r>
      <w:r w:rsidRPr="004325A2">
        <w:rPr>
          <w:i/>
          <w:iCs/>
        </w:rPr>
        <w:t>Advances in experimental social psychology</w:t>
      </w:r>
      <w:r w:rsidRPr="004325A2">
        <w:t xml:space="preserve"> (Vol. 47, pp. 55-130). Academic Press.</w:t>
      </w:r>
    </w:p>
    <w:p w14:paraId="28E3228C" w14:textId="49660AC7" w:rsidR="00CC01E3" w:rsidRPr="004325A2" w:rsidRDefault="00CC01E3" w:rsidP="00295E31">
      <w:pPr>
        <w:spacing w:line="480" w:lineRule="auto"/>
        <w:ind w:left="720" w:hanging="720"/>
      </w:pPr>
      <w:r w:rsidRPr="004325A2">
        <w:t xml:space="preserve">Graham, J., Haidt, J., &amp; Nosek, B. A. (2009). Liberals and conservatives rely on different sets of moral foundations. </w:t>
      </w:r>
      <w:r w:rsidRPr="004325A2">
        <w:rPr>
          <w:i/>
          <w:iCs/>
        </w:rPr>
        <w:t xml:space="preserve">Journal </w:t>
      </w:r>
      <w:r w:rsidR="007B36B2">
        <w:rPr>
          <w:i/>
          <w:iCs/>
        </w:rPr>
        <w:t>o</w:t>
      </w:r>
      <w:r w:rsidR="007B36B2" w:rsidRPr="004325A2">
        <w:rPr>
          <w:i/>
          <w:iCs/>
        </w:rPr>
        <w:t xml:space="preserve">f Personality </w:t>
      </w:r>
      <w:r w:rsidR="007B36B2">
        <w:rPr>
          <w:i/>
          <w:iCs/>
        </w:rPr>
        <w:t>a</w:t>
      </w:r>
      <w:r w:rsidR="007B36B2" w:rsidRPr="004325A2">
        <w:rPr>
          <w:i/>
          <w:iCs/>
        </w:rPr>
        <w:t>nd Social Psychology</w:t>
      </w:r>
      <w:r w:rsidRPr="004325A2">
        <w:t xml:space="preserve">, </w:t>
      </w:r>
      <w:r w:rsidRPr="004325A2">
        <w:rPr>
          <w:i/>
          <w:iCs/>
        </w:rPr>
        <w:t>96</w:t>
      </w:r>
      <w:r w:rsidRPr="004325A2">
        <w:t>(5), 1029-1047.</w:t>
      </w:r>
    </w:p>
    <w:p w14:paraId="2CB11FF0" w14:textId="77777777" w:rsidR="00CC01E3" w:rsidRPr="004325A2" w:rsidRDefault="00CC01E3" w:rsidP="00295E31">
      <w:pPr>
        <w:spacing w:line="480" w:lineRule="auto"/>
        <w:ind w:left="720" w:hanging="720"/>
      </w:pPr>
      <w:r w:rsidRPr="004325A2">
        <w:t xml:space="preserve">Greene, J. D. (2015). The rise of moral cognition. </w:t>
      </w:r>
      <w:r w:rsidRPr="004325A2">
        <w:rPr>
          <w:i/>
          <w:iCs/>
        </w:rPr>
        <w:t>Cognition</w:t>
      </w:r>
      <w:r w:rsidRPr="004325A2">
        <w:t xml:space="preserve">, </w:t>
      </w:r>
      <w:r w:rsidRPr="004325A2">
        <w:rPr>
          <w:i/>
          <w:iCs/>
        </w:rPr>
        <w:t>135</w:t>
      </w:r>
      <w:r w:rsidRPr="004325A2">
        <w:t>, 39-42.</w:t>
      </w:r>
    </w:p>
    <w:p w14:paraId="2223142E" w14:textId="499D7FAF" w:rsidR="00CC01E3" w:rsidRPr="004325A2" w:rsidRDefault="00CC01E3" w:rsidP="00295E31">
      <w:pPr>
        <w:spacing w:line="480" w:lineRule="auto"/>
        <w:ind w:left="720" w:hanging="720"/>
      </w:pPr>
      <w:r w:rsidRPr="004325A2">
        <w:t xml:space="preserve">Haidt, J. (2001). The emotional dog and its rational tail: a social intuitionist approach to moral judgment. </w:t>
      </w:r>
      <w:r w:rsidRPr="004325A2">
        <w:rPr>
          <w:i/>
          <w:iCs/>
        </w:rPr>
        <w:t xml:space="preserve">Psychological </w:t>
      </w:r>
      <w:r w:rsidR="007B36B2">
        <w:rPr>
          <w:i/>
          <w:iCs/>
        </w:rPr>
        <w:t>R</w:t>
      </w:r>
      <w:r w:rsidRPr="004325A2">
        <w:rPr>
          <w:i/>
          <w:iCs/>
        </w:rPr>
        <w:t>eview</w:t>
      </w:r>
      <w:r w:rsidRPr="004325A2">
        <w:t xml:space="preserve">, </w:t>
      </w:r>
      <w:r w:rsidRPr="004325A2">
        <w:rPr>
          <w:i/>
          <w:iCs/>
        </w:rPr>
        <w:t>108</w:t>
      </w:r>
      <w:r w:rsidRPr="004325A2">
        <w:t>(4), 814-834.</w:t>
      </w:r>
    </w:p>
    <w:p w14:paraId="36C9E1F5" w14:textId="77777777" w:rsidR="00CC01E3" w:rsidRPr="004325A2" w:rsidRDefault="00CC01E3" w:rsidP="00295E31">
      <w:pPr>
        <w:spacing w:line="480" w:lineRule="auto"/>
        <w:ind w:left="720" w:hanging="720"/>
      </w:pPr>
      <w:r w:rsidRPr="004325A2">
        <w:t xml:space="preserve">Haidt, J. (2003). The moral emotions. In R. J. Davidson, K. R. Scherer, &amp; H. H. Goldsmith (Eds.), </w:t>
      </w:r>
      <w:r w:rsidRPr="004325A2">
        <w:rPr>
          <w:i/>
          <w:iCs/>
        </w:rPr>
        <w:t>Handbook of affective sciences</w:t>
      </w:r>
      <w:r w:rsidRPr="004325A2">
        <w:t xml:space="preserve"> (pp. 852–870). Oxford University Press.</w:t>
      </w:r>
    </w:p>
    <w:p w14:paraId="79EE4526" w14:textId="19F3CD87" w:rsidR="00CC01E3" w:rsidRPr="004325A2" w:rsidRDefault="00CC01E3" w:rsidP="00295E31">
      <w:pPr>
        <w:spacing w:line="480" w:lineRule="auto"/>
        <w:ind w:left="720" w:hanging="720"/>
      </w:pPr>
      <w:r w:rsidRPr="004325A2">
        <w:t xml:space="preserve">Haidt, J. (2007). The new synthesis in moral psychology. </w:t>
      </w:r>
      <w:r w:rsidR="007B36B2">
        <w:t>S</w:t>
      </w:r>
      <w:r w:rsidRPr="004325A2">
        <w:rPr>
          <w:i/>
          <w:iCs/>
        </w:rPr>
        <w:t>cience</w:t>
      </w:r>
      <w:r w:rsidRPr="004325A2">
        <w:t xml:space="preserve">, </w:t>
      </w:r>
      <w:r w:rsidRPr="004325A2">
        <w:rPr>
          <w:i/>
          <w:iCs/>
        </w:rPr>
        <w:t>316</w:t>
      </w:r>
      <w:r w:rsidRPr="004325A2">
        <w:t>(5827), 998-1002.</w:t>
      </w:r>
    </w:p>
    <w:p w14:paraId="44DFB824" w14:textId="77777777" w:rsidR="00CC01E3" w:rsidRPr="004325A2" w:rsidRDefault="00CC01E3" w:rsidP="00295E31">
      <w:pPr>
        <w:spacing w:line="480" w:lineRule="auto"/>
        <w:ind w:left="720" w:hanging="720"/>
      </w:pPr>
      <w:r w:rsidRPr="004325A2">
        <w:t xml:space="preserve">Haidt, J., &amp; Hersh, M. A. (2001). Sexual morality: The cultures and emotions of conservatives and liberals 1. </w:t>
      </w:r>
      <w:r w:rsidRPr="004325A2">
        <w:rPr>
          <w:i/>
          <w:iCs/>
        </w:rPr>
        <w:t>Journal of Applied Social Psychology</w:t>
      </w:r>
      <w:r w:rsidRPr="004325A2">
        <w:t xml:space="preserve">, </w:t>
      </w:r>
      <w:r w:rsidRPr="004325A2">
        <w:rPr>
          <w:i/>
          <w:iCs/>
        </w:rPr>
        <w:t>31</w:t>
      </w:r>
      <w:r w:rsidRPr="004325A2">
        <w:t>(1), 191-221.</w:t>
      </w:r>
    </w:p>
    <w:p w14:paraId="55A8284D" w14:textId="77777777" w:rsidR="00CC01E3" w:rsidRPr="004325A2" w:rsidRDefault="00CC01E3" w:rsidP="00295E31">
      <w:pPr>
        <w:spacing w:line="480" w:lineRule="auto"/>
        <w:ind w:left="720" w:hanging="720"/>
      </w:pPr>
      <w:r w:rsidRPr="004325A2">
        <w:t xml:space="preserve">Haidt, J., &amp; Joseph, C. (2004). Intuitive ethics: How innately prepared intuitions generate culturally variable virtues. </w:t>
      </w:r>
      <w:r w:rsidRPr="004325A2">
        <w:rPr>
          <w:i/>
          <w:iCs/>
        </w:rPr>
        <w:t>Daedalus</w:t>
      </w:r>
      <w:r w:rsidRPr="004325A2">
        <w:t xml:space="preserve">, </w:t>
      </w:r>
      <w:r w:rsidRPr="004325A2">
        <w:rPr>
          <w:i/>
          <w:iCs/>
        </w:rPr>
        <w:t>133</w:t>
      </w:r>
      <w:r w:rsidRPr="004325A2">
        <w:t>(4), 55-66.</w:t>
      </w:r>
    </w:p>
    <w:p w14:paraId="2F1EE90A" w14:textId="77777777" w:rsidR="00CC01E3" w:rsidRPr="004325A2" w:rsidRDefault="00CC01E3" w:rsidP="00295E31">
      <w:pPr>
        <w:spacing w:line="480" w:lineRule="auto"/>
        <w:ind w:left="720" w:hanging="720"/>
      </w:pPr>
      <w:r w:rsidRPr="004325A2">
        <w:t xml:space="preserve">Haidt, J., Rozin, P., McCauley, C., &amp; Imada, S. (1997). Body, psyche, and culture: The relationship between disgust and morality. </w:t>
      </w:r>
      <w:r w:rsidRPr="004325A2">
        <w:rPr>
          <w:i/>
          <w:iCs/>
        </w:rPr>
        <w:t>Psychology and Developing Societies</w:t>
      </w:r>
      <w:r w:rsidRPr="004325A2">
        <w:t xml:space="preserve">, </w:t>
      </w:r>
      <w:r w:rsidRPr="004325A2">
        <w:rPr>
          <w:i/>
          <w:iCs/>
        </w:rPr>
        <w:t>9</w:t>
      </w:r>
      <w:r w:rsidRPr="004325A2">
        <w:t>(1), 107-131.</w:t>
      </w:r>
    </w:p>
    <w:p w14:paraId="4FDF0105" w14:textId="77777777" w:rsidR="00CC01E3" w:rsidRPr="004325A2" w:rsidRDefault="00CC01E3" w:rsidP="00295E31">
      <w:pPr>
        <w:spacing w:line="480" w:lineRule="auto"/>
        <w:ind w:left="720" w:hanging="720"/>
      </w:pPr>
      <w:r w:rsidRPr="004325A2">
        <w:t xml:space="preserve">Haidt, J., Sabini, J., &amp; Worthington, E. (2000). What exactly makes revenge sweet. </w:t>
      </w:r>
      <w:r w:rsidRPr="004325A2">
        <w:rPr>
          <w:i/>
          <w:iCs/>
        </w:rPr>
        <w:t>Unpublished manuscript</w:t>
      </w:r>
      <w:r w:rsidRPr="004325A2">
        <w:t>.</w:t>
      </w:r>
    </w:p>
    <w:p w14:paraId="3936F53C" w14:textId="77777777" w:rsidR="00CC01E3" w:rsidRPr="004325A2" w:rsidRDefault="00CC01E3" w:rsidP="00295E31">
      <w:pPr>
        <w:spacing w:line="480" w:lineRule="auto"/>
        <w:ind w:left="720" w:hanging="720"/>
      </w:pPr>
      <w:r w:rsidRPr="004325A2">
        <w:lastRenderedPageBreak/>
        <w:t xml:space="preserve">Hershey, D. A., Walsh, D. A., Read, S. J., &amp; Chulef, A. S. (1990). The effects of expertise on financial problem solving: Evidence for goal-directed, problem-solving scripts. </w:t>
      </w:r>
      <w:r w:rsidRPr="004325A2">
        <w:rPr>
          <w:i/>
          <w:iCs/>
        </w:rPr>
        <w:t>Organizational Behavior and Human Decision Processes</w:t>
      </w:r>
      <w:r w:rsidRPr="004325A2">
        <w:t xml:space="preserve">, </w:t>
      </w:r>
      <w:r w:rsidRPr="004325A2">
        <w:rPr>
          <w:i/>
          <w:iCs/>
        </w:rPr>
        <w:t>46</w:t>
      </w:r>
      <w:r w:rsidRPr="004325A2">
        <w:t>, 77–101.</w:t>
      </w:r>
    </w:p>
    <w:p w14:paraId="0C6ABF2A" w14:textId="2BE262F9" w:rsidR="00CC01E3" w:rsidRPr="004325A2" w:rsidRDefault="00CC01E3" w:rsidP="00295E31">
      <w:pPr>
        <w:spacing w:line="480" w:lineRule="auto"/>
        <w:ind w:left="720" w:hanging="720"/>
      </w:pPr>
      <w:r w:rsidRPr="004325A2">
        <w:t xml:space="preserve">Higgs, C., McIntosh, T., Connelly, S., &amp; Mumford, M. (2020). Self-focused emotions and ethical decision-making: Comparing the effects of regulated and unregulated guilt, shame, and embarrassment. </w:t>
      </w:r>
      <w:r w:rsidRPr="004325A2">
        <w:rPr>
          <w:i/>
          <w:iCs/>
        </w:rPr>
        <w:t xml:space="preserve">Science and </w:t>
      </w:r>
      <w:r w:rsidR="007B36B2" w:rsidRPr="004325A2">
        <w:rPr>
          <w:i/>
          <w:iCs/>
        </w:rPr>
        <w:t>Engineering Ethics</w:t>
      </w:r>
      <w:r w:rsidRPr="004325A2">
        <w:t xml:space="preserve">, </w:t>
      </w:r>
      <w:r w:rsidRPr="004325A2">
        <w:rPr>
          <w:i/>
          <w:iCs/>
        </w:rPr>
        <w:t>26</w:t>
      </w:r>
      <w:r w:rsidRPr="004325A2">
        <w:t>(1), 27-63.</w:t>
      </w:r>
    </w:p>
    <w:p w14:paraId="763462DB" w14:textId="77777777" w:rsidR="00CC01E3" w:rsidRPr="004325A2" w:rsidRDefault="00CC01E3" w:rsidP="00295E31">
      <w:pPr>
        <w:spacing w:line="480" w:lineRule="auto"/>
        <w:ind w:left="720" w:hanging="720"/>
      </w:pPr>
      <w:r w:rsidRPr="004325A2">
        <w:t>Hyndman R, Athanasopoulos G, Bergmeir C, Caceres G, Chhay L, O'Hara-Wild M, Petropoulos F, Razbash S, Wang E, Yasmeen F (2023). forecast: Forecasting functions for time series and linear models. R package version 8.20, https://pkg.robjhyndman.com/forecast/.</w:t>
      </w:r>
    </w:p>
    <w:p w14:paraId="52C15907" w14:textId="77777777" w:rsidR="00CC01E3" w:rsidRPr="004325A2" w:rsidRDefault="00CC01E3" w:rsidP="00295E31">
      <w:pPr>
        <w:spacing w:line="480" w:lineRule="auto"/>
        <w:ind w:left="720" w:hanging="720"/>
      </w:pPr>
      <w:r w:rsidRPr="004325A2">
        <w:t xml:space="preserve">Iyer, R., Koleva, S., Graham, J., Ditto, P., &amp; Haidt, J. (2012). Understanding libertarian morality: The psychological dispositions of self-identified libertarians. </w:t>
      </w:r>
      <w:r w:rsidRPr="004325A2">
        <w:rPr>
          <w:i/>
          <w:iCs/>
        </w:rPr>
        <w:t>PLoS ONE, 7(</w:t>
      </w:r>
      <w:r w:rsidRPr="004325A2">
        <w:t>8</w:t>
      </w:r>
      <w:r w:rsidRPr="004325A2">
        <w:rPr>
          <w:i/>
          <w:iCs/>
        </w:rPr>
        <w:t xml:space="preserve">), </w:t>
      </w:r>
      <w:r w:rsidRPr="004325A2">
        <w:t>45-58.</w:t>
      </w:r>
    </w:p>
    <w:p w14:paraId="5E8149EB" w14:textId="368BAB55" w:rsidR="00CC01E3" w:rsidRPr="004325A2" w:rsidRDefault="00CC01E3" w:rsidP="00295E31">
      <w:pPr>
        <w:spacing w:line="480" w:lineRule="auto"/>
        <w:ind w:left="720" w:hanging="720"/>
      </w:pPr>
      <w:r w:rsidRPr="004325A2">
        <w:t xml:space="preserve">Izard, C. E. (1977). Differential emotions theory. In </w:t>
      </w:r>
      <w:r w:rsidRPr="004325A2">
        <w:rPr>
          <w:i/>
          <w:iCs/>
        </w:rPr>
        <w:t xml:space="preserve">Human </w:t>
      </w:r>
      <w:r w:rsidR="007B36B2" w:rsidRPr="004325A2">
        <w:rPr>
          <w:i/>
          <w:iCs/>
        </w:rPr>
        <w:t>Emotions</w:t>
      </w:r>
      <w:r w:rsidR="007B36B2" w:rsidRPr="004325A2">
        <w:t xml:space="preserve"> </w:t>
      </w:r>
      <w:r w:rsidRPr="004325A2">
        <w:t>(pp. 43-66). Springer, Boston, MA.</w:t>
      </w:r>
    </w:p>
    <w:p w14:paraId="20FD9730" w14:textId="77777777" w:rsidR="00CC01E3" w:rsidRPr="004325A2" w:rsidRDefault="00CC01E3" w:rsidP="00295E31">
      <w:pPr>
        <w:spacing w:line="480" w:lineRule="auto"/>
        <w:ind w:left="720" w:hanging="720"/>
      </w:pPr>
      <w:r w:rsidRPr="004325A2">
        <w:t xml:space="preserve">Johnson, J. F., &amp; Connelly, S. (2016). Moral disengagement and ethical decision-making. </w:t>
      </w:r>
      <w:r w:rsidRPr="004325A2">
        <w:rPr>
          <w:i/>
          <w:iCs/>
        </w:rPr>
        <w:t>Journal of Personnel Psychology</w:t>
      </w:r>
      <w:r w:rsidRPr="004325A2">
        <w:t xml:space="preserve">. </w:t>
      </w:r>
      <w:r w:rsidRPr="004325A2">
        <w:rPr>
          <w:i/>
          <w:iCs/>
        </w:rPr>
        <w:t>15(</w:t>
      </w:r>
      <w:r w:rsidRPr="004325A2">
        <w:t>4</w:t>
      </w:r>
      <w:r w:rsidRPr="004325A2">
        <w:rPr>
          <w:i/>
          <w:iCs/>
        </w:rPr>
        <w:t xml:space="preserve">), </w:t>
      </w:r>
      <w:r w:rsidRPr="004325A2">
        <w:t>87-105.</w:t>
      </w:r>
    </w:p>
    <w:p w14:paraId="3B9DC59C" w14:textId="2FFE2D73" w:rsidR="00CC01E3" w:rsidRPr="004325A2" w:rsidRDefault="00CC01E3" w:rsidP="00295E31">
      <w:pPr>
        <w:spacing w:line="480" w:lineRule="auto"/>
        <w:ind w:left="720" w:hanging="720"/>
      </w:pPr>
      <w:r w:rsidRPr="004325A2">
        <w:t xml:space="preserve">Jones, T. M. (1991). Ethical Decision Making by Individuals in Organizations: An Issue-Contingent Model. </w:t>
      </w:r>
      <w:r w:rsidRPr="004325A2">
        <w:rPr>
          <w:i/>
          <w:iCs/>
        </w:rPr>
        <w:t>Academy of Management Review</w:t>
      </w:r>
      <w:r w:rsidRPr="004325A2">
        <w:t xml:space="preserve"> 16, 366–395</w:t>
      </w:r>
    </w:p>
    <w:p w14:paraId="2EB2BBDA" w14:textId="46D6978C" w:rsidR="00CC01E3" w:rsidRPr="004325A2" w:rsidRDefault="00CC01E3" w:rsidP="00295E31">
      <w:pPr>
        <w:spacing w:line="480" w:lineRule="auto"/>
        <w:ind w:left="720" w:hanging="720"/>
      </w:pPr>
      <w:r w:rsidRPr="004325A2">
        <w:t xml:space="preserve">Kahneman, D. (2003). A perspective on judgment and choice: mapping bounded rationality. </w:t>
      </w:r>
      <w:r w:rsidRPr="004325A2">
        <w:rPr>
          <w:i/>
          <w:iCs/>
        </w:rPr>
        <w:t xml:space="preserve">American </w:t>
      </w:r>
      <w:r w:rsidR="007B36B2" w:rsidRPr="004325A2">
        <w:rPr>
          <w:i/>
          <w:iCs/>
        </w:rPr>
        <w:t>Psychologist</w:t>
      </w:r>
      <w:r w:rsidRPr="004325A2">
        <w:t xml:space="preserve">, </w:t>
      </w:r>
      <w:r w:rsidRPr="004325A2">
        <w:rPr>
          <w:i/>
          <w:iCs/>
        </w:rPr>
        <w:t>58</w:t>
      </w:r>
      <w:r w:rsidRPr="004325A2">
        <w:t>(9), 697-711.</w:t>
      </w:r>
    </w:p>
    <w:p w14:paraId="19DD6D4B" w14:textId="331A5E18" w:rsidR="00CC01E3" w:rsidRPr="004325A2" w:rsidRDefault="00CC01E3" w:rsidP="00295E31">
      <w:pPr>
        <w:spacing w:line="480" w:lineRule="auto"/>
        <w:ind w:left="720" w:hanging="720"/>
      </w:pPr>
      <w:r w:rsidRPr="004325A2">
        <w:lastRenderedPageBreak/>
        <w:t xml:space="preserve">Kish-Gephart, J. J., Harrison, D. A., &amp; Treviño, L. K. (2010). Bad apples, bad cases, and bad barrels: meta-analytic evidence about sources of unethical decisions at work. </w:t>
      </w:r>
      <w:r w:rsidRPr="004325A2">
        <w:rPr>
          <w:i/>
          <w:iCs/>
        </w:rPr>
        <w:t xml:space="preserve">Journal of </w:t>
      </w:r>
      <w:r w:rsidR="007B36B2" w:rsidRPr="004325A2">
        <w:rPr>
          <w:i/>
          <w:iCs/>
        </w:rPr>
        <w:t>Applied Psychology</w:t>
      </w:r>
      <w:r w:rsidRPr="004325A2">
        <w:t xml:space="preserve">, </w:t>
      </w:r>
      <w:r w:rsidRPr="004325A2">
        <w:rPr>
          <w:i/>
          <w:iCs/>
        </w:rPr>
        <w:t>95</w:t>
      </w:r>
      <w:r w:rsidRPr="004325A2">
        <w:t>(1), 1-23.</w:t>
      </w:r>
    </w:p>
    <w:p w14:paraId="5EB69A94" w14:textId="77777777" w:rsidR="00CC01E3" w:rsidRPr="004325A2" w:rsidRDefault="00CC01E3" w:rsidP="00295E31">
      <w:pPr>
        <w:spacing w:line="480" w:lineRule="auto"/>
        <w:ind w:left="720" w:hanging="720"/>
      </w:pPr>
      <w:r w:rsidRPr="004325A2">
        <w:t xml:space="preserve">Kligyte, V., Connelly, S., Thiel, C., &amp; Devenport, L. (2013). The influence of anger, fear, and emotion regulation on ethical decision making. </w:t>
      </w:r>
      <w:r w:rsidRPr="004325A2">
        <w:rPr>
          <w:i/>
          <w:iCs/>
        </w:rPr>
        <w:t>Human Performance</w:t>
      </w:r>
      <w:r w:rsidRPr="004325A2">
        <w:t xml:space="preserve">, </w:t>
      </w:r>
      <w:r w:rsidRPr="004325A2">
        <w:rPr>
          <w:i/>
          <w:iCs/>
        </w:rPr>
        <w:t>26</w:t>
      </w:r>
      <w:r w:rsidRPr="004325A2">
        <w:t>(4), 297-326.</w:t>
      </w:r>
    </w:p>
    <w:p w14:paraId="1E5512C8" w14:textId="18838A3F" w:rsidR="00CC01E3" w:rsidRPr="004325A2" w:rsidRDefault="00CC01E3" w:rsidP="00295E31">
      <w:pPr>
        <w:spacing w:line="480" w:lineRule="auto"/>
        <w:ind w:left="720" w:hanging="720"/>
      </w:pPr>
      <w:r w:rsidRPr="004325A2">
        <w:t xml:space="preserve">Kohlberg, L., &amp; Kramer, R. (1969). Continuities and discontinuities in childhood and adult moral development. </w:t>
      </w:r>
      <w:r w:rsidRPr="004325A2">
        <w:rPr>
          <w:i/>
          <w:iCs/>
        </w:rPr>
        <w:t xml:space="preserve">Human </w:t>
      </w:r>
      <w:r w:rsidR="007B36B2" w:rsidRPr="004325A2">
        <w:rPr>
          <w:i/>
          <w:iCs/>
        </w:rPr>
        <w:t>Development</w:t>
      </w:r>
      <w:r w:rsidRPr="004325A2">
        <w:t xml:space="preserve">, </w:t>
      </w:r>
      <w:r w:rsidRPr="004325A2">
        <w:rPr>
          <w:i/>
          <w:iCs/>
        </w:rPr>
        <w:t>12</w:t>
      </w:r>
      <w:r w:rsidRPr="004325A2">
        <w:t>(2), 93-120.</w:t>
      </w:r>
    </w:p>
    <w:p w14:paraId="40BE5587" w14:textId="77777777" w:rsidR="00CC01E3" w:rsidRPr="004325A2" w:rsidRDefault="00CC01E3" w:rsidP="00295E31">
      <w:pPr>
        <w:spacing w:line="480" w:lineRule="auto"/>
        <w:ind w:left="720" w:hanging="720"/>
      </w:pPr>
      <w:r w:rsidRPr="004325A2">
        <w:t xml:space="preserve">Krishnakumar, S., &amp; Rymph, D. (2011). Discrete emotions, moral intensity, &amp; emotion appraisals in ethics: An extension of Rest's ethical decision-making model. </w:t>
      </w:r>
      <w:r w:rsidRPr="004325A2">
        <w:rPr>
          <w:i/>
          <w:iCs/>
        </w:rPr>
        <w:t>Journal of Global Business Issues</w:t>
      </w:r>
      <w:r w:rsidRPr="004325A2">
        <w:t xml:space="preserve">, </w:t>
      </w:r>
      <w:r w:rsidRPr="004325A2">
        <w:rPr>
          <w:i/>
          <w:iCs/>
        </w:rPr>
        <w:t>5</w:t>
      </w:r>
      <w:r w:rsidRPr="004325A2">
        <w:t>(1), 51-67.</w:t>
      </w:r>
    </w:p>
    <w:p w14:paraId="23C177C2" w14:textId="2E313F4F" w:rsidR="00CC01E3" w:rsidRPr="004325A2" w:rsidRDefault="00CC01E3" w:rsidP="00295E31">
      <w:pPr>
        <w:spacing w:line="480" w:lineRule="auto"/>
        <w:ind w:left="720" w:hanging="720"/>
      </w:pPr>
      <w:r w:rsidRPr="004325A2">
        <w:t>Kuppens, P., Van Mechelen, I., Nezlek, J. B., Dossche, D., &amp; Timmermans, T. (2007). Individual differences in core affect variability and their relationship to personality and psychological adjustment. </w:t>
      </w:r>
      <w:r w:rsidRPr="004325A2">
        <w:rPr>
          <w:i/>
          <w:iCs/>
        </w:rPr>
        <w:t>Emotion</w:t>
      </w:r>
      <w:r w:rsidRPr="004325A2">
        <w:t>, </w:t>
      </w:r>
      <w:r w:rsidRPr="004325A2">
        <w:rPr>
          <w:i/>
          <w:iCs/>
        </w:rPr>
        <w:t>7</w:t>
      </w:r>
      <w:r w:rsidRPr="004325A2">
        <w:t>, 262-274.</w:t>
      </w:r>
    </w:p>
    <w:p w14:paraId="501C1F39" w14:textId="325692DD" w:rsidR="00CC01E3" w:rsidRPr="004325A2" w:rsidRDefault="00CC01E3" w:rsidP="00295E31">
      <w:pPr>
        <w:spacing w:line="480" w:lineRule="auto"/>
        <w:ind w:left="720" w:hanging="720"/>
      </w:pPr>
      <w:r w:rsidRPr="004325A2">
        <w:t xml:space="preserve">Landmann, H., &amp; Hess, U. (2018). Testing moral foundation theory: Are specific moral emotions elicited by specific moral transgressions? </w:t>
      </w:r>
      <w:r w:rsidRPr="004325A2">
        <w:rPr>
          <w:i/>
          <w:iCs/>
        </w:rPr>
        <w:t>Journal of Moral Education</w:t>
      </w:r>
      <w:r w:rsidRPr="004325A2">
        <w:t xml:space="preserve">, </w:t>
      </w:r>
      <w:r w:rsidRPr="004325A2">
        <w:rPr>
          <w:i/>
          <w:iCs/>
        </w:rPr>
        <w:t>47</w:t>
      </w:r>
      <w:r w:rsidRPr="004325A2">
        <w:t>(1), 34-47.</w:t>
      </w:r>
    </w:p>
    <w:p w14:paraId="61E6AE10" w14:textId="2C378D36" w:rsidR="00CC01E3" w:rsidRPr="004325A2" w:rsidRDefault="00CC01E3" w:rsidP="00295E31">
      <w:pPr>
        <w:spacing w:line="480" w:lineRule="auto"/>
        <w:ind w:left="720" w:hanging="720"/>
      </w:pPr>
      <w:r w:rsidRPr="004325A2">
        <w:t xml:space="preserve">Lazarus, R. S. (1991). Cognition and motivation in emotion. </w:t>
      </w:r>
      <w:r w:rsidRPr="004325A2">
        <w:rPr>
          <w:i/>
          <w:iCs/>
        </w:rPr>
        <w:t xml:space="preserve">American </w:t>
      </w:r>
      <w:r w:rsidR="007B36B2" w:rsidRPr="004325A2">
        <w:rPr>
          <w:i/>
          <w:iCs/>
        </w:rPr>
        <w:t>Psychologist</w:t>
      </w:r>
      <w:r w:rsidRPr="004325A2">
        <w:t xml:space="preserve">, </w:t>
      </w:r>
      <w:r w:rsidRPr="004325A2">
        <w:rPr>
          <w:i/>
          <w:iCs/>
        </w:rPr>
        <w:t>46</w:t>
      </w:r>
      <w:r w:rsidRPr="004325A2">
        <w:t>(4), 352-372.</w:t>
      </w:r>
    </w:p>
    <w:p w14:paraId="69B08C47" w14:textId="77777777" w:rsidR="00CC01E3" w:rsidRPr="004325A2" w:rsidRDefault="00CC01E3" w:rsidP="00295E31">
      <w:pPr>
        <w:spacing w:line="480" w:lineRule="auto"/>
        <w:ind w:left="720" w:hanging="720"/>
      </w:pPr>
      <w:r w:rsidRPr="004325A2">
        <w:t xml:space="preserve">Leitsch, D. L. (2004). Differences in the perceptions of moral intensity in the moral decision process: An empirical examination of accounting students. </w:t>
      </w:r>
      <w:r w:rsidRPr="004325A2">
        <w:rPr>
          <w:i/>
          <w:iCs/>
        </w:rPr>
        <w:t>Journal of Business Ethics</w:t>
      </w:r>
      <w:r w:rsidRPr="004325A2">
        <w:t xml:space="preserve">, </w:t>
      </w:r>
      <w:r w:rsidRPr="004325A2">
        <w:rPr>
          <w:i/>
          <w:iCs/>
        </w:rPr>
        <w:t>53</w:t>
      </w:r>
      <w:r w:rsidRPr="004325A2">
        <w:t>(3), 313-323.</w:t>
      </w:r>
    </w:p>
    <w:p w14:paraId="35027249" w14:textId="77777777" w:rsidR="00CC01E3" w:rsidRPr="004325A2" w:rsidRDefault="00CC01E3" w:rsidP="00295E31">
      <w:pPr>
        <w:spacing w:line="480" w:lineRule="auto"/>
        <w:ind w:left="720" w:hanging="720"/>
      </w:pPr>
      <w:r w:rsidRPr="004325A2">
        <w:lastRenderedPageBreak/>
        <w:t xml:space="preserve">Leone, L., Perugini, M., &amp; Bagozzi, R. (2005). Emotions and decision making: Regulatory focus moderates the influence of anticipated emotions on action evaluations. </w:t>
      </w:r>
      <w:r w:rsidRPr="004325A2">
        <w:rPr>
          <w:i/>
          <w:iCs/>
        </w:rPr>
        <w:t>Cognition &amp; Emotion</w:t>
      </w:r>
      <w:r w:rsidRPr="004325A2">
        <w:t xml:space="preserve">, </w:t>
      </w:r>
      <w:r w:rsidRPr="004325A2">
        <w:rPr>
          <w:i/>
          <w:iCs/>
        </w:rPr>
        <w:t>19</w:t>
      </w:r>
      <w:r w:rsidRPr="004325A2">
        <w:t>(8), 1175-1198.</w:t>
      </w:r>
    </w:p>
    <w:p w14:paraId="39E722FA" w14:textId="78F7B60A" w:rsidR="00CC01E3" w:rsidRPr="004325A2" w:rsidRDefault="00CC01E3" w:rsidP="00295E31">
      <w:pPr>
        <w:spacing w:line="480" w:lineRule="auto"/>
        <w:ind w:left="720" w:hanging="720"/>
      </w:pPr>
      <w:r w:rsidRPr="004325A2">
        <w:t xml:space="preserve">Lerner, J. S., &amp; Keltner, D. (2000). Beyond valence: Toward a model of emotion-specific influences on judgement and choice. </w:t>
      </w:r>
      <w:r w:rsidRPr="004325A2">
        <w:rPr>
          <w:i/>
          <w:iCs/>
        </w:rPr>
        <w:t xml:space="preserve">Cognition &amp; </w:t>
      </w:r>
      <w:r w:rsidR="007B36B2" w:rsidRPr="004325A2">
        <w:rPr>
          <w:i/>
          <w:iCs/>
        </w:rPr>
        <w:t>Emotion</w:t>
      </w:r>
      <w:r w:rsidRPr="004325A2">
        <w:t xml:space="preserve">, </w:t>
      </w:r>
      <w:r w:rsidRPr="004325A2">
        <w:rPr>
          <w:i/>
          <w:iCs/>
        </w:rPr>
        <w:t>14</w:t>
      </w:r>
      <w:r w:rsidRPr="004325A2">
        <w:t>(4), 473-493.</w:t>
      </w:r>
    </w:p>
    <w:p w14:paraId="73359D18" w14:textId="15F762A0" w:rsidR="00CC01E3" w:rsidRDefault="00CC01E3" w:rsidP="00295E31">
      <w:pPr>
        <w:spacing w:line="480" w:lineRule="auto"/>
        <w:ind w:left="720" w:hanging="720"/>
      </w:pPr>
      <w:r w:rsidRPr="004325A2">
        <w:t xml:space="preserve">Lerner, J. S., &amp; Keltner, D. (2001). Fear, anger, and risk. </w:t>
      </w:r>
      <w:r w:rsidRPr="004325A2">
        <w:rPr>
          <w:i/>
          <w:iCs/>
        </w:rPr>
        <w:t xml:space="preserve">Journal of </w:t>
      </w:r>
      <w:r w:rsidR="007B36B2" w:rsidRPr="004325A2">
        <w:rPr>
          <w:i/>
          <w:iCs/>
        </w:rPr>
        <w:t xml:space="preserve">Personality </w:t>
      </w:r>
      <w:r w:rsidRPr="004325A2">
        <w:rPr>
          <w:i/>
          <w:iCs/>
        </w:rPr>
        <w:t xml:space="preserve">and </w:t>
      </w:r>
      <w:r w:rsidR="007B36B2" w:rsidRPr="004325A2">
        <w:rPr>
          <w:i/>
          <w:iCs/>
        </w:rPr>
        <w:t>Social Psycholog</w:t>
      </w:r>
      <w:r w:rsidRPr="004325A2">
        <w:rPr>
          <w:i/>
          <w:iCs/>
        </w:rPr>
        <w:t>y</w:t>
      </w:r>
      <w:r w:rsidRPr="004325A2">
        <w:t xml:space="preserve">, </w:t>
      </w:r>
      <w:r w:rsidRPr="004325A2">
        <w:rPr>
          <w:i/>
          <w:iCs/>
        </w:rPr>
        <w:t>81</w:t>
      </w:r>
      <w:r w:rsidRPr="004325A2">
        <w:t>(1), 146-164.</w:t>
      </w:r>
    </w:p>
    <w:p w14:paraId="7DE9D4E1" w14:textId="0DE7C5DA" w:rsidR="00845CDE" w:rsidRPr="004325A2" w:rsidRDefault="00845CDE" w:rsidP="00845CDE">
      <w:pPr>
        <w:spacing w:line="480" w:lineRule="auto"/>
        <w:ind w:left="720" w:hanging="720"/>
      </w:pPr>
      <w:r w:rsidRPr="00845CDE">
        <w:t xml:space="preserve">Lyon, A., &amp; Mirivel, J. C. (2011). Reconstructing Merck's practical theory of communication: The ethics of pharmaceutical sales representative–physician encounters. </w:t>
      </w:r>
      <w:r w:rsidRPr="00845CDE">
        <w:rPr>
          <w:i/>
          <w:iCs/>
        </w:rPr>
        <w:t>Communication Monographs</w:t>
      </w:r>
      <w:r w:rsidRPr="00845CDE">
        <w:t xml:space="preserve">, </w:t>
      </w:r>
      <w:r w:rsidRPr="00845CDE">
        <w:rPr>
          <w:i/>
          <w:iCs/>
        </w:rPr>
        <w:t>78</w:t>
      </w:r>
      <w:r w:rsidRPr="00845CDE">
        <w:t>(1), 53-72.</w:t>
      </w:r>
    </w:p>
    <w:p w14:paraId="6AD89E79" w14:textId="77777777" w:rsidR="00CC01E3" w:rsidRPr="004325A2" w:rsidRDefault="00CC01E3" w:rsidP="00295E31">
      <w:pPr>
        <w:spacing w:line="480" w:lineRule="auto"/>
        <w:ind w:left="720" w:hanging="720"/>
      </w:pPr>
      <w:r w:rsidRPr="004325A2">
        <w:t xml:space="preserve">Maitlis, S., &amp; Ozcelik, H. (2004). Toxic decision processes: A study of emotion and organizational decision making. </w:t>
      </w:r>
      <w:r w:rsidRPr="004325A2">
        <w:rPr>
          <w:i/>
          <w:iCs/>
        </w:rPr>
        <w:t>Organization Science</w:t>
      </w:r>
      <w:r w:rsidRPr="004325A2">
        <w:t xml:space="preserve">, </w:t>
      </w:r>
      <w:r w:rsidRPr="004325A2">
        <w:rPr>
          <w:i/>
          <w:iCs/>
        </w:rPr>
        <w:t>15</w:t>
      </w:r>
      <w:r w:rsidRPr="004325A2">
        <w:t>(4), 375-393.</w:t>
      </w:r>
    </w:p>
    <w:p w14:paraId="1344726F" w14:textId="77777777" w:rsidR="00CC01E3" w:rsidRPr="004325A2" w:rsidRDefault="00CC01E3" w:rsidP="00295E31">
      <w:pPr>
        <w:spacing w:line="480" w:lineRule="auto"/>
        <w:ind w:left="720" w:hanging="720"/>
      </w:pPr>
      <w:r w:rsidRPr="004325A2">
        <w:t xml:space="preserve">Marcy, R. T., &amp; Mumford, M. D. (2007). Social innovation: Enhancing creative performance through causal analysis. </w:t>
      </w:r>
      <w:r w:rsidRPr="004325A2">
        <w:rPr>
          <w:i/>
          <w:iCs/>
        </w:rPr>
        <w:t>Creativity Research Journal</w:t>
      </w:r>
      <w:r w:rsidRPr="004325A2">
        <w:t>, 19, 123–140.</w:t>
      </w:r>
    </w:p>
    <w:p w14:paraId="43E6C425" w14:textId="77777777" w:rsidR="00CC01E3" w:rsidRPr="004325A2" w:rsidRDefault="00CC01E3" w:rsidP="00295E31">
      <w:pPr>
        <w:spacing w:line="480" w:lineRule="auto"/>
        <w:ind w:left="720" w:hanging="720"/>
      </w:pPr>
      <w:r w:rsidRPr="004325A2">
        <w:t xml:space="preserve">Moors, A., Ellsworth, P. C., Scherer, K. R., &amp; Frijda, N. H. (2013). Appraisal theories of emotion: State of the art and future development. </w:t>
      </w:r>
      <w:r w:rsidRPr="004325A2">
        <w:rPr>
          <w:i/>
          <w:iCs/>
        </w:rPr>
        <w:t>Emotion Review</w:t>
      </w:r>
      <w:r w:rsidRPr="004325A2">
        <w:t xml:space="preserve">, </w:t>
      </w:r>
      <w:r w:rsidRPr="004325A2">
        <w:rPr>
          <w:i/>
          <w:iCs/>
        </w:rPr>
        <w:t>5</w:t>
      </w:r>
      <w:r w:rsidRPr="004325A2">
        <w:t>(2), 119-124.</w:t>
      </w:r>
    </w:p>
    <w:p w14:paraId="06FFA5A6" w14:textId="7C3C516F" w:rsidR="00CC01E3" w:rsidRPr="004325A2" w:rsidRDefault="00CC01E3" w:rsidP="00295E31">
      <w:pPr>
        <w:spacing w:line="480" w:lineRule="auto"/>
        <w:ind w:left="720" w:hanging="720"/>
      </w:pPr>
      <w:r w:rsidRPr="004325A2">
        <w:t xml:space="preserve">Mumford, M. D., Connelly, S., Brown, R. P., Murphy, S. T., Hill, J. H., Antes, A. L., &amp; Devenport, L. D. (2008). A sensemaking approach to ethics training for scientists: Preliminary evidence of training effectiveness. </w:t>
      </w:r>
      <w:r w:rsidRPr="004325A2">
        <w:rPr>
          <w:i/>
          <w:iCs/>
        </w:rPr>
        <w:t xml:space="preserve">Ethics &amp; </w:t>
      </w:r>
      <w:r w:rsidR="007B36B2" w:rsidRPr="004325A2">
        <w:rPr>
          <w:i/>
          <w:iCs/>
        </w:rPr>
        <w:t>Behavior</w:t>
      </w:r>
      <w:r w:rsidRPr="004325A2">
        <w:t xml:space="preserve">, </w:t>
      </w:r>
      <w:r w:rsidRPr="004325A2">
        <w:rPr>
          <w:i/>
          <w:iCs/>
        </w:rPr>
        <w:t>18</w:t>
      </w:r>
      <w:r w:rsidRPr="004325A2">
        <w:t>(4), 315-339.</w:t>
      </w:r>
    </w:p>
    <w:p w14:paraId="18827B7E" w14:textId="77777777" w:rsidR="00CC01E3" w:rsidRPr="004325A2" w:rsidRDefault="00CC01E3" w:rsidP="00295E31">
      <w:pPr>
        <w:spacing w:line="480" w:lineRule="auto"/>
        <w:ind w:left="720" w:hanging="720"/>
      </w:pPr>
      <w:r w:rsidRPr="004325A2">
        <w:lastRenderedPageBreak/>
        <w:t xml:space="preserve">Mumford, M. D., Schultz, R. A., &amp; Osburn, H. K. (2002). Planning in organizations: Performance as a multi-level phenomenon. </w:t>
      </w:r>
      <w:r w:rsidRPr="004325A2">
        <w:rPr>
          <w:i/>
          <w:iCs/>
        </w:rPr>
        <w:t>Annual Review of Research in Multi-Level Issues</w:t>
      </w:r>
      <w:r w:rsidRPr="004325A2">
        <w:t>, 1, 3–65.</w:t>
      </w:r>
    </w:p>
    <w:p w14:paraId="60C84E5D" w14:textId="5D8F5A69" w:rsidR="00CC01E3" w:rsidRPr="004325A2" w:rsidRDefault="00CC01E3" w:rsidP="00295E31">
      <w:pPr>
        <w:spacing w:line="480" w:lineRule="auto"/>
        <w:ind w:left="720" w:hanging="720"/>
      </w:pPr>
      <w:r w:rsidRPr="004325A2">
        <w:t xml:space="preserve">Mumford, M. D., Schultz, R. A., &amp; Van Doorn, J. R. (2001). Performance in planning: Processes, requirements, and errors. </w:t>
      </w:r>
      <w:r w:rsidRPr="004325A2">
        <w:rPr>
          <w:i/>
          <w:iCs/>
        </w:rPr>
        <w:t>Review of General Psychology</w:t>
      </w:r>
      <w:r w:rsidRPr="004325A2">
        <w:t>, 5, 213.</w:t>
      </w:r>
    </w:p>
    <w:p w14:paraId="7F732B76" w14:textId="77777777" w:rsidR="00CC01E3" w:rsidRPr="004325A2" w:rsidRDefault="00CC01E3" w:rsidP="00295E31">
      <w:pPr>
        <w:spacing w:line="480" w:lineRule="auto"/>
        <w:ind w:left="720" w:hanging="720"/>
      </w:pPr>
      <w:r w:rsidRPr="004325A2">
        <w:t xml:space="preserve">Nisbett, R. E., &amp; Cohen, D. (2018). </w:t>
      </w:r>
      <w:r w:rsidRPr="004325A2">
        <w:rPr>
          <w:i/>
          <w:iCs/>
        </w:rPr>
        <w:t>Culture of honor: The psychology of violence in the South</w:t>
      </w:r>
      <w:r w:rsidRPr="004325A2">
        <w:t>. Routledge.</w:t>
      </w:r>
    </w:p>
    <w:p w14:paraId="00573A5E" w14:textId="270DD98D" w:rsidR="00CC01E3" w:rsidRPr="004325A2" w:rsidRDefault="00CC01E3" w:rsidP="00295E31">
      <w:pPr>
        <w:spacing w:line="480" w:lineRule="auto"/>
        <w:ind w:left="720" w:hanging="720"/>
      </w:pPr>
      <w:r w:rsidRPr="004325A2">
        <w:t xml:space="preserve">O’Fallon, M. J., &amp; Butterfield, K. D. (2012). The influence of unethical peer behavior on observers’ unethical behavior: A social cognitive perspective. </w:t>
      </w:r>
      <w:r w:rsidRPr="004325A2">
        <w:rPr>
          <w:i/>
          <w:iCs/>
        </w:rPr>
        <w:t xml:space="preserve">Journal of </w:t>
      </w:r>
      <w:r w:rsidR="007B36B2" w:rsidRPr="004325A2">
        <w:rPr>
          <w:i/>
          <w:iCs/>
        </w:rPr>
        <w:t>Business Eth</w:t>
      </w:r>
      <w:r w:rsidRPr="004325A2">
        <w:rPr>
          <w:i/>
          <w:iCs/>
        </w:rPr>
        <w:t>ics</w:t>
      </w:r>
      <w:r w:rsidRPr="004325A2">
        <w:t xml:space="preserve">, </w:t>
      </w:r>
      <w:r w:rsidRPr="004325A2">
        <w:rPr>
          <w:i/>
          <w:iCs/>
        </w:rPr>
        <w:t>109</w:t>
      </w:r>
      <w:r w:rsidRPr="004325A2">
        <w:t>(2), 117-131.</w:t>
      </w:r>
    </w:p>
    <w:p w14:paraId="2D66DC3A" w14:textId="6E2D02C2" w:rsidR="00CC01E3" w:rsidRPr="004325A2" w:rsidRDefault="00CC01E3" w:rsidP="00295E31">
      <w:pPr>
        <w:spacing w:line="480" w:lineRule="auto"/>
        <w:ind w:left="720" w:hanging="720"/>
      </w:pPr>
      <w:r w:rsidRPr="004325A2">
        <w:t xml:space="preserve">Osborne, J. (2010). Improving your data transformations: Applying the Box-Cox transformation. </w:t>
      </w:r>
      <w:r w:rsidRPr="004325A2">
        <w:rPr>
          <w:i/>
          <w:iCs/>
        </w:rPr>
        <w:t>Practical Assessment, Research, and Evaluation</w:t>
      </w:r>
      <w:r w:rsidRPr="004325A2">
        <w:t xml:space="preserve">, </w:t>
      </w:r>
      <w:r w:rsidRPr="004325A2">
        <w:rPr>
          <w:i/>
          <w:iCs/>
        </w:rPr>
        <w:t>15</w:t>
      </w:r>
      <w:r w:rsidRPr="004325A2">
        <w:t>(1), 12</w:t>
      </w:r>
      <w:r w:rsidR="007B36B2">
        <w:t>-23</w:t>
      </w:r>
      <w:r w:rsidRPr="004325A2">
        <w:t>.</w:t>
      </w:r>
    </w:p>
    <w:p w14:paraId="5A4F7B02" w14:textId="7FFAB0F4" w:rsidR="00CC01E3" w:rsidRPr="004325A2" w:rsidRDefault="00CC01E3" w:rsidP="00295E31">
      <w:pPr>
        <w:spacing w:line="480" w:lineRule="auto"/>
        <w:ind w:left="720" w:hanging="720"/>
      </w:pPr>
      <w:r w:rsidRPr="004325A2">
        <w:t>Piderit, S. K. (2000). Rethinking resistance and recognizing ambivalence: A multidimensional view of attitudes toward an organizational change. </w:t>
      </w:r>
      <w:r w:rsidRPr="004325A2">
        <w:rPr>
          <w:i/>
          <w:iCs/>
        </w:rPr>
        <w:t>Academy of Management Review</w:t>
      </w:r>
      <w:r w:rsidRPr="004325A2">
        <w:t>, </w:t>
      </w:r>
      <w:r w:rsidRPr="004325A2">
        <w:rPr>
          <w:i/>
          <w:iCs/>
        </w:rPr>
        <w:t>25</w:t>
      </w:r>
      <w:r w:rsidRPr="004325A2">
        <w:t>, 783-794.</w:t>
      </w:r>
    </w:p>
    <w:p w14:paraId="362EEE85" w14:textId="36333D26" w:rsidR="00CC01E3" w:rsidRPr="004325A2" w:rsidRDefault="00CC01E3" w:rsidP="00295E31">
      <w:pPr>
        <w:spacing w:line="480" w:lineRule="auto"/>
        <w:ind w:left="720" w:hanging="720"/>
      </w:pPr>
      <w:r w:rsidRPr="004325A2">
        <w:t xml:space="preserve">Prinz, J. (2006). The emotional basis of moral judgments. </w:t>
      </w:r>
      <w:r w:rsidRPr="004325A2">
        <w:rPr>
          <w:i/>
          <w:iCs/>
        </w:rPr>
        <w:t xml:space="preserve">Philosophical </w:t>
      </w:r>
      <w:r w:rsidR="007B36B2" w:rsidRPr="004325A2">
        <w:rPr>
          <w:i/>
          <w:iCs/>
        </w:rPr>
        <w:t>Explorations</w:t>
      </w:r>
      <w:r w:rsidRPr="004325A2">
        <w:t xml:space="preserve">, </w:t>
      </w:r>
      <w:r w:rsidRPr="004325A2">
        <w:rPr>
          <w:i/>
          <w:iCs/>
        </w:rPr>
        <w:t>9</w:t>
      </w:r>
      <w:r w:rsidRPr="004325A2">
        <w:t>(1), 29-43.</w:t>
      </w:r>
    </w:p>
    <w:p w14:paraId="41812248" w14:textId="77777777" w:rsidR="00CC01E3" w:rsidRPr="004325A2" w:rsidRDefault="00CC01E3" w:rsidP="00295E31">
      <w:pPr>
        <w:spacing w:line="480" w:lineRule="auto"/>
        <w:ind w:left="720" w:hanging="720"/>
      </w:pPr>
      <w:r w:rsidRPr="004325A2">
        <w:t>R Core Team (2021). R: A language and environment for statistical computing. R Foundation for Statistical Computing, Vienna, Austria. URL https://www.R-project.org/.</w:t>
      </w:r>
    </w:p>
    <w:p w14:paraId="18B802F5" w14:textId="2CDF9659" w:rsidR="00CC01E3" w:rsidRPr="004325A2" w:rsidRDefault="00CC01E3" w:rsidP="00295E31">
      <w:pPr>
        <w:spacing w:line="480" w:lineRule="auto"/>
        <w:ind w:left="720" w:hanging="720"/>
      </w:pPr>
      <w:r w:rsidRPr="004325A2">
        <w:lastRenderedPageBreak/>
        <w:t>Rees, L., Rothman, N. B., Lehavy, R., &amp; Sanchez-Burks, J. (2013). The ambivalent mind can be a wise mind: Emotional ambivalence increases judgment accuracy. </w:t>
      </w:r>
      <w:r w:rsidRPr="004325A2">
        <w:rPr>
          <w:i/>
          <w:iCs/>
        </w:rPr>
        <w:t>Journal of Experimental Social Psychology</w:t>
      </w:r>
      <w:r w:rsidRPr="004325A2">
        <w:t>, </w:t>
      </w:r>
      <w:r w:rsidRPr="004325A2">
        <w:rPr>
          <w:i/>
          <w:iCs/>
        </w:rPr>
        <w:t>49</w:t>
      </w:r>
      <w:r w:rsidRPr="004325A2">
        <w:t>, 360-367.</w:t>
      </w:r>
    </w:p>
    <w:p w14:paraId="665626F3" w14:textId="77777777" w:rsidR="00CC01E3" w:rsidRPr="004325A2" w:rsidRDefault="00CC01E3" w:rsidP="00295E31">
      <w:pPr>
        <w:spacing w:line="480" w:lineRule="auto"/>
        <w:ind w:left="720" w:hanging="720"/>
      </w:pPr>
      <w:r w:rsidRPr="004325A2">
        <w:t xml:space="preserve">Rest, J. R. (1986). </w:t>
      </w:r>
      <w:r w:rsidRPr="004325A2">
        <w:rPr>
          <w:i/>
          <w:iCs/>
        </w:rPr>
        <w:t>Moral development: Advances in research and theory</w:t>
      </w:r>
      <w:r w:rsidRPr="004325A2">
        <w:t>. New York, Praeger.</w:t>
      </w:r>
    </w:p>
    <w:p w14:paraId="1E3EA6D8" w14:textId="3ED19AF8" w:rsidR="00CC01E3" w:rsidRPr="004325A2" w:rsidRDefault="00CC01E3" w:rsidP="00295E31">
      <w:pPr>
        <w:spacing w:line="480" w:lineRule="auto"/>
        <w:ind w:left="720" w:hanging="720"/>
      </w:pPr>
      <w:r w:rsidRPr="004325A2">
        <w:t>Rothman, N. B., &amp; Melwani, S. (2017). Feeling mixed, ambivalent, and in flux: The social functions of emotional complexity for leaders. </w:t>
      </w:r>
      <w:r w:rsidRPr="004325A2">
        <w:rPr>
          <w:i/>
          <w:iCs/>
        </w:rPr>
        <w:t>Academy of Management Review</w:t>
      </w:r>
      <w:r w:rsidRPr="004325A2">
        <w:t>, </w:t>
      </w:r>
      <w:r w:rsidRPr="004325A2">
        <w:rPr>
          <w:i/>
          <w:iCs/>
        </w:rPr>
        <w:t>42</w:t>
      </w:r>
      <w:r w:rsidRPr="004325A2">
        <w:t>, 259-282.</w:t>
      </w:r>
    </w:p>
    <w:p w14:paraId="649360B1" w14:textId="5FFD8466" w:rsidR="00CC01E3" w:rsidRPr="004325A2" w:rsidRDefault="00CC01E3" w:rsidP="00295E31">
      <w:pPr>
        <w:spacing w:line="480" w:lineRule="auto"/>
        <w:ind w:left="720" w:hanging="720"/>
      </w:pPr>
      <w:r w:rsidRPr="004325A2">
        <w:t xml:space="preserve">Rozin, P., &amp; Fallon, A. E. (1987). A perspective on disgust. </w:t>
      </w:r>
      <w:r w:rsidRPr="004325A2">
        <w:rPr>
          <w:i/>
          <w:iCs/>
        </w:rPr>
        <w:t xml:space="preserve">Psychological </w:t>
      </w:r>
      <w:r w:rsidR="007B36B2" w:rsidRPr="004325A2">
        <w:rPr>
          <w:i/>
          <w:iCs/>
        </w:rPr>
        <w:t>Review</w:t>
      </w:r>
      <w:r w:rsidRPr="004325A2">
        <w:t xml:space="preserve">, </w:t>
      </w:r>
      <w:r w:rsidRPr="004325A2">
        <w:rPr>
          <w:i/>
          <w:iCs/>
        </w:rPr>
        <w:t>94</w:t>
      </w:r>
      <w:r w:rsidRPr="004325A2">
        <w:t>(1), 23-38.</w:t>
      </w:r>
    </w:p>
    <w:p w14:paraId="04F1574C" w14:textId="3F1C82D8" w:rsidR="00CC01E3" w:rsidRPr="004325A2" w:rsidRDefault="00CC01E3" w:rsidP="00295E31">
      <w:pPr>
        <w:spacing w:line="480" w:lineRule="auto"/>
        <w:ind w:left="720" w:hanging="720"/>
      </w:pPr>
      <w:r w:rsidRPr="004325A2">
        <w:t xml:space="preserve">Rozin, P., Haidt, J., &amp; McCauley, C. R. (2008). Disgust. In M. Lewis, J. M. Haviland-Jones &amp; L. F. Barrett (Eds.), </w:t>
      </w:r>
      <w:r w:rsidRPr="004325A2">
        <w:rPr>
          <w:i/>
          <w:iCs/>
        </w:rPr>
        <w:t xml:space="preserve">Handbook of </w:t>
      </w:r>
      <w:r w:rsidR="00255150" w:rsidRPr="004325A2">
        <w:rPr>
          <w:i/>
          <w:iCs/>
        </w:rPr>
        <w:t>emotions</w:t>
      </w:r>
      <w:r w:rsidR="00255150" w:rsidRPr="004325A2">
        <w:t xml:space="preserve"> </w:t>
      </w:r>
      <w:r w:rsidRPr="004325A2">
        <w:t>(pp. 757–776). (3rd ed.). New York: Guilford Press.</w:t>
      </w:r>
    </w:p>
    <w:p w14:paraId="39AEAECA" w14:textId="2B8B9AEB" w:rsidR="00CC01E3" w:rsidRPr="004325A2" w:rsidRDefault="00CC01E3" w:rsidP="00295E31">
      <w:pPr>
        <w:spacing w:line="480" w:lineRule="auto"/>
        <w:ind w:left="720" w:hanging="720"/>
      </w:pPr>
      <w:r w:rsidRPr="004325A2">
        <w:t xml:space="preserve">Rozin, P., Lowery, L., Imada, S., &amp; Haidt, J. (1999). The CAD triad hypothesis: a mapping between three moral emotions (contempt, anger, disgust) and three moral codes (community, autonomy, divinity). </w:t>
      </w:r>
      <w:r w:rsidRPr="004325A2">
        <w:rPr>
          <w:i/>
          <w:iCs/>
        </w:rPr>
        <w:t xml:space="preserve">Journal of </w:t>
      </w:r>
      <w:r w:rsidR="007B36B2" w:rsidRPr="004325A2">
        <w:rPr>
          <w:i/>
          <w:iCs/>
        </w:rPr>
        <w:t xml:space="preserve">Personality </w:t>
      </w:r>
      <w:r w:rsidRPr="004325A2">
        <w:rPr>
          <w:i/>
          <w:iCs/>
        </w:rPr>
        <w:t xml:space="preserve">and </w:t>
      </w:r>
      <w:r w:rsidR="007B36B2" w:rsidRPr="004325A2">
        <w:rPr>
          <w:i/>
          <w:iCs/>
        </w:rPr>
        <w:t>Social Psychology</w:t>
      </w:r>
      <w:r w:rsidRPr="004325A2">
        <w:t xml:space="preserve">, </w:t>
      </w:r>
      <w:r w:rsidRPr="004325A2">
        <w:rPr>
          <w:i/>
          <w:iCs/>
        </w:rPr>
        <w:t>76</w:t>
      </w:r>
      <w:r w:rsidRPr="004325A2">
        <w:t>(4), 574-594.</w:t>
      </w:r>
    </w:p>
    <w:p w14:paraId="7D744D5A" w14:textId="77777777" w:rsidR="00CC01E3" w:rsidRPr="004325A2" w:rsidRDefault="00CC01E3" w:rsidP="00295E31">
      <w:pPr>
        <w:spacing w:line="480" w:lineRule="auto"/>
        <w:ind w:left="720" w:hanging="720"/>
      </w:pPr>
      <w:r w:rsidRPr="004325A2">
        <w:t xml:space="preserve">Rozin, P., Markwith, M., &amp; McCauley, C. (1994). Sensitivity to indirect contacts with other persons: AIDS aversion as a composite of aversion to strangers, infection, moral taint, and misfortune. </w:t>
      </w:r>
      <w:r w:rsidRPr="004325A2">
        <w:rPr>
          <w:i/>
          <w:iCs/>
        </w:rPr>
        <w:t>Journal of Abnormal Psychology</w:t>
      </w:r>
      <w:r w:rsidRPr="004325A2">
        <w:t xml:space="preserve">, </w:t>
      </w:r>
      <w:r w:rsidRPr="004325A2">
        <w:rPr>
          <w:i/>
          <w:iCs/>
        </w:rPr>
        <w:t>103</w:t>
      </w:r>
      <w:r w:rsidRPr="004325A2">
        <w:t>(3), 495-510.</w:t>
      </w:r>
    </w:p>
    <w:p w14:paraId="71C86AF5" w14:textId="66009867" w:rsidR="00CC01E3" w:rsidRPr="004325A2" w:rsidRDefault="00CC01E3" w:rsidP="00295E31">
      <w:pPr>
        <w:spacing w:line="480" w:lineRule="auto"/>
        <w:ind w:left="720" w:hanging="720"/>
      </w:pPr>
      <w:r w:rsidRPr="004325A2">
        <w:t xml:space="preserve">Russell, J. A. (1989). Measures of emotion. In </w:t>
      </w:r>
      <w:r w:rsidRPr="004325A2">
        <w:rPr>
          <w:i/>
          <w:iCs/>
        </w:rPr>
        <w:t xml:space="preserve">The </w:t>
      </w:r>
      <w:r w:rsidR="00255150" w:rsidRPr="004325A2">
        <w:rPr>
          <w:i/>
          <w:iCs/>
        </w:rPr>
        <w:t xml:space="preserve">measurement </w:t>
      </w:r>
      <w:r w:rsidRPr="004325A2">
        <w:rPr>
          <w:i/>
          <w:iCs/>
        </w:rPr>
        <w:t xml:space="preserve">of </w:t>
      </w:r>
      <w:r w:rsidR="00255150" w:rsidRPr="004325A2">
        <w:rPr>
          <w:i/>
          <w:iCs/>
        </w:rPr>
        <w:t>emotions</w:t>
      </w:r>
      <w:r w:rsidR="00255150" w:rsidRPr="004325A2">
        <w:t xml:space="preserve"> </w:t>
      </w:r>
      <w:r w:rsidRPr="004325A2">
        <w:t>(pp. 83-111). Academic Press.</w:t>
      </w:r>
    </w:p>
    <w:p w14:paraId="30BC1D2F" w14:textId="6082763C" w:rsidR="00CC01E3" w:rsidRPr="004325A2" w:rsidRDefault="00CC01E3" w:rsidP="00295E31">
      <w:pPr>
        <w:spacing w:line="480" w:lineRule="auto"/>
        <w:ind w:left="720" w:hanging="720"/>
      </w:pPr>
      <w:r w:rsidRPr="004325A2">
        <w:lastRenderedPageBreak/>
        <w:t xml:space="preserve">Scherer, K. R. (1999). Appraisal theory. In T. Dalgleish &amp; M. J. Power (Eds.), </w:t>
      </w:r>
      <w:r w:rsidRPr="004325A2">
        <w:rPr>
          <w:i/>
          <w:iCs/>
        </w:rPr>
        <w:t xml:space="preserve">Handbook of </w:t>
      </w:r>
      <w:r w:rsidR="00255150" w:rsidRPr="004325A2">
        <w:rPr>
          <w:i/>
          <w:iCs/>
        </w:rPr>
        <w:t xml:space="preserve">cognition </w:t>
      </w:r>
      <w:r w:rsidRPr="004325A2">
        <w:rPr>
          <w:i/>
          <w:iCs/>
        </w:rPr>
        <w:t xml:space="preserve">and </w:t>
      </w:r>
      <w:r w:rsidR="00255150" w:rsidRPr="004325A2">
        <w:rPr>
          <w:i/>
          <w:iCs/>
        </w:rPr>
        <w:t>emotion</w:t>
      </w:r>
      <w:r w:rsidR="00255150" w:rsidRPr="004325A2">
        <w:t xml:space="preserve"> </w:t>
      </w:r>
      <w:r w:rsidRPr="004325A2">
        <w:t>(pp. 637–663). John Wiley &amp; Sons Ltd.</w:t>
      </w:r>
    </w:p>
    <w:p w14:paraId="3BB8685E" w14:textId="4C17E62F" w:rsidR="00CC01E3" w:rsidRPr="004325A2" w:rsidRDefault="00CC01E3" w:rsidP="00295E31">
      <w:pPr>
        <w:spacing w:line="480" w:lineRule="auto"/>
        <w:ind w:left="720" w:hanging="720"/>
      </w:pPr>
      <w:r w:rsidRPr="004325A2">
        <w:t xml:space="preserve">Scherer, K. R., Schorr, A., &amp; Johnstone, T. (Eds.). (2001). </w:t>
      </w:r>
      <w:r w:rsidRPr="004325A2">
        <w:rPr>
          <w:i/>
          <w:iCs/>
        </w:rPr>
        <w:t xml:space="preserve">Appraisal </w:t>
      </w:r>
      <w:r w:rsidR="00255150" w:rsidRPr="004325A2">
        <w:rPr>
          <w:i/>
          <w:iCs/>
        </w:rPr>
        <w:t xml:space="preserve">processes </w:t>
      </w:r>
      <w:r w:rsidRPr="004325A2">
        <w:rPr>
          <w:i/>
          <w:iCs/>
        </w:rPr>
        <w:t xml:space="preserve">in </w:t>
      </w:r>
      <w:r w:rsidR="00255150" w:rsidRPr="004325A2">
        <w:rPr>
          <w:i/>
          <w:iCs/>
        </w:rPr>
        <w:t>emotion</w:t>
      </w:r>
      <w:r w:rsidRPr="004325A2">
        <w:rPr>
          <w:i/>
          <w:iCs/>
        </w:rPr>
        <w:t xml:space="preserve">: Theory, </w:t>
      </w:r>
      <w:r w:rsidR="00255150" w:rsidRPr="004325A2">
        <w:rPr>
          <w:i/>
          <w:iCs/>
        </w:rPr>
        <w:t>methods, research</w:t>
      </w:r>
      <w:r w:rsidRPr="004325A2">
        <w:t>. Oxford University Press.</w:t>
      </w:r>
    </w:p>
    <w:p w14:paraId="2C88C540" w14:textId="77777777" w:rsidR="00CC01E3" w:rsidRPr="004325A2" w:rsidRDefault="00CC01E3" w:rsidP="00295E31">
      <w:pPr>
        <w:spacing w:line="480" w:lineRule="auto"/>
        <w:ind w:left="720" w:hanging="720"/>
      </w:pPr>
      <w:r w:rsidRPr="004325A2">
        <w:t xml:space="preserve">Shweder, R. A. (1997). The surprise of ethnography. </w:t>
      </w:r>
      <w:r w:rsidRPr="004325A2">
        <w:rPr>
          <w:i/>
          <w:iCs/>
        </w:rPr>
        <w:t>Ethos</w:t>
      </w:r>
      <w:r w:rsidRPr="004325A2">
        <w:t xml:space="preserve">, </w:t>
      </w:r>
      <w:r w:rsidRPr="004325A2">
        <w:rPr>
          <w:i/>
          <w:iCs/>
        </w:rPr>
        <w:t>25</w:t>
      </w:r>
      <w:r w:rsidRPr="004325A2">
        <w:t>(2), 152-163.</w:t>
      </w:r>
    </w:p>
    <w:p w14:paraId="1603FFB2" w14:textId="77777777" w:rsidR="00CC01E3" w:rsidRPr="004325A2" w:rsidRDefault="00CC01E3" w:rsidP="00295E31">
      <w:pPr>
        <w:spacing w:line="480" w:lineRule="auto"/>
        <w:ind w:left="720" w:hanging="720"/>
      </w:pPr>
      <w:r w:rsidRPr="004325A2">
        <w:t xml:space="preserve">Singh, J. J., Garg, N., Govind, R., &amp; Vitell, S. J. (2018). Anger strays, fear refrains: The differential effect of negative emotions on consumers’ ethical judgments. </w:t>
      </w:r>
      <w:r w:rsidRPr="004325A2">
        <w:rPr>
          <w:i/>
          <w:iCs/>
        </w:rPr>
        <w:t>Journal of Business Ethics</w:t>
      </w:r>
      <w:r w:rsidRPr="004325A2">
        <w:t xml:space="preserve">, </w:t>
      </w:r>
      <w:r w:rsidRPr="004325A2">
        <w:rPr>
          <w:i/>
          <w:iCs/>
        </w:rPr>
        <w:t>151</w:t>
      </w:r>
      <w:r w:rsidRPr="004325A2">
        <w:t>(1), 235-248.</w:t>
      </w:r>
    </w:p>
    <w:p w14:paraId="3275022B" w14:textId="77777777" w:rsidR="00CC01E3" w:rsidRPr="004325A2" w:rsidRDefault="00CC01E3" w:rsidP="00295E31">
      <w:pPr>
        <w:spacing w:line="480" w:lineRule="auto"/>
        <w:ind w:left="720" w:hanging="720"/>
      </w:pPr>
      <w:r w:rsidRPr="004325A2">
        <w:t xml:space="preserve">Singhapakdi, A., Vitell, S. J., &amp; Franke, G. R. (1999). Antecedents, consequences, and mediating effects of perceived moral intensity and personal moral philosophies. </w:t>
      </w:r>
      <w:r w:rsidRPr="004325A2">
        <w:rPr>
          <w:i/>
          <w:iCs/>
        </w:rPr>
        <w:t>Journal of the Academy of Marketing Science</w:t>
      </w:r>
      <w:r w:rsidRPr="004325A2">
        <w:t xml:space="preserve">, </w:t>
      </w:r>
      <w:r w:rsidRPr="004325A2">
        <w:rPr>
          <w:i/>
          <w:iCs/>
        </w:rPr>
        <w:t>27</w:t>
      </w:r>
      <w:r w:rsidRPr="004325A2">
        <w:t>(1), 19-36.</w:t>
      </w:r>
    </w:p>
    <w:p w14:paraId="4DE0EF6E" w14:textId="77777777" w:rsidR="00CC01E3" w:rsidRPr="004325A2" w:rsidRDefault="00CC01E3" w:rsidP="00295E31">
      <w:pPr>
        <w:spacing w:line="480" w:lineRule="auto"/>
        <w:ind w:left="720" w:hanging="720"/>
      </w:pPr>
      <w:r w:rsidRPr="004325A2">
        <w:t xml:space="preserve">Small, D. A., &amp; Lerner, J. S. (2008). Emotional policy: Personal sadness and anger shape judgments about a welfare case. </w:t>
      </w:r>
      <w:r w:rsidRPr="004325A2">
        <w:rPr>
          <w:i/>
          <w:iCs/>
        </w:rPr>
        <w:t>Political Psychology</w:t>
      </w:r>
      <w:r w:rsidRPr="004325A2">
        <w:t xml:space="preserve">, </w:t>
      </w:r>
      <w:r w:rsidRPr="004325A2">
        <w:rPr>
          <w:i/>
          <w:iCs/>
        </w:rPr>
        <w:t>29</w:t>
      </w:r>
      <w:r w:rsidRPr="004325A2">
        <w:t>(2), 149-168.</w:t>
      </w:r>
    </w:p>
    <w:p w14:paraId="494E3790" w14:textId="77777777" w:rsidR="00CC01E3" w:rsidRPr="004325A2" w:rsidRDefault="00CC01E3" w:rsidP="00295E31">
      <w:pPr>
        <w:spacing w:line="480" w:lineRule="auto"/>
        <w:ind w:left="720" w:hanging="720"/>
      </w:pPr>
      <w:r w:rsidRPr="004325A2">
        <w:t xml:space="preserve">Sonenshein, S. (2007). The role of construction, intuition, and justification in responding to ethical issues at work: The sensemaking-intuition model. </w:t>
      </w:r>
      <w:r w:rsidRPr="004325A2">
        <w:rPr>
          <w:i/>
          <w:iCs/>
        </w:rPr>
        <w:t>Academy of Management Review</w:t>
      </w:r>
      <w:r w:rsidRPr="004325A2">
        <w:t xml:space="preserve">, </w:t>
      </w:r>
      <w:r w:rsidRPr="004325A2">
        <w:rPr>
          <w:i/>
          <w:iCs/>
        </w:rPr>
        <w:t>32</w:t>
      </w:r>
      <w:r w:rsidRPr="004325A2">
        <w:t>(4), 1022-1040.</w:t>
      </w:r>
    </w:p>
    <w:p w14:paraId="58B658AB" w14:textId="77777777" w:rsidR="00CC01E3" w:rsidRPr="004325A2" w:rsidRDefault="00CC01E3" w:rsidP="00295E31">
      <w:pPr>
        <w:spacing w:line="480" w:lineRule="auto"/>
        <w:ind w:left="720" w:hanging="720"/>
      </w:pPr>
      <w:r w:rsidRPr="004325A2">
        <w:t xml:space="preserve">Valentine, S. R., &amp; Bateman, C. R. (2011). The impact of ethical ideologies, moral intensity, and social context on sales-based ethical reasoning. </w:t>
      </w:r>
      <w:r w:rsidRPr="004325A2">
        <w:rPr>
          <w:i/>
          <w:iCs/>
        </w:rPr>
        <w:t>Journal of Business Ethics</w:t>
      </w:r>
      <w:r w:rsidRPr="004325A2">
        <w:t xml:space="preserve">, </w:t>
      </w:r>
      <w:r w:rsidRPr="004325A2">
        <w:rPr>
          <w:i/>
          <w:iCs/>
        </w:rPr>
        <w:t>102</w:t>
      </w:r>
      <w:r w:rsidRPr="004325A2">
        <w:t>(1), 155-168.</w:t>
      </w:r>
    </w:p>
    <w:p w14:paraId="1B44E78D" w14:textId="7F637055" w:rsidR="00CC01E3" w:rsidRPr="004325A2" w:rsidRDefault="00CC01E3" w:rsidP="00295E31">
      <w:pPr>
        <w:spacing w:line="480" w:lineRule="auto"/>
        <w:ind w:left="720" w:hanging="720"/>
      </w:pPr>
      <w:r w:rsidRPr="004325A2">
        <w:lastRenderedPageBreak/>
        <w:t>Van Harreveld, F., Van der Pligt, J., &amp; de Liver, Y. N. (2009). The agony of ambivalence and ways to resolve it: Introducing the MAID model. </w:t>
      </w:r>
      <w:r w:rsidRPr="004325A2">
        <w:rPr>
          <w:i/>
          <w:iCs/>
        </w:rPr>
        <w:t>Personality and Social Psychology Review</w:t>
      </w:r>
      <w:r w:rsidRPr="004325A2">
        <w:t>, </w:t>
      </w:r>
      <w:r w:rsidRPr="004325A2">
        <w:rPr>
          <w:i/>
          <w:iCs/>
        </w:rPr>
        <w:t>13</w:t>
      </w:r>
      <w:r w:rsidRPr="004325A2">
        <w:t>, 45-61.</w:t>
      </w:r>
    </w:p>
    <w:p w14:paraId="3D73D4C1" w14:textId="77777777" w:rsidR="00CC01E3" w:rsidRPr="004325A2" w:rsidRDefault="00CC01E3" w:rsidP="00295E31">
      <w:pPr>
        <w:spacing w:line="480" w:lineRule="auto"/>
        <w:ind w:left="720" w:hanging="720"/>
      </w:pPr>
      <w:r w:rsidRPr="004325A2">
        <w:t xml:space="preserve">Weick, K. E. (1995). </w:t>
      </w:r>
      <w:r w:rsidRPr="004325A2">
        <w:rPr>
          <w:i/>
          <w:iCs/>
        </w:rPr>
        <w:t>Sensemaking in organizations</w:t>
      </w:r>
      <w:r w:rsidRPr="004325A2">
        <w:t xml:space="preserve"> (Vol. 3). Sage.</w:t>
      </w:r>
    </w:p>
    <w:p w14:paraId="1FB5C35C" w14:textId="418E7AB2" w:rsidR="00CC01E3" w:rsidRPr="004325A2" w:rsidRDefault="00CC01E3" w:rsidP="00295E31">
      <w:pPr>
        <w:spacing w:line="480" w:lineRule="auto"/>
        <w:ind w:left="720" w:hanging="720"/>
      </w:pPr>
      <w:r w:rsidRPr="004325A2">
        <w:t xml:space="preserve">Weick, K. E., Sutcliffe, K. M., &amp; Obstfeld, D. (2005). Organizing and the process of sensemaking. </w:t>
      </w:r>
      <w:r w:rsidRPr="004325A2">
        <w:rPr>
          <w:i/>
          <w:iCs/>
        </w:rPr>
        <w:t xml:space="preserve">Organization </w:t>
      </w:r>
      <w:r w:rsidR="00255150" w:rsidRPr="004325A2">
        <w:rPr>
          <w:i/>
          <w:iCs/>
        </w:rPr>
        <w:t>Science</w:t>
      </w:r>
      <w:r w:rsidRPr="004325A2">
        <w:t xml:space="preserve">, </w:t>
      </w:r>
      <w:r w:rsidRPr="004325A2">
        <w:rPr>
          <w:i/>
          <w:iCs/>
        </w:rPr>
        <w:t>16</w:t>
      </w:r>
      <w:r w:rsidRPr="004325A2">
        <w:t>(4), 409-421.</w:t>
      </w:r>
    </w:p>
    <w:p w14:paraId="1B1472B2" w14:textId="03A351CF" w:rsidR="00CC01E3" w:rsidRPr="004325A2" w:rsidRDefault="00CC01E3" w:rsidP="00295E31">
      <w:pPr>
        <w:spacing w:line="480" w:lineRule="auto"/>
        <w:ind w:left="720" w:hanging="720"/>
      </w:pPr>
      <w:r w:rsidRPr="004325A2">
        <w:t xml:space="preserve">Weiss, H. M., &amp; Cropanzano, R. (1996). Affective events theory. </w:t>
      </w:r>
      <w:r w:rsidRPr="004325A2">
        <w:rPr>
          <w:i/>
          <w:iCs/>
        </w:rPr>
        <w:t xml:space="preserve">Research in </w:t>
      </w:r>
      <w:r w:rsidR="00255150" w:rsidRPr="004325A2">
        <w:rPr>
          <w:i/>
          <w:iCs/>
        </w:rPr>
        <w:t>Organizational Behavi</w:t>
      </w:r>
      <w:r w:rsidRPr="004325A2">
        <w:rPr>
          <w:i/>
          <w:iCs/>
        </w:rPr>
        <w:t>or</w:t>
      </w:r>
      <w:r w:rsidRPr="004325A2">
        <w:t xml:space="preserve">, </w:t>
      </w:r>
      <w:r w:rsidRPr="004325A2">
        <w:rPr>
          <w:i/>
          <w:iCs/>
        </w:rPr>
        <w:t>18</w:t>
      </w:r>
      <w:r w:rsidRPr="004325A2">
        <w:t>(1), 1-74.</w:t>
      </w:r>
    </w:p>
    <w:p w14:paraId="09862432" w14:textId="77777777" w:rsidR="00A74BCC" w:rsidRDefault="00A74BCC" w:rsidP="00A74BCC">
      <w:pPr>
        <w:spacing w:line="480" w:lineRule="auto"/>
        <w:ind w:hanging="720"/>
        <w:contextualSpacing/>
        <w:sectPr w:rsidR="00A74BCC" w:rsidSect="00AC683D">
          <w:type w:val="continuous"/>
          <w:pgSz w:w="12240" w:h="15840"/>
          <w:pgMar w:top="1440" w:right="1440" w:bottom="1440" w:left="1440" w:header="720" w:footer="720" w:gutter="0"/>
          <w:pgNumType w:start="1"/>
          <w:cols w:space="720"/>
          <w:titlePg/>
          <w:docGrid w:linePitch="360"/>
        </w:sectPr>
      </w:pPr>
    </w:p>
    <w:p w14:paraId="53A3C41A" w14:textId="092C06F5" w:rsidR="005249A6" w:rsidRDefault="005249A6" w:rsidP="00BB462B">
      <w:pPr>
        <w:pStyle w:val="APA-Dissertation"/>
        <w:spacing w:line="240" w:lineRule="auto"/>
      </w:pPr>
      <w:bookmarkStart w:id="43" w:name="_Toc131671036"/>
      <w:bookmarkStart w:id="44" w:name="_Hlk130644801"/>
      <w:r>
        <w:lastRenderedPageBreak/>
        <w:t>Appendix</w:t>
      </w:r>
      <w:r w:rsidR="00A412A5">
        <w:t xml:space="preserve"> A</w:t>
      </w:r>
      <w:bookmarkEnd w:id="43"/>
    </w:p>
    <w:p w14:paraId="0AC87293" w14:textId="1850178A" w:rsidR="005249A6" w:rsidRDefault="00A74BCC" w:rsidP="00A74BCC">
      <w:pPr>
        <w:widowControl w:val="0"/>
        <w:autoSpaceDE w:val="0"/>
        <w:autoSpaceDN w:val="0"/>
        <w:adjustRightInd w:val="0"/>
        <w:spacing w:after="0" w:line="240" w:lineRule="auto"/>
        <w:rPr>
          <w:i/>
          <w:iCs/>
        </w:rPr>
      </w:pPr>
      <w:r w:rsidRPr="005249A6">
        <w:rPr>
          <w:b/>
          <w:bCs/>
        </w:rPr>
        <w:t xml:space="preserve">Table </w:t>
      </w:r>
      <w:r w:rsidR="005249A6">
        <w:rPr>
          <w:b/>
          <w:bCs/>
        </w:rPr>
        <w:t>1</w:t>
      </w:r>
      <w:r>
        <w:rPr>
          <w:i/>
          <w:iCs/>
        </w:rPr>
        <w:t>.</w:t>
      </w:r>
    </w:p>
    <w:p w14:paraId="7A273B85" w14:textId="3AB4DC53" w:rsidR="00A74BCC" w:rsidRPr="00210364" w:rsidRDefault="00A74BCC" w:rsidP="00A74BCC">
      <w:pPr>
        <w:widowControl w:val="0"/>
        <w:autoSpaceDE w:val="0"/>
        <w:autoSpaceDN w:val="0"/>
        <w:adjustRightInd w:val="0"/>
        <w:spacing w:after="0" w:line="240" w:lineRule="auto"/>
        <w:rPr>
          <w:rFonts w:cs="Times New Roman"/>
          <w:i/>
          <w:iCs/>
        </w:rPr>
      </w:pPr>
      <w:r>
        <w:rPr>
          <w:rFonts w:cs="Times New Roman"/>
          <w:i/>
          <w:iCs/>
        </w:rPr>
        <w:t xml:space="preserve">Study 1 </w:t>
      </w:r>
      <w:r w:rsidR="005249A6">
        <w:rPr>
          <w:rFonts w:cs="Times New Roman"/>
          <w:i/>
          <w:iCs/>
        </w:rPr>
        <w:t>M</w:t>
      </w:r>
      <w:r>
        <w:rPr>
          <w:rFonts w:cs="Times New Roman"/>
          <w:i/>
          <w:iCs/>
        </w:rPr>
        <w:t xml:space="preserve">eans, </w:t>
      </w:r>
      <w:r w:rsidR="005249A6">
        <w:rPr>
          <w:rFonts w:cs="Times New Roman"/>
          <w:i/>
          <w:iCs/>
        </w:rPr>
        <w:t>S</w:t>
      </w:r>
      <w:r>
        <w:rPr>
          <w:rFonts w:cs="Times New Roman"/>
          <w:i/>
          <w:iCs/>
        </w:rPr>
        <w:t xml:space="preserve">tandard </w:t>
      </w:r>
      <w:r w:rsidR="005249A6">
        <w:rPr>
          <w:rFonts w:cs="Times New Roman"/>
          <w:i/>
          <w:iCs/>
        </w:rPr>
        <w:t>D</w:t>
      </w:r>
      <w:r>
        <w:rPr>
          <w:rFonts w:cs="Times New Roman"/>
          <w:i/>
          <w:iCs/>
        </w:rPr>
        <w:t xml:space="preserve">eviations, and </w:t>
      </w:r>
      <w:r w:rsidR="005249A6">
        <w:rPr>
          <w:rFonts w:cs="Times New Roman"/>
          <w:i/>
          <w:iCs/>
        </w:rPr>
        <w:t>C</w:t>
      </w:r>
      <w:r>
        <w:rPr>
          <w:rFonts w:cs="Times New Roman"/>
          <w:i/>
          <w:iCs/>
        </w:rPr>
        <w:t>orrelations</w:t>
      </w:r>
    </w:p>
    <w:tbl>
      <w:tblPr>
        <w:tblW w:w="5000" w:type="pct"/>
        <w:tblLook w:val="04A0" w:firstRow="1" w:lastRow="0" w:firstColumn="1" w:lastColumn="0" w:noHBand="0" w:noVBand="1"/>
      </w:tblPr>
      <w:tblGrid>
        <w:gridCol w:w="268"/>
        <w:gridCol w:w="2857"/>
        <w:gridCol w:w="913"/>
        <w:gridCol w:w="768"/>
        <w:gridCol w:w="912"/>
        <w:gridCol w:w="863"/>
        <w:gridCol w:w="912"/>
        <w:gridCol w:w="912"/>
        <w:gridCol w:w="912"/>
        <w:gridCol w:w="912"/>
        <w:gridCol w:w="912"/>
        <w:gridCol w:w="912"/>
        <w:gridCol w:w="907"/>
      </w:tblGrid>
      <w:tr w:rsidR="00A74BCC" w:rsidRPr="00210364" w14:paraId="1D408D34" w14:textId="77777777" w:rsidTr="005249A6">
        <w:trPr>
          <w:trHeight w:val="300"/>
        </w:trPr>
        <w:tc>
          <w:tcPr>
            <w:tcW w:w="103" w:type="pct"/>
            <w:tcBorders>
              <w:top w:val="single" w:sz="4" w:space="0" w:color="auto"/>
              <w:left w:val="nil"/>
              <w:bottom w:val="single" w:sz="4" w:space="0" w:color="auto"/>
              <w:right w:val="nil"/>
            </w:tcBorders>
            <w:shd w:val="clear" w:color="auto" w:fill="auto"/>
            <w:noWrap/>
            <w:vAlign w:val="bottom"/>
            <w:hideMark/>
          </w:tcPr>
          <w:p w14:paraId="4E2367B5" w14:textId="77777777" w:rsidR="00A74BCC" w:rsidRPr="00210364" w:rsidRDefault="00A74BCC" w:rsidP="00A46AE1">
            <w:pPr>
              <w:spacing w:after="0" w:line="240" w:lineRule="auto"/>
              <w:rPr>
                <w:rFonts w:eastAsia="Times New Roman" w:cs="Times New Roman"/>
              </w:rPr>
            </w:pPr>
          </w:p>
        </w:tc>
        <w:tc>
          <w:tcPr>
            <w:tcW w:w="1102" w:type="pct"/>
            <w:tcBorders>
              <w:top w:val="single" w:sz="4" w:space="0" w:color="auto"/>
              <w:left w:val="nil"/>
              <w:bottom w:val="single" w:sz="4" w:space="0" w:color="auto"/>
              <w:right w:val="nil"/>
            </w:tcBorders>
            <w:shd w:val="clear" w:color="auto" w:fill="auto"/>
            <w:vAlign w:val="center"/>
            <w:hideMark/>
          </w:tcPr>
          <w:p w14:paraId="3F4E777A"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Variable</w:t>
            </w:r>
          </w:p>
        </w:tc>
        <w:tc>
          <w:tcPr>
            <w:tcW w:w="352" w:type="pct"/>
            <w:tcBorders>
              <w:top w:val="single" w:sz="4" w:space="0" w:color="auto"/>
              <w:left w:val="nil"/>
              <w:bottom w:val="single" w:sz="4" w:space="0" w:color="auto"/>
              <w:right w:val="nil"/>
            </w:tcBorders>
            <w:shd w:val="clear" w:color="auto" w:fill="auto"/>
            <w:vAlign w:val="center"/>
            <w:hideMark/>
          </w:tcPr>
          <w:p w14:paraId="404A4C4D" w14:textId="77777777" w:rsidR="00A74BCC" w:rsidRPr="00210364" w:rsidRDefault="00A74BCC" w:rsidP="00A46AE1">
            <w:pPr>
              <w:spacing w:after="0" w:line="240" w:lineRule="auto"/>
              <w:jc w:val="center"/>
              <w:rPr>
                <w:rFonts w:eastAsia="Times New Roman" w:cs="Times New Roman"/>
                <w:i/>
                <w:iCs/>
                <w:color w:val="000000"/>
              </w:rPr>
            </w:pPr>
            <w:r w:rsidRPr="00210364">
              <w:rPr>
                <w:rFonts w:eastAsia="Times New Roman" w:cs="Times New Roman"/>
                <w:i/>
                <w:iCs/>
                <w:color w:val="000000"/>
              </w:rPr>
              <w:t>M</w:t>
            </w:r>
          </w:p>
        </w:tc>
        <w:tc>
          <w:tcPr>
            <w:tcW w:w="296" w:type="pct"/>
            <w:tcBorders>
              <w:top w:val="single" w:sz="4" w:space="0" w:color="auto"/>
              <w:left w:val="nil"/>
              <w:bottom w:val="single" w:sz="4" w:space="0" w:color="auto"/>
              <w:right w:val="nil"/>
            </w:tcBorders>
            <w:shd w:val="clear" w:color="auto" w:fill="auto"/>
            <w:vAlign w:val="center"/>
            <w:hideMark/>
          </w:tcPr>
          <w:p w14:paraId="7D5DFCA9" w14:textId="77777777" w:rsidR="00A74BCC" w:rsidRPr="00210364" w:rsidRDefault="00A74BCC" w:rsidP="00A46AE1">
            <w:pPr>
              <w:spacing w:after="0" w:line="240" w:lineRule="auto"/>
              <w:jc w:val="center"/>
              <w:rPr>
                <w:rFonts w:eastAsia="Times New Roman" w:cs="Times New Roman"/>
                <w:i/>
                <w:iCs/>
                <w:color w:val="000000"/>
              </w:rPr>
            </w:pPr>
            <w:r w:rsidRPr="00210364">
              <w:rPr>
                <w:rFonts w:eastAsia="Times New Roman" w:cs="Times New Roman"/>
                <w:i/>
                <w:iCs/>
                <w:color w:val="000000"/>
              </w:rPr>
              <w:t>SD</w:t>
            </w:r>
          </w:p>
        </w:tc>
        <w:tc>
          <w:tcPr>
            <w:tcW w:w="352" w:type="pct"/>
            <w:tcBorders>
              <w:top w:val="single" w:sz="4" w:space="0" w:color="auto"/>
              <w:left w:val="nil"/>
              <w:bottom w:val="single" w:sz="4" w:space="0" w:color="auto"/>
              <w:right w:val="nil"/>
            </w:tcBorders>
            <w:shd w:val="clear" w:color="auto" w:fill="auto"/>
            <w:vAlign w:val="center"/>
            <w:hideMark/>
          </w:tcPr>
          <w:p w14:paraId="19B2E5AB" w14:textId="77777777" w:rsidR="00A74BCC" w:rsidRPr="00210364" w:rsidRDefault="00A74BCC" w:rsidP="00A46AE1">
            <w:pPr>
              <w:spacing w:after="0" w:line="240" w:lineRule="auto"/>
              <w:jc w:val="center"/>
              <w:rPr>
                <w:rFonts w:eastAsia="Times New Roman" w:cs="Times New Roman"/>
                <w:color w:val="000000"/>
              </w:rPr>
            </w:pPr>
            <w:r w:rsidRPr="00210364">
              <w:rPr>
                <w:rFonts w:eastAsia="Times New Roman" w:cs="Times New Roman"/>
                <w:color w:val="000000"/>
              </w:rPr>
              <w:t>1</w:t>
            </w:r>
          </w:p>
        </w:tc>
        <w:tc>
          <w:tcPr>
            <w:tcW w:w="333" w:type="pct"/>
            <w:tcBorders>
              <w:top w:val="single" w:sz="4" w:space="0" w:color="auto"/>
              <w:left w:val="nil"/>
              <w:bottom w:val="single" w:sz="4" w:space="0" w:color="auto"/>
              <w:right w:val="nil"/>
            </w:tcBorders>
            <w:shd w:val="clear" w:color="auto" w:fill="auto"/>
            <w:vAlign w:val="center"/>
            <w:hideMark/>
          </w:tcPr>
          <w:p w14:paraId="7F2197C6" w14:textId="77777777" w:rsidR="00A74BCC" w:rsidRPr="00210364" w:rsidRDefault="00A74BCC" w:rsidP="00A46AE1">
            <w:pPr>
              <w:spacing w:after="0" w:line="240" w:lineRule="auto"/>
              <w:jc w:val="center"/>
              <w:rPr>
                <w:rFonts w:eastAsia="Times New Roman" w:cs="Times New Roman"/>
                <w:color w:val="000000"/>
              </w:rPr>
            </w:pPr>
            <w:r>
              <w:rPr>
                <w:rFonts w:eastAsia="Times New Roman" w:cs="Times New Roman"/>
                <w:color w:val="000000"/>
              </w:rPr>
              <w:t>2</w:t>
            </w:r>
          </w:p>
        </w:tc>
        <w:tc>
          <w:tcPr>
            <w:tcW w:w="352" w:type="pct"/>
            <w:tcBorders>
              <w:top w:val="single" w:sz="4" w:space="0" w:color="auto"/>
              <w:left w:val="nil"/>
              <w:bottom w:val="single" w:sz="4" w:space="0" w:color="auto"/>
              <w:right w:val="nil"/>
            </w:tcBorders>
            <w:shd w:val="clear" w:color="auto" w:fill="auto"/>
            <w:vAlign w:val="center"/>
            <w:hideMark/>
          </w:tcPr>
          <w:p w14:paraId="46C89225" w14:textId="77777777" w:rsidR="00A74BCC" w:rsidRPr="00210364" w:rsidRDefault="00A74BCC" w:rsidP="00A46AE1">
            <w:pPr>
              <w:spacing w:after="0" w:line="240" w:lineRule="auto"/>
              <w:jc w:val="center"/>
              <w:rPr>
                <w:rFonts w:eastAsia="Times New Roman" w:cs="Times New Roman"/>
                <w:color w:val="000000"/>
              </w:rPr>
            </w:pPr>
            <w:r>
              <w:rPr>
                <w:rFonts w:eastAsia="Times New Roman" w:cs="Times New Roman"/>
                <w:color w:val="000000"/>
              </w:rPr>
              <w:t>3</w:t>
            </w:r>
          </w:p>
        </w:tc>
        <w:tc>
          <w:tcPr>
            <w:tcW w:w="352" w:type="pct"/>
            <w:tcBorders>
              <w:top w:val="single" w:sz="4" w:space="0" w:color="auto"/>
              <w:left w:val="nil"/>
              <w:bottom w:val="single" w:sz="4" w:space="0" w:color="auto"/>
              <w:right w:val="nil"/>
            </w:tcBorders>
            <w:shd w:val="clear" w:color="auto" w:fill="auto"/>
            <w:vAlign w:val="center"/>
            <w:hideMark/>
          </w:tcPr>
          <w:p w14:paraId="179B822A" w14:textId="77777777" w:rsidR="00A74BCC" w:rsidRPr="00210364" w:rsidRDefault="00A74BCC" w:rsidP="00A46AE1">
            <w:pPr>
              <w:spacing w:after="0" w:line="240" w:lineRule="auto"/>
              <w:jc w:val="center"/>
              <w:rPr>
                <w:rFonts w:eastAsia="Times New Roman" w:cs="Times New Roman"/>
                <w:color w:val="000000"/>
              </w:rPr>
            </w:pPr>
            <w:r>
              <w:rPr>
                <w:rFonts w:eastAsia="Times New Roman" w:cs="Times New Roman"/>
                <w:color w:val="000000"/>
              </w:rPr>
              <w:t>4</w:t>
            </w:r>
          </w:p>
        </w:tc>
        <w:tc>
          <w:tcPr>
            <w:tcW w:w="352" w:type="pct"/>
            <w:tcBorders>
              <w:top w:val="single" w:sz="4" w:space="0" w:color="auto"/>
              <w:left w:val="nil"/>
              <w:bottom w:val="single" w:sz="4" w:space="0" w:color="auto"/>
              <w:right w:val="nil"/>
            </w:tcBorders>
            <w:shd w:val="clear" w:color="auto" w:fill="auto"/>
            <w:vAlign w:val="center"/>
            <w:hideMark/>
          </w:tcPr>
          <w:p w14:paraId="43DD4E3D" w14:textId="77777777" w:rsidR="00A74BCC" w:rsidRPr="00210364" w:rsidRDefault="00A74BCC" w:rsidP="00A46AE1">
            <w:pPr>
              <w:spacing w:after="0" w:line="240" w:lineRule="auto"/>
              <w:jc w:val="center"/>
              <w:rPr>
                <w:rFonts w:eastAsia="Times New Roman" w:cs="Times New Roman"/>
                <w:color w:val="000000"/>
              </w:rPr>
            </w:pPr>
            <w:r>
              <w:rPr>
                <w:rFonts w:eastAsia="Times New Roman" w:cs="Times New Roman"/>
                <w:color w:val="000000"/>
              </w:rPr>
              <w:t>5</w:t>
            </w:r>
          </w:p>
        </w:tc>
        <w:tc>
          <w:tcPr>
            <w:tcW w:w="352" w:type="pct"/>
            <w:tcBorders>
              <w:top w:val="single" w:sz="4" w:space="0" w:color="auto"/>
              <w:left w:val="nil"/>
              <w:bottom w:val="single" w:sz="4" w:space="0" w:color="auto"/>
              <w:right w:val="nil"/>
            </w:tcBorders>
            <w:shd w:val="clear" w:color="auto" w:fill="auto"/>
            <w:vAlign w:val="center"/>
            <w:hideMark/>
          </w:tcPr>
          <w:p w14:paraId="1C0F50DB" w14:textId="77777777" w:rsidR="00A74BCC" w:rsidRPr="00210364" w:rsidRDefault="00A74BCC" w:rsidP="00A46AE1">
            <w:pPr>
              <w:spacing w:after="0" w:line="240" w:lineRule="auto"/>
              <w:jc w:val="center"/>
              <w:rPr>
                <w:rFonts w:eastAsia="Times New Roman" w:cs="Times New Roman"/>
                <w:color w:val="000000"/>
              </w:rPr>
            </w:pPr>
            <w:r>
              <w:rPr>
                <w:rFonts w:eastAsia="Times New Roman" w:cs="Times New Roman"/>
                <w:color w:val="000000"/>
              </w:rPr>
              <w:t>6</w:t>
            </w:r>
          </w:p>
        </w:tc>
        <w:tc>
          <w:tcPr>
            <w:tcW w:w="352" w:type="pct"/>
            <w:tcBorders>
              <w:top w:val="single" w:sz="4" w:space="0" w:color="auto"/>
              <w:left w:val="nil"/>
              <w:bottom w:val="single" w:sz="4" w:space="0" w:color="auto"/>
              <w:right w:val="nil"/>
            </w:tcBorders>
            <w:shd w:val="clear" w:color="auto" w:fill="auto"/>
            <w:vAlign w:val="center"/>
            <w:hideMark/>
          </w:tcPr>
          <w:p w14:paraId="129D9B1B" w14:textId="77777777" w:rsidR="00A74BCC" w:rsidRPr="00210364" w:rsidRDefault="00A74BCC" w:rsidP="00A46AE1">
            <w:pPr>
              <w:spacing w:after="0" w:line="240" w:lineRule="auto"/>
              <w:jc w:val="center"/>
              <w:rPr>
                <w:rFonts w:eastAsia="Times New Roman" w:cs="Times New Roman"/>
                <w:color w:val="000000"/>
              </w:rPr>
            </w:pPr>
            <w:r>
              <w:rPr>
                <w:rFonts w:eastAsia="Times New Roman" w:cs="Times New Roman"/>
                <w:color w:val="000000"/>
              </w:rPr>
              <w:t>7</w:t>
            </w:r>
          </w:p>
        </w:tc>
        <w:tc>
          <w:tcPr>
            <w:tcW w:w="352" w:type="pct"/>
            <w:tcBorders>
              <w:top w:val="single" w:sz="4" w:space="0" w:color="auto"/>
              <w:left w:val="nil"/>
              <w:bottom w:val="single" w:sz="4" w:space="0" w:color="auto"/>
              <w:right w:val="nil"/>
            </w:tcBorders>
            <w:shd w:val="clear" w:color="auto" w:fill="auto"/>
            <w:vAlign w:val="center"/>
            <w:hideMark/>
          </w:tcPr>
          <w:p w14:paraId="43542177" w14:textId="77777777" w:rsidR="00A74BCC" w:rsidRPr="00210364" w:rsidRDefault="00A74BCC" w:rsidP="00A46AE1">
            <w:pPr>
              <w:spacing w:after="0" w:line="240" w:lineRule="auto"/>
              <w:jc w:val="center"/>
              <w:rPr>
                <w:rFonts w:eastAsia="Times New Roman" w:cs="Times New Roman"/>
                <w:color w:val="000000"/>
              </w:rPr>
            </w:pPr>
            <w:r>
              <w:rPr>
                <w:rFonts w:eastAsia="Times New Roman" w:cs="Times New Roman"/>
                <w:color w:val="000000"/>
              </w:rPr>
              <w:t>8</w:t>
            </w:r>
          </w:p>
        </w:tc>
        <w:tc>
          <w:tcPr>
            <w:tcW w:w="352" w:type="pct"/>
            <w:tcBorders>
              <w:top w:val="single" w:sz="4" w:space="0" w:color="auto"/>
              <w:left w:val="nil"/>
              <w:bottom w:val="single" w:sz="4" w:space="0" w:color="auto"/>
              <w:right w:val="nil"/>
            </w:tcBorders>
            <w:shd w:val="clear" w:color="auto" w:fill="auto"/>
            <w:vAlign w:val="center"/>
            <w:hideMark/>
          </w:tcPr>
          <w:p w14:paraId="0D94B716" w14:textId="77777777" w:rsidR="00A74BCC" w:rsidRPr="00210364" w:rsidRDefault="00A74BCC" w:rsidP="00A46AE1">
            <w:pPr>
              <w:spacing w:after="0" w:line="240" w:lineRule="auto"/>
              <w:jc w:val="center"/>
              <w:rPr>
                <w:rFonts w:eastAsia="Times New Roman" w:cs="Times New Roman"/>
                <w:color w:val="000000"/>
              </w:rPr>
            </w:pPr>
            <w:r>
              <w:rPr>
                <w:rFonts w:eastAsia="Times New Roman" w:cs="Times New Roman"/>
                <w:color w:val="000000"/>
              </w:rPr>
              <w:t>9</w:t>
            </w:r>
          </w:p>
        </w:tc>
      </w:tr>
      <w:tr w:rsidR="00A74BCC" w:rsidRPr="00210364" w14:paraId="52C6F37F" w14:textId="77777777" w:rsidTr="005249A6">
        <w:trPr>
          <w:trHeight w:val="300"/>
        </w:trPr>
        <w:tc>
          <w:tcPr>
            <w:tcW w:w="1205" w:type="pct"/>
            <w:gridSpan w:val="2"/>
            <w:tcBorders>
              <w:top w:val="single" w:sz="4" w:space="0" w:color="auto"/>
              <w:left w:val="nil"/>
              <w:bottom w:val="nil"/>
              <w:right w:val="nil"/>
            </w:tcBorders>
            <w:shd w:val="clear" w:color="auto" w:fill="auto"/>
            <w:noWrap/>
            <w:vAlign w:val="bottom"/>
            <w:hideMark/>
          </w:tcPr>
          <w:p w14:paraId="5075BEEF"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Covariates</w:t>
            </w:r>
          </w:p>
        </w:tc>
        <w:tc>
          <w:tcPr>
            <w:tcW w:w="352" w:type="pct"/>
            <w:tcBorders>
              <w:top w:val="single" w:sz="4" w:space="0" w:color="auto"/>
              <w:left w:val="nil"/>
              <w:bottom w:val="nil"/>
              <w:right w:val="nil"/>
            </w:tcBorders>
            <w:shd w:val="clear" w:color="auto" w:fill="auto"/>
            <w:vAlign w:val="center"/>
            <w:hideMark/>
          </w:tcPr>
          <w:p w14:paraId="502AB5C2" w14:textId="77777777" w:rsidR="00A74BCC" w:rsidRPr="00210364" w:rsidRDefault="00A74BCC" w:rsidP="00A46AE1">
            <w:pPr>
              <w:spacing w:after="0" w:line="240" w:lineRule="auto"/>
              <w:rPr>
                <w:rFonts w:eastAsia="Times New Roman" w:cs="Times New Roman"/>
                <w:color w:val="000000"/>
              </w:rPr>
            </w:pPr>
          </w:p>
        </w:tc>
        <w:tc>
          <w:tcPr>
            <w:tcW w:w="296" w:type="pct"/>
            <w:tcBorders>
              <w:top w:val="single" w:sz="4" w:space="0" w:color="auto"/>
              <w:left w:val="nil"/>
              <w:bottom w:val="nil"/>
              <w:right w:val="nil"/>
            </w:tcBorders>
            <w:shd w:val="clear" w:color="auto" w:fill="auto"/>
            <w:vAlign w:val="center"/>
            <w:hideMark/>
          </w:tcPr>
          <w:p w14:paraId="118BB2A3" w14:textId="77777777" w:rsidR="00A74BCC" w:rsidRPr="00210364" w:rsidRDefault="00A74BCC" w:rsidP="00A46AE1">
            <w:pPr>
              <w:spacing w:after="0" w:line="240" w:lineRule="auto"/>
              <w:jc w:val="center"/>
              <w:rPr>
                <w:rFonts w:eastAsia="Times New Roman" w:cs="Times New Roman"/>
                <w:sz w:val="20"/>
                <w:szCs w:val="20"/>
              </w:rPr>
            </w:pPr>
          </w:p>
        </w:tc>
        <w:tc>
          <w:tcPr>
            <w:tcW w:w="352" w:type="pct"/>
            <w:tcBorders>
              <w:top w:val="single" w:sz="4" w:space="0" w:color="auto"/>
              <w:left w:val="nil"/>
              <w:bottom w:val="nil"/>
              <w:right w:val="nil"/>
            </w:tcBorders>
            <w:shd w:val="clear" w:color="auto" w:fill="auto"/>
            <w:vAlign w:val="center"/>
            <w:hideMark/>
          </w:tcPr>
          <w:p w14:paraId="3750E4EB" w14:textId="77777777" w:rsidR="00A74BCC" w:rsidRPr="00210364" w:rsidRDefault="00A74BCC" w:rsidP="00A46AE1">
            <w:pPr>
              <w:spacing w:after="0" w:line="240" w:lineRule="auto"/>
              <w:jc w:val="center"/>
              <w:rPr>
                <w:rFonts w:eastAsia="Times New Roman" w:cs="Times New Roman"/>
                <w:sz w:val="20"/>
                <w:szCs w:val="20"/>
              </w:rPr>
            </w:pPr>
          </w:p>
        </w:tc>
        <w:tc>
          <w:tcPr>
            <w:tcW w:w="333" w:type="pct"/>
            <w:tcBorders>
              <w:top w:val="single" w:sz="4" w:space="0" w:color="auto"/>
              <w:left w:val="nil"/>
              <w:bottom w:val="nil"/>
              <w:right w:val="nil"/>
            </w:tcBorders>
            <w:shd w:val="clear" w:color="auto" w:fill="auto"/>
            <w:vAlign w:val="center"/>
            <w:hideMark/>
          </w:tcPr>
          <w:p w14:paraId="356ACCB6" w14:textId="77777777" w:rsidR="00A74BCC" w:rsidRPr="00210364" w:rsidRDefault="00A74BCC" w:rsidP="00A46AE1">
            <w:pPr>
              <w:spacing w:after="0" w:line="240" w:lineRule="auto"/>
              <w:jc w:val="center"/>
              <w:rPr>
                <w:rFonts w:eastAsia="Times New Roman" w:cs="Times New Roman"/>
                <w:sz w:val="20"/>
                <w:szCs w:val="20"/>
              </w:rPr>
            </w:pPr>
          </w:p>
        </w:tc>
        <w:tc>
          <w:tcPr>
            <w:tcW w:w="352" w:type="pct"/>
            <w:tcBorders>
              <w:top w:val="single" w:sz="4" w:space="0" w:color="auto"/>
              <w:left w:val="nil"/>
              <w:bottom w:val="nil"/>
              <w:right w:val="nil"/>
            </w:tcBorders>
            <w:shd w:val="clear" w:color="auto" w:fill="auto"/>
            <w:vAlign w:val="center"/>
            <w:hideMark/>
          </w:tcPr>
          <w:p w14:paraId="5D3C2494" w14:textId="77777777" w:rsidR="00A74BCC" w:rsidRPr="00210364" w:rsidRDefault="00A74BCC" w:rsidP="00A46AE1">
            <w:pPr>
              <w:spacing w:after="0" w:line="240" w:lineRule="auto"/>
              <w:jc w:val="center"/>
              <w:rPr>
                <w:rFonts w:eastAsia="Times New Roman" w:cs="Times New Roman"/>
                <w:sz w:val="20"/>
                <w:szCs w:val="20"/>
              </w:rPr>
            </w:pPr>
          </w:p>
        </w:tc>
        <w:tc>
          <w:tcPr>
            <w:tcW w:w="352" w:type="pct"/>
            <w:tcBorders>
              <w:top w:val="single" w:sz="4" w:space="0" w:color="auto"/>
              <w:left w:val="nil"/>
              <w:bottom w:val="nil"/>
              <w:right w:val="nil"/>
            </w:tcBorders>
            <w:shd w:val="clear" w:color="auto" w:fill="auto"/>
            <w:vAlign w:val="center"/>
            <w:hideMark/>
          </w:tcPr>
          <w:p w14:paraId="67542006" w14:textId="77777777" w:rsidR="00A74BCC" w:rsidRPr="00210364" w:rsidRDefault="00A74BCC" w:rsidP="00A46AE1">
            <w:pPr>
              <w:spacing w:after="0" w:line="240" w:lineRule="auto"/>
              <w:jc w:val="center"/>
              <w:rPr>
                <w:rFonts w:eastAsia="Times New Roman" w:cs="Times New Roman"/>
                <w:sz w:val="20"/>
                <w:szCs w:val="20"/>
              </w:rPr>
            </w:pPr>
          </w:p>
        </w:tc>
        <w:tc>
          <w:tcPr>
            <w:tcW w:w="352" w:type="pct"/>
            <w:tcBorders>
              <w:top w:val="single" w:sz="4" w:space="0" w:color="auto"/>
              <w:left w:val="nil"/>
              <w:bottom w:val="nil"/>
              <w:right w:val="nil"/>
            </w:tcBorders>
            <w:shd w:val="clear" w:color="auto" w:fill="auto"/>
            <w:vAlign w:val="center"/>
            <w:hideMark/>
          </w:tcPr>
          <w:p w14:paraId="215D735A" w14:textId="77777777" w:rsidR="00A74BCC" w:rsidRPr="00210364" w:rsidRDefault="00A74BCC" w:rsidP="00A46AE1">
            <w:pPr>
              <w:spacing w:after="0" w:line="240" w:lineRule="auto"/>
              <w:jc w:val="center"/>
              <w:rPr>
                <w:rFonts w:eastAsia="Times New Roman" w:cs="Times New Roman"/>
                <w:sz w:val="20"/>
                <w:szCs w:val="20"/>
              </w:rPr>
            </w:pPr>
          </w:p>
        </w:tc>
        <w:tc>
          <w:tcPr>
            <w:tcW w:w="352" w:type="pct"/>
            <w:tcBorders>
              <w:top w:val="single" w:sz="4" w:space="0" w:color="auto"/>
              <w:left w:val="nil"/>
              <w:bottom w:val="nil"/>
              <w:right w:val="nil"/>
            </w:tcBorders>
            <w:shd w:val="clear" w:color="auto" w:fill="auto"/>
            <w:vAlign w:val="center"/>
            <w:hideMark/>
          </w:tcPr>
          <w:p w14:paraId="191F1020" w14:textId="77777777" w:rsidR="00A74BCC" w:rsidRPr="00210364" w:rsidRDefault="00A74BCC" w:rsidP="00A46AE1">
            <w:pPr>
              <w:spacing w:after="0" w:line="240" w:lineRule="auto"/>
              <w:jc w:val="center"/>
              <w:rPr>
                <w:rFonts w:eastAsia="Times New Roman" w:cs="Times New Roman"/>
                <w:sz w:val="20"/>
                <w:szCs w:val="20"/>
              </w:rPr>
            </w:pPr>
          </w:p>
        </w:tc>
        <w:tc>
          <w:tcPr>
            <w:tcW w:w="352" w:type="pct"/>
            <w:tcBorders>
              <w:top w:val="single" w:sz="4" w:space="0" w:color="auto"/>
              <w:left w:val="nil"/>
              <w:bottom w:val="nil"/>
              <w:right w:val="nil"/>
            </w:tcBorders>
            <w:shd w:val="clear" w:color="auto" w:fill="auto"/>
            <w:vAlign w:val="center"/>
            <w:hideMark/>
          </w:tcPr>
          <w:p w14:paraId="57BA5997" w14:textId="77777777" w:rsidR="00A74BCC" w:rsidRPr="00210364" w:rsidRDefault="00A74BCC" w:rsidP="00A46AE1">
            <w:pPr>
              <w:spacing w:after="0" w:line="240" w:lineRule="auto"/>
              <w:jc w:val="center"/>
              <w:rPr>
                <w:rFonts w:eastAsia="Times New Roman" w:cs="Times New Roman"/>
                <w:sz w:val="20"/>
                <w:szCs w:val="20"/>
              </w:rPr>
            </w:pPr>
          </w:p>
        </w:tc>
        <w:tc>
          <w:tcPr>
            <w:tcW w:w="352" w:type="pct"/>
            <w:tcBorders>
              <w:top w:val="single" w:sz="4" w:space="0" w:color="auto"/>
              <w:left w:val="nil"/>
              <w:bottom w:val="nil"/>
              <w:right w:val="nil"/>
            </w:tcBorders>
            <w:shd w:val="clear" w:color="auto" w:fill="auto"/>
            <w:vAlign w:val="center"/>
            <w:hideMark/>
          </w:tcPr>
          <w:p w14:paraId="230BD803" w14:textId="77777777" w:rsidR="00A74BCC" w:rsidRPr="00210364" w:rsidRDefault="00A74BCC" w:rsidP="00A46AE1">
            <w:pPr>
              <w:spacing w:after="0" w:line="240" w:lineRule="auto"/>
              <w:jc w:val="center"/>
              <w:rPr>
                <w:rFonts w:eastAsia="Times New Roman" w:cs="Times New Roman"/>
                <w:sz w:val="20"/>
                <w:szCs w:val="20"/>
              </w:rPr>
            </w:pPr>
          </w:p>
        </w:tc>
        <w:tc>
          <w:tcPr>
            <w:tcW w:w="352" w:type="pct"/>
            <w:tcBorders>
              <w:top w:val="single" w:sz="4" w:space="0" w:color="auto"/>
              <w:left w:val="nil"/>
              <w:bottom w:val="nil"/>
              <w:right w:val="nil"/>
            </w:tcBorders>
            <w:shd w:val="clear" w:color="auto" w:fill="auto"/>
            <w:vAlign w:val="center"/>
            <w:hideMark/>
          </w:tcPr>
          <w:p w14:paraId="186AC2FC" w14:textId="77777777" w:rsidR="00A74BCC" w:rsidRPr="00210364" w:rsidRDefault="00A74BCC" w:rsidP="00A46AE1">
            <w:pPr>
              <w:spacing w:after="0" w:line="240" w:lineRule="auto"/>
              <w:jc w:val="center"/>
              <w:rPr>
                <w:rFonts w:eastAsia="Times New Roman" w:cs="Times New Roman"/>
                <w:sz w:val="20"/>
                <w:szCs w:val="20"/>
              </w:rPr>
            </w:pPr>
          </w:p>
        </w:tc>
      </w:tr>
      <w:tr w:rsidR="00A74BCC" w:rsidRPr="00210364" w14:paraId="357C10F9" w14:textId="77777777" w:rsidTr="00A74BCC">
        <w:trPr>
          <w:trHeight w:val="300"/>
        </w:trPr>
        <w:tc>
          <w:tcPr>
            <w:tcW w:w="103" w:type="pct"/>
            <w:tcBorders>
              <w:top w:val="nil"/>
              <w:left w:val="nil"/>
              <w:bottom w:val="nil"/>
              <w:right w:val="nil"/>
            </w:tcBorders>
            <w:shd w:val="clear" w:color="auto" w:fill="auto"/>
            <w:noWrap/>
            <w:vAlign w:val="bottom"/>
            <w:hideMark/>
          </w:tcPr>
          <w:p w14:paraId="35782096" w14:textId="77777777" w:rsidR="00A74BCC" w:rsidRPr="00210364" w:rsidRDefault="00A74BCC" w:rsidP="00A46AE1">
            <w:pPr>
              <w:spacing w:after="0" w:line="240" w:lineRule="auto"/>
              <w:jc w:val="center"/>
              <w:rPr>
                <w:rFonts w:eastAsia="Times New Roman" w:cs="Times New Roman"/>
                <w:sz w:val="20"/>
                <w:szCs w:val="20"/>
              </w:rPr>
            </w:pPr>
          </w:p>
        </w:tc>
        <w:tc>
          <w:tcPr>
            <w:tcW w:w="1102" w:type="pct"/>
            <w:tcBorders>
              <w:top w:val="nil"/>
              <w:left w:val="nil"/>
              <w:bottom w:val="nil"/>
              <w:right w:val="nil"/>
            </w:tcBorders>
            <w:shd w:val="clear" w:color="auto" w:fill="auto"/>
            <w:vAlign w:val="center"/>
            <w:hideMark/>
          </w:tcPr>
          <w:p w14:paraId="5C86DEFA"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1. Age</w:t>
            </w:r>
          </w:p>
        </w:tc>
        <w:tc>
          <w:tcPr>
            <w:tcW w:w="352" w:type="pct"/>
            <w:tcBorders>
              <w:top w:val="nil"/>
              <w:left w:val="nil"/>
              <w:bottom w:val="nil"/>
              <w:right w:val="nil"/>
            </w:tcBorders>
            <w:shd w:val="clear" w:color="auto" w:fill="auto"/>
            <w:vAlign w:val="center"/>
            <w:hideMark/>
          </w:tcPr>
          <w:p w14:paraId="3D24F769"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18.72</w:t>
            </w:r>
          </w:p>
        </w:tc>
        <w:tc>
          <w:tcPr>
            <w:tcW w:w="296" w:type="pct"/>
            <w:tcBorders>
              <w:top w:val="nil"/>
              <w:left w:val="nil"/>
              <w:bottom w:val="nil"/>
              <w:right w:val="nil"/>
            </w:tcBorders>
            <w:shd w:val="clear" w:color="auto" w:fill="auto"/>
            <w:vAlign w:val="center"/>
            <w:hideMark/>
          </w:tcPr>
          <w:p w14:paraId="4E3441C6"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1.22</w:t>
            </w:r>
          </w:p>
        </w:tc>
        <w:tc>
          <w:tcPr>
            <w:tcW w:w="352" w:type="pct"/>
            <w:tcBorders>
              <w:top w:val="nil"/>
              <w:left w:val="nil"/>
              <w:bottom w:val="nil"/>
              <w:right w:val="nil"/>
            </w:tcBorders>
            <w:shd w:val="clear" w:color="auto" w:fill="auto"/>
            <w:vAlign w:val="center"/>
            <w:hideMark/>
          </w:tcPr>
          <w:p w14:paraId="45CC1F79"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33" w:type="pct"/>
            <w:tcBorders>
              <w:top w:val="nil"/>
              <w:left w:val="nil"/>
              <w:bottom w:val="nil"/>
              <w:right w:val="nil"/>
            </w:tcBorders>
            <w:shd w:val="clear" w:color="auto" w:fill="auto"/>
            <w:vAlign w:val="center"/>
            <w:hideMark/>
          </w:tcPr>
          <w:p w14:paraId="42E036EE"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52" w:type="pct"/>
            <w:tcBorders>
              <w:top w:val="nil"/>
              <w:left w:val="nil"/>
              <w:bottom w:val="nil"/>
              <w:right w:val="nil"/>
            </w:tcBorders>
            <w:shd w:val="clear" w:color="auto" w:fill="auto"/>
            <w:vAlign w:val="center"/>
            <w:hideMark/>
          </w:tcPr>
          <w:p w14:paraId="2EA8175D"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52" w:type="pct"/>
            <w:tcBorders>
              <w:top w:val="nil"/>
              <w:left w:val="nil"/>
              <w:bottom w:val="nil"/>
              <w:right w:val="nil"/>
            </w:tcBorders>
            <w:shd w:val="clear" w:color="auto" w:fill="auto"/>
            <w:vAlign w:val="center"/>
            <w:hideMark/>
          </w:tcPr>
          <w:p w14:paraId="01950888"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52" w:type="pct"/>
            <w:tcBorders>
              <w:top w:val="nil"/>
              <w:left w:val="nil"/>
              <w:bottom w:val="nil"/>
              <w:right w:val="nil"/>
            </w:tcBorders>
            <w:shd w:val="clear" w:color="auto" w:fill="auto"/>
            <w:vAlign w:val="center"/>
            <w:hideMark/>
          </w:tcPr>
          <w:p w14:paraId="4D74F04B"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52" w:type="pct"/>
            <w:tcBorders>
              <w:top w:val="nil"/>
              <w:left w:val="nil"/>
              <w:bottom w:val="nil"/>
              <w:right w:val="nil"/>
            </w:tcBorders>
            <w:shd w:val="clear" w:color="auto" w:fill="auto"/>
            <w:vAlign w:val="center"/>
            <w:hideMark/>
          </w:tcPr>
          <w:p w14:paraId="1A335181"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52" w:type="pct"/>
            <w:tcBorders>
              <w:top w:val="nil"/>
              <w:left w:val="nil"/>
              <w:bottom w:val="nil"/>
              <w:right w:val="nil"/>
            </w:tcBorders>
            <w:shd w:val="clear" w:color="auto" w:fill="auto"/>
            <w:vAlign w:val="center"/>
            <w:hideMark/>
          </w:tcPr>
          <w:p w14:paraId="3DCA8227"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52" w:type="pct"/>
            <w:tcBorders>
              <w:top w:val="nil"/>
              <w:left w:val="nil"/>
              <w:bottom w:val="nil"/>
              <w:right w:val="nil"/>
            </w:tcBorders>
            <w:shd w:val="clear" w:color="auto" w:fill="auto"/>
            <w:vAlign w:val="center"/>
            <w:hideMark/>
          </w:tcPr>
          <w:p w14:paraId="1CEFE62A"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52" w:type="pct"/>
            <w:tcBorders>
              <w:top w:val="nil"/>
              <w:left w:val="nil"/>
              <w:bottom w:val="nil"/>
              <w:right w:val="nil"/>
            </w:tcBorders>
            <w:shd w:val="clear" w:color="auto" w:fill="auto"/>
            <w:vAlign w:val="center"/>
            <w:hideMark/>
          </w:tcPr>
          <w:p w14:paraId="3A5DA47D"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r>
      <w:tr w:rsidR="00A74BCC" w:rsidRPr="00210364" w14:paraId="3CD1CA11" w14:textId="77777777" w:rsidTr="00A74BCC">
        <w:trPr>
          <w:trHeight w:val="300"/>
        </w:trPr>
        <w:tc>
          <w:tcPr>
            <w:tcW w:w="103" w:type="pct"/>
            <w:tcBorders>
              <w:top w:val="nil"/>
              <w:left w:val="nil"/>
              <w:bottom w:val="nil"/>
              <w:right w:val="nil"/>
            </w:tcBorders>
            <w:shd w:val="clear" w:color="auto" w:fill="auto"/>
            <w:noWrap/>
            <w:vAlign w:val="bottom"/>
            <w:hideMark/>
          </w:tcPr>
          <w:p w14:paraId="73A3F7D2" w14:textId="77777777" w:rsidR="00A74BCC" w:rsidRPr="00210364" w:rsidRDefault="00A74BCC" w:rsidP="00A46AE1">
            <w:pPr>
              <w:spacing w:after="0" w:line="240" w:lineRule="auto"/>
              <w:rPr>
                <w:rFonts w:eastAsia="Times New Roman" w:cs="Times New Roman"/>
                <w:color w:val="000000"/>
              </w:rPr>
            </w:pPr>
          </w:p>
        </w:tc>
        <w:tc>
          <w:tcPr>
            <w:tcW w:w="1102" w:type="pct"/>
            <w:tcBorders>
              <w:top w:val="nil"/>
              <w:left w:val="nil"/>
              <w:bottom w:val="nil"/>
              <w:right w:val="nil"/>
            </w:tcBorders>
            <w:shd w:val="clear" w:color="auto" w:fill="auto"/>
            <w:vAlign w:val="center"/>
            <w:hideMark/>
          </w:tcPr>
          <w:p w14:paraId="74672B8C" w14:textId="77777777" w:rsidR="00A74BCC" w:rsidRPr="00210364" w:rsidRDefault="00A74BCC" w:rsidP="00A46AE1">
            <w:pPr>
              <w:spacing w:after="0" w:line="240" w:lineRule="auto"/>
              <w:rPr>
                <w:rFonts w:eastAsia="Times New Roman" w:cs="Times New Roman"/>
                <w:color w:val="000000"/>
              </w:rPr>
            </w:pPr>
            <w:r>
              <w:rPr>
                <w:rFonts w:eastAsia="Times New Roman" w:cs="Times New Roman"/>
                <w:color w:val="000000"/>
              </w:rPr>
              <w:t>2</w:t>
            </w:r>
            <w:r w:rsidRPr="00210364">
              <w:rPr>
                <w:rFonts w:eastAsia="Times New Roman" w:cs="Times New Roman"/>
                <w:color w:val="000000"/>
              </w:rPr>
              <w:t>. Work Experience</w:t>
            </w:r>
          </w:p>
        </w:tc>
        <w:tc>
          <w:tcPr>
            <w:tcW w:w="352" w:type="pct"/>
            <w:tcBorders>
              <w:top w:val="nil"/>
              <w:left w:val="nil"/>
              <w:bottom w:val="nil"/>
              <w:right w:val="nil"/>
            </w:tcBorders>
            <w:shd w:val="clear" w:color="auto" w:fill="auto"/>
            <w:vAlign w:val="center"/>
            <w:hideMark/>
          </w:tcPr>
          <w:p w14:paraId="34FE883B"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2.53</w:t>
            </w:r>
          </w:p>
        </w:tc>
        <w:tc>
          <w:tcPr>
            <w:tcW w:w="296" w:type="pct"/>
            <w:tcBorders>
              <w:top w:val="nil"/>
              <w:left w:val="nil"/>
              <w:bottom w:val="nil"/>
              <w:right w:val="nil"/>
            </w:tcBorders>
            <w:shd w:val="clear" w:color="auto" w:fill="auto"/>
            <w:vAlign w:val="center"/>
            <w:hideMark/>
          </w:tcPr>
          <w:p w14:paraId="23BD0857"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1.91</w:t>
            </w:r>
          </w:p>
        </w:tc>
        <w:tc>
          <w:tcPr>
            <w:tcW w:w="352" w:type="pct"/>
            <w:tcBorders>
              <w:top w:val="nil"/>
              <w:left w:val="nil"/>
              <w:bottom w:val="nil"/>
              <w:right w:val="nil"/>
            </w:tcBorders>
            <w:shd w:val="clear" w:color="auto" w:fill="auto"/>
            <w:vAlign w:val="center"/>
            <w:hideMark/>
          </w:tcPr>
          <w:p w14:paraId="25F5C155"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.51**</w:t>
            </w:r>
          </w:p>
        </w:tc>
        <w:tc>
          <w:tcPr>
            <w:tcW w:w="333" w:type="pct"/>
            <w:tcBorders>
              <w:top w:val="nil"/>
              <w:left w:val="nil"/>
              <w:bottom w:val="nil"/>
              <w:right w:val="nil"/>
            </w:tcBorders>
            <w:shd w:val="clear" w:color="auto" w:fill="auto"/>
            <w:vAlign w:val="center"/>
            <w:hideMark/>
          </w:tcPr>
          <w:p w14:paraId="6006978B"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52" w:type="pct"/>
            <w:tcBorders>
              <w:top w:val="nil"/>
              <w:left w:val="nil"/>
              <w:bottom w:val="nil"/>
              <w:right w:val="nil"/>
            </w:tcBorders>
            <w:shd w:val="clear" w:color="auto" w:fill="auto"/>
            <w:vAlign w:val="center"/>
            <w:hideMark/>
          </w:tcPr>
          <w:p w14:paraId="77F09C24"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52" w:type="pct"/>
            <w:tcBorders>
              <w:top w:val="nil"/>
              <w:left w:val="nil"/>
              <w:bottom w:val="nil"/>
              <w:right w:val="nil"/>
            </w:tcBorders>
            <w:shd w:val="clear" w:color="auto" w:fill="auto"/>
            <w:vAlign w:val="center"/>
            <w:hideMark/>
          </w:tcPr>
          <w:p w14:paraId="64A2F974"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52" w:type="pct"/>
            <w:tcBorders>
              <w:top w:val="nil"/>
              <w:left w:val="nil"/>
              <w:bottom w:val="nil"/>
              <w:right w:val="nil"/>
            </w:tcBorders>
            <w:shd w:val="clear" w:color="auto" w:fill="auto"/>
            <w:vAlign w:val="center"/>
            <w:hideMark/>
          </w:tcPr>
          <w:p w14:paraId="5B48B207"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52" w:type="pct"/>
            <w:tcBorders>
              <w:top w:val="nil"/>
              <w:left w:val="nil"/>
              <w:bottom w:val="nil"/>
              <w:right w:val="nil"/>
            </w:tcBorders>
            <w:shd w:val="clear" w:color="auto" w:fill="auto"/>
            <w:vAlign w:val="center"/>
            <w:hideMark/>
          </w:tcPr>
          <w:p w14:paraId="0EE29D0C"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52" w:type="pct"/>
            <w:tcBorders>
              <w:top w:val="nil"/>
              <w:left w:val="nil"/>
              <w:bottom w:val="nil"/>
              <w:right w:val="nil"/>
            </w:tcBorders>
            <w:shd w:val="clear" w:color="auto" w:fill="auto"/>
            <w:vAlign w:val="center"/>
            <w:hideMark/>
          </w:tcPr>
          <w:p w14:paraId="26AF9B6B"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52" w:type="pct"/>
            <w:tcBorders>
              <w:top w:val="nil"/>
              <w:left w:val="nil"/>
              <w:bottom w:val="nil"/>
              <w:right w:val="nil"/>
            </w:tcBorders>
            <w:shd w:val="clear" w:color="auto" w:fill="auto"/>
            <w:vAlign w:val="center"/>
            <w:hideMark/>
          </w:tcPr>
          <w:p w14:paraId="39EA2B58"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52" w:type="pct"/>
            <w:tcBorders>
              <w:top w:val="nil"/>
              <w:left w:val="nil"/>
              <w:bottom w:val="nil"/>
              <w:right w:val="nil"/>
            </w:tcBorders>
            <w:shd w:val="clear" w:color="auto" w:fill="auto"/>
            <w:vAlign w:val="center"/>
            <w:hideMark/>
          </w:tcPr>
          <w:p w14:paraId="678D8FC8"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r>
      <w:tr w:rsidR="00A74BCC" w:rsidRPr="00210364" w14:paraId="3922AA37" w14:textId="77777777" w:rsidTr="00A74BCC">
        <w:trPr>
          <w:trHeight w:val="300"/>
        </w:trPr>
        <w:tc>
          <w:tcPr>
            <w:tcW w:w="1205" w:type="pct"/>
            <w:gridSpan w:val="2"/>
            <w:tcBorders>
              <w:top w:val="nil"/>
              <w:left w:val="nil"/>
              <w:bottom w:val="nil"/>
              <w:right w:val="nil"/>
            </w:tcBorders>
            <w:shd w:val="clear" w:color="auto" w:fill="auto"/>
            <w:noWrap/>
            <w:vAlign w:val="bottom"/>
            <w:hideMark/>
          </w:tcPr>
          <w:p w14:paraId="5741C2EB"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Emotions</w:t>
            </w:r>
          </w:p>
        </w:tc>
        <w:tc>
          <w:tcPr>
            <w:tcW w:w="352" w:type="pct"/>
            <w:tcBorders>
              <w:top w:val="nil"/>
              <w:left w:val="nil"/>
              <w:bottom w:val="nil"/>
              <w:right w:val="nil"/>
            </w:tcBorders>
            <w:shd w:val="clear" w:color="auto" w:fill="auto"/>
            <w:vAlign w:val="center"/>
            <w:hideMark/>
          </w:tcPr>
          <w:p w14:paraId="10DF9BEC" w14:textId="77777777" w:rsidR="00A74BCC" w:rsidRPr="00210364" w:rsidRDefault="00A74BCC" w:rsidP="00A46AE1">
            <w:pPr>
              <w:spacing w:after="0" w:line="240" w:lineRule="auto"/>
              <w:rPr>
                <w:rFonts w:eastAsia="Times New Roman" w:cs="Times New Roman"/>
                <w:color w:val="000000"/>
              </w:rPr>
            </w:pPr>
          </w:p>
        </w:tc>
        <w:tc>
          <w:tcPr>
            <w:tcW w:w="296" w:type="pct"/>
            <w:tcBorders>
              <w:top w:val="nil"/>
              <w:left w:val="nil"/>
              <w:bottom w:val="nil"/>
              <w:right w:val="nil"/>
            </w:tcBorders>
            <w:shd w:val="clear" w:color="auto" w:fill="auto"/>
            <w:vAlign w:val="center"/>
            <w:hideMark/>
          </w:tcPr>
          <w:p w14:paraId="6D6D6B72" w14:textId="77777777" w:rsidR="00A74BCC" w:rsidRPr="00210364" w:rsidRDefault="00A74BCC" w:rsidP="00A46AE1">
            <w:pPr>
              <w:spacing w:after="0" w:line="240" w:lineRule="auto"/>
              <w:rPr>
                <w:rFonts w:eastAsia="Times New Roman" w:cs="Times New Roman"/>
                <w:sz w:val="20"/>
                <w:szCs w:val="20"/>
              </w:rPr>
            </w:pPr>
          </w:p>
        </w:tc>
        <w:tc>
          <w:tcPr>
            <w:tcW w:w="352" w:type="pct"/>
            <w:tcBorders>
              <w:top w:val="nil"/>
              <w:left w:val="nil"/>
              <w:bottom w:val="nil"/>
              <w:right w:val="nil"/>
            </w:tcBorders>
            <w:shd w:val="clear" w:color="auto" w:fill="auto"/>
            <w:vAlign w:val="center"/>
            <w:hideMark/>
          </w:tcPr>
          <w:p w14:paraId="19BFF5E5" w14:textId="77777777" w:rsidR="00A74BCC" w:rsidRPr="00210364" w:rsidRDefault="00A74BCC" w:rsidP="00A46AE1">
            <w:pPr>
              <w:spacing w:after="0" w:line="240" w:lineRule="auto"/>
              <w:rPr>
                <w:rFonts w:eastAsia="Times New Roman" w:cs="Times New Roman"/>
                <w:sz w:val="20"/>
                <w:szCs w:val="20"/>
              </w:rPr>
            </w:pPr>
          </w:p>
        </w:tc>
        <w:tc>
          <w:tcPr>
            <w:tcW w:w="333" w:type="pct"/>
            <w:tcBorders>
              <w:top w:val="nil"/>
              <w:left w:val="nil"/>
              <w:bottom w:val="nil"/>
              <w:right w:val="nil"/>
            </w:tcBorders>
            <w:shd w:val="clear" w:color="auto" w:fill="auto"/>
            <w:vAlign w:val="center"/>
            <w:hideMark/>
          </w:tcPr>
          <w:p w14:paraId="744900DE" w14:textId="77777777" w:rsidR="00A74BCC" w:rsidRPr="00210364" w:rsidRDefault="00A74BCC" w:rsidP="00A46AE1">
            <w:pPr>
              <w:spacing w:after="0" w:line="240" w:lineRule="auto"/>
              <w:rPr>
                <w:rFonts w:eastAsia="Times New Roman" w:cs="Times New Roman"/>
                <w:sz w:val="20"/>
                <w:szCs w:val="20"/>
              </w:rPr>
            </w:pPr>
          </w:p>
        </w:tc>
        <w:tc>
          <w:tcPr>
            <w:tcW w:w="352" w:type="pct"/>
            <w:tcBorders>
              <w:top w:val="nil"/>
              <w:left w:val="nil"/>
              <w:bottom w:val="nil"/>
              <w:right w:val="nil"/>
            </w:tcBorders>
            <w:shd w:val="clear" w:color="auto" w:fill="auto"/>
            <w:vAlign w:val="center"/>
            <w:hideMark/>
          </w:tcPr>
          <w:p w14:paraId="2FB34B12" w14:textId="77777777" w:rsidR="00A74BCC" w:rsidRPr="00210364" w:rsidRDefault="00A74BCC" w:rsidP="00A46AE1">
            <w:pPr>
              <w:spacing w:after="0" w:line="240" w:lineRule="auto"/>
              <w:rPr>
                <w:rFonts w:eastAsia="Times New Roman" w:cs="Times New Roman"/>
                <w:sz w:val="20"/>
                <w:szCs w:val="20"/>
              </w:rPr>
            </w:pPr>
          </w:p>
        </w:tc>
        <w:tc>
          <w:tcPr>
            <w:tcW w:w="352" w:type="pct"/>
            <w:tcBorders>
              <w:top w:val="nil"/>
              <w:left w:val="nil"/>
              <w:bottom w:val="nil"/>
              <w:right w:val="nil"/>
            </w:tcBorders>
            <w:shd w:val="clear" w:color="auto" w:fill="auto"/>
            <w:vAlign w:val="center"/>
            <w:hideMark/>
          </w:tcPr>
          <w:p w14:paraId="0C53C649" w14:textId="77777777" w:rsidR="00A74BCC" w:rsidRPr="00210364" w:rsidRDefault="00A74BCC" w:rsidP="00A46AE1">
            <w:pPr>
              <w:spacing w:after="0" w:line="240" w:lineRule="auto"/>
              <w:rPr>
                <w:rFonts w:eastAsia="Times New Roman" w:cs="Times New Roman"/>
                <w:sz w:val="20"/>
                <w:szCs w:val="20"/>
              </w:rPr>
            </w:pPr>
          </w:p>
        </w:tc>
        <w:tc>
          <w:tcPr>
            <w:tcW w:w="352" w:type="pct"/>
            <w:tcBorders>
              <w:top w:val="nil"/>
              <w:left w:val="nil"/>
              <w:bottom w:val="nil"/>
              <w:right w:val="nil"/>
            </w:tcBorders>
            <w:shd w:val="clear" w:color="auto" w:fill="auto"/>
            <w:vAlign w:val="center"/>
            <w:hideMark/>
          </w:tcPr>
          <w:p w14:paraId="04EAA2B5" w14:textId="77777777" w:rsidR="00A74BCC" w:rsidRPr="00210364" w:rsidRDefault="00A74BCC" w:rsidP="00A46AE1">
            <w:pPr>
              <w:spacing w:after="0" w:line="240" w:lineRule="auto"/>
              <w:rPr>
                <w:rFonts w:eastAsia="Times New Roman" w:cs="Times New Roman"/>
                <w:sz w:val="20"/>
                <w:szCs w:val="20"/>
              </w:rPr>
            </w:pPr>
          </w:p>
        </w:tc>
        <w:tc>
          <w:tcPr>
            <w:tcW w:w="352" w:type="pct"/>
            <w:tcBorders>
              <w:top w:val="nil"/>
              <w:left w:val="nil"/>
              <w:bottom w:val="nil"/>
              <w:right w:val="nil"/>
            </w:tcBorders>
            <w:shd w:val="clear" w:color="auto" w:fill="auto"/>
            <w:vAlign w:val="center"/>
            <w:hideMark/>
          </w:tcPr>
          <w:p w14:paraId="3870B878" w14:textId="77777777" w:rsidR="00A74BCC" w:rsidRPr="00210364" w:rsidRDefault="00A74BCC" w:rsidP="00A46AE1">
            <w:pPr>
              <w:spacing w:after="0" w:line="240" w:lineRule="auto"/>
              <w:rPr>
                <w:rFonts w:eastAsia="Times New Roman" w:cs="Times New Roman"/>
                <w:sz w:val="20"/>
                <w:szCs w:val="20"/>
              </w:rPr>
            </w:pPr>
          </w:p>
        </w:tc>
        <w:tc>
          <w:tcPr>
            <w:tcW w:w="352" w:type="pct"/>
            <w:tcBorders>
              <w:top w:val="nil"/>
              <w:left w:val="nil"/>
              <w:bottom w:val="nil"/>
              <w:right w:val="nil"/>
            </w:tcBorders>
            <w:shd w:val="clear" w:color="auto" w:fill="auto"/>
            <w:vAlign w:val="center"/>
            <w:hideMark/>
          </w:tcPr>
          <w:p w14:paraId="5761AEB5" w14:textId="77777777" w:rsidR="00A74BCC" w:rsidRPr="00210364" w:rsidRDefault="00A74BCC" w:rsidP="00A46AE1">
            <w:pPr>
              <w:spacing w:after="0" w:line="240" w:lineRule="auto"/>
              <w:rPr>
                <w:rFonts w:eastAsia="Times New Roman" w:cs="Times New Roman"/>
                <w:sz w:val="20"/>
                <w:szCs w:val="20"/>
              </w:rPr>
            </w:pPr>
          </w:p>
        </w:tc>
        <w:tc>
          <w:tcPr>
            <w:tcW w:w="352" w:type="pct"/>
            <w:tcBorders>
              <w:top w:val="nil"/>
              <w:left w:val="nil"/>
              <w:bottom w:val="nil"/>
              <w:right w:val="nil"/>
            </w:tcBorders>
            <w:shd w:val="clear" w:color="auto" w:fill="auto"/>
            <w:vAlign w:val="center"/>
            <w:hideMark/>
          </w:tcPr>
          <w:p w14:paraId="59782ACC" w14:textId="77777777" w:rsidR="00A74BCC" w:rsidRPr="00210364" w:rsidRDefault="00A74BCC" w:rsidP="00A46AE1">
            <w:pPr>
              <w:spacing w:after="0" w:line="240" w:lineRule="auto"/>
              <w:rPr>
                <w:rFonts w:eastAsia="Times New Roman" w:cs="Times New Roman"/>
                <w:sz w:val="20"/>
                <w:szCs w:val="20"/>
              </w:rPr>
            </w:pPr>
          </w:p>
        </w:tc>
        <w:tc>
          <w:tcPr>
            <w:tcW w:w="352" w:type="pct"/>
            <w:tcBorders>
              <w:top w:val="nil"/>
              <w:left w:val="nil"/>
              <w:bottom w:val="nil"/>
              <w:right w:val="nil"/>
            </w:tcBorders>
            <w:shd w:val="clear" w:color="auto" w:fill="auto"/>
            <w:vAlign w:val="center"/>
            <w:hideMark/>
          </w:tcPr>
          <w:p w14:paraId="720EB42A" w14:textId="77777777" w:rsidR="00A74BCC" w:rsidRPr="00210364" w:rsidRDefault="00A74BCC" w:rsidP="00A46AE1">
            <w:pPr>
              <w:spacing w:after="0" w:line="240" w:lineRule="auto"/>
              <w:rPr>
                <w:rFonts w:eastAsia="Times New Roman" w:cs="Times New Roman"/>
                <w:sz w:val="20"/>
                <w:szCs w:val="20"/>
              </w:rPr>
            </w:pPr>
          </w:p>
        </w:tc>
      </w:tr>
      <w:tr w:rsidR="00A74BCC" w:rsidRPr="00210364" w14:paraId="0599B84D" w14:textId="77777777" w:rsidTr="00A74BCC">
        <w:trPr>
          <w:trHeight w:val="300"/>
        </w:trPr>
        <w:tc>
          <w:tcPr>
            <w:tcW w:w="103" w:type="pct"/>
            <w:tcBorders>
              <w:top w:val="nil"/>
              <w:left w:val="nil"/>
              <w:bottom w:val="nil"/>
              <w:right w:val="nil"/>
            </w:tcBorders>
            <w:shd w:val="clear" w:color="auto" w:fill="auto"/>
            <w:noWrap/>
            <w:vAlign w:val="bottom"/>
            <w:hideMark/>
          </w:tcPr>
          <w:p w14:paraId="01E8DCAC" w14:textId="77777777" w:rsidR="00A74BCC" w:rsidRPr="00210364" w:rsidRDefault="00A74BCC" w:rsidP="00A46AE1">
            <w:pPr>
              <w:spacing w:after="0" w:line="240" w:lineRule="auto"/>
              <w:rPr>
                <w:rFonts w:eastAsia="Times New Roman" w:cs="Times New Roman"/>
                <w:sz w:val="20"/>
                <w:szCs w:val="20"/>
              </w:rPr>
            </w:pPr>
          </w:p>
        </w:tc>
        <w:tc>
          <w:tcPr>
            <w:tcW w:w="1102" w:type="pct"/>
            <w:tcBorders>
              <w:top w:val="nil"/>
              <w:left w:val="nil"/>
              <w:bottom w:val="nil"/>
              <w:right w:val="nil"/>
            </w:tcBorders>
            <w:shd w:val="clear" w:color="auto" w:fill="auto"/>
            <w:vAlign w:val="center"/>
            <w:hideMark/>
          </w:tcPr>
          <w:p w14:paraId="5D665A0C" w14:textId="77777777" w:rsidR="00A74BCC" w:rsidRPr="00210364" w:rsidRDefault="00A74BCC" w:rsidP="00A46AE1">
            <w:pPr>
              <w:spacing w:after="0" w:line="240" w:lineRule="auto"/>
              <w:rPr>
                <w:rFonts w:eastAsia="Times New Roman" w:cs="Times New Roman"/>
                <w:color w:val="000000"/>
              </w:rPr>
            </w:pPr>
            <w:r>
              <w:rPr>
                <w:rFonts w:eastAsia="Times New Roman" w:cs="Times New Roman"/>
                <w:color w:val="000000"/>
              </w:rPr>
              <w:t>3</w:t>
            </w:r>
            <w:r w:rsidRPr="00210364">
              <w:rPr>
                <w:rFonts w:eastAsia="Times New Roman" w:cs="Times New Roman"/>
                <w:color w:val="000000"/>
              </w:rPr>
              <w:t>. Anger</w:t>
            </w:r>
          </w:p>
        </w:tc>
        <w:tc>
          <w:tcPr>
            <w:tcW w:w="352" w:type="pct"/>
            <w:tcBorders>
              <w:top w:val="nil"/>
              <w:left w:val="nil"/>
              <w:bottom w:val="nil"/>
              <w:right w:val="nil"/>
            </w:tcBorders>
            <w:shd w:val="clear" w:color="auto" w:fill="auto"/>
            <w:vAlign w:val="center"/>
            <w:hideMark/>
          </w:tcPr>
          <w:p w14:paraId="3A99549B"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2.21</w:t>
            </w:r>
          </w:p>
        </w:tc>
        <w:tc>
          <w:tcPr>
            <w:tcW w:w="296" w:type="pct"/>
            <w:tcBorders>
              <w:top w:val="nil"/>
              <w:left w:val="nil"/>
              <w:bottom w:val="nil"/>
              <w:right w:val="nil"/>
            </w:tcBorders>
            <w:shd w:val="clear" w:color="auto" w:fill="auto"/>
            <w:vAlign w:val="center"/>
            <w:hideMark/>
          </w:tcPr>
          <w:p w14:paraId="274F8B69"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1.44</w:t>
            </w:r>
          </w:p>
        </w:tc>
        <w:tc>
          <w:tcPr>
            <w:tcW w:w="352" w:type="pct"/>
            <w:tcBorders>
              <w:top w:val="nil"/>
              <w:left w:val="nil"/>
              <w:bottom w:val="nil"/>
              <w:right w:val="nil"/>
            </w:tcBorders>
            <w:shd w:val="clear" w:color="auto" w:fill="auto"/>
            <w:vAlign w:val="center"/>
            <w:hideMark/>
          </w:tcPr>
          <w:p w14:paraId="31A41177"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0.07</w:t>
            </w:r>
          </w:p>
        </w:tc>
        <w:tc>
          <w:tcPr>
            <w:tcW w:w="333" w:type="pct"/>
            <w:tcBorders>
              <w:top w:val="nil"/>
              <w:left w:val="nil"/>
              <w:bottom w:val="nil"/>
              <w:right w:val="nil"/>
            </w:tcBorders>
            <w:shd w:val="clear" w:color="auto" w:fill="auto"/>
            <w:vAlign w:val="center"/>
            <w:hideMark/>
          </w:tcPr>
          <w:p w14:paraId="7E3EBF4B"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0.09</w:t>
            </w:r>
          </w:p>
        </w:tc>
        <w:tc>
          <w:tcPr>
            <w:tcW w:w="352" w:type="pct"/>
            <w:tcBorders>
              <w:top w:val="nil"/>
              <w:left w:val="nil"/>
              <w:bottom w:val="nil"/>
              <w:right w:val="nil"/>
            </w:tcBorders>
            <w:shd w:val="clear" w:color="auto" w:fill="auto"/>
            <w:vAlign w:val="center"/>
            <w:hideMark/>
          </w:tcPr>
          <w:p w14:paraId="483DA1DF"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52" w:type="pct"/>
            <w:tcBorders>
              <w:top w:val="nil"/>
              <w:left w:val="nil"/>
              <w:bottom w:val="nil"/>
              <w:right w:val="nil"/>
            </w:tcBorders>
            <w:shd w:val="clear" w:color="auto" w:fill="auto"/>
            <w:vAlign w:val="center"/>
            <w:hideMark/>
          </w:tcPr>
          <w:p w14:paraId="7F77CB23"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52" w:type="pct"/>
            <w:tcBorders>
              <w:top w:val="nil"/>
              <w:left w:val="nil"/>
              <w:bottom w:val="nil"/>
              <w:right w:val="nil"/>
            </w:tcBorders>
            <w:shd w:val="clear" w:color="auto" w:fill="auto"/>
            <w:vAlign w:val="center"/>
            <w:hideMark/>
          </w:tcPr>
          <w:p w14:paraId="31B909D5"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52" w:type="pct"/>
            <w:tcBorders>
              <w:top w:val="nil"/>
              <w:left w:val="nil"/>
              <w:bottom w:val="nil"/>
              <w:right w:val="nil"/>
            </w:tcBorders>
            <w:shd w:val="clear" w:color="auto" w:fill="auto"/>
            <w:vAlign w:val="center"/>
            <w:hideMark/>
          </w:tcPr>
          <w:p w14:paraId="22BAFDA2"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52" w:type="pct"/>
            <w:tcBorders>
              <w:top w:val="nil"/>
              <w:left w:val="nil"/>
              <w:bottom w:val="nil"/>
              <w:right w:val="nil"/>
            </w:tcBorders>
            <w:shd w:val="clear" w:color="auto" w:fill="auto"/>
            <w:vAlign w:val="center"/>
            <w:hideMark/>
          </w:tcPr>
          <w:p w14:paraId="7AA0EDBD"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52" w:type="pct"/>
            <w:tcBorders>
              <w:top w:val="nil"/>
              <w:left w:val="nil"/>
              <w:bottom w:val="nil"/>
              <w:right w:val="nil"/>
            </w:tcBorders>
            <w:shd w:val="clear" w:color="auto" w:fill="auto"/>
            <w:vAlign w:val="center"/>
            <w:hideMark/>
          </w:tcPr>
          <w:p w14:paraId="0ACD6D37"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52" w:type="pct"/>
            <w:tcBorders>
              <w:top w:val="nil"/>
              <w:left w:val="nil"/>
              <w:bottom w:val="nil"/>
              <w:right w:val="nil"/>
            </w:tcBorders>
            <w:shd w:val="clear" w:color="auto" w:fill="auto"/>
            <w:vAlign w:val="center"/>
            <w:hideMark/>
          </w:tcPr>
          <w:p w14:paraId="05E38CB5"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r>
      <w:tr w:rsidR="00A74BCC" w:rsidRPr="00210364" w14:paraId="53788FDB" w14:textId="77777777" w:rsidTr="00A74BCC">
        <w:trPr>
          <w:trHeight w:val="300"/>
        </w:trPr>
        <w:tc>
          <w:tcPr>
            <w:tcW w:w="103" w:type="pct"/>
            <w:tcBorders>
              <w:top w:val="nil"/>
              <w:left w:val="nil"/>
              <w:bottom w:val="nil"/>
              <w:right w:val="nil"/>
            </w:tcBorders>
            <w:shd w:val="clear" w:color="auto" w:fill="auto"/>
            <w:noWrap/>
            <w:vAlign w:val="bottom"/>
            <w:hideMark/>
          </w:tcPr>
          <w:p w14:paraId="75400C74" w14:textId="77777777" w:rsidR="00A74BCC" w:rsidRPr="00210364" w:rsidRDefault="00A74BCC" w:rsidP="00A46AE1">
            <w:pPr>
              <w:spacing w:after="0" w:line="240" w:lineRule="auto"/>
              <w:rPr>
                <w:rFonts w:eastAsia="Times New Roman" w:cs="Times New Roman"/>
                <w:color w:val="000000"/>
              </w:rPr>
            </w:pPr>
          </w:p>
        </w:tc>
        <w:tc>
          <w:tcPr>
            <w:tcW w:w="1102" w:type="pct"/>
            <w:tcBorders>
              <w:top w:val="nil"/>
              <w:left w:val="nil"/>
              <w:bottom w:val="nil"/>
              <w:right w:val="nil"/>
            </w:tcBorders>
            <w:shd w:val="clear" w:color="auto" w:fill="auto"/>
            <w:vAlign w:val="center"/>
            <w:hideMark/>
          </w:tcPr>
          <w:p w14:paraId="352ABDF8" w14:textId="77777777" w:rsidR="00A74BCC" w:rsidRPr="00210364" w:rsidRDefault="00A74BCC" w:rsidP="00A46AE1">
            <w:pPr>
              <w:spacing w:after="0" w:line="240" w:lineRule="auto"/>
              <w:rPr>
                <w:rFonts w:eastAsia="Times New Roman" w:cs="Times New Roman"/>
                <w:color w:val="000000"/>
              </w:rPr>
            </w:pPr>
            <w:r>
              <w:rPr>
                <w:rFonts w:eastAsia="Times New Roman" w:cs="Times New Roman"/>
                <w:color w:val="000000"/>
              </w:rPr>
              <w:t>4</w:t>
            </w:r>
            <w:r w:rsidRPr="00210364">
              <w:rPr>
                <w:rFonts w:eastAsia="Times New Roman" w:cs="Times New Roman"/>
                <w:color w:val="000000"/>
              </w:rPr>
              <w:t>. Disgust</w:t>
            </w:r>
          </w:p>
        </w:tc>
        <w:tc>
          <w:tcPr>
            <w:tcW w:w="352" w:type="pct"/>
            <w:tcBorders>
              <w:top w:val="nil"/>
              <w:left w:val="nil"/>
              <w:bottom w:val="nil"/>
              <w:right w:val="nil"/>
            </w:tcBorders>
            <w:shd w:val="clear" w:color="auto" w:fill="auto"/>
            <w:vAlign w:val="center"/>
            <w:hideMark/>
          </w:tcPr>
          <w:p w14:paraId="43C6A870"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2.07</w:t>
            </w:r>
          </w:p>
        </w:tc>
        <w:tc>
          <w:tcPr>
            <w:tcW w:w="296" w:type="pct"/>
            <w:tcBorders>
              <w:top w:val="nil"/>
              <w:left w:val="nil"/>
              <w:bottom w:val="nil"/>
              <w:right w:val="nil"/>
            </w:tcBorders>
            <w:shd w:val="clear" w:color="auto" w:fill="auto"/>
            <w:vAlign w:val="center"/>
            <w:hideMark/>
          </w:tcPr>
          <w:p w14:paraId="3738A642"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1.22</w:t>
            </w:r>
          </w:p>
        </w:tc>
        <w:tc>
          <w:tcPr>
            <w:tcW w:w="352" w:type="pct"/>
            <w:tcBorders>
              <w:top w:val="nil"/>
              <w:left w:val="nil"/>
              <w:bottom w:val="nil"/>
              <w:right w:val="nil"/>
            </w:tcBorders>
            <w:shd w:val="clear" w:color="auto" w:fill="auto"/>
            <w:vAlign w:val="center"/>
            <w:hideMark/>
          </w:tcPr>
          <w:p w14:paraId="134EF617"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0.1</w:t>
            </w:r>
          </w:p>
        </w:tc>
        <w:tc>
          <w:tcPr>
            <w:tcW w:w="333" w:type="pct"/>
            <w:tcBorders>
              <w:top w:val="nil"/>
              <w:left w:val="nil"/>
              <w:bottom w:val="nil"/>
              <w:right w:val="nil"/>
            </w:tcBorders>
            <w:shd w:val="clear" w:color="auto" w:fill="auto"/>
            <w:vAlign w:val="center"/>
            <w:hideMark/>
          </w:tcPr>
          <w:p w14:paraId="5743881A"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0.13</w:t>
            </w:r>
          </w:p>
        </w:tc>
        <w:tc>
          <w:tcPr>
            <w:tcW w:w="352" w:type="pct"/>
            <w:tcBorders>
              <w:top w:val="nil"/>
              <w:left w:val="nil"/>
              <w:bottom w:val="nil"/>
              <w:right w:val="nil"/>
            </w:tcBorders>
            <w:shd w:val="clear" w:color="auto" w:fill="auto"/>
            <w:vAlign w:val="center"/>
            <w:hideMark/>
          </w:tcPr>
          <w:p w14:paraId="54C92CAE"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.75**</w:t>
            </w:r>
          </w:p>
        </w:tc>
        <w:tc>
          <w:tcPr>
            <w:tcW w:w="352" w:type="pct"/>
            <w:tcBorders>
              <w:top w:val="nil"/>
              <w:left w:val="nil"/>
              <w:bottom w:val="nil"/>
              <w:right w:val="nil"/>
            </w:tcBorders>
            <w:shd w:val="clear" w:color="auto" w:fill="auto"/>
            <w:vAlign w:val="center"/>
            <w:hideMark/>
          </w:tcPr>
          <w:p w14:paraId="44C3E3E1"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52" w:type="pct"/>
            <w:tcBorders>
              <w:top w:val="nil"/>
              <w:left w:val="nil"/>
              <w:bottom w:val="nil"/>
              <w:right w:val="nil"/>
            </w:tcBorders>
            <w:shd w:val="clear" w:color="auto" w:fill="auto"/>
            <w:vAlign w:val="center"/>
            <w:hideMark/>
          </w:tcPr>
          <w:p w14:paraId="2A0A1252"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52" w:type="pct"/>
            <w:tcBorders>
              <w:top w:val="nil"/>
              <w:left w:val="nil"/>
              <w:bottom w:val="nil"/>
              <w:right w:val="nil"/>
            </w:tcBorders>
            <w:shd w:val="clear" w:color="auto" w:fill="auto"/>
            <w:vAlign w:val="center"/>
            <w:hideMark/>
          </w:tcPr>
          <w:p w14:paraId="5F6D96A0"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52" w:type="pct"/>
            <w:tcBorders>
              <w:top w:val="nil"/>
              <w:left w:val="nil"/>
              <w:bottom w:val="nil"/>
              <w:right w:val="nil"/>
            </w:tcBorders>
            <w:shd w:val="clear" w:color="auto" w:fill="auto"/>
            <w:vAlign w:val="center"/>
            <w:hideMark/>
          </w:tcPr>
          <w:p w14:paraId="0A3852DE"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52" w:type="pct"/>
            <w:tcBorders>
              <w:top w:val="nil"/>
              <w:left w:val="nil"/>
              <w:bottom w:val="nil"/>
              <w:right w:val="nil"/>
            </w:tcBorders>
            <w:shd w:val="clear" w:color="auto" w:fill="auto"/>
            <w:vAlign w:val="center"/>
            <w:hideMark/>
          </w:tcPr>
          <w:p w14:paraId="2DCFC0DA"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52" w:type="pct"/>
            <w:tcBorders>
              <w:top w:val="nil"/>
              <w:left w:val="nil"/>
              <w:bottom w:val="nil"/>
              <w:right w:val="nil"/>
            </w:tcBorders>
            <w:shd w:val="clear" w:color="auto" w:fill="auto"/>
            <w:vAlign w:val="center"/>
            <w:hideMark/>
          </w:tcPr>
          <w:p w14:paraId="16263980"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r>
      <w:tr w:rsidR="00A74BCC" w:rsidRPr="00210364" w14:paraId="45A84FBD" w14:textId="77777777" w:rsidTr="00A74BCC">
        <w:trPr>
          <w:trHeight w:val="300"/>
        </w:trPr>
        <w:tc>
          <w:tcPr>
            <w:tcW w:w="103" w:type="pct"/>
            <w:tcBorders>
              <w:top w:val="nil"/>
              <w:left w:val="nil"/>
              <w:bottom w:val="nil"/>
              <w:right w:val="nil"/>
            </w:tcBorders>
            <w:shd w:val="clear" w:color="auto" w:fill="auto"/>
            <w:noWrap/>
            <w:vAlign w:val="bottom"/>
            <w:hideMark/>
          </w:tcPr>
          <w:p w14:paraId="5333B2C7" w14:textId="77777777" w:rsidR="00A74BCC" w:rsidRPr="00210364" w:rsidRDefault="00A74BCC" w:rsidP="00A46AE1">
            <w:pPr>
              <w:spacing w:after="0" w:line="240" w:lineRule="auto"/>
              <w:rPr>
                <w:rFonts w:eastAsia="Times New Roman" w:cs="Times New Roman"/>
                <w:color w:val="000000"/>
              </w:rPr>
            </w:pPr>
          </w:p>
        </w:tc>
        <w:tc>
          <w:tcPr>
            <w:tcW w:w="1102" w:type="pct"/>
            <w:tcBorders>
              <w:top w:val="nil"/>
              <w:left w:val="nil"/>
              <w:bottom w:val="nil"/>
              <w:right w:val="nil"/>
            </w:tcBorders>
            <w:shd w:val="clear" w:color="auto" w:fill="auto"/>
            <w:vAlign w:val="center"/>
            <w:hideMark/>
          </w:tcPr>
          <w:p w14:paraId="015E5D8E" w14:textId="77777777" w:rsidR="00A74BCC" w:rsidRPr="00210364" w:rsidRDefault="00A74BCC" w:rsidP="00A46AE1">
            <w:pPr>
              <w:spacing w:after="0" w:line="240" w:lineRule="auto"/>
              <w:rPr>
                <w:rFonts w:eastAsia="Times New Roman" w:cs="Times New Roman"/>
                <w:color w:val="000000"/>
              </w:rPr>
            </w:pPr>
            <w:r>
              <w:rPr>
                <w:rFonts w:eastAsia="Times New Roman" w:cs="Times New Roman"/>
                <w:color w:val="000000"/>
              </w:rPr>
              <w:t>5</w:t>
            </w:r>
            <w:r w:rsidRPr="00210364">
              <w:rPr>
                <w:rFonts w:eastAsia="Times New Roman" w:cs="Times New Roman"/>
                <w:color w:val="000000"/>
              </w:rPr>
              <w:t>. Fear</w:t>
            </w:r>
          </w:p>
        </w:tc>
        <w:tc>
          <w:tcPr>
            <w:tcW w:w="352" w:type="pct"/>
            <w:tcBorders>
              <w:top w:val="nil"/>
              <w:left w:val="nil"/>
              <w:bottom w:val="nil"/>
              <w:right w:val="nil"/>
            </w:tcBorders>
            <w:shd w:val="clear" w:color="auto" w:fill="auto"/>
            <w:vAlign w:val="center"/>
            <w:hideMark/>
          </w:tcPr>
          <w:p w14:paraId="1C37BB39"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2.26</w:t>
            </w:r>
          </w:p>
        </w:tc>
        <w:tc>
          <w:tcPr>
            <w:tcW w:w="296" w:type="pct"/>
            <w:tcBorders>
              <w:top w:val="nil"/>
              <w:left w:val="nil"/>
              <w:bottom w:val="nil"/>
              <w:right w:val="nil"/>
            </w:tcBorders>
            <w:shd w:val="clear" w:color="auto" w:fill="auto"/>
            <w:vAlign w:val="center"/>
            <w:hideMark/>
          </w:tcPr>
          <w:p w14:paraId="21163AC0"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1.28</w:t>
            </w:r>
          </w:p>
        </w:tc>
        <w:tc>
          <w:tcPr>
            <w:tcW w:w="352" w:type="pct"/>
            <w:tcBorders>
              <w:top w:val="nil"/>
              <w:left w:val="nil"/>
              <w:bottom w:val="nil"/>
              <w:right w:val="nil"/>
            </w:tcBorders>
            <w:shd w:val="clear" w:color="auto" w:fill="auto"/>
            <w:vAlign w:val="center"/>
            <w:hideMark/>
          </w:tcPr>
          <w:p w14:paraId="6CD889D6"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-0.07</w:t>
            </w:r>
          </w:p>
        </w:tc>
        <w:tc>
          <w:tcPr>
            <w:tcW w:w="333" w:type="pct"/>
            <w:tcBorders>
              <w:top w:val="nil"/>
              <w:left w:val="nil"/>
              <w:bottom w:val="nil"/>
              <w:right w:val="nil"/>
            </w:tcBorders>
            <w:shd w:val="clear" w:color="auto" w:fill="auto"/>
            <w:vAlign w:val="center"/>
            <w:hideMark/>
          </w:tcPr>
          <w:p w14:paraId="4A2CD422"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-0.04</w:t>
            </w:r>
          </w:p>
        </w:tc>
        <w:tc>
          <w:tcPr>
            <w:tcW w:w="352" w:type="pct"/>
            <w:tcBorders>
              <w:top w:val="nil"/>
              <w:left w:val="nil"/>
              <w:bottom w:val="nil"/>
              <w:right w:val="nil"/>
            </w:tcBorders>
            <w:shd w:val="clear" w:color="auto" w:fill="auto"/>
            <w:vAlign w:val="center"/>
            <w:hideMark/>
          </w:tcPr>
          <w:p w14:paraId="34D30879"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.77**</w:t>
            </w:r>
          </w:p>
        </w:tc>
        <w:tc>
          <w:tcPr>
            <w:tcW w:w="352" w:type="pct"/>
            <w:tcBorders>
              <w:top w:val="nil"/>
              <w:left w:val="nil"/>
              <w:bottom w:val="nil"/>
              <w:right w:val="nil"/>
            </w:tcBorders>
            <w:shd w:val="clear" w:color="auto" w:fill="auto"/>
            <w:vAlign w:val="center"/>
            <w:hideMark/>
          </w:tcPr>
          <w:p w14:paraId="1EF8E7EB"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.69**</w:t>
            </w:r>
          </w:p>
        </w:tc>
        <w:tc>
          <w:tcPr>
            <w:tcW w:w="352" w:type="pct"/>
            <w:tcBorders>
              <w:top w:val="nil"/>
              <w:left w:val="nil"/>
              <w:bottom w:val="nil"/>
              <w:right w:val="nil"/>
            </w:tcBorders>
            <w:shd w:val="clear" w:color="auto" w:fill="auto"/>
            <w:vAlign w:val="center"/>
            <w:hideMark/>
          </w:tcPr>
          <w:p w14:paraId="4DE5F3AB"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52" w:type="pct"/>
            <w:tcBorders>
              <w:top w:val="nil"/>
              <w:left w:val="nil"/>
              <w:bottom w:val="nil"/>
              <w:right w:val="nil"/>
            </w:tcBorders>
            <w:shd w:val="clear" w:color="auto" w:fill="auto"/>
            <w:vAlign w:val="center"/>
            <w:hideMark/>
          </w:tcPr>
          <w:p w14:paraId="09C1C409"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52" w:type="pct"/>
            <w:tcBorders>
              <w:top w:val="nil"/>
              <w:left w:val="nil"/>
              <w:bottom w:val="nil"/>
              <w:right w:val="nil"/>
            </w:tcBorders>
            <w:shd w:val="clear" w:color="auto" w:fill="auto"/>
            <w:vAlign w:val="center"/>
            <w:hideMark/>
          </w:tcPr>
          <w:p w14:paraId="698A49BC"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52" w:type="pct"/>
            <w:tcBorders>
              <w:top w:val="nil"/>
              <w:left w:val="nil"/>
              <w:bottom w:val="nil"/>
              <w:right w:val="nil"/>
            </w:tcBorders>
            <w:shd w:val="clear" w:color="auto" w:fill="auto"/>
            <w:vAlign w:val="center"/>
            <w:hideMark/>
          </w:tcPr>
          <w:p w14:paraId="793BA189"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52" w:type="pct"/>
            <w:tcBorders>
              <w:top w:val="nil"/>
              <w:left w:val="nil"/>
              <w:bottom w:val="nil"/>
              <w:right w:val="nil"/>
            </w:tcBorders>
            <w:shd w:val="clear" w:color="auto" w:fill="auto"/>
            <w:vAlign w:val="center"/>
            <w:hideMark/>
          </w:tcPr>
          <w:p w14:paraId="7FB108B7"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r>
      <w:tr w:rsidR="00A74BCC" w:rsidRPr="00210364" w14:paraId="1E1BCA57" w14:textId="77777777" w:rsidTr="00A74BCC">
        <w:trPr>
          <w:trHeight w:val="300"/>
        </w:trPr>
        <w:tc>
          <w:tcPr>
            <w:tcW w:w="103" w:type="pct"/>
            <w:tcBorders>
              <w:top w:val="nil"/>
              <w:left w:val="nil"/>
              <w:bottom w:val="nil"/>
              <w:right w:val="nil"/>
            </w:tcBorders>
            <w:shd w:val="clear" w:color="auto" w:fill="auto"/>
            <w:noWrap/>
            <w:vAlign w:val="bottom"/>
            <w:hideMark/>
          </w:tcPr>
          <w:p w14:paraId="6507D7DB" w14:textId="77777777" w:rsidR="00A74BCC" w:rsidRPr="00210364" w:rsidRDefault="00A74BCC" w:rsidP="00A46AE1">
            <w:pPr>
              <w:spacing w:after="0" w:line="240" w:lineRule="auto"/>
              <w:rPr>
                <w:rFonts w:eastAsia="Times New Roman" w:cs="Times New Roman"/>
                <w:color w:val="000000"/>
              </w:rPr>
            </w:pPr>
          </w:p>
        </w:tc>
        <w:tc>
          <w:tcPr>
            <w:tcW w:w="1102" w:type="pct"/>
            <w:tcBorders>
              <w:top w:val="nil"/>
              <w:left w:val="nil"/>
              <w:bottom w:val="nil"/>
              <w:right w:val="nil"/>
            </w:tcBorders>
            <w:shd w:val="clear" w:color="auto" w:fill="auto"/>
            <w:vAlign w:val="center"/>
            <w:hideMark/>
          </w:tcPr>
          <w:p w14:paraId="78F0D05C" w14:textId="77777777" w:rsidR="00A74BCC" w:rsidRPr="00210364" w:rsidRDefault="00A74BCC" w:rsidP="00A46AE1">
            <w:pPr>
              <w:spacing w:after="0" w:line="240" w:lineRule="auto"/>
              <w:rPr>
                <w:rFonts w:eastAsia="Times New Roman" w:cs="Times New Roman"/>
                <w:color w:val="000000"/>
              </w:rPr>
            </w:pPr>
            <w:r>
              <w:rPr>
                <w:rFonts w:eastAsia="Times New Roman" w:cs="Times New Roman"/>
                <w:color w:val="000000"/>
              </w:rPr>
              <w:t>6</w:t>
            </w:r>
            <w:r w:rsidRPr="00210364">
              <w:rPr>
                <w:rFonts w:eastAsia="Times New Roman" w:cs="Times New Roman"/>
                <w:color w:val="000000"/>
              </w:rPr>
              <w:t>. Anxiety</w:t>
            </w:r>
          </w:p>
        </w:tc>
        <w:tc>
          <w:tcPr>
            <w:tcW w:w="352" w:type="pct"/>
            <w:tcBorders>
              <w:top w:val="nil"/>
              <w:left w:val="nil"/>
              <w:bottom w:val="nil"/>
              <w:right w:val="nil"/>
            </w:tcBorders>
            <w:shd w:val="clear" w:color="auto" w:fill="auto"/>
            <w:vAlign w:val="center"/>
            <w:hideMark/>
          </w:tcPr>
          <w:p w14:paraId="49765787"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2.86</w:t>
            </w:r>
          </w:p>
        </w:tc>
        <w:tc>
          <w:tcPr>
            <w:tcW w:w="296" w:type="pct"/>
            <w:tcBorders>
              <w:top w:val="nil"/>
              <w:left w:val="nil"/>
              <w:bottom w:val="nil"/>
              <w:right w:val="nil"/>
            </w:tcBorders>
            <w:shd w:val="clear" w:color="auto" w:fill="auto"/>
            <w:vAlign w:val="center"/>
            <w:hideMark/>
          </w:tcPr>
          <w:p w14:paraId="5C08A47E"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1.35</w:t>
            </w:r>
          </w:p>
        </w:tc>
        <w:tc>
          <w:tcPr>
            <w:tcW w:w="352" w:type="pct"/>
            <w:tcBorders>
              <w:top w:val="nil"/>
              <w:left w:val="nil"/>
              <w:bottom w:val="nil"/>
              <w:right w:val="nil"/>
            </w:tcBorders>
            <w:shd w:val="clear" w:color="auto" w:fill="auto"/>
            <w:vAlign w:val="center"/>
            <w:hideMark/>
          </w:tcPr>
          <w:p w14:paraId="529B566E"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-0.1</w:t>
            </w:r>
          </w:p>
        </w:tc>
        <w:tc>
          <w:tcPr>
            <w:tcW w:w="333" w:type="pct"/>
            <w:tcBorders>
              <w:top w:val="nil"/>
              <w:left w:val="nil"/>
              <w:bottom w:val="nil"/>
              <w:right w:val="nil"/>
            </w:tcBorders>
            <w:shd w:val="clear" w:color="auto" w:fill="auto"/>
            <w:vAlign w:val="center"/>
            <w:hideMark/>
          </w:tcPr>
          <w:p w14:paraId="2C4F9FF1"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0.01</w:t>
            </w:r>
          </w:p>
        </w:tc>
        <w:tc>
          <w:tcPr>
            <w:tcW w:w="352" w:type="pct"/>
            <w:tcBorders>
              <w:top w:val="nil"/>
              <w:left w:val="nil"/>
              <w:bottom w:val="nil"/>
              <w:right w:val="nil"/>
            </w:tcBorders>
            <w:shd w:val="clear" w:color="auto" w:fill="auto"/>
            <w:vAlign w:val="center"/>
            <w:hideMark/>
          </w:tcPr>
          <w:p w14:paraId="05B79C33"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.68**</w:t>
            </w:r>
          </w:p>
        </w:tc>
        <w:tc>
          <w:tcPr>
            <w:tcW w:w="352" w:type="pct"/>
            <w:tcBorders>
              <w:top w:val="nil"/>
              <w:left w:val="nil"/>
              <w:bottom w:val="nil"/>
              <w:right w:val="nil"/>
            </w:tcBorders>
            <w:shd w:val="clear" w:color="auto" w:fill="auto"/>
            <w:vAlign w:val="center"/>
            <w:hideMark/>
          </w:tcPr>
          <w:p w14:paraId="6FEFF41E"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.62**</w:t>
            </w:r>
          </w:p>
        </w:tc>
        <w:tc>
          <w:tcPr>
            <w:tcW w:w="352" w:type="pct"/>
            <w:tcBorders>
              <w:top w:val="nil"/>
              <w:left w:val="nil"/>
              <w:bottom w:val="nil"/>
              <w:right w:val="nil"/>
            </w:tcBorders>
            <w:shd w:val="clear" w:color="auto" w:fill="auto"/>
            <w:vAlign w:val="center"/>
            <w:hideMark/>
          </w:tcPr>
          <w:p w14:paraId="63750773"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.85**</w:t>
            </w:r>
          </w:p>
        </w:tc>
        <w:tc>
          <w:tcPr>
            <w:tcW w:w="352" w:type="pct"/>
            <w:tcBorders>
              <w:top w:val="nil"/>
              <w:left w:val="nil"/>
              <w:bottom w:val="nil"/>
              <w:right w:val="nil"/>
            </w:tcBorders>
            <w:shd w:val="clear" w:color="auto" w:fill="auto"/>
            <w:vAlign w:val="center"/>
            <w:hideMark/>
          </w:tcPr>
          <w:p w14:paraId="1BABBDFE"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52" w:type="pct"/>
            <w:tcBorders>
              <w:top w:val="nil"/>
              <w:left w:val="nil"/>
              <w:bottom w:val="nil"/>
              <w:right w:val="nil"/>
            </w:tcBorders>
            <w:shd w:val="clear" w:color="auto" w:fill="auto"/>
            <w:vAlign w:val="center"/>
            <w:hideMark/>
          </w:tcPr>
          <w:p w14:paraId="26A46C60"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52" w:type="pct"/>
            <w:tcBorders>
              <w:top w:val="nil"/>
              <w:left w:val="nil"/>
              <w:bottom w:val="nil"/>
              <w:right w:val="nil"/>
            </w:tcBorders>
            <w:shd w:val="clear" w:color="auto" w:fill="auto"/>
            <w:vAlign w:val="center"/>
            <w:hideMark/>
          </w:tcPr>
          <w:p w14:paraId="0CDE7412"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52" w:type="pct"/>
            <w:tcBorders>
              <w:top w:val="nil"/>
              <w:left w:val="nil"/>
              <w:bottom w:val="nil"/>
              <w:right w:val="nil"/>
            </w:tcBorders>
            <w:shd w:val="clear" w:color="auto" w:fill="auto"/>
            <w:vAlign w:val="center"/>
            <w:hideMark/>
          </w:tcPr>
          <w:p w14:paraId="4D179E2C"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r>
      <w:tr w:rsidR="00A74BCC" w:rsidRPr="00210364" w14:paraId="2245C6A8" w14:textId="77777777" w:rsidTr="00A74BCC">
        <w:trPr>
          <w:trHeight w:val="300"/>
        </w:trPr>
        <w:tc>
          <w:tcPr>
            <w:tcW w:w="103" w:type="pct"/>
            <w:tcBorders>
              <w:top w:val="nil"/>
              <w:left w:val="nil"/>
              <w:bottom w:val="nil"/>
              <w:right w:val="nil"/>
            </w:tcBorders>
            <w:shd w:val="clear" w:color="auto" w:fill="auto"/>
            <w:noWrap/>
            <w:vAlign w:val="bottom"/>
            <w:hideMark/>
          </w:tcPr>
          <w:p w14:paraId="2B2E229B" w14:textId="77777777" w:rsidR="00A74BCC" w:rsidRPr="00210364" w:rsidRDefault="00A74BCC" w:rsidP="00A46AE1">
            <w:pPr>
              <w:spacing w:after="0" w:line="240" w:lineRule="auto"/>
              <w:rPr>
                <w:rFonts w:eastAsia="Times New Roman" w:cs="Times New Roman"/>
                <w:color w:val="000000"/>
              </w:rPr>
            </w:pPr>
          </w:p>
        </w:tc>
        <w:tc>
          <w:tcPr>
            <w:tcW w:w="1102" w:type="pct"/>
            <w:tcBorders>
              <w:top w:val="nil"/>
              <w:left w:val="nil"/>
              <w:bottom w:val="nil"/>
              <w:right w:val="nil"/>
            </w:tcBorders>
            <w:shd w:val="clear" w:color="auto" w:fill="auto"/>
            <w:vAlign w:val="center"/>
            <w:hideMark/>
          </w:tcPr>
          <w:p w14:paraId="23F25439" w14:textId="77777777" w:rsidR="00A74BCC" w:rsidRPr="00210364" w:rsidRDefault="00A74BCC" w:rsidP="00A46AE1">
            <w:pPr>
              <w:spacing w:after="0" w:line="240" w:lineRule="auto"/>
              <w:rPr>
                <w:rFonts w:eastAsia="Times New Roman" w:cs="Times New Roman"/>
                <w:color w:val="000000"/>
              </w:rPr>
            </w:pPr>
            <w:r>
              <w:rPr>
                <w:rFonts w:eastAsia="Times New Roman" w:cs="Times New Roman"/>
                <w:color w:val="000000"/>
              </w:rPr>
              <w:t>7</w:t>
            </w:r>
            <w:r w:rsidRPr="00210364">
              <w:rPr>
                <w:rFonts w:eastAsia="Times New Roman" w:cs="Times New Roman"/>
                <w:color w:val="000000"/>
              </w:rPr>
              <w:t>. Sadness</w:t>
            </w:r>
          </w:p>
        </w:tc>
        <w:tc>
          <w:tcPr>
            <w:tcW w:w="352" w:type="pct"/>
            <w:tcBorders>
              <w:top w:val="nil"/>
              <w:left w:val="nil"/>
              <w:bottom w:val="nil"/>
              <w:right w:val="nil"/>
            </w:tcBorders>
            <w:shd w:val="clear" w:color="auto" w:fill="auto"/>
            <w:vAlign w:val="center"/>
            <w:hideMark/>
          </w:tcPr>
          <w:p w14:paraId="2295E63A"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1.82</w:t>
            </w:r>
          </w:p>
        </w:tc>
        <w:tc>
          <w:tcPr>
            <w:tcW w:w="296" w:type="pct"/>
            <w:tcBorders>
              <w:top w:val="nil"/>
              <w:left w:val="nil"/>
              <w:bottom w:val="nil"/>
              <w:right w:val="nil"/>
            </w:tcBorders>
            <w:shd w:val="clear" w:color="auto" w:fill="auto"/>
            <w:vAlign w:val="center"/>
            <w:hideMark/>
          </w:tcPr>
          <w:p w14:paraId="6BADF88A"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1</w:t>
            </w:r>
          </w:p>
        </w:tc>
        <w:tc>
          <w:tcPr>
            <w:tcW w:w="352" w:type="pct"/>
            <w:tcBorders>
              <w:top w:val="nil"/>
              <w:left w:val="nil"/>
              <w:bottom w:val="nil"/>
              <w:right w:val="nil"/>
            </w:tcBorders>
            <w:shd w:val="clear" w:color="auto" w:fill="auto"/>
            <w:vAlign w:val="center"/>
            <w:hideMark/>
          </w:tcPr>
          <w:p w14:paraId="0C24AC30"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0.01</w:t>
            </w:r>
          </w:p>
        </w:tc>
        <w:tc>
          <w:tcPr>
            <w:tcW w:w="333" w:type="pct"/>
            <w:tcBorders>
              <w:top w:val="nil"/>
              <w:left w:val="nil"/>
              <w:bottom w:val="nil"/>
              <w:right w:val="nil"/>
            </w:tcBorders>
            <w:shd w:val="clear" w:color="auto" w:fill="auto"/>
            <w:vAlign w:val="center"/>
            <w:hideMark/>
          </w:tcPr>
          <w:p w14:paraId="75EE7032"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0.04</w:t>
            </w:r>
          </w:p>
        </w:tc>
        <w:tc>
          <w:tcPr>
            <w:tcW w:w="352" w:type="pct"/>
            <w:tcBorders>
              <w:top w:val="nil"/>
              <w:left w:val="nil"/>
              <w:bottom w:val="nil"/>
              <w:right w:val="nil"/>
            </w:tcBorders>
            <w:shd w:val="clear" w:color="auto" w:fill="auto"/>
            <w:vAlign w:val="center"/>
            <w:hideMark/>
          </w:tcPr>
          <w:p w14:paraId="5753284C"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.62**</w:t>
            </w:r>
          </w:p>
        </w:tc>
        <w:tc>
          <w:tcPr>
            <w:tcW w:w="352" w:type="pct"/>
            <w:tcBorders>
              <w:top w:val="nil"/>
              <w:left w:val="nil"/>
              <w:bottom w:val="nil"/>
              <w:right w:val="nil"/>
            </w:tcBorders>
            <w:shd w:val="clear" w:color="auto" w:fill="auto"/>
            <w:vAlign w:val="center"/>
            <w:hideMark/>
          </w:tcPr>
          <w:p w14:paraId="2C3DC872"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.68**</w:t>
            </w:r>
          </w:p>
        </w:tc>
        <w:tc>
          <w:tcPr>
            <w:tcW w:w="352" w:type="pct"/>
            <w:tcBorders>
              <w:top w:val="nil"/>
              <w:left w:val="nil"/>
              <w:bottom w:val="nil"/>
              <w:right w:val="nil"/>
            </w:tcBorders>
            <w:shd w:val="clear" w:color="auto" w:fill="auto"/>
            <w:vAlign w:val="center"/>
            <w:hideMark/>
          </w:tcPr>
          <w:p w14:paraId="593F9946"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.72**</w:t>
            </w:r>
          </w:p>
        </w:tc>
        <w:tc>
          <w:tcPr>
            <w:tcW w:w="352" w:type="pct"/>
            <w:tcBorders>
              <w:top w:val="nil"/>
              <w:left w:val="nil"/>
              <w:bottom w:val="nil"/>
              <w:right w:val="nil"/>
            </w:tcBorders>
            <w:shd w:val="clear" w:color="auto" w:fill="auto"/>
            <w:vAlign w:val="center"/>
            <w:hideMark/>
          </w:tcPr>
          <w:p w14:paraId="77E806CA"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.68**</w:t>
            </w:r>
          </w:p>
        </w:tc>
        <w:tc>
          <w:tcPr>
            <w:tcW w:w="352" w:type="pct"/>
            <w:tcBorders>
              <w:top w:val="nil"/>
              <w:left w:val="nil"/>
              <w:bottom w:val="nil"/>
              <w:right w:val="nil"/>
            </w:tcBorders>
            <w:shd w:val="clear" w:color="auto" w:fill="auto"/>
            <w:vAlign w:val="center"/>
            <w:hideMark/>
          </w:tcPr>
          <w:p w14:paraId="1B5976F6"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52" w:type="pct"/>
            <w:tcBorders>
              <w:top w:val="nil"/>
              <w:left w:val="nil"/>
              <w:bottom w:val="nil"/>
              <w:right w:val="nil"/>
            </w:tcBorders>
            <w:shd w:val="clear" w:color="auto" w:fill="auto"/>
            <w:vAlign w:val="center"/>
            <w:hideMark/>
          </w:tcPr>
          <w:p w14:paraId="52356D58"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52" w:type="pct"/>
            <w:tcBorders>
              <w:top w:val="nil"/>
              <w:left w:val="nil"/>
              <w:bottom w:val="nil"/>
              <w:right w:val="nil"/>
            </w:tcBorders>
            <w:shd w:val="clear" w:color="auto" w:fill="auto"/>
            <w:vAlign w:val="center"/>
            <w:hideMark/>
          </w:tcPr>
          <w:p w14:paraId="66B0A8BA"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r>
      <w:tr w:rsidR="00A74BCC" w:rsidRPr="00210364" w14:paraId="4753E718" w14:textId="77777777" w:rsidTr="00A74BCC">
        <w:trPr>
          <w:trHeight w:val="300"/>
        </w:trPr>
        <w:tc>
          <w:tcPr>
            <w:tcW w:w="103" w:type="pct"/>
            <w:tcBorders>
              <w:top w:val="nil"/>
              <w:left w:val="nil"/>
              <w:bottom w:val="nil"/>
              <w:right w:val="nil"/>
            </w:tcBorders>
            <w:shd w:val="clear" w:color="auto" w:fill="auto"/>
            <w:noWrap/>
            <w:vAlign w:val="bottom"/>
            <w:hideMark/>
          </w:tcPr>
          <w:p w14:paraId="69E2E1C3" w14:textId="77777777" w:rsidR="00A74BCC" w:rsidRPr="00210364" w:rsidRDefault="00A74BCC" w:rsidP="00A46AE1">
            <w:pPr>
              <w:spacing w:after="0" w:line="240" w:lineRule="auto"/>
              <w:rPr>
                <w:rFonts w:eastAsia="Times New Roman" w:cs="Times New Roman"/>
                <w:color w:val="000000"/>
              </w:rPr>
            </w:pPr>
          </w:p>
        </w:tc>
        <w:tc>
          <w:tcPr>
            <w:tcW w:w="1102" w:type="pct"/>
            <w:tcBorders>
              <w:top w:val="nil"/>
              <w:left w:val="nil"/>
              <w:bottom w:val="nil"/>
              <w:right w:val="nil"/>
            </w:tcBorders>
            <w:shd w:val="clear" w:color="auto" w:fill="auto"/>
            <w:vAlign w:val="center"/>
            <w:hideMark/>
          </w:tcPr>
          <w:p w14:paraId="3FFBE1A9" w14:textId="77777777" w:rsidR="00A74BCC" w:rsidRPr="00210364" w:rsidRDefault="00A74BCC" w:rsidP="00A46AE1">
            <w:pPr>
              <w:spacing w:after="0" w:line="240" w:lineRule="auto"/>
              <w:rPr>
                <w:rFonts w:eastAsia="Times New Roman" w:cs="Times New Roman"/>
                <w:color w:val="000000"/>
              </w:rPr>
            </w:pPr>
            <w:r>
              <w:rPr>
                <w:rFonts w:eastAsia="Times New Roman" w:cs="Times New Roman"/>
                <w:color w:val="000000"/>
              </w:rPr>
              <w:t>8</w:t>
            </w:r>
            <w:r w:rsidRPr="00210364">
              <w:rPr>
                <w:rFonts w:eastAsia="Times New Roman" w:cs="Times New Roman"/>
                <w:color w:val="000000"/>
              </w:rPr>
              <w:t>. Desire</w:t>
            </w:r>
          </w:p>
        </w:tc>
        <w:tc>
          <w:tcPr>
            <w:tcW w:w="352" w:type="pct"/>
            <w:tcBorders>
              <w:top w:val="nil"/>
              <w:left w:val="nil"/>
              <w:bottom w:val="nil"/>
              <w:right w:val="nil"/>
            </w:tcBorders>
            <w:shd w:val="clear" w:color="auto" w:fill="auto"/>
            <w:vAlign w:val="center"/>
            <w:hideMark/>
          </w:tcPr>
          <w:p w14:paraId="3D0CF8D8"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1.98</w:t>
            </w:r>
          </w:p>
        </w:tc>
        <w:tc>
          <w:tcPr>
            <w:tcW w:w="296" w:type="pct"/>
            <w:tcBorders>
              <w:top w:val="nil"/>
              <w:left w:val="nil"/>
              <w:bottom w:val="nil"/>
              <w:right w:val="nil"/>
            </w:tcBorders>
            <w:shd w:val="clear" w:color="auto" w:fill="auto"/>
            <w:vAlign w:val="center"/>
            <w:hideMark/>
          </w:tcPr>
          <w:p w14:paraId="35B35840"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1.12</w:t>
            </w:r>
          </w:p>
        </w:tc>
        <w:tc>
          <w:tcPr>
            <w:tcW w:w="352" w:type="pct"/>
            <w:tcBorders>
              <w:top w:val="nil"/>
              <w:left w:val="nil"/>
              <w:bottom w:val="nil"/>
              <w:right w:val="nil"/>
            </w:tcBorders>
            <w:shd w:val="clear" w:color="auto" w:fill="auto"/>
            <w:vAlign w:val="center"/>
            <w:hideMark/>
          </w:tcPr>
          <w:p w14:paraId="3C4D6AAA"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-0.08</w:t>
            </w:r>
          </w:p>
        </w:tc>
        <w:tc>
          <w:tcPr>
            <w:tcW w:w="333" w:type="pct"/>
            <w:tcBorders>
              <w:top w:val="nil"/>
              <w:left w:val="nil"/>
              <w:bottom w:val="nil"/>
              <w:right w:val="nil"/>
            </w:tcBorders>
            <w:shd w:val="clear" w:color="auto" w:fill="auto"/>
            <w:vAlign w:val="center"/>
            <w:hideMark/>
          </w:tcPr>
          <w:p w14:paraId="0101C651"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-0.03</w:t>
            </w:r>
          </w:p>
        </w:tc>
        <w:tc>
          <w:tcPr>
            <w:tcW w:w="352" w:type="pct"/>
            <w:tcBorders>
              <w:top w:val="nil"/>
              <w:left w:val="nil"/>
              <w:bottom w:val="nil"/>
              <w:right w:val="nil"/>
            </w:tcBorders>
            <w:shd w:val="clear" w:color="auto" w:fill="auto"/>
            <w:vAlign w:val="center"/>
            <w:hideMark/>
          </w:tcPr>
          <w:p w14:paraId="3C21BAA3"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.27**</w:t>
            </w:r>
          </w:p>
        </w:tc>
        <w:tc>
          <w:tcPr>
            <w:tcW w:w="352" w:type="pct"/>
            <w:tcBorders>
              <w:top w:val="nil"/>
              <w:left w:val="nil"/>
              <w:bottom w:val="nil"/>
              <w:right w:val="nil"/>
            </w:tcBorders>
            <w:shd w:val="clear" w:color="auto" w:fill="auto"/>
            <w:vAlign w:val="center"/>
            <w:hideMark/>
          </w:tcPr>
          <w:p w14:paraId="7501D54E"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.29**</w:t>
            </w:r>
          </w:p>
        </w:tc>
        <w:tc>
          <w:tcPr>
            <w:tcW w:w="352" w:type="pct"/>
            <w:tcBorders>
              <w:top w:val="nil"/>
              <w:left w:val="nil"/>
              <w:bottom w:val="nil"/>
              <w:right w:val="nil"/>
            </w:tcBorders>
            <w:shd w:val="clear" w:color="auto" w:fill="auto"/>
            <w:vAlign w:val="center"/>
            <w:hideMark/>
          </w:tcPr>
          <w:p w14:paraId="626111B0"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.47**</w:t>
            </w:r>
          </w:p>
        </w:tc>
        <w:tc>
          <w:tcPr>
            <w:tcW w:w="352" w:type="pct"/>
            <w:tcBorders>
              <w:top w:val="nil"/>
              <w:left w:val="nil"/>
              <w:bottom w:val="nil"/>
              <w:right w:val="nil"/>
            </w:tcBorders>
            <w:shd w:val="clear" w:color="auto" w:fill="auto"/>
            <w:vAlign w:val="center"/>
            <w:hideMark/>
          </w:tcPr>
          <w:p w14:paraId="40F06C9F"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.44**</w:t>
            </w:r>
          </w:p>
        </w:tc>
        <w:tc>
          <w:tcPr>
            <w:tcW w:w="352" w:type="pct"/>
            <w:tcBorders>
              <w:top w:val="nil"/>
              <w:left w:val="nil"/>
              <w:bottom w:val="nil"/>
              <w:right w:val="nil"/>
            </w:tcBorders>
            <w:shd w:val="clear" w:color="auto" w:fill="auto"/>
            <w:vAlign w:val="center"/>
            <w:hideMark/>
          </w:tcPr>
          <w:p w14:paraId="6283E7E0"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.53**</w:t>
            </w:r>
          </w:p>
        </w:tc>
        <w:tc>
          <w:tcPr>
            <w:tcW w:w="352" w:type="pct"/>
            <w:tcBorders>
              <w:top w:val="nil"/>
              <w:left w:val="nil"/>
              <w:bottom w:val="nil"/>
              <w:right w:val="nil"/>
            </w:tcBorders>
            <w:shd w:val="clear" w:color="auto" w:fill="auto"/>
            <w:vAlign w:val="center"/>
            <w:hideMark/>
          </w:tcPr>
          <w:p w14:paraId="79636D97"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52" w:type="pct"/>
            <w:tcBorders>
              <w:top w:val="nil"/>
              <w:left w:val="nil"/>
              <w:bottom w:val="nil"/>
              <w:right w:val="nil"/>
            </w:tcBorders>
            <w:shd w:val="clear" w:color="auto" w:fill="auto"/>
            <w:vAlign w:val="center"/>
            <w:hideMark/>
          </w:tcPr>
          <w:p w14:paraId="7670254D"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r>
      <w:tr w:rsidR="00A74BCC" w:rsidRPr="00210364" w14:paraId="2B3654F7" w14:textId="77777777" w:rsidTr="00A74BCC">
        <w:trPr>
          <w:trHeight w:val="300"/>
        </w:trPr>
        <w:tc>
          <w:tcPr>
            <w:tcW w:w="103" w:type="pct"/>
            <w:tcBorders>
              <w:top w:val="nil"/>
              <w:left w:val="nil"/>
              <w:bottom w:val="nil"/>
              <w:right w:val="nil"/>
            </w:tcBorders>
            <w:shd w:val="clear" w:color="auto" w:fill="auto"/>
            <w:noWrap/>
            <w:vAlign w:val="bottom"/>
            <w:hideMark/>
          </w:tcPr>
          <w:p w14:paraId="78D561C0" w14:textId="77777777" w:rsidR="00A74BCC" w:rsidRPr="00210364" w:rsidRDefault="00A74BCC" w:rsidP="00A46AE1">
            <w:pPr>
              <w:spacing w:after="0" w:line="240" w:lineRule="auto"/>
              <w:rPr>
                <w:rFonts w:eastAsia="Times New Roman" w:cs="Times New Roman"/>
                <w:color w:val="000000"/>
              </w:rPr>
            </w:pPr>
          </w:p>
        </w:tc>
        <w:tc>
          <w:tcPr>
            <w:tcW w:w="1102" w:type="pct"/>
            <w:tcBorders>
              <w:top w:val="nil"/>
              <w:left w:val="nil"/>
              <w:bottom w:val="nil"/>
              <w:right w:val="nil"/>
            </w:tcBorders>
            <w:shd w:val="clear" w:color="auto" w:fill="auto"/>
            <w:vAlign w:val="center"/>
            <w:hideMark/>
          </w:tcPr>
          <w:p w14:paraId="2D140161" w14:textId="77777777" w:rsidR="00A74BCC" w:rsidRPr="00210364" w:rsidRDefault="00A74BCC" w:rsidP="00A46AE1">
            <w:pPr>
              <w:spacing w:after="0" w:line="240" w:lineRule="auto"/>
              <w:rPr>
                <w:rFonts w:eastAsia="Times New Roman" w:cs="Times New Roman"/>
                <w:color w:val="000000"/>
              </w:rPr>
            </w:pPr>
            <w:r>
              <w:rPr>
                <w:rFonts w:eastAsia="Times New Roman" w:cs="Times New Roman"/>
                <w:color w:val="000000"/>
              </w:rPr>
              <w:t>9</w:t>
            </w:r>
            <w:r w:rsidRPr="00210364">
              <w:rPr>
                <w:rFonts w:eastAsia="Times New Roman" w:cs="Times New Roman"/>
                <w:color w:val="000000"/>
              </w:rPr>
              <w:t>. Relaxation</w:t>
            </w:r>
          </w:p>
        </w:tc>
        <w:tc>
          <w:tcPr>
            <w:tcW w:w="352" w:type="pct"/>
            <w:tcBorders>
              <w:top w:val="nil"/>
              <w:left w:val="nil"/>
              <w:bottom w:val="nil"/>
              <w:right w:val="nil"/>
            </w:tcBorders>
            <w:shd w:val="clear" w:color="auto" w:fill="auto"/>
            <w:vAlign w:val="center"/>
            <w:hideMark/>
          </w:tcPr>
          <w:p w14:paraId="7385BF2D"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2.5</w:t>
            </w:r>
          </w:p>
        </w:tc>
        <w:tc>
          <w:tcPr>
            <w:tcW w:w="296" w:type="pct"/>
            <w:tcBorders>
              <w:top w:val="nil"/>
              <w:left w:val="nil"/>
              <w:bottom w:val="nil"/>
              <w:right w:val="nil"/>
            </w:tcBorders>
            <w:shd w:val="clear" w:color="auto" w:fill="auto"/>
            <w:vAlign w:val="center"/>
            <w:hideMark/>
          </w:tcPr>
          <w:p w14:paraId="6D04127D"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1.22</w:t>
            </w:r>
          </w:p>
        </w:tc>
        <w:tc>
          <w:tcPr>
            <w:tcW w:w="352" w:type="pct"/>
            <w:tcBorders>
              <w:top w:val="nil"/>
              <w:left w:val="nil"/>
              <w:bottom w:val="nil"/>
              <w:right w:val="nil"/>
            </w:tcBorders>
            <w:shd w:val="clear" w:color="auto" w:fill="auto"/>
            <w:vAlign w:val="center"/>
            <w:hideMark/>
          </w:tcPr>
          <w:p w14:paraId="50462A0A"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0.02</w:t>
            </w:r>
          </w:p>
        </w:tc>
        <w:tc>
          <w:tcPr>
            <w:tcW w:w="333" w:type="pct"/>
            <w:tcBorders>
              <w:top w:val="nil"/>
              <w:left w:val="nil"/>
              <w:bottom w:val="nil"/>
              <w:right w:val="nil"/>
            </w:tcBorders>
            <w:shd w:val="clear" w:color="auto" w:fill="auto"/>
            <w:vAlign w:val="center"/>
            <w:hideMark/>
          </w:tcPr>
          <w:p w14:paraId="2EC79960"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-0.06</w:t>
            </w:r>
          </w:p>
        </w:tc>
        <w:tc>
          <w:tcPr>
            <w:tcW w:w="352" w:type="pct"/>
            <w:tcBorders>
              <w:top w:val="nil"/>
              <w:left w:val="nil"/>
              <w:bottom w:val="nil"/>
              <w:right w:val="nil"/>
            </w:tcBorders>
            <w:shd w:val="clear" w:color="auto" w:fill="auto"/>
            <w:vAlign w:val="center"/>
            <w:hideMark/>
          </w:tcPr>
          <w:p w14:paraId="3A53C640"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-0.1</w:t>
            </w:r>
          </w:p>
        </w:tc>
        <w:tc>
          <w:tcPr>
            <w:tcW w:w="352" w:type="pct"/>
            <w:tcBorders>
              <w:top w:val="nil"/>
              <w:left w:val="nil"/>
              <w:bottom w:val="nil"/>
              <w:right w:val="nil"/>
            </w:tcBorders>
            <w:shd w:val="clear" w:color="auto" w:fill="auto"/>
            <w:vAlign w:val="center"/>
            <w:hideMark/>
          </w:tcPr>
          <w:p w14:paraId="3AE95EF1"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-0.05</w:t>
            </w:r>
          </w:p>
        </w:tc>
        <w:tc>
          <w:tcPr>
            <w:tcW w:w="352" w:type="pct"/>
            <w:tcBorders>
              <w:top w:val="nil"/>
              <w:left w:val="nil"/>
              <w:bottom w:val="nil"/>
              <w:right w:val="nil"/>
            </w:tcBorders>
            <w:shd w:val="clear" w:color="auto" w:fill="auto"/>
            <w:vAlign w:val="center"/>
            <w:hideMark/>
          </w:tcPr>
          <w:p w14:paraId="25EC074A"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-0.04</w:t>
            </w:r>
          </w:p>
        </w:tc>
        <w:tc>
          <w:tcPr>
            <w:tcW w:w="352" w:type="pct"/>
            <w:tcBorders>
              <w:top w:val="nil"/>
              <w:left w:val="nil"/>
              <w:bottom w:val="nil"/>
              <w:right w:val="nil"/>
            </w:tcBorders>
            <w:shd w:val="clear" w:color="auto" w:fill="auto"/>
            <w:vAlign w:val="center"/>
            <w:hideMark/>
          </w:tcPr>
          <w:p w14:paraId="6AE05D26"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-0.1</w:t>
            </w:r>
          </w:p>
        </w:tc>
        <w:tc>
          <w:tcPr>
            <w:tcW w:w="352" w:type="pct"/>
            <w:tcBorders>
              <w:top w:val="nil"/>
              <w:left w:val="nil"/>
              <w:bottom w:val="nil"/>
              <w:right w:val="nil"/>
            </w:tcBorders>
            <w:shd w:val="clear" w:color="auto" w:fill="auto"/>
            <w:vAlign w:val="center"/>
            <w:hideMark/>
          </w:tcPr>
          <w:p w14:paraId="3C626EA5"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0.1</w:t>
            </w:r>
          </w:p>
        </w:tc>
        <w:tc>
          <w:tcPr>
            <w:tcW w:w="352" w:type="pct"/>
            <w:tcBorders>
              <w:top w:val="nil"/>
              <w:left w:val="nil"/>
              <w:bottom w:val="nil"/>
              <w:right w:val="nil"/>
            </w:tcBorders>
            <w:shd w:val="clear" w:color="auto" w:fill="auto"/>
            <w:vAlign w:val="center"/>
            <w:hideMark/>
          </w:tcPr>
          <w:p w14:paraId="273B82E4"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.35**</w:t>
            </w:r>
          </w:p>
        </w:tc>
        <w:tc>
          <w:tcPr>
            <w:tcW w:w="352" w:type="pct"/>
            <w:tcBorders>
              <w:top w:val="nil"/>
              <w:left w:val="nil"/>
              <w:bottom w:val="nil"/>
              <w:right w:val="nil"/>
            </w:tcBorders>
            <w:shd w:val="clear" w:color="auto" w:fill="auto"/>
            <w:vAlign w:val="center"/>
            <w:hideMark/>
          </w:tcPr>
          <w:p w14:paraId="31191B3A"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r>
      <w:tr w:rsidR="00A74BCC" w:rsidRPr="00210364" w14:paraId="675E18CC" w14:textId="77777777" w:rsidTr="00A74BCC">
        <w:trPr>
          <w:trHeight w:val="300"/>
        </w:trPr>
        <w:tc>
          <w:tcPr>
            <w:tcW w:w="103" w:type="pct"/>
            <w:tcBorders>
              <w:top w:val="nil"/>
              <w:left w:val="nil"/>
              <w:bottom w:val="nil"/>
              <w:right w:val="nil"/>
            </w:tcBorders>
            <w:shd w:val="clear" w:color="auto" w:fill="auto"/>
            <w:noWrap/>
            <w:vAlign w:val="bottom"/>
            <w:hideMark/>
          </w:tcPr>
          <w:p w14:paraId="5E6659DA" w14:textId="77777777" w:rsidR="00A74BCC" w:rsidRPr="00210364" w:rsidRDefault="00A74BCC" w:rsidP="00A46AE1">
            <w:pPr>
              <w:spacing w:after="0" w:line="240" w:lineRule="auto"/>
              <w:rPr>
                <w:rFonts w:eastAsia="Times New Roman" w:cs="Times New Roman"/>
                <w:color w:val="000000"/>
              </w:rPr>
            </w:pPr>
          </w:p>
        </w:tc>
        <w:tc>
          <w:tcPr>
            <w:tcW w:w="1102" w:type="pct"/>
            <w:tcBorders>
              <w:top w:val="nil"/>
              <w:left w:val="nil"/>
              <w:bottom w:val="nil"/>
              <w:right w:val="nil"/>
            </w:tcBorders>
            <w:shd w:val="clear" w:color="auto" w:fill="auto"/>
            <w:vAlign w:val="center"/>
            <w:hideMark/>
          </w:tcPr>
          <w:p w14:paraId="1791DD09"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1</w:t>
            </w:r>
            <w:r>
              <w:rPr>
                <w:rFonts w:eastAsia="Times New Roman" w:cs="Times New Roman"/>
                <w:color w:val="000000"/>
              </w:rPr>
              <w:t>0</w:t>
            </w:r>
            <w:r w:rsidRPr="00210364">
              <w:rPr>
                <w:rFonts w:eastAsia="Times New Roman" w:cs="Times New Roman"/>
                <w:color w:val="000000"/>
              </w:rPr>
              <w:t>. Happiness</w:t>
            </w:r>
          </w:p>
        </w:tc>
        <w:tc>
          <w:tcPr>
            <w:tcW w:w="352" w:type="pct"/>
            <w:tcBorders>
              <w:top w:val="nil"/>
              <w:left w:val="nil"/>
              <w:bottom w:val="nil"/>
              <w:right w:val="nil"/>
            </w:tcBorders>
            <w:shd w:val="clear" w:color="auto" w:fill="auto"/>
            <w:vAlign w:val="center"/>
            <w:hideMark/>
          </w:tcPr>
          <w:p w14:paraId="51D957C4"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2.38</w:t>
            </w:r>
          </w:p>
        </w:tc>
        <w:tc>
          <w:tcPr>
            <w:tcW w:w="296" w:type="pct"/>
            <w:tcBorders>
              <w:top w:val="nil"/>
              <w:left w:val="nil"/>
              <w:bottom w:val="nil"/>
              <w:right w:val="nil"/>
            </w:tcBorders>
            <w:shd w:val="clear" w:color="auto" w:fill="auto"/>
            <w:vAlign w:val="center"/>
            <w:hideMark/>
          </w:tcPr>
          <w:p w14:paraId="1A08EE92"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1.23</w:t>
            </w:r>
          </w:p>
        </w:tc>
        <w:tc>
          <w:tcPr>
            <w:tcW w:w="352" w:type="pct"/>
            <w:tcBorders>
              <w:top w:val="nil"/>
              <w:left w:val="nil"/>
              <w:bottom w:val="nil"/>
              <w:right w:val="nil"/>
            </w:tcBorders>
            <w:shd w:val="clear" w:color="auto" w:fill="auto"/>
            <w:vAlign w:val="center"/>
            <w:hideMark/>
          </w:tcPr>
          <w:p w14:paraId="63B50DE2"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-0.01</w:t>
            </w:r>
          </w:p>
        </w:tc>
        <w:tc>
          <w:tcPr>
            <w:tcW w:w="333" w:type="pct"/>
            <w:tcBorders>
              <w:top w:val="nil"/>
              <w:left w:val="nil"/>
              <w:bottom w:val="nil"/>
              <w:right w:val="nil"/>
            </w:tcBorders>
            <w:shd w:val="clear" w:color="auto" w:fill="auto"/>
            <w:vAlign w:val="center"/>
            <w:hideMark/>
          </w:tcPr>
          <w:p w14:paraId="33E295CE"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w:t>
            </w:r>
          </w:p>
        </w:tc>
        <w:tc>
          <w:tcPr>
            <w:tcW w:w="352" w:type="pct"/>
            <w:tcBorders>
              <w:top w:val="nil"/>
              <w:left w:val="nil"/>
              <w:bottom w:val="nil"/>
              <w:right w:val="nil"/>
            </w:tcBorders>
            <w:shd w:val="clear" w:color="auto" w:fill="auto"/>
            <w:vAlign w:val="center"/>
            <w:hideMark/>
          </w:tcPr>
          <w:p w14:paraId="1699DF99"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0.03</w:t>
            </w:r>
          </w:p>
        </w:tc>
        <w:tc>
          <w:tcPr>
            <w:tcW w:w="352" w:type="pct"/>
            <w:tcBorders>
              <w:top w:val="nil"/>
              <w:left w:val="nil"/>
              <w:bottom w:val="nil"/>
              <w:right w:val="nil"/>
            </w:tcBorders>
            <w:shd w:val="clear" w:color="auto" w:fill="auto"/>
            <w:vAlign w:val="center"/>
            <w:hideMark/>
          </w:tcPr>
          <w:p w14:paraId="2823A94E"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-0.04</w:t>
            </w:r>
          </w:p>
        </w:tc>
        <w:tc>
          <w:tcPr>
            <w:tcW w:w="352" w:type="pct"/>
            <w:tcBorders>
              <w:top w:val="nil"/>
              <w:left w:val="nil"/>
              <w:bottom w:val="nil"/>
              <w:right w:val="nil"/>
            </w:tcBorders>
            <w:shd w:val="clear" w:color="auto" w:fill="auto"/>
            <w:vAlign w:val="center"/>
            <w:hideMark/>
          </w:tcPr>
          <w:p w14:paraId="7B22DC11"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.21**</w:t>
            </w:r>
          </w:p>
        </w:tc>
        <w:tc>
          <w:tcPr>
            <w:tcW w:w="352" w:type="pct"/>
            <w:tcBorders>
              <w:top w:val="nil"/>
              <w:left w:val="nil"/>
              <w:bottom w:val="nil"/>
              <w:right w:val="nil"/>
            </w:tcBorders>
            <w:shd w:val="clear" w:color="auto" w:fill="auto"/>
            <w:vAlign w:val="center"/>
            <w:hideMark/>
          </w:tcPr>
          <w:p w14:paraId="03616400"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.17*</w:t>
            </w:r>
          </w:p>
        </w:tc>
        <w:tc>
          <w:tcPr>
            <w:tcW w:w="352" w:type="pct"/>
            <w:tcBorders>
              <w:top w:val="nil"/>
              <w:left w:val="nil"/>
              <w:bottom w:val="nil"/>
              <w:right w:val="nil"/>
            </w:tcBorders>
            <w:shd w:val="clear" w:color="auto" w:fill="auto"/>
            <w:vAlign w:val="center"/>
            <w:hideMark/>
          </w:tcPr>
          <w:p w14:paraId="4A461629"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.23**</w:t>
            </w:r>
          </w:p>
        </w:tc>
        <w:tc>
          <w:tcPr>
            <w:tcW w:w="352" w:type="pct"/>
            <w:tcBorders>
              <w:top w:val="nil"/>
              <w:left w:val="nil"/>
              <w:bottom w:val="nil"/>
              <w:right w:val="nil"/>
            </w:tcBorders>
            <w:shd w:val="clear" w:color="auto" w:fill="auto"/>
            <w:vAlign w:val="center"/>
            <w:hideMark/>
          </w:tcPr>
          <w:p w14:paraId="7DCD0BA4"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.69**</w:t>
            </w:r>
          </w:p>
        </w:tc>
        <w:tc>
          <w:tcPr>
            <w:tcW w:w="352" w:type="pct"/>
            <w:tcBorders>
              <w:top w:val="nil"/>
              <w:left w:val="nil"/>
              <w:bottom w:val="nil"/>
              <w:right w:val="nil"/>
            </w:tcBorders>
            <w:shd w:val="clear" w:color="auto" w:fill="auto"/>
            <w:vAlign w:val="center"/>
            <w:hideMark/>
          </w:tcPr>
          <w:p w14:paraId="3E44903C"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.54**</w:t>
            </w:r>
          </w:p>
        </w:tc>
      </w:tr>
      <w:tr w:rsidR="00A74BCC" w:rsidRPr="00210364" w14:paraId="04B30DFE" w14:textId="77777777" w:rsidTr="00A74BCC">
        <w:trPr>
          <w:trHeight w:val="300"/>
        </w:trPr>
        <w:tc>
          <w:tcPr>
            <w:tcW w:w="103" w:type="pct"/>
            <w:tcBorders>
              <w:top w:val="nil"/>
              <w:left w:val="nil"/>
              <w:bottom w:val="nil"/>
              <w:right w:val="nil"/>
            </w:tcBorders>
            <w:shd w:val="clear" w:color="auto" w:fill="auto"/>
            <w:noWrap/>
            <w:vAlign w:val="bottom"/>
            <w:hideMark/>
          </w:tcPr>
          <w:p w14:paraId="1FEA437F" w14:textId="77777777" w:rsidR="00A74BCC" w:rsidRPr="00210364" w:rsidRDefault="00A74BCC" w:rsidP="00A46AE1">
            <w:pPr>
              <w:spacing w:after="0" w:line="240" w:lineRule="auto"/>
              <w:rPr>
                <w:rFonts w:eastAsia="Times New Roman" w:cs="Times New Roman"/>
                <w:color w:val="000000"/>
              </w:rPr>
            </w:pPr>
          </w:p>
        </w:tc>
        <w:tc>
          <w:tcPr>
            <w:tcW w:w="1102" w:type="pct"/>
            <w:tcBorders>
              <w:top w:val="nil"/>
              <w:left w:val="nil"/>
              <w:bottom w:val="nil"/>
              <w:right w:val="nil"/>
            </w:tcBorders>
            <w:shd w:val="clear" w:color="auto" w:fill="auto"/>
            <w:vAlign w:val="center"/>
            <w:hideMark/>
          </w:tcPr>
          <w:p w14:paraId="792C1C80"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1</w:t>
            </w:r>
            <w:r>
              <w:rPr>
                <w:rFonts w:eastAsia="Times New Roman" w:cs="Times New Roman"/>
                <w:color w:val="000000"/>
              </w:rPr>
              <w:t>1</w:t>
            </w:r>
            <w:r w:rsidRPr="00210364">
              <w:rPr>
                <w:rFonts w:eastAsia="Times New Roman" w:cs="Times New Roman"/>
                <w:color w:val="000000"/>
              </w:rPr>
              <w:t>. Compassion</w:t>
            </w:r>
          </w:p>
        </w:tc>
        <w:tc>
          <w:tcPr>
            <w:tcW w:w="352" w:type="pct"/>
            <w:tcBorders>
              <w:top w:val="nil"/>
              <w:left w:val="nil"/>
              <w:bottom w:val="nil"/>
              <w:right w:val="nil"/>
            </w:tcBorders>
            <w:shd w:val="clear" w:color="auto" w:fill="auto"/>
            <w:vAlign w:val="center"/>
            <w:hideMark/>
          </w:tcPr>
          <w:p w14:paraId="2C4E51A3"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2.44</w:t>
            </w:r>
          </w:p>
        </w:tc>
        <w:tc>
          <w:tcPr>
            <w:tcW w:w="296" w:type="pct"/>
            <w:tcBorders>
              <w:top w:val="nil"/>
              <w:left w:val="nil"/>
              <w:bottom w:val="nil"/>
              <w:right w:val="nil"/>
            </w:tcBorders>
            <w:shd w:val="clear" w:color="auto" w:fill="auto"/>
            <w:vAlign w:val="center"/>
            <w:hideMark/>
          </w:tcPr>
          <w:p w14:paraId="539EACDC"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1.19</w:t>
            </w:r>
          </w:p>
        </w:tc>
        <w:tc>
          <w:tcPr>
            <w:tcW w:w="352" w:type="pct"/>
            <w:tcBorders>
              <w:top w:val="nil"/>
              <w:left w:val="nil"/>
              <w:bottom w:val="nil"/>
              <w:right w:val="nil"/>
            </w:tcBorders>
            <w:shd w:val="clear" w:color="auto" w:fill="auto"/>
            <w:vAlign w:val="center"/>
            <w:hideMark/>
          </w:tcPr>
          <w:p w14:paraId="095A5B2D"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-0.03</w:t>
            </w:r>
          </w:p>
        </w:tc>
        <w:tc>
          <w:tcPr>
            <w:tcW w:w="333" w:type="pct"/>
            <w:tcBorders>
              <w:top w:val="nil"/>
              <w:left w:val="nil"/>
              <w:bottom w:val="nil"/>
              <w:right w:val="nil"/>
            </w:tcBorders>
            <w:shd w:val="clear" w:color="auto" w:fill="auto"/>
            <w:vAlign w:val="center"/>
            <w:hideMark/>
          </w:tcPr>
          <w:p w14:paraId="6A688C5C"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0.06</w:t>
            </w:r>
          </w:p>
        </w:tc>
        <w:tc>
          <w:tcPr>
            <w:tcW w:w="352" w:type="pct"/>
            <w:tcBorders>
              <w:top w:val="nil"/>
              <w:left w:val="nil"/>
              <w:bottom w:val="nil"/>
              <w:right w:val="nil"/>
            </w:tcBorders>
            <w:shd w:val="clear" w:color="auto" w:fill="auto"/>
            <w:vAlign w:val="center"/>
            <w:hideMark/>
          </w:tcPr>
          <w:p w14:paraId="47DD9C68"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.35**</w:t>
            </w:r>
          </w:p>
        </w:tc>
        <w:tc>
          <w:tcPr>
            <w:tcW w:w="352" w:type="pct"/>
            <w:tcBorders>
              <w:top w:val="nil"/>
              <w:left w:val="nil"/>
              <w:bottom w:val="nil"/>
              <w:right w:val="nil"/>
            </w:tcBorders>
            <w:shd w:val="clear" w:color="auto" w:fill="auto"/>
            <w:vAlign w:val="center"/>
            <w:hideMark/>
          </w:tcPr>
          <w:p w14:paraId="1BC62CB5"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.39**</w:t>
            </w:r>
          </w:p>
        </w:tc>
        <w:tc>
          <w:tcPr>
            <w:tcW w:w="352" w:type="pct"/>
            <w:tcBorders>
              <w:top w:val="nil"/>
              <w:left w:val="nil"/>
              <w:bottom w:val="nil"/>
              <w:right w:val="nil"/>
            </w:tcBorders>
            <w:shd w:val="clear" w:color="auto" w:fill="auto"/>
            <w:vAlign w:val="center"/>
            <w:hideMark/>
          </w:tcPr>
          <w:p w14:paraId="1CADD6F3"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.48**</w:t>
            </w:r>
          </w:p>
        </w:tc>
        <w:tc>
          <w:tcPr>
            <w:tcW w:w="352" w:type="pct"/>
            <w:tcBorders>
              <w:top w:val="nil"/>
              <w:left w:val="nil"/>
              <w:bottom w:val="nil"/>
              <w:right w:val="nil"/>
            </w:tcBorders>
            <w:shd w:val="clear" w:color="auto" w:fill="auto"/>
            <w:vAlign w:val="center"/>
            <w:hideMark/>
          </w:tcPr>
          <w:p w14:paraId="541BEEC9"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.44**</w:t>
            </w:r>
          </w:p>
        </w:tc>
        <w:tc>
          <w:tcPr>
            <w:tcW w:w="352" w:type="pct"/>
            <w:tcBorders>
              <w:top w:val="nil"/>
              <w:left w:val="nil"/>
              <w:bottom w:val="nil"/>
              <w:right w:val="nil"/>
            </w:tcBorders>
            <w:shd w:val="clear" w:color="auto" w:fill="auto"/>
            <w:vAlign w:val="center"/>
            <w:hideMark/>
          </w:tcPr>
          <w:p w14:paraId="4EA46BF0"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.54**</w:t>
            </w:r>
          </w:p>
        </w:tc>
        <w:tc>
          <w:tcPr>
            <w:tcW w:w="352" w:type="pct"/>
            <w:tcBorders>
              <w:top w:val="nil"/>
              <w:left w:val="nil"/>
              <w:bottom w:val="nil"/>
              <w:right w:val="nil"/>
            </w:tcBorders>
            <w:shd w:val="clear" w:color="auto" w:fill="auto"/>
            <w:vAlign w:val="center"/>
            <w:hideMark/>
          </w:tcPr>
          <w:p w14:paraId="14CDA4A4"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.67**</w:t>
            </w:r>
          </w:p>
        </w:tc>
        <w:tc>
          <w:tcPr>
            <w:tcW w:w="352" w:type="pct"/>
            <w:tcBorders>
              <w:top w:val="nil"/>
              <w:left w:val="nil"/>
              <w:bottom w:val="nil"/>
              <w:right w:val="nil"/>
            </w:tcBorders>
            <w:shd w:val="clear" w:color="auto" w:fill="auto"/>
            <w:vAlign w:val="center"/>
            <w:hideMark/>
          </w:tcPr>
          <w:p w14:paraId="3031E1E0"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.36**</w:t>
            </w:r>
          </w:p>
        </w:tc>
      </w:tr>
      <w:tr w:rsidR="00A74BCC" w:rsidRPr="00210364" w14:paraId="7EAC8A85" w14:textId="77777777" w:rsidTr="00A74BCC">
        <w:trPr>
          <w:trHeight w:val="300"/>
        </w:trPr>
        <w:tc>
          <w:tcPr>
            <w:tcW w:w="103" w:type="pct"/>
            <w:tcBorders>
              <w:top w:val="nil"/>
              <w:left w:val="nil"/>
              <w:bottom w:val="nil"/>
              <w:right w:val="nil"/>
            </w:tcBorders>
            <w:shd w:val="clear" w:color="auto" w:fill="auto"/>
            <w:noWrap/>
            <w:vAlign w:val="bottom"/>
            <w:hideMark/>
          </w:tcPr>
          <w:p w14:paraId="642C84EA" w14:textId="77777777" w:rsidR="00A74BCC" w:rsidRPr="00210364" w:rsidRDefault="00A74BCC" w:rsidP="00A46AE1">
            <w:pPr>
              <w:spacing w:after="0" w:line="240" w:lineRule="auto"/>
              <w:rPr>
                <w:rFonts w:eastAsia="Times New Roman" w:cs="Times New Roman"/>
                <w:color w:val="000000"/>
              </w:rPr>
            </w:pPr>
          </w:p>
        </w:tc>
        <w:tc>
          <w:tcPr>
            <w:tcW w:w="1102" w:type="pct"/>
            <w:tcBorders>
              <w:top w:val="nil"/>
              <w:left w:val="nil"/>
              <w:bottom w:val="nil"/>
              <w:right w:val="nil"/>
            </w:tcBorders>
            <w:shd w:val="clear" w:color="auto" w:fill="auto"/>
            <w:vAlign w:val="center"/>
            <w:hideMark/>
          </w:tcPr>
          <w:p w14:paraId="1AF3F554"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1</w:t>
            </w:r>
            <w:r>
              <w:rPr>
                <w:rFonts w:eastAsia="Times New Roman" w:cs="Times New Roman"/>
                <w:color w:val="000000"/>
              </w:rPr>
              <w:t>2</w:t>
            </w:r>
            <w:r w:rsidRPr="00210364">
              <w:rPr>
                <w:rFonts w:eastAsia="Times New Roman" w:cs="Times New Roman"/>
                <w:color w:val="000000"/>
              </w:rPr>
              <w:t>. Gratitude</w:t>
            </w:r>
          </w:p>
        </w:tc>
        <w:tc>
          <w:tcPr>
            <w:tcW w:w="352" w:type="pct"/>
            <w:tcBorders>
              <w:top w:val="nil"/>
              <w:left w:val="nil"/>
              <w:bottom w:val="nil"/>
              <w:right w:val="nil"/>
            </w:tcBorders>
            <w:shd w:val="clear" w:color="auto" w:fill="auto"/>
            <w:vAlign w:val="center"/>
            <w:hideMark/>
          </w:tcPr>
          <w:p w14:paraId="1C1755B5"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2.97</w:t>
            </w:r>
          </w:p>
        </w:tc>
        <w:tc>
          <w:tcPr>
            <w:tcW w:w="296" w:type="pct"/>
            <w:tcBorders>
              <w:top w:val="nil"/>
              <w:left w:val="nil"/>
              <w:bottom w:val="nil"/>
              <w:right w:val="nil"/>
            </w:tcBorders>
            <w:shd w:val="clear" w:color="auto" w:fill="auto"/>
            <w:vAlign w:val="center"/>
            <w:hideMark/>
          </w:tcPr>
          <w:p w14:paraId="463FD174"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1.21</w:t>
            </w:r>
          </w:p>
        </w:tc>
        <w:tc>
          <w:tcPr>
            <w:tcW w:w="352" w:type="pct"/>
            <w:tcBorders>
              <w:top w:val="nil"/>
              <w:left w:val="nil"/>
              <w:bottom w:val="nil"/>
              <w:right w:val="nil"/>
            </w:tcBorders>
            <w:shd w:val="clear" w:color="auto" w:fill="auto"/>
            <w:vAlign w:val="center"/>
            <w:hideMark/>
          </w:tcPr>
          <w:p w14:paraId="19531AAC"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-0.06</w:t>
            </w:r>
          </w:p>
        </w:tc>
        <w:tc>
          <w:tcPr>
            <w:tcW w:w="333" w:type="pct"/>
            <w:tcBorders>
              <w:top w:val="nil"/>
              <w:left w:val="nil"/>
              <w:bottom w:val="nil"/>
              <w:right w:val="nil"/>
            </w:tcBorders>
            <w:shd w:val="clear" w:color="auto" w:fill="auto"/>
            <w:vAlign w:val="center"/>
            <w:hideMark/>
          </w:tcPr>
          <w:p w14:paraId="2432EF8F"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0.07</w:t>
            </w:r>
          </w:p>
        </w:tc>
        <w:tc>
          <w:tcPr>
            <w:tcW w:w="352" w:type="pct"/>
            <w:tcBorders>
              <w:top w:val="nil"/>
              <w:left w:val="nil"/>
              <w:bottom w:val="nil"/>
              <w:right w:val="nil"/>
            </w:tcBorders>
            <w:shd w:val="clear" w:color="auto" w:fill="auto"/>
            <w:vAlign w:val="center"/>
            <w:hideMark/>
          </w:tcPr>
          <w:p w14:paraId="511D07D5"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.27**</w:t>
            </w:r>
          </w:p>
        </w:tc>
        <w:tc>
          <w:tcPr>
            <w:tcW w:w="352" w:type="pct"/>
            <w:tcBorders>
              <w:top w:val="nil"/>
              <w:left w:val="nil"/>
              <w:bottom w:val="nil"/>
              <w:right w:val="nil"/>
            </w:tcBorders>
            <w:shd w:val="clear" w:color="auto" w:fill="auto"/>
            <w:vAlign w:val="center"/>
            <w:hideMark/>
          </w:tcPr>
          <w:p w14:paraId="61C249C6"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.26**</w:t>
            </w:r>
          </w:p>
        </w:tc>
        <w:tc>
          <w:tcPr>
            <w:tcW w:w="352" w:type="pct"/>
            <w:tcBorders>
              <w:top w:val="nil"/>
              <w:left w:val="nil"/>
              <w:bottom w:val="nil"/>
              <w:right w:val="nil"/>
            </w:tcBorders>
            <w:shd w:val="clear" w:color="auto" w:fill="auto"/>
            <w:vAlign w:val="center"/>
            <w:hideMark/>
          </w:tcPr>
          <w:p w14:paraId="75951122"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.41**</w:t>
            </w:r>
          </w:p>
        </w:tc>
        <w:tc>
          <w:tcPr>
            <w:tcW w:w="352" w:type="pct"/>
            <w:tcBorders>
              <w:top w:val="nil"/>
              <w:left w:val="nil"/>
              <w:bottom w:val="nil"/>
              <w:right w:val="nil"/>
            </w:tcBorders>
            <w:shd w:val="clear" w:color="auto" w:fill="auto"/>
            <w:vAlign w:val="center"/>
            <w:hideMark/>
          </w:tcPr>
          <w:p w14:paraId="72BF4E3E"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.49**</w:t>
            </w:r>
          </w:p>
        </w:tc>
        <w:tc>
          <w:tcPr>
            <w:tcW w:w="352" w:type="pct"/>
            <w:tcBorders>
              <w:top w:val="nil"/>
              <w:left w:val="nil"/>
              <w:bottom w:val="nil"/>
              <w:right w:val="nil"/>
            </w:tcBorders>
            <w:shd w:val="clear" w:color="auto" w:fill="auto"/>
            <w:vAlign w:val="center"/>
            <w:hideMark/>
          </w:tcPr>
          <w:p w14:paraId="30299B55"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.36**</w:t>
            </w:r>
          </w:p>
        </w:tc>
        <w:tc>
          <w:tcPr>
            <w:tcW w:w="352" w:type="pct"/>
            <w:tcBorders>
              <w:top w:val="nil"/>
              <w:left w:val="nil"/>
              <w:bottom w:val="nil"/>
              <w:right w:val="nil"/>
            </w:tcBorders>
            <w:shd w:val="clear" w:color="auto" w:fill="auto"/>
            <w:vAlign w:val="center"/>
            <w:hideMark/>
          </w:tcPr>
          <w:p w14:paraId="4738DAA1"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.59**</w:t>
            </w:r>
          </w:p>
        </w:tc>
        <w:tc>
          <w:tcPr>
            <w:tcW w:w="352" w:type="pct"/>
            <w:tcBorders>
              <w:top w:val="nil"/>
              <w:left w:val="nil"/>
              <w:bottom w:val="nil"/>
              <w:right w:val="nil"/>
            </w:tcBorders>
            <w:shd w:val="clear" w:color="auto" w:fill="auto"/>
            <w:vAlign w:val="center"/>
            <w:hideMark/>
          </w:tcPr>
          <w:p w14:paraId="6B2828A7"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.29**</w:t>
            </w:r>
          </w:p>
        </w:tc>
      </w:tr>
      <w:tr w:rsidR="00A74BCC" w:rsidRPr="00210364" w14:paraId="2DEFD9FD" w14:textId="77777777" w:rsidTr="00A74BCC">
        <w:trPr>
          <w:trHeight w:val="300"/>
        </w:trPr>
        <w:tc>
          <w:tcPr>
            <w:tcW w:w="103" w:type="pct"/>
            <w:tcBorders>
              <w:top w:val="nil"/>
              <w:left w:val="nil"/>
              <w:bottom w:val="nil"/>
              <w:right w:val="nil"/>
            </w:tcBorders>
            <w:shd w:val="clear" w:color="auto" w:fill="auto"/>
            <w:noWrap/>
            <w:vAlign w:val="bottom"/>
            <w:hideMark/>
          </w:tcPr>
          <w:p w14:paraId="3C4B1A43" w14:textId="77777777" w:rsidR="00A74BCC" w:rsidRPr="00210364" w:rsidRDefault="00A74BCC" w:rsidP="00A46AE1">
            <w:pPr>
              <w:spacing w:after="0" w:line="240" w:lineRule="auto"/>
              <w:rPr>
                <w:rFonts w:eastAsia="Times New Roman" w:cs="Times New Roman"/>
                <w:color w:val="000000"/>
              </w:rPr>
            </w:pPr>
          </w:p>
        </w:tc>
        <w:tc>
          <w:tcPr>
            <w:tcW w:w="1102" w:type="pct"/>
            <w:tcBorders>
              <w:top w:val="nil"/>
              <w:left w:val="nil"/>
              <w:bottom w:val="nil"/>
              <w:right w:val="nil"/>
            </w:tcBorders>
            <w:shd w:val="clear" w:color="auto" w:fill="auto"/>
            <w:vAlign w:val="center"/>
            <w:hideMark/>
          </w:tcPr>
          <w:p w14:paraId="283B3F41"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1</w:t>
            </w:r>
            <w:r>
              <w:rPr>
                <w:rFonts w:eastAsia="Times New Roman" w:cs="Times New Roman"/>
                <w:color w:val="000000"/>
              </w:rPr>
              <w:t>3</w:t>
            </w:r>
            <w:r w:rsidRPr="00210364">
              <w:rPr>
                <w:rFonts w:eastAsia="Times New Roman" w:cs="Times New Roman"/>
                <w:color w:val="000000"/>
              </w:rPr>
              <w:t>. Guilt</w:t>
            </w:r>
          </w:p>
        </w:tc>
        <w:tc>
          <w:tcPr>
            <w:tcW w:w="352" w:type="pct"/>
            <w:tcBorders>
              <w:top w:val="nil"/>
              <w:left w:val="nil"/>
              <w:bottom w:val="nil"/>
              <w:right w:val="nil"/>
            </w:tcBorders>
            <w:shd w:val="clear" w:color="auto" w:fill="auto"/>
            <w:vAlign w:val="center"/>
            <w:hideMark/>
          </w:tcPr>
          <w:p w14:paraId="03F65BF6"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2.1</w:t>
            </w:r>
          </w:p>
        </w:tc>
        <w:tc>
          <w:tcPr>
            <w:tcW w:w="296" w:type="pct"/>
            <w:tcBorders>
              <w:top w:val="nil"/>
              <w:left w:val="nil"/>
              <w:bottom w:val="nil"/>
              <w:right w:val="nil"/>
            </w:tcBorders>
            <w:shd w:val="clear" w:color="auto" w:fill="auto"/>
            <w:vAlign w:val="center"/>
            <w:hideMark/>
          </w:tcPr>
          <w:p w14:paraId="1D329A73"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1.21</w:t>
            </w:r>
          </w:p>
        </w:tc>
        <w:tc>
          <w:tcPr>
            <w:tcW w:w="352" w:type="pct"/>
            <w:tcBorders>
              <w:top w:val="nil"/>
              <w:left w:val="nil"/>
              <w:bottom w:val="nil"/>
              <w:right w:val="nil"/>
            </w:tcBorders>
            <w:shd w:val="clear" w:color="auto" w:fill="auto"/>
            <w:vAlign w:val="center"/>
            <w:hideMark/>
          </w:tcPr>
          <w:p w14:paraId="395BFC74"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0.02</w:t>
            </w:r>
          </w:p>
        </w:tc>
        <w:tc>
          <w:tcPr>
            <w:tcW w:w="333" w:type="pct"/>
            <w:tcBorders>
              <w:top w:val="nil"/>
              <w:left w:val="nil"/>
              <w:bottom w:val="nil"/>
              <w:right w:val="nil"/>
            </w:tcBorders>
            <w:shd w:val="clear" w:color="auto" w:fill="auto"/>
            <w:vAlign w:val="center"/>
            <w:hideMark/>
          </w:tcPr>
          <w:p w14:paraId="18F0BD58"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0.12</w:t>
            </w:r>
          </w:p>
        </w:tc>
        <w:tc>
          <w:tcPr>
            <w:tcW w:w="352" w:type="pct"/>
            <w:tcBorders>
              <w:top w:val="nil"/>
              <w:left w:val="nil"/>
              <w:bottom w:val="nil"/>
              <w:right w:val="nil"/>
            </w:tcBorders>
            <w:shd w:val="clear" w:color="auto" w:fill="auto"/>
            <w:vAlign w:val="center"/>
            <w:hideMark/>
          </w:tcPr>
          <w:p w14:paraId="669C8C38"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.78**</w:t>
            </w:r>
          </w:p>
        </w:tc>
        <w:tc>
          <w:tcPr>
            <w:tcW w:w="352" w:type="pct"/>
            <w:tcBorders>
              <w:top w:val="nil"/>
              <w:left w:val="nil"/>
              <w:bottom w:val="nil"/>
              <w:right w:val="nil"/>
            </w:tcBorders>
            <w:shd w:val="clear" w:color="auto" w:fill="auto"/>
            <w:vAlign w:val="center"/>
            <w:hideMark/>
          </w:tcPr>
          <w:p w14:paraId="1EBC237A"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.81**</w:t>
            </w:r>
          </w:p>
        </w:tc>
        <w:tc>
          <w:tcPr>
            <w:tcW w:w="352" w:type="pct"/>
            <w:tcBorders>
              <w:top w:val="nil"/>
              <w:left w:val="nil"/>
              <w:bottom w:val="nil"/>
              <w:right w:val="nil"/>
            </w:tcBorders>
            <w:shd w:val="clear" w:color="auto" w:fill="auto"/>
            <w:vAlign w:val="center"/>
            <w:hideMark/>
          </w:tcPr>
          <w:p w14:paraId="32A9BEB6"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.74**</w:t>
            </w:r>
          </w:p>
        </w:tc>
        <w:tc>
          <w:tcPr>
            <w:tcW w:w="352" w:type="pct"/>
            <w:tcBorders>
              <w:top w:val="nil"/>
              <w:left w:val="nil"/>
              <w:bottom w:val="nil"/>
              <w:right w:val="nil"/>
            </w:tcBorders>
            <w:shd w:val="clear" w:color="auto" w:fill="auto"/>
            <w:vAlign w:val="center"/>
            <w:hideMark/>
          </w:tcPr>
          <w:p w14:paraId="35061938"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.74**</w:t>
            </w:r>
          </w:p>
        </w:tc>
        <w:tc>
          <w:tcPr>
            <w:tcW w:w="352" w:type="pct"/>
            <w:tcBorders>
              <w:top w:val="nil"/>
              <w:left w:val="nil"/>
              <w:bottom w:val="nil"/>
              <w:right w:val="nil"/>
            </w:tcBorders>
            <w:shd w:val="clear" w:color="auto" w:fill="auto"/>
            <w:vAlign w:val="center"/>
            <w:hideMark/>
          </w:tcPr>
          <w:p w14:paraId="46024FA9"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.74**</w:t>
            </w:r>
          </w:p>
        </w:tc>
        <w:tc>
          <w:tcPr>
            <w:tcW w:w="352" w:type="pct"/>
            <w:tcBorders>
              <w:top w:val="nil"/>
              <w:left w:val="nil"/>
              <w:bottom w:val="nil"/>
              <w:right w:val="nil"/>
            </w:tcBorders>
            <w:shd w:val="clear" w:color="auto" w:fill="auto"/>
            <w:vAlign w:val="center"/>
            <w:hideMark/>
          </w:tcPr>
          <w:p w14:paraId="61B6E9D3"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.38**</w:t>
            </w:r>
          </w:p>
        </w:tc>
        <w:tc>
          <w:tcPr>
            <w:tcW w:w="352" w:type="pct"/>
            <w:tcBorders>
              <w:top w:val="nil"/>
              <w:left w:val="nil"/>
              <w:bottom w:val="nil"/>
              <w:right w:val="nil"/>
            </w:tcBorders>
            <w:shd w:val="clear" w:color="auto" w:fill="auto"/>
            <w:vAlign w:val="center"/>
            <w:hideMark/>
          </w:tcPr>
          <w:p w14:paraId="41351EEA"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-0.02</w:t>
            </w:r>
          </w:p>
        </w:tc>
      </w:tr>
      <w:tr w:rsidR="00A74BCC" w:rsidRPr="00210364" w14:paraId="281A9515" w14:textId="77777777" w:rsidTr="00A74BCC">
        <w:trPr>
          <w:trHeight w:val="300"/>
        </w:trPr>
        <w:tc>
          <w:tcPr>
            <w:tcW w:w="103" w:type="pct"/>
            <w:tcBorders>
              <w:top w:val="nil"/>
              <w:left w:val="nil"/>
              <w:bottom w:val="nil"/>
              <w:right w:val="nil"/>
            </w:tcBorders>
            <w:shd w:val="clear" w:color="auto" w:fill="auto"/>
            <w:noWrap/>
            <w:vAlign w:val="bottom"/>
            <w:hideMark/>
          </w:tcPr>
          <w:p w14:paraId="658A96B9" w14:textId="77777777" w:rsidR="00A74BCC" w:rsidRPr="00210364" w:rsidRDefault="00A74BCC" w:rsidP="00A46AE1">
            <w:pPr>
              <w:spacing w:after="0" w:line="240" w:lineRule="auto"/>
              <w:rPr>
                <w:rFonts w:eastAsia="Times New Roman" w:cs="Times New Roman"/>
                <w:color w:val="000000"/>
              </w:rPr>
            </w:pPr>
          </w:p>
        </w:tc>
        <w:tc>
          <w:tcPr>
            <w:tcW w:w="1102" w:type="pct"/>
            <w:tcBorders>
              <w:top w:val="nil"/>
              <w:left w:val="nil"/>
              <w:bottom w:val="nil"/>
              <w:right w:val="nil"/>
            </w:tcBorders>
            <w:shd w:val="clear" w:color="auto" w:fill="auto"/>
            <w:vAlign w:val="center"/>
            <w:hideMark/>
          </w:tcPr>
          <w:p w14:paraId="10C532EB"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1</w:t>
            </w:r>
            <w:r>
              <w:rPr>
                <w:rFonts w:eastAsia="Times New Roman" w:cs="Times New Roman"/>
                <w:color w:val="000000"/>
              </w:rPr>
              <w:t>4</w:t>
            </w:r>
            <w:r w:rsidRPr="00210364">
              <w:rPr>
                <w:rFonts w:eastAsia="Times New Roman" w:cs="Times New Roman"/>
                <w:color w:val="000000"/>
              </w:rPr>
              <w:t>. Respect</w:t>
            </w:r>
          </w:p>
        </w:tc>
        <w:tc>
          <w:tcPr>
            <w:tcW w:w="352" w:type="pct"/>
            <w:tcBorders>
              <w:top w:val="nil"/>
              <w:left w:val="nil"/>
              <w:bottom w:val="nil"/>
              <w:right w:val="nil"/>
            </w:tcBorders>
            <w:shd w:val="clear" w:color="auto" w:fill="auto"/>
            <w:vAlign w:val="center"/>
            <w:hideMark/>
          </w:tcPr>
          <w:p w14:paraId="783F1093"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2.32</w:t>
            </w:r>
          </w:p>
        </w:tc>
        <w:tc>
          <w:tcPr>
            <w:tcW w:w="296" w:type="pct"/>
            <w:tcBorders>
              <w:top w:val="nil"/>
              <w:left w:val="nil"/>
              <w:bottom w:val="nil"/>
              <w:right w:val="nil"/>
            </w:tcBorders>
            <w:shd w:val="clear" w:color="auto" w:fill="auto"/>
            <w:vAlign w:val="center"/>
            <w:hideMark/>
          </w:tcPr>
          <w:p w14:paraId="266BC1E1"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1.33</w:t>
            </w:r>
          </w:p>
        </w:tc>
        <w:tc>
          <w:tcPr>
            <w:tcW w:w="352" w:type="pct"/>
            <w:tcBorders>
              <w:top w:val="nil"/>
              <w:left w:val="nil"/>
              <w:bottom w:val="nil"/>
              <w:right w:val="nil"/>
            </w:tcBorders>
            <w:shd w:val="clear" w:color="auto" w:fill="auto"/>
            <w:vAlign w:val="center"/>
            <w:hideMark/>
          </w:tcPr>
          <w:p w14:paraId="0EF98C90"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-0.05</w:t>
            </w:r>
          </w:p>
        </w:tc>
        <w:tc>
          <w:tcPr>
            <w:tcW w:w="333" w:type="pct"/>
            <w:tcBorders>
              <w:top w:val="nil"/>
              <w:left w:val="nil"/>
              <w:bottom w:val="nil"/>
              <w:right w:val="nil"/>
            </w:tcBorders>
            <w:shd w:val="clear" w:color="auto" w:fill="auto"/>
            <w:vAlign w:val="center"/>
            <w:hideMark/>
          </w:tcPr>
          <w:p w14:paraId="16923027"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0.04</w:t>
            </w:r>
          </w:p>
        </w:tc>
        <w:tc>
          <w:tcPr>
            <w:tcW w:w="352" w:type="pct"/>
            <w:tcBorders>
              <w:top w:val="nil"/>
              <w:left w:val="nil"/>
              <w:bottom w:val="nil"/>
              <w:right w:val="nil"/>
            </w:tcBorders>
            <w:shd w:val="clear" w:color="auto" w:fill="auto"/>
            <w:vAlign w:val="center"/>
            <w:hideMark/>
          </w:tcPr>
          <w:p w14:paraId="014E18B8"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0.12</w:t>
            </w:r>
          </w:p>
        </w:tc>
        <w:tc>
          <w:tcPr>
            <w:tcW w:w="352" w:type="pct"/>
            <w:tcBorders>
              <w:top w:val="nil"/>
              <w:left w:val="nil"/>
              <w:bottom w:val="nil"/>
              <w:right w:val="nil"/>
            </w:tcBorders>
            <w:shd w:val="clear" w:color="auto" w:fill="auto"/>
            <w:vAlign w:val="center"/>
            <w:hideMark/>
          </w:tcPr>
          <w:p w14:paraId="2C170870"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0.11</w:t>
            </w:r>
          </w:p>
        </w:tc>
        <w:tc>
          <w:tcPr>
            <w:tcW w:w="352" w:type="pct"/>
            <w:tcBorders>
              <w:top w:val="nil"/>
              <w:left w:val="nil"/>
              <w:bottom w:val="nil"/>
              <w:right w:val="nil"/>
            </w:tcBorders>
            <w:shd w:val="clear" w:color="auto" w:fill="auto"/>
            <w:vAlign w:val="center"/>
            <w:hideMark/>
          </w:tcPr>
          <w:p w14:paraId="0AAB7002"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.35**</w:t>
            </w:r>
          </w:p>
        </w:tc>
        <w:tc>
          <w:tcPr>
            <w:tcW w:w="352" w:type="pct"/>
            <w:tcBorders>
              <w:top w:val="nil"/>
              <w:left w:val="nil"/>
              <w:bottom w:val="nil"/>
              <w:right w:val="nil"/>
            </w:tcBorders>
            <w:shd w:val="clear" w:color="auto" w:fill="auto"/>
            <w:vAlign w:val="center"/>
            <w:hideMark/>
          </w:tcPr>
          <w:p w14:paraId="6DF4A7FF"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.32**</w:t>
            </w:r>
          </w:p>
        </w:tc>
        <w:tc>
          <w:tcPr>
            <w:tcW w:w="352" w:type="pct"/>
            <w:tcBorders>
              <w:top w:val="nil"/>
              <w:left w:val="nil"/>
              <w:bottom w:val="nil"/>
              <w:right w:val="nil"/>
            </w:tcBorders>
            <w:shd w:val="clear" w:color="auto" w:fill="auto"/>
            <w:vAlign w:val="center"/>
            <w:hideMark/>
          </w:tcPr>
          <w:p w14:paraId="5DDDCAB9"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.34**</w:t>
            </w:r>
          </w:p>
        </w:tc>
        <w:tc>
          <w:tcPr>
            <w:tcW w:w="352" w:type="pct"/>
            <w:tcBorders>
              <w:top w:val="nil"/>
              <w:left w:val="nil"/>
              <w:bottom w:val="nil"/>
              <w:right w:val="nil"/>
            </w:tcBorders>
            <w:shd w:val="clear" w:color="auto" w:fill="auto"/>
            <w:vAlign w:val="center"/>
            <w:hideMark/>
          </w:tcPr>
          <w:p w14:paraId="20B6FECA"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.78**</w:t>
            </w:r>
          </w:p>
        </w:tc>
        <w:tc>
          <w:tcPr>
            <w:tcW w:w="352" w:type="pct"/>
            <w:tcBorders>
              <w:top w:val="nil"/>
              <w:left w:val="nil"/>
              <w:bottom w:val="nil"/>
              <w:right w:val="nil"/>
            </w:tcBorders>
            <w:shd w:val="clear" w:color="auto" w:fill="auto"/>
            <w:vAlign w:val="center"/>
            <w:hideMark/>
          </w:tcPr>
          <w:p w14:paraId="27594E38"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.40**</w:t>
            </w:r>
          </w:p>
        </w:tc>
      </w:tr>
      <w:tr w:rsidR="00A74BCC" w:rsidRPr="00210364" w14:paraId="23F0B9F3" w14:textId="77777777" w:rsidTr="00A74BCC">
        <w:trPr>
          <w:trHeight w:val="300"/>
        </w:trPr>
        <w:tc>
          <w:tcPr>
            <w:tcW w:w="1205" w:type="pct"/>
            <w:gridSpan w:val="2"/>
            <w:tcBorders>
              <w:top w:val="nil"/>
              <w:left w:val="nil"/>
              <w:bottom w:val="nil"/>
              <w:right w:val="nil"/>
            </w:tcBorders>
            <w:shd w:val="clear" w:color="auto" w:fill="auto"/>
            <w:noWrap/>
            <w:vAlign w:val="bottom"/>
            <w:hideMark/>
          </w:tcPr>
          <w:p w14:paraId="1ED61F32"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Moral Foundations</w:t>
            </w:r>
          </w:p>
        </w:tc>
        <w:tc>
          <w:tcPr>
            <w:tcW w:w="352" w:type="pct"/>
            <w:tcBorders>
              <w:top w:val="nil"/>
              <w:left w:val="nil"/>
              <w:bottom w:val="nil"/>
              <w:right w:val="nil"/>
            </w:tcBorders>
            <w:shd w:val="clear" w:color="auto" w:fill="auto"/>
            <w:vAlign w:val="center"/>
            <w:hideMark/>
          </w:tcPr>
          <w:p w14:paraId="17778F78" w14:textId="77777777" w:rsidR="00A74BCC" w:rsidRPr="00210364" w:rsidRDefault="00A74BCC" w:rsidP="00A46AE1">
            <w:pPr>
              <w:spacing w:after="0" w:line="240" w:lineRule="auto"/>
              <w:rPr>
                <w:rFonts w:eastAsia="Times New Roman" w:cs="Times New Roman"/>
                <w:color w:val="000000"/>
              </w:rPr>
            </w:pPr>
          </w:p>
        </w:tc>
        <w:tc>
          <w:tcPr>
            <w:tcW w:w="296" w:type="pct"/>
            <w:tcBorders>
              <w:top w:val="nil"/>
              <w:left w:val="nil"/>
              <w:bottom w:val="nil"/>
              <w:right w:val="nil"/>
            </w:tcBorders>
            <w:shd w:val="clear" w:color="auto" w:fill="auto"/>
            <w:vAlign w:val="center"/>
            <w:hideMark/>
          </w:tcPr>
          <w:p w14:paraId="60C79AF3" w14:textId="77777777" w:rsidR="00A74BCC" w:rsidRPr="00210364" w:rsidRDefault="00A74BCC" w:rsidP="00A46AE1">
            <w:pPr>
              <w:spacing w:after="0" w:line="240" w:lineRule="auto"/>
              <w:rPr>
                <w:rFonts w:eastAsia="Times New Roman" w:cs="Times New Roman"/>
                <w:sz w:val="20"/>
                <w:szCs w:val="20"/>
              </w:rPr>
            </w:pPr>
          </w:p>
        </w:tc>
        <w:tc>
          <w:tcPr>
            <w:tcW w:w="352" w:type="pct"/>
            <w:tcBorders>
              <w:top w:val="nil"/>
              <w:left w:val="nil"/>
              <w:bottom w:val="nil"/>
              <w:right w:val="nil"/>
            </w:tcBorders>
            <w:shd w:val="clear" w:color="auto" w:fill="auto"/>
            <w:vAlign w:val="center"/>
            <w:hideMark/>
          </w:tcPr>
          <w:p w14:paraId="64904A7F" w14:textId="77777777" w:rsidR="00A74BCC" w:rsidRPr="00210364" w:rsidRDefault="00A74BCC" w:rsidP="00A46AE1">
            <w:pPr>
              <w:spacing w:after="0" w:line="240" w:lineRule="auto"/>
              <w:rPr>
                <w:rFonts w:eastAsia="Times New Roman" w:cs="Times New Roman"/>
                <w:sz w:val="20"/>
                <w:szCs w:val="20"/>
              </w:rPr>
            </w:pPr>
          </w:p>
        </w:tc>
        <w:tc>
          <w:tcPr>
            <w:tcW w:w="333" w:type="pct"/>
            <w:tcBorders>
              <w:top w:val="nil"/>
              <w:left w:val="nil"/>
              <w:bottom w:val="nil"/>
              <w:right w:val="nil"/>
            </w:tcBorders>
            <w:shd w:val="clear" w:color="auto" w:fill="auto"/>
            <w:vAlign w:val="center"/>
            <w:hideMark/>
          </w:tcPr>
          <w:p w14:paraId="0E86CB66" w14:textId="77777777" w:rsidR="00A74BCC" w:rsidRPr="00210364" w:rsidRDefault="00A74BCC" w:rsidP="00A46AE1">
            <w:pPr>
              <w:spacing w:after="0" w:line="240" w:lineRule="auto"/>
              <w:rPr>
                <w:rFonts w:eastAsia="Times New Roman" w:cs="Times New Roman"/>
                <w:sz w:val="20"/>
                <w:szCs w:val="20"/>
              </w:rPr>
            </w:pPr>
          </w:p>
        </w:tc>
        <w:tc>
          <w:tcPr>
            <w:tcW w:w="352" w:type="pct"/>
            <w:tcBorders>
              <w:top w:val="nil"/>
              <w:left w:val="nil"/>
              <w:bottom w:val="nil"/>
              <w:right w:val="nil"/>
            </w:tcBorders>
            <w:shd w:val="clear" w:color="auto" w:fill="auto"/>
            <w:vAlign w:val="center"/>
            <w:hideMark/>
          </w:tcPr>
          <w:p w14:paraId="6435B2B0" w14:textId="77777777" w:rsidR="00A74BCC" w:rsidRPr="00210364" w:rsidRDefault="00A74BCC" w:rsidP="00A46AE1">
            <w:pPr>
              <w:spacing w:after="0" w:line="240" w:lineRule="auto"/>
              <w:rPr>
                <w:rFonts w:eastAsia="Times New Roman" w:cs="Times New Roman"/>
                <w:sz w:val="20"/>
                <w:szCs w:val="20"/>
              </w:rPr>
            </w:pPr>
          </w:p>
        </w:tc>
        <w:tc>
          <w:tcPr>
            <w:tcW w:w="352" w:type="pct"/>
            <w:tcBorders>
              <w:top w:val="nil"/>
              <w:left w:val="nil"/>
              <w:bottom w:val="nil"/>
              <w:right w:val="nil"/>
            </w:tcBorders>
            <w:shd w:val="clear" w:color="auto" w:fill="auto"/>
            <w:vAlign w:val="center"/>
            <w:hideMark/>
          </w:tcPr>
          <w:p w14:paraId="7B14F156" w14:textId="77777777" w:rsidR="00A74BCC" w:rsidRPr="00210364" w:rsidRDefault="00A74BCC" w:rsidP="00A46AE1">
            <w:pPr>
              <w:spacing w:after="0" w:line="240" w:lineRule="auto"/>
              <w:rPr>
                <w:rFonts w:eastAsia="Times New Roman" w:cs="Times New Roman"/>
                <w:sz w:val="20"/>
                <w:szCs w:val="20"/>
              </w:rPr>
            </w:pPr>
          </w:p>
        </w:tc>
        <w:tc>
          <w:tcPr>
            <w:tcW w:w="352" w:type="pct"/>
            <w:tcBorders>
              <w:top w:val="nil"/>
              <w:left w:val="nil"/>
              <w:bottom w:val="nil"/>
              <w:right w:val="nil"/>
            </w:tcBorders>
            <w:shd w:val="clear" w:color="auto" w:fill="auto"/>
            <w:vAlign w:val="center"/>
            <w:hideMark/>
          </w:tcPr>
          <w:p w14:paraId="6D7B638E" w14:textId="77777777" w:rsidR="00A74BCC" w:rsidRPr="00210364" w:rsidRDefault="00A74BCC" w:rsidP="00A46AE1">
            <w:pPr>
              <w:spacing w:after="0" w:line="240" w:lineRule="auto"/>
              <w:rPr>
                <w:rFonts w:eastAsia="Times New Roman" w:cs="Times New Roman"/>
                <w:sz w:val="20"/>
                <w:szCs w:val="20"/>
              </w:rPr>
            </w:pPr>
          </w:p>
        </w:tc>
        <w:tc>
          <w:tcPr>
            <w:tcW w:w="352" w:type="pct"/>
            <w:tcBorders>
              <w:top w:val="nil"/>
              <w:left w:val="nil"/>
              <w:bottom w:val="nil"/>
              <w:right w:val="nil"/>
            </w:tcBorders>
            <w:shd w:val="clear" w:color="auto" w:fill="auto"/>
            <w:vAlign w:val="center"/>
            <w:hideMark/>
          </w:tcPr>
          <w:p w14:paraId="31A72D68" w14:textId="77777777" w:rsidR="00A74BCC" w:rsidRPr="00210364" w:rsidRDefault="00A74BCC" w:rsidP="00A46AE1">
            <w:pPr>
              <w:spacing w:after="0" w:line="240" w:lineRule="auto"/>
              <w:rPr>
                <w:rFonts w:eastAsia="Times New Roman" w:cs="Times New Roman"/>
                <w:sz w:val="20"/>
                <w:szCs w:val="20"/>
              </w:rPr>
            </w:pPr>
          </w:p>
        </w:tc>
        <w:tc>
          <w:tcPr>
            <w:tcW w:w="352" w:type="pct"/>
            <w:tcBorders>
              <w:top w:val="nil"/>
              <w:left w:val="nil"/>
              <w:bottom w:val="nil"/>
              <w:right w:val="nil"/>
            </w:tcBorders>
            <w:shd w:val="clear" w:color="auto" w:fill="auto"/>
            <w:vAlign w:val="center"/>
            <w:hideMark/>
          </w:tcPr>
          <w:p w14:paraId="7585BB21" w14:textId="77777777" w:rsidR="00A74BCC" w:rsidRPr="00210364" w:rsidRDefault="00A74BCC" w:rsidP="00A46AE1">
            <w:pPr>
              <w:spacing w:after="0" w:line="240" w:lineRule="auto"/>
              <w:rPr>
                <w:rFonts w:eastAsia="Times New Roman" w:cs="Times New Roman"/>
                <w:sz w:val="20"/>
                <w:szCs w:val="20"/>
              </w:rPr>
            </w:pPr>
          </w:p>
        </w:tc>
        <w:tc>
          <w:tcPr>
            <w:tcW w:w="352" w:type="pct"/>
            <w:tcBorders>
              <w:top w:val="nil"/>
              <w:left w:val="nil"/>
              <w:bottom w:val="nil"/>
              <w:right w:val="nil"/>
            </w:tcBorders>
            <w:shd w:val="clear" w:color="auto" w:fill="auto"/>
            <w:vAlign w:val="center"/>
            <w:hideMark/>
          </w:tcPr>
          <w:p w14:paraId="2668E4B7" w14:textId="77777777" w:rsidR="00A74BCC" w:rsidRPr="00210364" w:rsidRDefault="00A74BCC" w:rsidP="00A46AE1">
            <w:pPr>
              <w:spacing w:after="0" w:line="240" w:lineRule="auto"/>
              <w:rPr>
                <w:rFonts w:eastAsia="Times New Roman" w:cs="Times New Roman"/>
                <w:sz w:val="20"/>
                <w:szCs w:val="20"/>
              </w:rPr>
            </w:pPr>
          </w:p>
        </w:tc>
        <w:tc>
          <w:tcPr>
            <w:tcW w:w="352" w:type="pct"/>
            <w:tcBorders>
              <w:top w:val="nil"/>
              <w:left w:val="nil"/>
              <w:bottom w:val="nil"/>
              <w:right w:val="nil"/>
            </w:tcBorders>
            <w:shd w:val="clear" w:color="auto" w:fill="auto"/>
            <w:vAlign w:val="center"/>
            <w:hideMark/>
          </w:tcPr>
          <w:p w14:paraId="211B008C" w14:textId="77777777" w:rsidR="00A74BCC" w:rsidRPr="00210364" w:rsidRDefault="00A74BCC" w:rsidP="00A46AE1">
            <w:pPr>
              <w:spacing w:after="0" w:line="240" w:lineRule="auto"/>
              <w:rPr>
                <w:rFonts w:eastAsia="Times New Roman" w:cs="Times New Roman"/>
                <w:sz w:val="20"/>
                <w:szCs w:val="20"/>
              </w:rPr>
            </w:pPr>
          </w:p>
        </w:tc>
      </w:tr>
      <w:tr w:rsidR="00A74BCC" w:rsidRPr="00210364" w14:paraId="6ACB9A43" w14:textId="77777777" w:rsidTr="00A74BCC">
        <w:trPr>
          <w:trHeight w:val="300"/>
        </w:trPr>
        <w:tc>
          <w:tcPr>
            <w:tcW w:w="103" w:type="pct"/>
            <w:tcBorders>
              <w:top w:val="nil"/>
              <w:left w:val="nil"/>
              <w:bottom w:val="nil"/>
              <w:right w:val="nil"/>
            </w:tcBorders>
            <w:shd w:val="clear" w:color="auto" w:fill="auto"/>
            <w:noWrap/>
            <w:vAlign w:val="bottom"/>
            <w:hideMark/>
          </w:tcPr>
          <w:p w14:paraId="651A76DE" w14:textId="77777777" w:rsidR="00A74BCC" w:rsidRPr="00210364" w:rsidRDefault="00A74BCC" w:rsidP="00A46AE1">
            <w:pPr>
              <w:spacing w:after="0" w:line="240" w:lineRule="auto"/>
              <w:rPr>
                <w:rFonts w:eastAsia="Times New Roman" w:cs="Times New Roman"/>
                <w:sz w:val="20"/>
                <w:szCs w:val="20"/>
              </w:rPr>
            </w:pPr>
          </w:p>
        </w:tc>
        <w:tc>
          <w:tcPr>
            <w:tcW w:w="1102" w:type="pct"/>
            <w:tcBorders>
              <w:top w:val="nil"/>
              <w:left w:val="nil"/>
              <w:bottom w:val="nil"/>
              <w:right w:val="nil"/>
            </w:tcBorders>
            <w:shd w:val="clear" w:color="auto" w:fill="auto"/>
            <w:vAlign w:val="center"/>
            <w:hideMark/>
          </w:tcPr>
          <w:p w14:paraId="434F0973"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1</w:t>
            </w:r>
            <w:r>
              <w:rPr>
                <w:rFonts w:eastAsia="Times New Roman" w:cs="Times New Roman"/>
                <w:color w:val="000000"/>
              </w:rPr>
              <w:t>5</w:t>
            </w:r>
            <w:r w:rsidRPr="00210364">
              <w:rPr>
                <w:rFonts w:eastAsia="Times New Roman" w:cs="Times New Roman"/>
                <w:color w:val="000000"/>
              </w:rPr>
              <w:t>. MFQ-Care</w:t>
            </w:r>
          </w:p>
        </w:tc>
        <w:tc>
          <w:tcPr>
            <w:tcW w:w="352" w:type="pct"/>
            <w:tcBorders>
              <w:top w:val="nil"/>
              <w:left w:val="nil"/>
              <w:bottom w:val="nil"/>
              <w:right w:val="nil"/>
            </w:tcBorders>
            <w:shd w:val="clear" w:color="auto" w:fill="auto"/>
            <w:vAlign w:val="center"/>
            <w:hideMark/>
          </w:tcPr>
          <w:p w14:paraId="4A2A62B5"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21.91</w:t>
            </w:r>
          </w:p>
        </w:tc>
        <w:tc>
          <w:tcPr>
            <w:tcW w:w="296" w:type="pct"/>
            <w:tcBorders>
              <w:top w:val="nil"/>
              <w:left w:val="nil"/>
              <w:bottom w:val="nil"/>
              <w:right w:val="nil"/>
            </w:tcBorders>
            <w:shd w:val="clear" w:color="auto" w:fill="auto"/>
            <w:vAlign w:val="center"/>
            <w:hideMark/>
          </w:tcPr>
          <w:p w14:paraId="5719A31A"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3.83</w:t>
            </w:r>
          </w:p>
        </w:tc>
        <w:tc>
          <w:tcPr>
            <w:tcW w:w="352" w:type="pct"/>
            <w:tcBorders>
              <w:top w:val="nil"/>
              <w:left w:val="nil"/>
              <w:bottom w:val="nil"/>
              <w:right w:val="nil"/>
            </w:tcBorders>
            <w:shd w:val="clear" w:color="auto" w:fill="auto"/>
            <w:vAlign w:val="center"/>
            <w:hideMark/>
          </w:tcPr>
          <w:p w14:paraId="0D930520"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-0.06</w:t>
            </w:r>
          </w:p>
        </w:tc>
        <w:tc>
          <w:tcPr>
            <w:tcW w:w="333" w:type="pct"/>
            <w:tcBorders>
              <w:top w:val="nil"/>
              <w:left w:val="nil"/>
              <w:bottom w:val="nil"/>
              <w:right w:val="nil"/>
            </w:tcBorders>
            <w:shd w:val="clear" w:color="auto" w:fill="auto"/>
            <w:vAlign w:val="center"/>
            <w:hideMark/>
          </w:tcPr>
          <w:p w14:paraId="5C384695"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-0.04</w:t>
            </w:r>
          </w:p>
        </w:tc>
        <w:tc>
          <w:tcPr>
            <w:tcW w:w="352" w:type="pct"/>
            <w:tcBorders>
              <w:top w:val="nil"/>
              <w:left w:val="nil"/>
              <w:bottom w:val="nil"/>
              <w:right w:val="nil"/>
            </w:tcBorders>
            <w:shd w:val="clear" w:color="auto" w:fill="auto"/>
            <w:vAlign w:val="center"/>
            <w:hideMark/>
          </w:tcPr>
          <w:p w14:paraId="75F8B78A"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-0.03</w:t>
            </w:r>
          </w:p>
        </w:tc>
        <w:tc>
          <w:tcPr>
            <w:tcW w:w="352" w:type="pct"/>
            <w:tcBorders>
              <w:top w:val="nil"/>
              <w:left w:val="nil"/>
              <w:bottom w:val="nil"/>
              <w:right w:val="nil"/>
            </w:tcBorders>
            <w:shd w:val="clear" w:color="auto" w:fill="auto"/>
            <w:vAlign w:val="center"/>
            <w:hideMark/>
          </w:tcPr>
          <w:p w14:paraId="61A61B2C"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-0.08</w:t>
            </w:r>
          </w:p>
        </w:tc>
        <w:tc>
          <w:tcPr>
            <w:tcW w:w="352" w:type="pct"/>
            <w:tcBorders>
              <w:top w:val="nil"/>
              <w:left w:val="nil"/>
              <w:bottom w:val="nil"/>
              <w:right w:val="nil"/>
            </w:tcBorders>
            <w:shd w:val="clear" w:color="auto" w:fill="auto"/>
            <w:vAlign w:val="center"/>
            <w:hideMark/>
          </w:tcPr>
          <w:p w14:paraId="3C6D5282"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-0.09</w:t>
            </w:r>
          </w:p>
        </w:tc>
        <w:tc>
          <w:tcPr>
            <w:tcW w:w="352" w:type="pct"/>
            <w:tcBorders>
              <w:top w:val="nil"/>
              <w:left w:val="nil"/>
              <w:bottom w:val="nil"/>
              <w:right w:val="nil"/>
            </w:tcBorders>
            <w:shd w:val="clear" w:color="auto" w:fill="auto"/>
            <w:vAlign w:val="center"/>
            <w:hideMark/>
          </w:tcPr>
          <w:p w14:paraId="490311CE"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0.01</w:t>
            </w:r>
          </w:p>
        </w:tc>
        <w:tc>
          <w:tcPr>
            <w:tcW w:w="352" w:type="pct"/>
            <w:tcBorders>
              <w:top w:val="nil"/>
              <w:left w:val="nil"/>
              <w:bottom w:val="nil"/>
              <w:right w:val="nil"/>
            </w:tcBorders>
            <w:shd w:val="clear" w:color="auto" w:fill="auto"/>
            <w:vAlign w:val="center"/>
            <w:hideMark/>
          </w:tcPr>
          <w:p w14:paraId="15CED7BE"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-0.1</w:t>
            </w:r>
          </w:p>
        </w:tc>
        <w:tc>
          <w:tcPr>
            <w:tcW w:w="352" w:type="pct"/>
            <w:tcBorders>
              <w:top w:val="nil"/>
              <w:left w:val="nil"/>
              <w:bottom w:val="nil"/>
              <w:right w:val="nil"/>
            </w:tcBorders>
            <w:shd w:val="clear" w:color="auto" w:fill="auto"/>
            <w:vAlign w:val="center"/>
            <w:hideMark/>
          </w:tcPr>
          <w:p w14:paraId="3B374793"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-0.14</w:t>
            </w:r>
          </w:p>
        </w:tc>
        <w:tc>
          <w:tcPr>
            <w:tcW w:w="352" w:type="pct"/>
            <w:tcBorders>
              <w:top w:val="nil"/>
              <w:left w:val="nil"/>
              <w:bottom w:val="nil"/>
              <w:right w:val="nil"/>
            </w:tcBorders>
            <w:shd w:val="clear" w:color="auto" w:fill="auto"/>
            <w:vAlign w:val="center"/>
            <w:hideMark/>
          </w:tcPr>
          <w:p w14:paraId="52C1AB0B"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-0.13</w:t>
            </w:r>
          </w:p>
        </w:tc>
      </w:tr>
      <w:tr w:rsidR="00A74BCC" w:rsidRPr="00210364" w14:paraId="2CA2346B" w14:textId="77777777" w:rsidTr="00A74BCC">
        <w:trPr>
          <w:trHeight w:val="300"/>
        </w:trPr>
        <w:tc>
          <w:tcPr>
            <w:tcW w:w="103" w:type="pct"/>
            <w:tcBorders>
              <w:top w:val="nil"/>
              <w:left w:val="nil"/>
              <w:bottom w:val="nil"/>
              <w:right w:val="nil"/>
            </w:tcBorders>
            <w:shd w:val="clear" w:color="auto" w:fill="auto"/>
            <w:noWrap/>
            <w:vAlign w:val="bottom"/>
            <w:hideMark/>
          </w:tcPr>
          <w:p w14:paraId="1FE9F14E" w14:textId="77777777" w:rsidR="00A74BCC" w:rsidRPr="00210364" w:rsidRDefault="00A74BCC" w:rsidP="00A46AE1">
            <w:pPr>
              <w:spacing w:after="0" w:line="240" w:lineRule="auto"/>
              <w:rPr>
                <w:rFonts w:eastAsia="Times New Roman" w:cs="Times New Roman"/>
                <w:color w:val="000000"/>
              </w:rPr>
            </w:pPr>
          </w:p>
        </w:tc>
        <w:tc>
          <w:tcPr>
            <w:tcW w:w="1102" w:type="pct"/>
            <w:tcBorders>
              <w:top w:val="nil"/>
              <w:left w:val="nil"/>
              <w:bottom w:val="nil"/>
              <w:right w:val="nil"/>
            </w:tcBorders>
            <w:shd w:val="clear" w:color="auto" w:fill="auto"/>
            <w:vAlign w:val="center"/>
            <w:hideMark/>
          </w:tcPr>
          <w:p w14:paraId="6CDB05A4"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1</w:t>
            </w:r>
            <w:r>
              <w:rPr>
                <w:rFonts w:eastAsia="Times New Roman" w:cs="Times New Roman"/>
                <w:color w:val="000000"/>
              </w:rPr>
              <w:t>6</w:t>
            </w:r>
            <w:r w:rsidRPr="00210364">
              <w:rPr>
                <w:rFonts w:eastAsia="Times New Roman" w:cs="Times New Roman"/>
                <w:color w:val="000000"/>
              </w:rPr>
              <w:t>. MFQ-Fairness</w:t>
            </w:r>
          </w:p>
        </w:tc>
        <w:tc>
          <w:tcPr>
            <w:tcW w:w="352" w:type="pct"/>
            <w:tcBorders>
              <w:top w:val="nil"/>
              <w:left w:val="nil"/>
              <w:bottom w:val="nil"/>
              <w:right w:val="nil"/>
            </w:tcBorders>
            <w:shd w:val="clear" w:color="auto" w:fill="auto"/>
            <w:vAlign w:val="center"/>
            <w:hideMark/>
          </w:tcPr>
          <w:p w14:paraId="29744949"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20.76</w:t>
            </w:r>
          </w:p>
        </w:tc>
        <w:tc>
          <w:tcPr>
            <w:tcW w:w="296" w:type="pct"/>
            <w:tcBorders>
              <w:top w:val="nil"/>
              <w:left w:val="nil"/>
              <w:bottom w:val="nil"/>
              <w:right w:val="nil"/>
            </w:tcBorders>
            <w:shd w:val="clear" w:color="auto" w:fill="auto"/>
            <w:vAlign w:val="center"/>
            <w:hideMark/>
          </w:tcPr>
          <w:p w14:paraId="6D2C2DCA"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3.86</w:t>
            </w:r>
          </w:p>
        </w:tc>
        <w:tc>
          <w:tcPr>
            <w:tcW w:w="352" w:type="pct"/>
            <w:tcBorders>
              <w:top w:val="nil"/>
              <w:left w:val="nil"/>
              <w:bottom w:val="nil"/>
              <w:right w:val="nil"/>
            </w:tcBorders>
            <w:shd w:val="clear" w:color="auto" w:fill="auto"/>
            <w:vAlign w:val="center"/>
            <w:hideMark/>
          </w:tcPr>
          <w:p w14:paraId="52E58808"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0.06</w:t>
            </w:r>
          </w:p>
        </w:tc>
        <w:tc>
          <w:tcPr>
            <w:tcW w:w="333" w:type="pct"/>
            <w:tcBorders>
              <w:top w:val="nil"/>
              <w:left w:val="nil"/>
              <w:bottom w:val="nil"/>
              <w:right w:val="nil"/>
            </w:tcBorders>
            <w:shd w:val="clear" w:color="auto" w:fill="auto"/>
            <w:vAlign w:val="center"/>
            <w:hideMark/>
          </w:tcPr>
          <w:p w14:paraId="4AA0793E"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-0.01</w:t>
            </w:r>
          </w:p>
        </w:tc>
        <w:tc>
          <w:tcPr>
            <w:tcW w:w="352" w:type="pct"/>
            <w:tcBorders>
              <w:top w:val="nil"/>
              <w:left w:val="nil"/>
              <w:bottom w:val="nil"/>
              <w:right w:val="nil"/>
            </w:tcBorders>
            <w:shd w:val="clear" w:color="auto" w:fill="auto"/>
            <w:vAlign w:val="center"/>
            <w:hideMark/>
          </w:tcPr>
          <w:p w14:paraId="09580D4D"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0.02</w:t>
            </w:r>
          </w:p>
        </w:tc>
        <w:tc>
          <w:tcPr>
            <w:tcW w:w="352" w:type="pct"/>
            <w:tcBorders>
              <w:top w:val="nil"/>
              <w:left w:val="nil"/>
              <w:bottom w:val="nil"/>
              <w:right w:val="nil"/>
            </w:tcBorders>
            <w:shd w:val="clear" w:color="auto" w:fill="auto"/>
            <w:vAlign w:val="center"/>
            <w:hideMark/>
          </w:tcPr>
          <w:p w14:paraId="12030B48"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w:t>
            </w:r>
          </w:p>
        </w:tc>
        <w:tc>
          <w:tcPr>
            <w:tcW w:w="352" w:type="pct"/>
            <w:tcBorders>
              <w:top w:val="nil"/>
              <w:left w:val="nil"/>
              <w:bottom w:val="nil"/>
              <w:right w:val="nil"/>
            </w:tcBorders>
            <w:shd w:val="clear" w:color="auto" w:fill="auto"/>
            <w:vAlign w:val="center"/>
            <w:hideMark/>
          </w:tcPr>
          <w:p w14:paraId="19D48780"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0.03</w:t>
            </w:r>
          </w:p>
        </w:tc>
        <w:tc>
          <w:tcPr>
            <w:tcW w:w="352" w:type="pct"/>
            <w:tcBorders>
              <w:top w:val="nil"/>
              <w:left w:val="nil"/>
              <w:bottom w:val="nil"/>
              <w:right w:val="nil"/>
            </w:tcBorders>
            <w:shd w:val="clear" w:color="auto" w:fill="auto"/>
            <w:vAlign w:val="center"/>
            <w:hideMark/>
          </w:tcPr>
          <w:p w14:paraId="095EF1C6"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0.04</w:t>
            </w:r>
          </w:p>
        </w:tc>
        <w:tc>
          <w:tcPr>
            <w:tcW w:w="352" w:type="pct"/>
            <w:tcBorders>
              <w:top w:val="nil"/>
              <w:left w:val="nil"/>
              <w:bottom w:val="nil"/>
              <w:right w:val="nil"/>
            </w:tcBorders>
            <w:shd w:val="clear" w:color="auto" w:fill="auto"/>
            <w:vAlign w:val="center"/>
            <w:hideMark/>
          </w:tcPr>
          <w:p w14:paraId="1A6DFC38"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-0.01</w:t>
            </w:r>
          </w:p>
        </w:tc>
        <w:tc>
          <w:tcPr>
            <w:tcW w:w="352" w:type="pct"/>
            <w:tcBorders>
              <w:top w:val="nil"/>
              <w:left w:val="nil"/>
              <w:bottom w:val="nil"/>
              <w:right w:val="nil"/>
            </w:tcBorders>
            <w:shd w:val="clear" w:color="auto" w:fill="auto"/>
            <w:vAlign w:val="center"/>
            <w:hideMark/>
          </w:tcPr>
          <w:p w14:paraId="0871A82B"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-0.11</w:t>
            </w:r>
          </w:p>
        </w:tc>
        <w:tc>
          <w:tcPr>
            <w:tcW w:w="352" w:type="pct"/>
            <w:tcBorders>
              <w:top w:val="nil"/>
              <w:left w:val="nil"/>
              <w:bottom w:val="nil"/>
              <w:right w:val="nil"/>
            </w:tcBorders>
            <w:shd w:val="clear" w:color="auto" w:fill="auto"/>
            <w:vAlign w:val="center"/>
            <w:hideMark/>
          </w:tcPr>
          <w:p w14:paraId="0B4D3977"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-0.09</w:t>
            </w:r>
          </w:p>
        </w:tc>
      </w:tr>
      <w:tr w:rsidR="00A74BCC" w:rsidRPr="00210364" w14:paraId="6A6B0484" w14:textId="77777777" w:rsidTr="00A74BCC">
        <w:trPr>
          <w:trHeight w:val="300"/>
        </w:trPr>
        <w:tc>
          <w:tcPr>
            <w:tcW w:w="103" w:type="pct"/>
            <w:tcBorders>
              <w:top w:val="nil"/>
              <w:left w:val="nil"/>
              <w:bottom w:val="nil"/>
              <w:right w:val="nil"/>
            </w:tcBorders>
            <w:shd w:val="clear" w:color="auto" w:fill="auto"/>
            <w:noWrap/>
            <w:vAlign w:val="bottom"/>
            <w:hideMark/>
          </w:tcPr>
          <w:p w14:paraId="65C1AA76" w14:textId="77777777" w:rsidR="00A74BCC" w:rsidRPr="00210364" w:rsidRDefault="00A74BCC" w:rsidP="00A46AE1">
            <w:pPr>
              <w:spacing w:after="0" w:line="240" w:lineRule="auto"/>
              <w:rPr>
                <w:rFonts w:eastAsia="Times New Roman" w:cs="Times New Roman"/>
                <w:color w:val="000000"/>
              </w:rPr>
            </w:pPr>
          </w:p>
        </w:tc>
        <w:tc>
          <w:tcPr>
            <w:tcW w:w="1102" w:type="pct"/>
            <w:tcBorders>
              <w:top w:val="nil"/>
              <w:left w:val="nil"/>
              <w:bottom w:val="nil"/>
              <w:right w:val="nil"/>
            </w:tcBorders>
            <w:shd w:val="clear" w:color="auto" w:fill="auto"/>
            <w:vAlign w:val="center"/>
            <w:hideMark/>
          </w:tcPr>
          <w:p w14:paraId="51B5568B"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1</w:t>
            </w:r>
            <w:r>
              <w:rPr>
                <w:rFonts w:eastAsia="Times New Roman" w:cs="Times New Roman"/>
                <w:color w:val="000000"/>
              </w:rPr>
              <w:t>7</w:t>
            </w:r>
            <w:r w:rsidRPr="00210364">
              <w:rPr>
                <w:rFonts w:eastAsia="Times New Roman" w:cs="Times New Roman"/>
                <w:color w:val="000000"/>
              </w:rPr>
              <w:t>. MFQ-Loyalty</w:t>
            </w:r>
          </w:p>
        </w:tc>
        <w:tc>
          <w:tcPr>
            <w:tcW w:w="352" w:type="pct"/>
            <w:tcBorders>
              <w:top w:val="nil"/>
              <w:left w:val="nil"/>
              <w:bottom w:val="nil"/>
              <w:right w:val="nil"/>
            </w:tcBorders>
            <w:shd w:val="clear" w:color="auto" w:fill="auto"/>
            <w:vAlign w:val="center"/>
            <w:hideMark/>
          </w:tcPr>
          <w:p w14:paraId="34C5FEFE"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15.8</w:t>
            </w:r>
          </w:p>
        </w:tc>
        <w:tc>
          <w:tcPr>
            <w:tcW w:w="296" w:type="pct"/>
            <w:tcBorders>
              <w:top w:val="nil"/>
              <w:left w:val="nil"/>
              <w:bottom w:val="nil"/>
              <w:right w:val="nil"/>
            </w:tcBorders>
            <w:shd w:val="clear" w:color="auto" w:fill="auto"/>
            <w:vAlign w:val="center"/>
            <w:hideMark/>
          </w:tcPr>
          <w:p w14:paraId="2AD430B7"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4.6</w:t>
            </w:r>
          </w:p>
        </w:tc>
        <w:tc>
          <w:tcPr>
            <w:tcW w:w="352" w:type="pct"/>
            <w:tcBorders>
              <w:top w:val="nil"/>
              <w:left w:val="nil"/>
              <w:bottom w:val="nil"/>
              <w:right w:val="nil"/>
            </w:tcBorders>
            <w:shd w:val="clear" w:color="auto" w:fill="auto"/>
            <w:vAlign w:val="center"/>
            <w:hideMark/>
          </w:tcPr>
          <w:p w14:paraId="295D992D"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-0.14</w:t>
            </w:r>
          </w:p>
        </w:tc>
        <w:tc>
          <w:tcPr>
            <w:tcW w:w="333" w:type="pct"/>
            <w:tcBorders>
              <w:top w:val="nil"/>
              <w:left w:val="nil"/>
              <w:bottom w:val="nil"/>
              <w:right w:val="nil"/>
            </w:tcBorders>
            <w:shd w:val="clear" w:color="auto" w:fill="auto"/>
            <w:vAlign w:val="center"/>
            <w:hideMark/>
          </w:tcPr>
          <w:p w14:paraId="06CA0BC6"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-.15*</w:t>
            </w:r>
          </w:p>
        </w:tc>
        <w:tc>
          <w:tcPr>
            <w:tcW w:w="352" w:type="pct"/>
            <w:tcBorders>
              <w:top w:val="nil"/>
              <w:left w:val="nil"/>
              <w:bottom w:val="nil"/>
              <w:right w:val="nil"/>
            </w:tcBorders>
            <w:shd w:val="clear" w:color="auto" w:fill="auto"/>
            <w:vAlign w:val="center"/>
            <w:hideMark/>
          </w:tcPr>
          <w:p w14:paraId="103255CB"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-0.05</w:t>
            </w:r>
          </w:p>
        </w:tc>
        <w:tc>
          <w:tcPr>
            <w:tcW w:w="352" w:type="pct"/>
            <w:tcBorders>
              <w:top w:val="nil"/>
              <w:left w:val="nil"/>
              <w:bottom w:val="nil"/>
              <w:right w:val="nil"/>
            </w:tcBorders>
            <w:shd w:val="clear" w:color="auto" w:fill="auto"/>
            <w:vAlign w:val="center"/>
            <w:hideMark/>
          </w:tcPr>
          <w:p w14:paraId="7611FC53"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-0.11</w:t>
            </w:r>
          </w:p>
        </w:tc>
        <w:tc>
          <w:tcPr>
            <w:tcW w:w="352" w:type="pct"/>
            <w:tcBorders>
              <w:top w:val="nil"/>
              <w:left w:val="nil"/>
              <w:bottom w:val="nil"/>
              <w:right w:val="nil"/>
            </w:tcBorders>
            <w:shd w:val="clear" w:color="auto" w:fill="auto"/>
            <w:vAlign w:val="center"/>
            <w:hideMark/>
          </w:tcPr>
          <w:p w14:paraId="2B09E31B"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-0.03</w:t>
            </w:r>
          </w:p>
        </w:tc>
        <w:tc>
          <w:tcPr>
            <w:tcW w:w="352" w:type="pct"/>
            <w:tcBorders>
              <w:top w:val="nil"/>
              <w:left w:val="nil"/>
              <w:bottom w:val="nil"/>
              <w:right w:val="nil"/>
            </w:tcBorders>
            <w:shd w:val="clear" w:color="auto" w:fill="auto"/>
            <w:vAlign w:val="center"/>
            <w:hideMark/>
          </w:tcPr>
          <w:p w14:paraId="355A4C77"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-0.04</w:t>
            </w:r>
          </w:p>
        </w:tc>
        <w:tc>
          <w:tcPr>
            <w:tcW w:w="352" w:type="pct"/>
            <w:tcBorders>
              <w:top w:val="nil"/>
              <w:left w:val="nil"/>
              <w:bottom w:val="nil"/>
              <w:right w:val="nil"/>
            </w:tcBorders>
            <w:shd w:val="clear" w:color="auto" w:fill="auto"/>
            <w:vAlign w:val="center"/>
            <w:hideMark/>
          </w:tcPr>
          <w:p w14:paraId="643439E9"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-0.09</w:t>
            </w:r>
          </w:p>
        </w:tc>
        <w:tc>
          <w:tcPr>
            <w:tcW w:w="352" w:type="pct"/>
            <w:tcBorders>
              <w:top w:val="nil"/>
              <w:left w:val="nil"/>
              <w:bottom w:val="nil"/>
              <w:right w:val="nil"/>
            </w:tcBorders>
            <w:shd w:val="clear" w:color="auto" w:fill="auto"/>
            <w:vAlign w:val="center"/>
            <w:hideMark/>
          </w:tcPr>
          <w:p w14:paraId="429E80D4"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0.1</w:t>
            </w:r>
          </w:p>
        </w:tc>
        <w:tc>
          <w:tcPr>
            <w:tcW w:w="352" w:type="pct"/>
            <w:tcBorders>
              <w:top w:val="nil"/>
              <w:left w:val="nil"/>
              <w:bottom w:val="nil"/>
              <w:right w:val="nil"/>
            </w:tcBorders>
            <w:shd w:val="clear" w:color="auto" w:fill="auto"/>
            <w:vAlign w:val="center"/>
            <w:hideMark/>
          </w:tcPr>
          <w:p w14:paraId="55C10F0B"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.23**</w:t>
            </w:r>
          </w:p>
        </w:tc>
      </w:tr>
      <w:tr w:rsidR="00A74BCC" w:rsidRPr="00210364" w14:paraId="44A9D1D7" w14:textId="77777777" w:rsidTr="00A74BCC">
        <w:trPr>
          <w:trHeight w:val="300"/>
        </w:trPr>
        <w:tc>
          <w:tcPr>
            <w:tcW w:w="103" w:type="pct"/>
            <w:tcBorders>
              <w:top w:val="nil"/>
              <w:left w:val="nil"/>
              <w:bottom w:val="nil"/>
              <w:right w:val="nil"/>
            </w:tcBorders>
            <w:shd w:val="clear" w:color="auto" w:fill="auto"/>
            <w:noWrap/>
            <w:vAlign w:val="bottom"/>
            <w:hideMark/>
          </w:tcPr>
          <w:p w14:paraId="26992EE5" w14:textId="77777777" w:rsidR="00A74BCC" w:rsidRPr="00210364" w:rsidRDefault="00A74BCC" w:rsidP="00A46AE1">
            <w:pPr>
              <w:spacing w:after="0" w:line="240" w:lineRule="auto"/>
              <w:rPr>
                <w:rFonts w:eastAsia="Times New Roman" w:cs="Times New Roman"/>
                <w:color w:val="000000"/>
              </w:rPr>
            </w:pPr>
          </w:p>
        </w:tc>
        <w:tc>
          <w:tcPr>
            <w:tcW w:w="1102" w:type="pct"/>
            <w:tcBorders>
              <w:top w:val="nil"/>
              <w:left w:val="nil"/>
              <w:bottom w:val="nil"/>
              <w:right w:val="nil"/>
            </w:tcBorders>
            <w:shd w:val="clear" w:color="auto" w:fill="auto"/>
            <w:vAlign w:val="center"/>
            <w:hideMark/>
          </w:tcPr>
          <w:p w14:paraId="5DA8D318"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1</w:t>
            </w:r>
            <w:r>
              <w:rPr>
                <w:rFonts w:eastAsia="Times New Roman" w:cs="Times New Roman"/>
                <w:color w:val="000000"/>
              </w:rPr>
              <w:t>8</w:t>
            </w:r>
            <w:r w:rsidRPr="00210364">
              <w:rPr>
                <w:rFonts w:eastAsia="Times New Roman" w:cs="Times New Roman"/>
                <w:color w:val="000000"/>
              </w:rPr>
              <w:t>. MFQ-Authority</w:t>
            </w:r>
          </w:p>
        </w:tc>
        <w:tc>
          <w:tcPr>
            <w:tcW w:w="352" w:type="pct"/>
            <w:tcBorders>
              <w:top w:val="nil"/>
              <w:left w:val="nil"/>
              <w:bottom w:val="nil"/>
              <w:right w:val="nil"/>
            </w:tcBorders>
            <w:shd w:val="clear" w:color="auto" w:fill="auto"/>
            <w:vAlign w:val="center"/>
            <w:hideMark/>
          </w:tcPr>
          <w:p w14:paraId="30B719A2"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18.06</w:t>
            </w:r>
          </w:p>
        </w:tc>
        <w:tc>
          <w:tcPr>
            <w:tcW w:w="296" w:type="pct"/>
            <w:tcBorders>
              <w:top w:val="nil"/>
              <w:left w:val="nil"/>
              <w:bottom w:val="nil"/>
              <w:right w:val="nil"/>
            </w:tcBorders>
            <w:shd w:val="clear" w:color="auto" w:fill="auto"/>
            <w:vAlign w:val="center"/>
            <w:hideMark/>
          </w:tcPr>
          <w:p w14:paraId="7B5F347D"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4.16</w:t>
            </w:r>
          </w:p>
        </w:tc>
        <w:tc>
          <w:tcPr>
            <w:tcW w:w="352" w:type="pct"/>
            <w:tcBorders>
              <w:top w:val="nil"/>
              <w:left w:val="nil"/>
              <w:bottom w:val="nil"/>
              <w:right w:val="nil"/>
            </w:tcBorders>
            <w:shd w:val="clear" w:color="auto" w:fill="auto"/>
            <w:vAlign w:val="center"/>
            <w:hideMark/>
          </w:tcPr>
          <w:p w14:paraId="0E6D9B0C"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w:t>
            </w:r>
          </w:p>
        </w:tc>
        <w:tc>
          <w:tcPr>
            <w:tcW w:w="333" w:type="pct"/>
            <w:tcBorders>
              <w:top w:val="nil"/>
              <w:left w:val="nil"/>
              <w:bottom w:val="nil"/>
              <w:right w:val="nil"/>
            </w:tcBorders>
            <w:shd w:val="clear" w:color="auto" w:fill="auto"/>
            <w:vAlign w:val="center"/>
            <w:hideMark/>
          </w:tcPr>
          <w:p w14:paraId="1DE1C3C0"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-0.01</w:t>
            </w:r>
          </w:p>
        </w:tc>
        <w:tc>
          <w:tcPr>
            <w:tcW w:w="352" w:type="pct"/>
            <w:tcBorders>
              <w:top w:val="nil"/>
              <w:left w:val="nil"/>
              <w:bottom w:val="nil"/>
              <w:right w:val="nil"/>
            </w:tcBorders>
            <w:shd w:val="clear" w:color="auto" w:fill="auto"/>
            <w:vAlign w:val="center"/>
            <w:hideMark/>
          </w:tcPr>
          <w:p w14:paraId="791F4C8D"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-0.01</w:t>
            </w:r>
          </w:p>
        </w:tc>
        <w:tc>
          <w:tcPr>
            <w:tcW w:w="352" w:type="pct"/>
            <w:tcBorders>
              <w:top w:val="nil"/>
              <w:left w:val="nil"/>
              <w:bottom w:val="nil"/>
              <w:right w:val="nil"/>
            </w:tcBorders>
            <w:shd w:val="clear" w:color="auto" w:fill="auto"/>
            <w:vAlign w:val="center"/>
            <w:hideMark/>
          </w:tcPr>
          <w:p w14:paraId="40C8B914"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-0.1</w:t>
            </w:r>
          </w:p>
        </w:tc>
        <w:tc>
          <w:tcPr>
            <w:tcW w:w="352" w:type="pct"/>
            <w:tcBorders>
              <w:top w:val="nil"/>
              <w:left w:val="nil"/>
              <w:bottom w:val="nil"/>
              <w:right w:val="nil"/>
            </w:tcBorders>
            <w:shd w:val="clear" w:color="auto" w:fill="auto"/>
            <w:vAlign w:val="center"/>
            <w:hideMark/>
          </w:tcPr>
          <w:p w14:paraId="6F7117D8"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-0.07</w:t>
            </w:r>
          </w:p>
        </w:tc>
        <w:tc>
          <w:tcPr>
            <w:tcW w:w="352" w:type="pct"/>
            <w:tcBorders>
              <w:top w:val="nil"/>
              <w:left w:val="nil"/>
              <w:bottom w:val="nil"/>
              <w:right w:val="nil"/>
            </w:tcBorders>
            <w:shd w:val="clear" w:color="auto" w:fill="auto"/>
            <w:vAlign w:val="center"/>
            <w:hideMark/>
          </w:tcPr>
          <w:p w14:paraId="60ACA2AB"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-0.11</w:t>
            </w:r>
          </w:p>
        </w:tc>
        <w:tc>
          <w:tcPr>
            <w:tcW w:w="352" w:type="pct"/>
            <w:tcBorders>
              <w:top w:val="nil"/>
              <w:left w:val="nil"/>
              <w:bottom w:val="nil"/>
              <w:right w:val="nil"/>
            </w:tcBorders>
            <w:shd w:val="clear" w:color="auto" w:fill="auto"/>
            <w:vAlign w:val="center"/>
            <w:hideMark/>
          </w:tcPr>
          <w:p w14:paraId="59E954DC"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-0.1</w:t>
            </w:r>
          </w:p>
        </w:tc>
        <w:tc>
          <w:tcPr>
            <w:tcW w:w="352" w:type="pct"/>
            <w:tcBorders>
              <w:top w:val="nil"/>
              <w:left w:val="nil"/>
              <w:bottom w:val="nil"/>
              <w:right w:val="nil"/>
            </w:tcBorders>
            <w:shd w:val="clear" w:color="auto" w:fill="auto"/>
            <w:vAlign w:val="center"/>
            <w:hideMark/>
          </w:tcPr>
          <w:p w14:paraId="6769547C"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0.02</w:t>
            </w:r>
          </w:p>
        </w:tc>
        <w:tc>
          <w:tcPr>
            <w:tcW w:w="352" w:type="pct"/>
            <w:tcBorders>
              <w:top w:val="nil"/>
              <w:left w:val="nil"/>
              <w:bottom w:val="nil"/>
              <w:right w:val="nil"/>
            </w:tcBorders>
            <w:shd w:val="clear" w:color="auto" w:fill="auto"/>
            <w:vAlign w:val="center"/>
            <w:hideMark/>
          </w:tcPr>
          <w:p w14:paraId="4EDB0DB6"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0.12</w:t>
            </w:r>
          </w:p>
        </w:tc>
      </w:tr>
      <w:tr w:rsidR="00A74BCC" w:rsidRPr="00210364" w14:paraId="24B94AB3" w14:textId="77777777" w:rsidTr="00A74BCC">
        <w:trPr>
          <w:trHeight w:val="300"/>
        </w:trPr>
        <w:tc>
          <w:tcPr>
            <w:tcW w:w="103" w:type="pct"/>
            <w:tcBorders>
              <w:top w:val="nil"/>
              <w:left w:val="nil"/>
              <w:bottom w:val="nil"/>
              <w:right w:val="nil"/>
            </w:tcBorders>
            <w:shd w:val="clear" w:color="auto" w:fill="auto"/>
            <w:noWrap/>
            <w:vAlign w:val="bottom"/>
            <w:hideMark/>
          </w:tcPr>
          <w:p w14:paraId="41E3ECF6" w14:textId="77777777" w:rsidR="00A74BCC" w:rsidRPr="00210364" w:rsidRDefault="00A74BCC" w:rsidP="00A46AE1">
            <w:pPr>
              <w:spacing w:after="0" w:line="240" w:lineRule="auto"/>
              <w:rPr>
                <w:rFonts w:eastAsia="Times New Roman" w:cs="Times New Roman"/>
                <w:color w:val="000000"/>
              </w:rPr>
            </w:pPr>
          </w:p>
        </w:tc>
        <w:tc>
          <w:tcPr>
            <w:tcW w:w="1102" w:type="pct"/>
            <w:tcBorders>
              <w:top w:val="nil"/>
              <w:left w:val="nil"/>
              <w:bottom w:val="nil"/>
              <w:right w:val="nil"/>
            </w:tcBorders>
            <w:shd w:val="clear" w:color="auto" w:fill="auto"/>
            <w:vAlign w:val="center"/>
            <w:hideMark/>
          </w:tcPr>
          <w:p w14:paraId="60067A9F" w14:textId="77777777" w:rsidR="00A74BCC" w:rsidRPr="00210364" w:rsidRDefault="00A74BCC" w:rsidP="00A46AE1">
            <w:pPr>
              <w:spacing w:after="0" w:line="240" w:lineRule="auto"/>
              <w:rPr>
                <w:rFonts w:eastAsia="Times New Roman" w:cs="Times New Roman"/>
                <w:color w:val="000000"/>
              </w:rPr>
            </w:pPr>
            <w:r>
              <w:rPr>
                <w:rFonts w:eastAsia="Times New Roman" w:cs="Times New Roman"/>
                <w:color w:val="000000"/>
              </w:rPr>
              <w:t>19</w:t>
            </w:r>
            <w:r w:rsidRPr="00210364">
              <w:rPr>
                <w:rFonts w:eastAsia="Times New Roman" w:cs="Times New Roman"/>
                <w:color w:val="000000"/>
              </w:rPr>
              <w:t>. MFQ-Sanctity</w:t>
            </w:r>
          </w:p>
        </w:tc>
        <w:tc>
          <w:tcPr>
            <w:tcW w:w="352" w:type="pct"/>
            <w:tcBorders>
              <w:top w:val="nil"/>
              <w:left w:val="nil"/>
              <w:bottom w:val="nil"/>
              <w:right w:val="nil"/>
            </w:tcBorders>
            <w:shd w:val="clear" w:color="auto" w:fill="auto"/>
            <w:vAlign w:val="center"/>
            <w:hideMark/>
          </w:tcPr>
          <w:p w14:paraId="739B1D1F"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16.81</w:t>
            </w:r>
          </w:p>
        </w:tc>
        <w:tc>
          <w:tcPr>
            <w:tcW w:w="296" w:type="pct"/>
            <w:tcBorders>
              <w:top w:val="nil"/>
              <w:left w:val="nil"/>
              <w:bottom w:val="nil"/>
              <w:right w:val="nil"/>
            </w:tcBorders>
            <w:shd w:val="clear" w:color="auto" w:fill="auto"/>
            <w:vAlign w:val="center"/>
            <w:hideMark/>
          </w:tcPr>
          <w:p w14:paraId="20B915AA"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5.33</w:t>
            </w:r>
          </w:p>
        </w:tc>
        <w:tc>
          <w:tcPr>
            <w:tcW w:w="352" w:type="pct"/>
            <w:tcBorders>
              <w:top w:val="nil"/>
              <w:left w:val="nil"/>
              <w:bottom w:val="nil"/>
              <w:right w:val="nil"/>
            </w:tcBorders>
            <w:shd w:val="clear" w:color="auto" w:fill="auto"/>
            <w:vAlign w:val="center"/>
            <w:hideMark/>
          </w:tcPr>
          <w:p w14:paraId="7780E7B5"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0.06</w:t>
            </w:r>
          </w:p>
        </w:tc>
        <w:tc>
          <w:tcPr>
            <w:tcW w:w="333" w:type="pct"/>
            <w:tcBorders>
              <w:top w:val="nil"/>
              <w:left w:val="nil"/>
              <w:bottom w:val="nil"/>
              <w:right w:val="nil"/>
            </w:tcBorders>
            <w:shd w:val="clear" w:color="auto" w:fill="auto"/>
            <w:vAlign w:val="center"/>
            <w:hideMark/>
          </w:tcPr>
          <w:p w14:paraId="2745F980"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0.02</w:t>
            </w:r>
          </w:p>
        </w:tc>
        <w:tc>
          <w:tcPr>
            <w:tcW w:w="352" w:type="pct"/>
            <w:tcBorders>
              <w:top w:val="nil"/>
              <w:left w:val="nil"/>
              <w:bottom w:val="nil"/>
              <w:right w:val="nil"/>
            </w:tcBorders>
            <w:shd w:val="clear" w:color="auto" w:fill="auto"/>
            <w:vAlign w:val="center"/>
            <w:hideMark/>
          </w:tcPr>
          <w:p w14:paraId="428168F5"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-0.07</w:t>
            </w:r>
          </w:p>
        </w:tc>
        <w:tc>
          <w:tcPr>
            <w:tcW w:w="352" w:type="pct"/>
            <w:tcBorders>
              <w:top w:val="nil"/>
              <w:left w:val="nil"/>
              <w:bottom w:val="nil"/>
              <w:right w:val="nil"/>
            </w:tcBorders>
            <w:shd w:val="clear" w:color="auto" w:fill="auto"/>
            <w:vAlign w:val="center"/>
            <w:hideMark/>
          </w:tcPr>
          <w:p w14:paraId="79A46773"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-0.03</w:t>
            </w:r>
          </w:p>
        </w:tc>
        <w:tc>
          <w:tcPr>
            <w:tcW w:w="352" w:type="pct"/>
            <w:tcBorders>
              <w:top w:val="nil"/>
              <w:left w:val="nil"/>
              <w:bottom w:val="nil"/>
              <w:right w:val="nil"/>
            </w:tcBorders>
            <w:shd w:val="clear" w:color="auto" w:fill="auto"/>
            <w:vAlign w:val="center"/>
            <w:hideMark/>
          </w:tcPr>
          <w:p w14:paraId="3321AEEC"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-0.06</w:t>
            </w:r>
          </w:p>
        </w:tc>
        <w:tc>
          <w:tcPr>
            <w:tcW w:w="352" w:type="pct"/>
            <w:tcBorders>
              <w:top w:val="nil"/>
              <w:left w:val="nil"/>
              <w:bottom w:val="nil"/>
              <w:right w:val="nil"/>
            </w:tcBorders>
            <w:shd w:val="clear" w:color="auto" w:fill="auto"/>
            <w:vAlign w:val="center"/>
            <w:hideMark/>
          </w:tcPr>
          <w:p w14:paraId="2E406F39"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-0.11</w:t>
            </w:r>
          </w:p>
        </w:tc>
        <w:tc>
          <w:tcPr>
            <w:tcW w:w="352" w:type="pct"/>
            <w:tcBorders>
              <w:top w:val="nil"/>
              <w:left w:val="nil"/>
              <w:bottom w:val="nil"/>
              <w:right w:val="nil"/>
            </w:tcBorders>
            <w:shd w:val="clear" w:color="auto" w:fill="auto"/>
            <w:vAlign w:val="center"/>
            <w:hideMark/>
          </w:tcPr>
          <w:p w14:paraId="78F7AF3A"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-0.05</w:t>
            </w:r>
          </w:p>
        </w:tc>
        <w:tc>
          <w:tcPr>
            <w:tcW w:w="352" w:type="pct"/>
            <w:tcBorders>
              <w:top w:val="nil"/>
              <w:left w:val="nil"/>
              <w:bottom w:val="nil"/>
              <w:right w:val="nil"/>
            </w:tcBorders>
            <w:shd w:val="clear" w:color="auto" w:fill="auto"/>
            <w:vAlign w:val="center"/>
            <w:hideMark/>
          </w:tcPr>
          <w:p w14:paraId="510A35E3"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0.04</w:t>
            </w:r>
          </w:p>
        </w:tc>
        <w:tc>
          <w:tcPr>
            <w:tcW w:w="352" w:type="pct"/>
            <w:tcBorders>
              <w:top w:val="nil"/>
              <w:left w:val="nil"/>
              <w:bottom w:val="nil"/>
              <w:right w:val="nil"/>
            </w:tcBorders>
            <w:shd w:val="clear" w:color="auto" w:fill="auto"/>
            <w:vAlign w:val="center"/>
            <w:hideMark/>
          </w:tcPr>
          <w:p w14:paraId="0FC21C03"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0.05</w:t>
            </w:r>
          </w:p>
        </w:tc>
      </w:tr>
      <w:tr w:rsidR="00A74BCC" w:rsidRPr="00210364" w14:paraId="16EAAE61" w14:textId="77777777" w:rsidTr="00A74BCC">
        <w:trPr>
          <w:trHeight w:val="300"/>
        </w:trPr>
        <w:tc>
          <w:tcPr>
            <w:tcW w:w="1205" w:type="pct"/>
            <w:gridSpan w:val="2"/>
            <w:tcBorders>
              <w:top w:val="nil"/>
              <w:left w:val="nil"/>
              <w:bottom w:val="nil"/>
              <w:right w:val="nil"/>
            </w:tcBorders>
            <w:shd w:val="clear" w:color="auto" w:fill="auto"/>
            <w:noWrap/>
            <w:vAlign w:val="bottom"/>
            <w:hideMark/>
          </w:tcPr>
          <w:p w14:paraId="737383ED"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Affectivity</w:t>
            </w:r>
          </w:p>
        </w:tc>
        <w:tc>
          <w:tcPr>
            <w:tcW w:w="352" w:type="pct"/>
            <w:tcBorders>
              <w:top w:val="nil"/>
              <w:left w:val="nil"/>
              <w:bottom w:val="nil"/>
              <w:right w:val="nil"/>
            </w:tcBorders>
            <w:shd w:val="clear" w:color="auto" w:fill="auto"/>
            <w:vAlign w:val="center"/>
            <w:hideMark/>
          </w:tcPr>
          <w:p w14:paraId="3198FF34" w14:textId="77777777" w:rsidR="00A74BCC" w:rsidRPr="00210364" w:rsidRDefault="00A74BCC" w:rsidP="00A46AE1">
            <w:pPr>
              <w:spacing w:after="0" w:line="240" w:lineRule="auto"/>
              <w:rPr>
                <w:rFonts w:eastAsia="Times New Roman" w:cs="Times New Roman"/>
                <w:color w:val="000000"/>
              </w:rPr>
            </w:pPr>
          </w:p>
        </w:tc>
        <w:tc>
          <w:tcPr>
            <w:tcW w:w="296" w:type="pct"/>
            <w:tcBorders>
              <w:top w:val="nil"/>
              <w:left w:val="nil"/>
              <w:bottom w:val="nil"/>
              <w:right w:val="nil"/>
            </w:tcBorders>
            <w:shd w:val="clear" w:color="auto" w:fill="auto"/>
            <w:vAlign w:val="center"/>
            <w:hideMark/>
          </w:tcPr>
          <w:p w14:paraId="55833B24" w14:textId="77777777" w:rsidR="00A74BCC" w:rsidRPr="00210364" w:rsidRDefault="00A74BCC" w:rsidP="00A46AE1">
            <w:pPr>
              <w:spacing w:after="0" w:line="240" w:lineRule="auto"/>
              <w:rPr>
                <w:rFonts w:eastAsia="Times New Roman" w:cs="Times New Roman"/>
                <w:sz w:val="20"/>
                <w:szCs w:val="20"/>
              </w:rPr>
            </w:pPr>
          </w:p>
        </w:tc>
        <w:tc>
          <w:tcPr>
            <w:tcW w:w="352" w:type="pct"/>
            <w:tcBorders>
              <w:top w:val="nil"/>
              <w:left w:val="nil"/>
              <w:bottom w:val="nil"/>
              <w:right w:val="nil"/>
            </w:tcBorders>
            <w:shd w:val="clear" w:color="auto" w:fill="auto"/>
            <w:vAlign w:val="center"/>
            <w:hideMark/>
          </w:tcPr>
          <w:p w14:paraId="2680B856" w14:textId="77777777" w:rsidR="00A74BCC" w:rsidRPr="00210364" w:rsidRDefault="00A74BCC" w:rsidP="00A46AE1">
            <w:pPr>
              <w:spacing w:after="0" w:line="240" w:lineRule="auto"/>
              <w:rPr>
                <w:rFonts w:eastAsia="Times New Roman" w:cs="Times New Roman"/>
                <w:sz w:val="20"/>
                <w:szCs w:val="20"/>
              </w:rPr>
            </w:pPr>
          </w:p>
        </w:tc>
        <w:tc>
          <w:tcPr>
            <w:tcW w:w="333" w:type="pct"/>
            <w:tcBorders>
              <w:top w:val="nil"/>
              <w:left w:val="nil"/>
              <w:bottom w:val="nil"/>
              <w:right w:val="nil"/>
            </w:tcBorders>
            <w:shd w:val="clear" w:color="auto" w:fill="auto"/>
            <w:vAlign w:val="center"/>
            <w:hideMark/>
          </w:tcPr>
          <w:p w14:paraId="332C7011" w14:textId="77777777" w:rsidR="00A74BCC" w:rsidRPr="00210364" w:rsidRDefault="00A74BCC" w:rsidP="00A46AE1">
            <w:pPr>
              <w:spacing w:after="0" w:line="240" w:lineRule="auto"/>
              <w:rPr>
                <w:rFonts w:eastAsia="Times New Roman" w:cs="Times New Roman"/>
                <w:sz w:val="20"/>
                <w:szCs w:val="20"/>
              </w:rPr>
            </w:pPr>
          </w:p>
        </w:tc>
        <w:tc>
          <w:tcPr>
            <w:tcW w:w="352" w:type="pct"/>
            <w:tcBorders>
              <w:top w:val="nil"/>
              <w:left w:val="nil"/>
              <w:bottom w:val="nil"/>
              <w:right w:val="nil"/>
            </w:tcBorders>
            <w:shd w:val="clear" w:color="auto" w:fill="auto"/>
            <w:vAlign w:val="center"/>
            <w:hideMark/>
          </w:tcPr>
          <w:p w14:paraId="4AD41830" w14:textId="77777777" w:rsidR="00A74BCC" w:rsidRPr="00210364" w:rsidRDefault="00A74BCC" w:rsidP="00A46AE1">
            <w:pPr>
              <w:spacing w:after="0" w:line="240" w:lineRule="auto"/>
              <w:rPr>
                <w:rFonts w:eastAsia="Times New Roman" w:cs="Times New Roman"/>
                <w:sz w:val="20"/>
                <w:szCs w:val="20"/>
              </w:rPr>
            </w:pPr>
          </w:p>
        </w:tc>
        <w:tc>
          <w:tcPr>
            <w:tcW w:w="352" w:type="pct"/>
            <w:tcBorders>
              <w:top w:val="nil"/>
              <w:left w:val="nil"/>
              <w:bottom w:val="nil"/>
              <w:right w:val="nil"/>
            </w:tcBorders>
            <w:shd w:val="clear" w:color="auto" w:fill="auto"/>
            <w:vAlign w:val="center"/>
            <w:hideMark/>
          </w:tcPr>
          <w:p w14:paraId="45B0C560" w14:textId="77777777" w:rsidR="00A74BCC" w:rsidRPr="00210364" w:rsidRDefault="00A74BCC" w:rsidP="00A46AE1">
            <w:pPr>
              <w:spacing w:after="0" w:line="240" w:lineRule="auto"/>
              <w:rPr>
                <w:rFonts w:eastAsia="Times New Roman" w:cs="Times New Roman"/>
                <w:sz w:val="20"/>
                <w:szCs w:val="20"/>
              </w:rPr>
            </w:pPr>
          </w:p>
        </w:tc>
        <w:tc>
          <w:tcPr>
            <w:tcW w:w="352" w:type="pct"/>
            <w:tcBorders>
              <w:top w:val="nil"/>
              <w:left w:val="nil"/>
              <w:bottom w:val="nil"/>
              <w:right w:val="nil"/>
            </w:tcBorders>
            <w:shd w:val="clear" w:color="auto" w:fill="auto"/>
            <w:vAlign w:val="center"/>
            <w:hideMark/>
          </w:tcPr>
          <w:p w14:paraId="2990C8D8" w14:textId="77777777" w:rsidR="00A74BCC" w:rsidRPr="00210364" w:rsidRDefault="00A74BCC" w:rsidP="00A46AE1">
            <w:pPr>
              <w:spacing w:after="0" w:line="240" w:lineRule="auto"/>
              <w:rPr>
                <w:rFonts w:eastAsia="Times New Roman" w:cs="Times New Roman"/>
                <w:sz w:val="20"/>
                <w:szCs w:val="20"/>
              </w:rPr>
            </w:pPr>
          </w:p>
        </w:tc>
        <w:tc>
          <w:tcPr>
            <w:tcW w:w="352" w:type="pct"/>
            <w:tcBorders>
              <w:top w:val="nil"/>
              <w:left w:val="nil"/>
              <w:bottom w:val="nil"/>
              <w:right w:val="nil"/>
            </w:tcBorders>
            <w:shd w:val="clear" w:color="auto" w:fill="auto"/>
            <w:vAlign w:val="center"/>
            <w:hideMark/>
          </w:tcPr>
          <w:p w14:paraId="3275DF8F" w14:textId="77777777" w:rsidR="00A74BCC" w:rsidRPr="00210364" w:rsidRDefault="00A74BCC" w:rsidP="00A46AE1">
            <w:pPr>
              <w:spacing w:after="0" w:line="240" w:lineRule="auto"/>
              <w:rPr>
                <w:rFonts w:eastAsia="Times New Roman" w:cs="Times New Roman"/>
                <w:sz w:val="20"/>
                <w:szCs w:val="20"/>
              </w:rPr>
            </w:pPr>
          </w:p>
        </w:tc>
        <w:tc>
          <w:tcPr>
            <w:tcW w:w="352" w:type="pct"/>
            <w:tcBorders>
              <w:top w:val="nil"/>
              <w:left w:val="nil"/>
              <w:bottom w:val="nil"/>
              <w:right w:val="nil"/>
            </w:tcBorders>
            <w:shd w:val="clear" w:color="auto" w:fill="auto"/>
            <w:vAlign w:val="center"/>
            <w:hideMark/>
          </w:tcPr>
          <w:p w14:paraId="6F0E49A9" w14:textId="77777777" w:rsidR="00A74BCC" w:rsidRPr="00210364" w:rsidRDefault="00A74BCC" w:rsidP="00A46AE1">
            <w:pPr>
              <w:spacing w:after="0" w:line="240" w:lineRule="auto"/>
              <w:rPr>
                <w:rFonts w:eastAsia="Times New Roman" w:cs="Times New Roman"/>
                <w:sz w:val="20"/>
                <w:szCs w:val="20"/>
              </w:rPr>
            </w:pPr>
          </w:p>
        </w:tc>
        <w:tc>
          <w:tcPr>
            <w:tcW w:w="352" w:type="pct"/>
            <w:tcBorders>
              <w:top w:val="nil"/>
              <w:left w:val="nil"/>
              <w:bottom w:val="nil"/>
              <w:right w:val="nil"/>
            </w:tcBorders>
            <w:shd w:val="clear" w:color="auto" w:fill="auto"/>
            <w:vAlign w:val="center"/>
            <w:hideMark/>
          </w:tcPr>
          <w:p w14:paraId="122CDAFF" w14:textId="77777777" w:rsidR="00A74BCC" w:rsidRPr="00210364" w:rsidRDefault="00A74BCC" w:rsidP="00A46AE1">
            <w:pPr>
              <w:spacing w:after="0" w:line="240" w:lineRule="auto"/>
              <w:rPr>
                <w:rFonts w:eastAsia="Times New Roman" w:cs="Times New Roman"/>
                <w:sz w:val="20"/>
                <w:szCs w:val="20"/>
              </w:rPr>
            </w:pPr>
          </w:p>
        </w:tc>
        <w:tc>
          <w:tcPr>
            <w:tcW w:w="352" w:type="pct"/>
            <w:tcBorders>
              <w:top w:val="nil"/>
              <w:left w:val="nil"/>
              <w:bottom w:val="nil"/>
              <w:right w:val="nil"/>
            </w:tcBorders>
            <w:shd w:val="clear" w:color="auto" w:fill="auto"/>
            <w:vAlign w:val="center"/>
            <w:hideMark/>
          </w:tcPr>
          <w:p w14:paraId="5DDA3330" w14:textId="77777777" w:rsidR="00A74BCC" w:rsidRPr="00210364" w:rsidRDefault="00A74BCC" w:rsidP="00A46AE1">
            <w:pPr>
              <w:spacing w:after="0" w:line="240" w:lineRule="auto"/>
              <w:rPr>
                <w:rFonts w:eastAsia="Times New Roman" w:cs="Times New Roman"/>
                <w:sz w:val="20"/>
                <w:szCs w:val="20"/>
              </w:rPr>
            </w:pPr>
          </w:p>
        </w:tc>
      </w:tr>
      <w:tr w:rsidR="00A74BCC" w:rsidRPr="00210364" w14:paraId="6632EFC7" w14:textId="77777777" w:rsidTr="004B7DFD">
        <w:trPr>
          <w:trHeight w:val="300"/>
        </w:trPr>
        <w:tc>
          <w:tcPr>
            <w:tcW w:w="103" w:type="pct"/>
            <w:tcBorders>
              <w:top w:val="nil"/>
              <w:left w:val="nil"/>
              <w:right w:val="nil"/>
            </w:tcBorders>
            <w:shd w:val="clear" w:color="auto" w:fill="auto"/>
            <w:noWrap/>
            <w:vAlign w:val="bottom"/>
            <w:hideMark/>
          </w:tcPr>
          <w:p w14:paraId="44306EF8" w14:textId="77777777" w:rsidR="00A74BCC" w:rsidRPr="00210364" w:rsidRDefault="00A74BCC" w:rsidP="00A46AE1">
            <w:pPr>
              <w:spacing w:after="0" w:line="240" w:lineRule="auto"/>
              <w:rPr>
                <w:rFonts w:eastAsia="Times New Roman" w:cs="Times New Roman"/>
                <w:sz w:val="20"/>
                <w:szCs w:val="20"/>
              </w:rPr>
            </w:pPr>
          </w:p>
        </w:tc>
        <w:tc>
          <w:tcPr>
            <w:tcW w:w="1102" w:type="pct"/>
            <w:tcBorders>
              <w:top w:val="nil"/>
              <w:left w:val="nil"/>
              <w:right w:val="nil"/>
            </w:tcBorders>
            <w:shd w:val="clear" w:color="auto" w:fill="auto"/>
            <w:vAlign w:val="center"/>
            <w:hideMark/>
          </w:tcPr>
          <w:p w14:paraId="111DEE9F"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2</w:t>
            </w:r>
            <w:r>
              <w:rPr>
                <w:rFonts w:eastAsia="Times New Roman" w:cs="Times New Roman"/>
                <w:color w:val="000000"/>
              </w:rPr>
              <w:t>0</w:t>
            </w:r>
            <w:r w:rsidRPr="00210364">
              <w:rPr>
                <w:rFonts w:eastAsia="Times New Roman" w:cs="Times New Roman"/>
                <w:color w:val="000000"/>
              </w:rPr>
              <w:t>. Overall Positivity</w:t>
            </w:r>
          </w:p>
        </w:tc>
        <w:tc>
          <w:tcPr>
            <w:tcW w:w="352" w:type="pct"/>
            <w:tcBorders>
              <w:top w:val="nil"/>
              <w:left w:val="nil"/>
              <w:right w:val="nil"/>
            </w:tcBorders>
            <w:shd w:val="clear" w:color="auto" w:fill="auto"/>
            <w:vAlign w:val="center"/>
            <w:hideMark/>
          </w:tcPr>
          <w:p w14:paraId="44580B06"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3.37</w:t>
            </w:r>
          </w:p>
        </w:tc>
        <w:tc>
          <w:tcPr>
            <w:tcW w:w="296" w:type="pct"/>
            <w:tcBorders>
              <w:top w:val="nil"/>
              <w:left w:val="nil"/>
              <w:right w:val="nil"/>
            </w:tcBorders>
            <w:shd w:val="clear" w:color="auto" w:fill="auto"/>
            <w:vAlign w:val="center"/>
            <w:hideMark/>
          </w:tcPr>
          <w:p w14:paraId="00ABC70A"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0.64</w:t>
            </w:r>
          </w:p>
        </w:tc>
        <w:tc>
          <w:tcPr>
            <w:tcW w:w="352" w:type="pct"/>
            <w:tcBorders>
              <w:top w:val="nil"/>
              <w:left w:val="nil"/>
              <w:right w:val="nil"/>
            </w:tcBorders>
            <w:shd w:val="clear" w:color="auto" w:fill="auto"/>
            <w:vAlign w:val="center"/>
            <w:hideMark/>
          </w:tcPr>
          <w:p w14:paraId="58FF86A6"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0.13</w:t>
            </w:r>
          </w:p>
        </w:tc>
        <w:tc>
          <w:tcPr>
            <w:tcW w:w="333" w:type="pct"/>
            <w:tcBorders>
              <w:top w:val="nil"/>
              <w:left w:val="nil"/>
              <w:right w:val="nil"/>
            </w:tcBorders>
            <w:shd w:val="clear" w:color="auto" w:fill="auto"/>
            <w:vAlign w:val="center"/>
            <w:hideMark/>
          </w:tcPr>
          <w:p w14:paraId="5DDD7B1A"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0.07</w:t>
            </w:r>
          </w:p>
        </w:tc>
        <w:tc>
          <w:tcPr>
            <w:tcW w:w="352" w:type="pct"/>
            <w:tcBorders>
              <w:top w:val="nil"/>
              <w:left w:val="nil"/>
              <w:right w:val="nil"/>
            </w:tcBorders>
            <w:shd w:val="clear" w:color="auto" w:fill="auto"/>
            <w:vAlign w:val="center"/>
            <w:hideMark/>
          </w:tcPr>
          <w:p w14:paraId="14C86FDC"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-0.04</w:t>
            </w:r>
          </w:p>
        </w:tc>
        <w:tc>
          <w:tcPr>
            <w:tcW w:w="352" w:type="pct"/>
            <w:tcBorders>
              <w:top w:val="nil"/>
              <w:left w:val="nil"/>
              <w:right w:val="nil"/>
            </w:tcBorders>
            <w:shd w:val="clear" w:color="auto" w:fill="auto"/>
            <w:vAlign w:val="center"/>
            <w:hideMark/>
          </w:tcPr>
          <w:p w14:paraId="68781579"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-0.01</w:t>
            </w:r>
          </w:p>
        </w:tc>
        <w:tc>
          <w:tcPr>
            <w:tcW w:w="352" w:type="pct"/>
            <w:tcBorders>
              <w:top w:val="nil"/>
              <w:left w:val="nil"/>
              <w:right w:val="nil"/>
            </w:tcBorders>
            <w:shd w:val="clear" w:color="auto" w:fill="auto"/>
            <w:vAlign w:val="center"/>
            <w:hideMark/>
          </w:tcPr>
          <w:p w14:paraId="61DCB8E4"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-0.01</w:t>
            </w:r>
          </w:p>
        </w:tc>
        <w:tc>
          <w:tcPr>
            <w:tcW w:w="352" w:type="pct"/>
            <w:tcBorders>
              <w:top w:val="nil"/>
              <w:left w:val="nil"/>
              <w:right w:val="nil"/>
            </w:tcBorders>
            <w:shd w:val="clear" w:color="auto" w:fill="auto"/>
            <w:vAlign w:val="center"/>
            <w:hideMark/>
          </w:tcPr>
          <w:p w14:paraId="6BADFF48"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-0.03</w:t>
            </w:r>
          </w:p>
        </w:tc>
        <w:tc>
          <w:tcPr>
            <w:tcW w:w="352" w:type="pct"/>
            <w:tcBorders>
              <w:top w:val="nil"/>
              <w:left w:val="nil"/>
              <w:right w:val="nil"/>
            </w:tcBorders>
            <w:shd w:val="clear" w:color="auto" w:fill="auto"/>
            <w:vAlign w:val="center"/>
            <w:hideMark/>
          </w:tcPr>
          <w:p w14:paraId="0D27620C"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-0.04</w:t>
            </w:r>
          </w:p>
        </w:tc>
        <w:tc>
          <w:tcPr>
            <w:tcW w:w="352" w:type="pct"/>
            <w:tcBorders>
              <w:top w:val="nil"/>
              <w:left w:val="nil"/>
              <w:right w:val="nil"/>
            </w:tcBorders>
            <w:shd w:val="clear" w:color="auto" w:fill="auto"/>
            <w:vAlign w:val="center"/>
            <w:hideMark/>
          </w:tcPr>
          <w:p w14:paraId="3AE9279F"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0.09</w:t>
            </w:r>
          </w:p>
        </w:tc>
        <w:tc>
          <w:tcPr>
            <w:tcW w:w="352" w:type="pct"/>
            <w:tcBorders>
              <w:top w:val="nil"/>
              <w:left w:val="nil"/>
              <w:right w:val="nil"/>
            </w:tcBorders>
            <w:shd w:val="clear" w:color="auto" w:fill="auto"/>
            <w:vAlign w:val="center"/>
            <w:hideMark/>
          </w:tcPr>
          <w:p w14:paraId="1DA1E09F"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.25**</w:t>
            </w:r>
          </w:p>
        </w:tc>
      </w:tr>
      <w:tr w:rsidR="00A74BCC" w:rsidRPr="00210364" w14:paraId="15DD8118" w14:textId="77777777" w:rsidTr="004B7DFD">
        <w:trPr>
          <w:trHeight w:val="300"/>
        </w:trPr>
        <w:tc>
          <w:tcPr>
            <w:tcW w:w="103" w:type="pct"/>
            <w:tcBorders>
              <w:top w:val="nil"/>
              <w:left w:val="nil"/>
              <w:bottom w:val="single" w:sz="4" w:space="0" w:color="auto"/>
              <w:right w:val="nil"/>
            </w:tcBorders>
            <w:shd w:val="clear" w:color="auto" w:fill="auto"/>
            <w:noWrap/>
            <w:vAlign w:val="bottom"/>
            <w:hideMark/>
          </w:tcPr>
          <w:p w14:paraId="4B259217" w14:textId="77777777" w:rsidR="00A74BCC" w:rsidRPr="00210364" w:rsidRDefault="00A74BCC" w:rsidP="00A46AE1">
            <w:pPr>
              <w:spacing w:after="0" w:line="240" w:lineRule="auto"/>
              <w:rPr>
                <w:rFonts w:eastAsia="Times New Roman" w:cs="Times New Roman"/>
                <w:color w:val="000000"/>
              </w:rPr>
            </w:pPr>
          </w:p>
        </w:tc>
        <w:tc>
          <w:tcPr>
            <w:tcW w:w="1102" w:type="pct"/>
            <w:tcBorders>
              <w:top w:val="nil"/>
              <w:left w:val="nil"/>
              <w:bottom w:val="single" w:sz="4" w:space="0" w:color="auto"/>
              <w:right w:val="nil"/>
            </w:tcBorders>
            <w:shd w:val="clear" w:color="auto" w:fill="auto"/>
            <w:vAlign w:val="center"/>
            <w:hideMark/>
          </w:tcPr>
          <w:p w14:paraId="7B624C4D"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2</w:t>
            </w:r>
            <w:r>
              <w:rPr>
                <w:rFonts w:eastAsia="Times New Roman" w:cs="Times New Roman"/>
                <w:color w:val="000000"/>
              </w:rPr>
              <w:t>1</w:t>
            </w:r>
            <w:r w:rsidRPr="00210364">
              <w:rPr>
                <w:rFonts w:eastAsia="Times New Roman" w:cs="Times New Roman"/>
                <w:color w:val="000000"/>
              </w:rPr>
              <w:t>. Overall Negativity</w:t>
            </w:r>
          </w:p>
        </w:tc>
        <w:tc>
          <w:tcPr>
            <w:tcW w:w="352" w:type="pct"/>
            <w:tcBorders>
              <w:top w:val="nil"/>
              <w:left w:val="nil"/>
              <w:bottom w:val="single" w:sz="4" w:space="0" w:color="auto"/>
              <w:right w:val="nil"/>
            </w:tcBorders>
            <w:shd w:val="clear" w:color="auto" w:fill="auto"/>
            <w:vAlign w:val="center"/>
            <w:hideMark/>
          </w:tcPr>
          <w:p w14:paraId="05161EE9"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2.42</w:t>
            </w:r>
          </w:p>
        </w:tc>
        <w:tc>
          <w:tcPr>
            <w:tcW w:w="296" w:type="pct"/>
            <w:tcBorders>
              <w:top w:val="nil"/>
              <w:left w:val="nil"/>
              <w:bottom w:val="single" w:sz="4" w:space="0" w:color="auto"/>
              <w:right w:val="nil"/>
            </w:tcBorders>
            <w:shd w:val="clear" w:color="auto" w:fill="auto"/>
            <w:vAlign w:val="center"/>
            <w:hideMark/>
          </w:tcPr>
          <w:p w14:paraId="3CAC8AB7"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0.75</w:t>
            </w:r>
          </w:p>
        </w:tc>
        <w:tc>
          <w:tcPr>
            <w:tcW w:w="352" w:type="pct"/>
            <w:tcBorders>
              <w:top w:val="nil"/>
              <w:left w:val="nil"/>
              <w:bottom w:val="single" w:sz="4" w:space="0" w:color="auto"/>
              <w:right w:val="nil"/>
            </w:tcBorders>
            <w:shd w:val="clear" w:color="auto" w:fill="auto"/>
            <w:vAlign w:val="center"/>
            <w:hideMark/>
          </w:tcPr>
          <w:p w14:paraId="42525F8E"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-0.13</w:t>
            </w:r>
          </w:p>
        </w:tc>
        <w:tc>
          <w:tcPr>
            <w:tcW w:w="333" w:type="pct"/>
            <w:tcBorders>
              <w:top w:val="nil"/>
              <w:left w:val="nil"/>
              <w:bottom w:val="single" w:sz="4" w:space="0" w:color="auto"/>
              <w:right w:val="nil"/>
            </w:tcBorders>
            <w:shd w:val="clear" w:color="auto" w:fill="auto"/>
            <w:vAlign w:val="center"/>
            <w:hideMark/>
          </w:tcPr>
          <w:p w14:paraId="6D289297"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-0.05</w:t>
            </w:r>
          </w:p>
        </w:tc>
        <w:tc>
          <w:tcPr>
            <w:tcW w:w="352" w:type="pct"/>
            <w:tcBorders>
              <w:top w:val="nil"/>
              <w:left w:val="nil"/>
              <w:bottom w:val="single" w:sz="4" w:space="0" w:color="auto"/>
              <w:right w:val="nil"/>
            </w:tcBorders>
            <w:shd w:val="clear" w:color="auto" w:fill="auto"/>
            <w:vAlign w:val="center"/>
            <w:hideMark/>
          </w:tcPr>
          <w:p w14:paraId="488C9A0D"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.21**</w:t>
            </w:r>
          </w:p>
        </w:tc>
        <w:tc>
          <w:tcPr>
            <w:tcW w:w="352" w:type="pct"/>
            <w:tcBorders>
              <w:top w:val="nil"/>
              <w:left w:val="nil"/>
              <w:bottom w:val="single" w:sz="4" w:space="0" w:color="auto"/>
              <w:right w:val="nil"/>
            </w:tcBorders>
            <w:shd w:val="clear" w:color="auto" w:fill="auto"/>
            <w:vAlign w:val="center"/>
            <w:hideMark/>
          </w:tcPr>
          <w:p w14:paraId="54FEAD7A"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0.14</w:t>
            </w:r>
          </w:p>
        </w:tc>
        <w:tc>
          <w:tcPr>
            <w:tcW w:w="352" w:type="pct"/>
            <w:tcBorders>
              <w:top w:val="nil"/>
              <w:left w:val="nil"/>
              <w:bottom w:val="single" w:sz="4" w:space="0" w:color="auto"/>
              <w:right w:val="nil"/>
            </w:tcBorders>
            <w:shd w:val="clear" w:color="auto" w:fill="auto"/>
            <w:vAlign w:val="center"/>
            <w:hideMark/>
          </w:tcPr>
          <w:p w14:paraId="49520978"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.29**</w:t>
            </w:r>
          </w:p>
        </w:tc>
        <w:tc>
          <w:tcPr>
            <w:tcW w:w="352" w:type="pct"/>
            <w:tcBorders>
              <w:top w:val="nil"/>
              <w:left w:val="nil"/>
              <w:bottom w:val="single" w:sz="4" w:space="0" w:color="auto"/>
              <w:right w:val="nil"/>
            </w:tcBorders>
            <w:shd w:val="clear" w:color="auto" w:fill="auto"/>
            <w:vAlign w:val="center"/>
            <w:hideMark/>
          </w:tcPr>
          <w:p w14:paraId="6B422CDD"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.35**</w:t>
            </w:r>
          </w:p>
        </w:tc>
        <w:tc>
          <w:tcPr>
            <w:tcW w:w="352" w:type="pct"/>
            <w:tcBorders>
              <w:top w:val="nil"/>
              <w:left w:val="nil"/>
              <w:bottom w:val="single" w:sz="4" w:space="0" w:color="auto"/>
              <w:right w:val="nil"/>
            </w:tcBorders>
            <w:shd w:val="clear" w:color="auto" w:fill="auto"/>
            <w:vAlign w:val="center"/>
            <w:hideMark/>
          </w:tcPr>
          <w:p w14:paraId="64C0062E"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.29**</w:t>
            </w:r>
          </w:p>
        </w:tc>
        <w:tc>
          <w:tcPr>
            <w:tcW w:w="352" w:type="pct"/>
            <w:tcBorders>
              <w:top w:val="nil"/>
              <w:left w:val="nil"/>
              <w:bottom w:val="single" w:sz="4" w:space="0" w:color="auto"/>
              <w:right w:val="nil"/>
            </w:tcBorders>
            <w:shd w:val="clear" w:color="auto" w:fill="auto"/>
            <w:vAlign w:val="center"/>
            <w:hideMark/>
          </w:tcPr>
          <w:p w14:paraId="35BA0221"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.23**</w:t>
            </w:r>
          </w:p>
        </w:tc>
        <w:tc>
          <w:tcPr>
            <w:tcW w:w="352" w:type="pct"/>
            <w:tcBorders>
              <w:top w:val="nil"/>
              <w:left w:val="nil"/>
              <w:bottom w:val="single" w:sz="4" w:space="0" w:color="auto"/>
              <w:right w:val="nil"/>
            </w:tcBorders>
            <w:shd w:val="clear" w:color="auto" w:fill="auto"/>
            <w:vAlign w:val="center"/>
            <w:hideMark/>
          </w:tcPr>
          <w:p w14:paraId="3BF089A6"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0.08</w:t>
            </w:r>
          </w:p>
        </w:tc>
      </w:tr>
    </w:tbl>
    <w:p w14:paraId="6DAE3CC0" w14:textId="77777777" w:rsidR="00A74BCC" w:rsidRDefault="00A74BCC" w:rsidP="00A74BCC"/>
    <w:p w14:paraId="505D7315" w14:textId="77777777" w:rsidR="00A74BCC" w:rsidRDefault="00A74BCC" w:rsidP="00A74BCC"/>
    <w:p w14:paraId="2C14C4AC" w14:textId="77777777" w:rsidR="00A74BCC" w:rsidRDefault="00A74BCC" w:rsidP="00A74BCC"/>
    <w:p w14:paraId="33C9BE5F" w14:textId="6F227785" w:rsidR="00A74BCC" w:rsidRDefault="00A74BCC" w:rsidP="005249A6">
      <w:pPr>
        <w:spacing w:after="0" w:line="240" w:lineRule="auto"/>
      </w:pPr>
      <w:r>
        <w:rPr>
          <w:i/>
          <w:iCs/>
        </w:rPr>
        <w:t xml:space="preserve">Table </w:t>
      </w:r>
      <w:r w:rsidR="005249A6">
        <w:rPr>
          <w:i/>
          <w:iCs/>
        </w:rPr>
        <w:t>1</w:t>
      </w:r>
      <w:r>
        <w:rPr>
          <w:i/>
          <w:iCs/>
        </w:rPr>
        <w:t xml:space="preserve"> Continued</w:t>
      </w:r>
    </w:p>
    <w:tbl>
      <w:tblPr>
        <w:tblW w:w="5000" w:type="pct"/>
        <w:tblLook w:val="04A0" w:firstRow="1" w:lastRow="0" w:firstColumn="1" w:lastColumn="0" w:noHBand="0" w:noVBand="1"/>
      </w:tblPr>
      <w:tblGrid>
        <w:gridCol w:w="237"/>
        <w:gridCol w:w="2518"/>
        <w:gridCol w:w="802"/>
        <w:gridCol w:w="675"/>
        <w:gridCol w:w="802"/>
        <w:gridCol w:w="801"/>
        <w:gridCol w:w="801"/>
        <w:gridCol w:w="801"/>
        <w:gridCol w:w="801"/>
        <w:gridCol w:w="801"/>
        <w:gridCol w:w="759"/>
        <w:gridCol w:w="801"/>
        <w:gridCol w:w="801"/>
        <w:gridCol w:w="801"/>
        <w:gridCol w:w="759"/>
      </w:tblGrid>
      <w:tr w:rsidR="00A74BCC" w:rsidRPr="00210364" w14:paraId="35B7C20C" w14:textId="77777777" w:rsidTr="004B7DFD">
        <w:trPr>
          <w:trHeight w:val="300"/>
        </w:trPr>
        <w:tc>
          <w:tcPr>
            <w:tcW w:w="91" w:type="pct"/>
            <w:tcBorders>
              <w:top w:val="single" w:sz="4" w:space="0" w:color="auto"/>
              <w:left w:val="nil"/>
              <w:bottom w:val="single" w:sz="4" w:space="0" w:color="auto"/>
              <w:right w:val="nil"/>
            </w:tcBorders>
            <w:shd w:val="clear" w:color="auto" w:fill="auto"/>
            <w:noWrap/>
            <w:vAlign w:val="bottom"/>
            <w:hideMark/>
          </w:tcPr>
          <w:p w14:paraId="5D990BB7" w14:textId="77777777" w:rsidR="00A74BCC" w:rsidRPr="00210364" w:rsidRDefault="00A74BCC" w:rsidP="00A46AE1">
            <w:pPr>
              <w:spacing w:after="0" w:line="240" w:lineRule="auto"/>
              <w:rPr>
                <w:rFonts w:eastAsia="Times New Roman" w:cs="Times New Roman"/>
              </w:rPr>
            </w:pPr>
          </w:p>
        </w:tc>
        <w:tc>
          <w:tcPr>
            <w:tcW w:w="970" w:type="pct"/>
            <w:tcBorders>
              <w:top w:val="single" w:sz="4" w:space="0" w:color="auto"/>
              <w:left w:val="nil"/>
              <w:bottom w:val="single" w:sz="4" w:space="0" w:color="auto"/>
              <w:right w:val="nil"/>
            </w:tcBorders>
            <w:shd w:val="clear" w:color="auto" w:fill="auto"/>
            <w:vAlign w:val="center"/>
            <w:hideMark/>
          </w:tcPr>
          <w:p w14:paraId="53635714"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Variable</w:t>
            </w:r>
          </w:p>
        </w:tc>
        <w:tc>
          <w:tcPr>
            <w:tcW w:w="309" w:type="pct"/>
            <w:tcBorders>
              <w:top w:val="single" w:sz="4" w:space="0" w:color="auto"/>
              <w:left w:val="nil"/>
              <w:bottom w:val="single" w:sz="4" w:space="0" w:color="auto"/>
              <w:right w:val="nil"/>
            </w:tcBorders>
            <w:shd w:val="clear" w:color="auto" w:fill="auto"/>
            <w:vAlign w:val="center"/>
            <w:hideMark/>
          </w:tcPr>
          <w:p w14:paraId="25106DD0" w14:textId="77777777" w:rsidR="00A74BCC" w:rsidRPr="00210364" w:rsidRDefault="00A74BCC" w:rsidP="00A46AE1">
            <w:pPr>
              <w:spacing w:after="0" w:line="240" w:lineRule="auto"/>
              <w:jc w:val="center"/>
              <w:rPr>
                <w:rFonts w:eastAsia="Times New Roman" w:cs="Times New Roman"/>
                <w:i/>
                <w:iCs/>
                <w:color w:val="000000"/>
              </w:rPr>
            </w:pPr>
            <w:r w:rsidRPr="00210364">
              <w:rPr>
                <w:rFonts w:eastAsia="Times New Roman" w:cs="Times New Roman"/>
                <w:i/>
                <w:iCs/>
                <w:color w:val="000000"/>
              </w:rPr>
              <w:t>M</w:t>
            </w:r>
          </w:p>
        </w:tc>
        <w:tc>
          <w:tcPr>
            <w:tcW w:w="260" w:type="pct"/>
            <w:tcBorders>
              <w:top w:val="single" w:sz="4" w:space="0" w:color="auto"/>
              <w:left w:val="nil"/>
              <w:bottom w:val="single" w:sz="4" w:space="0" w:color="auto"/>
              <w:right w:val="nil"/>
            </w:tcBorders>
            <w:shd w:val="clear" w:color="auto" w:fill="auto"/>
            <w:vAlign w:val="center"/>
            <w:hideMark/>
          </w:tcPr>
          <w:p w14:paraId="02518C59" w14:textId="77777777" w:rsidR="00A74BCC" w:rsidRPr="00210364" w:rsidRDefault="00A74BCC" w:rsidP="00A46AE1">
            <w:pPr>
              <w:spacing w:after="0" w:line="240" w:lineRule="auto"/>
              <w:jc w:val="center"/>
              <w:rPr>
                <w:rFonts w:eastAsia="Times New Roman" w:cs="Times New Roman"/>
                <w:i/>
                <w:iCs/>
                <w:color w:val="000000"/>
              </w:rPr>
            </w:pPr>
            <w:r w:rsidRPr="00210364">
              <w:rPr>
                <w:rFonts w:eastAsia="Times New Roman" w:cs="Times New Roman"/>
                <w:i/>
                <w:iCs/>
                <w:color w:val="000000"/>
              </w:rPr>
              <w:t>SD</w:t>
            </w:r>
          </w:p>
        </w:tc>
        <w:tc>
          <w:tcPr>
            <w:tcW w:w="309" w:type="pct"/>
            <w:tcBorders>
              <w:top w:val="single" w:sz="4" w:space="0" w:color="auto"/>
              <w:left w:val="nil"/>
              <w:bottom w:val="single" w:sz="4" w:space="0" w:color="auto"/>
              <w:right w:val="nil"/>
            </w:tcBorders>
            <w:shd w:val="clear" w:color="auto" w:fill="auto"/>
            <w:vAlign w:val="center"/>
            <w:hideMark/>
          </w:tcPr>
          <w:p w14:paraId="0D81E643" w14:textId="77777777" w:rsidR="00A74BCC" w:rsidRPr="00210364" w:rsidRDefault="00A74BCC" w:rsidP="00A46AE1">
            <w:pPr>
              <w:spacing w:after="0" w:line="240" w:lineRule="auto"/>
              <w:jc w:val="center"/>
              <w:rPr>
                <w:rFonts w:eastAsia="Times New Roman" w:cs="Times New Roman"/>
                <w:color w:val="000000"/>
              </w:rPr>
            </w:pPr>
            <w:r w:rsidRPr="00210364">
              <w:rPr>
                <w:rFonts w:eastAsia="Times New Roman" w:cs="Times New Roman"/>
                <w:color w:val="000000"/>
              </w:rPr>
              <w:t>1</w:t>
            </w:r>
            <w:r>
              <w:rPr>
                <w:rFonts w:eastAsia="Times New Roman" w:cs="Times New Roman"/>
                <w:color w:val="000000"/>
              </w:rPr>
              <w:t>0</w:t>
            </w:r>
          </w:p>
        </w:tc>
        <w:tc>
          <w:tcPr>
            <w:tcW w:w="309" w:type="pct"/>
            <w:tcBorders>
              <w:top w:val="single" w:sz="4" w:space="0" w:color="auto"/>
              <w:left w:val="nil"/>
              <w:bottom w:val="single" w:sz="4" w:space="0" w:color="auto"/>
              <w:right w:val="nil"/>
            </w:tcBorders>
            <w:shd w:val="clear" w:color="auto" w:fill="auto"/>
            <w:vAlign w:val="center"/>
            <w:hideMark/>
          </w:tcPr>
          <w:p w14:paraId="4B6B4719" w14:textId="77777777" w:rsidR="00A74BCC" w:rsidRPr="00210364" w:rsidRDefault="00A74BCC" w:rsidP="00A46AE1">
            <w:pPr>
              <w:spacing w:after="0" w:line="240" w:lineRule="auto"/>
              <w:jc w:val="center"/>
              <w:rPr>
                <w:rFonts w:eastAsia="Times New Roman" w:cs="Times New Roman"/>
                <w:color w:val="000000"/>
              </w:rPr>
            </w:pPr>
            <w:r w:rsidRPr="00210364">
              <w:rPr>
                <w:rFonts w:eastAsia="Times New Roman" w:cs="Times New Roman"/>
                <w:color w:val="000000"/>
              </w:rPr>
              <w:t>1</w:t>
            </w:r>
            <w:r>
              <w:rPr>
                <w:rFonts w:eastAsia="Times New Roman" w:cs="Times New Roman"/>
                <w:color w:val="000000"/>
              </w:rPr>
              <w:t>1</w:t>
            </w:r>
          </w:p>
        </w:tc>
        <w:tc>
          <w:tcPr>
            <w:tcW w:w="309" w:type="pct"/>
            <w:tcBorders>
              <w:top w:val="single" w:sz="4" w:space="0" w:color="auto"/>
              <w:left w:val="nil"/>
              <w:bottom w:val="single" w:sz="4" w:space="0" w:color="auto"/>
              <w:right w:val="nil"/>
            </w:tcBorders>
            <w:shd w:val="clear" w:color="auto" w:fill="auto"/>
            <w:vAlign w:val="center"/>
            <w:hideMark/>
          </w:tcPr>
          <w:p w14:paraId="6D9361BF" w14:textId="77777777" w:rsidR="00A74BCC" w:rsidRPr="00210364" w:rsidRDefault="00A74BCC" w:rsidP="00A46AE1">
            <w:pPr>
              <w:spacing w:after="0" w:line="240" w:lineRule="auto"/>
              <w:jc w:val="center"/>
              <w:rPr>
                <w:rFonts w:eastAsia="Times New Roman" w:cs="Times New Roman"/>
                <w:color w:val="000000"/>
              </w:rPr>
            </w:pPr>
            <w:r w:rsidRPr="00210364">
              <w:rPr>
                <w:rFonts w:eastAsia="Times New Roman" w:cs="Times New Roman"/>
                <w:color w:val="000000"/>
              </w:rPr>
              <w:t>1</w:t>
            </w:r>
            <w:r>
              <w:rPr>
                <w:rFonts w:eastAsia="Times New Roman" w:cs="Times New Roman"/>
                <w:color w:val="000000"/>
              </w:rPr>
              <w:t>2</w:t>
            </w:r>
          </w:p>
        </w:tc>
        <w:tc>
          <w:tcPr>
            <w:tcW w:w="309" w:type="pct"/>
            <w:tcBorders>
              <w:top w:val="single" w:sz="4" w:space="0" w:color="auto"/>
              <w:left w:val="nil"/>
              <w:bottom w:val="single" w:sz="4" w:space="0" w:color="auto"/>
              <w:right w:val="nil"/>
            </w:tcBorders>
            <w:shd w:val="clear" w:color="auto" w:fill="auto"/>
            <w:vAlign w:val="center"/>
            <w:hideMark/>
          </w:tcPr>
          <w:p w14:paraId="4A19CA28" w14:textId="77777777" w:rsidR="00A74BCC" w:rsidRPr="00210364" w:rsidRDefault="00A74BCC" w:rsidP="00A46AE1">
            <w:pPr>
              <w:spacing w:after="0" w:line="240" w:lineRule="auto"/>
              <w:jc w:val="center"/>
              <w:rPr>
                <w:rFonts w:eastAsia="Times New Roman" w:cs="Times New Roman"/>
                <w:color w:val="000000"/>
              </w:rPr>
            </w:pPr>
            <w:r w:rsidRPr="00210364">
              <w:rPr>
                <w:rFonts w:eastAsia="Times New Roman" w:cs="Times New Roman"/>
                <w:color w:val="000000"/>
              </w:rPr>
              <w:t>1</w:t>
            </w:r>
            <w:r>
              <w:rPr>
                <w:rFonts w:eastAsia="Times New Roman" w:cs="Times New Roman"/>
                <w:color w:val="000000"/>
              </w:rPr>
              <w:t>3</w:t>
            </w:r>
          </w:p>
        </w:tc>
        <w:tc>
          <w:tcPr>
            <w:tcW w:w="309" w:type="pct"/>
            <w:tcBorders>
              <w:top w:val="single" w:sz="4" w:space="0" w:color="auto"/>
              <w:left w:val="nil"/>
              <w:bottom w:val="single" w:sz="4" w:space="0" w:color="auto"/>
              <w:right w:val="nil"/>
            </w:tcBorders>
            <w:shd w:val="clear" w:color="auto" w:fill="auto"/>
            <w:vAlign w:val="center"/>
            <w:hideMark/>
          </w:tcPr>
          <w:p w14:paraId="5A6D3E6A" w14:textId="77777777" w:rsidR="00A74BCC" w:rsidRPr="00210364" w:rsidRDefault="00A74BCC" w:rsidP="00A46AE1">
            <w:pPr>
              <w:spacing w:after="0" w:line="240" w:lineRule="auto"/>
              <w:jc w:val="center"/>
              <w:rPr>
                <w:rFonts w:eastAsia="Times New Roman" w:cs="Times New Roman"/>
                <w:color w:val="000000"/>
              </w:rPr>
            </w:pPr>
            <w:r w:rsidRPr="00210364">
              <w:rPr>
                <w:rFonts w:eastAsia="Times New Roman" w:cs="Times New Roman"/>
                <w:color w:val="000000"/>
              </w:rPr>
              <w:t>1</w:t>
            </w:r>
            <w:r>
              <w:rPr>
                <w:rFonts w:eastAsia="Times New Roman" w:cs="Times New Roman"/>
                <w:color w:val="000000"/>
              </w:rPr>
              <w:t>4</w:t>
            </w:r>
          </w:p>
        </w:tc>
        <w:tc>
          <w:tcPr>
            <w:tcW w:w="309" w:type="pct"/>
            <w:tcBorders>
              <w:top w:val="single" w:sz="4" w:space="0" w:color="auto"/>
              <w:left w:val="nil"/>
              <w:bottom w:val="single" w:sz="4" w:space="0" w:color="auto"/>
              <w:right w:val="nil"/>
            </w:tcBorders>
            <w:shd w:val="clear" w:color="auto" w:fill="auto"/>
            <w:vAlign w:val="center"/>
            <w:hideMark/>
          </w:tcPr>
          <w:p w14:paraId="2C005934" w14:textId="77777777" w:rsidR="00A74BCC" w:rsidRPr="00210364" w:rsidRDefault="00A74BCC" w:rsidP="00A46AE1">
            <w:pPr>
              <w:spacing w:after="0" w:line="240" w:lineRule="auto"/>
              <w:jc w:val="center"/>
              <w:rPr>
                <w:rFonts w:eastAsia="Times New Roman" w:cs="Times New Roman"/>
                <w:color w:val="000000"/>
              </w:rPr>
            </w:pPr>
            <w:r w:rsidRPr="00210364">
              <w:rPr>
                <w:rFonts w:eastAsia="Times New Roman" w:cs="Times New Roman"/>
                <w:color w:val="000000"/>
              </w:rPr>
              <w:t>1</w:t>
            </w:r>
            <w:r>
              <w:rPr>
                <w:rFonts w:eastAsia="Times New Roman" w:cs="Times New Roman"/>
                <w:color w:val="000000"/>
              </w:rPr>
              <w:t>5</w:t>
            </w:r>
          </w:p>
        </w:tc>
        <w:tc>
          <w:tcPr>
            <w:tcW w:w="293" w:type="pct"/>
            <w:tcBorders>
              <w:top w:val="single" w:sz="4" w:space="0" w:color="auto"/>
              <w:left w:val="nil"/>
              <w:bottom w:val="single" w:sz="4" w:space="0" w:color="auto"/>
              <w:right w:val="nil"/>
            </w:tcBorders>
            <w:shd w:val="clear" w:color="auto" w:fill="auto"/>
            <w:vAlign w:val="center"/>
            <w:hideMark/>
          </w:tcPr>
          <w:p w14:paraId="246ADA90" w14:textId="77777777" w:rsidR="00A74BCC" w:rsidRPr="00210364" w:rsidRDefault="00A74BCC" w:rsidP="00A46AE1">
            <w:pPr>
              <w:spacing w:after="0" w:line="240" w:lineRule="auto"/>
              <w:jc w:val="center"/>
              <w:rPr>
                <w:rFonts w:eastAsia="Times New Roman" w:cs="Times New Roman"/>
                <w:color w:val="000000"/>
              </w:rPr>
            </w:pPr>
            <w:r w:rsidRPr="00210364">
              <w:rPr>
                <w:rFonts w:eastAsia="Times New Roman" w:cs="Times New Roman"/>
                <w:color w:val="000000"/>
              </w:rPr>
              <w:t>1</w:t>
            </w:r>
            <w:r>
              <w:rPr>
                <w:rFonts w:eastAsia="Times New Roman" w:cs="Times New Roman"/>
                <w:color w:val="000000"/>
              </w:rPr>
              <w:t>6</w:t>
            </w:r>
          </w:p>
        </w:tc>
        <w:tc>
          <w:tcPr>
            <w:tcW w:w="309" w:type="pct"/>
            <w:tcBorders>
              <w:top w:val="single" w:sz="4" w:space="0" w:color="auto"/>
              <w:left w:val="nil"/>
              <w:bottom w:val="single" w:sz="4" w:space="0" w:color="auto"/>
              <w:right w:val="nil"/>
            </w:tcBorders>
            <w:shd w:val="clear" w:color="auto" w:fill="auto"/>
            <w:vAlign w:val="center"/>
            <w:hideMark/>
          </w:tcPr>
          <w:p w14:paraId="324F8268" w14:textId="77777777" w:rsidR="00A74BCC" w:rsidRPr="00210364" w:rsidRDefault="00A74BCC" w:rsidP="00A46AE1">
            <w:pPr>
              <w:spacing w:after="0" w:line="240" w:lineRule="auto"/>
              <w:jc w:val="center"/>
              <w:rPr>
                <w:rFonts w:eastAsia="Times New Roman" w:cs="Times New Roman"/>
                <w:color w:val="000000"/>
              </w:rPr>
            </w:pPr>
            <w:r w:rsidRPr="00210364">
              <w:rPr>
                <w:rFonts w:eastAsia="Times New Roman" w:cs="Times New Roman"/>
                <w:color w:val="000000"/>
              </w:rPr>
              <w:t>1</w:t>
            </w:r>
            <w:r>
              <w:rPr>
                <w:rFonts w:eastAsia="Times New Roman" w:cs="Times New Roman"/>
                <w:color w:val="000000"/>
              </w:rPr>
              <w:t>7</w:t>
            </w:r>
          </w:p>
        </w:tc>
        <w:tc>
          <w:tcPr>
            <w:tcW w:w="309" w:type="pct"/>
            <w:tcBorders>
              <w:top w:val="single" w:sz="4" w:space="0" w:color="auto"/>
              <w:left w:val="nil"/>
              <w:bottom w:val="single" w:sz="4" w:space="0" w:color="auto"/>
              <w:right w:val="nil"/>
            </w:tcBorders>
            <w:shd w:val="clear" w:color="auto" w:fill="auto"/>
            <w:vAlign w:val="center"/>
            <w:hideMark/>
          </w:tcPr>
          <w:p w14:paraId="2F4A9D2F" w14:textId="77777777" w:rsidR="00A74BCC" w:rsidRPr="00210364" w:rsidRDefault="00A74BCC" w:rsidP="00A46AE1">
            <w:pPr>
              <w:spacing w:after="0" w:line="240" w:lineRule="auto"/>
              <w:jc w:val="center"/>
              <w:rPr>
                <w:rFonts w:eastAsia="Times New Roman" w:cs="Times New Roman"/>
                <w:color w:val="000000"/>
              </w:rPr>
            </w:pPr>
            <w:r w:rsidRPr="00210364">
              <w:rPr>
                <w:rFonts w:eastAsia="Times New Roman" w:cs="Times New Roman"/>
                <w:color w:val="000000"/>
              </w:rPr>
              <w:t>1</w:t>
            </w:r>
            <w:r>
              <w:rPr>
                <w:rFonts w:eastAsia="Times New Roman" w:cs="Times New Roman"/>
                <w:color w:val="000000"/>
              </w:rPr>
              <w:t>8</w:t>
            </w:r>
          </w:p>
        </w:tc>
        <w:tc>
          <w:tcPr>
            <w:tcW w:w="309" w:type="pct"/>
            <w:tcBorders>
              <w:top w:val="single" w:sz="4" w:space="0" w:color="auto"/>
              <w:left w:val="nil"/>
              <w:bottom w:val="single" w:sz="4" w:space="0" w:color="auto"/>
              <w:right w:val="nil"/>
            </w:tcBorders>
            <w:shd w:val="clear" w:color="auto" w:fill="auto"/>
            <w:vAlign w:val="center"/>
            <w:hideMark/>
          </w:tcPr>
          <w:p w14:paraId="5C7CDFE6" w14:textId="77777777" w:rsidR="00A74BCC" w:rsidRPr="00210364" w:rsidRDefault="00A74BCC" w:rsidP="00A46AE1">
            <w:pPr>
              <w:spacing w:after="0" w:line="240" w:lineRule="auto"/>
              <w:jc w:val="center"/>
              <w:rPr>
                <w:rFonts w:eastAsia="Times New Roman" w:cs="Times New Roman"/>
                <w:color w:val="000000"/>
              </w:rPr>
            </w:pPr>
            <w:r>
              <w:rPr>
                <w:rFonts w:eastAsia="Times New Roman" w:cs="Times New Roman"/>
                <w:color w:val="000000"/>
              </w:rPr>
              <w:t>19</w:t>
            </w:r>
          </w:p>
        </w:tc>
        <w:tc>
          <w:tcPr>
            <w:tcW w:w="293" w:type="pct"/>
            <w:tcBorders>
              <w:top w:val="single" w:sz="4" w:space="0" w:color="auto"/>
              <w:left w:val="nil"/>
              <w:bottom w:val="single" w:sz="4" w:space="0" w:color="auto"/>
              <w:right w:val="nil"/>
            </w:tcBorders>
            <w:shd w:val="clear" w:color="auto" w:fill="auto"/>
            <w:vAlign w:val="center"/>
            <w:hideMark/>
          </w:tcPr>
          <w:p w14:paraId="3DA673DD" w14:textId="77777777" w:rsidR="00A74BCC" w:rsidRPr="00210364" w:rsidRDefault="00A74BCC" w:rsidP="00A46AE1">
            <w:pPr>
              <w:spacing w:after="0" w:line="240" w:lineRule="auto"/>
              <w:jc w:val="center"/>
              <w:rPr>
                <w:rFonts w:eastAsia="Times New Roman" w:cs="Times New Roman"/>
                <w:color w:val="000000"/>
              </w:rPr>
            </w:pPr>
            <w:r w:rsidRPr="00210364">
              <w:rPr>
                <w:rFonts w:eastAsia="Times New Roman" w:cs="Times New Roman"/>
                <w:color w:val="000000"/>
              </w:rPr>
              <w:t>2</w:t>
            </w:r>
            <w:r>
              <w:rPr>
                <w:rFonts w:eastAsia="Times New Roman" w:cs="Times New Roman"/>
                <w:color w:val="000000"/>
              </w:rPr>
              <w:t>0</w:t>
            </w:r>
          </w:p>
        </w:tc>
      </w:tr>
      <w:tr w:rsidR="00A74BCC" w:rsidRPr="00210364" w14:paraId="4BD82C03" w14:textId="77777777" w:rsidTr="005249A6">
        <w:trPr>
          <w:trHeight w:val="300"/>
        </w:trPr>
        <w:tc>
          <w:tcPr>
            <w:tcW w:w="1062" w:type="pct"/>
            <w:gridSpan w:val="2"/>
            <w:tcBorders>
              <w:top w:val="single" w:sz="4" w:space="0" w:color="auto"/>
              <w:left w:val="nil"/>
              <w:bottom w:val="nil"/>
              <w:right w:val="nil"/>
            </w:tcBorders>
            <w:shd w:val="clear" w:color="auto" w:fill="auto"/>
            <w:noWrap/>
            <w:vAlign w:val="bottom"/>
            <w:hideMark/>
          </w:tcPr>
          <w:p w14:paraId="659C1B40"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Covariates</w:t>
            </w:r>
          </w:p>
        </w:tc>
        <w:tc>
          <w:tcPr>
            <w:tcW w:w="309" w:type="pct"/>
            <w:tcBorders>
              <w:top w:val="single" w:sz="4" w:space="0" w:color="auto"/>
              <w:left w:val="nil"/>
              <w:bottom w:val="nil"/>
              <w:right w:val="nil"/>
            </w:tcBorders>
            <w:shd w:val="clear" w:color="auto" w:fill="auto"/>
            <w:vAlign w:val="center"/>
            <w:hideMark/>
          </w:tcPr>
          <w:p w14:paraId="30CE5EBC" w14:textId="77777777" w:rsidR="00A74BCC" w:rsidRPr="00210364" w:rsidRDefault="00A74BCC" w:rsidP="00A46AE1">
            <w:pPr>
              <w:spacing w:after="0" w:line="240" w:lineRule="auto"/>
              <w:rPr>
                <w:rFonts w:eastAsia="Times New Roman" w:cs="Times New Roman"/>
                <w:color w:val="000000"/>
              </w:rPr>
            </w:pPr>
          </w:p>
        </w:tc>
        <w:tc>
          <w:tcPr>
            <w:tcW w:w="260" w:type="pct"/>
            <w:tcBorders>
              <w:top w:val="single" w:sz="4" w:space="0" w:color="auto"/>
              <w:left w:val="nil"/>
              <w:bottom w:val="nil"/>
              <w:right w:val="nil"/>
            </w:tcBorders>
            <w:shd w:val="clear" w:color="auto" w:fill="auto"/>
            <w:vAlign w:val="center"/>
            <w:hideMark/>
          </w:tcPr>
          <w:p w14:paraId="78152F21" w14:textId="77777777" w:rsidR="00A74BCC" w:rsidRPr="00210364" w:rsidRDefault="00A74BCC" w:rsidP="00A46AE1">
            <w:pPr>
              <w:spacing w:after="0" w:line="240" w:lineRule="auto"/>
              <w:jc w:val="center"/>
              <w:rPr>
                <w:rFonts w:eastAsia="Times New Roman" w:cs="Times New Roman"/>
                <w:sz w:val="20"/>
                <w:szCs w:val="20"/>
              </w:rPr>
            </w:pPr>
          </w:p>
        </w:tc>
        <w:tc>
          <w:tcPr>
            <w:tcW w:w="309" w:type="pct"/>
            <w:tcBorders>
              <w:top w:val="single" w:sz="4" w:space="0" w:color="auto"/>
              <w:left w:val="nil"/>
              <w:bottom w:val="nil"/>
              <w:right w:val="nil"/>
            </w:tcBorders>
            <w:shd w:val="clear" w:color="auto" w:fill="auto"/>
            <w:vAlign w:val="center"/>
            <w:hideMark/>
          </w:tcPr>
          <w:p w14:paraId="5FBE0736" w14:textId="77777777" w:rsidR="00A74BCC" w:rsidRPr="00210364" w:rsidRDefault="00A74BCC" w:rsidP="00A46AE1">
            <w:pPr>
              <w:spacing w:after="0" w:line="240" w:lineRule="auto"/>
              <w:jc w:val="center"/>
              <w:rPr>
                <w:rFonts w:eastAsia="Times New Roman" w:cs="Times New Roman"/>
                <w:sz w:val="20"/>
                <w:szCs w:val="20"/>
              </w:rPr>
            </w:pPr>
          </w:p>
        </w:tc>
        <w:tc>
          <w:tcPr>
            <w:tcW w:w="309" w:type="pct"/>
            <w:tcBorders>
              <w:top w:val="single" w:sz="4" w:space="0" w:color="auto"/>
              <w:left w:val="nil"/>
              <w:bottom w:val="nil"/>
              <w:right w:val="nil"/>
            </w:tcBorders>
            <w:shd w:val="clear" w:color="auto" w:fill="auto"/>
            <w:vAlign w:val="center"/>
            <w:hideMark/>
          </w:tcPr>
          <w:p w14:paraId="18279722" w14:textId="77777777" w:rsidR="00A74BCC" w:rsidRPr="00210364" w:rsidRDefault="00A74BCC" w:rsidP="00A46AE1">
            <w:pPr>
              <w:spacing w:after="0" w:line="240" w:lineRule="auto"/>
              <w:jc w:val="center"/>
              <w:rPr>
                <w:rFonts w:eastAsia="Times New Roman" w:cs="Times New Roman"/>
                <w:sz w:val="20"/>
                <w:szCs w:val="20"/>
              </w:rPr>
            </w:pPr>
          </w:p>
        </w:tc>
        <w:tc>
          <w:tcPr>
            <w:tcW w:w="309" w:type="pct"/>
            <w:tcBorders>
              <w:top w:val="single" w:sz="4" w:space="0" w:color="auto"/>
              <w:left w:val="nil"/>
              <w:bottom w:val="nil"/>
              <w:right w:val="nil"/>
            </w:tcBorders>
            <w:shd w:val="clear" w:color="auto" w:fill="auto"/>
            <w:vAlign w:val="center"/>
            <w:hideMark/>
          </w:tcPr>
          <w:p w14:paraId="41DDB823" w14:textId="77777777" w:rsidR="00A74BCC" w:rsidRPr="00210364" w:rsidRDefault="00A74BCC" w:rsidP="00A46AE1">
            <w:pPr>
              <w:spacing w:after="0" w:line="240" w:lineRule="auto"/>
              <w:jc w:val="center"/>
              <w:rPr>
                <w:rFonts w:eastAsia="Times New Roman" w:cs="Times New Roman"/>
                <w:sz w:val="20"/>
                <w:szCs w:val="20"/>
              </w:rPr>
            </w:pPr>
          </w:p>
        </w:tc>
        <w:tc>
          <w:tcPr>
            <w:tcW w:w="309" w:type="pct"/>
            <w:tcBorders>
              <w:top w:val="single" w:sz="4" w:space="0" w:color="auto"/>
              <w:left w:val="nil"/>
              <w:bottom w:val="nil"/>
              <w:right w:val="nil"/>
            </w:tcBorders>
            <w:shd w:val="clear" w:color="auto" w:fill="auto"/>
            <w:vAlign w:val="center"/>
            <w:hideMark/>
          </w:tcPr>
          <w:p w14:paraId="71EDE6CF" w14:textId="77777777" w:rsidR="00A74BCC" w:rsidRPr="00210364" w:rsidRDefault="00A74BCC" w:rsidP="00A46AE1">
            <w:pPr>
              <w:spacing w:after="0" w:line="240" w:lineRule="auto"/>
              <w:jc w:val="center"/>
              <w:rPr>
                <w:rFonts w:eastAsia="Times New Roman" w:cs="Times New Roman"/>
                <w:sz w:val="20"/>
                <w:szCs w:val="20"/>
              </w:rPr>
            </w:pPr>
          </w:p>
        </w:tc>
        <w:tc>
          <w:tcPr>
            <w:tcW w:w="309" w:type="pct"/>
            <w:tcBorders>
              <w:top w:val="single" w:sz="4" w:space="0" w:color="auto"/>
              <w:left w:val="nil"/>
              <w:bottom w:val="nil"/>
              <w:right w:val="nil"/>
            </w:tcBorders>
            <w:shd w:val="clear" w:color="auto" w:fill="auto"/>
            <w:vAlign w:val="center"/>
            <w:hideMark/>
          </w:tcPr>
          <w:p w14:paraId="4EBC9A12" w14:textId="77777777" w:rsidR="00A74BCC" w:rsidRPr="00210364" w:rsidRDefault="00A74BCC" w:rsidP="00A46AE1">
            <w:pPr>
              <w:spacing w:after="0" w:line="240" w:lineRule="auto"/>
              <w:jc w:val="center"/>
              <w:rPr>
                <w:rFonts w:eastAsia="Times New Roman" w:cs="Times New Roman"/>
                <w:sz w:val="20"/>
                <w:szCs w:val="20"/>
              </w:rPr>
            </w:pPr>
          </w:p>
        </w:tc>
        <w:tc>
          <w:tcPr>
            <w:tcW w:w="309" w:type="pct"/>
            <w:tcBorders>
              <w:top w:val="single" w:sz="4" w:space="0" w:color="auto"/>
              <w:left w:val="nil"/>
              <w:bottom w:val="nil"/>
              <w:right w:val="nil"/>
            </w:tcBorders>
            <w:shd w:val="clear" w:color="auto" w:fill="auto"/>
            <w:vAlign w:val="center"/>
            <w:hideMark/>
          </w:tcPr>
          <w:p w14:paraId="346F7C95" w14:textId="77777777" w:rsidR="00A74BCC" w:rsidRPr="00210364" w:rsidRDefault="00A74BCC" w:rsidP="00A46AE1">
            <w:pPr>
              <w:spacing w:after="0" w:line="240" w:lineRule="auto"/>
              <w:jc w:val="center"/>
              <w:rPr>
                <w:rFonts w:eastAsia="Times New Roman" w:cs="Times New Roman"/>
                <w:sz w:val="20"/>
                <w:szCs w:val="20"/>
              </w:rPr>
            </w:pPr>
          </w:p>
        </w:tc>
        <w:tc>
          <w:tcPr>
            <w:tcW w:w="293" w:type="pct"/>
            <w:tcBorders>
              <w:top w:val="single" w:sz="4" w:space="0" w:color="auto"/>
              <w:left w:val="nil"/>
              <w:bottom w:val="nil"/>
              <w:right w:val="nil"/>
            </w:tcBorders>
            <w:shd w:val="clear" w:color="auto" w:fill="auto"/>
            <w:vAlign w:val="center"/>
            <w:hideMark/>
          </w:tcPr>
          <w:p w14:paraId="340B2404" w14:textId="77777777" w:rsidR="00A74BCC" w:rsidRPr="00210364" w:rsidRDefault="00A74BCC" w:rsidP="00A46AE1">
            <w:pPr>
              <w:spacing w:after="0" w:line="240" w:lineRule="auto"/>
              <w:jc w:val="center"/>
              <w:rPr>
                <w:rFonts w:eastAsia="Times New Roman" w:cs="Times New Roman"/>
                <w:sz w:val="20"/>
                <w:szCs w:val="20"/>
              </w:rPr>
            </w:pPr>
          </w:p>
        </w:tc>
        <w:tc>
          <w:tcPr>
            <w:tcW w:w="309" w:type="pct"/>
            <w:tcBorders>
              <w:top w:val="single" w:sz="4" w:space="0" w:color="auto"/>
              <w:left w:val="nil"/>
              <w:bottom w:val="nil"/>
              <w:right w:val="nil"/>
            </w:tcBorders>
            <w:shd w:val="clear" w:color="auto" w:fill="auto"/>
            <w:vAlign w:val="center"/>
            <w:hideMark/>
          </w:tcPr>
          <w:p w14:paraId="2A7176A9" w14:textId="77777777" w:rsidR="00A74BCC" w:rsidRPr="00210364" w:rsidRDefault="00A74BCC" w:rsidP="00A46AE1">
            <w:pPr>
              <w:spacing w:after="0" w:line="240" w:lineRule="auto"/>
              <w:jc w:val="center"/>
              <w:rPr>
                <w:rFonts w:eastAsia="Times New Roman" w:cs="Times New Roman"/>
                <w:sz w:val="20"/>
                <w:szCs w:val="20"/>
              </w:rPr>
            </w:pPr>
          </w:p>
        </w:tc>
        <w:tc>
          <w:tcPr>
            <w:tcW w:w="309" w:type="pct"/>
            <w:tcBorders>
              <w:top w:val="single" w:sz="4" w:space="0" w:color="auto"/>
              <w:left w:val="nil"/>
              <w:bottom w:val="nil"/>
              <w:right w:val="nil"/>
            </w:tcBorders>
            <w:shd w:val="clear" w:color="auto" w:fill="auto"/>
            <w:vAlign w:val="center"/>
            <w:hideMark/>
          </w:tcPr>
          <w:p w14:paraId="5DE1F6A0" w14:textId="77777777" w:rsidR="00A74BCC" w:rsidRPr="00210364" w:rsidRDefault="00A74BCC" w:rsidP="00A46AE1">
            <w:pPr>
              <w:spacing w:after="0" w:line="240" w:lineRule="auto"/>
              <w:jc w:val="center"/>
              <w:rPr>
                <w:rFonts w:eastAsia="Times New Roman" w:cs="Times New Roman"/>
                <w:sz w:val="20"/>
                <w:szCs w:val="20"/>
              </w:rPr>
            </w:pPr>
          </w:p>
        </w:tc>
        <w:tc>
          <w:tcPr>
            <w:tcW w:w="309" w:type="pct"/>
            <w:tcBorders>
              <w:top w:val="single" w:sz="4" w:space="0" w:color="auto"/>
              <w:left w:val="nil"/>
              <w:bottom w:val="nil"/>
              <w:right w:val="nil"/>
            </w:tcBorders>
            <w:shd w:val="clear" w:color="auto" w:fill="auto"/>
            <w:vAlign w:val="center"/>
            <w:hideMark/>
          </w:tcPr>
          <w:p w14:paraId="40BF5209" w14:textId="77777777" w:rsidR="00A74BCC" w:rsidRPr="00210364" w:rsidRDefault="00A74BCC" w:rsidP="00A46AE1">
            <w:pPr>
              <w:spacing w:after="0" w:line="240" w:lineRule="auto"/>
              <w:jc w:val="center"/>
              <w:rPr>
                <w:rFonts w:eastAsia="Times New Roman" w:cs="Times New Roman"/>
                <w:sz w:val="20"/>
                <w:szCs w:val="20"/>
              </w:rPr>
            </w:pPr>
          </w:p>
        </w:tc>
        <w:tc>
          <w:tcPr>
            <w:tcW w:w="293" w:type="pct"/>
            <w:tcBorders>
              <w:top w:val="single" w:sz="4" w:space="0" w:color="auto"/>
              <w:left w:val="nil"/>
              <w:bottom w:val="nil"/>
              <w:right w:val="nil"/>
            </w:tcBorders>
            <w:shd w:val="clear" w:color="auto" w:fill="auto"/>
            <w:vAlign w:val="center"/>
            <w:hideMark/>
          </w:tcPr>
          <w:p w14:paraId="06BAEB0E" w14:textId="77777777" w:rsidR="00A74BCC" w:rsidRPr="00210364" w:rsidRDefault="00A74BCC" w:rsidP="00A46AE1">
            <w:pPr>
              <w:spacing w:after="0" w:line="240" w:lineRule="auto"/>
              <w:jc w:val="center"/>
              <w:rPr>
                <w:rFonts w:eastAsia="Times New Roman" w:cs="Times New Roman"/>
                <w:sz w:val="20"/>
                <w:szCs w:val="20"/>
              </w:rPr>
            </w:pPr>
          </w:p>
        </w:tc>
      </w:tr>
      <w:tr w:rsidR="00A74BCC" w:rsidRPr="00210364" w14:paraId="73C37A4F" w14:textId="77777777" w:rsidTr="00A46AE1">
        <w:trPr>
          <w:trHeight w:val="300"/>
        </w:trPr>
        <w:tc>
          <w:tcPr>
            <w:tcW w:w="91" w:type="pct"/>
            <w:tcBorders>
              <w:top w:val="nil"/>
              <w:left w:val="nil"/>
              <w:bottom w:val="nil"/>
              <w:right w:val="nil"/>
            </w:tcBorders>
            <w:shd w:val="clear" w:color="auto" w:fill="auto"/>
            <w:noWrap/>
            <w:vAlign w:val="bottom"/>
            <w:hideMark/>
          </w:tcPr>
          <w:p w14:paraId="3F1D4435" w14:textId="77777777" w:rsidR="00A74BCC" w:rsidRPr="00210364" w:rsidRDefault="00A74BCC" w:rsidP="00A46AE1">
            <w:pPr>
              <w:spacing w:after="0" w:line="240" w:lineRule="auto"/>
              <w:jc w:val="center"/>
              <w:rPr>
                <w:rFonts w:eastAsia="Times New Roman" w:cs="Times New Roman"/>
                <w:sz w:val="20"/>
                <w:szCs w:val="20"/>
              </w:rPr>
            </w:pPr>
          </w:p>
        </w:tc>
        <w:tc>
          <w:tcPr>
            <w:tcW w:w="970" w:type="pct"/>
            <w:tcBorders>
              <w:top w:val="nil"/>
              <w:left w:val="nil"/>
              <w:bottom w:val="nil"/>
              <w:right w:val="nil"/>
            </w:tcBorders>
            <w:shd w:val="clear" w:color="auto" w:fill="auto"/>
            <w:vAlign w:val="center"/>
            <w:hideMark/>
          </w:tcPr>
          <w:p w14:paraId="60CE8C47"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1. Age</w:t>
            </w:r>
          </w:p>
        </w:tc>
        <w:tc>
          <w:tcPr>
            <w:tcW w:w="309" w:type="pct"/>
            <w:tcBorders>
              <w:top w:val="nil"/>
              <w:left w:val="nil"/>
              <w:bottom w:val="nil"/>
              <w:right w:val="nil"/>
            </w:tcBorders>
            <w:shd w:val="clear" w:color="auto" w:fill="auto"/>
            <w:vAlign w:val="center"/>
            <w:hideMark/>
          </w:tcPr>
          <w:p w14:paraId="6EE876A0"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18.72</w:t>
            </w:r>
          </w:p>
        </w:tc>
        <w:tc>
          <w:tcPr>
            <w:tcW w:w="260" w:type="pct"/>
            <w:tcBorders>
              <w:top w:val="nil"/>
              <w:left w:val="nil"/>
              <w:bottom w:val="nil"/>
              <w:right w:val="nil"/>
            </w:tcBorders>
            <w:shd w:val="clear" w:color="auto" w:fill="auto"/>
            <w:vAlign w:val="center"/>
            <w:hideMark/>
          </w:tcPr>
          <w:p w14:paraId="671BDB79"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1.22</w:t>
            </w:r>
          </w:p>
        </w:tc>
        <w:tc>
          <w:tcPr>
            <w:tcW w:w="309" w:type="pct"/>
            <w:tcBorders>
              <w:top w:val="nil"/>
              <w:left w:val="nil"/>
              <w:bottom w:val="nil"/>
              <w:right w:val="nil"/>
            </w:tcBorders>
            <w:shd w:val="clear" w:color="auto" w:fill="auto"/>
            <w:vAlign w:val="center"/>
            <w:hideMark/>
          </w:tcPr>
          <w:p w14:paraId="32BF9AD5"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7BA3AA1A"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50C1A7A6"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30495D0E"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09839C16"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19079BBC"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293" w:type="pct"/>
            <w:tcBorders>
              <w:top w:val="nil"/>
              <w:left w:val="nil"/>
              <w:bottom w:val="nil"/>
              <w:right w:val="nil"/>
            </w:tcBorders>
            <w:shd w:val="clear" w:color="auto" w:fill="auto"/>
            <w:vAlign w:val="center"/>
            <w:hideMark/>
          </w:tcPr>
          <w:p w14:paraId="53EE476C"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7736E90D"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10978A5E"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20A3E854"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293" w:type="pct"/>
            <w:tcBorders>
              <w:top w:val="nil"/>
              <w:left w:val="nil"/>
              <w:bottom w:val="nil"/>
              <w:right w:val="nil"/>
            </w:tcBorders>
            <w:shd w:val="clear" w:color="auto" w:fill="auto"/>
            <w:vAlign w:val="center"/>
            <w:hideMark/>
          </w:tcPr>
          <w:p w14:paraId="4B14B07D"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r>
      <w:tr w:rsidR="00A74BCC" w:rsidRPr="00210364" w14:paraId="784ECBBF" w14:textId="77777777" w:rsidTr="00A46AE1">
        <w:trPr>
          <w:trHeight w:val="300"/>
        </w:trPr>
        <w:tc>
          <w:tcPr>
            <w:tcW w:w="91" w:type="pct"/>
            <w:tcBorders>
              <w:top w:val="nil"/>
              <w:left w:val="nil"/>
              <w:bottom w:val="nil"/>
              <w:right w:val="nil"/>
            </w:tcBorders>
            <w:shd w:val="clear" w:color="auto" w:fill="auto"/>
            <w:noWrap/>
            <w:vAlign w:val="bottom"/>
            <w:hideMark/>
          </w:tcPr>
          <w:p w14:paraId="2D380CCE" w14:textId="77777777" w:rsidR="00A74BCC" w:rsidRPr="00210364" w:rsidRDefault="00A74BCC" w:rsidP="00A46AE1">
            <w:pPr>
              <w:spacing w:after="0" w:line="240" w:lineRule="auto"/>
              <w:rPr>
                <w:rFonts w:eastAsia="Times New Roman" w:cs="Times New Roman"/>
                <w:color w:val="000000"/>
              </w:rPr>
            </w:pPr>
          </w:p>
        </w:tc>
        <w:tc>
          <w:tcPr>
            <w:tcW w:w="970" w:type="pct"/>
            <w:tcBorders>
              <w:top w:val="nil"/>
              <w:left w:val="nil"/>
              <w:bottom w:val="nil"/>
              <w:right w:val="nil"/>
            </w:tcBorders>
            <w:shd w:val="clear" w:color="auto" w:fill="auto"/>
            <w:vAlign w:val="center"/>
            <w:hideMark/>
          </w:tcPr>
          <w:p w14:paraId="5A500816" w14:textId="77777777" w:rsidR="00A74BCC" w:rsidRPr="00210364" w:rsidRDefault="00A74BCC" w:rsidP="00A46AE1">
            <w:pPr>
              <w:spacing w:after="0" w:line="240" w:lineRule="auto"/>
              <w:rPr>
                <w:rFonts w:eastAsia="Times New Roman" w:cs="Times New Roman"/>
                <w:color w:val="000000"/>
              </w:rPr>
            </w:pPr>
            <w:r>
              <w:rPr>
                <w:rFonts w:eastAsia="Times New Roman" w:cs="Times New Roman"/>
                <w:color w:val="000000"/>
              </w:rPr>
              <w:t>2</w:t>
            </w:r>
            <w:r w:rsidRPr="00210364">
              <w:rPr>
                <w:rFonts w:eastAsia="Times New Roman" w:cs="Times New Roman"/>
                <w:color w:val="000000"/>
              </w:rPr>
              <w:t>. Work Experience</w:t>
            </w:r>
          </w:p>
        </w:tc>
        <w:tc>
          <w:tcPr>
            <w:tcW w:w="309" w:type="pct"/>
            <w:tcBorders>
              <w:top w:val="nil"/>
              <w:left w:val="nil"/>
              <w:bottom w:val="nil"/>
              <w:right w:val="nil"/>
            </w:tcBorders>
            <w:shd w:val="clear" w:color="auto" w:fill="auto"/>
            <w:vAlign w:val="center"/>
            <w:hideMark/>
          </w:tcPr>
          <w:p w14:paraId="4B53183F"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2.53</w:t>
            </w:r>
          </w:p>
        </w:tc>
        <w:tc>
          <w:tcPr>
            <w:tcW w:w="260" w:type="pct"/>
            <w:tcBorders>
              <w:top w:val="nil"/>
              <w:left w:val="nil"/>
              <w:bottom w:val="nil"/>
              <w:right w:val="nil"/>
            </w:tcBorders>
            <w:shd w:val="clear" w:color="auto" w:fill="auto"/>
            <w:vAlign w:val="center"/>
            <w:hideMark/>
          </w:tcPr>
          <w:p w14:paraId="4DD60413"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1.91</w:t>
            </w:r>
          </w:p>
        </w:tc>
        <w:tc>
          <w:tcPr>
            <w:tcW w:w="309" w:type="pct"/>
            <w:tcBorders>
              <w:top w:val="nil"/>
              <w:left w:val="nil"/>
              <w:bottom w:val="nil"/>
              <w:right w:val="nil"/>
            </w:tcBorders>
            <w:shd w:val="clear" w:color="auto" w:fill="auto"/>
            <w:vAlign w:val="center"/>
            <w:hideMark/>
          </w:tcPr>
          <w:p w14:paraId="266728EB"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5E9974F1"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40283CE2"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62B48331"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4219C784"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7207EF30"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293" w:type="pct"/>
            <w:tcBorders>
              <w:top w:val="nil"/>
              <w:left w:val="nil"/>
              <w:bottom w:val="nil"/>
              <w:right w:val="nil"/>
            </w:tcBorders>
            <w:shd w:val="clear" w:color="auto" w:fill="auto"/>
            <w:vAlign w:val="center"/>
            <w:hideMark/>
          </w:tcPr>
          <w:p w14:paraId="356FF548"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232193EA"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5A3439CB"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209A0D05"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293" w:type="pct"/>
            <w:tcBorders>
              <w:top w:val="nil"/>
              <w:left w:val="nil"/>
              <w:bottom w:val="nil"/>
              <w:right w:val="nil"/>
            </w:tcBorders>
            <w:shd w:val="clear" w:color="auto" w:fill="auto"/>
            <w:vAlign w:val="center"/>
            <w:hideMark/>
          </w:tcPr>
          <w:p w14:paraId="50F23E59"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r>
      <w:tr w:rsidR="00A74BCC" w:rsidRPr="00210364" w14:paraId="7ADC0850" w14:textId="77777777" w:rsidTr="00A46AE1">
        <w:trPr>
          <w:trHeight w:val="300"/>
        </w:trPr>
        <w:tc>
          <w:tcPr>
            <w:tcW w:w="1062" w:type="pct"/>
            <w:gridSpan w:val="2"/>
            <w:tcBorders>
              <w:top w:val="nil"/>
              <w:left w:val="nil"/>
              <w:bottom w:val="nil"/>
              <w:right w:val="nil"/>
            </w:tcBorders>
            <w:shd w:val="clear" w:color="auto" w:fill="auto"/>
            <w:noWrap/>
            <w:vAlign w:val="bottom"/>
            <w:hideMark/>
          </w:tcPr>
          <w:p w14:paraId="01EB626A"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Emotions</w:t>
            </w:r>
          </w:p>
        </w:tc>
        <w:tc>
          <w:tcPr>
            <w:tcW w:w="309" w:type="pct"/>
            <w:tcBorders>
              <w:top w:val="nil"/>
              <w:left w:val="nil"/>
              <w:bottom w:val="nil"/>
              <w:right w:val="nil"/>
            </w:tcBorders>
            <w:shd w:val="clear" w:color="auto" w:fill="auto"/>
            <w:vAlign w:val="center"/>
            <w:hideMark/>
          </w:tcPr>
          <w:p w14:paraId="3E2B3215" w14:textId="77777777" w:rsidR="00A74BCC" w:rsidRPr="00210364" w:rsidRDefault="00A74BCC" w:rsidP="00A46AE1">
            <w:pPr>
              <w:spacing w:after="0" w:line="240" w:lineRule="auto"/>
              <w:rPr>
                <w:rFonts w:eastAsia="Times New Roman" w:cs="Times New Roman"/>
                <w:color w:val="000000"/>
              </w:rPr>
            </w:pPr>
          </w:p>
        </w:tc>
        <w:tc>
          <w:tcPr>
            <w:tcW w:w="260" w:type="pct"/>
            <w:tcBorders>
              <w:top w:val="nil"/>
              <w:left w:val="nil"/>
              <w:bottom w:val="nil"/>
              <w:right w:val="nil"/>
            </w:tcBorders>
            <w:shd w:val="clear" w:color="auto" w:fill="auto"/>
            <w:vAlign w:val="center"/>
            <w:hideMark/>
          </w:tcPr>
          <w:p w14:paraId="1A2D249A" w14:textId="77777777" w:rsidR="00A74BCC" w:rsidRPr="00210364" w:rsidRDefault="00A74BCC" w:rsidP="00A46AE1">
            <w:pPr>
              <w:spacing w:after="0" w:line="240" w:lineRule="auto"/>
              <w:rPr>
                <w:rFonts w:eastAsia="Times New Roman" w:cs="Times New Roman"/>
                <w:sz w:val="20"/>
                <w:szCs w:val="20"/>
              </w:rPr>
            </w:pPr>
          </w:p>
        </w:tc>
        <w:tc>
          <w:tcPr>
            <w:tcW w:w="309" w:type="pct"/>
            <w:tcBorders>
              <w:top w:val="nil"/>
              <w:left w:val="nil"/>
              <w:bottom w:val="nil"/>
              <w:right w:val="nil"/>
            </w:tcBorders>
            <w:shd w:val="clear" w:color="auto" w:fill="auto"/>
            <w:vAlign w:val="center"/>
            <w:hideMark/>
          </w:tcPr>
          <w:p w14:paraId="50E1F1AD" w14:textId="77777777" w:rsidR="00A74BCC" w:rsidRPr="00210364" w:rsidRDefault="00A74BCC" w:rsidP="00A46AE1">
            <w:pPr>
              <w:spacing w:after="0" w:line="240" w:lineRule="auto"/>
              <w:rPr>
                <w:rFonts w:eastAsia="Times New Roman" w:cs="Times New Roman"/>
                <w:sz w:val="20"/>
                <w:szCs w:val="20"/>
              </w:rPr>
            </w:pPr>
          </w:p>
        </w:tc>
        <w:tc>
          <w:tcPr>
            <w:tcW w:w="309" w:type="pct"/>
            <w:tcBorders>
              <w:top w:val="nil"/>
              <w:left w:val="nil"/>
              <w:bottom w:val="nil"/>
              <w:right w:val="nil"/>
            </w:tcBorders>
            <w:shd w:val="clear" w:color="auto" w:fill="auto"/>
            <w:vAlign w:val="center"/>
            <w:hideMark/>
          </w:tcPr>
          <w:p w14:paraId="07014980" w14:textId="77777777" w:rsidR="00A74BCC" w:rsidRPr="00210364" w:rsidRDefault="00A74BCC" w:rsidP="00A46AE1">
            <w:pPr>
              <w:spacing w:after="0" w:line="240" w:lineRule="auto"/>
              <w:rPr>
                <w:rFonts w:eastAsia="Times New Roman" w:cs="Times New Roman"/>
                <w:sz w:val="20"/>
                <w:szCs w:val="20"/>
              </w:rPr>
            </w:pPr>
          </w:p>
        </w:tc>
        <w:tc>
          <w:tcPr>
            <w:tcW w:w="309" w:type="pct"/>
            <w:tcBorders>
              <w:top w:val="nil"/>
              <w:left w:val="nil"/>
              <w:bottom w:val="nil"/>
              <w:right w:val="nil"/>
            </w:tcBorders>
            <w:shd w:val="clear" w:color="auto" w:fill="auto"/>
            <w:vAlign w:val="center"/>
            <w:hideMark/>
          </w:tcPr>
          <w:p w14:paraId="576D6A32" w14:textId="77777777" w:rsidR="00A74BCC" w:rsidRPr="00210364" w:rsidRDefault="00A74BCC" w:rsidP="00A46AE1">
            <w:pPr>
              <w:spacing w:after="0" w:line="240" w:lineRule="auto"/>
              <w:rPr>
                <w:rFonts w:eastAsia="Times New Roman" w:cs="Times New Roman"/>
                <w:sz w:val="20"/>
                <w:szCs w:val="20"/>
              </w:rPr>
            </w:pPr>
          </w:p>
        </w:tc>
        <w:tc>
          <w:tcPr>
            <w:tcW w:w="309" w:type="pct"/>
            <w:tcBorders>
              <w:top w:val="nil"/>
              <w:left w:val="nil"/>
              <w:bottom w:val="nil"/>
              <w:right w:val="nil"/>
            </w:tcBorders>
            <w:shd w:val="clear" w:color="auto" w:fill="auto"/>
            <w:vAlign w:val="center"/>
            <w:hideMark/>
          </w:tcPr>
          <w:p w14:paraId="1B8FF0EF" w14:textId="77777777" w:rsidR="00A74BCC" w:rsidRPr="00210364" w:rsidRDefault="00A74BCC" w:rsidP="00A46AE1">
            <w:pPr>
              <w:spacing w:after="0" w:line="240" w:lineRule="auto"/>
              <w:rPr>
                <w:rFonts w:eastAsia="Times New Roman" w:cs="Times New Roman"/>
                <w:sz w:val="20"/>
                <w:szCs w:val="20"/>
              </w:rPr>
            </w:pPr>
          </w:p>
        </w:tc>
        <w:tc>
          <w:tcPr>
            <w:tcW w:w="309" w:type="pct"/>
            <w:tcBorders>
              <w:top w:val="nil"/>
              <w:left w:val="nil"/>
              <w:bottom w:val="nil"/>
              <w:right w:val="nil"/>
            </w:tcBorders>
            <w:shd w:val="clear" w:color="auto" w:fill="auto"/>
            <w:vAlign w:val="center"/>
            <w:hideMark/>
          </w:tcPr>
          <w:p w14:paraId="7C1AC275" w14:textId="77777777" w:rsidR="00A74BCC" w:rsidRPr="00210364" w:rsidRDefault="00A74BCC" w:rsidP="00A46AE1">
            <w:pPr>
              <w:spacing w:after="0" w:line="240" w:lineRule="auto"/>
              <w:rPr>
                <w:rFonts w:eastAsia="Times New Roman" w:cs="Times New Roman"/>
                <w:sz w:val="20"/>
                <w:szCs w:val="20"/>
              </w:rPr>
            </w:pPr>
          </w:p>
        </w:tc>
        <w:tc>
          <w:tcPr>
            <w:tcW w:w="309" w:type="pct"/>
            <w:tcBorders>
              <w:top w:val="nil"/>
              <w:left w:val="nil"/>
              <w:bottom w:val="nil"/>
              <w:right w:val="nil"/>
            </w:tcBorders>
            <w:shd w:val="clear" w:color="auto" w:fill="auto"/>
            <w:vAlign w:val="center"/>
            <w:hideMark/>
          </w:tcPr>
          <w:p w14:paraId="29A30734" w14:textId="77777777" w:rsidR="00A74BCC" w:rsidRPr="00210364" w:rsidRDefault="00A74BCC" w:rsidP="00A46AE1">
            <w:pPr>
              <w:spacing w:after="0" w:line="240" w:lineRule="auto"/>
              <w:rPr>
                <w:rFonts w:eastAsia="Times New Roman" w:cs="Times New Roman"/>
                <w:sz w:val="20"/>
                <w:szCs w:val="20"/>
              </w:rPr>
            </w:pPr>
          </w:p>
        </w:tc>
        <w:tc>
          <w:tcPr>
            <w:tcW w:w="293" w:type="pct"/>
            <w:tcBorders>
              <w:top w:val="nil"/>
              <w:left w:val="nil"/>
              <w:bottom w:val="nil"/>
              <w:right w:val="nil"/>
            </w:tcBorders>
            <w:shd w:val="clear" w:color="auto" w:fill="auto"/>
            <w:vAlign w:val="center"/>
            <w:hideMark/>
          </w:tcPr>
          <w:p w14:paraId="6E5823BD" w14:textId="77777777" w:rsidR="00A74BCC" w:rsidRPr="00210364" w:rsidRDefault="00A74BCC" w:rsidP="00A46AE1">
            <w:pPr>
              <w:spacing w:after="0" w:line="240" w:lineRule="auto"/>
              <w:rPr>
                <w:rFonts w:eastAsia="Times New Roman" w:cs="Times New Roman"/>
                <w:sz w:val="20"/>
                <w:szCs w:val="20"/>
              </w:rPr>
            </w:pPr>
          </w:p>
        </w:tc>
        <w:tc>
          <w:tcPr>
            <w:tcW w:w="309" w:type="pct"/>
            <w:tcBorders>
              <w:top w:val="nil"/>
              <w:left w:val="nil"/>
              <w:bottom w:val="nil"/>
              <w:right w:val="nil"/>
            </w:tcBorders>
            <w:shd w:val="clear" w:color="auto" w:fill="auto"/>
            <w:vAlign w:val="center"/>
            <w:hideMark/>
          </w:tcPr>
          <w:p w14:paraId="465FFF4C" w14:textId="77777777" w:rsidR="00A74BCC" w:rsidRPr="00210364" w:rsidRDefault="00A74BCC" w:rsidP="00A46AE1">
            <w:pPr>
              <w:spacing w:after="0" w:line="240" w:lineRule="auto"/>
              <w:rPr>
                <w:rFonts w:eastAsia="Times New Roman" w:cs="Times New Roman"/>
                <w:sz w:val="20"/>
                <w:szCs w:val="20"/>
              </w:rPr>
            </w:pPr>
          </w:p>
        </w:tc>
        <w:tc>
          <w:tcPr>
            <w:tcW w:w="309" w:type="pct"/>
            <w:tcBorders>
              <w:top w:val="nil"/>
              <w:left w:val="nil"/>
              <w:bottom w:val="nil"/>
              <w:right w:val="nil"/>
            </w:tcBorders>
            <w:shd w:val="clear" w:color="auto" w:fill="auto"/>
            <w:vAlign w:val="center"/>
            <w:hideMark/>
          </w:tcPr>
          <w:p w14:paraId="6BD1E757" w14:textId="77777777" w:rsidR="00A74BCC" w:rsidRPr="00210364" w:rsidRDefault="00A74BCC" w:rsidP="00A46AE1">
            <w:pPr>
              <w:spacing w:after="0" w:line="240" w:lineRule="auto"/>
              <w:rPr>
                <w:rFonts w:eastAsia="Times New Roman" w:cs="Times New Roman"/>
                <w:sz w:val="20"/>
                <w:szCs w:val="20"/>
              </w:rPr>
            </w:pPr>
          </w:p>
        </w:tc>
        <w:tc>
          <w:tcPr>
            <w:tcW w:w="309" w:type="pct"/>
            <w:tcBorders>
              <w:top w:val="nil"/>
              <w:left w:val="nil"/>
              <w:bottom w:val="nil"/>
              <w:right w:val="nil"/>
            </w:tcBorders>
            <w:shd w:val="clear" w:color="auto" w:fill="auto"/>
            <w:vAlign w:val="center"/>
            <w:hideMark/>
          </w:tcPr>
          <w:p w14:paraId="6EA4E18C" w14:textId="77777777" w:rsidR="00A74BCC" w:rsidRPr="00210364" w:rsidRDefault="00A74BCC" w:rsidP="00A46AE1">
            <w:pPr>
              <w:spacing w:after="0" w:line="240" w:lineRule="auto"/>
              <w:rPr>
                <w:rFonts w:eastAsia="Times New Roman" w:cs="Times New Roman"/>
                <w:sz w:val="20"/>
                <w:szCs w:val="20"/>
              </w:rPr>
            </w:pPr>
          </w:p>
        </w:tc>
        <w:tc>
          <w:tcPr>
            <w:tcW w:w="293" w:type="pct"/>
            <w:tcBorders>
              <w:top w:val="nil"/>
              <w:left w:val="nil"/>
              <w:bottom w:val="nil"/>
              <w:right w:val="nil"/>
            </w:tcBorders>
            <w:shd w:val="clear" w:color="auto" w:fill="auto"/>
            <w:vAlign w:val="center"/>
            <w:hideMark/>
          </w:tcPr>
          <w:p w14:paraId="466DBC42" w14:textId="77777777" w:rsidR="00A74BCC" w:rsidRPr="00210364" w:rsidRDefault="00A74BCC" w:rsidP="00A46AE1">
            <w:pPr>
              <w:spacing w:after="0" w:line="240" w:lineRule="auto"/>
              <w:rPr>
                <w:rFonts w:eastAsia="Times New Roman" w:cs="Times New Roman"/>
                <w:sz w:val="20"/>
                <w:szCs w:val="20"/>
              </w:rPr>
            </w:pPr>
          </w:p>
        </w:tc>
      </w:tr>
      <w:tr w:rsidR="00A74BCC" w:rsidRPr="00210364" w14:paraId="3D83FC0C" w14:textId="77777777" w:rsidTr="00A46AE1">
        <w:trPr>
          <w:trHeight w:val="300"/>
        </w:trPr>
        <w:tc>
          <w:tcPr>
            <w:tcW w:w="91" w:type="pct"/>
            <w:tcBorders>
              <w:top w:val="nil"/>
              <w:left w:val="nil"/>
              <w:bottom w:val="nil"/>
              <w:right w:val="nil"/>
            </w:tcBorders>
            <w:shd w:val="clear" w:color="auto" w:fill="auto"/>
            <w:noWrap/>
            <w:vAlign w:val="bottom"/>
            <w:hideMark/>
          </w:tcPr>
          <w:p w14:paraId="6637EB2F" w14:textId="77777777" w:rsidR="00A74BCC" w:rsidRPr="00210364" w:rsidRDefault="00A74BCC" w:rsidP="00A46AE1">
            <w:pPr>
              <w:spacing w:after="0" w:line="240" w:lineRule="auto"/>
              <w:rPr>
                <w:rFonts w:eastAsia="Times New Roman" w:cs="Times New Roman"/>
                <w:sz w:val="20"/>
                <w:szCs w:val="20"/>
              </w:rPr>
            </w:pPr>
          </w:p>
        </w:tc>
        <w:tc>
          <w:tcPr>
            <w:tcW w:w="970" w:type="pct"/>
            <w:tcBorders>
              <w:top w:val="nil"/>
              <w:left w:val="nil"/>
              <w:bottom w:val="nil"/>
              <w:right w:val="nil"/>
            </w:tcBorders>
            <w:shd w:val="clear" w:color="auto" w:fill="auto"/>
            <w:vAlign w:val="center"/>
            <w:hideMark/>
          </w:tcPr>
          <w:p w14:paraId="0A464950" w14:textId="77777777" w:rsidR="00A74BCC" w:rsidRPr="00210364" w:rsidRDefault="00A74BCC" w:rsidP="00A46AE1">
            <w:pPr>
              <w:spacing w:after="0" w:line="240" w:lineRule="auto"/>
              <w:rPr>
                <w:rFonts w:eastAsia="Times New Roman" w:cs="Times New Roman"/>
                <w:color w:val="000000"/>
              </w:rPr>
            </w:pPr>
            <w:r>
              <w:rPr>
                <w:rFonts w:eastAsia="Times New Roman" w:cs="Times New Roman"/>
                <w:color w:val="000000"/>
              </w:rPr>
              <w:t>3</w:t>
            </w:r>
            <w:r w:rsidRPr="00210364">
              <w:rPr>
                <w:rFonts w:eastAsia="Times New Roman" w:cs="Times New Roman"/>
                <w:color w:val="000000"/>
              </w:rPr>
              <w:t>. Anger</w:t>
            </w:r>
          </w:p>
        </w:tc>
        <w:tc>
          <w:tcPr>
            <w:tcW w:w="309" w:type="pct"/>
            <w:tcBorders>
              <w:top w:val="nil"/>
              <w:left w:val="nil"/>
              <w:bottom w:val="nil"/>
              <w:right w:val="nil"/>
            </w:tcBorders>
            <w:shd w:val="clear" w:color="auto" w:fill="auto"/>
            <w:vAlign w:val="center"/>
            <w:hideMark/>
          </w:tcPr>
          <w:p w14:paraId="4577305E"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2.21</w:t>
            </w:r>
          </w:p>
        </w:tc>
        <w:tc>
          <w:tcPr>
            <w:tcW w:w="260" w:type="pct"/>
            <w:tcBorders>
              <w:top w:val="nil"/>
              <w:left w:val="nil"/>
              <w:bottom w:val="nil"/>
              <w:right w:val="nil"/>
            </w:tcBorders>
            <w:shd w:val="clear" w:color="auto" w:fill="auto"/>
            <w:vAlign w:val="center"/>
            <w:hideMark/>
          </w:tcPr>
          <w:p w14:paraId="088769BB"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1.44</w:t>
            </w:r>
          </w:p>
        </w:tc>
        <w:tc>
          <w:tcPr>
            <w:tcW w:w="309" w:type="pct"/>
            <w:tcBorders>
              <w:top w:val="nil"/>
              <w:left w:val="nil"/>
              <w:bottom w:val="nil"/>
              <w:right w:val="nil"/>
            </w:tcBorders>
            <w:shd w:val="clear" w:color="auto" w:fill="auto"/>
            <w:vAlign w:val="center"/>
            <w:hideMark/>
          </w:tcPr>
          <w:p w14:paraId="4DEFEDC5"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0881794F"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6A177DE6"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2245D538"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6C119810"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7A038C07"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293" w:type="pct"/>
            <w:tcBorders>
              <w:top w:val="nil"/>
              <w:left w:val="nil"/>
              <w:bottom w:val="nil"/>
              <w:right w:val="nil"/>
            </w:tcBorders>
            <w:shd w:val="clear" w:color="auto" w:fill="auto"/>
            <w:vAlign w:val="center"/>
            <w:hideMark/>
          </w:tcPr>
          <w:p w14:paraId="751FF03C"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65502C33"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4FBC8ADA"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0F279D5F"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293" w:type="pct"/>
            <w:tcBorders>
              <w:top w:val="nil"/>
              <w:left w:val="nil"/>
              <w:bottom w:val="nil"/>
              <w:right w:val="nil"/>
            </w:tcBorders>
            <w:shd w:val="clear" w:color="auto" w:fill="auto"/>
            <w:vAlign w:val="center"/>
            <w:hideMark/>
          </w:tcPr>
          <w:p w14:paraId="7DCD069F"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r>
      <w:tr w:rsidR="00A74BCC" w:rsidRPr="00210364" w14:paraId="0350C966" w14:textId="77777777" w:rsidTr="00A46AE1">
        <w:trPr>
          <w:trHeight w:val="300"/>
        </w:trPr>
        <w:tc>
          <w:tcPr>
            <w:tcW w:w="91" w:type="pct"/>
            <w:tcBorders>
              <w:top w:val="nil"/>
              <w:left w:val="nil"/>
              <w:bottom w:val="nil"/>
              <w:right w:val="nil"/>
            </w:tcBorders>
            <w:shd w:val="clear" w:color="auto" w:fill="auto"/>
            <w:noWrap/>
            <w:vAlign w:val="bottom"/>
            <w:hideMark/>
          </w:tcPr>
          <w:p w14:paraId="0B691C9F" w14:textId="77777777" w:rsidR="00A74BCC" w:rsidRPr="00210364" w:rsidRDefault="00A74BCC" w:rsidP="00A46AE1">
            <w:pPr>
              <w:spacing w:after="0" w:line="240" w:lineRule="auto"/>
              <w:rPr>
                <w:rFonts w:eastAsia="Times New Roman" w:cs="Times New Roman"/>
                <w:color w:val="000000"/>
              </w:rPr>
            </w:pPr>
          </w:p>
        </w:tc>
        <w:tc>
          <w:tcPr>
            <w:tcW w:w="970" w:type="pct"/>
            <w:tcBorders>
              <w:top w:val="nil"/>
              <w:left w:val="nil"/>
              <w:bottom w:val="nil"/>
              <w:right w:val="nil"/>
            </w:tcBorders>
            <w:shd w:val="clear" w:color="auto" w:fill="auto"/>
            <w:vAlign w:val="center"/>
            <w:hideMark/>
          </w:tcPr>
          <w:p w14:paraId="5A7BC572" w14:textId="77777777" w:rsidR="00A74BCC" w:rsidRPr="00210364" w:rsidRDefault="00A74BCC" w:rsidP="00A46AE1">
            <w:pPr>
              <w:spacing w:after="0" w:line="240" w:lineRule="auto"/>
              <w:rPr>
                <w:rFonts w:eastAsia="Times New Roman" w:cs="Times New Roman"/>
                <w:color w:val="000000"/>
              </w:rPr>
            </w:pPr>
            <w:r>
              <w:rPr>
                <w:rFonts w:eastAsia="Times New Roman" w:cs="Times New Roman"/>
                <w:color w:val="000000"/>
              </w:rPr>
              <w:t>4</w:t>
            </w:r>
            <w:r w:rsidRPr="00210364">
              <w:rPr>
                <w:rFonts w:eastAsia="Times New Roman" w:cs="Times New Roman"/>
                <w:color w:val="000000"/>
              </w:rPr>
              <w:t>. Disgust</w:t>
            </w:r>
          </w:p>
        </w:tc>
        <w:tc>
          <w:tcPr>
            <w:tcW w:w="309" w:type="pct"/>
            <w:tcBorders>
              <w:top w:val="nil"/>
              <w:left w:val="nil"/>
              <w:bottom w:val="nil"/>
              <w:right w:val="nil"/>
            </w:tcBorders>
            <w:shd w:val="clear" w:color="auto" w:fill="auto"/>
            <w:vAlign w:val="center"/>
            <w:hideMark/>
          </w:tcPr>
          <w:p w14:paraId="59527D68"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2.07</w:t>
            </w:r>
          </w:p>
        </w:tc>
        <w:tc>
          <w:tcPr>
            <w:tcW w:w="260" w:type="pct"/>
            <w:tcBorders>
              <w:top w:val="nil"/>
              <w:left w:val="nil"/>
              <w:bottom w:val="nil"/>
              <w:right w:val="nil"/>
            </w:tcBorders>
            <w:shd w:val="clear" w:color="auto" w:fill="auto"/>
            <w:vAlign w:val="center"/>
            <w:hideMark/>
          </w:tcPr>
          <w:p w14:paraId="4CA1D433"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1.22</w:t>
            </w:r>
          </w:p>
        </w:tc>
        <w:tc>
          <w:tcPr>
            <w:tcW w:w="309" w:type="pct"/>
            <w:tcBorders>
              <w:top w:val="nil"/>
              <w:left w:val="nil"/>
              <w:bottom w:val="nil"/>
              <w:right w:val="nil"/>
            </w:tcBorders>
            <w:shd w:val="clear" w:color="auto" w:fill="auto"/>
            <w:vAlign w:val="center"/>
            <w:hideMark/>
          </w:tcPr>
          <w:p w14:paraId="77568510"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4D3B9D2A"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030932E5"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12F23E7B"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7253AC81"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0F0DCE12"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293" w:type="pct"/>
            <w:tcBorders>
              <w:top w:val="nil"/>
              <w:left w:val="nil"/>
              <w:bottom w:val="nil"/>
              <w:right w:val="nil"/>
            </w:tcBorders>
            <w:shd w:val="clear" w:color="auto" w:fill="auto"/>
            <w:vAlign w:val="center"/>
            <w:hideMark/>
          </w:tcPr>
          <w:p w14:paraId="1FA75019"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70B89477"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74247AB6"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36847E18"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293" w:type="pct"/>
            <w:tcBorders>
              <w:top w:val="nil"/>
              <w:left w:val="nil"/>
              <w:bottom w:val="nil"/>
              <w:right w:val="nil"/>
            </w:tcBorders>
            <w:shd w:val="clear" w:color="auto" w:fill="auto"/>
            <w:vAlign w:val="center"/>
            <w:hideMark/>
          </w:tcPr>
          <w:p w14:paraId="13E640CE"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r>
      <w:tr w:rsidR="00A74BCC" w:rsidRPr="00210364" w14:paraId="0554D8E2" w14:textId="77777777" w:rsidTr="00A46AE1">
        <w:trPr>
          <w:trHeight w:val="300"/>
        </w:trPr>
        <w:tc>
          <w:tcPr>
            <w:tcW w:w="91" w:type="pct"/>
            <w:tcBorders>
              <w:top w:val="nil"/>
              <w:left w:val="nil"/>
              <w:bottom w:val="nil"/>
              <w:right w:val="nil"/>
            </w:tcBorders>
            <w:shd w:val="clear" w:color="auto" w:fill="auto"/>
            <w:noWrap/>
            <w:vAlign w:val="bottom"/>
            <w:hideMark/>
          </w:tcPr>
          <w:p w14:paraId="4D4B0820" w14:textId="77777777" w:rsidR="00A74BCC" w:rsidRPr="00210364" w:rsidRDefault="00A74BCC" w:rsidP="00A46AE1">
            <w:pPr>
              <w:spacing w:after="0" w:line="240" w:lineRule="auto"/>
              <w:rPr>
                <w:rFonts w:eastAsia="Times New Roman" w:cs="Times New Roman"/>
                <w:color w:val="000000"/>
              </w:rPr>
            </w:pPr>
          </w:p>
        </w:tc>
        <w:tc>
          <w:tcPr>
            <w:tcW w:w="970" w:type="pct"/>
            <w:tcBorders>
              <w:top w:val="nil"/>
              <w:left w:val="nil"/>
              <w:bottom w:val="nil"/>
              <w:right w:val="nil"/>
            </w:tcBorders>
            <w:shd w:val="clear" w:color="auto" w:fill="auto"/>
            <w:vAlign w:val="center"/>
            <w:hideMark/>
          </w:tcPr>
          <w:p w14:paraId="528384B3" w14:textId="77777777" w:rsidR="00A74BCC" w:rsidRPr="00210364" w:rsidRDefault="00A74BCC" w:rsidP="00A46AE1">
            <w:pPr>
              <w:spacing w:after="0" w:line="240" w:lineRule="auto"/>
              <w:rPr>
                <w:rFonts w:eastAsia="Times New Roman" w:cs="Times New Roman"/>
                <w:color w:val="000000"/>
              </w:rPr>
            </w:pPr>
            <w:r>
              <w:rPr>
                <w:rFonts w:eastAsia="Times New Roman" w:cs="Times New Roman"/>
                <w:color w:val="000000"/>
              </w:rPr>
              <w:t>5</w:t>
            </w:r>
            <w:r w:rsidRPr="00210364">
              <w:rPr>
                <w:rFonts w:eastAsia="Times New Roman" w:cs="Times New Roman"/>
                <w:color w:val="000000"/>
              </w:rPr>
              <w:t>. Fear</w:t>
            </w:r>
          </w:p>
        </w:tc>
        <w:tc>
          <w:tcPr>
            <w:tcW w:w="309" w:type="pct"/>
            <w:tcBorders>
              <w:top w:val="nil"/>
              <w:left w:val="nil"/>
              <w:bottom w:val="nil"/>
              <w:right w:val="nil"/>
            </w:tcBorders>
            <w:shd w:val="clear" w:color="auto" w:fill="auto"/>
            <w:vAlign w:val="center"/>
            <w:hideMark/>
          </w:tcPr>
          <w:p w14:paraId="1A86A60A"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2.26</w:t>
            </w:r>
          </w:p>
        </w:tc>
        <w:tc>
          <w:tcPr>
            <w:tcW w:w="260" w:type="pct"/>
            <w:tcBorders>
              <w:top w:val="nil"/>
              <w:left w:val="nil"/>
              <w:bottom w:val="nil"/>
              <w:right w:val="nil"/>
            </w:tcBorders>
            <w:shd w:val="clear" w:color="auto" w:fill="auto"/>
            <w:vAlign w:val="center"/>
            <w:hideMark/>
          </w:tcPr>
          <w:p w14:paraId="3A9C8D66"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1.28</w:t>
            </w:r>
          </w:p>
        </w:tc>
        <w:tc>
          <w:tcPr>
            <w:tcW w:w="309" w:type="pct"/>
            <w:tcBorders>
              <w:top w:val="nil"/>
              <w:left w:val="nil"/>
              <w:bottom w:val="nil"/>
              <w:right w:val="nil"/>
            </w:tcBorders>
            <w:shd w:val="clear" w:color="auto" w:fill="auto"/>
            <w:vAlign w:val="center"/>
            <w:hideMark/>
          </w:tcPr>
          <w:p w14:paraId="22E94BA3"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6B076DED"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17110267"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0295F314"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4D9AE895"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4AD97D50"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293" w:type="pct"/>
            <w:tcBorders>
              <w:top w:val="nil"/>
              <w:left w:val="nil"/>
              <w:bottom w:val="nil"/>
              <w:right w:val="nil"/>
            </w:tcBorders>
            <w:shd w:val="clear" w:color="auto" w:fill="auto"/>
            <w:vAlign w:val="center"/>
            <w:hideMark/>
          </w:tcPr>
          <w:p w14:paraId="14A94719"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3D19462D"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0DA5F9C1"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336B0694"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293" w:type="pct"/>
            <w:tcBorders>
              <w:top w:val="nil"/>
              <w:left w:val="nil"/>
              <w:bottom w:val="nil"/>
              <w:right w:val="nil"/>
            </w:tcBorders>
            <w:shd w:val="clear" w:color="auto" w:fill="auto"/>
            <w:vAlign w:val="center"/>
            <w:hideMark/>
          </w:tcPr>
          <w:p w14:paraId="2BE82EB6"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r>
      <w:tr w:rsidR="00A74BCC" w:rsidRPr="00210364" w14:paraId="2954D08C" w14:textId="77777777" w:rsidTr="00A46AE1">
        <w:trPr>
          <w:trHeight w:val="300"/>
        </w:trPr>
        <w:tc>
          <w:tcPr>
            <w:tcW w:w="91" w:type="pct"/>
            <w:tcBorders>
              <w:top w:val="nil"/>
              <w:left w:val="nil"/>
              <w:bottom w:val="nil"/>
              <w:right w:val="nil"/>
            </w:tcBorders>
            <w:shd w:val="clear" w:color="auto" w:fill="auto"/>
            <w:noWrap/>
            <w:vAlign w:val="bottom"/>
            <w:hideMark/>
          </w:tcPr>
          <w:p w14:paraId="231104A2" w14:textId="77777777" w:rsidR="00A74BCC" w:rsidRPr="00210364" w:rsidRDefault="00A74BCC" w:rsidP="00A46AE1">
            <w:pPr>
              <w:spacing w:after="0" w:line="240" w:lineRule="auto"/>
              <w:rPr>
                <w:rFonts w:eastAsia="Times New Roman" w:cs="Times New Roman"/>
                <w:color w:val="000000"/>
              </w:rPr>
            </w:pPr>
          </w:p>
        </w:tc>
        <w:tc>
          <w:tcPr>
            <w:tcW w:w="970" w:type="pct"/>
            <w:tcBorders>
              <w:top w:val="nil"/>
              <w:left w:val="nil"/>
              <w:bottom w:val="nil"/>
              <w:right w:val="nil"/>
            </w:tcBorders>
            <w:shd w:val="clear" w:color="auto" w:fill="auto"/>
            <w:vAlign w:val="center"/>
            <w:hideMark/>
          </w:tcPr>
          <w:p w14:paraId="5EEB8CF9" w14:textId="77777777" w:rsidR="00A74BCC" w:rsidRPr="00210364" w:rsidRDefault="00A74BCC" w:rsidP="00A46AE1">
            <w:pPr>
              <w:spacing w:after="0" w:line="240" w:lineRule="auto"/>
              <w:rPr>
                <w:rFonts w:eastAsia="Times New Roman" w:cs="Times New Roman"/>
                <w:color w:val="000000"/>
              </w:rPr>
            </w:pPr>
            <w:r>
              <w:rPr>
                <w:rFonts w:eastAsia="Times New Roman" w:cs="Times New Roman"/>
                <w:color w:val="000000"/>
              </w:rPr>
              <w:t>6</w:t>
            </w:r>
            <w:r w:rsidRPr="00210364">
              <w:rPr>
                <w:rFonts w:eastAsia="Times New Roman" w:cs="Times New Roman"/>
                <w:color w:val="000000"/>
              </w:rPr>
              <w:t>. Anxiety</w:t>
            </w:r>
          </w:p>
        </w:tc>
        <w:tc>
          <w:tcPr>
            <w:tcW w:w="309" w:type="pct"/>
            <w:tcBorders>
              <w:top w:val="nil"/>
              <w:left w:val="nil"/>
              <w:bottom w:val="nil"/>
              <w:right w:val="nil"/>
            </w:tcBorders>
            <w:shd w:val="clear" w:color="auto" w:fill="auto"/>
            <w:vAlign w:val="center"/>
            <w:hideMark/>
          </w:tcPr>
          <w:p w14:paraId="0D8C094C"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2.86</w:t>
            </w:r>
          </w:p>
        </w:tc>
        <w:tc>
          <w:tcPr>
            <w:tcW w:w="260" w:type="pct"/>
            <w:tcBorders>
              <w:top w:val="nil"/>
              <w:left w:val="nil"/>
              <w:bottom w:val="nil"/>
              <w:right w:val="nil"/>
            </w:tcBorders>
            <w:shd w:val="clear" w:color="auto" w:fill="auto"/>
            <w:vAlign w:val="center"/>
            <w:hideMark/>
          </w:tcPr>
          <w:p w14:paraId="504D5E1C"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1.35</w:t>
            </w:r>
          </w:p>
        </w:tc>
        <w:tc>
          <w:tcPr>
            <w:tcW w:w="309" w:type="pct"/>
            <w:tcBorders>
              <w:top w:val="nil"/>
              <w:left w:val="nil"/>
              <w:bottom w:val="nil"/>
              <w:right w:val="nil"/>
            </w:tcBorders>
            <w:shd w:val="clear" w:color="auto" w:fill="auto"/>
            <w:vAlign w:val="center"/>
            <w:hideMark/>
          </w:tcPr>
          <w:p w14:paraId="4320262C"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43654332"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1ECFAD82"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20400DA0"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54576BD8"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38D12A91"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293" w:type="pct"/>
            <w:tcBorders>
              <w:top w:val="nil"/>
              <w:left w:val="nil"/>
              <w:bottom w:val="nil"/>
              <w:right w:val="nil"/>
            </w:tcBorders>
            <w:shd w:val="clear" w:color="auto" w:fill="auto"/>
            <w:vAlign w:val="center"/>
            <w:hideMark/>
          </w:tcPr>
          <w:p w14:paraId="4B5AC222"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73D67ACC"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0631EC42"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4441551A"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293" w:type="pct"/>
            <w:tcBorders>
              <w:top w:val="nil"/>
              <w:left w:val="nil"/>
              <w:bottom w:val="nil"/>
              <w:right w:val="nil"/>
            </w:tcBorders>
            <w:shd w:val="clear" w:color="auto" w:fill="auto"/>
            <w:vAlign w:val="center"/>
            <w:hideMark/>
          </w:tcPr>
          <w:p w14:paraId="196A97F8"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r>
      <w:tr w:rsidR="00A74BCC" w:rsidRPr="00210364" w14:paraId="69F3CE80" w14:textId="77777777" w:rsidTr="00A46AE1">
        <w:trPr>
          <w:trHeight w:val="300"/>
        </w:trPr>
        <w:tc>
          <w:tcPr>
            <w:tcW w:w="91" w:type="pct"/>
            <w:tcBorders>
              <w:top w:val="nil"/>
              <w:left w:val="nil"/>
              <w:bottom w:val="nil"/>
              <w:right w:val="nil"/>
            </w:tcBorders>
            <w:shd w:val="clear" w:color="auto" w:fill="auto"/>
            <w:noWrap/>
            <w:vAlign w:val="bottom"/>
            <w:hideMark/>
          </w:tcPr>
          <w:p w14:paraId="35D16154" w14:textId="77777777" w:rsidR="00A74BCC" w:rsidRPr="00210364" w:rsidRDefault="00A74BCC" w:rsidP="00A46AE1">
            <w:pPr>
              <w:spacing w:after="0" w:line="240" w:lineRule="auto"/>
              <w:rPr>
                <w:rFonts w:eastAsia="Times New Roman" w:cs="Times New Roman"/>
                <w:color w:val="000000"/>
              </w:rPr>
            </w:pPr>
          </w:p>
        </w:tc>
        <w:tc>
          <w:tcPr>
            <w:tcW w:w="970" w:type="pct"/>
            <w:tcBorders>
              <w:top w:val="nil"/>
              <w:left w:val="nil"/>
              <w:bottom w:val="nil"/>
              <w:right w:val="nil"/>
            </w:tcBorders>
            <w:shd w:val="clear" w:color="auto" w:fill="auto"/>
            <w:vAlign w:val="center"/>
            <w:hideMark/>
          </w:tcPr>
          <w:p w14:paraId="3C8F9E85" w14:textId="77777777" w:rsidR="00A74BCC" w:rsidRPr="00210364" w:rsidRDefault="00A74BCC" w:rsidP="00A46AE1">
            <w:pPr>
              <w:spacing w:after="0" w:line="240" w:lineRule="auto"/>
              <w:rPr>
                <w:rFonts w:eastAsia="Times New Roman" w:cs="Times New Roman"/>
                <w:color w:val="000000"/>
              </w:rPr>
            </w:pPr>
            <w:r>
              <w:rPr>
                <w:rFonts w:eastAsia="Times New Roman" w:cs="Times New Roman"/>
                <w:color w:val="000000"/>
              </w:rPr>
              <w:t>7</w:t>
            </w:r>
            <w:r w:rsidRPr="00210364">
              <w:rPr>
                <w:rFonts w:eastAsia="Times New Roman" w:cs="Times New Roman"/>
                <w:color w:val="000000"/>
              </w:rPr>
              <w:t>. Sadness</w:t>
            </w:r>
          </w:p>
        </w:tc>
        <w:tc>
          <w:tcPr>
            <w:tcW w:w="309" w:type="pct"/>
            <w:tcBorders>
              <w:top w:val="nil"/>
              <w:left w:val="nil"/>
              <w:bottom w:val="nil"/>
              <w:right w:val="nil"/>
            </w:tcBorders>
            <w:shd w:val="clear" w:color="auto" w:fill="auto"/>
            <w:vAlign w:val="center"/>
            <w:hideMark/>
          </w:tcPr>
          <w:p w14:paraId="6CC12756"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1.82</w:t>
            </w:r>
          </w:p>
        </w:tc>
        <w:tc>
          <w:tcPr>
            <w:tcW w:w="260" w:type="pct"/>
            <w:tcBorders>
              <w:top w:val="nil"/>
              <w:left w:val="nil"/>
              <w:bottom w:val="nil"/>
              <w:right w:val="nil"/>
            </w:tcBorders>
            <w:shd w:val="clear" w:color="auto" w:fill="auto"/>
            <w:vAlign w:val="center"/>
            <w:hideMark/>
          </w:tcPr>
          <w:p w14:paraId="490EF1F9"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1</w:t>
            </w:r>
          </w:p>
        </w:tc>
        <w:tc>
          <w:tcPr>
            <w:tcW w:w="309" w:type="pct"/>
            <w:tcBorders>
              <w:top w:val="nil"/>
              <w:left w:val="nil"/>
              <w:bottom w:val="nil"/>
              <w:right w:val="nil"/>
            </w:tcBorders>
            <w:shd w:val="clear" w:color="auto" w:fill="auto"/>
            <w:vAlign w:val="center"/>
            <w:hideMark/>
          </w:tcPr>
          <w:p w14:paraId="5D65AE4E"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20DCBFCD"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4FB6F0AA"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383B97C1"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61399377"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78DB1997"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293" w:type="pct"/>
            <w:tcBorders>
              <w:top w:val="nil"/>
              <w:left w:val="nil"/>
              <w:bottom w:val="nil"/>
              <w:right w:val="nil"/>
            </w:tcBorders>
            <w:shd w:val="clear" w:color="auto" w:fill="auto"/>
            <w:vAlign w:val="center"/>
            <w:hideMark/>
          </w:tcPr>
          <w:p w14:paraId="08719C23"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097F9BF2"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7F8E5359"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122085A1"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293" w:type="pct"/>
            <w:tcBorders>
              <w:top w:val="nil"/>
              <w:left w:val="nil"/>
              <w:bottom w:val="nil"/>
              <w:right w:val="nil"/>
            </w:tcBorders>
            <w:shd w:val="clear" w:color="auto" w:fill="auto"/>
            <w:vAlign w:val="center"/>
            <w:hideMark/>
          </w:tcPr>
          <w:p w14:paraId="04B3348E"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r>
      <w:tr w:rsidR="00A74BCC" w:rsidRPr="00210364" w14:paraId="1AB34479" w14:textId="77777777" w:rsidTr="00A46AE1">
        <w:trPr>
          <w:trHeight w:val="300"/>
        </w:trPr>
        <w:tc>
          <w:tcPr>
            <w:tcW w:w="91" w:type="pct"/>
            <w:tcBorders>
              <w:top w:val="nil"/>
              <w:left w:val="nil"/>
              <w:bottom w:val="nil"/>
              <w:right w:val="nil"/>
            </w:tcBorders>
            <w:shd w:val="clear" w:color="auto" w:fill="auto"/>
            <w:noWrap/>
            <w:vAlign w:val="bottom"/>
            <w:hideMark/>
          </w:tcPr>
          <w:p w14:paraId="4945F711" w14:textId="77777777" w:rsidR="00A74BCC" w:rsidRPr="00210364" w:rsidRDefault="00A74BCC" w:rsidP="00A46AE1">
            <w:pPr>
              <w:spacing w:after="0" w:line="240" w:lineRule="auto"/>
              <w:rPr>
                <w:rFonts w:eastAsia="Times New Roman" w:cs="Times New Roman"/>
                <w:color w:val="000000"/>
              </w:rPr>
            </w:pPr>
          </w:p>
        </w:tc>
        <w:tc>
          <w:tcPr>
            <w:tcW w:w="970" w:type="pct"/>
            <w:tcBorders>
              <w:top w:val="nil"/>
              <w:left w:val="nil"/>
              <w:bottom w:val="nil"/>
              <w:right w:val="nil"/>
            </w:tcBorders>
            <w:shd w:val="clear" w:color="auto" w:fill="auto"/>
            <w:vAlign w:val="center"/>
            <w:hideMark/>
          </w:tcPr>
          <w:p w14:paraId="1C24169A" w14:textId="77777777" w:rsidR="00A74BCC" w:rsidRPr="00210364" w:rsidRDefault="00A74BCC" w:rsidP="00A46AE1">
            <w:pPr>
              <w:spacing w:after="0" w:line="240" w:lineRule="auto"/>
              <w:rPr>
                <w:rFonts w:eastAsia="Times New Roman" w:cs="Times New Roman"/>
                <w:color w:val="000000"/>
              </w:rPr>
            </w:pPr>
            <w:r>
              <w:rPr>
                <w:rFonts w:eastAsia="Times New Roman" w:cs="Times New Roman"/>
                <w:color w:val="000000"/>
              </w:rPr>
              <w:t>8</w:t>
            </w:r>
            <w:r w:rsidRPr="00210364">
              <w:rPr>
                <w:rFonts w:eastAsia="Times New Roman" w:cs="Times New Roman"/>
                <w:color w:val="000000"/>
              </w:rPr>
              <w:t>. Desire</w:t>
            </w:r>
          </w:p>
        </w:tc>
        <w:tc>
          <w:tcPr>
            <w:tcW w:w="309" w:type="pct"/>
            <w:tcBorders>
              <w:top w:val="nil"/>
              <w:left w:val="nil"/>
              <w:bottom w:val="nil"/>
              <w:right w:val="nil"/>
            </w:tcBorders>
            <w:shd w:val="clear" w:color="auto" w:fill="auto"/>
            <w:vAlign w:val="center"/>
            <w:hideMark/>
          </w:tcPr>
          <w:p w14:paraId="2F83DA1A"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1.98</w:t>
            </w:r>
          </w:p>
        </w:tc>
        <w:tc>
          <w:tcPr>
            <w:tcW w:w="260" w:type="pct"/>
            <w:tcBorders>
              <w:top w:val="nil"/>
              <w:left w:val="nil"/>
              <w:bottom w:val="nil"/>
              <w:right w:val="nil"/>
            </w:tcBorders>
            <w:shd w:val="clear" w:color="auto" w:fill="auto"/>
            <w:vAlign w:val="center"/>
            <w:hideMark/>
          </w:tcPr>
          <w:p w14:paraId="7052EE36"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1.12</w:t>
            </w:r>
          </w:p>
        </w:tc>
        <w:tc>
          <w:tcPr>
            <w:tcW w:w="309" w:type="pct"/>
            <w:tcBorders>
              <w:top w:val="nil"/>
              <w:left w:val="nil"/>
              <w:bottom w:val="nil"/>
              <w:right w:val="nil"/>
            </w:tcBorders>
            <w:shd w:val="clear" w:color="auto" w:fill="auto"/>
            <w:vAlign w:val="center"/>
            <w:hideMark/>
          </w:tcPr>
          <w:p w14:paraId="3889747F"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0C46EEC0"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18420196"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3743960F"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36E08AA0"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5F32F969"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293" w:type="pct"/>
            <w:tcBorders>
              <w:top w:val="nil"/>
              <w:left w:val="nil"/>
              <w:bottom w:val="nil"/>
              <w:right w:val="nil"/>
            </w:tcBorders>
            <w:shd w:val="clear" w:color="auto" w:fill="auto"/>
            <w:vAlign w:val="center"/>
            <w:hideMark/>
          </w:tcPr>
          <w:p w14:paraId="41971074"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5B5F0DC7"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68A06AC0"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6D2C3152"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293" w:type="pct"/>
            <w:tcBorders>
              <w:top w:val="nil"/>
              <w:left w:val="nil"/>
              <w:bottom w:val="nil"/>
              <w:right w:val="nil"/>
            </w:tcBorders>
            <w:shd w:val="clear" w:color="auto" w:fill="auto"/>
            <w:vAlign w:val="center"/>
            <w:hideMark/>
          </w:tcPr>
          <w:p w14:paraId="536D145E"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r>
      <w:tr w:rsidR="00A74BCC" w:rsidRPr="00210364" w14:paraId="3CCB102F" w14:textId="77777777" w:rsidTr="00A46AE1">
        <w:trPr>
          <w:trHeight w:val="300"/>
        </w:trPr>
        <w:tc>
          <w:tcPr>
            <w:tcW w:w="91" w:type="pct"/>
            <w:tcBorders>
              <w:top w:val="nil"/>
              <w:left w:val="nil"/>
              <w:bottom w:val="nil"/>
              <w:right w:val="nil"/>
            </w:tcBorders>
            <w:shd w:val="clear" w:color="auto" w:fill="auto"/>
            <w:noWrap/>
            <w:vAlign w:val="bottom"/>
            <w:hideMark/>
          </w:tcPr>
          <w:p w14:paraId="6A56A621" w14:textId="77777777" w:rsidR="00A74BCC" w:rsidRPr="00210364" w:rsidRDefault="00A74BCC" w:rsidP="00A46AE1">
            <w:pPr>
              <w:spacing w:after="0" w:line="240" w:lineRule="auto"/>
              <w:rPr>
                <w:rFonts w:eastAsia="Times New Roman" w:cs="Times New Roman"/>
                <w:color w:val="000000"/>
              </w:rPr>
            </w:pPr>
          </w:p>
        </w:tc>
        <w:tc>
          <w:tcPr>
            <w:tcW w:w="970" w:type="pct"/>
            <w:tcBorders>
              <w:top w:val="nil"/>
              <w:left w:val="nil"/>
              <w:bottom w:val="nil"/>
              <w:right w:val="nil"/>
            </w:tcBorders>
            <w:shd w:val="clear" w:color="auto" w:fill="auto"/>
            <w:vAlign w:val="center"/>
            <w:hideMark/>
          </w:tcPr>
          <w:p w14:paraId="19302778" w14:textId="77777777" w:rsidR="00A74BCC" w:rsidRPr="00210364" w:rsidRDefault="00A74BCC" w:rsidP="00A46AE1">
            <w:pPr>
              <w:spacing w:after="0" w:line="240" w:lineRule="auto"/>
              <w:rPr>
                <w:rFonts w:eastAsia="Times New Roman" w:cs="Times New Roman"/>
                <w:color w:val="000000"/>
              </w:rPr>
            </w:pPr>
            <w:r>
              <w:rPr>
                <w:rFonts w:eastAsia="Times New Roman" w:cs="Times New Roman"/>
                <w:color w:val="000000"/>
              </w:rPr>
              <w:t>9</w:t>
            </w:r>
            <w:r w:rsidRPr="00210364">
              <w:rPr>
                <w:rFonts w:eastAsia="Times New Roman" w:cs="Times New Roman"/>
                <w:color w:val="000000"/>
              </w:rPr>
              <w:t>. Relaxation</w:t>
            </w:r>
          </w:p>
        </w:tc>
        <w:tc>
          <w:tcPr>
            <w:tcW w:w="309" w:type="pct"/>
            <w:tcBorders>
              <w:top w:val="nil"/>
              <w:left w:val="nil"/>
              <w:bottom w:val="nil"/>
              <w:right w:val="nil"/>
            </w:tcBorders>
            <w:shd w:val="clear" w:color="auto" w:fill="auto"/>
            <w:vAlign w:val="center"/>
            <w:hideMark/>
          </w:tcPr>
          <w:p w14:paraId="6766D426"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2.5</w:t>
            </w:r>
          </w:p>
        </w:tc>
        <w:tc>
          <w:tcPr>
            <w:tcW w:w="260" w:type="pct"/>
            <w:tcBorders>
              <w:top w:val="nil"/>
              <w:left w:val="nil"/>
              <w:bottom w:val="nil"/>
              <w:right w:val="nil"/>
            </w:tcBorders>
            <w:shd w:val="clear" w:color="auto" w:fill="auto"/>
            <w:vAlign w:val="center"/>
            <w:hideMark/>
          </w:tcPr>
          <w:p w14:paraId="6EE5A06D"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1.22</w:t>
            </w:r>
          </w:p>
        </w:tc>
        <w:tc>
          <w:tcPr>
            <w:tcW w:w="309" w:type="pct"/>
            <w:tcBorders>
              <w:top w:val="nil"/>
              <w:left w:val="nil"/>
              <w:bottom w:val="nil"/>
              <w:right w:val="nil"/>
            </w:tcBorders>
            <w:shd w:val="clear" w:color="auto" w:fill="auto"/>
            <w:vAlign w:val="center"/>
            <w:hideMark/>
          </w:tcPr>
          <w:p w14:paraId="7A4861A4"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45D6CE15"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5CACDF0F"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6EF61DB6"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72DEB218"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646340F9"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293" w:type="pct"/>
            <w:tcBorders>
              <w:top w:val="nil"/>
              <w:left w:val="nil"/>
              <w:bottom w:val="nil"/>
              <w:right w:val="nil"/>
            </w:tcBorders>
            <w:shd w:val="clear" w:color="auto" w:fill="auto"/>
            <w:vAlign w:val="center"/>
            <w:hideMark/>
          </w:tcPr>
          <w:p w14:paraId="4EC06CD8"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471C72E2"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29702ED4"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4FC155FA"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293" w:type="pct"/>
            <w:tcBorders>
              <w:top w:val="nil"/>
              <w:left w:val="nil"/>
              <w:bottom w:val="nil"/>
              <w:right w:val="nil"/>
            </w:tcBorders>
            <w:shd w:val="clear" w:color="auto" w:fill="auto"/>
            <w:vAlign w:val="center"/>
            <w:hideMark/>
          </w:tcPr>
          <w:p w14:paraId="470C454A"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r>
      <w:tr w:rsidR="00A74BCC" w:rsidRPr="00210364" w14:paraId="3F4EAE3F" w14:textId="77777777" w:rsidTr="00A46AE1">
        <w:trPr>
          <w:trHeight w:val="300"/>
        </w:trPr>
        <w:tc>
          <w:tcPr>
            <w:tcW w:w="91" w:type="pct"/>
            <w:tcBorders>
              <w:top w:val="nil"/>
              <w:left w:val="nil"/>
              <w:bottom w:val="nil"/>
              <w:right w:val="nil"/>
            </w:tcBorders>
            <w:shd w:val="clear" w:color="auto" w:fill="auto"/>
            <w:noWrap/>
            <w:vAlign w:val="bottom"/>
            <w:hideMark/>
          </w:tcPr>
          <w:p w14:paraId="5538AEEB" w14:textId="77777777" w:rsidR="00A74BCC" w:rsidRPr="00210364" w:rsidRDefault="00A74BCC" w:rsidP="00A46AE1">
            <w:pPr>
              <w:spacing w:after="0" w:line="240" w:lineRule="auto"/>
              <w:rPr>
                <w:rFonts w:eastAsia="Times New Roman" w:cs="Times New Roman"/>
                <w:color w:val="000000"/>
              </w:rPr>
            </w:pPr>
          </w:p>
        </w:tc>
        <w:tc>
          <w:tcPr>
            <w:tcW w:w="970" w:type="pct"/>
            <w:tcBorders>
              <w:top w:val="nil"/>
              <w:left w:val="nil"/>
              <w:bottom w:val="nil"/>
              <w:right w:val="nil"/>
            </w:tcBorders>
            <w:shd w:val="clear" w:color="auto" w:fill="auto"/>
            <w:vAlign w:val="center"/>
            <w:hideMark/>
          </w:tcPr>
          <w:p w14:paraId="7A9B5106"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1</w:t>
            </w:r>
            <w:r>
              <w:rPr>
                <w:rFonts w:eastAsia="Times New Roman" w:cs="Times New Roman"/>
                <w:color w:val="000000"/>
              </w:rPr>
              <w:t>0</w:t>
            </w:r>
            <w:r w:rsidRPr="00210364">
              <w:rPr>
                <w:rFonts w:eastAsia="Times New Roman" w:cs="Times New Roman"/>
                <w:color w:val="000000"/>
              </w:rPr>
              <w:t>. Happiness</w:t>
            </w:r>
          </w:p>
        </w:tc>
        <w:tc>
          <w:tcPr>
            <w:tcW w:w="309" w:type="pct"/>
            <w:tcBorders>
              <w:top w:val="nil"/>
              <w:left w:val="nil"/>
              <w:bottom w:val="nil"/>
              <w:right w:val="nil"/>
            </w:tcBorders>
            <w:shd w:val="clear" w:color="auto" w:fill="auto"/>
            <w:vAlign w:val="center"/>
            <w:hideMark/>
          </w:tcPr>
          <w:p w14:paraId="33804359"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2.38</w:t>
            </w:r>
          </w:p>
        </w:tc>
        <w:tc>
          <w:tcPr>
            <w:tcW w:w="260" w:type="pct"/>
            <w:tcBorders>
              <w:top w:val="nil"/>
              <w:left w:val="nil"/>
              <w:bottom w:val="nil"/>
              <w:right w:val="nil"/>
            </w:tcBorders>
            <w:shd w:val="clear" w:color="auto" w:fill="auto"/>
            <w:vAlign w:val="center"/>
            <w:hideMark/>
          </w:tcPr>
          <w:p w14:paraId="5AA48406"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1.23</w:t>
            </w:r>
          </w:p>
        </w:tc>
        <w:tc>
          <w:tcPr>
            <w:tcW w:w="309" w:type="pct"/>
            <w:tcBorders>
              <w:top w:val="nil"/>
              <w:left w:val="nil"/>
              <w:bottom w:val="nil"/>
              <w:right w:val="nil"/>
            </w:tcBorders>
            <w:shd w:val="clear" w:color="auto" w:fill="auto"/>
            <w:vAlign w:val="center"/>
            <w:hideMark/>
          </w:tcPr>
          <w:p w14:paraId="7469BA16"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1714CB04"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13BD1705"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5828E7FE"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3458D88F"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4F78C542"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293" w:type="pct"/>
            <w:tcBorders>
              <w:top w:val="nil"/>
              <w:left w:val="nil"/>
              <w:bottom w:val="nil"/>
              <w:right w:val="nil"/>
            </w:tcBorders>
            <w:shd w:val="clear" w:color="auto" w:fill="auto"/>
            <w:vAlign w:val="center"/>
            <w:hideMark/>
          </w:tcPr>
          <w:p w14:paraId="6734509D"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5D05767E"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359FA959"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4930928C"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293" w:type="pct"/>
            <w:tcBorders>
              <w:top w:val="nil"/>
              <w:left w:val="nil"/>
              <w:bottom w:val="nil"/>
              <w:right w:val="nil"/>
            </w:tcBorders>
            <w:shd w:val="clear" w:color="auto" w:fill="auto"/>
            <w:vAlign w:val="center"/>
            <w:hideMark/>
          </w:tcPr>
          <w:p w14:paraId="6772EF2E"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r>
      <w:tr w:rsidR="00A74BCC" w:rsidRPr="00210364" w14:paraId="61416E73" w14:textId="77777777" w:rsidTr="00A46AE1">
        <w:trPr>
          <w:trHeight w:val="300"/>
        </w:trPr>
        <w:tc>
          <w:tcPr>
            <w:tcW w:w="91" w:type="pct"/>
            <w:tcBorders>
              <w:top w:val="nil"/>
              <w:left w:val="nil"/>
              <w:bottom w:val="nil"/>
              <w:right w:val="nil"/>
            </w:tcBorders>
            <w:shd w:val="clear" w:color="auto" w:fill="auto"/>
            <w:noWrap/>
            <w:vAlign w:val="bottom"/>
            <w:hideMark/>
          </w:tcPr>
          <w:p w14:paraId="487F8E5D" w14:textId="77777777" w:rsidR="00A74BCC" w:rsidRPr="00210364" w:rsidRDefault="00A74BCC" w:rsidP="00A46AE1">
            <w:pPr>
              <w:spacing w:after="0" w:line="240" w:lineRule="auto"/>
              <w:rPr>
                <w:rFonts w:eastAsia="Times New Roman" w:cs="Times New Roman"/>
                <w:color w:val="000000"/>
              </w:rPr>
            </w:pPr>
          </w:p>
        </w:tc>
        <w:tc>
          <w:tcPr>
            <w:tcW w:w="970" w:type="pct"/>
            <w:tcBorders>
              <w:top w:val="nil"/>
              <w:left w:val="nil"/>
              <w:bottom w:val="nil"/>
              <w:right w:val="nil"/>
            </w:tcBorders>
            <w:shd w:val="clear" w:color="auto" w:fill="auto"/>
            <w:vAlign w:val="center"/>
            <w:hideMark/>
          </w:tcPr>
          <w:p w14:paraId="608559B4"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1</w:t>
            </w:r>
            <w:r>
              <w:rPr>
                <w:rFonts w:eastAsia="Times New Roman" w:cs="Times New Roman"/>
                <w:color w:val="000000"/>
              </w:rPr>
              <w:t>1</w:t>
            </w:r>
            <w:r w:rsidRPr="00210364">
              <w:rPr>
                <w:rFonts w:eastAsia="Times New Roman" w:cs="Times New Roman"/>
                <w:color w:val="000000"/>
              </w:rPr>
              <w:t>. Compassion</w:t>
            </w:r>
          </w:p>
        </w:tc>
        <w:tc>
          <w:tcPr>
            <w:tcW w:w="309" w:type="pct"/>
            <w:tcBorders>
              <w:top w:val="nil"/>
              <w:left w:val="nil"/>
              <w:bottom w:val="nil"/>
              <w:right w:val="nil"/>
            </w:tcBorders>
            <w:shd w:val="clear" w:color="auto" w:fill="auto"/>
            <w:vAlign w:val="center"/>
            <w:hideMark/>
          </w:tcPr>
          <w:p w14:paraId="76CF3903"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2.44</w:t>
            </w:r>
          </w:p>
        </w:tc>
        <w:tc>
          <w:tcPr>
            <w:tcW w:w="260" w:type="pct"/>
            <w:tcBorders>
              <w:top w:val="nil"/>
              <w:left w:val="nil"/>
              <w:bottom w:val="nil"/>
              <w:right w:val="nil"/>
            </w:tcBorders>
            <w:shd w:val="clear" w:color="auto" w:fill="auto"/>
            <w:vAlign w:val="center"/>
            <w:hideMark/>
          </w:tcPr>
          <w:p w14:paraId="06CB1424"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1.19</w:t>
            </w:r>
          </w:p>
        </w:tc>
        <w:tc>
          <w:tcPr>
            <w:tcW w:w="309" w:type="pct"/>
            <w:tcBorders>
              <w:top w:val="nil"/>
              <w:left w:val="nil"/>
              <w:bottom w:val="nil"/>
              <w:right w:val="nil"/>
            </w:tcBorders>
            <w:shd w:val="clear" w:color="auto" w:fill="auto"/>
            <w:vAlign w:val="center"/>
            <w:hideMark/>
          </w:tcPr>
          <w:p w14:paraId="37D059DB"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.64**</w:t>
            </w:r>
          </w:p>
        </w:tc>
        <w:tc>
          <w:tcPr>
            <w:tcW w:w="309" w:type="pct"/>
            <w:tcBorders>
              <w:top w:val="nil"/>
              <w:left w:val="nil"/>
              <w:bottom w:val="nil"/>
              <w:right w:val="nil"/>
            </w:tcBorders>
            <w:shd w:val="clear" w:color="auto" w:fill="auto"/>
            <w:vAlign w:val="center"/>
            <w:hideMark/>
          </w:tcPr>
          <w:p w14:paraId="4F1409EA"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4ECD2A4D"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2FDCB313"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40CEB758"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555C83D5"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293" w:type="pct"/>
            <w:tcBorders>
              <w:top w:val="nil"/>
              <w:left w:val="nil"/>
              <w:bottom w:val="nil"/>
              <w:right w:val="nil"/>
            </w:tcBorders>
            <w:shd w:val="clear" w:color="auto" w:fill="auto"/>
            <w:vAlign w:val="center"/>
            <w:hideMark/>
          </w:tcPr>
          <w:p w14:paraId="593A6C8D"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316345D3"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487A7902"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1D8114E6"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293" w:type="pct"/>
            <w:tcBorders>
              <w:top w:val="nil"/>
              <w:left w:val="nil"/>
              <w:bottom w:val="nil"/>
              <w:right w:val="nil"/>
            </w:tcBorders>
            <w:shd w:val="clear" w:color="auto" w:fill="auto"/>
            <w:vAlign w:val="center"/>
            <w:hideMark/>
          </w:tcPr>
          <w:p w14:paraId="7C0B86DB"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r>
      <w:tr w:rsidR="00A74BCC" w:rsidRPr="00210364" w14:paraId="0F25EB19" w14:textId="77777777" w:rsidTr="00A46AE1">
        <w:trPr>
          <w:trHeight w:val="300"/>
        </w:trPr>
        <w:tc>
          <w:tcPr>
            <w:tcW w:w="91" w:type="pct"/>
            <w:tcBorders>
              <w:top w:val="nil"/>
              <w:left w:val="nil"/>
              <w:bottom w:val="nil"/>
              <w:right w:val="nil"/>
            </w:tcBorders>
            <w:shd w:val="clear" w:color="auto" w:fill="auto"/>
            <w:noWrap/>
            <w:vAlign w:val="bottom"/>
            <w:hideMark/>
          </w:tcPr>
          <w:p w14:paraId="26372B63" w14:textId="77777777" w:rsidR="00A74BCC" w:rsidRPr="00210364" w:rsidRDefault="00A74BCC" w:rsidP="00A46AE1">
            <w:pPr>
              <w:spacing w:after="0" w:line="240" w:lineRule="auto"/>
              <w:rPr>
                <w:rFonts w:eastAsia="Times New Roman" w:cs="Times New Roman"/>
                <w:color w:val="000000"/>
              </w:rPr>
            </w:pPr>
          </w:p>
        </w:tc>
        <w:tc>
          <w:tcPr>
            <w:tcW w:w="970" w:type="pct"/>
            <w:tcBorders>
              <w:top w:val="nil"/>
              <w:left w:val="nil"/>
              <w:bottom w:val="nil"/>
              <w:right w:val="nil"/>
            </w:tcBorders>
            <w:shd w:val="clear" w:color="auto" w:fill="auto"/>
            <w:vAlign w:val="center"/>
            <w:hideMark/>
          </w:tcPr>
          <w:p w14:paraId="2D88473D"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1</w:t>
            </w:r>
            <w:r>
              <w:rPr>
                <w:rFonts w:eastAsia="Times New Roman" w:cs="Times New Roman"/>
                <w:color w:val="000000"/>
              </w:rPr>
              <w:t>2</w:t>
            </w:r>
            <w:r w:rsidRPr="00210364">
              <w:rPr>
                <w:rFonts w:eastAsia="Times New Roman" w:cs="Times New Roman"/>
                <w:color w:val="000000"/>
              </w:rPr>
              <w:t>. Gratitude</w:t>
            </w:r>
          </w:p>
        </w:tc>
        <w:tc>
          <w:tcPr>
            <w:tcW w:w="309" w:type="pct"/>
            <w:tcBorders>
              <w:top w:val="nil"/>
              <w:left w:val="nil"/>
              <w:bottom w:val="nil"/>
              <w:right w:val="nil"/>
            </w:tcBorders>
            <w:shd w:val="clear" w:color="auto" w:fill="auto"/>
            <w:vAlign w:val="center"/>
            <w:hideMark/>
          </w:tcPr>
          <w:p w14:paraId="6021B391"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2.97</w:t>
            </w:r>
          </w:p>
        </w:tc>
        <w:tc>
          <w:tcPr>
            <w:tcW w:w="260" w:type="pct"/>
            <w:tcBorders>
              <w:top w:val="nil"/>
              <w:left w:val="nil"/>
              <w:bottom w:val="nil"/>
              <w:right w:val="nil"/>
            </w:tcBorders>
            <w:shd w:val="clear" w:color="auto" w:fill="auto"/>
            <w:vAlign w:val="center"/>
            <w:hideMark/>
          </w:tcPr>
          <w:p w14:paraId="07F2BBAA"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1.21</w:t>
            </w:r>
          </w:p>
        </w:tc>
        <w:tc>
          <w:tcPr>
            <w:tcW w:w="309" w:type="pct"/>
            <w:tcBorders>
              <w:top w:val="nil"/>
              <w:left w:val="nil"/>
              <w:bottom w:val="nil"/>
              <w:right w:val="nil"/>
            </w:tcBorders>
            <w:shd w:val="clear" w:color="auto" w:fill="auto"/>
            <w:vAlign w:val="center"/>
            <w:hideMark/>
          </w:tcPr>
          <w:p w14:paraId="06161126"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.63**</w:t>
            </w:r>
          </w:p>
        </w:tc>
        <w:tc>
          <w:tcPr>
            <w:tcW w:w="309" w:type="pct"/>
            <w:tcBorders>
              <w:top w:val="nil"/>
              <w:left w:val="nil"/>
              <w:bottom w:val="nil"/>
              <w:right w:val="nil"/>
            </w:tcBorders>
            <w:shd w:val="clear" w:color="auto" w:fill="auto"/>
            <w:vAlign w:val="center"/>
            <w:hideMark/>
          </w:tcPr>
          <w:p w14:paraId="179C8E9D"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.62**</w:t>
            </w:r>
          </w:p>
        </w:tc>
        <w:tc>
          <w:tcPr>
            <w:tcW w:w="309" w:type="pct"/>
            <w:tcBorders>
              <w:top w:val="nil"/>
              <w:left w:val="nil"/>
              <w:bottom w:val="nil"/>
              <w:right w:val="nil"/>
            </w:tcBorders>
            <w:shd w:val="clear" w:color="auto" w:fill="auto"/>
            <w:vAlign w:val="center"/>
            <w:hideMark/>
          </w:tcPr>
          <w:p w14:paraId="6C17CC2A"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68004AC3"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6E40FD11"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4E397A66"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293" w:type="pct"/>
            <w:tcBorders>
              <w:top w:val="nil"/>
              <w:left w:val="nil"/>
              <w:bottom w:val="nil"/>
              <w:right w:val="nil"/>
            </w:tcBorders>
            <w:shd w:val="clear" w:color="auto" w:fill="auto"/>
            <w:vAlign w:val="center"/>
            <w:hideMark/>
          </w:tcPr>
          <w:p w14:paraId="0E197366"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016CC974"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45791FDD"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52C82805"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293" w:type="pct"/>
            <w:tcBorders>
              <w:top w:val="nil"/>
              <w:left w:val="nil"/>
              <w:bottom w:val="nil"/>
              <w:right w:val="nil"/>
            </w:tcBorders>
            <w:shd w:val="clear" w:color="auto" w:fill="auto"/>
            <w:vAlign w:val="center"/>
            <w:hideMark/>
          </w:tcPr>
          <w:p w14:paraId="63B418BD"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r>
      <w:tr w:rsidR="00A74BCC" w:rsidRPr="00210364" w14:paraId="471EC4C8" w14:textId="77777777" w:rsidTr="00A46AE1">
        <w:trPr>
          <w:trHeight w:val="300"/>
        </w:trPr>
        <w:tc>
          <w:tcPr>
            <w:tcW w:w="91" w:type="pct"/>
            <w:tcBorders>
              <w:top w:val="nil"/>
              <w:left w:val="nil"/>
              <w:bottom w:val="nil"/>
              <w:right w:val="nil"/>
            </w:tcBorders>
            <w:shd w:val="clear" w:color="auto" w:fill="auto"/>
            <w:noWrap/>
            <w:vAlign w:val="bottom"/>
            <w:hideMark/>
          </w:tcPr>
          <w:p w14:paraId="3CB8C8CB" w14:textId="77777777" w:rsidR="00A74BCC" w:rsidRPr="00210364" w:rsidRDefault="00A74BCC" w:rsidP="00A46AE1">
            <w:pPr>
              <w:spacing w:after="0" w:line="240" w:lineRule="auto"/>
              <w:rPr>
                <w:rFonts w:eastAsia="Times New Roman" w:cs="Times New Roman"/>
                <w:color w:val="000000"/>
              </w:rPr>
            </w:pPr>
          </w:p>
        </w:tc>
        <w:tc>
          <w:tcPr>
            <w:tcW w:w="970" w:type="pct"/>
            <w:tcBorders>
              <w:top w:val="nil"/>
              <w:left w:val="nil"/>
              <w:bottom w:val="nil"/>
              <w:right w:val="nil"/>
            </w:tcBorders>
            <w:shd w:val="clear" w:color="auto" w:fill="auto"/>
            <w:vAlign w:val="center"/>
            <w:hideMark/>
          </w:tcPr>
          <w:p w14:paraId="17FBDBC1"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1</w:t>
            </w:r>
            <w:r>
              <w:rPr>
                <w:rFonts w:eastAsia="Times New Roman" w:cs="Times New Roman"/>
                <w:color w:val="000000"/>
              </w:rPr>
              <w:t>3</w:t>
            </w:r>
            <w:r w:rsidRPr="00210364">
              <w:rPr>
                <w:rFonts w:eastAsia="Times New Roman" w:cs="Times New Roman"/>
                <w:color w:val="000000"/>
              </w:rPr>
              <w:t>. Guilt</w:t>
            </w:r>
          </w:p>
        </w:tc>
        <w:tc>
          <w:tcPr>
            <w:tcW w:w="309" w:type="pct"/>
            <w:tcBorders>
              <w:top w:val="nil"/>
              <w:left w:val="nil"/>
              <w:bottom w:val="nil"/>
              <w:right w:val="nil"/>
            </w:tcBorders>
            <w:shd w:val="clear" w:color="auto" w:fill="auto"/>
            <w:vAlign w:val="center"/>
            <w:hideMark/>
          </w:tcPr>
          <w:p w14:paraId="342A43F2"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2.1</w:t>
            </w:r>
          </w:p>
        </w:tc>
        <w:tc>
          <w:tcPr>
            <w:tcW w:w="260" w:type="pct"/>
            <w:tcBorders>
              <w:top w:val="nil"/>
              <w:left w:val="nil"/>
              <w:bottom w:val="nil"/>
              <w:right w:val="nil"/>
            </w:tcBorders>
            <w:shd w:val="clear" w:color="auto" w:fill="auto"/>
            <w:vAlign w:val="center"/>
            <w:hideMark/>
          </w:tcPr>
          <w:p w14:paraId="547D63AB"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1.21</w:t>
            </w:r>
          </w:p>
        </w:tc>
        <w:tc>
          <w:tcPr>
            <w:tcW w:w="309" w:type="pct"/>
            <w:tcBorders>
              <w:top w:val="nil"/>
              <w:left w:val="nil"/>
              <w:bottom w:val="nil"/>
              <w:right w:val="nil"/>
            </w:tcBorders>
            <w:shd w:val="clear" w:color="auto" w:fill="auto"/>
            <w:vAlign w:val="center"/>
            <w:hideMark/>
          </w:tcPr>
          <w:p w14:paraId="69657F45"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0.1</w:t>
            </w:r>
          </w:p>
        </w:tc>
        <w:tc>
          <w:tcPr>
            <w:tcW w:w="309" w:type="pct"/>
            <w:tcBorders>
              <w:top w:val="nil"/>
              <w:left w:val="nil"/>
              <w:bottom w:val="nil"/>
              <w:right w:val="nil"/>
            </w:tcBorders>
            <w:shd w:val="clear" w:color="auto" w:fill="auto"/>
            <w:vAlign w:val="center"/>
            <w:hideMark/>
          </w:tcPr>
          <w:p w14:paraId="75D06656"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.49**</w:t>
            </w:r>
          </w:p>
        </w:tc>
        <w:tc>
          <w:tcPr>
            <w:tcW w:w="309" w:type="pct"/>
            <w:tcBorders>
              <w:top w:val="nil"/>
              <w:left w:val="nil"/>
              <w:bottom w:val="nil"/>
              <w:right w:val="nil"/>
            </w:tcBorders>
            <w:shd w:val="clear" w:color="auto" w:fill="auto"/>
            <w:vAlign w:val="center"/>
            <w:hideMark/>
          </w:tcPr>
          <w:p w14:paraId="56F2DD23"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.37**</w:t>
            </w:r>
          </w:p>
        </w:tc>
        <w:tc>
          <w:tcPr>
            <w:tcW w:w="309" w:type="pct"/>
            <w:tcBorders>
              <w:top w:val="nil"/>
              <w:left w:val="nil"/>
              <w:bottom w:val="nil"/>
              <w:right w:val="nil"/>
            </w:tcBorders>
            <w:shd w:val="clear" w:color="auto" w:fill="auto"/>
            <w:vAlign w:val="center"/>
            <w:hideMark/>
          </w:tcPr>
          <w:p w14:paraId="3E1A7722"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18593104"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30BA1BE1"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293" w:type="pct"/>
            <w:tcBorders>
              <w:top w:val="nil"/>
              <w:left w:val="nil"/>
              <w:bottom w:val="nil"/>
              <w:right w:val="nil"/>
            </w:tcBorders>
            <w:shd w:val="clear" w:color="auto" w:fill="auto"/>
            <w:vAlign w:val="center"/>
            <w:hideMark/>
          </w:tcPr>
          <w:p w14:paraId="6ECC4DC5"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2ED05FE6"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0AFBD299"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79CAFB77"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293" w:type="pct"/>
            <w:tcBorders>
              <w:top w:val="nil"/>
              <w:left w:val="nil"/>
              <w:bottom w:val="nil"/>
              <w:right w:val="nil"/>
            </w:tcBorders>
            <w:shd w:val="clear" w:color="auto" w:fill="auto"/>
            <w:vAlign w:val="center"/>
            <w:hideMark/>
          </w:tcPr>
          <w:p w14:paraId="7B1DF3CC"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r>
      <w:tr w:rsidR="00A74BCC" w:rsidRPr="00210364" w14:paraId="09BFF4FE" w14:textId="77777777" w:rsidTr="00A46AE1">
        <w:trPr>
          <w:trHeight w:val="300"/>
        </w:trPr>
        <w:tc>
          <w:tcPr>
            <w:tcW w:w="91" w:type="pct"/>
            <w:tcBorders>
              <w:top w:val="nil"/>
              <w:left w:val="nil"/>
              <w:bottom w:val="nil"/>
              <w:right w:val="nil"/>
            </w:tcBorders>
            <w:shd w:val="clear" w:color="auto" w:fill="auto"/>
            <w:noWrap/>
            <w:vAlign w:val="bottom"/>
            <w:hideMark/>
          </w:tcPr>
          <w:p w14:paraId="02700740" w14:textId="77777777" w:rsidR="00A74BCC" w:rsidRPr="00210364" w:rsidRDefault="00A74BCC" w:rsidP="00A46AE1">
            <w:pPr>
              <w:spacing w:after="0" w:line="240" w:lineRule="auto"/>
              <w:rPr>
                <w:rFonts w:eastAsia="Times New Roman" w:cs="Times New Roman"/>
                <w:color w:val="000000"/>
              </w:rPr>
            </w:pPr>
          </w:p>
        </w:tc>
        <w:tc>
          <w:tcPr>
            <w:tcW w:w="970" w:type="pct"/>
            <w:tcBorders>
              <w:top w:val="nil"/>
              <w:left w:val="nil"/>
              <w:bottom w:val="nil"/>
              <w:right w:val="nil"/>
            </w:tcBorders>
            <w:shd w:val="clear" w:color="auto" w:fill="auto"/>
            <w:vAlign w:val="center"/>
            <w:hideMark/>
          </w:tcPr>
          <w:p w14:paraId="1ED2C685"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1</w:t>
            </w:r>
            <w:r>
              <w:rPr>
                <w:rFonts w:eastAsia="Times New Roman" w:cs="Times New Roman"/>
                <w:color w:val="000000"/>
              </w:rPr>
              <w:t>4</w:t>
            </w:r>
            <w:r w:rsidRPr="00210364">
              <w:rPr>
                <w:rFonts w:eastAsia="Times New Roman" w:cs="Times New Roman"/>
                <w:color w:val="000000"/>
              </w:rPr>
              <w:t>. Respect</w:t>
            </w:r>
          </w:p>
        </w:tc>
        <w:tc>
          <w:tcPr>
            <w:tcW w:w="309" w:type="pct"/>
            <w:tcBorders>
              <w:top w:val="nil"/>
              <w:left w:val="nil"/>
              <w:bottom w:val="nil"/>
              <w:right w:val="nil"/>
            </w:tcBorders>
            <w:shd w:val="clear" w:color="auto" w:fill="auto"/>
            <w:vAlign w:val="center"/>
            <w:hideMark/>
          </w:tcPr>
          <w:p w14:paraId="17168C80"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2.32</w:t>
            </w:r>
          </w:p>
        </w:tc>
        <w:tc>
          <w:tcPr>
            <w:tcW w:w="260" w:type="pct"/>
            <w:tcBorders>
              <w:top w:val="nil"/>
              <w:left w:val="nil"/>
              <w:bottom w:val="nil"/>
              <w:right w:val="nil"/>
            </w:tcBorders>
            <w:shd w:val="clear" w:color="auto" w:fill="auto"/>
            <w:vAlign w:val="center"/>
            <w:hideMark/>
          </w:tcPr>
          <w:p w14:paraId="5718CD1C"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1.33</w:t>
            </w:r>
          </w:p>
        </w:tc>
        <w:tc>
          <w:tcPr>
            <w:tcW w:w="309" w:type="pct"/>
            <w:tcBorders>
              <w:top w:val="nil"/>
              <w:left w:val="nil"/>
              <w:bottom w:val="nil"/>
              <w:right w:val="nil"/>
            </w:tcBorders>
            <w:shd w:val="clear" w:color="auto" w:fill="auto"/>
            <w:vAlign w:val="center"/>
            <w:hideMark/>
          </w:tcPr>
          <w:p w14:paraId="6D81975E"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.80**</w:t>
            </w:r>
          </w:p>
        </w:tc>
        <w:tc>
          <w:tcPr>
            <w:tcW w:w="309" w:type="pct"/>
            <w:tcBorders>
              <w:top w:val="nil"/>
              <w:left w:val="nil"/>
              <w:bottom w:val="nil"/>
              <w:right w:val="nil"/>
            </w:tcBorders>
            <w:shd w:val="clear" w:color="auto" w:fill="auto"/>
            <w:vAlign w:val="center"/>
            <w:hideMark/>
          </w:tcPr>
          <w:p w14:paraId="1F98D614"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.69**</w:t>
            </w:r>
          </w:p>
        </w:tc>
        <w:tc>
          <w:tcPr>
            <w:tcW w:w="309" w:type="pct"/>
            <w:tcBorders>
              <w:top w:val="nil"/>
              <w:left w:val="nil"/>
              <w:bottom w:val="nil"/>
              <w:right w:val="nil"/>
            </w:tcBorders>
            <w:shd w:val="clear" w:color="auto" w:fill="auto"/>
            <w:vAlign w:val="center"/>
            <w:hideMark/>
          </w:tcPr>
          <w:p w14:paraId="45598A84"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.68**</w:t>
            </w:r>
          </w:p>
        </w:tc>
        <w:tc>
          <w:tcPr>
            <w:tcW w:w="309" w:type="pct"/>
            <w:tcBorders>
              <w:top w:val="nil"/>
              <w:left w:val="nil"/>
              <w:bottom w:val="nil"/>
              <w:right w:val="nil"/>
            </w:tcBorders>
            <w:shd w:val="clear" w:color="auto" w:fill="auto"/>
            <w:vAlign w:val="center"/>
            <w:hideMark/>
          </w:tcPr>
          <w:p w14:paraId="1723CE36"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.22**</w:t>
            </w:r>
          </w:p>
        </w:tc>
        <w:tc>
          <w:tcPr>
            <w:tcW w:w="309" w:type="pct"/>
            <w:tcBorders>
              <w:top w:val="nil"/>
              <w:left w:val="nil"/>
              <w:bottom w:val="nil"/>
              <w:right w:val="nil"/>
            </w:tcBorders>
            <w:shd w:val="clear" w:color="auto" w:fill="auto"/>
            <w:vAlign w:val="center"/>
            <w:hideMark/>
          </w:tcPr>
          <w:p w14:paraId="53AAA271"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5426A510"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293" w:type="pct"/>
            <w:tcBorders>
              <w:top w:val="nil"/>
              <w:left w:val="nil"/>
              <w:bottom w:val="nil"/>
              <w:right w:val="nil"/>
            </w:tcBorders>
            <w:shd w:val="clear" w:color="auto" w:fill="auto"/>
            <w:vAlign w:val="center"/>
            <w:hideMark/>
          </w:tcPr>
          <w:p w14:paraId="699732BF"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6882C4B7"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7BC19FEE"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4E216C8A"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293" w:type="pct"/>
            <w:tcBorders>
              <w:top w:val="nil"/>
              <w:left w:val="nil"/>
              <w:bottom w:val="nil"/>
              <w:right w:val="nil"/>
            </w:tcBorders>
            <w:shd w:val="clear" w:color="auto" w:fill="auto"/>
            <w:vAlign w:val="center"/>
            <w:hideMark/>
          </w:tcPr>
          <w:p w14:paraId="734DC65E"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r>
      <w:tr w:rsidR="00A74BCC" w:rsidRPr="00210364" w14:paraId="4DD7E2A6" w14:textId="77777777" w:rsidTr="00A46AE1">
        <w:trPr>
          <w:trHeight w:val="300"/>
        </w:trPr>
        <w:tc>
          <w:tcPr>
            <w:tcW w:w="1062" w:type="pct"/>
            <w:gridSpan w:val="2"/>
            <w:tcBorders>
              <w:top w:val="nil"/>
              <w:left w:val="nil"/>
              <w:bottom w:val="nil"/>
              <w:right w:val="nil"/>
            </w:tcBorders>
            <w:shd w:val="clear" w:color="auto" w:fill="auto"/>
            <w:noWrap/>
            <w:vAlign w:val="bottom"/>
            <w:hideMark/>
          </w:tcPr>
          <w:p w14:paraId="24267D08"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Moral Foundations</w:t>
            </w:r>
          </w:p>
        </w:tc>
        <w:tc>
          <w:tcPr>
            <w:tcW w:w="309" w:type="pct"/>
            <w:tcBorders>
              <w:top w:val="nil"/>
              <w:left w:val="nil"/>
              <w:bottom w:val="nil"/>
              <w:right w:val="nil"/>
            </w:tcBorders>
            <w:shd w:val="clear" w:color="auto" w:fill="auto"/>
            <w:vAlign w:val="center"/>
            <w:hideMark/>
          </w:tcPr>
          <w:p w14:paraId="73975DB1" w14:textId="77777777" w:rsidR="00A74BCC" w:rsidRPr="00210364" w:rsidRDefault="00A74BCC" w:rsidP="00A46AE1">
            <w:pPr>
              <w:spacing w:after="0" w:line="240" w:lineRule="auto"/>
              <w:rPr>
                <w:rFonts w:eastAsia="Times New Roman" w:cs="Times New Roman"/>
                <w:color w:val="000000"/>
              </w:rPr>
            </w:pPr>
          </w:p>
        </w:tc>
        <w:tc>
          <w:tcPr>
            <w:tcW w:w="260" w:type="pct"/>
            <w:tcBorders>
              <w:top w:val="nil"/>
              <w:left w:val="nil"/>
              <w:bottom w:val="nil"/>
              <w:right w:val="nil"/>
            </w:tcBorders>
            <w:shd w:val="clear" w:color="auto" w:fill="auto"/>
            <w:vAlign w:val="center"/>
            <w:hideMark/>
          </w:tcPr>
          <w:p w14:paraId="10F23B93" w14:textId="77777777" w:rsidR="00A74BCC" w:rsidRPr="00210364" w:rsidRDefault="00A74BCC" w:rsidP="00A46AE1">
            <w:pPr>
              <w:spacing w:after="0" w:line="240" w:lineRule="auto"/>
              <w:rPr>
                <w:rFonts w:eastAsia="Times New Roman" w:cs="Times New Roman"/>
                <w:sz w:val="20"/>
                <w:szCs w:val="20"/>
              </w:rPr>
            </w:pPr>
          </w:p>
        </w:tc>
        <w:tc>
          <w:tcPr>
            <w:tcW w:w="309" w:type="pct"/>
            <w:tcBorders>
              <w:top w:val="nil"/>
              <w:left w:val="nil"/>
              <w:bottom w:val="nil"/>
              <w:right w:val="nil"/>
            </w:tcBorders>
            <w:shd w:val="clear" w:color="auto" w:fill="auto"/>
            <w:vAlign w:val="center"/>
            <w:hideMark/>
          </w:tcPr>
          <w:p w14:paraId="37E43C03" w14:textId="77777777" w:rsidR="00A74BCC" w:rsidRPr="00210364" w:rsidRDefault="00A74BCC" w:rsidP="00A46AE1">
            <w:pPr>
              <w:spacing w:after="0" w:line="240" w:lineRule="auto"/>
              <w:rPr>
                <w:rFonts w:eastAsia="Times New Roman" w:cs="Times New Roman"/>
                <w:sz w:val="20"/>
                <w:szCs w:val="20"/>
              </w:rPr>
            </w:pPr>
          </w:p>
        </w:tc>
        <w:tc>
          <w:tcPr>
            <w:tcW w:w="309" w:type="pct"/>
            <w:tcBorders>
              <w:top w:val="nil"/>
              <w:left w:val="nil"/>
              <w:bottom w:val="nil"/>
              <w:right w:val="nil"/>
            </w:tcBorders>
            <w:shd w:val="clear" w:color="auto" w:fill="auto"/>
            <w:vAlign w:val="center"/>
            <w:hideMark/>
          </w:tcPr>
          <w:p w14:paraId="49DF0F1D" w14:textId="77777777" w:rsidR="00A74BCC" w:rsidRPr="00210364" w:rsidRDefault="00A74BCC" w:rsidP="00A46AE1">
            <w:pPr>
              <w:spacing w:after="0" w:line="240" w:lineRule="auto"/>
              <w:rPr>
                <w:rFonts w:eastAsia="Times New Roman" w:cs="Times New Roman"/>
                <w:sz w:val="20"/>
                <w:szCs w:val="20"/>
              </w:rPr>
            </w:pPr>
          </w:p>
        </w:tc>
        <w:tc>
          <w:tcPr>
            <w:tcW w:w="309" w:type="pct"/>
            <w:tcBorders>
              <w:top w:val="nil"/>
              <w:left w:val="nil"/>
              <w:bottom w:val="nil"/>
              <w:right w:val="nil"/>
            </w:tcBorders>
            <w:shd w:val="clear" w:color="auto" w:fill="auto"/>
            <w:vAlign w:val="center"/>
            <w:hideMark/>
          </w:tcPr>
          <w:p w14:paraId="0D53A514" w14:textId="77777777" w:rsidR="00A74BCC" w:rsidRPr="00210364" w:rsidRDefault="00A74BCC" w:rsidP="00A46AE1">
            <w:pPr>
              <w:spacing w:after="0" w:line="240" w:lineRule="auto"/>
              <w:rPr>
                <w:rFonts w:eastAsia="Times New Roman" w:cs="Times New Roman"/>
                <w:sz w:val="20"/>
                <w:szCs w:val="20"/>
              </w:rPr>
            </w:pPr>
          </w:p>
        </w:tc>
        <w:tc>
          <w:tcPr>
            <w:tcW w:w="309" w:type="pct"/>
            <w:tcBorders>
              <w:top w:val="nil"/>
              <w:left w:val="nil"/>
              <w:bottom w:val="nil"/>
              <w:right w:val="nil"/>
            </w:tcBorders>
            <w:shd w:val="clear" w:color="auto" w:fill="auto"/>
            <w:vAlign w:val="center"/>
            <w:hideMark/>
          </w:tcPr>
          <w:p w14:paraId="5CF0A610" w14:textId="77777777" w:rsidR="00A74BCC" w:rsidRPr="00210364" w:rsidRDefault="00A74BCC" w:rsidP="00A46AE1">
            <w:pPr>
              <w:spacing w:after="0" w:line="240" w:lineRule="auto"/>
              <w:rPr>
                <w:rFonts w:eastAsia="Times New Roman" w:cs="Times New Roman"/>
                <w:sz w:val="20"/>
                <w:szCs w:val="20"/>
              </w:rPr>
            </w:pPr>
          </w:p>
        </w:tc>
        <w:tc>
          <w:tcPr>
            <w:tcW w:w="309" w:type="pct"/>
            <w:tcBorders>
              <w:top w:val="nil"/>
              <w:left w:val="nil"/>
              <w:bottom w:val="nil"/>
              <w:right w:val="nil"/>
            </w:tcBorders>
            <w:shd w:val="clear" w:color="auto" w:fill="auto"/>
            <w:vAlign w:val="center"/>
            <w:hideMark/>
          </w:tcPr>
          <w:p w14:paraId="171F9DB0" w14:textId="77777777" w:rsidR="00A74BCC" w:rsidRPr="00210364" w:rsidRDefault="00A74BCC" w:rsidP="00A46AE1">
            <w:pPr>
              <w:spacing w:after="0" w:line="240" w:lineRule="auto"/>
              <w:rPr>
                <w:rFonts w:eastAsia="Times New Roman" w:cs="Times New Roman"/>
                <w:sz w:val="20"/>
                <w:szCs w:val="20"/>
              </w:rPr>
            </w:pPr>
          </w:p>
        </w:tc>
        <w:tc>
          <w:tcPr>
            <w:tcW w:w="309" w:type="pct"/>
            <w:tcBorders>
              <w:top w:val="nil"/>
              <w:left w:val="nil"/>
              <w:bottom w:val="nil"/>
              <w:right w:val="nil"/>
            </w:tcBorders>
            <w:shd w:val="clear" w:color="auto" w:fill="auto"/>
            <w:vAlign w:val="center"/>
            <w:hideMark/>
          </w:tcPr>
          <w:p w14:paraId="32F135AA" w14:textId="77777777" w:rsidR="00A74BCC" w:rsidRPr="00210364" w:rsidRDefault="00A74BCC" w:rsidP="00A46AE1">
            <w:pPr>
              <w:spacing w:after="0" w:line="240" w:lineRule="auto"/>
              <w:rPr>
                <w:rFonts w:eastAsia="Times New Roman" w:cs="Times New Roman"/>
                <w:sz w:val="20"/>
                <w:szCs w:val="20"/>
              </w:rPr>
            </w:pPr>
          </w:p>
        </w:tc>
        <w:tc>
          <w:tcPr>
            <w:tcW w:w="293" w:type="pct"/>
            <w:tcBorders>
              <w:top w:val="nil"/>
              <w:left w:val="nil"/>
              <w:bottom w:val="nil"/>
              <w:right w:val="nil"/>
            </w:tcBorders>
            <w:shd w:val="clear" w:color="auto" w:fill="auto"/>
            <w:vAlign w:val="center"/>
            <w:hideMark/>
          </w:tcPr>
          <w:p w14:paraId="6AA49498" w14:textId="77777777" w:rsidR="00A74BCC" w:rsidRPr="00210364" w:rsidRDefault="00A74BCC" w:rsidP="00A46AE1">
            <w:pPr>
              <w:spacing w:after="0" w:line="240" w:lineRule="auto"/>
              <w:rPr>
                <w:rFonts w:eastAsia="Times New Roman" w:cs="Times New Roman"/>
                <w:sz w:val="20"/>
                <w:szCs w:val="20"/>
              </w:rPr>
            </w:pPr>
          </w:p>
        </w:tc>
        <w:tc>
          <w:tcPr>
            <w:tcW w:w="309" w:type="pct"/>
            <w:tcBorders>
              <w:top w:val="nil"/>
              <w:left w:val="nil"/>
              <w:bottom w:val="nil"/>
              <w:right w:val="nil"/>
            </w:tcBorders>
            <w:shd w:val="clear" w:color="auto" w:fill="auto"/>
            <w:vAlign w:val="center"/>
            <w:hideMark/>
          </w:tcPr>
          <w:p w14:paraId="46E58341" w14:textId="77777777" w:rsidR="00A74BCC" w:rsidRPr="00210364" w:rsidRDefault="00A74BCC" w:rsidP="00A46AE1">
            <w:pPr>
              <w:spacing w:after="0" w:line="240" w:lineRule="auto"/>
              <w:rPr>
                <w:rFonts w:eastAsia="Times New Roman" w:cs="Times New Roman"/>
                <w:sz w:val="20"/>
                <w:szCs w:val="20"/>
              </w:rPr>
            </w:pPr>
          </w:p>
        </w:tc>
        <w:tc>
          <w:tcPr>
            <w:tcW w:w="309" w:type="pct"/>
            <w:tcBorders>
              <w:top w:val="nil"/>
              <w:left w:val="nil"/>
              <w:bottom w:val="nil"/>
              <w:right w:val="nil"/>
            </w:tcBorders>
            <w:shd w:val="clear" w:color="auto" w:fill="auto"/>
            <w:vAlign w:val="center"/>
            <w:hideMark/>
          </w:tcPr>
          <w:p w14:paraId="6DE92E00" w14:textId="77777777" w:rsidR="00A74BCC" w:rsidRPr="00210364" w:rsidRDefault="00A74BCC" w:rsidP="00A46AE1">
            <w:pPr>
              <w:spacing w:after="0" w:line="240" w:lineRule="auto"/>
              <w:rPr>
                <w:rFonts w:eastAsia="Times New Roman" w:cs="Times New Roman"/>
                <w:sz w:val="20"/>
                <w:szCs w:val="20"/>
              </w:rPr>
            </w:pPr>
          </w:p>
        </w:tc>
        <w:tc>
          <w:tcPr>
            <w:tcW w:w="309" w:type="pct"/>
            <w:tcBorders>
              <w:top w:val="nil"/>
              <w:left w:val="nil"/>
              <w:bottom w:val="nil"/>
              <w:right w:val="nil"/>
            </w:tcBorders>
            <w:shd w:val="clear" w:color="auto" w:fill="auto"/>
            <w:vAlign w:val="center"/>
            <w:hideMark/>
          </w:tcPr>
          <w:p w14:paraId="2596AA97" w14:textId="77777777" w:rsidR="00A74BCC" w:rsidRPr="00210364" w:rsidRDefault="00A74BCC" w:rsidP="00A46AE1">
            <w:pPr>
              <w:spacing w:after="0" w:line="240" w:lineRule="auto"/>
              <w:rPr>
                <w:rFonts w:eastAsia="Times New Roman" w:cs="Times New Roman"/>
                <w:sz w:val="20"/>
                <w:szCs w:val="20"/>
              </w:rPr>
            </w:pPr>
          </w:p>
        </w:tc>
        <w:tc>
          <w:tcPr>
            <w:tcW w:w="293" w:type="pct"/>
            <w:tcBorders>
              <w:top w:val="nil"/>
              <w:left w:val="nil"/>
              <w:bottom w:val="nil"/>
              <w:right w:val="nil"/>
            </w:tcBorders>
            <w:shd w:val="clear" w:color="auto" w:fill="auto"/>
            <w:vAlign w:val="center"/>
            <w:hideMark/>
          </w:tcPr>
          <w:p w14:paraId="201B2E9C" w14:textId="77777777" w:rsidR="00A74BCC" w:rsidRPr="00210364" w:rsidRDefault="00A74BCC" w:rsidP="00A46AE1">
            <w:pPr>
              <w:spacing w:after="0" w:line="240" w:lineRule="auto"/>
              <w:rPr>
                <w:rFonts w:eastAsia="Times New Roman" w:cs="Times New Roman"/>
                <w:sz w:val="20"/>
                <w:szCs w:val="20"/>
              </w:rPr>
            </w:pPr>
          </w:p>
        </w:tc>
      </w:tr>
      <w:tr w:rsidR="00A74BCC" w:rsidRPr="00210364" w14:paraId="57A47178" w14:textId="77777777" w:rsidTr="00A46AE1">
        <w:trPr>
          <w:trHeight w:val="300"/>
        </w:trPr>
        <w:tc>
          <w:tcPr>
            <w:tcW w:w="91" w:type="pct"/>
            <w:tcBorders>
              <w:top w:val="nil"/>
              <w:left w:val="nil"/>
              <w:bottom w:val="nil"/>
              <w:right w:val="nil"/>
            </w:tcBorders>
            <w:shd w:val="clear" w:color="auto" w:fill="auto"/>
            <w:noWrap/>
            <w:vAlign w:val="bottom"/>
            <w:hideMark/>
          </w:tcPr>
          <w:p w14:paraId="6E1EDB2F" w14:textId="77777777" w:rsidR="00A74BCC" w:rsidRPr="00210364" w:rsidRDefault="00A74BCC" w:rsidP="00A46AE1">
            <w:pPr>
              <w:spacing w:after="0" w:line="240" w:lineRule="auto"/>
              <w:rPr>
                <w:rFonts w:eastAsia="Times New Roman" w:cs="Times New Roman"/>
                <w:sz w:val="20"/>
                <w:szCs w:val="20"/>
              </w:rPr>
            </w:pPr>
          </w:p>
        </w:tc>
        <w:tc>
          <w:tcPr>
            <w:tcW w:w="970" w:type="pct"/>
            <w:tcBorders>
              <w:top w:val="nil"/>
              <w:left w:val="nil"/>
              <w:bottom w:val="nil"/>
              <w:right w:val="nil"/>
            </w:tcBorders>
            <w:shd w:val="clear" w:color="auto" w:fill="auto"/>
            <w:vAlign w:val="center"/>
            <w:hideMark/>
          </w:tcPr>
          <w:p w14:paraId="30CB94F5"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1</w:t>
            </w:r>
            <w:r>
              <w:rPr>
                <w:rFonts w:eastAsia="Times New Roman" w:cs="Times New Roman"/>
                <w:color w:val="000000"/>
              </w:rPr>
              <w:t>5</w:t>
            </w:r>
            <w:r w:rsidRPr="00210364">
              <w:rPr>
                <w:rFonts w:eastAsia="Times New Roman" w:cs="Times New Roman"/>
                <w:color w:val="000000"/>
              </w:rPr>
              <w:t>. MFQ-Care</w:t>
            </w:r>
          </w:p>
        </w:tc>
        <w:tc>
          <w:tcPr>
            <w:tcW w:w="309" w:type="pct"/>
            <w:tcBorders>
              <w:top w:val="nil"/>
              <w:left w:val="nil"/>
              <w:bottom w:val="nil"/>
              <w:right w:val="nil"/>
            </w:tcBorders>
            <w:shd w:val="clear" w:color="auto" w:fill="auto"/>
            <w:vAlign w:val="center"/>
            <w:hideMark/>
          </w:tcPr>
          <w:p w14:paraId="0D1E50A6"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21.91</w:t>
            </w:r>
          </w:p>
        </w:tc>
        <w:tc>
          <w:tcPr>
            <w:tcW w:w="260" w:type="pct"/>
            <w:tcBorders>
              <w:top w:val="nil"/>
              <w:left w:val="nil"/>
              <w:bottom w:val="nil"/>
              <w:right w:val="nil"/>
            </w:tcBorders>
            <w:shd w:val="clear" w:color="auto" w:fill="auto"/>
            <w:vAlign w:val="center"/>
            <w:hideMark/>
          </w:tcPr>
          <w:p w14:paraId="5F08BB62"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3.83</w:t>
            </w:r>
          </w:p>
        </w:tc>
        <w:tc>
          <w:tcPr>
            <w:tcW w:w="309" w:type="pct"/>
            <w:tcBorders>
              <w:top w:val="nil"/>
              <w:left w:val="nil"/>
              <w:bottom w:val="nil"/>
              <w:right w:val="nil"/>
            </w:tcBorders>
            <w:shd w:val="clear" w:color="auto" w:fill="auto"/>
            <w:vAlign w:val="center"/>
            <w:hideMark/>
          </w:tcPr>
          <w:p w14:paraId="6D097897"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-0.03</w:t>
            </w:r>
          </w:p>
        </w:tc>
        <w:tc>
          <w:tcPr>
            <w:tcW w:w="309" w:type="pct"/>
            <w:tcBorders>
              <w:top w:val="nil"/>
              <w:left w:val="nil"/>
              <w:bottom w:val="nil"/>
              <w:right w:val="nil"/>
            </w:tcBorders>
            <w:shd w:val="clear" w:color="auto" w:fill="auto"/>
            <w:vAlign w:val="center"/>
            <w:hideMark/>
          </w:tcPr>
          <w:p w14:paraId="1F641877"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-0.04</w:t>
            </w:r>
          </w:p>
        </w:tc>
        <w:tc>
          <w:tcPr>
            <w:tcW w:w="309" w:type="pct"/>
            <w:tcBorders>
              <w:top w:val="nil"/>
              <w:left w:val="nil"/>
              <w:bottom w:val="nil"/>
              <w:right w:val="nil"/>
            </w:tcBorders>
            <w:shd w:val="clear" w:color="auto" w:fill="auto"/>
            <w:vAlign w:val="center"/>
            <w:hideMark/>
          </w:tcPr>
          <w:p w14:paraId="5E0B5E60"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0.02</w:t>
            </w:r>
          </w:p>
        </w:tc>
        <w:tc>
          <w:tcPr>
            <w:tcW w:w="309" w:type="pct"/>
            <w:tcBorders>
              <w:top w:val="nil"/>
              <w:left w:val="nil"/>
              <w:bottom w:val="nil"/>
              <w:right w:val="nil"/>
            </w:tcBorders>
            <w:shd w:val="clear" w:color="auto" w:fill="auto"/>
            <w:vAlign w:val="center"/>
            <w:hideMark/>
          </w:tcPr>
          <w:p w14:paraId="75307E36"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-0.08</w:t>
            </w:r>
          </w:p>
        </w:tc>
        <w:tc>
          <w:tcPr>
            <w:tcW w:w="309" w:type="pct"/>
            <w:tcBorders>
              <w:top w:val="nil"/>
              <w:left w:val="nil"/>
              <w:bottom w:val="nil"/>
              <w:right w:val="nil"/>
            </w:tcBorders>
            <w:shd w:val="clear" w:color="auto" w:fill="auto"/>
            <w:vAlign w:val="center"/>
            <w:hideMark/>
          </w:tcPr>
          <w:p w14:paraId="6066C8B0"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-0.08</w:t>
            </w:r>
          </w:p>
        </w:tc>
        <w:tc>
          <w:tcPr>
            <w:tcW w:w="309" w:type="pct"/>
            <w:tcBorders>
              <w:top w:val="nil"/>
              <w:left w:val="nil"/>
              <w:bottom w:val="nil"/>
              <w:right w:val="nil"/>
            </w:tcBorders>
            <w:shd w:val="clear" w:color="auto" w:fill="auto"/>
            <w:vAlign w:val="center"/>
            <w:hideMark/>
          </w:tcPr>
          <w:p w14:paraId="622DF781"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293" w:type="pct"/>
            <w:tcBorders>
              <w:top w:val="nil"/>
              <w:left w:val="nil"/>
              <w:bottom w:val="nil"/>
              <w:right w:val="nil"/>
            </w:tcBorders>
            <w:shd w:val="clear" w:color="auto" w:fill="auto"/>
            <w:vAlign w:val="center"/>
            <w:hideMark/>
          </w:tcPr>
          <w:p w14:paraId="187CFB77"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0DC7B16A"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40EDF74A"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0434AC2D"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293" w:type="pct"/>
            <w:tcBorders>
              <w:top w:val="nil"/>
              <w:left w:val="nil"/>
              <w:bottom w:val="nil"/>
              <w:right w:val="nil"/>
            </w:tcBorders>
            <w:shd w:val="clear" w:color="auto" w:fill="auto"/>
            <w:vAlign w:val="center"/>
            <w:hideMark/>
          </w:tcPr>
          <w:p w14:paraId="73BDE91A"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r>
      <w:tr w:rsidR="00A74BCC" w:rsidRPr="00210364" w14:paraId="65F1EEC5" w14:textId="77777777" w:rsidTr="00A46AE1">
        <w:trPr>
          <w:trHeight w:val="300"/>
        </w:trPr>
        <w:tc>
          <w:tcPr>
            <w:tcW w:w="91" w:type="pct"/>
            <w:tcBorders>
              <w:top w:val="nil"/>
              <w:left w:val="nil"/>
              <w:bottom w:val="nil"/>
              <w:right w:val="nil"/>
            </w:tcBorders>
            <w:shd w:val="clear" w:color="auto" w:fill="auto"/>
            <w:noWrap/>
            <w:vAlign w:val="bottom"/>
            <w:hideMark/>
          </w:tcPr>
          <w:p w14:paraId="5AA1FF81" w14:textId="77777777" w:rsidR="00A74BCC" w:rsidRPr="00210364" w:rsidRDefault="00A74BCC" w:rsidP="00A46AE1">
            <w:pPr>
              <w:spacing w:after="0" w:line="240" w:lineRule="auto"/>
              <w:rPr>
                <w:rFonts w:eastAsia="Times New Roman" w:cs="Times New Roman"/>
                <w:color w:val="000000"/>
              </w:rPr>
            </w:pPr>
          </w:p>
        </w:tc>
        <w:tc>
          <w:tcPr>
            <w:tcW w:w="970" w:type="pct"/>
            <w:tcBorders>
              <w:top w:val="nil"/>
              <w:left w:val="nil"/>
              <w:bottom w:val="nil"/>
              <w:right w:val="nil"/>
            </w:tcBorders>
            <w:shd w:val="clear" w:color="auto" w:fill="auto"/>
            <w:vAlign w:val="center"/>
            <w:hideMark/>
          </w:tcPr>
          <w:p w14:paraId="13D3DBD2"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1</w:t>
            </w:r>
            <w:r>
              <w:rPr>
                <w:rFonts w:eastAsia="Times New Roman" w:cs="Times New Roman"/>
                <w:color w:val="000000"/>
              </w:rPr>
              <w:t>6</w:t>
            </w:r>
            <w:r w:rsidRPr="00210364">
              <w:rPr>
                <w:rFonts w:eastAsia="Times New Roman" w:cs="Times New Roman"/>
                <w:color w:val="000000"/>
              </w:rPr>
              <w:t>. MFQ-Fairness</w:t>
            </w:r>
          </w:p>
        </w:tc>
        <w:tc>
          <w:tcPr>
            <w:tcW w:w="309" w:type="pct"/>
            <w:tcBorders>
              <w:top w:val="nil"/>
              <w:left w:val="nil"/>
              <w:bottom w:val="nil"/>
              <w:right w:val="nil"/>
            </w:tcBorders>
            <w:shd w:val="clear" w:color="auto" w:fill="auto"/>
            <w:vAlign w:val="center"/>
            <w:hideMark/>
          </w:tcPr>
          <w:p w14:paraId="41A4C69B"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20.76</w:t>
            </w:r>
          </w:p>
        </w:tc>
        <w:tc>
          <w:tcPr>
            <w:tcW w:w="260" w:type="pct"/>
            <w:tcBorders>
              <w:top w:val="nil"/>
              <w:left w:val="nil"/>
              <w:bottom w:val="nil"/>
              <w:right w:val="nil"/>
            </w:tcBorders>
            <w:shd w:val="clear" w:color="auto" w:fill="auto"/>
            <w:vAlign w:val="center"/>
            <w:hideMark/>
          </w:tcPr>
          <w:p w14:paraId="6963EE70"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3.86</w:t>
            </w:r>
          </w:p>
        </w:tc>
        <w:tc>
          <w:tcPr>
            <w:tcW w:w="309" w:type="pct"/>
            <w:tcBorders>
              <w:top w:val="nil"/>
              <w:left w:val="nil"/>
              <w:bottom w:val="nil"/>
              <w:right w:val="nil"/>
            </w:tcBorders>
            <w:shd w:val="clear" w:color="auto" w:fill="auto"/>
            <w:vAlign w:val="center"/>
            <w:hideMark/>
          </w:tcPr>
          <w:p w14:paraId="39BF3F7D"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0.03</w:t>
            </w:r>
          </w:p>
        </w:tc>
        <w:tc>
          <w:tcPr>
            <w:tcW w:w="309" w:type="pct"/>
            <w:tcBorders>
              <w:top w:val="nil"/>
              <w:left w:val="nil"/>
              <w:bottom w:val="nil"/>
              <w:right w:val="nil"/>
            </w:tcBorders>
            <w:shd w:val="clear" w:color="auto" w:fill="auto"/>
            <w:vAlign w:val="center"/>
            <w:hideMark/>
          </w:tcPr>
          <w:p w14:paraId="78F38176"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0.02</w:t>
            </w:r>
          </w:p>
        </w:tc>
        <w:tc>
          <w:tcPr>
            <w:tcW w:w="309" w:type="pct"/>
            <w:tcBorders>
              <w:top w:val="nil"/>
              <w:left w:val="nil"/>
              <w:bottom w:val="nil"/>
              <w:right w:val="nil"/>
            </w:tcBorders>
            <w:shd w:val="clear" w:color="auto" w:fill="auto"/>
            <w:vAlign w:val="center"/>
            <w:hideMark/>
          </w:tcPr>
          <w:p w14:paraId="30BA9104"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0.12</w:t>
            </w:r>
          </w:p>
        </w:tc>
        <w:tc>
          <w:tcPr>
            <w:tcW w:w="309" w:type="pct"/>
            <w:tcBorders>
              <w:top w:val="nil"/>
              <w:left w:val="nil"/>
              <w:bottom w:val="nil"/>
              <w:right w:val="nil"/>
            </w:tcBorders>
            <w:shd w:val="clear" w:color="auto" w:fill="auto"/>
            <w:vAlign w:val="center"/>
            <w:hideMark/>
          </w:tcPr>
          <w:p w14:paraId="005A17C1"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-0.01</w:t>
            </w:r>
          </w:p>
        </w:tc>
        <w:tc>
          <w:tcPr>
            <w:tcW w:w="309" w:type="pct"/>
            <w:tcBorders>
              <w:top w:val="nil"/>
              <w:left w:val="nil"/>
              <w:bottom w:val="nil"/>
              <w:right w:val="nil"/>
            </w:tcBorders>
            <w:shd w:val="clear" w:color="auto" w:fill="auto"/>
            <w:vAlign w:val="center"/>
            <w:hideMark/>
          </w:tcPr>
          <w:p w14:paraId="1B4DFDAA"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-0.04</w:t>
            </w:r>
          </w:p>
        </w:tc>
        <w:tc>
          <w:tcPr>
            <w:tcW w:w="309" w:type="pct"/>
            <w:tcBorders>
              <w:top w:val="nil"/>
              <w:left w:val="nil"/>
              <w:bottom w:val="nil"/>
              <w:right w:val="nil"/>
            </w:tcBorders>
            <w:shd w:val="clear" w:color="auto" w:fill="auto"/>
            <w:vAlign w:val="center"/>
            <w:hideMark/>
          </w:tcPr>
          <w:p w14:paraId="1A091F3B"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.50**</w:t>
            </w:r>
          </w:p>
        </w:tc>
        <w:tc>
          <w:tcPr>
            <w:tcW w:w="293" w:type="pct"/>
            <w:tcBorders>
              <w:top w:val="nil"/>
              <w:left w:val="nil"/>
              <w:bottom w:val="nil"/>
              <w:right w:val="nil"/>
            </w:tcBorders>
            <w:shd w:val="clear" w:color="auto" w:fill="auto"/>
            <w:vAlign w:val="center"/>
            <w:hideMark/>
          </w:tcPr>
          <w:p w14:paraId="6AFFCC55"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724ED808"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55C28E2F"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23D594D7"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293" w:type="pct"/>
            <w:tcBorders>
              <w:top w:val="nil"/>
              <w:left w:val="nil"/>
              <w:bottom w:val="nil"/>
              <w:right w:val="nil"/>
            </w:tcBorders>
            <w:shd w:val="clear" w:color="auto" w:fill="auto"/>
            <w:vAlign w:val="center"/>
            <w:hideMark/>
          </w:tcPr>
          <w:p w14:paraId="53BBC7EF"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r>
      <w:tr w:rsidR="00A74BCC" w:rsidRPr="00210364" w14:paraId="67A52421" w14:textId="77777777" w:rsidTr="00A46AE1">
        <w:trPr>
          <w:trHeight w:val="300"/>
        </w:trPr>
        <w:tc>
          <w:tcPr>
            <w:tcW w:w="91" w:type="pct"/>
            <w:tcBorders>
              <w:top w:val="nil"/>
              <w:left w:val="nil"/>
              <w:bottom w:val="nil"/>
              <w:right w:val="nil"/>
            </w:tcBorders>
            <w:shd w:val="clear" w:color="auto" w:fill="auto"/>
            <w:noWrap/>
            <w:vAlign w:val="bottom"/>
            <w:hideMark/>
          </w:tcPr>
          <w:p w14:paraId="0D61D855" w14:textId="77777777" w:rsidR="00A74BCC" w:rsidRPr="00210364" w:rsidRDefault="00A74BCC" w:rsidP="00A46AE1">
            <w:pPr>
              <w:spacing w:after="0" w:line="240" w:lineRule="auto"/>
              <w:rPr>
                <w:rFonts w:eastAsia="Times New Roman" w:cs="Times New Roman"/>
                <w:color w:val="000000"/>
              </w:rPr>
            </w:pPr>
          </w:p>
        </w:tc>
        <w:tc>
          <w:tcPr>
            <w:tcW w:w="970" w:type="pct"/>
            <w:tcBorders>
              <w:top w:val="nil"/>
              <w:left w:val="nil"/>
              <w:bottom w:val="nil"/>
              <w:right w:val="nil"/>
            </w:tcBorders>
            <w:shd w:val="clear" w:color="auto" w:fill="auto"/>
            <w:vAlign w:val="center"/>
            <w:hideMark/>
          </w:tcPr>
          <w:p w14:paraId="7DB4E368"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1</w:t>
            </w:r>
            <w:r>
              <w:rPr>
                <w:rFonts w:eastAsia="Times New Roman" w:cs="Times New Roman"/>
                <w:color w:val="000000"/>
              </w:rPr>
              <w:t>7</w:t>
            </w:r>
            <w:r w:rsidRPr="00210364">
              <w:rPr>
                <w:rFonts w:eastAsia="Times New Roman" w:cs="Times New Roman"/>
                <w:color w:val="000000"/>
              </w:rPr>
              <w:t>. MFQ-Loyalty</w:t>
            </w:r>
          </w:p>
        </w:tc>
        <w:tc>
          <w:tcPr>
            <w:tcW w:w="309" w:type="pct"/>
            <w:tcBorders>
              <w:top w:val="nil"/>
              <w:left w:val="nil"/>
              <w:bottom w:val="nil"/>
              <w:right w:val="nil"/>
            </w:tcBorders>
            <w:shd w:val="clear" w:color="auto" w:fill="auto"/>
            <w:vAlign w:val="center"/>
            <w:hideMark/>
          </w:tcPr>
          <w:p w14:paraId="1F850545"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15.8</w:t>
            </w:r>
          </w:p>
        </w:tc>
        <w:tc>
          <w:tcPr>
            <w:tcW w:w="260" w:type="pct"/>
            <w:tcBorders>
              <w:top w:val="nil"/>
              <w:left w:val="nil"/>
              <w:bottom w:val="nil"/>
              <w:right w:val="nil"/>
            </w:tcBorders>
            <w:shd w:val="clear" w:color="auto" w:fill="auto"/>
            <w:vAlign w:val="center"/>
            <w:hideMark/>
          </w:tcPr>
          <w:p w14:paraId="4D27DE8A"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4.6</w:t>
            </w:r>
          </w:p>
        </w:tc>
        <w:tc>
          <w:tcPr>
            <w:tcW w:w="309" w:type="pct"/>
            <w:tcBorders>
              <w:top w:val="nil"/>
              <w:left w:val="nil"/>
              <w:bottom w:val="nil"/>
              <w:right w:val="nil"/>
            </w:tcBorders>
            <w:shd w:val="clear" w:color="auto" w:fill="auto"/>
            <w:vAlign w:val="center"/>
            <w:hideMark/>
          </w:tcPr>
          <w:p w14:paraId="0D913000"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.19*</w:t>
            </w:r>
          </w:p>
        </w:tc>
        <w:tc>
          <w:tcPr>
            <w:tcW w:w="309" w:type="pct"/>
            <w:tcBorders>
              <w:top w:val="nil"/>
              <w:left w:val="nil"/>
              <w:bottom w:val="nil"/>
              <w:right w:val="nil"/>
            </w:tcBorders>
            <w:shd w:val="clear" w:color="auto" w:fill="auto"/>
            <w:vAlign w:val="center"/>
            <w:hideMark/>
          </w:tcPr>
          <w:p w14:paraId="15EB17A4"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0.05</w:t>
            </w:r>
          </w:p>
        </w:tc>
        <w:tc>
          <w:tcPr>
            <w:tcW w:w="309" w:type="pct"/>
            <w:tcBorders>
              <w:top w:val="nil"/>
              <w:left w:val="nil"/>
              <w:bottom w:val="nil"/>
              <w:right w:val="nil"/>
            </w:tcBorders>
            <w:shd w:val="clear" w:color="auto" w:fill="auto"/>
            <w:vAlign w:val="center"/>
            <w:hideMark/>
          </w:tcPr>
          <w:p w14:paraId="76F6A56C"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0.06</w:t>
            </w:r>
          </w:p>
        </w:tc>
        <w:tc>
          <w:tcPr>
            <w:tcW w:w="309" w:type="pct"/>
            <w:tcBorders>
              <w:top w:val="nil"/>
              <w:left w:val="nil"/>
              <w:bottom w:val="nil"/>
              <w:right w:val="nil"/>
            </w:tcBorders>
            <w:shd w:val="clear" w:color="auto" w:fill="auto"/>
            <w:vAlign w:val="center"/>
            <w:hideMark/>
          </w:tcPr>
          <w:p w14:paraId="6F351EF0"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-0.06</w:t>
            </w:r>
          </w:p>
        </w:tc>
        <w:tc>
          <w:tcPr>
            <w:tcW w:w="309" w:type="pct"/>
            <w:tcBorders>
              <w:top w:val="nil"/>
              <w:left w:val="nil"/>
              <w:bottom w:val="nil"/>
              <w:right w:val="nil"/>
            </w:tcBorders>
            <w:shd w:val="clear" w:color="auto" w:fill="auto"/>
            <w:vAlign w:val="center"/>
            <w:hideMark/>
          </w:tcPr>
          <w:p w14:paraId="63F0BD05"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0.1</w:t>
            </w:r>
          </w:p>
        </w:tc>
        <w:tc>
          <w:tcPr>
            <w:tcW w:w="309" w:type="pct"/>
            <w:tcBorders>
              <w:top w:val="nil"/>
              <w:left w:val="nil"/>
              <w:bottom w:val="nil"/>
              <w:right w:val="nil"/>
            </w:tcBorders>
            <w:shd w:val="clear" w:color="auto" w:fill="auto"/>
            <w:vAlign w:val="center"/>
            <w:hideMark/>
          </w:tcPr>
          <w:p w14:paraId="25904EF2"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.15*</w:t>
            </w:r>
          </w:p>
        </w:tc>
        <w:tc>
          <w:tcPr>
            <w:tcW w:w="293" w:type="pct"/>
            <w:tcBorders>
              <w:top w:val="nil"/>
              <w:left w:val="nil"/>
              <w:bottom w:val="nil"/>
              <w:right w:val="nil"/>
            </w:tcBorders>
            <w:shd w:val="clear" w:color="auto" w:fill="auto"/>
            <w:vAlign w:val="center"/>
            <w:hideMark/>
          </w:tcPr>
          <w:p w14:paraId="2C31637F"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-0.01</w:t>
            </w:r>
          </w:p>
        </w:tc>
        <w:tc>
          <w:tcPr>
            <w:tcW w:w="309" w:type="pct"/>
            <w:tcBorders>
              <w:top w:val="nil"/>
              <w:left w:val="nil"/>
              <w:bottom w:val="nil"/>
              <w:right w:val="nil"/>
            </w:tcBorders>
            <w:shd w:val="clear" w:color="auto" w:fill="auto"/>
            <w:vAlign w:val="center"/>
            <w:hideMark/>
          </w:tcPr>
          <w:p w14:paraId="7DC2C0D8"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336D2A23"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7DF64A5E"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293" w:type="pct"/>
            <w:tcBorders>
              <w:top w:val="nil"/>
              <w:left w:val="nil"/>
              <w:bottom w:val="nil"/>
              <w:right w:val="nil"/>
            </w:tcBorders>
            <w:shd w:val="clear" w:color="auto" w:fill="auto"/>
            <w:vAlign w:val="center"/>
            <w:hideMark/>
          </w:tcPr>
          <w:p w14:paraId="6C8FE731"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r>
      <w:tr w:rsidR="00A74BCC" w:rsidRPr="00210364" w14:paraId="075C45C0" w14:textId="77777777" w:rsidTr="00A46AE1">
        <w:trPr>
          <w:trHeight w:val="300"/>
        </w:trPr>
        <w:tc>
          <w:tcPr>
            <w:tcW w:w="91" w:type="pct"/>
            <w:tcBorders>
              <w:top w:val="nil"/>
              <w:left w:val="nil"/>
              <w:bottom w:val="nil"/>
              <w:right w:val="nil"/>
            </w:tcBorders>
            <w:shd w:val="clear" w:color="auto" w:fill="auto"/>
            <w:noWrap/>
            <w:vAlign w:val="bottom"/>
            <w:hideMark/>
          </w:tcPr>
          <w:p w14:paraId="45680464" w14:textId="77777777" w:rsidR="00A74BCC" w:rsidRPr="00210364" w:rsidRDefault="00A74BCC" w:rsidP="00A46AE1">
            <w:pPr>
              <w:spacing w:after="0" w:line="240" w:lineRule="auto"/>
              <w:rPr>
                <w:rFonts w:eastAsia="Times New Roman" w:cs="Times New Roman"/>
                <w:color w:val="000000"/>
              </w:rPr>
            </w:pPr>
          </w:p>
        </w:tc>
        <w:tc>
          <w:tcPr>
            <w:tcW w:w="970" w:type="pct"/>
            <w:tcBorders>
              <w:top w:val="nil"/>
              <w:left w:val="nil"/>
              <w:bottom w:val="nil"/>
              <w:right w:val="nil"/>
            </w:tcBorders>
            <w:shd w:val="clear" w:color="auto" w:fill="auto"/>
            <w:vAlign w:val="center"/>
            <w:hideMark/>
          </w:tcPr>
          <w:p w14:paraId="427D5A94"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1</w:t>
            </w:r>
            <w:r>
              <w:rPr>
                <w:rFonts w:eastAsia="Times New Roman" w:cs="Times New Roman"/>
                <w:color w:val="000000"/>
              </w:rPr>
              <w:t>8</w:t>
            </w:r>
            <w:r w:rsidRPr="00210364">
              <w:rPr>
                <w:rFonts w:eastAsia="Times New Roman" w:cs="Times New Roman"/>
                <w:color w:val="000000"/>
              </w:rPr>
              <w:t>. MFQ-Authority</w:t>
            </w:r>
          </w:p>
        </w:tc>
        <w:tc>
          <w:tcPr>
            <w:tcW w:w="309" w:type="pct"/>
            <w:tcBorders>
              <w:top w:val="nil"/>
              <w:left w:val="nil"/>
              <w:bottom w:val="nil"/>
              <w:right w:val="nil"/>
            </w:tcBorders>
            <w:shd w:val="clear" w:color="auto" w:fill="auto"/>
            <w:vAlign w:val="center"/>
            <w:hideMark/>
          </w:tcPr>
          <w:p w14:paraId="5E08A8F8"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18.06</w:t>
            </w:r>
          </w:p>
        </w:tc>
        <w:tc>
          <w:tcPr>
            <w:tcW w:w="260" w:type="pct"/>
            <w:tcBorders>
              <w:top w:val="nil"/>
              <w:left w:val="nil"/>
              <w:bottom w:val="nil"/>
              <w:right w:val="nil"/>
            </w:tcBorders>
            <w:shd w:val="clear" w:color="auto" w:fill="auto"/>
            <w:vAlign w:val="center"/>
            <w:hideMark/>
          </w:tcPr>
          <w:p w14:paraId="0D471DB2"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4.16</w:t>
            </w:r>
          </w:p>
        </w:tc>
        <w:tc>
          <w:tcPr>
            <w:tcW w:w="309" w:type="pct"/>
            <w:tcBorders>
              <w:top w:val="nil"/>
              <w:left w:val="nil"/>
              <w:bottom w:val="nil"/>
              <w:right w:val="nil"/>
            </w:tcBorders>
            <w:shd w:val="clear" w:color="auto" w:fill="auto"/>
            <w:vAlign w:val="center"/>
            <w:hideMark/>
          </w:tcPr>
          <w:p w14:paraId="7C4AE2D8"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0.08</w:t>
            </w:r>
          </w:p>
        </w:tc>
        <w:tc>
          <w:tcPr>
            <w:tcW w:w="309" w:type="pct"/>
            <w:tcBorders>
              <w:top w:val="nil"/>
              <w:left w:val="nil"/>
              <w:bottom w:val="nil"/>
              <w:right w:val="nil"/>
            </w:tcBorders>
            <w:shd w:val="clear" w:color="auto" w:fill="auto"/>
            <w:vAlign w:val="center"/>
            <w:hideMark/>
          </w:tcPr>
          <w:p w14:paraId="5FED669D"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-0.08</w:t>
            </w:r>
          </w:p>
        </w:tc>
        <w:tc>
          <w:tcPr>
            <w:tcW w:w="309" w:type="pct"/>
            <w:tcBorders>
              <w:top w:val="nil"/>
              <w:left w:val="nil"/>
              <w:bottom w:val="nil"/>
              <w:right w:val="nil"/>
            </w:tcBorders>
            <w:shd w:val="clear" w:color="auto" w:fill="auto"/>
            <w:vAlign w:val="center"/>
            <w:hideMark/>
          </w:tcPr>
          <w:p w14:paraId="31866F7A"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0.01</w:t>
            </w:r>
          </w:p>
        </w:tc>
        <w:tc>
          <w:tcPr>
            <w:tcW w:w="309" w:type="pct"/>
            <w:tcBorders>
              <w:top w:val="nil"/>
              <w:left w:val="nil"/>
              <w:bottom w:val="nil"/>
              <w:right w:val="nil"/>
            </w:tcBorders>
            <w:shd w:val="clear" w:color="auto" w:fill="auto"/>
            <w:vAlign w:val="center"/>
            <w:hideMark/>
          </w:tcPr>
          <w:p w14:paraId="0D6F5804"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-0.14</w:t>
            </w:r>
          </w:p>
        </w:tc>
        <w:tc>
          <w:tcPr>
            <w:tcW w:w="309" w:type="pct"/>
            <w:tcBorders>
              <w:top w:val="nil"/>
              <w:left w:val="nil"/>
              <w:bottom w:val="nil"/>
              <w:right w:val="nil"/>
            </w:tcBorders>
            <w:shd w:val="clear" w:color="auto" w:fill="auto"/>
            <w:vAlign w:val="center"/>
            <w:hideMark/>
          </w:tcPr>
          <w:p w14:paraId="039049E1"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0.01</w:t>
            </w:r>
          </w:p>
        </w:tc>
        <w:tc>
          <w:tcPr>
            <w:tcW w:w="309" w:type="pct"/>
            <w:tcBorders>
              <w:top w:val="nil"/>
              <w:left w:val="nil"/>
              <w:bottom w:val="nil"/>
              <w:right w:val="nil"/>
            </w:tcBorders>
            <w:shd w:val="clear" w:color="auto" w:fill="auto"/>
            <w:vAlign w:val="center"/>
            <w:hideMark/>
          </w:tcPr>
          <w:p w14:paraId="516EE799"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.20**</w:t>
            </w:r>
          </w:p>
        </w:tc>
        <w:tc>
          <w:tcPr>
            <w:tcW w:w="293" w:type="pct"/>
            <w:tcBorders>
              <w:top w:val="nil"/>
              <w:left w:val="nil"/>
              <w:bottom w:val="nil"/>
              <w:right w:val="nil"/>
            </w:tcBorders>
            <w:shd w:val="clear" w:color="auto" w:fill="auto"/>
            <w:vAlign w:val="center"/>
            <w:hideMark/>
          </w:tcPr>
          <w:p w14:paraId="26B7AE87"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w:t>
            </w:r>
          </w:p>
        </w:tc>
        <w:tc>
          <w:tcPr>
            <w:tcW w:w="309" w:type="pct"/>
            <w:tcBorders>
              <w:top w:val="nil"/>
              <w:left w:val="nil"/>
              <w:bottom w:val="nil"/>
              <w:right w:val="nil"/>
            </w:tcBorders>
            <w:shd w:val="clear" w:color="auto" w:fill="auto"/>
            <w:vAlign w:val="center"/>
            <w:hideMark/>
          </w:tcPr>
          <w:p w14:paraId="6FAF31A1"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.55**</w:t>
            </w:r>
          </w:p>
        </w:tc>
        <w:tc>
          <w:tcPr>
            <w:tcW w:w="309" w:type="pct"/>
            <w:tcBorders>
              <w:top w:val="nil"/>
              <w:left w:val="nil"/>
              <w:bottom w:val="nil"/>
              <w:right w:val="nil"/>
            </w:tcBorders>
            <w:shd w:val="clear" w:color="auto" w:fill="auto"/>
            <w:vAlign w:val="center"/>
            <w:hideMark/>
          </w:tcPr>
          <w:p w14:paraId="2F0FDD5C"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309" w:type="pct"/>
            <w:tcBorders>
              <w:top w:val="nil"/>
              <w:left w:val="nil"/>
              <w:bottom w:val="nil"/>
              <w:right w:val="nil"/>
            </w:tcBorders>
            <w:shd w:val="clear" w:color="auto" w:fill="auto"/>
            <w:vAlign w:val="center"/>
            <w:hideMark/>
          </w:tcPr>
          <w:p w14:paraId="0EABCD3E"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293" w:type="pct"/>
            <w:tcBorders>
              <w:top w:val="nil"/>
              <w:left w:val="nil"/>
              <w:bottom w:val="nil"/>
              <w:right w:val="nil"/>
            </w:tcBorders>
            <w:shd w:val="clear" w:color="auto" w:fill="auto"/>
            <w:vAlign w:val="center"/>
            <w:hideMark/>
          </w:tcPr>
          <w:p w14:paraId="6FED8D8D"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r>
      <w:tr w:rsidR="00A74BCC" w:rsidRPr="00210364" w14:paraId="5525CB21" w14:textId="77777777" w:rsidTr="00A46AE1">
        <w:trPr>
          <w:trHeight w:val="300"/>
        </w:trPr>
        <w:tc>
          <w:tcPr>
            <w:tcW w:w="91" w:type="pct"/>
            <w:tcBorders>
              <w:top w:val="nil"/>
              <w:left w:val="nil"/>
              <w:bottom w:val="nil"/>
              <w:right w:val="nil"/>
            </w:tcBorders>
            <w:shd w:val="clear" w:color="auto" w:fill="auto"/>
            <w:noWrap/>
            <w:vAlign w:val="bottom"/>
            <w:hideMark/>
          </w:tcPr>
          <w:p w14:paraId="79EC7D09" w14:textId="77777777" w:rsidR="00A74BCC" w:rsidRPr="00210364" w:rsidRDefault="00A74BCC" w:rsidP="00A46AE1">
            <w:pPr>
              <w:spacing w:after="0" w:line="240" w:lineRule="auto"/>
              <w:rPr>
                <w:rFonts w:eastAsia="Times New Roman" w:cs="Times New Roman"/>
                <w:color w:val="000000"/>
              </w:rPr>
            </w:pPr>
          </w:p>
        </w:tc>
        <w:tc>
          <w:tcPr>
            <w:tcW w:w="970" w:type="pct"/>
            <w:tcBorders>
              <w:top w:val="nil"/>
              <w:left w:val="nil"/>
              <w:bottom w:val="nil"/>
              <w:right w:val="nil"/>
            </w:tcBorders>
            <w:shd w:val="clear" w:color="auto" w:fill="auto"/>
            <w:vAlign w:val="center"/>
            <w:hideMark/>
          </w:tcPr>
          <w:p w14:paraId="0085BB82" w14:textId="77777777" w:rsidR="00A74BCC" w:rsidRPr="00210364" w:rsidRDefault="00A74BCC" w:rsidP="00A46AE1">
            <w:pPr>
              <w:spacing w:after="0" w:line="240" w:lineRule="auto"/>
              <w:rPr>
                <w:rFonts w:eastAsia="Times New Roman" w:cs="Times New Roman"/>
                <w:color w:val="000000"/>
              </w:rPr>
            </w:pPr>
            <w:r>
              <w:rPr>
                <w:rFonts w:eastAsia="Times New Roman" w:cs="Times New Roman"/>
                <w:color w:val="000000"/>
              </w:rPr>
              <w:t>19</w:t>
            </w:r>
            <w:r w:rsidRPr="00210364">
              <w:rPr>
                <w:rFonts w:eastAsia="Times New Roman" w:cs="Times New Roman"/>
                <w:color w:val="000000"/>
              </w:rPr>
              <w:t>. MFQ-Sanctity</w:t>
            </w:r>
          </w:p>
        </w:tc>
        <w:tc>
          <w:tcPr>
            <w:tcW w:w="309" w:type="pct"/>
            <w:tcBorders>
              <w:top w:val="nil"/>
              <w:left w:val="nil"/>
              <w:bottom w:val="nil"/>
              <w:right w:val="nil"/>
            </w:tcBorders>
            <w:shd w:val="clear" w:color="auto" w:fill="auto"/>
            <w:vAlign w:val="center"/>
            <w:hideMark/>
          </w:tcPr>
          <w:p w14:paraId="257719CF"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16.81</w:t>
            </w:r>
          </w:p>
        </w:tc>
        <w:tc>
          <w:tcPr>
            <w:tcW w:w="260" w:type="pct"/>
            <w:tcBorders>
              <w:top w:val="nil"/>
              <w:left w:val="nil"/>
              <w:bottom w:val="nil"/>
              <w:right w:val="nil"/>
            </w:tcBorders>
            <w:shd w:val="clear" w:color="auto" w:fill="auto"/>
            <w:vAlign w:val="center"/>
            <w:hideMark/>
          </w:tcPr>
          <w:p w14:paraId="6525DAC9"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5.33</w:t>
            </w:r>
          </w:p>
        </w:tc>
        <w:tc>
          <w:tcPr>
            <w:tcW w:w="309" w:type="pct"/>
            <w:tcBorders>
              <w:top w:val="nil"/>
              <w:left w:val="nil"/>
              <w:bottom w:val="nil"/>
              <w:right w:val="nil"/>
            </w:tcBorders>
            <w:shd w:val="clear" w:color="auto" w:fill="auto"/>
            <w:vAlign w:val="center"/>
            <w:hideMark/>
          </w:tcPr>
          <w:p w14:paraId="78474C63"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0.06</w:t>
            </w:r>
          </w:p>
        </w:tc>
        <w:tc>
          <w:tcPr>
            <w:tcW w:w="309" w:type="pct"/>
            <w:tcBorders>
              <w:top w:val="nil"/>
              <w:left w:val="nil"/>
              <w:bottom w:val="nil"/>
              <w:right w:val="nil"/>
            </w:tcBorders>
            <w:shd w:val="clear" w:color="auto" w:fill="auto"/>
            <w:vAlign w:val="center"/>
            <w:hideMark/>
          </w:tcPr>
          <w:p w14:paraId="624A61C2"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-0.02</w:t>
            </w:r>
          </w:p>
        </w:tc>
        <w:tc>
          <w:tcPr>
            <w:tcW w:w="309" w:type="pct"/>
            <w:tcBorders>
              <w:top w:val="nil"/>
              <w:left w:val="nil"/>
              <w:bottom w:val="nil"/>
              <w:right w:val="nil"/>
            </w:tcBorders>
            <w:shd w:val="clear" w:color="auto" w:fill="auto"/>
            <w:vAlign w:val="center"/>
            <w:hideMark/>
          </w:tcPr>
          <w:p w14:paraId="5A95299D"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-0.13</w:t>
            </w:r>
          </w:p>
        </w:tc>
        <w:tc>
          <w:tcPr>
            <w:tcW w:w="309" w:type="pct"/>
            <w:tcBorders>
              <w:top w:val="nil"/>
              <w:left w:val="nil"/>
              <w:bottom w:val="nil"/>
              <w:right w:val="nil"/>
            </w:tcBorders>
            <w:shd w:val="clear" w:color="auto" w:fill="auto"/>
            <w:vAlign w:val="center"/>
            <w:hideMark/>
          </w:tcPr>
          <w:p w14:paraId="276A5995"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-0.11</w:t>
            </w:r>
          </w:p>
        </w:tc>
        <w:tc>
          <w:tcPr>
            <w:tcW w:w="309" w:type="pct"/>
            <w:tcBorders>
              <w:top w:val="nil"/>
              <w:left w:val="nil"/>
              <w:bottom w:val="nil"/>
              <w:right w:val="nil"/>
            </w:tcBorders>
            <w:shd w:val="clear" w:color="auto" w:fill="auto"/>
            <w:vAlign w:val="center"/>
            <w:hideMark/>
          </w:tcPr>
          <w:p w14:paraId="35FB7209"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0.01</w:t>
            </w:r>
          </w:p>
        </w:tc>
        <w:tc>
          <w:tcPr>
            <w:tcW w:w="309" w:type="pct"/>
            <w:tcBorders>
              <w:top w:val="nil"/>
              <w:left w:val="nil"/>
              <w:bottom w:val="nil"/>
              <w:right w:val="nil"/>
            </w:tcBorders>
            <w:shd w:val="clear" w:color="auto" w:fill="auto"/>
            <w:vAlign w:val="center"/>
            <w:hideMark/>
          </w:tcPr>
          <w:p w14:paraId="0A5292FF"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.17*</w:t>
            </w:r>
          </w:p>
        </w:tc>
        <w:tc>
          <w:tcPr>
            <w:tcW w:w="293" w:type="pct"/>
            <w:tcBorders>
              <w:top w:val="nil"/>
              <w:left w:val="nil"/>
              <w:bottom w:val="nil"/>
              <w:right w:val="nil"/>
            </w:tcBorders>
            <w:shd w:val="clear" w:color="auto" w:fill="auto"/>
            <w:vAlign w:val="center"/>
            <w:hideMark/>
          </w:tcPr>
          <w:p w14:paraId="1CDDFE4E"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0.03</w:t>
            </w:r>
          </w:p>
        </w:tc>
        <w:tc>
          <w:tcPr>
            <w:tcW w:w="309" w:type="pct"/>
            <w:tcBorders>
              <w:top w:val="nil"/>
              <w:left w:val="nil"/>
              <w:bottom w:val="nil"/>
              <w:right w:val="nil"/>
            </w:tcBorders>
            <w:shd w:val="clear" w:color="auto" w:fill="auto"/>
            <w:vAlign w:val="center"/>
            <w:hideMark/>
          </w:tcPr>
          <w:p w14:paraId="0B71BC9F"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.35**</w:t>
            </w:r>
          </w:p>
        </w:tc>
        <w:tc>
          <w:tcPr>
            <w:tcW w:w="309" w:type="pct"/>
            <w:tcBorders>
              <w:top w:val="nil"/>
              <w:left w:val="nil"/>
              <w:bottom w:val="nil"/>
              <w:right w:val="nil"/>
            </w:tcBorders>
            <w:shd w:val="clear" w:color="auto" w:fill="auto"/>
            <w:vAlign w:val="center"/>
            <w:hideMark/>
          </w:tcPr>
          <w:p w14:paraId="255DE1C7"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.50**</w:t>
            </w:r>
          </w:p>
        </w:tc>
        <w:tc>
          <w:tcPr>
            <w:tcW w:w="309" w:type="pct"/>
            <w:tcBorders>
              <w:top w:val="nil"/>
              <w:left w:val="nil"/>
              <w:bottom w:val="nil"/>
              <w:right w:val="nil"/>
            </w:tcBorders>
            <w:shd w:val="clear" w:color="auto" w:fill="auto"/>
            <w:vAlign w:val="center"/>
            <w:hideMark/>
          </w:tcPr>
          <w:p w14:paraId="1DAB43BF"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c>
          <w:tcPr>
            <w:tcW w:w="293" w:type="pct"/>
            <w:tcBorders>
              <w:top w:val="nil"/>
              <w:left w:val="nil"/>
              <w:bottom w:val="nil"/>
              <w:right w:val="nil"/>
            </w:tcBorders>
            <w:shd w:val="clear" w:color="auto" w:fill="auto"/>
            <w:vAlign w:val="center"/>
            <w:hideMark/>
          </w:tcPr>
          <w:p w14:paraId="4E52AF8E"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r>
      <w:tr w:rsidR="00A74BCC" w:rsidRPr="00210364" w14:paraId="5E1568F2" w14:textId="77777777" w:rsidTr="00A46AE1">
        <w:trPr>
          <w:trHeight w:val="300"/>
        </w:trPr>
        <w:tc>
          <w:tcPr>
            <w:tcW w:w="1062" w:type="pct"/>
            <w:gridSpan w:val="2"/>
            <w:tcBorders>
              <w:top w:val="nil"/>
              <w:left w:val="nil"/>
              <w:bottom w:val="nil"/>
              <w:right w:val="nil"/>
            </w:tcBorders>
            <w:shd w:val="clear" w:color="auto" w:fill="auto"/>
            <w:noWrap/>
            <w:vAlign w:val="bottom"/>
            <w:hideMark/>
          </w:tcPr>
          <w:p w14:paraId="25EE8416"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Affectivity</w:t>
            </w:r>
          </w:p>
        </w:tc>
        <w:tc>
          <w:tcPr>
            <w:tcW w:w="309" w:type="pct"/>
            <w:tcBorders>
              <w:top w:val="nil"/>
              <w:left w:val="nil"/>
              <w:bottom w:val="nil"/>
              <w:right w:val="nil"/>
            </w:tcBorders>
            <w:shd w:val="clear" w:color="auto" w:fill="auto"/>
            <w:vAlign w:val="center"/>
            <w:hideMark/>
          </w:tcPr>
          <w:p w14:paraId="4A4E0454" w14:textId="77777777" w:rsidR="00A74BCC" w:rsidRPr="00210364" w:rsidRDefault="00A74BCC" w:rsidP="00A46AE1">
            <w:pPr>
              <w:spacing w:after="0" w:line="240" w:lineRule="auto"/>
              <w:rPr>
                <w:rFonts w:eastAsia="Times New Roman" w:cs="Times New Roman"/>
                <w:color w:val="000000"/>
              </w:rPr>
            </w:pPr>
          </w:p>
        </w:tc>
        <w:tc>
          <w:tcPr>
            <w:tcW w:w="260" w:type="pct"/>
            <w:tcBorders>
              <w:top w:val="nil"/>
              <w:left w:val="nil"/>
              <w:bottom w:val="nil"/>
              <w:right w:val="nil"/>
            </w:tcBorders>
            <w:shd w:val="clear" w:color="auto" w:fill="auto"/>
            <w:vAlign w:val="center"/>
            <w:hideMark/>
          </w:tcPr>
          <w:p w14:paraId="2E08D72B" w14:textId="77777777" w:rsidR="00A74BCC" w:rsidRPr="00210364" w:rsidRDefault="00A74BCC" w:rsidP="00A46AE1">
            <w:pPr>
              <w:spacing w:after="0" w:line="240" w:lineRule="auto"/>
              <w:rPr>
                <w:rFonts w:eastAsia="Times New Roman" w:cs="Times New Roman"/>
                <w:sz w:val="20"/>
                <w:szCs w:val="20"/>
              </w:rPr>
            </w:pPr>
          </w:p>
        </w:tc>
        <w:tc>
          <w:tcPr>
            <w:tcW w:w="309" w:type="pct"/>
            <w:tcBorders>
              <w:top w:val="nil"/>
              <w:left w:val="nil"/>
              <w:bottom w:val="nil"/>
              <w:right w:val="nil"/>
            </w:tcBorders>
            <w:shd w:val="clear" w:color="auto" w:fill="auto"/>
            <w:vAlign w:val="center"/>
            <w:hideMark/>
          </w:tcPr>
          <w:p w14:paraId="24335F7E" w14:textId="77777777" w:rsidR="00A74BCC" w:rsidRPr="00210364" w:rsidRDefault="00A74BCC" w:rsidP="00A46AE1">
            <w:pPr>
              <w:spacing w:after="0" w:line="240" w:lineRule="auto"/>
              <w:rPr>
                <w:rFonts w:eastAsia="Times New Roman" w:cs="Times New Roman"/>
                <w:sz w:val="20"/>
                <w:szCs w:val="20"/>
              </w:rPr>
            </w:pPr>
          </w:p>
        </w:tc>
        <w:tc>
          <w:tcPr>
            <w:tcW w:w="309" w:type="pct"/>
            <w:tcBorders>
              <w:top w:val="nil"/>
              <w:left w:val="nil"/>
              <w:bottom w:val="nil"/>
              <w:right w:val="nil"/>
            </w:tcBorders>
            <w:shd w:val="clear" w:color="auto" w:fill="auto"/>
            <w:vAlign w:val="center"/>
            <w:hideMark/>
          </w:tcPr>
          <w:p w14:paraId="61E33A91" w14:textId="77777777" w:rsidR="00A74BCC" w:rsidRPr="00210364" w:rsidRDefault="00A74BCC" w:rsidP="00A46AE1">
            <w:pPr>
              <w:spacing w:after="0" w:line="240" w:lineRule="auto"/>
              <w:rPr>
                <w:rFonts w:eastAsia="Times New Roman" w:cs="Times New Roman"/>
                <w:sz w:val="20"/>
                <w:szCs w:val="20"/>
              </w:rPr>
            </w:pPr>
          </w:p>
        </w:tc>
        <w:tc>
          <w:tcPr>
            <w:tcW w:w="309" w:type="pct"/>
            <w:tcBorders>
              <w:top w:val="nil"/>
              <w:left w:val="nil"/>
              <w:bottom w:val="nil"/>
              <w:right w:val="nil"/>
            </w:tcBorders>
            <w:shd w:val="clear" w:color="auto" w:fill="auto"/>
            <w:vAlign w:val="center"/>
            <w:hideMark/>
          </w:tcPr>
          <w:p w14:paraId="654AA5B0" w14:textId="77777777" w:rsidR="00A74BCC" w:rsidRPr="00210364" w:rsidRDefault="00A74BCC" w:rsidP="00A46AE1">
            <w:pPr>
              <w:spacing w:after="0" w:line="240" w:lineRule="auto"/>
              <w:rPr>
                <w:rFonts w:eastAsia="Times New Roman" w:cs="Times New Roman"/>
                <w:sz w:val="20"/>
                <w:szCs w:val="20"/>
              </w:rPr>
            </w:pPr>
          </w:p>
        </w:tc>
        <w:tc>
          <w:tcPr>
            <w:tcW w:w="309" w:type="pct"/>
            <w:tcBorders>
              <w:top w:val="nil"/>
              <w:left w:val="nil"/>
              <w:bottom w:val="nil"/>
              <w:right w:val="nil"/>
            </w:tcBorders>
            <w:shd w:val="clear" w:color="auto" w:fill="auto"/>
            <w:vAlign w:val="center"/>
            <w:hideMark/>
          </w:tcPr>
          <w:p w14:paraId="7BC3490B" w14:textId="77777777" w:rsidR="00A74BCC" w:rsidRPr="00210364" w:rsidRDefault="00A74BCC" w:rsidP="00A46AE1">
            <w:pPr>
              <w:spacing w:after="0" w:line="240" w:lineRule="auto"/>
              <w:rPr>
                <w:rFonts w:eastAsia="Times New Roman" w:cs="Times New Roman"/>
                <w:sz w:val="20"/>
                <w:szCs w:val="20"/>
              </w:rPr>
            </w:pPr>
          </w:p>
        </w:tc>
        <w:tc>
          <w:tcPr>
            <w:tcW w:w="309" w:type="pct"/>
            <w:tcBorders>
              <w:top w:val="nil"/>
              <w:left w:val="nil"/>
              <w:bottom w:val="nil"/>
              <w:right w:val="nil"/>
            </w:tcBorders>
            <w:shd w:val="clear" w:color="auto" w:fill="auto"/>
            <w:vAlign w:val="center"/>
            <w:hideMark/>
          </w:tcPr>
          <w:p w14:paraId="0DD631B8" w14:textId="77777777" w:rsidR="00A74BCC" w:rsidRPr="00210364" w:rsidRDefault="00A74BCC" w:rsidP="00A46AE1">
            <w:pPr>
              <w:spacing w:after="0" w:line="240" w:lineRule="auto"/>
              <w:rPr>
                <w:rFonts w:eastAsia="Times New Roman" w:cs="Times New Roman"/>
                <w:sz w:val="20"/>
                <w:szCs w:val="20"/>
              </w:rPr>
            </w:pPr>
          </w:p>
        </w:tc>
        <w:tc>
          <w:tcPr>
            <w:tcW w:w="309" w:type="pct"/>
            <w:tcBorders>
              <w:top w:val="nil"/>
              <w:left w:val="nil"/>
              <w:bottom w:val="nil"/>
              <w:right w:val="nil"/>
            </w:tcBorders>
            <w:shd w:val="clear" w:color="auto" w:fill="auto"/>
            <w:vAlign w:val="center"/>
            <w:hideMark/>
          </w:tcPr>
          <w:p w14:paraId="6D3E2A18" w14:textId="77777777" w:rsidR="00A74BCC" w:rsidRPr="00210364" w:rsidRDefault="00A74BCC" w:rsidP="00A46AE1">
            <w:pPr>
              <w:spacing w:after="0" w:line="240" w:lineRule="auto"/>
              <w:rPr>
                <w:rFonts w:eastAsia="Times New Roman" w:cs="Times New Roman"/>
                <w:sz w:val="20"/>
                <w:szCs w:val="20"/>
              </w:rPr>
            </w:pPr>
          </w:p>
        </w:tc>
        <w:tc>
          <w:tcPr>
            <w:tcW w:w="293" w:type="pct"/>
            <w:tcBorders>
              <w:top w:val="nil"/>
              <w:left w:val="nil"/>
              <w:bottom w:val="nil"/>
              <w:right w:val="nil"/>
            </w:tcBorders>
            <w:shd w:val="clear" w:color="auto" w:fill="auto"/>
            <w:vAlign w:val="center"/>
            <w:hideMark/>
          </w:tcPr>
          <w:p w14:paraId="04E1DB26" w14:textId="77777777" w:rsidR="00A74BCC" w:rsidRPr="00210364" w:rsidRDefault="00A74BCC" w:rsidP="00A46AE1">
            <w:pPr>
              <w:spacing w:after="0" w:line="240" w:lineRule="auto"/>
              <w:rPr>
                <w:rFonts w:eastAsia="Times New Roman" w:cs="Times New Roman"/>
                <w:sz w:val="20"/>
                <w:szCs w:val="20"/>
              </w:rPr>
            </w:pPr>
          </w:p>
        </w:tc>
        <w:tc>
          <w:tcPr>
            <w:tcW w:w="309" w:type="pct"/>
            <w:tcBorders>
              <w:top w:val="nil"/>
              <w:left w:val="nil"/>
              <w:bottom w:val="nil"/>
              <w:right w:val="nil"/>
            </w:tcBorders>
            <w:shd w:val="clear" w:color="auto" w:fill="auto"/>
            <w:vAlign w:val="center"/>
            <w:hideMark/>
          </w:tcPr>
          <w:p w14:paraId="67A1012A" w14:textId="77777777" w:rsidR="00A74BCC" w:rsidRPr="00210364" w:rsidRDefault="00A74BCC" w:rsidP="00A46AE1">
            <w:pPr>
              <w:spacing w:after="0" w:line="240" w:lineRule="auto"/>
              <w:rPr>
                <w:rFonts w:eastAsia="Times New Roman" w:cs="Times New Roman"/>
                <w:sz w:val="20"/>
                <w:szCs w:val="20"/>
              </w:rPr>
            </w:pPr>
          </w:p>
        </w:tc>
        <w:tc>
          <w:tcPr>
            <w:tcW w:w="309" w:type="pct"/>
            <w:tcBorders>
              <w:top w:val="nil"/>
              <w:left w:val="nil"/>
              <w:bottom w:val="nil"/>
              <w:right w:val="nil"/>
            </w:tcBorders>
            <w:shd w:val="clear" w:color="auto" w:fill="auto"/>
            <w:vAlign w:val="center"/>
            <w:hideMark/>
          </w:tcPr>
          <w:p w14:paraId="26B6A996" w14:textId="77777777" w:rsidR="00A74BCC" w:rsidRPr="00210364" w:rsidRDefault="00A74BCC" w:rsidP="00A46AE1">
            <w:pPr>
              <w:spacing w:after="0" w:line="240" w:lineRule="auto"/>
              <w:rPr>
                <w:rFonts w:eastAsia="Times New Roman" w:cs="Times New Roman"/>
                <w:sz w:val="20"/>
                <w:szCs w:val="20"/>
              </w:rPr>
            </w:pPr>
          </w:p>
        </w:tc>
        <w:tc>
          <w:tcPr>
            <w:tcW w:w="309" w:type="pct"/>
            <w:tcBorders>
              <w:top w:val="nil"/>
              <w:left w:val="nil"/>
              <w:bottom w:val="nil"/>
              <w:right w:val="nil"/>
            </w:tcBorders>
            <w:shd w:val="clear" w:color="auto" w:fill="auto"/>
            <w:vAlign w:val="center"/>
            <w:hideMark/>
          </w:tcPr>
          <w:p w14:paraId="4894A699" w14:textId="77777777" w:rsidR="00A74BCC" w:rsidRPr="00210364" w:rsidRDefault="00A74BCC" w:rsidP="00A46AE1">
            <w:pPr>
              <w:spacing w:after="0" w:line="240" w:lineRule="auto"/>
              <w:rPr>
                <w:rFonts w:eastAsia="Times New Roman" w:cs="Times New Roman"/>
                <w:sz w:val="20"/>
                <w:szCs w:val="20"/>
              </w:rPr>
            </w:pPr>
          </w:p>
        </w:tc>
        <w:tc>
          <w:tcPr>
            <w:tcW w:w="293" w:type="pct"/>
            <w:tcBorders>
              <w:top w:val="nil"/>
              <w:left w:val="nil"/>
              <w:bottom w:val="nil"/>
              <w:right w:val="nil"/>
            </w:tcBorders>
            <w:shd w:val="clear" w:color="auto" w:fill="auto"/>
            <w:vAlign w:val="center"/>
            <w:hideMark/>
          </w:tcPr>
          <w:p w14:paraId="09C823E3" w14:textId="77777777" w:rsidR="00A74BCC" w:rsidRPr="00210364" w:rsidRDefault="00A74BCC" w:rsidP="00A46AE1">
            <w:pPr>
              <w:spacing w:after="0" w:line="240" w:lineRule="auto"/>
              <w:rPr>
                <w:rFonts w:eastAsia="Times New Roman" w:cs="Times New Roman"/>
                <w:sz w:val="20"/>
                <w:szCs w:val="20"/>
              </w:rPr>
            </w:pPr>
          </w:p>
        </w:tc>
      </w:tr>
      <w:tr w:rsidR="00A74BCC" w:rsidRPr="00210364" w14:paraId="706D7C45" w14:textId="77777777" w:rsidTr="005249A6">
        <w:trPr>
          <w:trHeight w:val="300"/>
        </w:trPr>
        <w:tc>
          <w:tcPr>
            <w:tcW w:w="91" w:type="pct"/>
            <w:tcBorders>
              <w:top w:val="nil"/>
              <w:left w:val="nil"/>
              <w:right w:val="nil"/>
            </w:tcBorders>
            <w:shd w:val="clear" w:color="auto" w:fill="auto"/>
            <w:noWrap/>
            <w:vAlign w:val="bottom"/>
            <w:hideMark/>
          </w:tcPr>
          <w:p w14:paraId="7667EF91" w14:textId="77777777" w:rsidR="00A74BCC" w:rsidRPr="00210364" w:rsidRDefault="00A74BCC" w:rsidP="00A46AE1">
            <w:pPr>
              <w:spacing w:after="0" w:line="240" w:lineRule="auto"/>
              <w:rPr>
                <w:rFonts w:eastAsia="Times New Roman" w:cs="Times New Roman"/>
                <w:sz w:val="20"/>
                <w:szCs w:val="20"/>
              </w:rPr>
            </w:pPr>
          </w:p>
        </w:tc>
        <w:tc>
          <w:tcPr>
            <w:tcW w:w="970" w:type="pct"/>
            <w:tcBorders>
              <w:top w:val="nil"/>
              <w:left w:val="nil"/>
              <w:right w:val="nil"/>
            </w:tcBorders>
            <w:shd w:val="clear" w:color="auto" w:fill="auto"/>
            <w:vAlign w:val="center"/>
            <w:hideMark/>
          </w:tcPr>
          <w:p w14:paraId="0C5E7DD9"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2</w:t>
            </w:r>
            <w:r>
              <w:rPr>
                <w:rFonts w:eastAsia="Times New Roman" w:cs="Times New Roman"/>
                <w:color w:val="000000"/>
              </w:rPr>
              <w:t>0</w:t>
            </w:r>
            <w:r w:rsidRPr="00210364">
              <w:rPr>
                <w:rFonts w:eastAsia="Times New Roman" w:cs="Times New Roman"/>
                <w:color w:val="000000"/>
              </w:rPr>
              <w:t>. Overall Positivity</w:t>
            </w:r>
          </w:p>
        </w:tc>
        <w:tc>
          <w:tcPr>
            <w:tcW w:w="309" w:type="pct"/>
            <w:tcBorders>
              <w:top w:val="nil"/>
              <w:left w:val="nil"/>
              <w:right w:val="nil"/>
            </w:tcBorders>
            <w:shd w:val="clear" w:color="auto" w:fill="auto"/>
            <w:vAlign w:val="center"/>
            <w:hideMark/>
          </w:tcPr>
          <w:p w14:paraId="200E9E2A"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3.37</w:t>
            </w:r>
          </w:p>
        </w:tc>
        <w:tc>
          <w:tcPr>
            <w:tcW w:w="260" w:type="pct"/>
            <w:tcBorders>
              <w:top w:val="nil"/>
              <w:left w:val="nil"/>
              <w:right w:val="nil"/>
            </w:tcBorders>
            <w:shd w:val="clear" w:color="auto" w:fill="auto"/>
            <w:vAlign w:val="center"/>
            <w:hideMark/>
          </w:tcPr>
          <w:p w14:paraId="6BD66ACD"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0.64</w:t>
            </w:r>
          </w:p>
        </w:tc>
        <w:tc>
          <w:tcPr>
            <w:tcW w:w="309" w:type="pct"/>
            <w:tcBorders>
              <w:top w:val="nil"/>
              <w:left w:val="nil"/>
              <w:right w:val="nil"/>
            </w:tcBorders>
            <w:shd w:val="clear" w:color="auto" w:fill="auto"/>
            <w:vAlign w:val="center"/>
            <w:hideMark/>
          </w:tcPr>
          <w:p w14:paraId="1BCC277F"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.17*</w:t>
            </w:r>
          </w:p>
        </w:tc>
        <w:tc>
          <w:tcPr>
            <w:tcW w:w="309" w:type="pct"/>
            <w:tcBorders>
              <w:top w:val="nil"/>
              <w:left w:val="nil"/>
              <w:right w:val="nil"/>
            </w:tcBorders>
            <w:shd w:val="clear" w:color="auto" w:fill="auto"/>
            <w:vAlign w:val="center"/>
            <w:hideMark/>
          </w:tcPr>
          <w:p w14:paraId="0213F1B5"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0.02</w:t>
            </w:r>
          </w:p>
        </w:tc>
        <w:tc>
          <w:tcPr>
            <w:tcW w:w="309" w:type="pct"/>
            <w:tcBorders>
              <w:top w:val="nil"/>
              <w:left w:val="nil"/>
              <w:right w:val="nil"/>
            </w:tcBorders>
            <w:shd w:val="clear" w:color="auto" w:fill="auto"/>
            <w:vAlign w:val="center"/>
            <w:hideMark/>
          </w:tcPr>
          <w:p w14:paraId="522C5391"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0.09</w:t>
            </w:r>
          </w:p>
        </w:tc>
        <w:tc>
          <w:tcPr>
            <w:tcW w:w="309" w:type="pct"/>
            <w:tcBorders>
              <w:top w:val="nil"/>
              <w:left w:val="nil"/>
              <w:right w:val="nil"/>
            </w:tcBorders>
            <w:shd w:val="clear" w:color="auto" w:fill="auto"/>
            <w:vAlign w:val="center"/>
            <w:hideMark/>
          </w:tcPr>
          <w:p w14:paraId="098EBEF8"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0.01</w:t>
            </w:r>
          </w:p>
        </w:tc>
        <w:tc>
          <w:tcPr>
            <w:tcW w:w="309" w:type="pct"/>
            <w:tcBorders>
              <w:top w:val="nil"/>
              <w:left w:val="nil"/>
              <w:right w:val="nil"/>
            </w:tcBorders>
            <w:shd w:val="clear" w:color="auto" w:fill="auto"/>
            <w:vAlign w:val="center"/>
            <w:hideMark/>
          </w:tcPr>
          <w:p w14:paraId="4440D9AE"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0.08</w:t>
            </w:r>
          </w:p>
        </w:tc>
        <w:tc>
          <w:tcPr>
            <w:tcW w:w="309" w:type="pct"/>
            <w:tcBorders>
              <w:top w:val="nil"/>
              <w:left w:val="nil"/>
              <w:right w:val="nil"/>
            </w:tcBorders>
            <w:shd w:val="clear" w:color="auto" w:fill="auto"/>
            <w:vAlign w:val="center"/>
            <w:hideMark/>
          </w:tcPr>
          <w:p w14:paraId="06EBBAC9"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0.02</w:t>
            </w:r>
          </w:p>
        </w:tc>
        <w:tc>
          <w:tcPr>
            <w:tcW w:w="293" w:type="pct"/>
            <w:tcBorders>
              <w:top w:val="nil"/>
              <w:left w:val="nil"/>
              <w:right w:val="nil"/>
            </w:tcBorders>
            <w:shd w:val="clear" w:color="auto" w:fill="auto"/>
            <w:vAlign w:val="center"/>
            <w:hideMark/>
          </w:tcPr>
          <w:p w14:paraId="1C696AF1"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-0.06</w:t>
            </w:r>
          </w:p>
        </w:tc>
        <w:tc>
          <w:tcPr>
            <w:tcW w:w="309" w:type="pct"/>
            <w:tcBorders>
              <w:top w:val="nil"/>
              <w:left w:val="nil"/>
              <w:right w:val="nil"/>
            </w:tcBorders>
            <w:shd w:val="clear" w:color="auto" w:fill="auto"/>
            <w:vAlign w:val="center"/>
            <w:hideMark/>
          </w:tcPr>
          <w:p w14:paraId="133862B1"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.29**</w:t>
            </w:r>
          </w:p>
        </w:tc>
        <w:tc>
          <w:tcPr>
            <w:tcW w:w="309" w:type="pct"/>
            <w:tcBorders>
              <w:top w:val="nil"/>
              <w:left w:val="nil"/>
              <w:right w:val="nil"/>
            </w:tcBorders>
            <w:shd w:val="clear" w:color="auto" w:fill="auto"/>
            <w:vAlign w:val="center"/>
            <w:hideMark/>
          </w:tcPr>
          <w:p w14:paraId="752ECA2F"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.24**</w:t>
            </w:r>
          </w:p>
        </w:tc>
        <w:tc>
          <w:tcPr>
            <w:tcW w:w="309" w:type="pct"/>
            <w:tcBorders>
              <w:top w:val="nil"/>
              <w:left w:val="nil"/>
              <w:right w:val="nil"/>
            </w:tcBorders>
            <w:shd w:val="clear" w:color="auto" w:fill="auto"/>
            <w:vAlign w:val="center"/>
            <w:hideMark/>
          </w:tcPr>
          <w:p w14:paraId="1F0F5B85"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.29**</w:t>
            </w:r>
          </w:p>
        </w:tc>
        <w:tc>
          <w:tcPr>
            <w:tcW w:w="293" w:type="pct"/>
            <w:tcBorders>
              <w:top w:val="nil"/>
              <w:left w:val="nil"/>
              <w:right w:val="nil"/>
            </w:tcBorders>
            <w:shd w:val="clear" w:color="auto" w:fill="auto"/>
            <w:vAlign w:val="center"/>
            <w:hideMark/>
          </w:tcPr>
          <w:p w14:paraId="2B36CD44"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 xml:space="preserve"> </w:t>
            </w:r>
          </w:p>
        </w:tc>
      </w:tr>
      <w:tr w:rsidR="00A74BCC" w:rsidRPr="00210364" w14:paraId="20C3A6D7" w14:textId="77777777" w:rsidTr="005249A6">
        <w:trPr>
          <w:trHeight w:val="300"/>
        </w:trPr>
        <w:tc>
          <w:tcPr>
            <w:tcW w:w="91" w:type="pct"/>
            <w:tcBorders>
              <w:top w:val="nil"/>
              <w:left w:val="nil"/>
              <w:bottom w:val="single" w:sz="4" w:space="0" w:color="auto"/>
              <w:right w:val="nil"/>
            </w:tcBorders>
            <w:shd w:val="clear" w:color="auto" w:fill="auto"/>
            <w:noWrap/>
            <w:vAlign w:val="bottom"/>
            <w:hideMark/>
          </w:tcPr>
          <w:p w14:paraId="334569B7" w14:textId="77777777" w:rsidR="00A74BCC" w:rsidRPr="00210364" w:rsidRDefault="00A74BCC" w:rsidP="00A46AE1">
            <w:pPr>
              <w:spacing w:after="0" w:line="240" w:lineRule="auto"/>
              <w:rPr>
                <w:rFonts w:eastAsia="Times New Roman" w:cs="Times New Roman"/>
                <w:color w:val="000000"/>
              </w:rPr>
            </w:pPr>
          </w:p>
        </w:tc>
        <w:tc>
          <w:tcPr>
            <w:tcW w:w="970" w:type="pct"/>
            <w:tcBorders>
              <w:top w:val="nil"/>
              <w:left w:val="nil"/>
              <w:bottom w:val="single" w:sz="4" w:space="0" w:color="auto"/>
              <w:right w:val="nil"/>
            </w:tcBorders>
            <w:shd w:val="clear" w:color="auto" w:fill="auto"/>
            <w:vAlign w:val="center"/>
            <w:hideMark/>
          </w:tcPr>
          <w:p w14:paraId="08F554B2"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2</w:t>
            </w:r>
            <w:r>
              <w:rPr>
                <w:rFonts w:eastAsia="Times New Roman" w:cs="Times New Roman"/>
                <w:color w:val="000000"/>
              </w:rPr>
              <w:t>1</w:t>
            </w:r>
            <w:r w:rsidRPr="00210364">
              <w:rPr>
                <w:rFonts w:eastAsia="Times New Roman" w:cs="Times New Roman"/>
                <w:color w:val="000000"/>
              </w:rPr>
              <w:t>. Overall Negativity</w:t>
            </w:r>
          </w:p>
        </w:tc>
        <w:tc>
          <w:tcPr>
            <w:tcW w:w="309" w:type="pct"/>
            <w:tcBorders>
              <w:top w:val="nil"/>
              <w:left w:val="nil"/>
              <w:bottom w:val="single" w:sz="4" w:space="0" w:color="auto"/>
              <w:right w:val="nil"/>
            </w:tcBorders>
            <w:shd w:val="clear" w:color="auto" w:fill="auto"/>
            <w:vAlign w:val="center"/>
            <w:hideMark/>
          </w:tcPr>
          <w:p w14:paraId="46BEE184"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2.42</w:t>
            </w:r>
          </w:p>
        </w:tc>
        <w:tc>
          <w:tcPr>
            <w:tcW w:w="260" w:type="pct"/>
            <w:tcBorders>
              <w:top w:val="nil"/>
              <w:left w:val="nil"/>
              <w:bottom w:val="single" w:sz="4" w:space="0" w:color="auto"/>
              <w:right w:val="nil"/>
            </w:tcBorders>
            <w:shd w:val="clear" w:color="auto" w:fill="auto"/>
            <w:vAlign w:val="center"/>
            <w:hideMark/>
          </w:tcPr>
          <w:p w14:paraId="23DE6F47"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0.75</w:t>
            </w:r>
          </w:p>
        </w:tc>
        <w:tc>
          <w:tcPr>
            <w:tcW w:w="309" w:type="pct"/>
            <w:tcBorders>
              <w:top w:val="nil"/>
              <w:left w:val="nil"/>
              <w:bottom w:val="single" w:sz="4" w:space="0" w:color="auto"/>
              <w:right w:val="nil"/>
            </w:tcBorders>
            <w:shd w:val="clear" w:color="auto" w:fill="auto"/>
            <w:vAlign w:val="center"/>
            <w:hideMark/>
          </w:tcPr>
          <w:p w14:paraId="275FC6F8"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.21**</w:t>
            </w:r>
          </w:p>
        </w:tc>
        <w:tc>
          <w:tcPr>
            <w:tcW w:w="309" w:type="pct"/>
            <w:tcBorders>
              <w:top w:val="nil"/>
              <w:left w:val="nil"/>
              <w:bottom w:val="single" w:sz="4" w:space="0" w:color="auto"/>
              <w:right w:val="nil"/>
            </w:tcBorders>
            <w:shd w:val="clear" w:color="auto" w:fill="auto"/>
            <w:vAlign w:val="center"/>
            <w:hideMark/>
          </w:tcPr>
          <w:p w14:paraId="2060D935"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.19*</w:t>
            </w:r>
          </w:p>
        </w:tc>
        <w:tc>
          <w:tcPr>
            <w:tcW w:w="309" w:type="pct"/>
            <w:tcBorders>
              <w:top w:val="nil"/>
              <w:left w:val="nil"/>
              <w:bottom w:val="single" w:sz="4" w:space="0" w:color="auto"/>
              <w:right w:val="nil"/>
            </w:tcBorders>
            <w:shd w:val="clear" w:color="auto" w:fill="auto"/>
            <w:vAlign w:val="center"/>
            <w:hideMark/>
          </w:tcPr>
          <w:p w14:paraId="3E799A2D"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.31**</w:t>
            </w:r>
          </w:p>
        </w:tc>
        <w:tc>
          <w:tcPr>
            <w:tcW w:w="309" w:type="pct"/>
            <w:tcBorders>
              <w:top w:val="nil"/>
              <w:left w:val="nil"/>
              <w:bottom w:val="single" w:sz="4" w:space="0" w:color="auto"/>
              <w:right w:val="nil"/>
            </w:tcBorders>
            <w:shd w:val="clear" w:color="auto" w:fill="auto"/>
            <w:vAlign w:val="center"/>
            <w:hideMark/>
          </w:tcPr>
          <w:p w14:paraId="5A1C749B"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.18*</w:t>
            </w:r>
          </w:p>
        </w:tc>
        <w:tc>
          <w:tcPr>
            <w:tcW w:w="309" w:type="pct"/>
            <w:tcBorders>
              <w:top w:val="nil"/>
              <w:left w:val="nil"/>
              <w:bottom w:val="single" w:sz="4" w:space="0" w:color="auto"/>
              <w:right w:val="nil"/>
            </w:tcBorders>
            <w:shd w:val="clear" w:color="auto" w:fill="auto"/>
            <w:vAlign w:val="center"/>
            <w:hideMark/>
          </w:tcPr>
          <w:p w14:paraId="10B24A5C"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.25**</w:t>
            </w:r>
          </w:p>
        </w:tc>
        <w:tc>
          <w:tcPr>
            <w:tcW w:w="309" w:type="pct"/>
            <w:tcBorders>
              <w:top w:val="nil"/>
              <w:left w:val="nil"/>
              <w:bottom w:val="single" w:sz="4" w:space="0" w:color="auto"/>
              <w:right w:val="nil"/>
            </w:tcBorders>
            <w:shd w:val="clear" w:color="auto" w:fill="auto"/>
            <w:vAlign w:val="center"/>
            <w:hideMark/>
          </w:tcPr>
          <w:p w14:paraId="22DB5C0D"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0.15</w:t>
            </w:r>
          </w:p>
        </w:tc>
        <w:tc>
          <w:tcPr>
            <w:tcW w:w="293" w:type="pct"/>
            <w:tcBorders>
              <w:top w:val="nil"/>
              <w:left w:val="nil"/>
              <w:bottom w:val="single" w:sz="4" w:space="0" w:color="auto"/>
              <w:right w:val="nil"/>
            </w:tcBorders>
            <w:shd w:val="clear" w:color="auto" w:fill="auto"/>
            <w:vAlign w:val="center"/>
            <w:hideMark/>
          </w:tcPr>
          <w:p w14:paraId="54673424"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.16*</w:t>
            </w:r>
          </w:p>
        </w:tc>
        <w:tc>
          <w:tcPr>
            <w:tcW w:w="309" w:type="pct"/>
            <w:tcBorders>
              <w:top w:val="nil"/>
              <w:left w:val="nil"/>
              <w:bottom w:val="single" w:sz="4" w:space="0" w:color="auto"/>
              <w:right w:val="nil"/>
            </w:tcBorders>
            <w:shd w:val="clear" w:color="auto" w:fill="auto"/>
            <w:vAlign w:val="center"/>
            <w:hideMark/>
          </w:tcPr>
          <w:p w14:paraId="1648259E"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-0.09</w:t>
            </w:r>
          </w:p>
        </w:tc>
        <w:tc>
          <w:tcPr>
            <w:tcW w:w="309" w:type="pct"/>
            <w:tcBorders>
              <w:top w:val="nil"/>
              <w:left w:val="nil"/>
              <w:bottom w:val="single" w:sz="4" w:space="0" w:color="auto"/>
              <w:right w:val="nil"/>
            </w:tcBorders>
            <w:shd w:val="clear" w:color="auto" w:fill="auto"/>
            <w:vAlign w:val="center"/>
            <w:hideMark/>
          </w:tcPr>
          <w:p w14:paraId="68D7DE63"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w:t>
            </w:r>
          </w:p>
        </w:tc>
        <w:tc>
          <w:tcPr>
            <w:tcW w:w="309" w:type="pct"/>
            <w:tcBorders>
              <w:top w:val="nil"/>
              <w:left w:val="nil"/>
              <w:bottom w:val="single" w:sz="4" w:space="0" w:color="auto"/>
              <w:right w:val="nil"/>
            </w:tcBorders>
            <w:shd w:val="clear" w:color="auto" w:fill="auto"/>
            <w:vAlign w:val="center"/>
            <w:hideMark/>
          </w:tcPr>
          <w:p w14:paraId="3C7B5A73"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-0.07</w:t>
            </w:r>
          </w:p>
        </w:tc>
        <w:tc>
          <w:tcPr>
            <w:tcW w:w="293" w:type="pct"/>
            <w:tcBorders>
              <w:top w:val="nil"/>
              <w:left w:val="nil"/>
              <w:bottom w:val="single" w:sz="4" w:space="0" w:color="auto"/>
              <w:right w:val="nil"/>
            </w:tcBorders>
            <w:shd w:val="clear" w:color="auto" w:fill="auto"/>
            <w:vAlign w:val="center"/>
            <w:hideMark/>
          </w:tcPr>
          <w:p w14:paraId="6349C97D" w14:textId="77777777" w:rsidR="00A74BCC" w:rsidRPr="00210364" w:rsidRDefault="00A74BCC" w:rsidP="00A46AE1">
            <w:pPr>
              <w:spacing w:after="0" w:line="240" w:lineRule="auto"/>
              <w:rPr>
                <w:rFonts w:eastAsia="Times New Roman" w:cs="Times New Roman"/>
                <w:color w:val="000000"/>
              </w:rPr>
            </w:pPr>
            <w:r w:rsidRPr="00210364">
              <w:rPr>
                <w:rFonts w:eastAsia="Times New Roman" w:cs="Times New Roman"/>
                <w:color w:val="000000"/>
              </w:rPr>
              <w:t>-0.15</w:t>
            </w:r>
          </w:p>
        </w:tc>
      </w:tr>
    </w:tbl>
    <w:p w14:paraId="00857015" w14:textId="77777777" w:rsidR="00A74BCC" w:rsidRDefault="00A74BCC" w:rsidP="00A74BCC">
      <w:r>
        <w:rPr>
          <w:i/>
          <w:iCs/>
        </w:rPr>
        <w:t xml:space="preserve">Note. n </w:t>
      </w:r>
      <w:r>
        <w:t xml:space="preserve">= 170. </w:t>
      </w:r>
      <w:r w:rsidRPr="00210364">
        <w:rPr>
          <w:i/>
          <w:iCs/>
        </w:rPr>
        <w:t>M</w:t>
      </w:r>
      <w:r w:rsidRPr="00210364">
        <w:t xml:space="preserve"> and </w:t>
      </w:r>
      <w:r w:rsidRPr="00210364">
        <w:rPr>
          <w:i/>
          <w:iCs/>
        </w:rPr>
        <w:t>SD</w:t>
      </w:r>
      <w:r w:rsidRPr="00210364">
        <w:t xml:space="preserve"> are used to represent mean and standard deviation, respectively.</w:t>
      </w:r>
      <w:r>
        <w:t xml:space="preserve"> </w:t>
      </w:r>
      <w:r w:rsidRPr="00210364">
        <w:t xml:space="preserve">* indicates </w:t>
      </w:r>
      <w:r w:rsidRPr="00210364">
        <w:rPr>
          <w:i/>
          <w:iCs/>
        </w:rPr>
        <w:t>p</w:t>
      </w:r>
      <w:r w:rsidRPr="00210364">
        <w:t xml:space="preserve"> &lt; .05. ** indicates </w:t>
      </w:r>
      <w:r w:rsidRPr="00210364">
        <w:rPr>
          <w:i/>
          <w:iCs/>
        </w:rPr>
        <w:t>p</w:t>
      </w:r>
      <w:r w:rsidRPr="00210364">
        <w:t xml:space="preserve"> &lt; .01.</w:t>
      </w:r>
    </w:p>
    <w:p w14:paraId="297194A9" w14:textId="79139D46" w:rsidR="00A412A5" w:rsidRDefault="00A412A5" w:rsidP="00A74BCC">
      <w:pPr>
        <w:sectPr w:rsidR="00A412A5" w:rsidSect="00A74BCC">
          <w:pgSz w:w="15840" w:h="12240" w:orient="landscape"/>
          <w:pgMar w:top="1440" w:right="1440" w:bottom="1440" w:left="1440" w:header="720" w:footer="720" w:gutter="0"/>
          <w:cols w:space="720"/>
          <w:titlePg/>
          <w:docGrid w:linePitch="360"/>
        </w:sectPr>
      </w:pPr>
    </w:p>
    <w:tbl>
      <w:tblPr>
        <w:tblW w:w="5000" w:type="pct"/>
        <w:tblLook w:val="04A0" w:firstRow="1" w:lastRow="0" w:firstColumn="1" w:lastColumn="0" w:noHBand="0" w:noVBand="1"/>
      </w:tblPr>
      <w:tblGrid>
        <w:gridCol w:w="4661"/>
        <w:gridCol w:w="2193"/>
        <w:gridCol w:w="1371"/>
        <w:gridCol w:w="1135"/>
      </w:tblGrid>
      <w:tr w:rsidR="00D03FC8" w:rsidRPr="003A134D" w14:paraId="3427228F" w14:textId="77777777" w:rsidTr="002234A9">
        <w:trPr>
          <w:trHeight w:val="300"/>
        </w:trPr>
        <w:tc>
          <w:tcPr>
            <w:tcW w:w="5000" w:type="pct"/>
            <w:gridSpan w:val="4"/>
            <w:tcBorders>
              <w:top w:val="nil"/>
              <w:left w:val="nil"/>
              <w:bottom w:val="single" w:sz="4" w:space="0" w:color="auto"/>
              <w:right w:val="nil"/>
            </w:tcBorders>
            <w:shd w:val="clear" w:color="auto" w:fill="auto"/>
            <w:noWrap/>
            <w:vAlign w:val="bottom"/>
            <w:hideMark/>
          </w:tcPr>
          <w:p w14:paraId="0B36B176" w14:textId="09DDCB32" w:rsidR="00A412A5" w:rsidRDefault="00A412A5" w:rsidP="00BB462B">
            <w:pPr>
              <w:pStyle w:val="APA-Dissertation"/>
              <w:spacing w:line="240" w:lineRule="auto"/>
              <w:rPr>
                <w:rFonts w:eastAsia="Times New Roman"/>
              </w:rPr>
            </w:pPr>
            <w:bookmarkStart w:id="45" w:name="_Toc131671037"/>
            <w:r>
              <w:rPr>
                <w:rFonts w:eastAsia="Times New Roman"/>
              </w:rPr>
              <w:lastRenderedPageBreak/>
              <w:t>Appendix B</w:t>
            </w:r>
            <w:bookmarkEnd w:id="45"/>
          </w:p>
          <w:p w14:paraId="46D2AAEA" w14:textId="18338309" w:rsidR="005B6D5E" w:rsidRDefault="00D03FC8" w:rsidP="002234A9">
            <w:pPr>
              <w:spacing w:after="0" w:line="240" w:lineRule="auto"/>
              <w:rPr>
                <w:rFonts w:eastAsia="Times New Roman" w:cs="Times New Roman"/>
                <w:b/>
                <w:bCs/>
                <w:color w:val="000000"/>
              </w:rPr>
            </w:pPr>
            <w:r w:rsidRPr="003A134D">
              <w:rPr>
                <w:rFonts w:eastAsia="Times New Roman" w:cs="Times New Roman"/>
                <w:b/>
                <w:bCs/>
                <w:color w:val="000000"/>
              </w:rPr>
              <w:t xml:space="preserve">Table </w:t>
            </w:r>
            <w:r w:rsidR="005249A6">
              <w:rPr>
                <w:rFonts w:eastAsia="Times New Roman" w:cs="Times New Roman"/>
                <w:b/>
                <w:bCs/>
                <w:color w:val="000000"/>
              </w:rPr>
              <w:t>2</w:t>
            </w:r>
            <w:r w:rsidRPr="003A134D">
              <w:rPr>
                <w:rFonts w:eastAsia="Times New Roman" w:cs="Times New Roman"/>
                <w:b/>
                <w:bCs/>
                <w:color w:val="000000"/>
              </w:rPr>
              <w:t xml:space="preserve">. </w:t>
            </w:r>
          </w:p>
          <w:p w14:paraId="787824C2" w14:textId="00E4064F" w:rsidR="00D03FC8" w:rsidRPr="003A134D" w:rsidRDefault="00D03FC8" w:rsidP="002234A9">
            <w:pPr>
              <w:spacing w:after="0" w:line="240" w:lineRule="auto"/>
              <w:rPr>
                <w:rFonts w:eastAsia="Times New Roman" w:cs="Times New Roman"/>
                <w:b/>
                <w:bCs/>
                <w:color w:val="000000"/>
              </w:rPr>
            </w:pPr>
            <w:r w:rsidRPr="005249A6">
              <w:rPr>
                <w:rFonts w:eastAsia="Times New Roman" w:cs="Times New Roman"/>
                <w:i/>
                <w:iCs/>
                <w:color w:val="000000"/>
              </w:rPr>
              <w:t>Study 1 Means and Standard Errors of Emotions by Condition</w:t>
            </w:r>
          </w:p>
        </w:tc>
      </w:tr>
      <w:tr w:rsidR="00D03FC8" w:rsidRPr="003A134D" w14:paraId="504E2C3C" w14:textId="77777777" w:rsidTr="005249A6">
        <w:trPr>
          <w:trHeight w:val="300"/>
        </w:trPr>
        <w:tc>
          <w:tcPr>
            <w:tcW w:w="2493" w:type="pct"/>
            <w:tcBorders>
              <w:top w:val="single" w:sz="4" w:space="0" w:color="auto"/>
              <w:left w:val="nil"/>
              <w:bottom w:val="single" w:sz="4" w:space="0" w:color="auto"/>
              <w:right w:val="nil"/>
            </w:tcBorders>
            <w:shd w:val="clear" w:color="auto" w:fill="auto"/>
            <w:noWrap/>
            <w:vAlign w:val="center"/>
            <w:hideMark/>
          </w:tcPr>
          <w:p w14:paraId="5C6599FF" w14:textId="77777777" w:rsidR="00D03FC8" w:rsidRPr="003A134D" w:rsidRDefault="00D03FC8" w:rsidP="002234A9">
            <w:pPr>
              <w:spacing w:after="0" w:line="240" w:lineRule="auto"/>
              <w:jc w:val="center"/>
              <w:rPr>
                <w:rFonts w:eastAsia="Times New Roman" w:cs="Times New Roman"/>
                <w:color w:val="000000"/>
              </w:rPr>
            </w:pPr>
            <w:r w:rsidRPr="003A134D">
              <w:rPr>
                <w:rFonts w:eastAsia="Times New Roman" w:cs="Times New Roman"/>
                <w:color w:val="000000"/>
              </w:rPr>
              <w:t>Dependent Variable</w:t>
            </w:r>
          </w:p>
        </w:tc>
        <w:tc>
          <w:tcPr>
            <w:tcW w:w="1171" w:type="pct"/>
            <w:tcBorders>
              <w:top w:val="single" w:sz="4" w:space="0" w:color="auto"/>
              <w:left w:val="nil"/>
              <w:bottom w:val="single" w:sz="4" w:space="0" w:color="auto"/>
              <w:right w:val="nil"/>
            </w:tcBorders>
            <w:shd w:val="clear" w:color="auto" w:fill="auto"/>
            <w:noWrap/>
            <w:vAlign w:val="center"/>
            <w:hideMark/>
          </w:tcPr>
          <w:p w14:paraId="40D1A181" w14:textId="77777777" w:rsidR="00D03FC8" w:rsidRPr="003A134D" w:rsidRDefault="00D03FC8" w:rsidP="002234A9">
            <w:pPr>
              <w:spacing w:after="0" w:line="240" w:lineRule="auto"/>
              <w:jc w:val="center"/>
              <w:rPr>
                <w:rFonts w:eastAsia="Times New Roman" w:cs="Times New Roman"/>
                <w:color w:val="000000"/>
              </w:rPr>
            </w:pPr>
            <w:r w:rsidRPr="003A134D">
              <w:rPr>
                <w:rFonts w:eastAsia="Times New Roman" w:cs="Times New Roman"/>
                <w:color w:val="000000"/>
              </w:rPr>
              <w:t>Condition</w:t>
            </w:r>
          </w:p>
        </w:tc>
        <w:tc>
          <w:tcPr>
            <w:tcW w:w="731" w:type="pct"/>
            <w:tcBorders>
              <w:top w:val="single" w:sz="4" w:space="0" w:color="auto"/>
              <w:left w:val="nil"/>
              <w:bottom w:val="single" w:sz="4" w:space="0" w:color="auto"/>
              <w:right w:val="nil"/>
            </w:tcBorders>
            <w:shd w:val="clear" w:color="auto" w:fill="auto"/>
            <w:noWrap/>
            <w:vAlign w:val="center"/>
            <w:hideMark/>
          </w:tcPr>
          <w:p w14:paraId="452DB1D9" w14:textId="77777777" w:rsidR="00D03FC8" w:rsidRPr="003A134D" w:rsidRDefault="00D03FC8" w:rsidP="002234A9">
            <w:pPr>
              <w:spacing w:after="0" w:line="240" w:lineRule="auto"/>
              <w:jc w:val="center"/>
              <w:rPr>
                <w:rFonts w:eastAsia="Times New Roman" w:cs="Times New Roman"/>
                <w:color w:val="000000"/>
              </w:rPr>
            </w:pPr>
            <w:r w:rsidRPr="003A134D">
              <w:rPr>
                <w:rFonts w:eastAsia="Times New Roman" w:cs="Times New Roman"/>
                <w:color w:val="000000"/>
              </w:rPr>
              <w:t>Mean</w:t>
            </w:r>
          </w:p>
        </w:tc>
        <w:tc>
          <w:tcPr>
            <w:tcW w:w="605" w:type="pct"/>
            <w:tcBorders>
              <w:top w:val="single" w:sz="4" w:space="0" w:color="auto"/>
              <w:left w:val="nil"/>
              <w:bottom w:val="single" w:sz="4" w:space="0" w:color="auto"/>
              <w:right w:val="nil"/>
            </w:tcBorders>
            <w:shd w:val="clear" w:color="auto" w:fill="auto"/>
            <w:noWrap/>
            <w:vAlign w:val="center"/>
            <w:hideMark/>
          </w:tcPr>
          <w:p w14:paraId="050C9F76" w14:textId="77777777" w:rsidR="00D03FC8" w:rsidRPr="003A134D" w:rsidRDefault="00D03FC8" w:rsidP="002234A9">
            <w:pPr>
              <w:spacing w:after="0" w:line="240" w:lineRule="auto"/>
              <w:jc w:val="center"/>
              <w:rPr>
                <w:rFonts w:eastAsia="Times New Roman" w:cs="Times New Roman"/>
                <w:color w:val="000000"/>
              </w:rPr>
            </w:pPr>
            <w:r w:rsidRPr="003A134D">
              <w:rPr>
                <w:rFonts w:eastAsia="Times New Roman" w:cs="Times New Roman"/>
                <w:color w:val="000000"/>
              </w:rPr>
              <w:t>SE</w:t>
            </w:r>
          </w:p>
        </w:tc>
      </w:tr>
      <w:tr w:rsidR="00D03FC8" w:rsidRPr="003A134D" w14:paraId="57B132DD" w14:textId="77777777" w:rsidTr="005249A6">
        <w:trPr>
          <w:trHeight w:val="300"/>
        </w:trPr>
        <w:tc>
          <w:tcPr>
            <w:tcW w:w="2493" w:type="pct"/>
            <w:vMerge w:val="restart"/>
            <w:tcBorders>
              <w:top w:val="nil"/>
              <w:left w:val="nil"/>
              <w:bottom w:val="nil"/>
              <w:right w:val="nil"/>
            </w:tcBorders>
            <w:shd w:val="clear" w:color="auto" w:fill="auto"/>
            <w:vAlign w:val="center"/>
            <w:hideMark/>
          </w:tcPr>
          <w:p w14:paraId="6203E6BE" w14:textId="0BC8B0A9" w:rsidR="00D03FC8" w:rsidRPr="003A134D" w:rsidRDefault="00D03FC8" w:rsidP="002234A9">
            <w:pPr>
              <w:spacing w:after="0" w:line="240" w:lineRule="auto"/>
              <w:jc w:val="center"/>
              <w:rPr>
                <w:rFonts w:eastAsia="Times New Roman" w:cs="Times New Roman"/>
                <w:color w:val="000000"/>
              </w:rPr>
            </w:pPr>
            <w:r w:rsidRPr="003A134D">
              <w:rPr>
                <w:rFonts w:eastAsia="Times New Roman" w:cs="Times New Roman"/>
                <w:color w:val="000000"/>
              </w:rPr>
              <w:t>Anger</w:t>
            </w:r>
            <w:r w:rsidR="002E72BB" w:rsidRPr="002E72BB">
              <w:rPr>
                <w:rFonts w:eastAsia="Times New Roman" w:cs="Times New Roman"/>
                <w:color w:val="000000"/>
              </w:rPr>
              <w:t>†</w:t>
            </w:r>
          </w:p>
        </w:tc>
        <w:tc>
          <w:tcPr>
            <w:tcW w:w="1171" w:type="pct"/>
            <w:tcBorders>
              <w:top w:val="nil"/>
              <w:left w:val="nil"/>
              <w:bottom w:val="nil"/>
              <w:right w:val="nil"/>
            </w:tcBorders>
            <w:shd w:val="clear" w:color="auto" w:fill="auto"/>
            <w:noWrap/>
            <w:vAlign w:val="bottom"/>
            <w:hideMark/>
          </w:tcPr>
          <w:p w14:paraId="4AB7E4E9" w14:textId="77777777" w:rsidR="00D03FC8" w:rsidRPr="003A134D" w:rsidRDefault="00D03FC8" w:rsidP="002234A9">
            <w:pPr>
              <w:spacing w:after="0" w:line="240" w:lineRule="auto"/>
              <w:rPr>
                <w:rFonts w:eastAsia="Times New Roman" w:cs="Times New Roman"/>
                <w:color w:val="000000"/>
              </w:rPr>
            </w:pPr>
            <w:r w:rsidRPr="003A134D">
              <w:rPr>
                <w:rFonts w:eastAsia="Times New Roman" w:cs="Times New Roman"/>
                <w:color w:val="000000"/>
              </w:rPr>
              <w:t>Control</w:t>
            </w:r>
          </w:p>
        </w:tc>
        <w:tc>
          <w:tcPr>
            <w:tcW w:w="731" w:type="pct"/>
            <w:tcBorders>
              <w:top w:val="nil"/>
              <w:left w:val="nil"/>
              <w:bottom w:val="nil"/>
              <w:right w:val="nil"/>
            </w:tcBorders>
            <w:shd w:val="clear" w:color="auto" w:fill="auto"/>
            <w:noWrap/>
            <w:vAlign w:val="bottom"/>
            <w:hideMark/>
          </w:tcPr>
          <w:p w14:paraId="0BD588FA" w14:textId="77777777" w:rsidR="00D03FC8" w:rsidRPr="003A134D" w:rsidRDefault="00D03FC8" w:rsidP="002234A9">
            <w:pPr>
              <w:spacing w:after="0" w:line="240" w:lineRule="auto"/>
              <w:jc w:val="right"/>
              <w:rPr>
                <w:rFonts w:eastAsia="Times New Roman" w:cs="Times New Roman"/>
                <w:color w:val="000000"/>
              </w:rPr>
            </w:pPr>
            <w:r w:rsidRPr="003A134D">
              <w:rPr>
                <w:rFonts w:eastAsia="Times New Roman" w:cs="Times New Roman"/>
                <w:color w:val="000000"/>
              </w:rPr>
              <w:t>0.19</w:t>
            </w:r>
          </w:p>
        </w:tc>
        <w:tc>
          <w:tcPr>
            <w:tcW w:w="605" w:type="pct"/>
            <w:tcBorders>
              <w:top w:val="nil"/>
              <w:left w:val="nil"/>
              <w:bottom w:val="nil"/>
              <w:right w:val="nil"/>
            </w:tcBorders>
            <w:shd w:val="clear" w:color="auto" w:fill="auto"/>
            <w:noWrap/>
            <w:vAlign w:val="bottom"/>
            <w:hideMark/>
          </w:tcPr>
          <w:p w14:paraId="19F4997E" w14:textId="77777777" w:rsidR="00D03FC8" w:rsidRPr="003A134D" w:rsidRDefault="00D03FC8" w:rsidP="002234A9">
            <w:pPr>
              <w:spacing w:after="0" w:line="240" w:lineRule="auto"/>
              <w:jc w:val="right"/>
              <w:rPr>
                <w:rFonts w:eastAsia="Times New Roman" w:cs="Times New Roman"/>
                <w:color w:val="000000"/>
              </w:rPr>
            </w:pPr>
            <w:r w:rsidRPr="003A134D">
              <w:rPr>
                <w:rFonts w:eastAsia="Times New Roman" w:cs="Times New Roman"/>
                <w:color w:val="000000"/>
              </w:rPr>
              <w:t>0.06</w:t>
            </w:r>
          </w:p>
        </w:tc>
      </w:tr>
      <w:tr w:rsidR="00D03FC8" w:rsidRPr="003A134D" w14:paraId="24D7207F" w14:textId="77777777" w:rsidTr="005249A6">
        <w:trPr>
          <w:trHeight w:val="300"/>
        </w:trPr>
        <w:tc>
          <w:tcPr>
            <w:tcW w:w="2493" w:type="pct"/>
            <w:vMerge/>
            <w:tcBorders>
              <w:top w:val="nil"/>
              <w:left w:val="nil"/>
              <w:bottom w:val="nil"/>
              <w:right w:val="nil"/>
            </w:tcBorders>
            <w:vAlign w:val="center"/>
            <w:hideMark/>
          </w:tcPr>
          <w:p w14:paraId="43F93C0D" w14:textId="77777777" w:rsidR="00D03FC8" w:rsidRPr="003A134D" w:rsidRDefault="00D03FC8" w:rsidP="002234A9">
            <w:pPr>
              <w:spacing w:after="0" w:line="240" w:lineRule="auto"/>
              <w:rPr>
                <w:rFonts w:eastAsia="Times New Roman" w:cs="Times New Roman"/>
                <w:color w:val="000000"/>
              </w:rPr>
            </w:pPr>
          </w:p>
        </w:tc>
        <w:tc>
          <w:tcPr>
            <w:tcW w:w="1171" w:type="pct"/>
            <w:tcBorders>
              <w:top w:val="nil"/>
              <w:left w:val="nil"/>
              <w:bottom w:val="nil"/>
              <w:right w:val="nil"/>
            </w:tcBorders>
            <w:shd w:val="clear" w:color="auto" w:fill="auto"/>
            <w:noWrap/>
            <w:vAlign w:val="bottom"/>
            <w:hideMark/>
          </w:tcPr>
          <w:p w14:paraId="4B818A8D" w14:textId="77777777" w:rsidR="00D03FC8" w:rsidRPr="003A134D" w:rsidRDefault="00D03FC8" w:rsidP="002234A9">
            <w:pPr>
              <w:spacing w:after="0" w:line="240" w:lineRule="auto"/>
              <w:rPr>
                <w:rFonts w:eastAsia="Times New Roman" w:cs="Times New Roman"/>
                <w:color w:val="000000"/>
              </w:rPr>
            </w:pPr>
            <w:r w:rsidRPr="003A134D">
              <w:rPr>
                <w:rFonts w:eastAsia="Times New Roman" w:cs="Times New Roman"/>
                <w:color w:val="000000"/>
              </w:rPr>
              <w:t>Authority</w:t>
            </w:r>
          </w:p>
        </w:tc>
        <w:tc>
          <w:tcPr>
            <w:tcW w:w="731" w:type="pct"/>
            <w:tcBorders>
              <w:top w:val="nil"/>
              <w:left w:val="nil"/>
              <w:bottom w:val="nil"/>
              <w:right w:val="nil"/>
            </w:tcBorders>
            <w:shd w:val="clear" w:color="auto" w:fill="auto"/>
            <w:noWrap/>
            <w:vAlign w:val="bottom"/>
            <w:hideMark/>
          </w:tcPr>
          <w:p w14:paraId="43AD162B" w14:textId="77777777" w:rsidR="00D03FC8" w:rsidRPr="003A134D" w:rsidRDefault="00D03FC8" w:rsidP="002234A9">
            <w:pPr>
              <w:spacing w:after="0" w:line="240" w:lineRule="auto"/>
              <w:jc w:val="right"/>
              <w:rPr>
                <w:rFonts w:eastAsia="Times New Roman" w:cs="Times New Roman"/>
                <w:color w:val="000000"/>
              </w:rPr>
            </w:pPr>
            <w:r w:rsidRPr="003A134D">
              <w:rPr>
                <w:rFonts w:eastAsia="Times New Roman" w:cs="Times New Roman"/>
                <w:color w:val="000000"/>
              </w:rPr>
              <w:t>0.4</w:t>
            </w:r>
          </w:p>
        </w:tc>
        <w:tc>
          <w:tcPr>
            <w:tcW w:w="605" w:type="pct"/>
            <w:tcBorders>
              <w:top w:val="nil"/>
              <w:left w:val="nil"/>
              <w:bottom w:val="nil"/>
              <w:right w:val="nil"/>
            </w:tcBorders>
            <w:shd w:val="clear" w:color="auto" w:fill="auto"/>
            <w:noWrap/>
            <w:vAlign w:val="bottom"/>
            <w:hideMark/>
          </w:tcPr>
          <w:p w14:paraId="62384C61" w14:textId="77777777" w:rsidR="00D03FC8" w:rsidRPr="003A134D" w:rsidRDefault="00D03FC8" w:rsidP="002234A9">
            <w:pPr>
              <w:spacing w:after="0" w:line="240" w:lineRule="auto"/>
              <w:jc w:val="right"/>
              <w:rPr>
                <w:rFonts w:eastAsia="Times New Roman" w:cs="Times New Roman"/>
                <w:color w:val="000000"/>
              </w:rPr>
            </w:pPr>
            <w:r w:rsidRPr="003A134D">
              <w:rPr>
                <w:rFonts w:eastAsia="Times New Roman" w:cs="Times New Roman"/>
                <w:color w:val="000000"/>
              </w:rPr>
              <w:t>0.06</w:t>
            </w:r>
          </w:p>
        </w:tc>
      </w:tr>
      <w:tr w:rsidR="00D03FC8" w:rsidRPr="003A134D" w14:paraId="5FBFC4D5" w14:textId="77777777" w:rsidTr="005249A6">
        <w:trPr>
          <w:trHeight w:val="300"/>
        </w:trPr>
        <w:tc>
          <w:tcPr>
            <w:tcW w:w="2493" w:type="pct"/>
            <w:vMerge/>
            <w:tcBorders>
              <w:top w:val="nil"/>
              <w:left w:val="nil"/>
              <w:bottom w:val="nil"/>
              <w:right w:val="nil"/>
            </w:tcBorders>
            <w:vAlign w:val="center"/>
            <w:hideMark/>
          </w:tcPr>
          <w:p w14:paraId="6C067A41" w14:textId="77777777" w:rsidR="00D03FC8" w:rsidRPr="003A134D" w:rsidRDefault="00D03FC8" w:rsidP="002234A9">
            <w:pPr>
              <w:spacing w:after="0" w:line="240" w:lineRule="auto"/>
              <w:rPr>
                <w:rFonts w:eastAsia="Times New Roman" w:cs="Times New Roman"/>
                <w:color w:val="000000"/>
              </w:rPr>
            </w:pPr>
          </w:p>
        </w:tc>
        <w:tc>
          <w:tcPr>
            <w:tcW w:w="1171" w:type="pct"/>
            <w:tcBorders>
              <w:top w:val="nil"/>
              <w:left w:val="nil"/>
              <w:bottom w:val="nil"/>
              <w:right w:val="nil"/>
            </w:tcBorders>
            <w:shd w:val="clear" w:color="auto" w:fill="auto"/>
            <w:noWrap/>
            <w:vAlign w:val="bottom"/>
            <w:hideMark/>
          </w:tcPr>
          <w:p w14:paraId="4F8D12D0" w14:textId="77777777" w:rsidR="00D03FC8" w:rsidRPr="003A134D" w:rsidRDefault="00D03FC8" w:rsidP="002234A9">
            <w:pPr>
              <w:spacing w:after="0" w:line="240" w:lineRule="auto"/>
              <w:rPr>
                <w:rFonts w:eastAsia="Times New Roman" w:cs="Times New Roman"/>
                <w:color w:val="000000"/>
              </w:rPr>
            </w:pPr>
            <w:r w:rsidRPr="003A134D">
              <w:rPr>
                <w:rFonts w:eastAsia="Times New Roman" w:cs="Times New Roman"/>
                <w:color w:val="000000"/>
              </w:rPr>
              <w:t>Care</w:t>
            </w:r>
          </w:p>
        </w:tc>
        <w:tc>
          <w:tcPr>
            <w:tcW w:w="731" w:type="pct"/>
            <w:tcBorders>
              <w:top w:val="nil"/>
              <w:left w:val="nil"/>
              <w:bottom w:val="nil"/>
              <w:right w:val="nil"/>
            </w:tcBorders>
            <w:shd w:val="clear" w:color="auto" w:fill="auto"/>
            <w:noWrap/>
            <w:vAlign w:val="bottom"/>
            <w:hideMark/>
          </w:tcPr>
          <w:p w14:paraId="7217917F" w14:textId="77777777" w:rsidR="00D03FC8" w:rsidRPr="003A134D" w:rsidRDefault="00D03FC8" w:rsidP="002234A9">
            <w:pPr>
              <w:spacing w:after="0" w:line="240" w:lineRule="auto"/>
              <w:jc w:val="right"/>
              <w:rPr>
                <w:rFonts w:eastAsia="Times New Roman" w:cs="Times New Roman"/>
                <w:color w:val="000000"/>
              </w:rPr>
            </w:pPr>
            <w:r w:rsidRPr="003A134D">
              <w:rPr>
                <w:rFonts w:eastAsia="Times New Roman" w:cs="Times New Roman"/>
                <w:color w:val="000000"/>
              </w:rPr>
              <w:t>0.5</w:t>
            </w:r>
          </w:p>
        </w:tc>
        <w:tc>
          <w:tcPr>
            <w:tcW w:w="605" w:type="pct"/>
            <w:tcBorders>
              <w:top w:val="nil"/>
              <w:left w:val="nil"/>
              <w:bottom w:val="nil"/>
              <w:right w:val="nil"/>
            </w:tcBorders>
            <w:shd w:val="clear" w:color="auto" w:fill="auto"/>
            <w:noWrap/>
            <w:vAlign w:val="bottom"/>
            <w:hideMark/>
          </w:tcPr>
          <w:p w14:paraId="0D35B079" w14:textId="77777777" w:rsidR="00D03FC8" w:rsidRPr="003A134D" w:rsidRDefault="00D03FC8" w:rsidP="002234A9">
            <w:pPr>
              <w:spacing w:after="0" w:line="240" w:lineRule="auto"/>
              <w:jc w:val="right"/>
              <w:rPr>
                <w:rFonts w:eastAsia="Times New Roman" w:cs="Times New Roman"/>
                <w:color w:val="000000"/>
              </w:rPr>
            </w:pPr>
            <w:r w:rsidRPr="003A134D">
              <w:rPr>
                <w:rFonts w:eastAsia="Times New Roman" w:cs="Times New Roman"/>
                <w:color w:val="000000"/>
              </w:rPr>
              <w:t>0.05</w:t>
            </w:r>
          </w:p>
        </w:tc>
      </w:tr>
      <w:tr w:rsidR="00D03FC8" w:rsidRPr="003A134D" w14:paraId="74232983" w14:textId="77777777" w:rsidTr="005249A6">
        <w:trPr>
          <w:trHeight w:val="300"/>
        </w:trPr>
        <w:tc>
          <w:tcPr>
            <w:tcW w:w="2493" w:type="pct"/>
            <w:vMerge/>
            <w:tcBorders>
              <w:top w:val="nil"/>
              <w:left w:val="nil"/>
              <w:bottom w:val="nil"/>
              <w:right w:val="nil"/>
            </w:tcBorders>
            <w:vAlign w:val="center"/>
            <w:hideMark/>
          </w:tcPr>
          <w:p w14:paraId="5AEF0608" w14:textId="77777777" w:rsidR="00D03FC8" w:rsidRPr="003A134D" w:rsidRDefault="00D03FC8" w:rsidP="002234A9">
            <w:pPr>
              <w:spacing w:after="0" w:line="240" w:lineRule="auto"/>
              <w:rPr>
                <w:rFonts w:eastAsia="Times New Roman" w:cs="Times New Roman"/>
                <w:color w:val="000000"/>
              </w:rPr>
            </w:pPr>
          </w:p>
        </w:tc>
        <w:tc>
          <w:tcPr>
            <w:tcW w:w="1171" w:type="pct"/>
            <w:tcBorders>
              <w:top w:val="nil"/>
              <w:left w:val="nil"/>
              <w:bottom w:val="nil"/>
              <w:right w:val="nil"/>
            </w:tcBorders>
            <w:shd w:val="clear" w:color="auto" w:fill="auto"/>
            <w:noWrap/>
            <w:vAlign w:val="bottom"/>
            <w:hideMark/>
          </w:tcPr>
          <w:p w14:paraId="1EC734E7" w14:textId="77777777" w:rsidR="00D03FC8" w:rsidRPr="003A134D" w:rsidRDefault="00D03FC8" w:rsidP="002234A9">
            <w:pPr>
              <w:spacing w:after="0" w:line="240" w:lineRule="auto"/>
              <w:rPr>
                <w:rFonts w:eastAsia="Times New Roman" w:cs="Times New Roman"/>
                <w:color w:val="000000"/>
              </w:rPr>
            </w:pPr>
            <w:r w:rsidRPr="003A134D">
              <w:rPr>
                <w:rFonts w:eastAsia="Times New Roman" w:cs="Times New Roman"/>
                <w:color w:val="000000"/>
              </w:rPr>
              <w:t>Fairness</w:t>
            </w:r>
          </w:p>
        </w:tc>
        <w:tc>
          <w:tcPr>
            <w:tcW w:w="731" w:type="pct"/>
            <w:tcBorders>
              <w:top w:val="nil"/>
              <w:left w:val="nil"/>
              <w:bottom w:val="nil"/>
              <w:right w:val="nil"/>
            </w:tcBorders>
            <w:shd w:val="clear" w:color="auto" w:fill="auto"/>
            <w:noWrap/>
            <w:vAlign w:val="bottom"/>
            <w:hideMark/>
          </w:tcPr>
          <w:p w14:paraId="5B454D25" w14:textId="77777777" w:rsidR="00D03FC8" w:rsidRPr="003A134D" w:rsidRDefault="00D03FC8" w:rsidP="002234A9">
            <w:pPr>
              <w:spacing w:after="0" w:line="240" w:lineRule="auto"/>
              <w:jc w:val="right"/>
              <w:rPr>
                <w:rFonts w:eastAsia="Times New Roman" w:cs="Times New Roman"/>
                <w:color w:val="000000"/>
              </w:rPr>
            </w:pPr>
            <w:r w:rsidRPr="003A134D">
              <w:rPr>
                <w:rFonts w:eastAsia="Times New Roman" w:cs="Times New Roman"/>
                <w:color w:val="000000"/>
              </w:rPr>
              <w:t>0.46</w:t>
            </w:r>
          </w:p>
        </w:tc>
        <w:tc>
          <w:tcPr>
            <w:tcW w:w="605" w:type="pct"/>
            <w:tcBorders>
              <w:top w:val="nil"/>
              <w:left w:val="nil"/>
              <w:bottom w:val="nil"/>
              <w:right w:val="nil"/>
            </w:tcBorders>
            <w:shd w:val="clear" w:color="auto" w:fill="auto"/>
            <w:noWrap/>
            <w:vAlign w:val="bottom"/>
            <w:hideMark/>
          </w:tcPr>
          <w:p w14:paraId="0CAD6C5F" w14:textId="77777777" w:rsidR="00D03FC8" w:rsidRPr="003A134D" w:rsidRDefault="00D03FC8" w:rsidP="002234A9">
            <w:pPr>
              <w:spacing w:after="0" w:line="240" w:lineRule="auto"/>
              <w:jc w:val="right"/>
              <w:rPr>
                <w:rFonts w:eastAsia="Times New Roman" w:cs="Times New Roman"/>
                <w:color w:val="000000"/>
              </w:rPr>
            </w:pPr>
            <w:r w:rsidRPr="003A134D">
              <w:rPr>
                <w:rFonts w:eastAsia="Times New Roman" w:cs="Times New Roman"/>
                <w:color w:val="000000"/>
              </w:rPr>
              <w:t>0.05</w:t>
            </w:r>
          </w:p>
        </w:tc>
      </w:tr>
      <w:tr w:rsidR="00D03FC8" w:rsidRPr="003A134D" w14:paraId="074D2A85" w14:textId="77777777" w:rsidTr="005249A6">
        <w:trPr>
          <w:trHeight w:val="300"/>
        </w:trPr>
        <w:tc>
          <w:tcPr>
            <w:tcW w:w="2493" w:type="pct"/>
            <w:vMerge/>
            <w:tcBorders>
              <w:top w:val="nil"/>
              <w:left w:val="nil"/>
              <w:bottom w:val="nil"/>
              <w:right w:val="nil"/>
            </w:tcBorders>
            <w:vAlign w:val="center"/>
            <w:hideMark/>
          </w:tcPr>
          <w:p w14:paraId="03FC7EDB" w14:textId="77777777" w:rsidR="00D03FC8" w:rsidRPr="003A134D" w:rsidRDefault="00D03FC8" w:rsidP="002234A9">
            <w:pPr>
              <w:spacing w:after="0" w:line="240" w:lineRule="auto"/>
              <w:rPr>
                <w:rFonts w:eastAsia="Times New Roman" w:cs="Times New Roman"/>
                <w:color w:val="000000"/>
              </w:rPr>
            </w:pPr>
          </w:p>
        </w:tc>
        <w:tc>
          <w:tcPr>
            <w:tcW w:w="1171" w:type="pct"/>
            <w:tcBorders>
              <w:top w:val="nil"/>
              <w:left w:val="nil"/>
              <w:bottom w:val="nil"/>
              <w:right w:val="nil"/>
            </w:tcBorders>
            <w:shd w:val="clear" w:color="auto" w:fill="auto"/>
            <w:noWrap/>
            <w:vAlign w:val="bottom"/>
            <w:hideMark/>
          </w:tcPr>
          <w:p w14:paraId="089B3935" w14:textId="77777777" w:rsidR="00D03FC8" w:rsidRPr="003A134D" w:rsidRDefault="00D03FC8" w:rsidP="002234A9">
            <w:pPr>
              <w:spacing w:after="0" w:line="240" w:lineRule="auto"/>
              <w:rPr>
                <w:rFonts w:eastAsia="Times New Roman" w:cs="Times New Roman"/>
                <w:color w:val="000000"/>
              </w:rPr>
            </w:pPr>
            <w:r w:rsidRPr="003A134D">
              <w:rPr>
                <w:rFonts w:eastAsia="Times New Roman" w:cs="Times New Roman"/>
                <w:color w:val="000000"/>
              </w:rPr>
              <w:t>Sanctity</w:t>
            </w:r>
          </w:p>
        </w:tc>
        <w:tc>
          <w:tcPr>
            <w:tcW w:w="731" w:type="pct"/>
            <w:tcBorders>
              <w:top w:val="nil"/>
              <w:left w:val="nil"/>
              <w:bottom w:val="nil"/>
              <w:right w:val="nil"/>
            </w:tcBorders>
            <w:shd w:val="clear" w:color="auto" w:fill="auto"/>
            <w:noWrap/>
            <w:vAlign w:val="bottom"/>
            <w:hideMark/>
          </w:tcPr>
          <w:p w14:paraId="45EE48B9" w14:textId="77777777" w:rsidR="00D03FC8" w:rsidRPr="003A134D" w:rsidRDefault="00D03FC8" w:rsidP="002234A9">
            <w:pPr>
              <w:spacing w:after="0" w:line="240" w:lineRule="auto"/>
              <w:jc w:val="right"/>
              <w:rPr>
                <w:rFonts w:eastAsia="Times New Roman" w:cs="Times New Roman"/>
                <w:color w:val="000000"/>
              </w:rPr>
            </w:pPr>
            <w:r w:rsidRPr="003A134D">
              <w:rPr>
                <w:rFonts w:eastAsia="Times New Roman" w:cs="Times New Roman"/>
                <w:color w:val="000000"/>
              </w:rPr>
              <w:t>0.34</w:t>
            </w:r>
          </w:p>
        </w:tc>
        <w:tc>
          <w:tcPr>
            <w:tcW w:w="605" w:type="pct"/>
            <w:tcBorders>
              <w:top w:val="nil"/>
              <w:left w:val="nil"/>
              <w:bottom w:val="nil"/>
              <w:right w:val="nil"/>
            </w:tcBorders>
            <w:shd w:val="clear" w:color="auto" w:fill="auto"/>
            <w:noWrap/>
            <w:vAlign w:val="bottom"/>
            <w:hideMark/>
          </w:tcPr>
          <w:p w14:paraId="6168A9F6" w14:textId="77777777" w:rsidR="00D03FC8" w:rsidRPr="003A134D" w:rsidRDefault="00D03FC8" w:rsidP="002234A9">
            <w:pPr>
              <w:spacing w:after="0" w:line="240" w:lineRule="auto"/>
              <w:jc w:val="right"/>
              <w:rPr>
                <w:rFonts w:eastAsia="Times New Roman" w:cs="Times New Roman"/>
                <w:color w:val="000000"/>
              </w:rPr>
            </w:pPr>
            <w:r w:rsidRPr="003A134D">
              <w:rPr>
                <w:rFonts w:eastAsia="Times New Roman" w:cs="Times New Roman"/>
                <w:color w:val="000000"/>
              </w:rPr>
              <w:t>0.06</w:t>
            </w:r>
          </w:p>
        </w:tc>
      </w:tr>
      <w:tr w:rsidR="00D03FC8" w:rsidRPr="003A134D" w14:paraId="65C7E933" w14:textId="77777777" w:rsidTr="005249A6">
        <w:trPr>
          <w:trHeight w:val="300"/>
        </w:trPr>
        <w:tc>
          <w:tcPr>
            <w:tcW w:w="2493" w:type="pct"/>
            <w:vMerge w:val="restart"/>
            <w:tcBorders>
              <w:top w:val="nil"/>
              <w:left w:val="nil"/>
              <w:bottom w:val="nil"/>
              <w:right w:val="nil"/>
            </w:tcBorders>
            <w:shd w:val="clear" w:color="auto" w:fill="auto"/>
            <w:vAlign w:val="center"/>
            <w:hideMark/>
          </w:tcPr>
          <w:p w14:paraId="3664F63A" w14:textId="7C47F87E" w:rsidR="00D03FC8" w:rsidRPr="003A134D" w:rsidRDefault="00D03FC8" w:rsidP="002234A9">
            <w:pPr>
              <w:spacing w:after="0" w:line="240" w:lineRule="auto"/>
              <w:jc w:val="center"/>
              <w:rPr>
                <w:rFonts w:eastAsia="Times New Roman" w:cs="Times New Roman"/>
                <w:color w:val="000000"/>
              </w:rPr>
            </w:pPr>
            <w:r w:rsidRPr="003A134D">
              <w:rPr>
                <w:rFonts w:eastAsia="Times New Roman" w:cs="Times New Roman"/>
                <w:color w:val="000000"/>
              </w:rPr>
              <w:t>Disgust</w:t>
            </w:r>
            <w:r w:rsidR="002E72BB" w:rsidRPr="002E72BB">
              <w:rPr>
                <w:rFonts w:eastAsia="Times New Roman" w:cs="Times New Roman"/>
                <w:color w:val="000000"/>
              </w:rPr>
              <w:t>†</w:t>
            </w:r>
          </w:p>
        </w:tc>
        <w:tc>
          <w:tcPr>
            <w:tcW w:w="1171" w:type="pct"/>
            <w:tcBorders>
              <w:top w:val="nil"/>
              <w:left w:val="nil"/>
              <w:bottom w:val="nil"/>
              <w:right w:val="nil"/>
            </w:tcBorders>
            <w:shd w:val="clear" w:color="auto" w:fill="auto"/>
            <w:noWrap/>
            <w:vAlign w:val="bottom"/>
            <w:hideMark/>
          </w:tcPr>
          <w:p w14:paraId="5A46D49A" w14:textId="77777777" w:rsidR="00D03FC8" w:rsidRPr="003A134D" w:rsidRDefault="00D03FC8" w:rsidP="002234A9">
            <w:pPr>
              <w:spacing w:after="0" w:line="240" w:lineRule="auto"/>
              <w:rPr>
                <w:rFonts w:eastAsia="Times New Roman" w:cs="Times New Roman"/>
                <w:color w:val="000000"/>
              </w:rPr>
            </w:pPr>
            <w:r w:rsidRPr="003A134D">
              <w:rPr>
                <w:rFonts w:eastAsia="Times New Roman" w:cs="Times New Roman"/>
                <w:color w:val="000000"/>
              </w:rPr>
              <w:t>Control</w:t>
            </w:r>
          </w:p>
        </w:tc>
        <w:tc>
          <w:tcPr>
            <w:tcW w:w="731" w:type="pct"/>
            <w:tcBorders>
              <w:top w:val="nil"/>
              <w:left w:val="nil"/>
              <w:bottom w:val="nil"/>
              <w:right w:val="nil"/>
            </w:tcBorders>
            <w:shd w:val="clear" w:color="auto" w:fill="auto"/>
            <w:noWrap/>
            <w:vAlign w:val="bottom"/>
            <w:hideMark/>
          </w:tcPr>
          <w:p w14:paraId="6A57075D" w14:textId="77777777" w:rsidR="00D03FC8" w:rsidRPr="003A134D" w:rsidRDefault="00D03FC8" w:rsidP="002234A9">
            <w:pPr>
              <w:spacing w:after="0" w:line="240" w:lineRule="auto"/>
              <w:jc w:val="right"/>
              <w:rPr>
                <w:rFonts w:eastAsia="Times New Roman" w:cs="Times New Roman"/>
                <w:color w:val="000000"/>
              </w:rPr>
            </w:pPr>
            <w:r w:rsidRPr="003A134D">
              <w:rPr>
                <w:rFonts w:eastAsia="Times New Roman" w:cs="Times New Roman"/>
                <w:color w:val="000000"/>
              </w:rPr>
              <w:t>0.24</w:t>
            </w:r>
          </w:p>
        </w:tc>
        <w:tc>
          <w:tcPr>
            <w:tcW w:w="605" w:type="pct"/>
            <w:tcBorders>
              <w:top w:val="nil"/>
              <w:left w:val="nil"/>
              <w:bottom w:val="nil"/>
              <w:right w:val="nil"/>
            </w:tcBorders>
            <w:shd w:val="clear" w:color="auto" w:fill="auto"/>
            <w:noWrap/>
            <w:vAlign w:val="bottom"/>
            <w:hideMark/>
          </w:tcPr>
          <w:p w14:paraId="27C25873" w14:textId="77777777" w:rsidR="00D03FC8" w:rsidRPr="003A134D" w:rsidRDefault="00D03FC8" w:rsidP="002234A9">
            <w:pPr>
              <w:spacing w:after="0" w:line="240" w:lineRule="auto"/>
              <w:jc w:val="right"/>
              <w:rPr>
                <w:rFonts w:eastAsia="Times New Roman" w:cs="Times New Roman"/>
                <w:color w:val="000000"/>
              </w:rPr>
            </w:pPr>
            <w:r w:rsidRPr="003A134D">
              <w:rPr>
                <w:rFonts w:eastAsia="Times New Roman" w:cs="Times New Roman"/>
                <w:color w:val="000000"/>
              </w:rPr>
              <w:t>0.05</w:t>
            </w:r>
          </w:p>
        </w:tc>
      </w:tr>
      <w:tr w:rsidR="00D03FC8" w:rsidRPr="003A134D" w14:paraId="6ED193D2" w14:textId="77777777" w:rsidTr="005249A6">
        <w:trPr>
          <w:trHeight w:val="300"/>
        </w:trPr>
        <w:tc>
          <w:tcPr>
            <w:tcW w:w="2493" w:type="pct"/>
            <w:vMerge/>
            <w:tcBorders>
              <w:top w:val="nil"/>
              <w:left w:val="nil"/>
              <w:bottom w:val="nil"/>
              <w:right w:val="nil"/>
            </w:tcBorders>
            <w:vAlign w:val="center"/>
            <w:hideMark/>
          </w:tcPr>
          <w:p w14:paraId="414A36EC" w14:textId="77777777" w:rsidR="00D03FC8" w:rsidRPr="003A134D" w:rsidRDefault="00D03FC8" w:rsidP="002234A9">
            <w:pPr>
              <w:spacing w:after="0" w:line="240" w:lineRule="auto"/>
              <w:rPr>
                <w:rFonts w:eastAsia="Times New Roman" w:cs="Times New Roman"/>
                <w:color w:val="000000"/>
              </w:rPr>
            </w:pPr>
          </w:p>
        </w:tc>
        <w:tc>
          <w:tcPr>
            <w:tcW w:w="1171" w:type="pct"/>
            <w:tcBorders>
              <w:top w:val="nil"/>
              <w:left w:val="nil"/>
              <w:bottom w:val="nil"/>
              <w:right w:val="nil"/>
            </w:tcBorders>
            <w:shd w:val="clear" w:color="auto" w:fill="auto"/>
            <w:noWrap/>
            <w:vAlign w:val="bottom"/>
            <w:hideMark/>
          </w:tcPr>
          <w:p w14:paraId="5729DD11" w14:textId="77777777" w:rsidR="00D03FC8" w:rsidRPr="003A134D" w:rsidRDefault="00D03FC8" w:rsidP="002234A9">
            <w:pPr>
              <w:spacing w:after="0" w:line="240" w:lineRule="auto"/>
              <w:rPr>
                <w:rFonts w:eastAsia="Times New Roman" w:cs="Times New Roman"/>
                <w:color w:val="000000"/>
              </w:rPr>
            </w:pPr>
            <w:r w:rsidRPr="003A134D">
              <w:rPr>
                <w:rFonts w:eastAsia="Times New Roman" w:cs="Times New Roman"/>
                <w:color w:val="000000"/>
              </w:rPr>
              <w:t>Authority</w:t>
            </w:r>
          </w:p>
        </w:tc>
        <w:tc>
          <w:tcPr>
            <w:tcW w:w="731" w:type="pct"/>
            <w:tcBorders>
              <w:top w:val="nil"/>
              <w:left w:val="nil"/>
              <w:bottom w:val="nil"/>
              <w:right w:val="nil"/>
            </w:tcBorders>
            <w:shd w:val="clear" w:color="auto" w:fill="auto"/>
            <w:noWrap/>
            <w:vAlign w:val="bottom"/>
            <w:hideMark/>
          </w:tcPr>
          <w:p w14:paraId="7C12AD23" w14:textId="77777777" w:rsidR="00D03FC8" w:rsidRPr="003A134D" w:rsidRDefault="00D03FC8" w:rsidP="002234A9">
            <w:pPr>
              <w:spacing w:after="0" w:line="240" w:lineRule="auto"/>
              <w:jc w:val="right"/>
              <w:rPr>
                <w:rFonts w:eastAsia="Times New Roman" w:cs="Times New Roman"/>
                <w:color w:val="000000"/>
              </w:rPr>
            </w:pPr>
            <w:r w:rsidRPr="003A134D">
              <w:rPr>
                <w:rFonts w:eastAsia="Times New Roman" w:cs="Times New Roman"/>
                <w:color w:val="000000"/>
              </w:rPr>
              <w:t>0.2</w:t>
            </w:r>
          </w:p>
        </w:tc>
        <w:tc>
          <w:tcPr>
            <w:tcW w:w="605" w:type="pct"/>
            <w:tcBorders>
              <w:top w:val="nil"/>
              <w:left w:val="nil"/>
              <w:bottom w:val="nil"/>
              <w:right w:val="nil"/>
            </w:tcBorders>
            <w:shd w:val="clear" w:color="auto" w:fill="auto"/>
            <w:noWrap/>
            <w:vAlign w:val="bottom"/>
            <w:hideMark/>
          </w:tcPr>
          <w:p w14:paraId="7389215B" w14:textId="77777777" w:rsidR="00D03FC8" w:rsidRPr="003A134D" w:rsidRDefault="00D03FC8" w:rsidP="002234A9">
            <w:pPr>
              <w:spacing w:after="0" w:line="240" w:lineRule="auto"/>
              <w:jc w:val="right"/>
              <w:rPr>
                <w:rFonts w:eastAsia="Times New Roman" w:cs="Times New Roman"/>
                <w:color w:val="000000"/>
              </w:rPr>
            </w:pPr>
            <w:r w:rsidRPr="003A134D">
              <w:rPr>
                <w:rFonts w:eastAsia="Times New Roman" w:cs="Times New Roman"/>
                <w:color w:val="000000"/>
              </w:rPr>
              <w:t>0.05</w:t>
            </w:r>
          </w:p>
        </w:tc>
      </w:tr>
      <w:tr w:rsidR="00D03FC8" w:rsidRPr="003A134D" w14:paraId="5D8F95E5" w14:textId="77777777" w:rsidTr="005249A6">
        <w:trPr>
          <w:trHeight w:val="300"/>
        </w:trPr>
        <w:tc>
          <w:tcPr>
            <w:tcW w:w="2493" w:type="pct"/>
            <w:vMerge/>
            <w:tcBorders>
              <w:top w:val="nil"/>
              <w:left w:val="nil"/>
              <w:bottom w:val="nil"/>
              <w:right w:val="nil"/>
            </w:tcBorders>
            <w:vAlign w:val="center"/>
            <w:hideMark/>
          </w:tcPr>
          <w:p w14:paraId="7920D18D" w14:textId="77777777" w:rsidR="00D03FC8" w:rsidRPr="003A134D" w:rsidRDefault="00D03FC8" w:rsidP="002234A9">
            <w:pPr>
              <w:spacing w:after="0" w:line="240" w:lineRule="auto"/>
              <w:rPr>
                <w:rFonts w:eastAsia="Times New Roman" w:cs="Times New Roman"/>
                <w:color w:val="000000"/>
              </w:rPr>
            </w:pPr>
          </w:p>
        </w:tc>
        <w:tc>
          <w:tcPr>
            <w:tcW w:w="1171" w:type="pct"/>
            <w:tcBorders>
              <w:top w:val="nil"/>
              <w:left w:val="nil"/>
              <w:bottom w:val="nil"/>
              <w:right w:val="nil"/>
            </w:tcBorders>
            <w:shd w:val="clear" w:color="auto" w:fill="auto"/>
            <w:noWrap/>
            <w:vAlign w:val="bottom"/>
            <w:hideMark/>
          </w:tcPr>
          <w:p w14:paraId="7B140E92" w14:textId="77777777" w:rsidR="00D03FC8" w:rsidRPr="003A134D" w:rsidRDefault="00D03FC8" w:rsidP="002234A9">
            <w:pPr>
              <w:spacing w:after="0" w:line="240" w:lineRule="auto"/>
              <w:rPr>
                <w:rFonts w:eastAsia="Times New Roman" w:cs="Times New Roman"/>
                <w:color w:val="000000"/>
              </w:rPr>
            </w:pPr>
            <w:r w:rsidRPr="003A134D">
              <w:rPr>
                <w:rFonts w:eastAsia="Times New Roman" w:cs="Times New Roman"/>
                <w:color w:val="000000"/>
              </w:rPr>
              <w:t>Care</w:t>
            </w:r>
          </w:p>
        </w:tc>
        <w:tc>
          <w:tcPr>
            <w:tcW w:w="731" w:type="pct"/>
            <w:tcBorders>
              <w:top w:val="nil"/>
              <w:left w:val="nil"/>
              <w:bottom w:val="nil"/>
              <w:right w:val="nil"/>
            </w:tcBorders>
            <w:shd w:val="clear" w:color="auto" w:fill="auto"/>
            <w:noWrap/>
            <w:vAlign w:val="bottom"/>
            <w:hideMark/>
          </w:tcPr>
          <w:p w14:paraId="4B7FFD16" w14:textId="77777777" w:rsidR="00D03FC8" w:rsidRPr="003A134D" w:rsidRDefault="00D03FC8" w:rsidP="002234A9">
            <w:pPr>
              <w:spacing w:after="0" w:line="240" w:lineRule="auto"/>
              <w:jc w:val="right"/>
              <w:rPr>
                <w:rFonts w:eastAsia="Times New Roman" w:cs="Times New Roman"/>
                <w:color w:val="000000"/>
              </w:rPr>
            </w:pPr>
            <w:r w:rsidRPr="003A134D">
              <w:rPr>
                <w:rFonts w:eastAsia="Times New Roman" w:cs="Times New Roman"/>
                <w:color w:val="000000"/>
              </w:rPr>
              <w:t>0.5</w:t>
            </w:r>
          </w:p>
        </w:tc>
        <w:tc>
          <w:tcPr>
            <w:tcW w:w="605" w:type="pct"/>
            <w:tcBorders>
              <w:top w:val="nil"/>
              <w:left w:val="nil"/>
              <w:bottom w:val="nil"/>
              <w:right w:val="nil"/>
            </w:tcBorders>
            <w:shd w:val="clear" w:color="auto" w:fill="auto"/>
            <w:noWrap/>
            <w:vAlign w:val="bottom"/>
            <w:hideMark/>
          </w:tcPr>
          <w:p w14:paraId="081D0D30" w14:textId="77777777" w:rsidR="00D03FC8" w:rsidRPr="003A134D" w:rsidRDefault="00D03FC8" w:rsidP="002234A9">
            <w:pPr>
              <w:spacing w:after="0" w:line="240" w:lineRule="auto"/>
              <w:jc w:val="right"/>
              <w:rPr>
                <w:rFonts w:eastAsia="Times New Roman" w:cs="Times New Roman"/>
                <w:color w:val="000000"/>
              </w:rPr>
            </w:pPr>
            <w:r w:rsidRPr="003A134D">
              <w:rPr>
                <w:rFonts w:eastAsia="Times New Roman" w:cs="Times New Roman"/>
                <w:color w:val="000000"/>
              </w:rPr>
              <w:t>0.05</w:t>
            </w:r>
          </w:p>
        </w:tc>
      </w:tr>
      <w:tr w:rsidR="00D03FC8" w:rsidRPr="003A134D" w14:paraId="6F9707A5" w14:textId="77777777" w:rsidTr="005249A6">
        <w:trPr>
          <w:trHeight w:val="300"/>
        </w:trPr>
        <w:tc>
          <w:tcPr>
            <w:tcW w:w="2493" w:type="pct"/>
            <w:vMerge/>
            <w:tcBorders>
              <w:top w:val="nil"/>
              <w:left w:val="nil"/>
              <w:bottom w:val="nil"/>
              <w:right w:val="nil"/>
            </w:tcBorders>
            <w:vAlign w:val="center"/>
            <w:hideMark/>
          </w:tcPr>
          <w:p w14:paraId="68765984" w14:textId="77777777" w:rsidR="00D03FC8" w:rsidRPr="003A134D" w:rsidRDefault="00D03FC8" w:rsidP="002234A9">
            <w:pPr>
              <w:spacing w:after="0" w:line="240" w:lineRule="auto"/>
              <w:rPr>
                <w:rFonts w:eastAsia="Times New Roman" w:cs="Times New Roman"/>
                <w:color w:val="000000"/>
              </w:rPr>
            </w:pPr>
          </w:p>
        </w:tc>
        <w:tc>
          <w:tcPr>
            <w:tcW w:w="1171" w:type="pct"/>
            <w:tcBorders>
              <w:top w:val="nil"/>
              <w:left w:val="nil"/>
              <w:bottom w:val="nil"/>
              <w:right w:val="nil"/>
            </w:tcBorders>
            <w:shd w:val="clear" w:color="auto" w:fill="auto"/>
            <w:noWrap/>
            <w:vAlign w:val="bottom"/>
            <w:hideMark/>
          </w:tcPr>
          <w:p w14:paraId="1F55094D" w14:textId="77777777" w:rsidR="00D03FC8" w:rsidRPr="003A134D" w:rsidRDefault="00D03FC8" w:rsidP="002234A9">
            <w:pPr>
              <w:spacing w:after="0" w:line="240" w:lineRule="auto"/>
              <w:rPr>
                <w:rFonts w:eastAsia="Times New Roman" w:cs="Times New Roman"/>
                <w:color w:val="000000"/>
              </w:rPr>
            </w:pPr>
            <w:r w:rsidRPr="003A134D">
              <w:rPr>
                <w:rFonts w:eastAsia="Times New Roman" w:cs="Times New Roman"/>
                <w:color w:val="000000"/>
              </w:rPr>
              <w:t>Fairness</w:t>
            </w:r>
          </w:p>
        </w:tc>
        <w:tc>
          <w:tcPr>
            <w:tcW w:w="731" w:type="pct"/>
            <w:tcBorders>
              <w:top w:val="nil"/>
              <w:left w:val="nil"/>
              <w:bottom w:val="nil"/>
              <w:right w:val="nil"/>
            </w:tcBorders>
            <w:shd w:val="clear" w:color="auto" w:fill="auto"/>
            <w:noWrap/>
            <w:vAlign w:val="bottom"/>
            <w:hideMark/>
          </w:tcPr>
          <w:p w14:paraId="1C529B7A" w14:textId="77777777" w:rsidR="00D03FC8" w:rsidRPr="003A134D" w:rsidRDefault="00D03FC8" w:rsidP="002234A9">
            <w:pPr>
              <w:spacing w:after="0" w:line="240" w:lineRule="auto"/>
              <w:jc w:val="right"/>
              <w:rPr>
                <w:rFonts w:eastAsia="Times New Roman" w:cs="Times New Roman"/>
                <w:color w:val="000000"/>
              </w:rPr>
            </w:pPr>
            <w:r w:rsidRPr="003A134D">
              <w:rPr>
                <w:rFonts w:eastAsia="Times New Roman" w:cs="Times New Roman"/>
                <w:color w:val="000000"/>
              </w:rPr>
              <w:t>0.45</w:t>
            </w:r>
          </w:p>
        </w:tc>
        <w:tc>
          <w:tcPr>
            <w:tcW w:w="605" w:type="pct"/>
            <w:tcBorders>
              <w:top w:val="nil"/>
              <w:left w:val="nil"/>
              <w:bottom w:val="nil"/>
              <w:right w:val="nil"/>
            </w:tcBorders>
            <w:shd w:val="clear" w:color="auto" w:fill="auto"/>
            <w:noWrap/>
            <w:vAlign w:val="bottom"/>
            <w:hideMark/>
          </w:tcPr>
          <w:p w14:paraId="28235C42" w14:textId="77777777" w:rsidR="00D03FC8" w:rsidRPr="003A134D" w:rsidRDefault="00D03FC8" w:rsidP="002234A9">
            <w:pPr>
              <w:spacing w:after="0" w:line="240" w:lineRule="auto"/>
              <w:jc w:val="right"/>
              <w:rPr>
                <w:rFonts w:eastAsia="Times New Roman" w:cs="Times New Roman"/>
                <w:color w:val="000000"/>
              </w:rPr>
            </w:pPr>
            <w:r w:rsidRPr="003A134D">
              <w:rPr>
                <w:rFonts w:eastAsia="Times New Roman" w:cs="Times New Roman"/>
                <w:color w:val="000000"/>
              </w:rPr>
              <w:t>0.05</w:t>
            </w:r>
          </w:p>
        </w:tc>
      </w:tr>
      <w:tr w:rsidR="00D03FC8" w:rsidRPr="003A134D" w14:paraId="3C829A90" w14:textId="77777777" w:rsidTr="005249A6">
        <w:trPr>
          <w:trHeight w:val="300"/>
        </w:trPr>
        <w:tc>
          <w:tcPr>
            <w:tcW w:w="2493" w:type="pct"/>
            <w:vMerge/>
            <w:tcBorders>
              <w:top w:val="nil"/>
              <w:left w:val="nil"/>
              <w:bottom w:val="nil"/>
              <w:right w:val="nil"/>
            </w:tcBorders>
            <w:vAlign w:val="center"/>
            <w:hideMark/>
          </w:tcPr>
          <w:p w14:paraId="100D4393" w14:textId="77777777" w:rsidR="00D03FC8" w:rsidRPr="003A134D" w:rsidRDefault="00D03FC8" w:rsidP="002234A9">
            <w:pPr>
              <w:spacing w:after="0" w:line="240" w:lineRule="auto"/>
              <w:rPr>
                <w:rFonts w:eastAsia="Times New Roman" w:cs="Times New Roman"/>
                <w:color w:val="000000"/>
              </w:rPr>
            </w:pPr>
          </w:p>
        </w:tc>
        <w:tc>
          <w:tcPr>
            <w:tcW w:w="1171" w:type="pct"/>
            <w:tcBorders>
              <w:top w:val="nil"/>
              <w:left w:val="nil"/>
              <w:bottom w:val="nil"/>
              <w:right w:val="nil"/>
            </w:tcBorders>
            <w:shd w:val="clear" w:color="auto" w:fill="auto"/>
            <w:noWrap/>
            <w:vAlign w:val="bottom"/>
            <w:hideMark/>
          </w:tcPr>
          <w:p w14:paraId="67E610FA" w14:textId="77777777" w:rsidR="00D03FC8" w:rsidRPr="003A134D" w:rsidRDefault="00D03FC8" w:rsidP="002234A9">
            <w:pPr>
              <w:spacing w:after="0" w:line="240" w:lineRule="auto"/>
              <w:rPr>
                <w:rFonts w:eastAsia="Times New Roman" w:cs="Times New Roman"/>
                <w:color w:val="000000"/>
              </w:rPr>
            </w:pPr>
            <w:r w:rsidRPr="003A134D">
              <w:rPr>
                <w:rFonts w:eastAsia="Times New Roman" w:cs="Times New Roman"/>
                <w:color w:val="000000"/>
              </w:rPr>
              <w:t>Sanctity</w:t>
            </w:r>
          </w:p>
        </w:tc>
        <w:tc>
          <w:tcPr>
            <w:tcW w:w="731" w:type="pct"/>
            <w:tcBorders>
              <w:top w:val="nil"/>
              <w:left w:val="nil"/>
              <w:bottom w:val="nil"/>
              <w:right w:val="nil"/>
            </w:tcBorders>
            <w:shd w:val="clear" w:color="auto" w:fill="auto"/>
            <w:noWrap/>
            <w:vAlign w:val="bottom"/>
            <w:hideMark/>
          </w:tcPr>
          <w:p w14:paraId="002637F7" w14:textId="77777777" w:rsidR="00D03FC8" w:rsidRPr="003A134D" w:rsidRDefault="00D03FC8" w:rsidP="002234A9">
            <w:pPr>
              <w:spacing w:after="0" w:line="240" w:lineRule="auto"/>
              <w:jc w:val="right"/>
              <w:rPr>
                <w:rFonts w:eastAsia="Times New Roman" w:cs="Times New Roman"/>
                <w:color w:val="000000"/>
              </w:rPr>
            </w:pPr>
            <w:r w:rsidRPr="003A134D">
              <w:rPr>
                <w:rFonts w:eastAsia="Times New Roman" w:cs="Times New Roman"/>
                <w:color w:val="000000"/>
              </w:rPr>
              <w:t>0.52</w:t>
            </w:r>
          </w:p>
        </w:tc>
        <w:tc>
          <w:tcPr>
            <w:tcW w:w="605" w:type="pct"/>
            <w:tcBorders>
              <w:top w:val="nil"/>
              <w:left w:val="nil"/>
              <w:bottom w:val="nil"/>
              <w:right w:val="nil"/>
            </w:tcBorders>
            <w:shd w:val="clear" w:color="auto" w:fill="auto"/>
            <w:noWrap/>
            <w:vAlign w:val="bottom"/>
            <w:hideMark/>
          </w:tcPr>
          <w:p w14:paraId="553DBCD8" w14:textId="77777777" w:rsidR="00D03FC8" w:rsidRPr="003A134D" w:rsidRDefault="00D03FC8" w:rsidP="002234A9">
            <w:pPr>
              <w:spacing w:after="0" w:line="240" w:lineRule="auto"/>
              <w:jc w:val="right"/>
              <w:rPr>
                <w:rFonts w:eastAsia="Times New Roman" w:cs="Times New Roman"/>
                <w:color w:val="000000"/>
              </w:rPr>
            </w:pPr>
            <w:r w:rsidRPr="003A134D">
              <w:rPr>
                <w:rFonts w:eastAsia="Times New Roman" w:cs="Times New Roman"/>
                <w:color w:val="000000"/>
              </w:rPr>
              <w:t>0.05</w:t>
            </w:r>
          </w:p>
        </w:tc>
      </w:tr>
      <w:tr w:rsidR="00D03FC8" w:rsidRPr="003A134D" w14:paraId="0BDE6FFC" w14:textId="77777777" w:rsidTr="005249A6">
        <w:trPr>
          <w:trHeight w:val="300"/>
        </w:trPr>
        <w:tc>
          <w:tcPr>
            <w:tcW w:w="2493" w:type="pct"/>
            <w:vMerge w:val="restart"/>
            <w:tcBorders>
              <w:top w:val="nil"/>
              <w:left w:val="nil"/>
              <w:bottom w:val="nil"/>
              <w:right w:val="nil"/>
            </w:tcBorders>
            <w:shd w:val="clear" w:color="auto" w:fill="auto"/>
            <w:vAlign w:val="center"/>
            <w:hideMark/>
          </w:tcPr>
          <w:p w14:paraId="79706458" w14:textId="77777777" w:rsidR="00D03FC8" w:rsidRPr="003A134D" w:rsidRDefault="00D03FC8" w:rsidP="002234A9">
            <w:pPr>
              <w:spacing w:after="0" w:line="240" w:lineRule="auto"/>
              <w:jc w:val="center"/>
              <w:rPr>
                <w:rFonts w:eastAsia="Times New Roman" w:cs="Times New Roman"/>
                <w:color w:val="000000"/>
              </w:rPr>
            </w:pPr>
            <w:r w:rsidRPr="003A134D">
              <w:rPr>
                <w:rFonts w:eastAsia="Times New Roman" w:cs="Times New Roman"/>
                <w:color w:val="000000"/>
              </w:rPr>
              <w:t>Compassion</w:t>
            </w:r>
          </w:p>
        </w:tc>
        <w:tc>
          <w:tcPr>
            <w:tcW w:w="1171" w:type="pct"/>
            <w:tcBorders>
              <w:top w:val="nil"/>
              <w:left w:val="nil"/>
              <w:bottom w:val="nil"/>
              <w:right w:val="nil"/>
            </w:tcBorders>
            <w:shd w:val="clear" w:color="auto" w:fill="auto"/>
            <w:noWrap/>
            <w:vAlign w:val="bottom"/>
            <w:hideMark/>
          </w:tcPr>
          <w:p w14:paraId="67C68298" w14:textId="77777777" w:rsidR="00D03FC8" w:rsidRPr="003A134D" w:rsidRDefault="00D03FC8" w:rsidP="002234A9">
            <w:pPr>
              <w:spacing w:after="0" w:line="240" w:lineRule="auto"/>
              <w:rPr>
                <w:rFonts w:eastAsia="Times New Roman" w:cs="Times New Roman"/>
                <w:color w:val="000000"/>
              </w:rPr>
            </w:pPr>
            <w:r w:rsidRPr="003A134D">
              <w:rPr>
                <w:rFonts w:eastAsia="Times New Roman" w:cs="Times New Roman"/>
                <w:color w:val="000000"/>
              </w:rPr>
              <w:t>Control</w:t>
            </w:r>
          </w:p>
        </w:tc>
        <w:tc>
          <w:tcPr>
            <w:tcW w:w="731" w:type="pct"/>
            <w:tcBorders>
              <w:top w:val="nil"/>
              <w:left w:val="nil"/>
              <w:bottom w:val="nil"/>
              <w:right w:val="nil"/>
            </w:tcBorders>
            <w:shd w:val="clear" w:color="auto" w:fill="auto"/>
            <w:noWrap/>
            <w:vAlign w:val="bottom"/>
            <w:hideMark/>
          </w:tcPr>
          <w:p w14:paraId="458D0086" w14:textId="77777777" w:rsidR="00D03FC8" w:rsidRPr="003A134D" w:rsidRDefault="00D03FC8" w:rsidP="002234A9">
            <w:pPr>
              <w:spacing w:after="0" w:line="240" w:lineRule="auto"/>
              <w:jc w:val="right"/>
              <w:rPr>
                <w:rFonts w:eastAsia="Times New Roman" w:cs="Times New Roman"/>
                <w:color w:val="000000"/>
              </w:rPr>
            </w:pPr>
            <w:r w:rsidRPr="003A134D">
              <w:rPr>
                <w:rFonts w:eastAsia="Times New Roman" w:cs="Times New Roman"/>
                <w:color w:val="000000"/>
              </w:rPr>
              <w:t>2.38</w:t>
            </w:r>
          </w:p>
        </w:tc>
        <w:tc>
          <w:tcPr>
            <w:tcW w:w="605" w:type="pct"/>
            <w:tcBorders>
              <w:top w:val="nil"/>
              <w:left w:val="nil"/>
              <w:bottom w:val="nil"/>
              <w:right w:val="nil"/>
            </w:tcBorders>
            <w:shd w:val="clear" w:color="auto" w:fill="auto"/>
            <w:noWrap/>
            <w:vAlign w:val="bottom"/>
            <w:hideMark/>
          </w:tcPr>
          <w:p w14:paraId="4D59DF75" w14:textId="77777777" w:rsidR="00D03FC8" w:rsidRPr="003A134D" w:rsidRDefault="00D03FC8" w:rsidP="002234A9">
            <w:pPr>
              <w:spacing w:after="0" w:line="240" w:lineRule="auto"/>
              <w:jc w:val="right"/>
              <w:rPr>
                <w:rFonts w:eastAsia="Times New Roman" w:cs="Times New Roman"/>
                <w:color w:val="000000"/>
              </w:rPr>
            </w:pPr>
            <w:r w:rsidRPr="003A134D">
              <w:rPr>
                <w:rFonts w:eastAsia="Times New Roman" w:cs="Times New Roman"/>
                <w:color w:val="000000"/>
              </w:rPr>
              <w:t>0.18</w:t>
            </w:r>
          </w:p>
        </w:tc>
      </w:tr>
      <w:tr w:rsidR="00D03FC8" w:rsidRPr="003A134D" w14:paraId="7D7BEE13" w14:textId="77777777" w:rsidTr="005249A6">
        <w:trPr>
          <w:trHeight w:val="300"/>
        </w:trPr>
        <w:tc>
          <w:tcPr>
            <w:tcW w:w="2493" w:type="pct"/>
            <w:vMerge/>
            <w:tcBorders>
              <w:top w:val="nil"/>
              <w:left w:val="nil"/>
              <w:bottom w:val="nil"/>
              <w:right w:val="nil"/>
            </w:tcBorders>
            <w:vAlign w:val="center"/>
            <w:hideMark/>
          </w:tcPr>
          <w:p w14:paraId="6F7AE046" w14:textId="77777777" w:rsidR="00D03FC8" w:rsidRPr="003A134D" w:rsidRDefault="00D03FC8" w:rsidP="002234A9">
            <w:pPr>
              <w:spacing w:after="0" w:line="240" w:lineRule="auto"/>
              <w:rPr>
                <w:rFonts w:eastAsia="Times New Roman" w:cs="Times New Roman"/>
                <w:color w:val="000000"/>
              </w:rPr>
            </w:pPr>
          </w:p>
        </w:tc>
        <w:tc>
          <w:tcPr>
            <w:tcW w:w="1171" w:type="pct"/>
            <w:tcBorders>
              <w:top w:val="nil"/>
              <w:left w:val="nil"/>
              <w:bottom w:val="nil"/>
              <w:right w:val="nil"/>
            </w:tcBorders>
            <w:shd w:val="clear" w:color="auto" w:fill="auto"/>
            <w:noWrap/>
            <w:vAlign w:val="bottom"/>
            <w:hideMark/>
          </w:tcPr>
          <w:p w14:paraId="57FAD371" w14:textId="77777777" w:rsidR="00D03FC8" w:rsidRPr="003A134D" w:rsidRDefault="00D03FC8" w:rsidP="002234A9">
            <w:pPr>
              <w:spacing w:after="0" w:line="240" w:lineRule="auto"/>
              <w:rPr>
                <w:rFonts w:eastAsia="Times New Roman" w:cs="Times New Roman"/>
                <w:color w:val="000000"/>
              </w:rPr>
            </w:pPr>
            <w:r w:rsidRPr="003A134D">
              <w:rPr>
                <w:rFonts w:eastAsia="Times New Roman" w:cs="Times New Roman"/>
                <w:color w:val="000000"/>
              </w:rPr>
              <w:t>Authority</w:t>
            </w:r>
          </w:p>
        </w:tc>
        <w:tc>
          <w:tcPr>
            <w:tcW w:w="731" w:type="pct"/>
            <w:tcBorders>
              <w:top w:val="nil"/>
              <w:left w:val="nil"/>
              <w:bottom w:val="nil"/>
              <w:right w:val="nil"/>
            </w:tcBorders>
            <w:shd w:val="clear" w:color="auto" w:fill="auto"/>
            <w:noWrap/>
            <w:vAlign w:val="bottom"/>
            <w:hideMark/>
          </w:tcPr>
          <w:p w14:paraId="4C8E7330" w14:textId="77777777" w:rsidR="00D03FC8" w:rsidRPr="003A134D" w:rsidRDefault="00D03FC8" w:rsidP="002234A9">
            <w:pPr>
              <w:spacing w:after="0" w:line="240" w:lineRule="auto"/>
              <w:jc w:val="right"/>
              <w:rPr>
                <w:rFonts w:eastAsia="Times New Roman" w:cs="Times New Roman"/>
                <w:color w:val="000000"/>
              </w:rPr>
            </w:pPr>
            <w:r w:rsidRPr="003A134D">
              <w:rPr>
                <w:rFonts w:eastAsia="Times New Roman" w:cs="Times New Roman"/>
                <w:color w:val="000000"/>
              </w:rPr>
              <w:t>2.2</w:t>
            </w:r>
          </w:p>
        </w:tc>
        <w:tc>
          <w:tcPr>
            <w:tcW w:w="605" w:type="pct"/>
            <w:tcBorders>
              <w:top w:val="nil"/>
              <w:left w:val="nil"/>
              <w:bottom w:val="nil"/>
              <w:right w:val="nil"/>
            </w:tcBorders>
            <w:shd w:val="clear" w:color="auto" w:fill="auto"/>
            <w:noWrap/>
            <w:vAlign w:val="bottom"/>
            <w:hideMark/>
          </w:tcPr>
          <w:p w14:paraId="0FE5C9D0" w14:textId="77777777" w:rsidR="00D03FC8" w:rsidRPr="003A134D" w:rsidRDefault="00D03FC8" w:rsidP="002234A9">
            <w:pPr>
              <w:spacing w:after="0" w:line="240" w:lineRule="auto"/>
              <w:jc w:val="right"/>
              <w:rPr>
                <w:rFonts w:eastAsia="Times New Roman" w:cs="Times New Roman"/>
                <w:color w:val="000000"/>
              </w:rPr>
            </w:pPr>
            <w:r w:rsidRPr="003A134D">
              <w:rPr>
                <w:rFonts w:eastAsia="Times New Roman" w:cs="Times New Roman"/>
                <w:color w:val="000000"/>
              </w:rPr>
              <w:t>0.2</w:t>
            </w:r>
          </w:p>
        </w:tc>
      </w:tr>
      <w:tr w:rsidR="00D03FC8" w:rsidRPr="003A134D" w14:paraId="72D86FB9" w14:textId="77777777" w:rsidTr="005249A6">
        <w:trPr>
          <w:trHeight w:val="300"/>
        </w:trPr>
        <w:tc>
          <w:tcPr>
            <w:tcW w:w="2493" w:type="pct"/>
            <w:vMerge/>
            <w:tcBorders>
              <w:top w:val="nil"/>
              <w:left w:val="nil"/>
              <w:bottom w:val="nil"/>
              <w:right w:val="nil"/>
            </w:tcBorders>
            <w:vAlign w:val="center"/>
            <w:hideMark/>
          </w:tcPr>
          <w:p w14:paraId="166953FA" w14:textId="77777777" w:rsidR="00D03FC8" w:rsidRPr="003A134D" w:rsidRDefault="00D03FC8" w:rsidP="002234A9">
            <w:pPr>
              <w:spacing w:after="0" w:line="240" w:lineRule="auto"/>
              <w:rPr>
                <w:rFonts w:eastAsia="Times New Roman" w:cs="Times New Roman"/>
                <w:color w:val="000000"/>
              </w:rPr>
            </w:pPr>
          </w:p>
        </w:tc>
        <w:tc>
          <w:tcPr>
            <w:tcW w:w="1171" w:type="pct"/>
            <w:tcBorders>
              <w:top w:val="nil"/>
              <w:left w:val="nil"/>
              <w:bottom w:val="nil"/>
              <w:right w:val="nil"/>
            </w:tcBorders>
            <w:shd w:val="clear" w:color="auto" w:fill="auto"/>
            <w:noWrap/>
            <w:vAlign w:val="bottom"/>
            <w:hideMark/>
          </w:tcPr>
          <w:p w14:paraId="61C76813" w14:textId="77777777" w:rsidR="00D03FC8" w:rsidRPr="003A134D" w:rsidRDefault="00D03FC8" w:rsidP="002234A9">
            <w:pPr>
              <w:spacing w:after="0" w:line="240" w:lineRule="auto"/>
              <w:rPr>
                <w:rFonts w:eastAsia="Times New Roman" w:cs="Times New Roman"/>
                <w:color w:val="000000"/>
              </w:rPr>
            </w:pPr>
            <w:r w:rsidRPr="003A134D">
              <w:rPr>
                <w:rFonts w:eastAsia="Times New Roman" w:cs="Times New Roman"/>
                <w:color w:val="000000"/>
              </w:rPr>
              <w:t>Care</w:t>
            </w:r>
          </w:p>
        </w:tc>
        <w:tc>
          <w:tcPr>
            <w:tcW w:w="731" w:type="pct"/>
            <w:tcBorders>
              <w:top w:val="nil"/>
              <w:left w:val="nil"/>
              <w:bottom w:val="nil"/>
              <w:right w:val="nil"/>
            </w:tcBorders>
            <w:shd w:val="clear" w:color="auto" w:fill="auto"/>
            <w:noWrap/>
            <w:vAlign w:val="bottom"/>
            <w:hideMark/>
          </w:tcPr>
          <w:p w14:paraId="39F07AF8" w14:textId="77777777" w:rsidR="00D03FC8" w:rsidRPr="003A134D" w:rsidRDefault="00D03FC8" w:rsidP="002234A9">
            <w:pPr>
              <w:spacing w:after="0" w:line="240" w:lineRule="auto"/>
              <w:jc w:val="right"/>
              <w:rPr>
                <w:rFonts w:eastAsia="Times New Roman" w:cs="Times New Roman"/>
                <w:color w:val="000000"/>
              </w:rPr>
            </w:pPr>
            <w:r w:rsidRPr="003A134D">
              <w:rPr>
                <w:rFonts w:eastAsia="Times New Roman" w:cs="Times New Roman"/>
                <w:color w:val="000000"/>
              </w:rPr>
              <w:t>3.08</w:t>
            </w:r>
          </w:p>
        </w:tc>
        <w:tc>
          <w:tcPr>
            <w:tcW w:w="605" w:type="pct"/>
            <w:tcBorders>
              <w:top w:val="nil"/>
              <w:left w:val="nil"/>
              <w:bottom w:val="nil"/>
              <w:right w:val="nil"/>
            </w:tcBorders>
            <w:shd w:val="clear" w:color="auto" w:fill="auto"/>
            <w:noWrap/>
            <w:vAlign w:val="bottom"/>
            <w:hideMark/>
          </w:tcPr>
          <w:p w14:paraId="59AA3C4E" w14:textId="77777777" w:rsidR="00D03FC8" w:rsidRPr="003A134D" w:rsidRDefault="00D03FC8" w:rsidP="002234A9">
            <w:pPr>
              <w:spacing w:after="0" w:line="240" w:lineRule="auto"/>
              <w:jc w:val="right"/>
              <w:rPr>
                <w:rFonts w:eastAsia="Times New Roman" w:cs="Times New Roman"/>
                <w:color w:val="000000"/>
              </w:rPr>
            </w:pPr>
            <w:r w:rsidRPr="003A134D">
              <w:rPr>
                <w:rFonts w:eastAsia="Times New Roman" w:cs="Times New Roman"/>
                <w:color w:val="000000"/>
              </w:rPr>
              <w:t>0.2</w:t>
            </w:r>
          </w:p>
        </w:tc>
      </w:tr>
      <w:tr w:rsidR="00D03FC8" w:rsidRPr="003A134D" w14:paraId="704CA1DA" w14:textId="77777777" w:rsidTr="005249A6">
        <w:trPr>
          <w:trHeight w:val="300"/>
        </w:trPr>
        <w:tc>
          <w:tcPr>
            <w:tcW w:w="2493" w:type="pct"/>
            <w:vMerge/>
            <w:tcBorders>
              <w:top w:val="nil"/>
              <w:left w:val="nil"/>
              <w:bottom w:val="nil"/>
              <w:right w:val="nil"/>
            </w:tcBorders>
            <w:vAlign w:val="center"/>
            <w:hideMark/>
          </w:tcPr>
          <w:p w14:paraId="744301EB" w14:textId="77777777" w:rsidR="00D03FC8" w:rsidRPr="003A134D" w:rsidRDefault="00D03FC8" w:rsidP="002234A9">
            <w:pPr>
              <w:spacing w:after="0" w:line="240" w:lineRule="auto"/>
              <w:rPr>
                <w:rFonts w:eastAsia="Times New Roman" w:cs="Times New Roman"/>
                <w:color w:val="000000"/>
              </w:rPr>
            </w:pPr>
          </w:p>
        </w:tc>
        <w:tc>
          <w:tcPr>
            <w:tcW w:w="1171" w:type="pct"/>
            <w:tcBorders>
              <w:top w:val="nil"/>
              <w:left w:val="nil"/>
              <w:bottom w:val="nil"/>
              <w:right w:val="nil"/>
            </w:tcBorders>
            <w:shd w:val="clear" w:color="auto" w:fill="auto"/>
            <w:noWrap/>
            <w:vAlign w:val="bottom"/>
            <w:hideMark/>
          </w:tcPr>
          <w:p w14:paraId="49AD7BFF" w14:textId="77777777" w:rsidR="00D03FC8" w:rsidRPr="003A134D" w:rsidRDefault="00D03FC8" w:rsidP="002234A9">
            <w:pPr>
              <w:spacing w:after="0" w:line="240" w:lineRule="auto"/>
              <w:rPr>
                <w:rFonts w:eastAsia="Times New Roman" w:cs="Times New Roman"/>
                <w:color w:val="000000"/>
              </w:rPr>
            </w:pPr>
            <w:r w:rsidRPr="003A134D">
              <w:rPr>
                <w:rFonts w:eastAsia="Times New Roman" w:cs="Times New Roman"/>
                <w:color w:val="000000"/>
              </w:rPr>
              <w:t>Fairness</w:t>
            </w:r>
          </w:p>
        </w:tc>
        <w:tc>
          <w:tcPr>
            <w:tcW w:w="731" w:type="pct"/>
            <w:tcBorders>
              <w:top w:val="nil"/>
              <w:left w:val="nil"/>
              <w:bottom w:val="nil"/>
              <w:right w:val="nil"/>
            </w:tcBorders>
            <w:shd w:val="clear" w:color="auto" w:fill="auto"/>
            <w:noWrap/>
            <w:vAlign w:val="bottom"/>
            <w:hideMark/>
          </w:tcPr>
          <w:p w14:paraId="1F7AC792" w14:textId="77777777" w:rsidR="00D03FC8" w:rsidRPr="003A134D" w:rsidRDefault="00D03FC8" w:rsidP="002234A9">
            <w:pPr>
              <w:spacing w:after="0" w:line="240" w:lineRule="auto"/>
              <w:jc w:val="right"/>
              <w:rPr>
                <w:rFonts w:eastAsia="Times New Roman" w:cs="Times New Roman"/>
                <w:color w:val="000000"/>
              </w:rPr>
            </w:pPr>
            <w:r w:rsidRPr="003A134D">
              <w:rPr>
                <w:rFonts w:eastAsia="Times New Roman" w:cs="Times New Roman"/>
                <w:color w:val="000000"/>
              </w:rPr>
              <w:t>2.28</w:t>
            </w:r>
          </w:p>
        </w:tc>
        <w:tc>
          <w:tcPr>
            <w:tcW w:w="605" w:type="pct"/>
            <w:tcBorders>
              <w:top w:val="nil"/>
              <w:left w:val="nil"/>
              <w:bottom w:val="nil"/>
              <w:right w:val="nil"/>
            </w:tcBorders>
            <w:shd w:val="clear" w:color="auto" w:fill="auto"/>
            <w:noWrap/>
            <w:vAlign w:val="bottom"/>
            <w:hideMark/>
          </w:tcPr>
          <w:p w14:paraId="4446EF06" w14:textId="77777777" w:rsidR="00D03FC8" w:rsidRPr="003A134D" w:rsidRDefault="00D03FC8" w:rsidP="002234A9">
            <w:pPr>
              <w:spacing w:after="0" w:line="240" w:lineRule="auto"/>
              <w:jc w:val="right"/>
              <w:rPr>
                <w:rFonts w:eastAsia="Times New Roman" w:cs="Times New Roman"/>
                <w:color w:val="000000"/>
              </w:rPr>
            </w:pPr>
            <w:r w:rsidRPr="003A134D">
              <w:rPr>
                <w:rFonts w:eastAsia="Times New Roman" w:cs="Times New Roman"/>
                <w:color w:val="000000"/>
              </w:rPr>
              <w:t>0.19</w:t>
            </w:r>
          </w:p>
        </w:tc>
      </w:tr>
      <w:tr w:rsidR="00D03FC8" w:rsidRPr="003A134D" w14:paraId="41B57C1C" w14:textId="77777777" w:rsidTr="005249A6">
        <w:trPr>
          <w:trHeight w:val="300"/>
        </w:trPr>
        <w:tc>
          <w:tcPr>
            <w:tcW w:w="2493" w:type="pct"/>
            <w:vMerge/>
            <w:tcBorders>
              <w:top w:val="nil"/>
              <w:left w:val="nil"/>
              <w:bottom w:val="nil"/>
              <w:right w:val="nil"/>
            </w:tcBorders>
            <w:vAlign w:val="center"/>
            <w:hideMark/>
          </w:tcPr>
          <w:p w14:paraId="46EA1EE2" w14:textId="77777777" w:rsidR="00D03FC8" w:rsidRPr="003A134D" w:rsidRDefault="00D03FC8" w:rsidP="002234A9">
            <w:pPr>
              <w:spacing w:after="0" w:line="240" w:lineRule="auto"/>
              <w:rPr>
                <w:rFonts w:eastAsia="Times New Roman" w:cs="Times New Roman"/>
                <w:color w:val="000000"/>
              </w:rPr>
            </w:pPr>
          </w:p>
        </w:tc>
        <w:tc>
          <w:tcPr>
            <w:tcW w:w="1171" w:type="pct"/>
            <w:tcBorders>
              <w:top w:val="nil"/>
              <w:left w:val="nil"/>
              <w:bottom w:val="nil"/>
              <w:right w:val="nil"/>
            </w:tcBorders>
            <w:shd w:val="clear" w:color="auto" w:fill="auto"/>
            <w:noWrap/>
            <w:vAlign w:val="bottom"/>
            <w:hideMark/>
          </w:tcPr>
          <w:p w14:paraId="1EAF9327" w14:textId="77777777" w:rsidR="00D03FC8" w:rsidRPr="003A134D" w:rsidRDefault="00D03FC8" w:rsidP="002234A9">
            <w:pPr>
              <w:spacing w:after="0" w:line="240" w:lineRule="auto"/>
              <w:rPr>
                <w:rFonts w:eastAsia="Times New Roman" w:cs="Times New Roman"/>
                <w:color w:val="000000"/>
              </w:rPr>
            </w:pPr>
            <w:r w:rsidRPr="003A134D">
              <w:rPr>
                <w:rFonts w:eastAsia="Times New Roman" w:cs="Times New Roman"/>
                <w:color w:val="000000"/>
              </w:rPr>
              <w:t>Sanctity</w:t>
            </w:r>
          </w:p>
        </w:tc>
        <w:tc>
          <w:tcPr>
            <w:tcW w:w="731" w:type="pct"/>
            <w:tcBorders>
              <w:top w:val="nil"/>
              <w:left w:val="nil"/>
              <w:bottom w:val="nil"/>
              <w:right w:val="nil"/>
            </w:tcBorders>
            <w:shd w:val="clear" w:color="auto" w:fill="auto"/>
            <w:noWrap/>
            <w:vAlign w:val="bottom"/>
            <w:hideMark/>
          </w:tcPr>
          <w:p w14:paraId="50AD0AD8" w14:textId="77777777" w:rsidR="00D03FC8" w:rsidRPr="003A134D" w:rsidRDefault="00D03FC8" w:rsidP="002234A9">
            <w:pPr>
              <w:spacing w:after="0" w:line="240" w:lineRule="auto"/>
              <w:jc w:val="right"/>
              <w:rPr>
                <w:rFonts w:eastAsia="Times New Roman" w:cs="Times New Roman"/>
                <w:color w:val="000000"/>
              </w:rPr>
            </w:pPr>
            <w:r w:rsidRPr="003A134D">
              <w:rPr>
                <w:rFonts w:eastAsia="Times New Roman" w:cs="Times New Roman"/>
                <w:color w:val="000000"/>
              </w:rPr>
              <w:t>2.23</w:t>
            </w:r>
          </w:p>
        </w:tc>
        <w:tc>
          <w:tcPr>
            <w:tcW w:w="605" w:type="pct"/>
            <w:tcBorders>
              <w:top w:val="nil"/>
              <w:left w:val="nil"/>
              <w:bottom w:val="nil"/>
              <w:right w:val="nil"/>
            </w:tcBorders>
            <w:shd w:val="clear" w:color="auto" w:fill="auto"/>
            <w:noWrap/>
            <w:vAlign w:val="bottom"/>
            <w:hideMark/>
          </w:tcPr>
          <w:p w14:paraId="1985EBD8" w14:textId="77777777" w:rsidR="00D03FC8" w:rsidRPr="003A134D" w:rsidRDefault="00D03FC8" w:rsidP="002234A9">
            <w:pPr>
              <w:spacing w:after="0" w:line="240" w:lineRule="auto"/>
              <w:jc w:val="right"/>
              <w:rPr>
                <w:rFonts w:eastAsia="Times New Roman" w:cs="Times New Roman"/>
                <w:color w:val="000000"/>
              </w:rPr>
            </w:pPr>
            <w:r w:rsidRPr="003A134D">
              <w:rPr>
                <w:rFonts w:eastAsia="Times New Roman" w:cs="Times New Roman"/>
                <w:color w:val="000000"/>
              </w:rPr>
              <w:t>0.2</w:t>
            </w:r>
          </w:p>
        </w:tc>
      </w:tr>
      <w:tr w:rsidR="00D03FC8" w:rsidRPr="003A134D" w14:paraId="4B482E1A" w14:textId="77777777" w:rsidTr="005249A6">
        <w:trPr>
          <w:trHeight w:val="300"/>
        </w:trPr>
        <w:tc>
          <w:tcPr>
            <w:tcW w:w="2493" w:type="pct"/>
            <w:vMerge w:val="restart"/>
            <w:tcBorders>
              <w:top w:val="nil"/>
              <w:left w:val="nil"/>
              <w:bottom w:val="nil"/>
              <w:right w:val="nil"/>
            </w:tcBorders>
            <w:shd w:val="clear" w:color="auto" w:fill="auto"/>
            <w:vAlign w:val="center"/>
            <w:hideMark/>
          </w:tcPr>
          <w:p w14:paraId="6A671250" w14:textId="400A2E08" w:rsidR="00D03FC8" w:rsidRPr="003A134D" w:rsidRDefault="00D03FC8" w:rsidP="002234A9">
            <w:pPr>
              <w:spacing w:after="0" w:line="240" w:lineRule="auto"/>
              <w:jc w:val="center"/>
              <w:rPr>
                <w:rFonts w:eastAsia="Times New Roman" w:cs="Times New Roman"/>
                <w:color w:val="000000"/>
              </w:rPr>
            </w:pPr>
            <w:r w:rsidRPr="003A134D">
              <w:rPr>
                <w:rFonts w:eastAsia="Times New Roman" w:cs="Times New Roman"/>
                <w:color w:val="000000"/>
              </w:rPr>
              <w:t>Guilt</w:t>
            </w:r>
            <w:r w:rsidR="002E72BB" w:rsidRPr="002E72BB">
              <w:rPr>
                <w:rFonts w:eastAsia="Times New Roman" w:cs="Times New Roman"/>
                <w:color w:val="000000"/>
              </w:rPr>
              <w:t>†</w:t>
            </w:r>
          </w:p>
        </w:tc>
        <w:tc>
          <w:tcPr>
            <w:tcW w:w="1171" w:type="pct"/>
            <w:tcBorders>
              <w:top w:val="nil"/>
              <w:left w:val="nil"/>
              <w:bottom w:val="nil"/>
              <w:right w:val="nil"/>
            </w:tcBorders>
            <w:shd w:val="clear" w:color="auto" w:fill="auto"/>
            <w:noWrap/>
            <w:vAlign w:val="bottom"/>
            <w:hideMark/>
          </w:tcPr>
          <w:p w14:paraId="0F368698" w14:textId="77777777" w:rsidR="00D03FC8" w:rsidRPr="003A134D" w:rsidRDefault="00D03FC8" w:rsidP="002234A9">
            <w:pPr>
              <w:spacing w:after="0" w:line="240" w:lineRule="auto"/>
              <w:rPr>
                <w:rFonts w:eastAsia="Times New Roman" w:cs="Times New Roman"/>
                <w:color w:val="000000"/>
              </w:rPr>
            </w:pPr>
            <w:r w:rsidRPr="003A134D">
              <w:rPr>
                <w:rFonts w:eastAsia="Times New Roman" w:cs="Times New Roman"/>
                <w:color w:val="000000"/>
              </w:rPr>
              <w:t>Control</w:t>
            </w:r>
          </w:p>
        </w:tc>
        <w:tc>
          <w:tcPr>
            <w:tcW w:w="731" w:type="pct"/>
            <w:tcBorders>
              <w:top w:val="nil"/>
              <w:left w:val="nil"/>
              <w:bottom w:val="nil"/>
              <w:right w:val="nil"/>
            </w:tcBorders>
            <w:shd w:val="clear" w:color="auto" w:fill="auto"/>
            <w:noWrap/>
            <w:vAlign w:val="bottom"/>
            <w:hideMark/>
          </w:tcPr>
          <w:p w14:paraId="39D62E8A" w14:textId="77777777" w:rsidR="00D03FC8" w:rsidRPr="003A134D" w:rsidRDefault="00D03FC8" w:rsidP="002234A9">
            <w:pPr>
              <w:spacing w:after="0" w:line="240" w:lineRule="auto"/>
              <w:jc w:val="right"/>
              <w:rPr>
                <w:rFonts w:eastAsia="Times New Roman" w:cs="Times New Roman"/>
                <w:color w:val="000000"/>
              </w:rPr>
            </w:pPr>
            <w:r w:rsidRPr="003A134D">
              <w:rPr>
                <w:rFonts w:eastAsia="Times New Roman" w:cs="Times New Roman"/>
                <w:color w:val="000000"/>
              </w:rPr>
              <w:t>0.24</w:t>
            </w:r>
          </w:p>
        </w:tc>
        <w:tc>
          <w:tcPr>
            <w:tcW w:w="605" w:type="pct"/>
            <w:tcBorders>
              <w:top w:val="nil"/>
              <w:left w:val="nil"/>
              <w:bottom w:val="nil"/>
              <w:right w:val="nil"/>
            </w:tcBorders>
            <w:shd w:val="clear" w:color="auto" w:fill="auto"/>
            <w:noWrap/>
            <w:vAlign w:val="bottom"/>
            <w:hideMark/>
          </w:tcPr>
          <w:p w14:paraId="68C43C3F" w14:textId="77777777" w:rsidR="00D03FC8" w:rsidRPr="003A134D" w:rsidRDefault="00D03FC8" w:rsidP="002234A9">
            <w:pPr>
              <w:spacing w:after="0" w:line="240" w:lineRule="auto"/>
              <w:jc w:val="right"/>
              <w:rPr>
                <w:rFonts w:eastAsia="Times New Roman" w:cs="Times New Roman"/>
                <w:color w:val="000000"/>
              </w:rPr>
            </w:pPr>
            <w:r w:rsidRPr="003A134D">
              <w:rPr>
                <w:rFonts w:eastAsia="Times New Roman" w:cs="Times New Roman"/>
                <w:color w:val="000000"/>
              </w:rPr>
              <w:t>0.04</w:t>
            </w:r>
          </w:p>
        </w:tc>
      </w:tr>
      <w:tr w:rsidR="00D03FC8" w:rsidRPr="003A134D" w14:paraId="68D72202" w14:textId="77777777" w:rsidTr="005249A6">
        <w:trPr>
          <w:trHeight w:val="300"/>
        </w:trPr>
        <w:tc>
          <w:tcPr>
            <w:tcW w:w="2493" w:type="pct"/>
            <w:vMerge/>
            <w:tcBorders>
              <w:top w:val="nil"/>
              <w:left w:val="nil"/>
              <w:bottom w:val="nil"/>
              <w:right w:val="nil"/>
            </w:tcBorders>
            <w:vAlign w:val="center"/>
            <w:hideMark/>
          </w:tcPr>
          <w:p w14:paraId="2B1D86E5" w14:textId="77777777" w:rsidR="00D03FC8" w:rsidRPr="003A134D" w:rsidRDefault="00D03FC8" w:rsidP="002234A9">
            <w:pPr>
              <w:spacing w:after="0" w:line="240" w:lineRule="auto"/>
              <w:rPr>
                <w:rFonts w:eastAsia="Times New Roman" w:cs="Times New Roman"/>
                <w:color w:val="000000"/>
              </w:rPr>
            </w:pPr>
          </w:p>
        </w:tc>
        <w:tc>
          <w:tcPr>
            <w:tcW w:w="1171" w:type="pct"/>
            <w:tcBorders>
              <w:top w:val="nil"/>
              <w:left w:val="nil"/>
              <w:bottom w:val="nil"/>
              <w:right w:val="nil"/>
            </w:tcBorders>
            <w:shd w:val="clear" w:color="auto" w:fill="auto"/>
            <w:noWrap/>
            <w:vAlign w:val="bottom"/>
            <w:hideMark/>
          </w:tcPr>
          <w:p w14:paraId="26CCC4CD" w14:textId="77777777" w:rsidR="00D03FC8" w:rsidRPr="003A134D" w:rsidRDefault="00D03FC8" w:rsidP="002234A9">
            <w:pPr>
              <w:spacing w:after="0" w:line="240" w:lineRule="auto"/>
              <w:rPr>
                <w:rFonts w:eastAsia="Times New Roman" w:cs="Times New Roman"/>
                <w:color w:val="000000"/>
              </w:rPr>
            </w:pPr>
            <w:r w:rsidRPr="003A134D">
              <w:rPr>
                <w:rFonts w:eastAsia="Times New Roman" w:cs="Times New Roman"/>
                <w:color w:val="000000"/>
              </w:rPr>
              <w:t>Authority</w:t>
            </w:r>
          </w:p>
        </w:tc>
        <w:tc>
          <w:tcPr>
            <w:tcW w:w="731" w:type="pct"/>
            <w:tcBorders>
              <w:top w:val="nil"/>
              <w:left w:val="nil"/>
              <w:bottom w:val="nil"/>
              <w:right w:val="nil"/>
            </w:tcBorders>
            <w:shd w:val="clear" w:color="auto" w:fill="auto"/>
            <w:noWrap/>
            <w:vAlign w:val="bottom"/>
            <w:hideMark/>
          </w:tcPr>
          <w:p w14:paraId="18A6BC80" w14:textId="77777777" w:rsidR="00D03FC8" w:rsidRPr="003A134D" w:rsidRDefault="00D03FC8" w:rsidP="002234A9">
            <w:pPr>
              <w:spacing w:after="0" w:line="240" w:lineRule="auto"/>
              <w:jc w:val="right"/>
              <w:rPr>
                <w:rFonts w:eastAsia="Times New Roman" w:cs="Times New Roman"/>
                <w:color w:val="000000"/>
              </w:rPr>
            </w:pPr>
            <w:r w:rsidRPr="003A134D">
              <w:rPr>
                <w:rFonts w:eastAsia="Times New Roman" w:cs="Times New Roman"/>
                <w:color w:val="000000"/>
              </w:rPr>
              <w:t>0.28</w:t>
            </w:r>
          </w:p>
        </w:tc>
        <w:tc>
          <w:tcPr>
            <w:tcW w:w="605" w:type="pct"/>
            <w:tcBorders>
              <w:top w:val="nil"/>
              <w:left w:val="nil"/>
              <w:bottom w:val="nil"/>
              <w:right w:val="nil"/>
            </w:tcBorders>
            <w:shd w:val="clear" w:color="auto" w:fill="auto"/>
            <w:noWrap/>
            <w:vAlign w:val="bottom"/>
            <w:hideMark/>
          </w:tcPr>
          <w:p w14:paraId="4F9A2DAD" w14:textId="77777777" w:rsidR="00D03FC8" w:rsidRPr="003A134D" w:rsidRDefault="00D03FC8" w:rsidP="002234A9">
            <w:pPr>
              <w:spacing w:after="0" w:line="240" w:lineRule="auto"/>
              <w:jc w:val="right"/>
              <w:rPr>
                <w:rFonts w:eastAsia="Times New Roman" w:cs="Times New Roman"/>
                <w:color w:val="000000"/>
              </w:rPr>
            </w:pPr>
            <w:r w:rsidRPr="003A134D">
              <w:rPr>
                <w:rFonts w:eastAsia="Times New Roman" w:cs="Times New Roman"/>
                <w:color w:val="000000"/>
              </w:rPr>
              <w:t>0.05</w:t>
            </w:r>
          </w:p>
        </w:tc>
      </w:tr>
      <w:tr w:rsidR="00D03FC8" w:rsidRPr="003A134D" w14:paraId="65CBA50A" w14:textId="77777777" w:rsidTr="005249A6">
        <w:trPr>
          <w:trHeight w:val="300"/>
        </w:trPr>
        <w:tc>
          <w:tcPr>
            <w:tcW w:w="2493" w:type="pct"/>
            <w:vMerge/>
            <w:tcBorders>
              <w:top w:val="nil"/>
              <w:left w:val="nil"/>
              <w:bottom w:val="nil"/>
              <w:right w:val="nil"/>
            </w:tcBorders>
            <w:vAlign w:val="center"/>
            <w:hideMark/>
          </w:tcPr>
          <w:p w14:paraId="2040909A" w14:textId="77777777" w:rsidR="00D03FC8" w:rsidRPr="003A134D" w:rsidRDefault="00D03FC8" w:rsidP="002234A9">
            <w:pPr>
              <w:spacing w:after="0" w:line="240" w:lineRule="auto"/>
              <w:rPr>
                <w:rFonts w:eastAsia="Times New Roman" w:cs="Times New Roman"/>
                <w:color w:val="000000"/>
              </w:rPr>
            </w:pPr>
          </w:p>
        </w:tc>
        <w:tc>
          <w:tcPr>
            <w:tcW w:w="1171" w:type="pct"/>
            <w:tcBorders>
              <w:top w:val="nil"/>
              <w:left w:val="nil"/>
              <w:bottom w:val="nil"/>
              <w:right w:val="nil"/>
            </w:tcBorders>
            <w:shd w:val="clear" w:color="auto" w:fill="auto"/>
            <w:noWrap/>
            <w:vAlign w:val="bottom"/>
            <w:hideMark/>
          </w:tcPr>
          <w:p w14:paraId="67F830AB" w14:textId="77777777" w:rsidR="00D03FC8" w:rsidRPr="003A134D" w:rsidRDefault="00D03FC8" w:rsidP="002234A9">
            <w:pPr>
              <w:spacing w:after="0" w:line="240" w:lineRule="auto"/>
              <w:rPr>
                <w:rFonts w:eastAsia="Times New Roman" w:cs="Times New Roman"/>
                <w:color w:val="000000"/>
              </w:rPr>
            </w:pPr>
            <w:r w:rsidRPr="003A134D">
              <w:rPr>
                <w:rFonts w:eastAsia="Times New Roman" w:cs="Times New Roman"/>
                <w:color w:val="000000"/>
              </w:rPr>
              <w:t>Care</w:t>
            </w:r>
          </w:p>
        </w:tc>
        <w:tc>
          <w:tcPr>
            <w:tcW w:w="731" w:type="pct"/>
            <w:tcBorders>
              <w:top w:val="nil"/>
              <w:left w:val="nil"/>
              <w:bottom w:val="nil"/>
              <w:right w:val="nil"/>
            </w:tcBorders>
            <w:shd w:val="clear" w:color="auto" w:fill="auto"/>
            <w:noWrap/>
            <w:vAlign w:val="bottom"/>
            <w:hideMark/>
          </w:tcPr>
          <w:p w14:paraId="37701053" w14:textId="77777777" w:rsidR="00D03FC8" w:rsidRPr="003A134D" w:rsidRDefault="00D03FC8" w:rsidP="002234A9">
            <w:pPr>
              <w:spacing w:after="0" w:line="240" w:lineRule="auto"/>
              <w:jc w:val="right"/>
              <w:rPr>
                <w:rFonts w:eastAsia="Times New Roman" w:cs="Times New Roman"/>
                <w:color w:val="000000"/>
              </w:rPr>
            </w:pPr>
            <w:r w:rsidRPr="003A134D">
              <w:rPr>
                <w:rFonts w:eastAsia="Times New Roman" w:cs="Times New Roman"/>
                <w:color w:val="000000"/>
              </w:rPr>
              <w:t>0.47</w:t>
            </w:r>
          </w:p>
        </w:tc>
        <w:tc>
          <w:tcPr>
            <w:tcW w:w="605" w:type="pct"/>
            <w:tcBorders>
              <w:top w:val="nil"/>
              <w:left w:val="nil"/>
              <w:bottom w:val="nil"/>
              <w:right w:val="nil"/>
            </w:tcBorders>
            <w:shd w:val="clear" w:color="auto" w:fill="auto"/>
            <w:noWrap/>
            <w:vAlign w:val="bottom"/>
            <w:hideMark/>
          </w:tcPr>
          <w:p w14:paraId="612F11D3" w14:textId="77777777" w:rsidR="00D03FC8" w:rsidRPr="003A134D" w:rsidRDefault="00D03FC8" w:rsidP="002234A9">
            <w:pPr>
              <w:spacing w:after="0" w:line="240" w:lineRule="auto"/>
              <w:jc w:val="right"/>
              <w:rPr>
                <w:rFonts w:eastAsia="Times New Roman" w:cs="Times New Roman"/>
                <w:color w:val="000000"/>
              </w:rPr>
            </w:pPr>
            <w:r w:rsidRPr="003A134D">
              <w:rPr>
                <w:rFonts w:eastAsia="Times New Roman" w:cs="Times New Roman"/>
                <w:color w:val="000000"/>
              </w:rPr>
              <w:t>0.05</w:t>
            </w:r>
          </w:p>
        </w:tc>
      </w:tr>
      <w:tr w:rsidR="00D03FC8" w:rsidRPr="003A134D" w14:paraId="6FB0E0F4" w14:textId="77777777" w:rsidTr="005249A6">
        <w:trPr>
          <w:trHeight w:val="300"/>
        </w:trPr>
        <w:tc>
          <w:tcPr>
            <w:tcW w:w="2493" w:type="pct"/>
            <w:vMerge/>
            <w:tcBorders>
              <w:top w:val="nil"/>
              <w:left w:val="nil"/>
              <w:bottom w:val="nil"/>
              <w:right w:val="nil"/>
            </w:tcBorders>
            <w:vAlign w:val="center"/>
            <w:hideMark/>
          </w:tcPr>
          <w:p w14:paraId="50876538" w14:textId="77777777" w:rsidR="00D03FC8" w:rsidRPr="003A134D" w:rsidRDefault="00D03FC8" w:rsidP="002234A9">
            <w:pPr>
              <w:spacing w:after="0" w:line="240" w:lineRule="auto"/>
              <w:rPr>
                <w:rFonts w:eastAsia="Times New Roman" w:cs="Times New Roman"/>
                <w:color w:val="000000"/>
              </w:rPr>
            </w:pPr>
          </w:p>
        </w:tc>
        <w:tc>
          <w:tcPr>
            <w:tcW w:w="1171" w:type="pct"/>
            <w:tcBorders>
              <w:top w:val="nil"/>
              <w:left w:val="nil"/>
              <w:bottom w:val="nil"/>
              <w:right w:val="nil"/>
            </w:tcBorders>
            <w:shd w:val="clear" w:color="auto" w:fill="auto"/>
            <w:noWrap/>
            <w:vAlign w:val="bottom"/>
            <w:hideMark/>
          </w:tcPr>
          <w:p w14:paraId="75430775" w14:textId="77777777" w:rsidR="00D03FC8" w:rsidRPr="003A134D" w:rsidRDefault="00D03FC8" w:rsidP="002234A9">
            <w:pPr>
              <w:spacing w:after="0" w:line="240" w:lineRule="auto"/>
              <w:rPr>
                <w:rFonts w:eastAsia="Times New Roman" w:cs="Times New Roman"/>
                <w:color w:val="000000"/>
              </w:rPr>
            </w:pPr>
            <w:r w:rsidRPr="003A134D">
              <w:rPr>
                <w:rFonts w:eastAsia="Times New Roman" w:cs="Times New Roman"/>
                <w:color w:val="000000"/>
              </w:rPr>
              <w:t>Fairness</w:t>
            </w:r>
          </w:p>
        </w:tc>
        <w:tc>
          <w:tcPr>
            <w:tcW w:w="731" w:type="pct"/>
            <w:tcBorders>
              <w:top w:val="nil"/>
              <w:left w:val="nil"/>
              <w:bottom w:val="nil"/>
              <w:right w:val="nil"/>
            </w:tcBorders>
            <w:shd w:val="clear" w:color="auto" w:fill="auto"/>
            <w:noWrap/>
            <w:vAlign w:val="bottom"/>
            <w:hideMark/>
          </w:tcPr>
          <w:p w14:paraId="278205D9" w14:textId="77777777" w:rsidR="00D03FC8" w:rsidRPr="003A134D" w:rsidRDefault="00D03FC8" w:rsidP="002234A9">
            <w:pPr>
              <w:spacing w:after="0" w:line="240" w:lineRule="auto"/>
              <w:jc w:val="right"/>
              <w:rPr>
                <w:rFonts w:eastAsia="Times New Roman" w:cs="Times New Roman"/>
                <w:color w:val="000000"/>
              </w:rPr>
            </w:pPr>
            <w:r w:rsidRPr="003A134D">
              <w:rPr>
                <w:rFonts w:eastAsia="Times New Roman" w:cs="Times New Roman"/>
                <w:color w:val="000000"/>
              </w:rPr>
              <w:t>0.47</w:t>
            </w:r>
          </w:p>
        </w:tc>
        <w:tc>
          <w:tcPr>
            <w:tcW w:w="605" w:type="pct"/>
            <w:tcBorders>
              <w:top w:val="nil"/>
              <w:left w:val="nil"/>
              <w:bottom w:val="nil"/>
              <w:right w:val="nil"/>
            </w:tcBorders>
            <w:shd w:val="clear" w:color="auto" w:fill="auto"/>
            <w:noWrap/>
            <w:vAlign w:val="bottom"/>
            <w:hideMark/>
          </w:tcPr>
          <w:p w14:paraId="42271080" w14:textId="77777777" w:rsidR="00D03FC8" w:rsidRPr="003A134D" w:rsidRDefault="00D03FC8" w:rsidP="002234A9">
            <w:pPr>
              <w:spacing w:after="0" w:line="240" w:lineRule="auto"/>
              <w:jc w:val="right"/>
              <w:rPr>
                <w:rFonts w:eastAsia="Times New Roman" w:cs="Times New Roman"/>
                <w:color w:val="000000"/>
              </w:rPr>
            </w:pPr>
            <w:r w:rsidRPr="003A134D">
              <w:rPr>
                <w:rFonts w:eastAsia="Times New Roman" w:cs="Times New Roman"/>
                <w:color w:val="000000"/>
              </w:rPr>
              <w:t>0.05</w:t>
            </w:r>
          </w:p>
        </w:tc>
      </w:tr>
      <w:tr w:rsidR="00D03FC8" w:rsidRPr="003A134D" w14:paraId="3C98E9E2" w14:textId="77777777" w:rsidTr="005249A6">
        <w:trPr>
          <w:trHeight w:val="300"/>
        </w:trPr>
        <w:tc>
          <w:tcPr>
            <w:tcW w:w="2493" w:type="pct"/>
            <w:vMerge/>
            <w:tcBorders>
              <w:top w:val="nil"/>
              <w:left w:val="nil"/>
              <w:bottom w:val="nil"/>
              <w:right w:val="nil"/>
            </w:tcBorders>
            <w:vAlign w:val="center"/>
            <w:hideMark/>
          </w:tcPr>
          <w:p w14:paraId="6FB2E467" w14:textId="77777777" w:rsidR="00D03FC8" w:rsidRPr="003A134D" w:rsidRDefault="00D03FC8" w:rsidP="002234A9">
            <w:pPr>
              <w:spacing w:after="0" w:line="240" w:lineRule="auto"/>
              <w:rPr>
                <w:rFonts w:eastAsia="Times New Roman" w:cs="Times New Roman"/>
                <w:color w:val="000000"/>
              </w:rPr>
            </w:pPr>
          </w:p>
        </w:tc>
        <w:tc>
          <w:tcPr>
            <w:tcW w:w="1171" w:type="pct"/>
            <w:tcBorders>
              <w:top w:val="nil"/>
              <w:left w:val="nil"/>
              <w:bottom w:val="nil"/>
              <w:right w:val="nil"/>
            </w:tcBorders>
            <w:shd w:val="clear" w:color="auto" w:fill="auto"/>
            <w:noWrap/>
            <w:vAlign w:val="bottom"/>
            <w:hideMark/>
          </w:tcPr>
          <w:p w14:paraId="3CF135AF" w14:textId="77777777" w:rsidR="00D03FC8" w:rsidRPr="003A134D" w:rsidRDefault="00D03FC8" w:rsidP="002234A9">
            <w:pPr>
              <w:spacing w:after="0" w:line="240" w:lineRule="auto"/>
              <w:rPr>
                <w:rFonts w:eastAsia="Times New Roman" w:cs="Times New Roman"/>
                <w:color w:val="000000"/>
              </w:rPr>
            </w:pPr>
            <w:r w:rsidRPr="003A134D">
              <w:rPr>
                <w:rFonts w:eastAsia="Times New Roman" w:cs="Times New Roman"/>
                <w:color w:val="000000"/>
              </w:rPr>
              <w:t>Sanctity</w:t>
            </w:r>
          </w:p>
        </w:tc>
        <w:tc>
          <w:tcPr>
            <w:tcW w:w="731" w:type="pct"/>
            <w:tcBorders>
              <w:top w:val="nil"/>
              <w:left w:val="nil"/>
              <w:bottom w:val="nil"/>
              <w:right w:val="nil"/>
            </w:tcBorders>
            <w:shd w:val="clear" w:color="auto" w:fill="auto"/>
            <w:noWrap/>
            <w:vAlign w:val="bottom"/>
            <w:hideMark/>
          </w:tcPr>
          <w:p w14:paraId="0CA55491" w14:textId="77777777" w:rsidR="00D03FC8" w:rsidRPr="003A134D" w:rsidRDefault="00D03FC8" w:rsidP="002234A9">
            <w:pPr>
              <w:spacing w:after="0" w:line="240" w:lineRule="auto"/>
              <w:jc w:val="right"/>
              <w:rPr>
                <w:rFonts w:eastAsia="Times New Roman" w:cs="Times New Roman"/>
                <w:color w:val="000000"/>
              </w:rPr>
            </w:pPr>
            <w:r w:rsidRPr="003A134D">
              <w:rPr>
                <w:rFonts w:eastAsia="Times New Roman" w:cs="Times New Roman"/>
                <w:color w:val="000000"/>
              </w:rPr>
              <w:t>0.43</w:t>
            </w:r>
          </w:p>
        </w:tc>
        <w:tc>
          <w:tcPr>
            <w:tcW w:w="605" w:type="pct"/>
            <w:tcBorders>
              <w:top w:val="nil"/>
              <w:left w:val="nil"/>
              <w:bottom w:val="nil"/>
              <w:right w:val="nil"/>
            </w:tcBorders>
            <w:shd w:val="clear" w:color="auto" w:fill="auto"/>
            <w:noWrap/>
            <w:vAlign w:val="bottom"/>
            <w:hideMark/>
          </w:tcPr>
          <w:p w14:paraId="3DA9F7EC" w14:textId="77777777" w:rsidR="00D03FC8" w:rsidRPr="003A134D" w:rsidRDefault="00D03FC8" w:rsidP="002234A9">
            <w:pPr>
              <w:spacing w:after="0" w:line="240" w:lineRule="auto"/>
              <w:jc w:val="right"/>
              <w:rPr>
                <w:rFonts w:eastAsia="Times New Roman" w:cs="Times New Roman"/>
                <w:color w:val="000000"/>
              </w:rPr>
            </w:pPr>
            <w:r w:rsidRPr="003A134D">
              <w:rPr>
                <w:rFonts w:eastAsia="Times New Roman" w:cs="Times New Roman"/>
                <w:color w:val="000000"/>
              </w:rPr>
              <w:t>0.05</w:t>
            </w:r>
          </w:p>
        </w:tc>
      </w:tr>
      <w:tr w:rsidR="00D03FC8" w:rsidRPr="003A134D" w14:paraId="2DAC29F3" w14:textId="77777777" w:rsidTr="005249A6">
        <w:trPr>
          <w:trHeight w:val="300"/>
        </w:trPr>
        <w:tc>
          <w:tcPr>
            <w:tcW w:w="2493" w:type="pct"/>
            <w:vMerge w:val="restart"/>
            <w:tcBorders>
              <w:top w:val="nil"/>
              <w:left w:val="nil"/>
              <w:bottom w:val="single" w:sz="4" w:space="0" w:color="000000"/>
              <w:right w:val="nil"/>
            </w:tcBorders>
            <w:shd w:val="clear" w:color="auto" w:fill="auto"/>
            <w:vAlign w:val="center"/>
            <w:hideMark/>
          </w:tcPr>
          <w:p w14:paraId="51515213" w14:textId="6DCC3FB3" w:rsidR="00D03FC8" w:rsidRPr="003A134D" w:rsidRDefault="00D03FC8" w:rsidP="002234A9">
            <w:pPr>
              <w:spacing w:after="0" w:line="240" w:lineRule="auto"/>
              <w:jc w:val="center"/>
              <w:rPr>
                <w:rFonts w:eastAsia="Times New Roman" w:cs="Times New Roman"/>
                <w:color w:val="000000"/>
              </w:rPr>
            </w:pPr>
            <w:r w:rsidRPr="003A134D">
              <w:rPr>
                <w:rFonts w:eastAsia="Times New Roman" w:cs="Times New Roman"/>
                <w:color w:val="000000"/>
              </w:rPr>
              <w:t>Respect</w:t>
            </w:r>
            <w:r w:rsidR="002E72BB" w:rsidRPr="002E72BB">
              <w:rPr>
                <w:rFonts w:eastAsia="Times New Roman" w:cs="Times New Roman"/>
                <w:color w:val="000000"/>
              </w:rPr>
              <w:t>†</w:t>
            </w:r>
          </w:p>
        </w:tc>
        <w:tc>
          <w:tcPr>
            <w:tcW w:w="1171" w:type="pct"/>
            <w:tcBorders>
              <w:top w:val="nil"/>
              <w:left w:val="nil"/>
              <w:bottom w:val="nil"/>
              <w:right w:val="nil"/>
            </w:tcBorders>
            <w:shd w:val="clear" w:color="auto" w:fill="auto"/>
            <w:noWrap/>
            <w:vAlign w:val="bottom"/>
            <w:hideMark/>
          </w:tcPr>
          <w:p w14:paraId="37C68DFA" w14:textId="77777777" w:rsidR="00D03FC8" w:rsidRPr="003A134D" w:rsidRDefault="00D03FC8" w:rsidP="002234A9">
            <w:pPr>
              <w:spacing w:after="0" w:line="240" w:lineRule="auto"/>
              <w:rPr>
                <w:rFonts w:eastAsia="Times New Roman" w:cs="Times New Roman"/>
                <w:color w:val="000000"/>
              </w:rPr>
            </w:pPr>
            <w:r w:rsidRPr="003A134D">
              <w:rPr>
                <w:rFonts w:eastAsia="Times New Roman" w:cs="Times New Roman"/>
                <w:color w:val="000000"/>
              </w:rPr>
              <w:t>Control</w:t>
            </w:r>
          </w:p>
        </w:tc>
        <w:tc>
          <w:tcPr>
            <w:tcW w:w="731" w:type="pct"/>
            <w:tcBorders>
              <w:top w:val="nil"/>
              <w:left w:val="nil"/>
              <w:bottom w:val="nil"/>
              <w:right w:val="nil"/>
            </w:tcBorders>
            <w:shd w:val="clear" w:color="auto" w:fill="auto"/>
            <w:noWrap/>
            <w:vAlign w:val="bottom"/>
            <w:hideMark/>
          </w:tcPr>
          <w:p w14:paraId="574178F3" w14:textId="77777777" w:rsidR="00D03FC8" w:rsidRPr="003A134D" w:rsidRDefault="00D03FC8" w:rsidP="002234A9">
            <w:pPr>
              <w:spacing w:after="0" w:line="240" w:lineRule="auto"/>
              <w:jc w:val="right"/>
              <w:rPr>
                <w:rFonts w:eastAsia="Times New Roman" w:cs="Times New Roman"/>
                <w:color w:val="000000"/>
              </w:rPr>
            </w:pPr>
            <w:r w:rsidRPr="003A134D">
              <w:rPr>
                <w:rFonts w:eastAsia="Times New Roman" w:cs="Times New Roman"/>
                <w:color w:val="000000"/>
              </w:rPr>
              <w:t>0.59</w:t>
            </w:r>
          </w:p>
        </w:tc>
        <w:tc>
          <w:tcPr>
            <w:tcW w:w="605" w:type="pct"/>
            <w:tcBorders>
              <w:top w:val="nil"/>
              <w:left w:val="nil"/>
              <w:bottom w:val="nil"/>
              <w:right w:val="nil"/>
            </w:tcBorders>
            <w:shd w:val="clear" w:color="auto" w:fill="auto"/>
            <w:noWrap/>
            <w:vAlign w:val="bottom"/>
            <w:hideMark/>
          </w:tcPr>
          <w:p w14:paraId="05C9E6E9" w14:textId="77777777" w:rsidR="00D03FC8" w:rsidRPr="003A134D" w:rsidRDefault="00D03FC8" w:rsidP="002234A9">
            <w:pPr>
              <w:spacing w:after="0" w:line="240" w:lineRule="auto"/>
              <w:jc w:val="right"/>
              <w:rPr>
                <w:rFonts w:eastAsia="Times New Roman" w:cs="Times New Roman"/>
                <w:color w:val="000000"/>
              </w:rPr>
            </w:pPr>
            <w:r w:rsidRPr="003A134D">
              <w:rPr>
                <w:rFonts w:eastAsia="Times New Roman" w:cs="Times New Roman"/>
                <w:color w:val="000000"/>
              </w:rPr>
              <w:t>0.05</w:t>
            </w:r>
          </w:p>
        </w:tc>
      </w:tr>
      <w:tr w:rsidR="00D03FC8" w:rsidRPr="003A134D" w14:paraId="3EA3FD6B" w14:textId="77777777" w:rsidTr="005249A6">
        <w:trPr>
          <w:trHeight w:val="300"/>
        </w:trPr>
        <w:tc>
          <w:tcPr>
            <w:tcW w:w="2493" w:type="pct"/>
            <w:vMerge/>
            <w:tcBorders>
              <w:top w:val="nil"/>
              <w:left w:val="nil"/>
              <w:bottom w:val="single" w:sz="4" w:space="0" w:color="000000"/>
              <w:right w:val="nil"/>
            </w:tcBorders>
            <w:vAlign w:val="center"/>
            <w:hideMark/>
          </w:tcPr>
          <w:p w14:paraId="40D216AF" w14:textId="77777777" w:rsidR="00D03FC8" w:rsidRPr="003A134D" w:rsidRDefault="00D03FC8" w:rsidP="002234A9">
            <w:pPr>
              <w:spacing w:after="0" w:line="240" w:lineRule="auto"/>
              <w:rPr>
                <w:rFonts w:eastAsia="Times New Roman" w:cs="Times New Roman"/>
                <w:color w:val="000000"/>
              </w:rPr>
            </w:pPr>
          </w:p>
        </w:tc>
        <w:tc>
          <w:tcPr>
            <w:tcW w:w="1171" w:type="pct"/>
            <w:tcBorders>
              <w:top w:val="nil"/>
              <w:left w:val="nil"/>
              <w:bottom w:val="nil"/>
              <w:right w:val="nil"/>
            </w:tcBorders>
            <w:shd w:val="clear" w:color="auto" w:fill="auto"/>
            <w:noWrap/>
            <w:vAlign w:val="bottom"/>
            <w:hideMark/>
          </w:tcPr>
          <w:p w14:paraId="56BD1562" w14:textId="77777777" w:rsidR="00D03FC8" w:rsidRPr="003A134D" w:rsidRDefault="00D03FC8" w:rsidP="002234A9">
            <w:pPr>
              <w:spacing w:after="0" w:line="240" w:lineRule="auto"/>
              <w:rPr>
                <w:rFonts w:eastAsia="Times New Roman" w:cs="Times New Roman"/>
                <w:color w:val="000000"/>
              </w:rPr>
            </w:pPr>
            <w:r w:rsidRPr="003A134D">
              <w:rPr>
                <w:rFonts w:eastAsia="Times New Roman" w:cs="Times New Roman"/>
                <w:color w:val="000000"/>
              </w:rPr>
              <w:t>Authority</w:t>
            </w:r>
          </w:p>
        </w:tc>
        <w:tc>
          <w:tcPr>
            <w:tcW w:w="731" w:type="pct"/>
            <w:tcBorders>
              <w:top w:val="nil"/>
              <w:left w:val="nil"/>
              <w:bottom w:val="nil"/>
              <w:right w:val="nil"/>
            </w:tcBorders>
            <w:shd w:val="clear" w:color="auto" w:fill="auto"/>
            <w:noWrap/>
            <w:vAlign w:val="bottom"/>
            <w:hideMark/>
          </w:tcPr>
          <w:p w14:paraId="2EEA3A54" w14:textId="77777777" w:rsidR="00D03FC8" w:rsidRPr="003A134D" w:rsidRDefault="00D03FC8" w:rsidP="002234A9">
            <w:pPr>
              <w:spacing w:after="0" w:line="240" w:lineRule="auto"/>
              <w:jc w:val="right"/>
              <w:rPr>
                <w:rFonts w:eastAsia="Times New Roman" w:cs="Times New Roman"/>
                <w:color w:val="000000"/>
              </w:rPr>
            </w:pPr>
            <w:r w:rsidRPr="003A134D">
              <w:rPr>
                <w:rFonts w:eastAsia="Times New Roman" w:cs="Times New Roman"/>
                <w:color w:val="000000"/>
              </w:rPr>
              <w:t>0.53</w:t>
            </w:r>
          </w:p>
        </w:tc>
        <w:tc>
          <w:tcPr>
            <w:tcW w:w="605" w:type="pct"/>
            <w:tcBorders>
              <w:top w:val="nil"/>
              <w:left w:val="nil"/>
              <w:bottom w:val="nil"/>
              <w:right w:val="nil"/>
            </w:tcBorders>
            <w:shd w:val="clear" w:color="auto" w:fill="auto"/>
            <w:noWrap/>
            <w:vAlign w:val="bottom"/>
            <w:hideMark/>
          </w:tcPr>
          <w:p w14:paraId="6ACC674E" w14:textId="77777777" w:rsidR="00D03FC8" w:rsidRPr="003A134D" w:rsidRDefault="00D03FC8" w:rsidP="002234A9">
            <w:pPr>
              <w:spacing w:after="0" w:line="240" w:lineRule="auto"/>
              <w:jc w:val="right"/>
              <w:rPr>
                <w:rFonts w:eastAsia="Times New Roman" w:cs="Times New Roman"/>
                <w:color w:val="000000"/>
              </w:rPr>
            </w:pPr>
            <w:r w:rsidRPr="003A134D">
              <w:rPr>
                <w:rFonts w:eastAsia="Times New Roman" w:cs="Times New Roman"/>
                <w:color w:val="000000"/>
              </w:rPr>
              <w:t>0.06</w:t>
            </w:r>
          </w:p>
        </w:tc>
      </w:tr>
      <w:tr w:rsidR="00D03FC8" w:rsidRPr="003A134D" w14:paraId="775A92BD" w14:textId="77777777" w:rsidTr="005249A6">
        <w:trPr>
          <w:trHeight w:val="300"/>
        </w:trPr>
        <w:tc>
          <w:tcPr>
            <w:tcW w:w="2493" w:type="pct"/>
            <w:vMerge/>
            <w:tcBorders>
              <w:top w:val="nil"/>
              <w:left w:val="nil"/>
              <w:bottom w:val="single" w:sz="4" w:space="0" w:color="000000"/>
              <w:right w:val="nil"/>
            </w:tcBorders>
            <w:vAlign w:val="center"/>
            <w:hideMark/>
          </w:tcPr>
          <w:p w14:paraId="343DC2DF" w14:textId="77777777" w:rsidR="00D03FC8" w:rsidRPr="003A134D" w:rsidRDefault="00D03FC8" w:rsidP="002234A9">
            <w:pPr>
              <w:spacing w:after="0" w:line="240" w:lineRule="auto"/>
              <w:rPr>
                <w:rFonts w:eastAsia="Times New Roman" w:cs="Times New Roman"/>
                <w:color w:val="000000"/>
              </w:rPr>
            </w:pPr>
          </w:p>
        </w:tc>
        <w:tc>
          <w:tcPr>
            <w:tcW w:w="1171" w:type="pct"/>
            <w:tcBorders>
              <w:top w:val="nil"/>
              <w:left w:val="nil"/>
              <w:bottom w:val="nil"/>
              <w:right w:val="nil"/>
            </w:tcBorders>
            <w:shd w:val="clear" w:color="auto" w:fill="auto"/>
            <w:noWrap/>
            <w:vAlign w:val="bottom"/>
            <w:hideMark/>
          </w:tcPr>
          <w:p w14:paraId="4069A60D" w14:textId="77777777" w:rsidR="00D03FC8" w:rsidRPr="003A134D" w:rsidRDefault="00D03FC8" w:rsidP="002234A9">
            <w:pPr>
              <w:spacing w:after="0" w:line="240" w:lineRule="auto"/>
              <w:rPr>
                <w:rFonts w:eastAsia="Times New Roman" w:cs="Times New Roman"/>
                <w:color w:val="000000"/>
              </w:rPr>
            </w:pPr>
            <w:r w:rsidRPr="003A134D">
              <w:rPr>
                <w:rFonts w:eastAsia="Times New Roman" w:cs="Times New Roman"/>
                <w:color w:val="000000"/>
              </w:rPr>
              <w:t>Care</w:t>
            </w:r>
          </w:p>
        </w:tc>
        <w:tc>
          <w:tcPr>
            <w:tcW w:w="731" w:type="pct"/>
            <w:tcBorders>
              <w:top w:val="nil"/>
              <w:left w:val="nil"/>
              <w:bottom w:val="nil"/>
              <w:right w:val="nil"/>
            </w:tcBorders>
            <w:shd w:val="clear" w:color="auto" w:fill="auto"/>
            <w:noWrap/>
            <w:vAlign w:val="bottom"/>
            <w:hideMark/>
          </w:tcPr>
          <w:p w14:paraId="30140DAD" w14:textId="77777777" w:rsidR="00D03FC8" w:rsidRPr="003A134D" w:rsidRDefault="00D03FC8" w:rsidP="002234A9">
            <w:pPr>
              <w:spacing w:after="0" w:line="240" w:lineRule="auto"/>
              <w:jc w:val="right"/>
              <w:rPr>
                <w:rFonts w:eastAsia="Times New Roman" w:cs="Times New Roman"/>
                <w:color w:val="000000"/>
              </w:rPr>
            </w:pPr>
            <w:r w:rsidRPr="003A134D">
              <w:rPr>
                <w:rFonts w:eastAsia="Times New Roman" w:cs="Times New Roman"/>
                <w:color w:val="000000"/>
              </w:rPr>
              <w:t>0.57</w:t>
            </w:r>
          </w:p>
        </w:tc>
        <w:tc>
          <w:tcPr>
            <w:tcW w:w="605" w:type="pct"/>
            <w:tcBorders>
              <w:top w:val="nil"/>
              <w:left w:val="nil"/>
              <w:bottom w:val="nil"/>
              <w:right w:val="nil"/>
            </w:tcBorders>
            <w:shd w:val="clear" w:color="auto" w:fill="auto"/>
            <w:noWrap/>
            <w:vAlign w:val="bottom"/>
            <w:hideMark/>
          </w:tcPr>
          <w:p w14:paraId="0C5D6E3B" w14:textId="77777777" w:rsidR="00D03FC8" w:rsidRPr="003A134D" w:rsidRDefault="00D03FC8" w:rsidP="002234A9">
            <w:pPr>
              <w:spacing w:after="0" w:line="240" w:lineRule="auto"/>
              <w:jc w:val="right"/>
              <w:rPr>
                <w:rFonts w:eastAsia="Times New Roman" w:cs="Times New Roman"/>
                <w:color w:val="000000"/>
              </w:rPr>
            </w:pPr>
            <w:r w:rsidRPr="003A134D">
              <w:rPr>
                <w:rFonts w:eastAsia="Times New Roman" w:cs="Times New Roman"/>
                <w:color w:val="000000"/>
              </w:rPr>
              <w:t>0.06</w:t>
            </w:r>
          </w:p>
        </w:tc>
      </w:tr>
      <w:tr w:rsidR="00D03FC8" w:rsidRPr="003A134D" w14:paraId="69409C71" w14:textId="77777777" w:rsidTr="005249A6">
        <w:trPr>
          <w:trHeight w:val="300"/>
        </w:trPr>
        <w:tc>
          <w:tcPr>
            <w:tcW w:w="2493" w:type="pct"/>
            <w:vMerge/>
            <w:tcBorders>
              <w:top w:val="nil"/>
              <w:left w:val="nil"/>
              <w:bottom w:val="single" w:sz="4" w:space="0" w:color="000000"/>
              <w:right w:val="nil"/>
            </w:tcBorders>
            <w:vAlign w:val="center"/>
            <w:hideMark/>
          </w:tcPr>
          <w:p w14:paraId="68BC5D89" w14:textId="77777777" w:rsidR="00D03FC8" w:rsidRPr="003A134D" w:rsidRDefault="00D03FC8" w:rsidP="002234A9">
            <w:pPr>
              <w:spacing w:after="0" w:line="240" w:lineRule="auto"/>
              <w:rPr>
                <w:rFonts w:eastAsia="Times New Roman" w:cs="Times New Roman"/>
                <w:color w:val="000000"/>
              </w:rPr>
            </w:pPr>
          </w:p>
        </w:tc>
        <w:tc>
          <w:tcPr>
            <w:tcW w:w="1171" w:type="pct"/>
            <w:tcBorders>
              <w:top w:val="nil"/>
              <w:left w:val="nil"/>
              <w:bottom w:val="nil"/>
              <w:right w:val="nil"/>
            </w:tcBorders>
            <w:shd w:val="clear" w:color="auto" w:fill="auto"/>
            <w:noWrap/>
            <w:vAlign w:val="bottom"/>
            <w:hideMark/>
          </w:tcPr>
          <w:p w14:paraId="1D5D3ACC" w14:textId="77777777" w:rsidR="00D03FC8" w:rsidRPr="003A134D" w:rsidRDefault="00D03FC8" w:rsidP="002234A9">
            <w:pPr>
              <w:spacing w:after="0" w:line="240" w:lineRule="auto"/>
              <w:rPr>
                <w:rFonts w:eastAsia="Times New Roman" w:cs="Times New Roman"/>
                <w:color w:val="000000"/>
              </w:rPr>
            </w:pPr>
            <w:r w:rsidRPr="003A134D">
              <w:rPr>
                <w:rFonts w:eastAsia="Times New Roman" w:cs="Times New Roman"/>
                <w:color w:val="000000"/>
              </w:rPr>
              <w:t>Fairness</w:t>
            </w:r>
          </w:p>
        </w:tc>
        <w:tc>
          <w:tcPr>
            <w:tcW w:w="731" w:type="pct"/>
            <w:tcBorders>
              <w:top w:val="nil"/>
              <w:left w:val="nil"/>
              <w:bottom w:val="nil"/>
              <w:right w:val="nil"/>
            </w:tcBorders>
            <w:shd w:val="clear" w:color="auto" w:fill="auto"/>
            <w:noWrap/>
            <w:vAlign w:val="bottom"/>
            <w:hideMark/>
          </w:tcPr>
          <w:p w14:paraId="1CA55869" w14:textId="77777777" w:rsidR="00D03FC8" w:rsidRPr="003A134D" w:rsidRDefault="00D03FC8" w:rsidP="002234A9">
            <w:pPr>
              <w:spacing w:after="0" w:line="240" w:lineRule="auto"/>
              <w:jc w:val="right"/>
              <w:rPr>
                <w:rFonts w:eastAsia="Times New Roman" w:cs="Times New Roman"/>
                <w:color w:val="000000"/>
              </w:rPr>
            </w:pPr>
            <w:r w:rsidRPr="003A134D">
              <w:rPr>
                <w:rFonts w:eastAsia="Times New Roman" w:cs="Times New Roman"/>
                <w:color w:val="000000"/>
              </w:rPr>
              <w:t>0.38</w:t>
            </w:r>
          </w:p>
        </w:tc>
        <w:tc>
          <w:tcPr>
            <w:tcW w:w="605" w:type="pct"/>
            <w:tcBorders>
              <w:top w:val="nil"/>
              <w:left w:val="nil"/>
              <w:bottom w:val="nil"/>
              <w:right w:val="nil"/>
            </w:tcBorders>
            <w:shd w:val="clear" w:color="auto" w:fill="auto"/>
            <w:noWrap/>
            <w:vAlign w:val="bottom"/>
            <w:hideMark/>
          </w:tcPr>
          <w:p w14:paraId="0E3D85BF" w14:textId="77777777" w:rsidR="00D03FC8" w:rsidRPr="003A134D" w:rsidRDefault="00D03FC8" w:rsidP="002234A9">
            <w:pPr>
              <w:spacing w:after="0" w:line="240" w:lineRule="auto"/>
              <w:jc w:val="right"/>
              <w:rPr>
                <w:rFonts w:eastAsia="Times New Roman" w:cs="Times New Roman"/>
                <w:color w:val="000000"/>
              </w:rPr>
            </w:pPr>
            <w:r w:rsidRPr="003A134D">
              <w:rPr>
                <w:rFonts w:eastAsia="Times New Roman" w:cs="Times New Roman"/>
                <w:color w:val="000000"/>
              </w:rPr>
              <w:t>0.05</w:t>
            </w:r>
          </w:p>
        </w:tc>
      </w:tr>
      <w:tr w:rsidR="00D03FC8" w:rsidRPr="003A134D" w14:paraId="20C0E8A6" w14:textId="77777777" w:rsidTr="005249A6">
        <w:trPr>
          <w:trHeight w:val="300"/>
        </w:trPr>
        <w:tc>
          <w:tcPr>
            <w:tcW w:w="2493" w:type="pct"/>
            <w:vMerge/>
            <w:tcBorders>
              <w:top w:val="nil"/>
              <w:left w:val="nil"/>
              <w:bottom w:val="single" w:sz="4" w:space="0" w:color="000000"/>
              <w:right w:val="nil"/>
            </w:tcBorders>
            <w:vAlign w:val="center"/>
            <w:hideMark/>
          </w:tcPr>
          <w:p w14:paraId="6EBE93C2" w14:textId="77777777" w:rsidR="00D03FC8" w:rsidRPr="003A134D" w:rsidRDefault="00D03FC8" w:rsidP="002234A9">
            <w:pPr>
              <w:spacing w:after="0" w:line="240" w:lineRule="auto"/>
              <w:rPr>
                <w:rFonts w:eastAsia="Times New Roman" w:cs="Times New Roman"/>
                <w:color w:val="000000"/>
              </w:rPr>
            </w:pPr>
          </w:p>
        </w:tc>
        <w:tc>
          <w:tcPr>
            <w:tcW w:w="1171" w:type="pct"/>
            <w:tcBorders>
              <w:top w:val="nil"/>
              <w:left w:val="nil"/>
              <w:bottom w:val="single" w:sz="4" w:space="0" w:color="auto"/>
              <w:right w:val="nil"/>
            </w:tcBorders>
            <w:shd w:val="clear" w:color="auto" w:fill="auto"/>
            <w:noWrap/>
            <w:vAlign w:val="bottom"/>
            <w:hideMark/>
          </w:tcPr>
          <w:p w14:paraId="20376B38" w14:textId="77777777" w:rsidR="00D03FC8" w:rsidRPr="003A134D" w:rsidRDefault="00D03FC8" w:rsidP="002234A9">
            <w:pPr>
              <w:spacing w:after="0" w:line="240" w:lineRule="auto"/>
              <w:rPr>
                <w:rFonts w:eastAsia="Times New Roman" w:cs="Times New Roman"/>
                <w:color w:val="000000"/>
              </w:rPr>
            </w:pPr>
            <w:r w:rsidRPr="003A134D">
              <w:rPr>
                <w:rFonts w:eastAsia="Times New Roman" w:cs="Times New Roman"/>
                <w:color w:val="000000"/>
              </w:rPr>
              <w:t>Sanctity</w:t>
            </w:r>
          </w:p>
        </w:tc>
        <w:tc>
          <w:tcPr>
            <w:tcW w:w="731" w:type="pct"/>
            <w:tcBorders>
              <w:top w:val="nil"/>
              <w:left w:val="nil"/>
              <w:bottom w:val="single" w:sz="4" w:space="0" w:color="auto"/>
              <w:right w:val="nil"/>
            </w:tcBorders>
            <w:shd w:val="clear" w:color="auto" w:fill="auto"/>
            <w:noWrap/>
            <w:vAlign w:val="bottom"/>
            <w:hideMark/>
          </w:tcPr>
          <w:p w14:paraId="091912FF" w14:textId="77777777" w:rsidR="00D03FC8" w:rsidRPr="003A134D" w:rsidRDefault="00D03FC8" w:rsidP="002234A9">
            <w:pPr>
              <w:spacing w:after="0" w:line="240" w:lineRule="auto"/>
              <w:jc w:val="right"/>
              <w:rPr>
                <w:rFonts w:eastAsia="Times New Roman" w:cs="Times New Roman"/>
                <w:color w:val="000000"/>
              </w:rPr>
            </w:pPr>
            <w:r w:rsidRPr="003A134D">
              <w:rPr>
                <w:rFonts w:eastAsia="Times New Roman" w:cs="Times New Roman"/>
                <w:color w:val="000000"/>
              </w:rPr>
              <w:t>0.31</w:t>
            </w:r>
          </w:p>
        </w:tc>
        <w:tc>
          <w:tcPr>
            <w:tcW w:w="605" w:type="pct"/>
            <w:tcBorders>
              <w:top w:val="nil"/>
              <w:left w:val="nil"/>
              <w:bottom w:val="single" w:sz="4" w:space="0" w:color="auto"/>
              <w:right w:val="nil"/>
            </w:tcBorders>
            <w:shd w:val="clear" w:color="auto" w:fill="auto"/>
            <w:noWrap/>
            <w:vAlign w:val="bottom"/>
            <w:hideMark/>
          </w:tcPr>
          <w:p w14:paraId="21FA7756" w14:textId="77777777" w:rsidR="00D03FC8" w:rsidRPr="003A134D" w:rsidRDefault="00D03FC8" w:rsidP="002234A9">
            <w:pPr>
              <w:spacing w:after="0" w:line="240" w:lineRule="auto"/>
              <w:jc w:val="right"/>
              <w:rPr>
                <w:rFonts w:eastAsia="Times New Roman" w:cs="Times New Roman"/>
                <w:color w:val="000000"/>
              </w:rPr>
            </w:pPr>
            <w:r w:rsidRPr="003A134D">
              <w:rPr>
                <w:rFonts w:eastAsia="Times New Roman" w:cs="Times New Roman"/>
                <w:color w:val="000000"/>
              </w:rPr>
              <w:t>0.06</w:t>
            </w:r>
          </w:p>
        </w:tc>
      </w:tr>
      <w:tr w:rsidR="00D03FC8" w:rsidRPr="003A134D" w14:paraId="4880A0E3" w14:textId="77777777" w:rsidTr="002234A9">
        <w:trPr>
          <w:trHeight w:val="300"/>
        </w:trPr>
        <w:tc>
          <w:tcPr>
            <w:tcW w:w="5000" w:type="pct"/>
            <w:gridSpan w:val="4"/>
            <w:tcBorders>
              <w:top w:val="single" w:sz="4" w:space="0" w:color="auto"/>
              <w:left w:val="nil"/>
              <w:bottom w:val="nil"/>
              <w:right w:val="nil"/>
            </w:tcBorders>
            <w:shd w:val="clear" w:color="auto" w:fill="auto"/>
            <w:noWrap/>
            <w:vAlign w:val="bottom"/>
            <w:hideMark/>
          </w:tcPr>
          <w:p w14:paraId="23A9E9F2" w14:textId="254F240A" w:rsidR="00D03FC8" w:rsidRPr="003A134D" w:rsidRDefault="00D03FC8" w:rsidP="002234A9">
            <w:pPr>
              <w:spacing w:after="0" w:line="240" w:lineRule="auto"/>
              <w:rPr>
                <w:rFonts w:eastAsia="Times New Roman" w:cs="Times New Roman"/>
                <w:i/>
                <w:iCs/>
                <w:color w:val="000000"/>
              </w:rPr>
            </w:pPr>
            <w:r w:rsidRPr="003A134D">
              <w:rPr>
                <w:rFonts w:eastAsia="Times New Roman" w:cs="Times New Roman"/>
                <w:i/>
                <w:iCs/>
                <w:color w:val="000000"/>
              </w:rPr>
              <w:t xml:space="preserve">Note. n </w:t>
            </w:r>
            <w:r w:rsidRPr="003A134D">
              <w:rPr>
                <w:rFonts w:eastAsia="Times New Roman" w:cs="Times New Roman"/>
                <w:color w:val="000000"/>
              </w:rPr>
              <w:t xml:space="preserve">= 169. </w:t>
            </w:r>
            <w:r w:rsidRPr="003A134D">
              <w:rPr>
                <w:rFonts w:eastAsia="Times New Roman" w:cs="Times New Roman"/>
                <w:i/>
                <w:iCs/>
                <w:color w:val="000000"/>
              </w:rPr>
              <w:t>SE</w:t>
            </w:r>
            <w:r w:rsidRPr="003A134D">
              <w:rPr>
                <w:rFonts w:eastAsia="Times New Roman" w:cs="Times New Roman"/>
                <w:color w:val="000000"/>
              </w:rPr>
              <w:t xml:space="preserve"> = standard error. </w:t>
            </w:r>
            <w:r w:rsidR="002E72BB" w:rsidRPr="002E72BB">
              <w:rPr>
                <w:rFonts w:eastAsia="Times New Roman" w:cs="Times New Roman"/>
                <w:color w:val="000000"/>
              </w:rPr>
              <w:t>†</w:t>
            </w:r>
            <w:r w:rsidR="002E72BB">
              <w:rPr>
                <w:rFonts w:eastAsia="Times New Roman" w:cs="Times New Roman"/>
                <w:color w:val="000000"/>
              </w:rPr>
              <w:t xml:space="preserve"> = variable was transformed using a Box Cox transformation.</w:t>
            </w:r>
          </w:p>
        </w:tc>
      </w:tr>
    </w:tbl>
    <w:p w14:paraId="09A8F23E" w14:textId="77777777" w:rsidR="00D03FC8" w:rsidRDefault="00D03FC8" w:rsidP="00D03FC8">
      <w:pPr>
        <w:spacing w:line="480" w:lineRule="auto"/>
        <w:ind w:hanging="720"/>
        <w:contextualSpacing/>
      </w:pPr>
    </w:p>
    <w:p w14:paraId="1C1E4A72" w14:textId="20135867" w:rsidR="00D03FC8" w:rsidRDefault="00D03FC8" w:rsidP="005249A6">
      <w:r>
        <w:br w:type="page"/>
      </w:r>
    </w:p>
    <w:tbl>
      <w:tblPr>
        <w:tblW w:w="5000" w:type="pct"/>
        <w:tblLook w:val="04A0" w:firstRow="1" w:lastRow="0" w:firstColumn="1" w:lastColumn="0" w:noHBand="0" w:noVBand="1"/>
      </w:tblPr>
      <w:tblGrid>
        <w:gridCol w:w="1560"/>
        <w:gridCol w:w="1560"/>
        <w:gridCol w:w="1559"/>
        <w:gridCol w:w="1559"/>
        <w:gridCol w:w="1559"/>
        <w:gridCol w:w="1563"/>
      </w:tblGrid>
      <w:tr w:rsidR="007158BD" w:rsidRPr="006E22C8" w14:paraId="04431620" w14:textId="77777777" w:rsidTr="007158BD">
        <w:trPr>
          <w:trHeight w:val="300"/>
        </w:trPr>
        <w:tc>
          <w:tcPr>
            <w:tcW w:w="5000" w:type="pct"/>
            <w:gridSpan w:val="6"/>
            <w:tcBorders>
              <w:top w:val="nil"/>
              <w:left w:val="nil"/>
              <w:bottom w:val="single" w:sz="4" w:space="0" w:color="auto"/>
              <w:right w:val="nil"/>
            </w:tcBorders>
          </w:tcPr>
          <w:p w14:paraId="631AFCE1" w14:textId="45BC24B9" w:rsidR="007158BD" w:rsidRDefault="007158BD" w:rsidP="00BB462B">
            <w:pPr>
              <w:pStyle w:val="APA-Dissertation"/>
              <w:spacing w:line="240" w:lineRule="auto"/>
              <w:rPr>
                <w:rFonts w:eastAsia="Times New Roman"/>
              </w:rPr>
            </w:pPr>
            <w:bookmarkStart w:id="46" w:name="_Toc131671038"/>
            <w:r>
              <w:rPr>
                <w:rFonts w:eastAsia="Times New Roman"/>
              </w:rPr>
              <w:lastRenderedPageBreak/>
              <w:t>Appendix C</w:t>
            </w:r>
            <w:bookmarkEnd w:id="46"/>
          </w:p>
          <w:p w14:paraId="0F243607" w14:textId="1CC8EC39" w:rsidR="007158BD" w:rsidRDefault="007158BD" w:rsidP="002234A9">
            <w:pPr>
              <w:spacing w:after="0" w:line="240" w:lineRule="auto"/>
              <w:rPr>
                <w:rFonts w:eastAsia="Times New Roman" w:cs="Times New Roman"/>
                <w:b/>
                <w:bCs/>
                <w:color w:val="000000"/>
              </w:rPr>
            </w:pPr>
            <w:r w:rsidRPr="006E22C8">
              <w:rPr>
                <w:rFonts w:eastAsia="Times New Roman" w:cs="Times New Roman"/>
                <w:b/>
                <w:bCs/>
                <w:color w:val="000000"/>
              </w:rPr>
              <w:t xml:space="preserve">Table </w:t>
            </w:r>
            <w:r>
              <w:rPr>
                <w:rFonts w:eastAsia="Times New Roman" w:cs="Times New Roman"/>
                <w:b/>
                <w:bCs/>
                <w:color w:val="000000"/>
              </w:rPr>
              <w:t>3</w:t>
            </w:r>
            <w:r w:rsidRPr="006E22C8">
              <w:rPr>
                <w:rFonts w:eastAsia="Times New Roman" w:cs="Times New Roman"/>
                <w:b/>
                <w:bCs/>
                <w:color w:val="000000"/>
              </w:rPr>
              <w:t xml:space="preserve">. </w:t>
            </w:r>
          </w:p>
          <w:p w14:paraId="0A33E774" w14:textId="1AF39EEA" w:rsidR="007158BD" w:rsidRPr="006E22C8" w:rsidRDefault="007158BD" w:rsidP="002234A9">
            <w:pPr>
              <w:spacing w:after="0" w:line="240" w:lineRule="auto"/>
              <w:rPr>
                <w:rFonts w:eastAsia="Times New Roman" w:cs="Times New Roman"/>
                <w:b/>
                <w:bCs/>
                <w:color w:val="000000"/>
              </w:rPr>
            </w:pPr>
            <w:r w:rsidRPr="005249A6">
              <w:rPr>
                <w:rFonts w:eastAsia="Times New Roman" w:cs="Times New Roman"/>
                <w:i/>
                <w:iCs/>
                <w:color w:val="000000"/>
              </w:rPr>
              <w:t>Study 1 Summary of Results</w:t>
            </w:r>
          </w:p>
        </w:tc>
      </w:tr>
      <w:tr w:rsidR="007158BD" w:rsidRPr="006E22C8" w14:paraId="3D37E401" w14:textId="77777777" w:rsidTr="007158BD">
        <w:trPr>
          <w:trHeight w:val="600"/>
        </w:trPr>
        <w:tc>
          <w:tcPr>
            <w:tcW w:w="833" w:type="pct"/>
            <w:tcBorders>
              <w:top w:val="single" w:sz="4" w:space="0" w:color="auto"/>
              <w:left w:val="nil"/>
              <w:bottom w:val="single" w:sz="4" w:space="0" w:color="auto"/>
              <w:right w:val="nil"/>
            </w:tcBorders>
            <w:shd w:val="clear" w:color="auto" w:fill="auto"/>
            <w:vAlign w:val="center"/>
            <w:hideMark/>
          </w:tcPr>
          <w:p w14:paraId="1CB479F5" w14:textId="77777777" w:rsidR="007158BD" w:rsidRPr="006E22C8" w:rsidRDefault="007158BD" w:rsidP="002234A9">
            <w:pPr>
              <w:spacing w:after="0" w:line="240" w:lineRule="auto"/>
              <w:jc w:val="center"/>
              <w:rPr>
                <w:rFonts w:eastAsia="Times New Roman" w:cs="Times New Roman"/>
                <w:color w:val="000000"/>
              </w:rPr>
            </w:pPr>
            <w:r w:rsidRPr="006E22C8">
              <w:rPr>
                <w:rFonts w:eastAsia="Times New Roman" w:cs="Times New Roman"/>
                <w:color w:val="000000"/>
              </w:rPr>
              <w:t>Dependent Variable</w:t>
            </w:r>
          </w:p>
        </w:tc>
        <w:tc>
          <w:tcPr>
            <w:tcW w:w="833" w:type="pct"/>
            <w:tcBorders>
              <w:top w:val="single" w:sz="4" w:space="0" w:color="auto"/>
              <w:left w:val="nil"/>
              <w:bottom w:val="single" w:sz="4" w:space="0" w:color="auto"/>
              <w:right w:val="nil"/>
            </w:tcBorders>
            <w:shd w:val="clear" w:color="auto" w:fill="auto"/>
            <w:vAlign w:val="center"/>
            <w:hideMark/>
          </w:tcPr>
          <w:p w14:paraId="52B7658C" w14:textId="77777777" w:rsidR="007158BD" w:rsidRPr="006E22C8" w:rsidRDefault="007158BD" w:rsidP="002234A9">
            <w:pPr>
              <w:spacing w:after="0" w:line="240" w:lineRule="auto"/>
              <w:jc w:val="center"/>
              <w:rPr>
                <w:rFonts w:eastAsia="Times New Roman" w:cs="Times New Roman"/>
                <w:color w:val="000000"/>
              </w:rPr>
            </w:pPr>
            <w:r w:rsidRPr="006E22C8">
              <w:rPr>
                <w:rFonts w:eastAsia="Times New Roman" w:cs="Times New Roman"/>
                <w:color w:val="000000"/>
              </w:rPr>
              <w:t>Higher Scoring Condition</w:t>
            </w:r>
          </w:p>
        </w:tc>
        <w:tc>
          <w:tcPr>
            <w:tcW w:w="833" w:type="pct"/>
            <w:tcBorders>
              <w:top w:val="single" w:sz="4" w:space="0" w:color="auto"/>
              <w:left w:val="nil"/>
              <w:bottom w:val="single" w:sz="4" w:space="0" w:color="auto"/>
              <w:right w:val="nil"/>
            </w:tcBorders>
            <w:shd w:val="clear" w:color="auto" w:fill="auto"/>
            <w:vAlign w:val="center"/>
            <w:hideMark/>
          </w:tcPr>
          <w:p w14:paraId="60BF98E1" w14:textId="77777777" w:rsidR="007158BD" w:rsidRPr="006E22C8" w:rsidRDefault="007158BD" w:rsidP="002234A9">
            <w:pPr>
              <w:spacing w:after="0" w:line="240" w:lineRule="auto"/>
              <w:jc w:val="center"/>
              <w:rPr>
                <w:rFonts w:eastAsia="Times New Roman" w:cs="Times New Roman"/>
                <w:color w:val="000000"/>
              </w:rPr>
            </w:pPr>
            <w:r w:rsidRPr="006E22C8">
              <w:rPr>
                <w:rFonts w:eastAsia="Times New Roman" w:cs="Times New Roman"/>
                <w:color w:val="000000"/>
              </w:rPr>
              <w:t>Lower Scoring Condition</w:t>
            </w:r>
          </w:p>
        </w:tc>
        <w:tc>
          <w:tcPr>
            <w:tcW w:w="833" w:type="pct"/>
            <w:tcBorders>
              <w:top w:val="single" w:sz="4" w:space="0" w:color="auto"/>
              <w:left w:val="nil"/>
              <w:bottom w:val="single" w:sz="4" w:space="0" w:color="auto"/>
              <w:right w:val="nil"/>
            </w:tcBorders>
            <w:shd w:val="clear" w:color="auto" w:fill="auto"/>
            <w:vAlign w:val="center"/>
            <w:hideMark/>
          </w:tcPr>
          <w:p w14:paraId="3158D498" w14:textId="77777777" w:rsidR="007158BD" w:rsidRPr="006E22C8" w:rsidRDefault="007158BD" w:rsidP="002234A9">
            <w:pPr>
              <w:spacing w:after="0" w:line="240" w:lineRule="auto"/>
              <w:jc w:val="center"/>
              <w:rPr>
                <w:rFonts w:eastAsia="Times New Roman" w:cs="Times New Roman"/>
                <w:color w:val="000000"/>
              </w:rPr>
            </w:pPr>
            <w:r w:rsidRPr="006E22C8">
              <w:rPr>
                <w:rFonts w:eastAsia="Times New Roman" w:cs="Times New Roman"/>
                <w:color w:val="000000"/>
              </w:rPr>
              <w:t>x̄ Difference Significance</w:t>
            </w:r>
          </w:p>
        </w:tc>
        <w:tc>
          <w:tcPr>
            <w:tcW w:w="833" w:type="pct"/>
            <w:tcBorders>
              <w:top w:val="single" w:sz="4" w:space="0" w:color="auto"/>
              <w:left w:val="nil"/>
              <w:bottom w:val="single" w:sz="4" w:space="0" w:color="auto"/>
              <w:right w:val="nil"/>
            </w:tcBorders>
            <w:vAlign w:val="center"/>
          </w:tcPr>
          <w:p w14:paraId="02E38B16" w14:textId="6E68D0AF" w:rsidR="007158BD" w:rsidRPr="006E22C8" w:rsidRDefault="007158BD" w:rsidP="007158BD">
            <w:pPr>
              <w:spacing w:after="0" w:line="240" w:lineRule="auto"/>
              <w:jc w:val="center"/>
              <w:rPr>
                <w:rFonts w:eastAsia="Times New Roman" w:cs="Times New Roman"/>
                <w:color w:val="000000"/>
              </w:rPr>
            </w:pPr>
            <w:r>
              <w:rPr>
                <w:rFonts w:eastAsia="Times New Roman" w:cs="Times New Roman"/>
                <w:color w:val="000000"/>
              </w:rPr>
              <w:t>Cohen’s d</w:t>
            </w:r>
          </w:p>
        </w:tc>
        <w:tc>
          <w:tcPr>
            <w:tcW w:w="833" w:type="pct"/>
            <w:tcBorders>
              <w:top w:val="single" w:sz="4" w:space="0" w:color="auto"/>
              <w:left w:val="nil"/>
              <w:bottom w:val="single" w:sz="4" w:space="0" w:color="auto"/>
              <w:right w:val="nil"/>
            </w:tcBorders>
            <w:shd w:val="clear" w:color="auto" w:fill="auto"/>
            <w:vAlign w:val="center"/>
            <w:hideMark/>
          </w:tcPr>
          <w:p w14:paraId="37E0916D" w14:textId="2E1F53EE" w:rsidR="007158BD" w:rsidRPr="006E22C8" w:rsidRDefault="007158BD" w:rsidP="002234A9">
            <w:pPr>
              <w:spacing w:after="0" w:line="240" w:lineRule="auto"/>
              <w:jc w:val="center"/>
              <w:rPr>
                <w:rFonts w:eastAsia="Times New Roman" w:cs="Times New Roman"/>
                <w:color w:val="000000"/>
              </w:rPr>
            </w:pPr>
            <w:r w:rsidRPr="006E22C8">
              <w:rPr>
                <w:rFonts w:eastAsia="Times New Roman" w:cs="Times New Roman"/>
                <w:color w:val="000000"/>
              </w:rPr>
              <w:t>Holman-Bonferroni Correction Significance</w:t>
            </w:r>
          </w:p>
        </w:tc>
      </w:tr>
      <w:tr w:rsidR="007158BD" w:rsidRPr="006E22C8" w14:paraId="5EC25EDB" w14:textId="77777777" w:rsidTr="007158BD">
        <w:trPr>
          <w:trHeight w:val="300"/>
        </w:trPr>
        <w:tc>
          <w:tcPr>
            <w:tcW w:w="833" w:type="pct"/>
            <w:vMerge w:val="restart"/>
            <w:tcBorders>
              <w:top w:val="nil"/>
              <w:left w:val="nil"/>
              <w:bottom w:val="nil"/>
              <w:right w:val="nil"/>
            </w:tcBorders>
            <w:shd w:val="clear" w:color="auto" w:fill="auto"/>
            <w:noWrap/>
            <w:hideMark/>
          </w:tcPr>
          <w:p w14:paraId="2432D94D" w14:textId="77777777" w:rsidR="007158BD" w:rsidRPr="006E22C8" w:rsidRDefault="007158BD" w:rsidP="00040DF6">
            <w:pPr>
              <w:spacing w:after="0" w:line="240" w:lineRule="auto"/>
              <w:jc w:val="center"/>
              <w:rPr>
                <w:rFonts w:eastAsia="Times New Roman" w:cs="Times New Roman"/>
                <w:color w:val="000000"/>
              </w:rPr>
            </w:pPr>
            <w:r w:rsidRPr="006E22C8">
              <w:rPr>
                <w:rFonts w:eastAsia="Times New Roman" w:cs="Times New Roman"/>
                <w:color w:val="000000"/>
              </w:rPr>
              <w:t>Anger</w:t>
            </w:r>
          </w:p>
        </w:tc>
        <w:tc>
          <w:tcPr>
            <w:tcW w:w="833" w:type="pct"/>
            <w:tcBorders>
              <w:top w:val="nil"/>
              <w:left w:val="nil"/>
              <w:bottom w:val="nil"/>
              <w:right w:val="nil"/>
            </w:tcBorders>
            <w:shd w:val="clear" w:color="auto" w:fill="auto"/>
            <w:noWrap/>
            <w:vAlign w:val="center"/>
            <w:hideMark/>
          </w:tcPr>
          <w:p w14:paraId="4DC717C5" w14:textId="77777777" w:rsidR="007158BD" w:rsidRPr="006E22C8" w:rsidRDefault="007158BD" w:rsidP="00D944C1">
            <w:pPr>
              <w:spacing w:after="0" w:line="240" w:lineRule="auto"/>
              <w:jc w:val="center"/>
              <w:rPr>
                <w:rFonts w:eastAsia="Times New Roman" w:cs="Times New Roman"/>
                <w:color w:val="000000"/>
              </w:rPr>
            </w:pPr>
            <w:r w:rsidRPr="006E22C8">
              <w:rPr>
                <w:rFonts w:eastAsia="Times New Roman" w:cs="Times New Roman"/>
                <w:color w:val="000000"/>
              </w:rPr>
              <w:t>Care</w:t>
            </w:r>
          </w:p>
        </w:tc>
        <w:tc>
          <w:tcPr>
            <w:tcW w:w="833" w:type="pct"/>
            <w:tcBorders>
              <w:top w:val="nil"/>
              <w:left w:val="nil"/>
              <w:bottom w:val="nil"/>
              <w:right w:val="nil"/>
            </w:tcBorders>
            <w:shd w:val="clear" w:color="auto" w:fill="auto"/>
            <w:noWrap/>
            <w:vAlign w:val="center"/>
            <w:hideMark/>
          </w:tcPr>
          <w:p w14:paraId="69E7AE44" w14:textId="77777777" w:rsidR="007158BD" w:rsidRPr="006E22C8" w:rsidRDefault="007158BD" w:rsidP="00D944C1">
            <w:pPr>
              <w:spacing w:after="0" w:line="240" w:lineRule="auto"/>
              <w:jc w:val="center"/>
              <w:rPr>
                <w:rFonts w:eastAsia="Times New Roman" w:cs="Times New Roman"/>
                <w:color w:val="000000"/>
              </w:rPr>
            </w:pPr>
            <w:r w:rsidRPr="006E22C8">
              <w:rPr>
                <w:rFonts w:eastAsia="Times New Roman" w:cs="Times New Roman"/>
                <w:color w:val="000000"/>
              </w:rPr>
              <w:t>Control</w:t>
            </w:r>
          </w:p>
        </w:tc>
        <w:tc>
          <w:tcPr>
            <w:tcW w:w="833" w:type="pct"/>
            <w:tcBorders>
              <w:top w:val="nil"/>
              <w:left w:val="nil"/>
              <w:bottom w:val="nil"/>
              <w:right w:val="nil"/>
            </w:tcBorders>
            <w:shd w:val="clear" w:color="auto" w:fill="auto"/>
            <w:noWrap/>
            <w:vAlign w:val="bottom"/>
            <w:hideMark/>
          </w:tcPr>
          <w:p w14:paraId="78154E67" w14:textId="77777777" w:rsidR="007158BD" w:rsidRPr="006E22C8" w:rsidRDefault="007158BD" w:rsidP="002234A9">
            <w:pPr>
              <w:spacing w:after="0" w:line="240" w:lineRule="auto"/>
              <w:jc w:val="center"/>
              <w:rPr>
                <w:rFonts w:eastAsia="Times New Roman" w:cs="Times New Roman"/>
                <w:color w:val="000000"/>
              </w:rPr>
            </w:pPr>
            <w:r w:rsidRPr="006E22C8">
              <w:rPr>
                <w:rFonts w:eastAsia="Times New Roman" w:cs="Times New Roman"/>
                <w:color w:val="000000"/>
              </w:rPr>
              <w:t>***</w:t>
            </w:r>
          </w:p>
        </w:tc>
        <w:tc>
          <w:tcPr>
            <w:tcW w:w="833" w:type="pct"/>
            <w:tcBorders>
              <w:top w:val="nil"/>
              <w:left w:val="nil"/>
              <w:bottom w:val="nil"/>
              <w:right w:val="nil"/>
            </w:tcBorders>
          </w:tcPr>
          <w:p w14:paraId="3F87DB31" w14:textId="44D403D5" w:rsidR="007158BD" w:rsidRPr="006E22C8" w:rsidRDefault="007158BD" w:rsidP="002234A9">
            <w:pPr>
              <w:spacing w:after="0" w:line="240" w:lineRule="auto"/>
              <w:jc w:val="center"/>
              <w:rPr>
                <w:rFonts w:eastAsia="Times New Roman" w:cs="Times New Roman"/>
                <w:color w:val="000000"/>
              </w:rPr>
            </w:pPr>
            <w:r>
              <w:rPr>
                <w:rFonts w:eastAsia="Times New Roman" w:cs="Times New Roman"/>
                <w:color w:val="000000"/>
              </w:rPr>
              <w:t>1.00</w:t>
            </w:r>
          </w:p>
        </w:tc>
        <w:tc>
          <w:tcPr>
            <w:tcW w:w="833" w:type="pct"/>
            <w:tcBorders>
              <w:top w:val="nil"/>
              <w:left w:val="nil"/>
              <w:bottom w:val="nil"/>
              <w:right w:val="nil"/>
            </w:tcBorders>
            <w:shd w:val="clear" w:color="auto" w:fill="auto"/>
            <w:noWrap/>
            <w:vAlign w:val="bottom"/>
            <w:hideMark/>
          </w:tcPr>
          <w:p w14:paraId="646DAE3E" w14:textId="04BC1BEC" w:rsidR="007158BD" w:rsidRPr="006E22C8" w:rsidRDefault="007158BD" w:rsidP="002234A9">
            <w:pPr>
              <w:spacing w:after="0" w:line="240" w:lineRule="auto"/>
              <w:jc w:val="center"/>
              <w:rPr>
                <w:rFonts w:eastAsia="Times New Roman" w:cs="Times New Roman"/>
                <w:color w:val="000000"/>
              </w:rPr>
            </w:pPr>
            <w:r w:rsidRPr="006E22C8">
              <w:rPr>
                <w:rFonts w:eastAsia="Times New Roman" w:cs="Times New Roman"/>
                <w:color w:val="000000"/>
              </w:rPr>
              <w:t>Significant</w:t>
            </w:r>
          </w:p>
        </w:tc>
      </w:tr>
      <w:tr w:rsidR="007158BD" w:rsidRPr="006E22C8" w14:paraId="3D6774BF" w14:textId="77777777" w:rsidTr="007158BD">
        <w:trPr>
          <w:trHeight w:val="300"/>
        </w:trPr>
        <w:tc>
          <w:tcPr>
            <w:tcW w:w="833" w:type="pct"/>
            <w:vMerge/>
            <w:tcBorders>
              <w:top w:val="nil"/>
              <w:left w:val="nil"/>
              <w:bottom w:val="nil"/>
              <w:right w:val="nil"/>
            </w:tcBorders>
            <w:hideMark/>
          </w:tcPr>
          <w:p w14:paraId="61BDEBB2" w14:textId="77777777" w:rsidR="007158BD" w:rsidRPr="006E22C8" w:rsidRDefault="007158BD" w:rsidP="00040DF6">
            <w:pPr>
              <w:spacing w:after="0" w:line="240" w:lineRule="auto"/>
              <w:jc w:val="center"/>
              <w:rPr>
                <w:rFonts w:eastAsia="Times New Roman" w:cs="Times New Roman"/>
                <w:color w:val="000000"/>
              </w:rPr>
            </w:pPr>
          </w:p>
        </w:tc>
        <w:tc>
          <w:tcPr>
            <w:tcW w:w="833" w:type="pct"/>
            <w:tcBorders>
              <w:top w:val="nil"/>
              <w:left w:val="nil"/>
              <w:bottom w:val="nil"/>
              <w:right w:val="nil"/>
            </w:tcBorders>
            <w:shd w:val="clear" w:color="auto" w:fill="auto"/>
            <w:noWrap/>
            <w:vAlign w:val="center"/>
            <w:hideMark/>
          </w:tcPr>
          <w:p w14:paraId="4E07FA55" w14:textId="77777777" w:rsidR="007158BD" w:rsidRPr="006E22C8" w:rsidRDefault="007158BD" w:rsidP="00D944C1">
            <w:pPr>
              <w:spacing w:after="0" w:line="240" w:lineRule="auto"/>
              <w:jc w:val="center"/>
              <w:rPr>
                <w:rFonts w:eastAsia="Times New Roman" w:cs="Times New Roman"/>
                <w:color w:val="000000"/>
              </w:rPr>
            </w:pPr>
            <w:r w:rsidRPr="006E22C8">
              <w:rPr>
                <w:rFonts w:eastAsia="Times New Roman" w:cs="Times New Roman"/>
                <w:color w:val="000000"/>
              </w:rPr>
              <w:t>Fairness</w:t>
            </w:r>
          </w:p>
        </w:tc>
        <w:tc>
          <w:tcPr>
            <w:tcW w:w="833" w:type="pct"/>
            <w:tcBorders>
              <w:top w:val="nil"/>
              <w:left w:val="nil"/>
              <w:bottom w:val="nil"/>
              <w:right w:val="nil"/>
            </w:tcBorders>
            <w:shd w:val="clear" w:color="auto" w:fill="auto"/>
            <w:noWrap/>
            <w:vAlign w:val="center"/>
            <w:hideMark/>
          </w:tcPr>
          <w:p w14:paraId="231B7396" w14:textId="77777777" w:rsidR="007158BD" w:rsidRPr="006E22C8" w:rsidRDefault="007158BD" w:rsidP="00D944C1">
            <w:pPr>
              <w:spacing w:after="0" w:line="240" w:lineRule="auto"/>
              <w:jc w:val="center"/>
              <w:rPr>
                <w:rFonts w:eastAsia="Times New Roman" w:cs="Times New Roman"/>
                <w:color w:val="000000"/>
              </w:rPr>
            </w:pPr>
            <w:r w:rsidRPr="006E22C8">
              <w:rPr>
                <w:rFonts w:eastAsia="Times New Roman" w:cs="Times New Roman"/>
                <w:color w:val="000000"/>
              </w:rPr>
              <w:t>Control</w:t>
            </w:r>
          </w:p>
        </w:tc>
        <w:tc>
          <w:tcPr>
            <w:tcW w:w="833" w:type="pct"/>
            <w:tcBorders>
              <w:top w:val="nil"/>
              <w:left w:val="nil"/>
              <w:bottom w:val="nil"/>
              <w:right w:val="nil"/>
            </w:tcBorders>
            <w:shd w:val="clear" w:color="auto" w:fill="auto"/>
            <w:noWrap/>
            <w:vAlign w:val="bottom"/>
            <w:hideMark/>
          </w:tcPr>
          <w:p w14:paraId="6F2DF9C3" w14:textId="77777777" w:rsidR="007158BD" w:rsidRPr="006E22C8" w:rsidRDefault="007158BD" w:rsidP="002234A9">
            <w:pPr>
              <w:spacing w:after="0" w:line="240" w:lineRule="auto"/>
              <w:jc w:val="center"/>
              <w:rPr>
                <w:rFonts w:eastAsia="Times New Roman" w:cs="Times New Roman"/>
                <w:color w:val="000000"/>
              </w:rPr>
            </w:pPr>
            <w:r w:rsidRPr="006E22C8">
              <w:rPr>
                <w:rFonts w:eastAsia="Times New Roman" w:cs="Times New Roman"/>
                <w:color w:val="000000"/>
              </w:rPr>
              <w:t>***</w:t>
            </w:r>
          </w:p>
        </w:tc>
        <w:tc>
          <w:tcPr>
            <w:tcW w:w="833" w:type="pct"/>
            <w:tcBorders>
              <w:top w:val="nil"/>
              <w:left w:val="nil"/>
              <w:bottom w:val="nil"/>
              <w:right w:val="nil"/>
            </w:tcBorders>
          </w:tcPr>
          <w:p w14:paraId="1F1FB711" w14:textId="6B583E2F" w:rsidR="007158BD" w:rsidRPr="006E22C8" w:rsidRDefault="007158BD" w:rsidP="002234A9">
            <w:pPr>
              <w:spacing w:after="0" w:line="240" w:lineRule="auto"/>
              <w:jc w:val="center"/>
              <w:rPr>
                <w:rFonts w:eastAsia="Times New Roman" w:cs="Times New Roman"/>
                <w:color w:val="000000"/>
              </w:rPr>
            </w:pPr>
            <w:r>
              <w:rPr>
                <w:rFonts w:eastAsia="Times New Roman" w:cs="Times New Roman"/>
                <w:color w:val="000000"/>
              </w:rPr>
              <w:t>.87</w:t>
            </w:r>
          </w:p>
        </w:tc>
        <w:tc>
          <w:tcPr>
            <w:tcW w:w="833" w:type="pct"/>
            <w:tcBorders>
              <w:top w:val="nil"/>
              <w:left w:val="nil"/>
              <w:bottom w:val="nil"/>
              <w:right w:val="nil"/>
            </w:tcBorders>
            <w:shd w:val="clear" w:color="auto" w:fill="auto"/>
            <w:noWrap/>
            <w:vAlign w:val="bottom"/>
            <w:hideMark/>
          </w:tcPr>
          <w:p w14:paraId="51D3977D" w14:textId="3287CF12" w:rsidR="007158BD" w:rsidRPr="006E22C8" w:rsidRDefault="007158BD" w:rsidP="002234A9">
            <w:pPr>
              <w:spacing w:after="0" w:line="240" w:lineRule="auto"/>
              <w:jc w:val="center"/>
              <w:rPr>
                <w:rFonts w:eastAsia="Times New Roman" w:cs="Times New Roman"/>
                <w:color w:val="000000"/>
              </w:rPr>
            </w:pPr>
            <w:r w:rsidRPr="006E22C8">
              <w:rPr>
                <w:rFonts w:eastAsia="Times New Roman" w:cs="Times New Roman"/>
                <w:color w:val="000000"/>
              </w:rPr>
              <w:t>Significant</w:t>
            </w:r>
          </w:p>
        </w:tc>
      </w:tr>
      <w:tr w:rsidR="007158BD" w:rsidRPr="006E22C8" w14:paraId="603E07C3" w14:textId="77777777" w:rsidTr="007158BD">
        <w:trPr>
          <w:trHeight w:val="300"/>
        </w:trPr>
        <w:tc>
          <w:tcPr>
            <w:tcW w:w="833" w:type="pct"/>
            <w:vMerge/>
            <w:tcBorders>
              <w:top w:val="nil"/>
              <w:left w:val="nil"/>
              <w:bottom w:val="nil"/>
              <w:right w:val="nil"/>
            </w:tcBorders>
            <w:hideMark/>
          </w:tcPr>
          <w:p w14:paraId="44F6912A" w14:textId="77777777" w:rsidR="007158BD" w:rsidRPr="006E22C8" w:rsidRDefault="007158BD" w:rsidP="00040DF6">
            <w:pPr>
              <w:spacing w:after="0" w:line="240" w:lineRule="auto"/>
              <w:jc w:val="center"/>
              <w:rPr>
                <w:rFonts w:eastAsia="Times New Roman" w:cs="Times New Roman"/>
                <w:color w:val="000000"/>
              </w:rPr>
            </w:pPr>
          </w:p>
        </w:tc>
        <w:tc>
          <w:tcPr>
            <w:tcW w:w="833" w:type="pct"/>
            <w:tcBorders>
              <w:top w:val="nil"/>
              <w:left w:val="nil"/>
              <w:bottom w:val="nil"/>
              <w:right w:val="nil"/>
            </w:tcBorders>
            <w:shd w:val="clear" w:color="auto" w:fill="auto"/>
            <w:noWrap/>
            <w:vAlign w:val="center"/>
            <w:hideMark/>
          </w:tcPr>
          <w:p w14:paraId="422BC090" w14:textId="77777777" w:rsidR="007158BD" w:rsidRPr="006E22C8" w:rsidRDefault="007158BD" w:rsidP="00D944C1">
            <w:pPr>
              <w:spacing w:after="0" w:line="240" w:lineRule="auto"/>
              <w:jc w:val="center"/>
              <w:rPr>
                <w:rFonts w:eastAsia="Times New Roman" w:cs="Times New Roman"/>
                <w:color w:val="000000"/>
              </w:rPr>
            </w:pPr>
            <w:r w:rsidRPr="006E22C8">
              <w:rPr>
                <w:rFonts w:eastAsia="Times New Roman" w:cs="Times New Roman"/>
                <w:color w:val="000000"/>
              </w:rPr>
              <w:t>Authority</w:t>
            </w:r>
          </w:p>
        </w:tc>
        <w:tc>
          <w:tcPr>
            <w:tcW w:w="833" w:type="pct"/>
            <w:tcBorders>
              <w:top w:val="nil"/>
              <w:left w:val="nil"/>
              <w:bottom w:val="nil"/>
              <w:right w:val="nil"/>
            </w:tcBorders>
            <w:shd w:val="clear" w:color="auto" w:fill="auto"/>
            <w:noWrap/>
            <w:vAlign w:val="center"/>
            <w:hideMark/>
          </w:tcPr>
          <w:p w14:paraId="23873905" w14:textId="77777777" w:rsidR="007158BD" w:rsidRPr="006E22C8" w:rsidRDefault="007158BD" w:rsidP="00D944C1">
            <w:pPr>
              <w:spacing w:after="0" w:line="240" w:lineRule="auto"/>
              <w:jc w:val="center"/>
              <w:rPr>
                <w:rFonts w:eastAsia="Times New Roman" w:cs="Times New Roman"/>
                <w:color w:val="000000"/>
              </w:rPr>
            </w:pPr>
            <w:r w:rsidRPr="006E22C8">
              <w:rPr>
                <w:rFonts w:eastAsia="Times New Roman" w:cs="Times New Roman"/>
                <w:color w:val="000000"/>
              </w:rPr>
              <w:t>Control</w:t>
            </w:r>
          </w:p>
        </w:tc>
        <w:tc>
          <w:tcPr>
            <w:tcW w:w="833" w:type="pct"/>
            <w:tcBorders>
              <w:top w:val="nil"/>
              <w:left w:val="nil"/>
              <w:bottom w:val="nil"/>
              <w:right w:val="nil"/>
            </w:tcBorders>
            <w:shd w:val="clear" w:color="auto" w:fill="auto"/>
            <w:noWrap/>
            <w:vAlign w:val="bottom"/>
            <w:hideMark/>
          </w:tcPr>
          <w:p w14:paraId="15A32D17" w14:textId="77777777" w:rsidR="007158BD" w:rsidRPr="006E22C8" w:rsidRDefault="007158BD" w:rsidP="002234A9">
            <w:pPr>
              <w:spacing w:after="0" w:line="240" w:lineRule="auto"/>
              <w:jc w:val="center"/>
              <w:rPr>
                <w:rFonts w:eastAsia="Times New Roman" w:cs="Times New Roman"/>
                <w:color w:val="000000"/>
              </w:rPr>
            </w:pPr>
            <w:r w:rsidRPr="006E22C8">
              <w:rPr>
                <w:rFonts w:eastAsia="Times New Roman" w:cs="Times New Roman"/>
                <w:color w:val="000000"/>
              </w:rPr>
              <w:t>*</w:t>
            </w:r>
          </w:p>
        </w:tc>
        <w:tc>
          <w:tcPr>
            <w:tcW w:w="833" w:type="pct"/>
            <w:tcBorders>
              <w:top w:val="nil"/>
              <w:left w:val="nil"/>
              <w:bottom w:val="nil"/>
              <w:right w:val="nil"/>
            </w:tcBorders>
          </w:tcPr>
          <w:p w14:paraId="18A6602F" w14:textId="51CDC50B" w:rsidR="007158BD" w:rsidRPr="006E22C8" w:rsidRDefault="007158BD" w:rsidP="002234A9">
            <w:pPr>
              <w:spacing w:after="0" w:line="240" w:lineRule="auto"/>
              <w:jc w:val="center"/>
              <w:rPr>
                <w:rFonts w:eastAsia="Times New Roman" w:cs="Times New Roman"/>
                <w:color w:val="000000"/>
              </w:rPr>
            </w:pPr>
            <w:r>
              <w:rPr>
                <w:rFonts w:eastAsia="Times New Roman" w:cs="Times New Roman"/>
                <w:color w:val="000000"/>
              </w:rPr>
              <w:t>.68</w:t>
            </w:r>
          </w:p>
        </w:tc>
        <w:tc>
          <w:tcPr>
            <w:tcW w:w="833" w:type="pct"/>
            <w:tcBorders>
              <w:top w:val="nil"/>
              <w:left w:val="nil"/>
              <w:bottom w:val="nil"/>
              <w:right w:val="nil"/>
            </w:tcBorders>
            <w:shd w:val="clear" w:color="auto" w:fill="auto"/>
            <w:noWrap/>
            <w:vAlign w:val="bottom"/>
            <w:hideMark/>
          </w:tcPr>
          <w:p w14:paraId="30058EA4" w14:textId="589CF66C" w:rsidR="007158BD" w:rsidRPr="006E22C8" w:rsidRDefault="007158BD" w:rsidP="002234A9">
            <w:pPr>
              <w:spacing w:after="0" w:line="240" w:lineRule="auto"/>
              <w:jc w:val="center"/>
              <w:rPr>
                <w:rFonts w:eastAsia="Times New Roman" w:cs="Times New Roman"/>
                <w:color w:val="000000"/>
              </w:rPr>
            </w:pPr>
            <w:r w:rsidRPr="006E22C8">
              <w:rPr>
                <w:rFonts w:eastAsia="Times New Roman" w:cs="Times New Roman"/>
                <w:color w:val="000000"/>
              </w:rPr>
              <w:t>Significant</w:t>
            </w:r>
          </w:p>
        </w:tc>
      </w:tr>
      <w:tr w:rsidR="007158BD" w:rsidRPr="006E22C8" w14:paraId="61F2D6A7" w14:textId="77777777" w:rsidTr="007158BD">
        <w:trPr>
          <w:trHeight w:val="300"/>
        </w:trPr>
        <w:tc>
          <w:tcPr>
            <w:tcW w:w="833" w:type="pct"/>
            <w:vMerge w:val="restart"/>
            <w:tcBorders>
              <w:top w:val="nil"/>
              <w:left w:val="nil"/>
              <w:bottom w:val="nil"/>
              <w:right w:val="nil"/>
            </w:tcBorders>
            <w:shd w:val="clear" w:color="auto" w:fill="auto"/>
            <w:noWrap/>
            <w:hideMark/>
          </w:tcPr>
          <w:p w14:paraId="46BCAA0B" w14:textId="77777777" w:rsidR="007158BD" w:rsidRPr="006E22C8" w:rsidRDefault="007158BD" w:rsidP="00040DF6">
            <w:pPr>
              <w:spacing w:after="0" w:line="240" w:lineRule="auto"/>
              <w:jc w:val="center"/>
              <w:rPr>
                <w:rFonts w:eastAsia="Times New Roman" w:cs="Times New Roman"/>
                <w:color w:val="000000"/>
              </w:rPr>
            </w:pPr>
            <w:r w:rsidRPr="006E22C8">
              <w:rPr>
                <w:rFonts w:eastAsia="Times New Roman" w:cs="Times New Roman"/>
                <w:color w:val="000000"/>
              </w:rPr>
              <w:t>Disgust</w:t>
            </w:r>
          </w:p>
        </w:tc>
        <w:tc>
          <w:tcPr>
            <w:tcW w:w="833" w:type="pct"/>
            <w:tcBorders>
              <w:top w:val="nil"/>
              <w:left w:val="nil"/>
              <w:bottom w:val="nil"/>
              <w:right w:val="nil"/>
            </w:tcBorders>
            <w:shd w:val="clear" w:color="auto" w:fill="auto"/>
            <w:noWrap/>
            <w:vAlign w:val="center"/>
            <w:hideMark/>
          </w:tcPr>
          <w:p w14:paraId="4ED4388B" w14:textId="77777777" w:rsidR="007158BD" w:rsidRPr="006E22C8" w:rsidRDefault="007158BD" w:rsidP="00D944C1">
            <w:pPr>
              <w:spacing w:after="0" w:line="240" w:lineRule="auto"/>
              <w:jc w:val="center"/>
              <w:rPr>
                <w:rFonts w:eastAsia="Times New Roman" w:cs="Times New Roman"/>
                <w:color w:val="000000"/>
              </w:rPr>
            </w:pPr>
            <w:r w:rsidRPr="006E22C8">
              <w:rPr>
                <w:rFonts w:eastAsia="Times New Roman" w:cs="Times New Roman"/>
                <w:color w:val="000000"/>
              </w:rPr>
              <w:t>Sanctity</w:t>
            </w:r>
          </w:p>
        </w:tc>
        <w:tc>
          <w:tcPr>
            <w:tcW w:w="833" w:type="pct"/>
            <w:tcBorders>
              <w:top w:val="nil"/>
              <w:left w:val="nil"/>
              <w:bottom w:val="nil"/>
              <w:right w:val="nil"/>
            </w:tcBorders>
            <w:shd w:val="clear" w:color="auto" w:fill="auto"/>
            <w:noWrap/>
            <w:vAlign w:val="center"/>
            <w:hideMark/>
          </w:tcPr>
          <w:p w14:paraId="3E8A1073" w14:textId="77777777" w:rsidR="007158BD" w:rsidRPr="006E22C8" w:rsidRDefault="007158BD" w:rsidP="00D944C1">
            <w:pPr>
              <w:spacing w:after="0" w:line="240" w:lineRule="auto"/>
              <w:jc w:val="center"/>
              <w:rPr>
                <w:rFonts w:eastAsia="Times New Roman" w:cs="Times New Roman"/>
                <w:color w:val="000000"/>
              </w:rPr>
            </w:pPr>
            <w:r w:rsidRPr="006E22C8">
              <w:rPr>
                <w:rFonts w:eastAsia="Times New Roman" w:cs="Times New Roman"/>
                <w:color w:val="000000"/>
              </w:rPr>
              <w:t>Authority</w:t>
            </w:r>
          </w:p>
        </w:tc>
        <w:tc>
          <w:tcPr>
            <w:tcW w:w="833" w:type="pct"/>
            <w:tcBorders>
              <w:top w:val="nil"/>
              <w:left w:val="nil"/>
              <w:bottom w:val="nil"/>
              <w:right w:val="nil"/>
            </w:tcBorders>
            <w:shd w:val="clear" w:color="auto" w:fill="auto"/>
            <w:noWrap/>
            <w:vAlign w:val="bottom"/>
            <w:hideMark/>
          </w:tcPr>
          <w:p w14:paraId="51A5F174" w14:textId="77777777" w:rsidR="007158BD" w:rsidRPr="006E22C8" w:rsidRDefault="007158BD" w:rsidP="002234A9">
            <w:pPr>
              <w:spacing w:after="0" w:line="240" w:lineRule="auto"/>
              <w:jc w:val="center"/>
              <w:rPr>
                <w:rFonts w:eastAsia="Times New Roman" w:cs="Times New Roman"/>
                <w:color w:val="000000"/>
              </w:rPr>
            </w:pPr>
            <w:r w:rsidRPr="006E22C8">
              <w:rPr>
                <w:rFonts w:eastAsia="Times New Roman" w:cs="Times New Roman"/>
                <w:color w:val="000000"/>
              </w:rPr>
              <w:t>***</w:t>
            </w:r>
          </w:p>
        </w:tc>
        <w:tc>
          <w:tcPr>
            <w:tcW w:w="833" w:type="pct"/>
            <w:tcBorders>
              <w:top w:val="nil"/>
              <w:left w:val="nil"/>
              <w:bottom w:val="nil"/>
              <w:right w:val="nil"/>
            </w:tcBorders>
          </w:tcPr>
          <w:p w14:paraId="05B9B444" w14:textId="61886874" w:rsidR="007158BD" w:rsidRPr="006E22C8" w:rsidRDefault="007158BD" w:rsidP="002234A9">
            <w:pPr>
              <w:spacing w:after="0" w:line="240" w:lineRule="auto"/>
              <w:jc w:val="center"/>
              <w:rPr>
                <w:rFonts w:eastAsia="Times New Roman" w:cs="Times New Roman"/>
                <w:color w:val="000000"/>
              </w:rPr>
            </w:pPr>
            <w:r>
              <w:rPr>
                <w:rFonts w:eastAsia="Times New Roman" w:cs="Times New Roman"/>
                <w:color w:val="000000"/>
              </w:rPr>
              <w:t>1.04</w:t>
            </w:r>
          </w:p>
        </w:tc>
        <w:tc>
          <w:tcPr>
            <w:tcW w:w="833" w:type="pct"/>
            <w:tcBorders>
              <w:top w:val="nil"/>
              <w:left w:val="nil"/>
              <w:bottom w:val="nil"/>
              <w:right w:val="nil"/>
            </w:tcBorders>
            <w:shd w:val="clear" w:color="auto" w:fill="auto"/>
            <w:noWrap/>
            <w:vAlign w:val="bottom"/>
            <w:hideMark/>
          </w:tcPr>
          <w:p w14:paraId="662CDBA3" w14:textId="7B304450" w:rsidR="007158BD" w:rsidRPr="006E22C8" w:rsidRDefault="007158BD" w:rsidP="002234A9">
            <w:pPr>
              <w:spacing w:after="0" w:line="240" w:lineRule="auto"/>
              <w:jc w:val="center"/>
              <w:rPr>
                <w:rFonts w:eastAsia="Times New Roman" w:cs="Times New Roman"/>
                <w:color w:val="000000"/>
              </w:rPr>
            </w:pPr>
            <w:r w:rsidRPr="006E22C8">
              <w:rPr>
                <w:rFonts w:eastAsia="Times New Roman" w:cs="Times New Roman"/>
                <w:color w:val="000000"/>
              </w:rPr>
              <w:t>Significant</w:t>
            </w:r>
          </w:p>
        </w:tc>
      </w:tr>
      <w:tr w:rsidR="007158BD" w:rsidRPr="006E22C8" w14:paraId="406150D9" w14:textId="77777777" w:rsidTr="007158BD">
        <w:trPr>
          <w:trHeight w:val="300"/>
        </w:trPr>
        <w:tc>
          <w:tcPr>
            <w:tcW w:w="833" w:type="pct"/>
            <w:vMerge/>
            <w:tcBorders>
              <w:top w:val="nil"/>
              <w:left w:val="nil"/>
              <w:bottom w:val="nil"/>
              <w:right w:val="nil"/>
            </w:tcBorders>
            <w:hideMark/>
          </w:tcPr>
          <w:p w14:paraId="3C21A7B9" w14:textId="77777777" w:rsidR="007158BD" w:rsidRPr="006E22C8" w:rsidRDefault="007158BD" w:rsidP="00040DF6">
            <w:pPr>
              <w:spacing w:after="0" w:line="240" w:lineRule="auto"/>
              <w:jc w:val="center"/>
              <w:rPr>
                <w:rFonts w:eastAsia="Times New Roman" w:cs="Times New Roman"/>
                <w:color w:val="000000"/>
              </w:rPr>
            </w:pPr>
          </w:p>
        </w:tc>
        <w:tc>
          <w:tcPr>
            <w:tcW w:w="833" w:type="pct"/>
            <w:tcBorders>
              <w:top w:val="nil"/>
              <w:left w:val="nil"/>
              <w:bottom w:val="nil"/>
              <w:right w:val="nil"/>
            </w:tcBorders>
            <w:shd w:val="clear" w:color="auto" w:fill="auto"/>
            <w:noWrap/>
            <w:vAlign w:val="center"/>
            <w:hideMark/>
          </w:tcPr>
          <w:p w14:paraId="722C42FD" w14:textId="77777777" w:rsidR="007158BD" w:rsidRPr="006E22C8" w:rsidRDefault="007158BD" w:rsidP="00D944C1">
            <w:pPr>
              <w:spacing w:after="0" w:line="240" w:lineRule="auto"/>
              <w:jc w:val="center"/>
              <w:rPr>
                <w:rFonts w:eastAsia="Times New Roman" w:cs="Times New Roman"/>
                <w:color w:val="000000"/>
              </w:rPr>
            </w:pPr>
            <w:r w:rsidRPr="006E22C8">
              <w:rPr>
                <w:rFonts w:eastAsia="Times New Roman" w:cs="Times New Roman"/>
                <w:color w:val="000000"/>
              </w:rPr>
              <w:t>Care</w:t>
            </w:r>
          </w:p>
        </w:tc>
        <w:tc>
          <w:tcPr>
            <w:tcW w:w="833" w:type="pct"/>
            <w:tcBorders>
              <w:top w:val="nil"/>
              <w:left w:val="nil"/>
              <w:bottom w:val="nil"/>
              <w:right w:val="nil"/>
            </w:tcBorders>
            <w:shd w:val="clear" w:color="auto" w:fill="auto"/>
            <w:noWrap/>
            <w:vAlign w:val="center"/>
            <w:hideMark/>
          </w:tcPr>
          <w:p w14:paraId="2712DB7F" w14:textId="77777777" w:rsidR="007158BD" w:rsidRPr="006E22C8" w:rsidRDefault="007158BD" w:rsidP="00D944C1">
            <w:pPr>
              <w:spacing w:after="0" w:line="240" w:lineRule="auto"/>
              <w:jc w:val="center"/>
              <w:rPr>
                <w:rFonts w:eastAsia="Times New Roman" w:cs="Times New Roman"/>
                <w:color w:val="000000"/>
              </w:rPr>
            </w:pPr>
            <w:r w:rsidRPr="006E22C8">
              <w:rPr>
                <w:rFonts w:eastAsia="Times New Roman" w:cs="Times New Roman"/>
                <w:color w:val="000000"/>
              </w:rPr>
              <w:t>Authority</w:t>
            </w:r>
          </w:p>
        </w:tc>
        <w:tc>
          <w:tcPr>
            <w:tcW w:w="833" w:type="pct"/>
            <w:tcBorders>
              <w:top w:val="nil"/>
              <w:left w:val="nil"/>
              <w:bottom w:val="nil"/>
              <w:right w:val="nil"/>
            </w:tcBorders>
            <w:shd w:val="clear" w:color="auto" w:fill="auto"/>
            <w:noWrap/>
            <w:vAlign w:val="bottom"/>
            <w:hideMark/>
          </w:tcPr>
          <w:p w14:paraId="197B6D15" w14:textId="77777777" w:rsidR="007158BD" w:rsidRPr="006E22C8" w:rsidRDefault="007158BD" w:rsidP="002234A9">
            <w:pPr>
              <w:spacing w:after="0" w:line="240" w:lineRule="auto"/>
              <w:jc w:val="center"/>
              <w:rPr>
                <w:rFonts w:eastAsia="Times New Roman" w:cs="Times New Roman"/>
                <w:color w:val="000000"/>
              </w:rPr>
            </w:pPr>
            <w:r w:rsidRPr="006E22C8">
              <w:rPr>
                <w:rFonts w:eastAsia="Times New Roman" w:cs="Times New Roman"/>
                <w:color w:val="000000"/>
              </w:rPr>
              <w:t>***</w:t>
            </w:r>
          </w:p>
        </w:tc>
        <w:tc>
          <w:tcPr>
            <w:tcW w:w="833" w:type="pct"/>
            <w:tcBorders>
              <w:top w:val="nil"/>
              <w:left w:val="nil"/>
              <w:bottom w:val="nil"/>
              <w:right w:val="nil"/>
            </w:tcBorders>
          </w:tcPr>
          <w:p w14:paraId="3A2E5A2D" w14:textId="67AF7603" w:rsidR="007158BD" w:rsidRPr="006E22C8" w:rsidRDefault="007158BD" w:rsidP="002234A9">
            <w:pPr>
              <w:spacing w:after="0" w:line="240" w:lineRule="auto"/>
              <w:jc w:val="center"/>
              <w:rPr>
                <w:rFonts w:eastAsia="Times New Roman" w:cs="Times New Roman"/>
                <w:color w:val="000000"/>
              </w:rPr>
            </w:pPr>
            <w:r>
              <w:rPr>
                <w:rFonts w:eastAsia="Times New Roman" w:cs="Times New Roman"/>
                <w:color w:val="000000"/>
              </w:rPr>
              <w:t>.97</w:t>
            </w:r>
          </w:p>
        </w:tc>
        <w:tc>
          <w:tcPr>
            <w:tcW w:w="833" w:type="pct"/>
            <w:tcBorders>
              <w:top w:val="nil"/>
              <w:left w:val="nil"/>
              <w:bottom w:val="nil"/>
              <w:right w:val="nil"/>
            </w:tcBorders>
            <w:shd w:val="clear" w:color="auto" w:fill="auto"/>
            <w:noWrap/>
            <w:vAlign w:val="bottom"/>
            <w:hideMark/>
          </w:tcPr>
          <w:p w14:paraId="2F147F38" w14:textId="4289C3EE" w:rsidR="007158BD" w:rsidRPr="006E22C8" w:rsidRDefault="007158BD" w:rsidP="002234A9">
            <w:pPr>
              <w:spacing w:after="0" w:line="240" w:lineRule="auto"/>
              <w:jc w:val="center"/>
              <w:rPr>
                <w:rFonts w:eastAsia="Times New Roman" w:cs="Times New Roman"/>
                <w:color w:val="000000"/>
              </w:rPr>
            </w:pPr>
            <w:r w:rsidRPr="006E22C8">
              <w:rPr>
                <w:rFonts w:eastAsia="Times New Roman" w:cs="Times New Roman"/>
                <w:color w:val="000000"/>
              </w:rPr>
              <w:t>Significant</w:t>
            </w:r>
          </w:p>
        </w:tc>
      </w:tr>
      <w:tr w:rsidR="007158BD" w:rsidRPr="006E22C8" w14:paraId="3957645E" w14:textId="77777777" w:rsidTr="007158BD">
        <w:trPr>
          <w:trHeight w:val="300"/>
        </w:trPr>
        <w:tc>
          <w:tcPr>
            <w:tcW w:w="833" w:type="pct"/>
            <w:vMerge/>
            <w:tcBorders>
              <w:top w:val="nil"/>
              <w:left w:val="nil"/>
              <w:bottom w:val="nil"/>
              <w:right w:val="nil"/>
            </w:tcBorders>
            <w:hideMark/>
          </w:tcPr>
          <w:p w14:paraId="706775F0" w14:textId="77777777" w:rsidR="007158BD" w:rsidRPr="006E22C8" w:rsidRDefault="007158BD" w:rsidP="00040DF6">
            <w:pPr>
              <w:spacing w:after="0" w:line="240" w:lineRule="auto"/>
              <w:jc w:val="center"/>
              <w:rPr>
                <w:rFonts w:eastAsia="Times New Roman" w:cs="Times New Roman"/>
                <w:color w:val="000000"/>
              </w:rPr>
            </w:pPr>
          </w:p>
        </w:tc>
        <w:tc>
          <w:tcPr>
            <w:tcW w:w="833" w:type="pct"/>
            <w:tcBorders>
              <w:top w:val="nil"/>
              <w:left w:val="nil"/>
              <w:bottom w:val="nil"/>
              <w:right w:val="nil"/>
            </w:tcBorders>
            <w:shd w:val="clear" w:color="auto" w:fill="auto"/>
            <w:noWrap/>
            <w:vAlign w:val="center"/>
            <w:hideMark/>
          </w:tcPr>
          <w:p w14:paraId="4C24619C" w14:textId="77777777" w:rsidR="007158BD" w:rsidRPr="006E22C8" w:rsidRDefault="007158BD" w:rsidP="00D944C1">
            <w:pPr>
              <w:spacing w:after="0" w:line="240" w:lineRule="auto"/>
              <w:jc w:val="center"/>
              <w:rPr>
                <w:rFonts w:eastAsia="Times New Roman" w:cs="Times New Roman"/>
                <w:color w:val="000000"/>
              </w:rPr>
            </w:pPr>
            <w:r w:rsidRPr="006E22C8">
              <w:rPr>
                <w:rFonts w:eastAsia="Times New Roman" w:cs="Times New Roman"/>
                <w:color w:val="000000"/>
              </w:rPr>
              <w:t>Sanctity</w:t>
            </w:r>
          </w:p>
        </w:tc>
        <w:tc>
          <w:tcPr>
            <w:tcW w:w="833" w:type="pct"/>
            <w:tcBorders>
              <w:top w:val="nil"/>
              <w:left w:val="nil"/>
              <w:bottom w:val="nil"/>
              <w:right w:val="nil"/>
            </w:tcBorders>
            <w:shd w:val="clear" w:color="auto" w:fill="auto"/>
            <w:noWrap/>
            <w:vAlign w:val="center"/>
            <w:hideMark/>
          </w:tcPr>
          <w:p w14:paraId="2AC18D64" w14:textId="77777777" w:rsidR="007158BD" w:rsidRPr="006E22C8" w:rsidRDefault="007158BD" w:rsidP="00D944C1">
            <w:pPr>
              <w:spacing w:after="0" w:line="240" w:lineRule="auto"/>
              <w:jc w:val="center"/>
              <w:rPr>
                <w:rFonts w:eastAsia="Times New Roman" w:cs="Times New Roman"/>
                <w:color w:val="000000"/>
              </w:rPr>
            </w:pPr>
            <w:r w:rsidRPr="006E22C8">
              <w:rPr>
                <w:rFonts w:eastAsia="Times New Roman" w:cs="Times New Roman"/>
                <w:color w:val="000000"/>
              </w:rPr>
              <w:t>Control</w:t>
            </w:r>
          </w:p>
        </w:tc>
        <w:tc>
          <w:tcPr>
            <w:tcW w:w="833" w:type="pct"/>
            <w:tcBorders>
              <w:top w:val="nil"/>
              <w:left w:val="nil"/>
              <w:bottom w:val="nil"/>
              <w:right w:val="nil"/>
            </w:tcBorders>
            <w:shd w:val="clear" w:color="auto" w:fill="auto"/>
            <w:noWrap/>
            <w:vAlign w:val="bottom"/>
            <w:hideMark/>
          </w:tcPr>
          <w:p w14:paraId="5E5A087F" w14:textId="77777777" w:rsidR="007158BD" w:rsidRPr="006E22C8" w:rsidRDefault="007158BD" w:rsidP="002234A9">
            <w:pPr>
              <w:spacing w:after="0" w:line="240" w:lineRule="auto"/>
              <w:jc w:val="center"/>
              <w:rPr>
                <w:rFonts w:eastAsia="Times New Roman" w:cs="Times New Roman"/>
                <w:color w:val="000000"/>
              </w:rPr>
            </w:pPr>
            <w:r w:rsidRPr="006E22C8">
              <w:rPr>
                <w:rFonts w:eastAsia="Times New Roman" w:cs="Times New Roman"/>
                <w:color w:val="000000"/>
              </w:rPr>
              <w:t>***</w:t>
            </w:r>
          </w:p>
        </w:tc>
        <w:tc>
          <w:tcPr>
            <w:tcW w:w="833" w:type="pct"/>
            <w:tcBorders>
              <w:top w:val="nil"/>
              <w:left w:val="nil"/>
              <w:bottom w:val="nil"/>
              <w:right w:val="nil"/>
            </w:tcBorders>
          </w:tcPr>
          <w:p w14:paraId="2B9C3507" w14:textId="64901CEF" w:rsidR="007158BD" w:rsidRPr="006E22C8" w:rsidRDefault="007158BD" w:rsidP="002234A9">
            <w:pPr>
              <w:spacing w:after="0" w:line="240" w:lineRule="auto"/>
              <w:jc w:val="center"/>
              <w:rPr>
                <w:rFonts w:eastAsia="Times New Roman" w:cs="Times New Roman"/>
                <w:color w:val="000000"/>
              </w:rPr>
            </w:pPr>
            <w:r>
              <w:rPr>
                <w:rFonts w:eastAsia="Times New Roman" w:cs="Times New Roman"/>
                <w:color w:val="000000"/>
              </w:rPr>
              <w:t>.91</w:t>
            </w:r>
          </w:p>
        </w:tc>
        <w:tc>
          <w:tcPr>
            <w:tcW w:w="833" w:type="pct"/>
            <w:tcBorders>
              <w:top w:val="nil"/>
              <w:left w:val="nil"/>
              <w:bottom w:val="nil"/>
              <w:right w:val="nil"/>
            </w:tcBorders>
            <w:shd w:val="clear" w:color="auto" w:fill="auto"/>
            <w:noWrap/>
            <w:vAlign w:val="bottom"/>
            <w:hideMark/>
          </w:tcPr>
          <w:p w14:paraId="3F04E1CE" w14:textId="5B677910" w:rsidR="007158BD" w:rsidRPr="006E22C8" w:rsidRDefault="007158BD" w:rsidP="002234A9">
            <w:pPr>
              <w:spacing w:after="0" w:line="240" w:lineRule="auto"/>
              <w:jc w:val="center"/>
              <w:rPr>
                <w:rFonts w:eastAsia="Times New Roman" w:cs="Times New Roman"/>
                <w:color w:val="000000"/>
              </w:rPr>
            </w:pPr>
            <w:r w:rsidRPr="006E22C8">
              <w:rPr>
                <w:rFonts w:eastAsia="Times New Roman" w:cs="Times New Roman"/>
                <w:color w:val="000000"/>
              </w:rPr>
              <w:t>Significant</w:t>
            </w:r>
          </w:p>
        </w:tc>
      </w:tr>
      <w:tr w:rsidR="007158BD" w:rsidRPr="006E22C8" w14:paraId="4421B276" w14:textId="77777777" w:rsidTr="007158BD">
        <w:trPr>
          <w:trHeight w:val="300"/>
        </w:trPr>
        <w:tc>
          <w:tcPr>
            <w:tcW w:w="833" w:type="pct"/>
            <w:vMerge/>
            <w:tcBorders>
              <w:top w:val="nil"/>
              <w:left w:val="nil"/>
              <w:bottom w:val="nil"/>
              <w:right w:val="nil"/>
            </w:tcBorders>
            <w:hideMark/>
          </w:tcPr>
          <w:p w14:paraId="68B23D64" w14:textId="77777777" w:rsidR="007158BD" w:rsidRPr="006E22C8" w:rsidRDefault="007158BD" w:rsidP="00040DF6">
            <w:pPr>
              <w:spacing w:after="0" w:line="240" w:lineRule="auto"/>
              <w:jc w:val="center"/>
              <w:rPr>
                <w:rFonts w:eastAsia="Times New Roman" w:cs="Times New Roman"/>
                <w:color w:val="000000"/>
              </w:rPr>
            </w:pPr>
          </w:p>
        </w:tc>
        <w:tc>
          <w:tcPr>
            <w:tcW w:w="833" w:type="pct"/>
            <w:tcBorders>
              <w:top w:val="nil"/>
              <w:left w:val="nil"/>
              <w:bottom w:val="nil"/>
              <w:right w:val="nil"/>
            </w:tcBorders>
            <w:shd w:val="clear" w:color="auto" w:fill="auto"/>
            <w:noWrap/>
            <w:vAlign w:val="center"/>
            <w:hideMark/>
          </w:tcPr>
          <w:p w14:paraId="18EA1DF7" w14:textId="77777777" w:rsidR="007158BD" w:rsidRPr="006E22C8" w:rsidRDefault="007158BD" w:rsidP="00D944C1">
            <w:pPr>
              <w:spacing w:after="0" w:line="240" w:lineRule="auto"/>
              <w:jc w:val="center"/>
              <w:rPr>
                <w:rFonts w:eastAsia="Times New Roman" w:cs="Times New Roman"/>
                <w:color w:val="000000"/>
              </w:rPr>
            </w:pPr>
            <w:r w:rsidRPr="006E22C8">
              <w:rPr>
                <w:rFonts w:eastAsia="Times New Roman" w:cs="Times New Roman"/>
                <w:color w:val="000000"/>
              </w:rPr>
              <w:t>Care</w:t>
            </w:r>
          </w:p>
        </w:tc>
        <w:tc>
          <w:tcPr>
            <w:tcW w:w="833" w:type="pct"/>
            <w:tcBorders>
              <w:top w:val="nil"/>
              <w:left w:val="nil"/>
              <w:bottom w:val="nil"/>
              <w:right w:val="nil"/>
            </w:tcBorders>
            <w:shd w:val="clear" w:color="auto" w:fill="auto"/>
            <w:noWrap/>
            <w:vAlign w:val="center"/>
            <w:hideMark/>
          </w:tcPr>
          <w:p w14:paraId="688C5123" w14:textId="77777777" w:rsidR="007158BD" w:rsidRPr="006E22C8" w:rsidRDefault="007158BD" w:rsidP="00D944C1">
            <w:pPr>
              <w:spacing w:after="0" w:line="240" w:lineRule="auto"/>
              <w:jc w:val="center"/>
              <w:rPr>
                <w:rFonts w:eastAsia="Times New Roman" w:cs="Times New Roman"/>
                <w:color w:val="000000"/>
              </w:rPr>
            </w:pPr>
            <w:r w:rsidRPr="006E22C8">
              <w:rPr>
                <w:rFonts w:eastAsia="Times New Roman" w:cs="Times New Roman"/>
                <w:color w:val="000000"/>
              </w:rPr>
              <w:t>Control</w:t>
            </w:r>
          </w:p>
        </w:tc>
        <w:tc>
          <w:tcPr>
            <w:tcW w:w="833" w:type="pct"/>
            <w:tcBorders>
              <w:top w:val="nil"/>
              <w:left w:val="nil"/>
              <w:bottom w:val="nil"/>
              <w:right w:val="nil"/>
            </w:tcBorders>
            <w:shd w:val="clear" w:color="auto" w:fill="auto"/>
            <w:noWrap/>
            <w:vAlign w:val="bottom"/>
            <w:hideMark/>
          </w:tcPr>
          <w:p w14:paraId="6A11A5B2" w14:textId="77777777" w:rsidR="007158BD" w:rsidRPr="006E22C8" w:rsidRDefault="007158BD" w:rsidP="002234A9">
            <w:pPr>
              <w:spacing w:after="0" w:line="240" w:lineRule="auto"/>
              <w:jc w:val="center"/>
              <w:rPr>
                <w:rFonts w:eastAsia="Times New Roman" w:cs="Times New Roman"/>
                <w:color w:val="000000"/>
              </w:rPr>
            </w:pPr>
            <w:r w:rsidRPr="006E22C8">
              <w:rPr>
                <w:rFonts w:eastAsia="Times New Roman" w:cs="Times New Roman"/>
                <w:color w:val="000000"/>
              </w:rPr>
              <w:t>**</w:t>
            </w:r>
          </w:p>
        </w:tc>
        <w:tc>
          <w:tcPr>
            <w:tcW w:w="833" w:type="pct"/>
            <w:tcBorders>
              <w:top w:val="nil"/>
              <w:left w:val="nil"/>
              <w:bottom w:val="nil"/>
              <w:right w:val="nil"/>
            </w:tcBorders>
          </w:tcPr>
          <w:p w14:paraId="458EB0E2" w14:textId="07A66F41" w:rsidR="007158BD" w:rsidRPr="006E22C8" w:rsidRDefault="007158BD" w:rsidP="002234A9">
            <w:pPr>
              <w:spacing w:after="0" w:line="240" w:lineRule="auto"/>
              <w:jc w:val="center"/>
              <w:rPr>
                <w:rFonts w:eastAsia="Times New Roman" w:cs="Times New Roman"/>
                <w:color w:val="000000"/>
              </w:rPr>
            </w:pPr>
            <w:r>
              <w:rPr>
                <w:rFonts w:eastAsia="Times New Roman" w:cs="Times New Roman"/>
                <w:color w:val="000000"/>
              </w:rPr>
              <w:t>.84</w:t>
            </w:r>
          </w:p>
        </w:tc>
        <w:tc>
          <w:tcPr>
            <w:tcW w:w="833" w:type="pct"/>
            <w:tcBorders>
              <w:top w:val="nil"/>
              <w:left w:val="nil"/>
              <w:bottom w:val="nil"/>
              <w:right w:val="nil"/>
            </w:tcBorders>
            <w:shd w:val="clear" w:color="auto" w:fill="auto"/>
            <w:noWrap/>
            <w:vAlign w:val="bottom"/>
            <w:hideMark/>
          </w:tcPr>
          <w:p w14:paraId="420E92C7" w14:textId="037F4BE1" w:rsidR="007158BD" w:rsidRPr="006E22C8" w:rsidRDefault="007158BD" w:rsidP="002234A9">
            <w:pPr>
              <w:spacing w:after="0" w:line="240" w:lineRule="auto"/>
              <w:jc w:val="center"/>
              <w:rPr>
                <w:rFonts w:eastAsia="Times New Roman" w:cs="Times New Roman"/>
                <w:color w:val="000000"/>
              </w:rPr>
            </w:pPr>
            <w:r w:rsidRPr="006E22C8">
              <w:rPr>
                <w:rFonts w:eastAsia="Times New Roman" w:cs="Times New Roman"/>
                <w:color w:val="000000"/>
              </w:rPr>
              <w:t>Significant</w:t>
            </w:r>
          </w:p>
        </w:tc>
      </w:tr>
      <w:tr w:rsidR="007158BD" w:rsidRPr="006E22C8" w14:paraId="5FCAA9FF" w14:textId="77777777" w:rsidTr="007158BD">
        <w:trPr>
          <w:trHeight w:val="300"/>
        </w:trPr>
        <w:tc>
          <w:tcPr>
            <w:tcW w:w="833" w:type="pct"/>
            <w:vMerge/>
            <w:tcBorders>
              <w:top w:val="nil"/>
              <w:left w:val="nil"/>
              <w:bottom w:val="nil"/>
              <w:right w:val="nil"/>
            </w:tcBorders>
            <w:hideMark/>
          </w:tcPr>
          <w:p w14:paraId="5BC82E5C" w14:textId="77777777" w:rsidR="007158BD" w:rsidRPr="006E22C8" w:rsidRDefault="007158BD" w:rsidP="00040DF6">
            <w:pPr>
              <w:spacing w:after="0" w:line="240" w:lineRule="auto"/>
              <w:jc w:val="center"/>
              <w:rPr>
                <w:rFonts w:eastAsia="Times New Roman" w:cs="Times New Roman"/>
                <w:color w:val="000000"/>
              </w:rPr>
            </w:pPr>
          </w:p>
        </w:tc>
        <w:tc>
          <w:tcPr>
            <w:tcW w:w="833" w:type="pct"/>
            <w:tcBorders>
              <w:top w:val="nil"/>
              <w:left w:val="nil"/>
              <w:bottom w:val="nil"/>
              <w:right w:val="nil"/>
            </w:tcBorders>
            <w:shd w:val="clear" w:color="auto" w:fill="auto"/>
            <w:noWrap/>
            <w:vAlign w:val="center"/>
            <w:hideMark/>
          </w:tcPr>
          <w:p w14:paraId="29A762EE" w14:textId="77777777" w:rsidR="007158BD" w:rsidRPr="006E22C8" w:rsidRDefault="007158BD" w:rsidP="00D944C1">
            <w:pPr>
              <w:spacing w:after="0" w:line="240" w:lineRule="auto"/>
              <w:jc w:val="center"/>
              <w:rPr>
                <w:rFonts w:eastAsia="Times New Roman" w:cs="Times New Roman"/>
                <w:color w:val="000000"/>
              </w:rPr>
            </w:pPr>
            <w:r w:rsidRPr="006E22C8">
              <w:rPr>
                <w:rFonts w:eastAsia="Times New Roman" w:cs="Times New Roman"/>
                <w:color w:val="000000"/>
              </w:rPr>
              <w:t>Fairness</w:t>
            </w:r>
          </w:p>
        </w:tc>
        <w:tc>
          <w:tcPr>
            <w:tcW w:w="833" w:type="pct"/>
            <w:tcBorders>
              <w:top w:val="nil"/>
              <w:left w:val="nil"/>
              <w:bottom w:val="nil"/>
              <w:right w:val="nil"/>
            </w:tcBorders>
            <w:shd w:val="clear" w:color="auto" w:fill="auto"/>
            <w:noWrap/>
            <w:vAlign w:val="center"/>
            <w:hideMark/>
          </w:tcPr>
          <w:p w14:paraId="158B0055" w14:textId="77777777" w:rsidR="007158BD" w:rsidRPr="006E22C8" w:rsidRDefault="007158BD" w:rsidP="00D944C1">
            <w:pPr>
              <w:spacing w:after="0" w:line="240" w:lineRule="auto"/>
              <w:jc w:val="center"/>
              <w:rPr>
                <w:rFonts w:eastAsia="Times New Roman" w:cs="Times New Roman"/>
                <w:color w:val="000000"/>
              </w:rPr>
            </w:pPr>
            <w:r w:rsidRPr="006E22C8">
              <w:rPr>
                <w:rFonts w:eastAsia="Times New Roman" w:cs="Times New Roman"/>
                <w:color w:val="000000"/>
              </w:rPr>
              <w:t>Authority</w:t>
            </w:r>
          </w:p>
        </w:tc>
        <w:tc>
          <w:tcPr>
            <w:tcW w:w="833" w:type="pct"/>
            <w:tcBorders>
              <w:top w:val="nil"/>
              <w:left w:val="nil"/>
              <w:bottom w:val="nil"/>
              <w:right w:val="nil"/>
            </w:tcBorders>
            <w:shd w:val="clear" w:color="auto" w:fill="auto"/>
            <w:noWrap/>
            <w:vAlign w:val="bottom"/>
            <w:hideMark/>
          </w:tcPr>
          <w:p w14:paraId="10987561" w14:textId="77777777" w:rsidR="007158BD" w:rsidRPr="006E22C8" w:rsidRDefault="007158BD" w:rsidP="002234A9">
            <w:pPr>
              <w:spacing w:after="0" w:line="240" w:lineRule="auto"/>
              <w:jc w:val="center"/>
              <w:rPr>
                <w:rFonts w:eastAsia="Times New Roman" w:cs="Times New Roman"/>
                <w:color w:val="000000"/>
              </w:rPr>
            </w:pPr>
            <w:r w:rsidRPr="006E22C8">
              <w:rPr>
                <w:rFonts w:eastAsia="Times New Roman" w:cs="Times New Roman"/>
                <w:color w:val="000000"/>
              </w:rPr>
              <w:t>*</w:t>
            </w:r>
          </w:p>
        </w:tc>
        <w:tc>
          <w:tcPr>
            <w:tcW w:w="833" w:type="pct"/>
            <w:tcBorders>
              <w:top w:val="nil"/>
              <w:left w:val="nil"/>
              <w:bottom w:val="nil"/>
              <w:right w:val="nil"/>
            </w:tcBorders>
          </w:tcPr>
          <w:p w14:paraId="28944671" w14:textId="56C2CD1C" w:rsidR="007158BD" w:rsidRPr="006E22C8" w:rsidRDefault="007158BD" w:rsidP="002234A9">
            <w:pPr>
              <w:spacing w:after="0" w:line="240" w:lineRule="auto"/>
              <w:jc w:val="center"/>
              <w:rPr>
                <w:rFonts w:eastAsia="Times New Roman" w:cs="Times New Roman"/>
                <w:color w:val="000000"/>
              </w:rPr>
            </w:pPr>
            <w:r>
              <w:rPr>
                <w:rFonts w:eastAsia="Times New Roman" w:cs="Times New Roman"/>
                <w:color w:val="000000"/>
              </w:rPr>
              <w:t>.80</w:t>
            </w:r>
          </w:p>
        </w:tc>
        <w:tc>
          <w:tcPr>
            <w:tcW w:w="833" w:type="pct"/>
            <w:tcBorders>
              <w:top w:val="nil"/>
              <w:left w:val="nil"/>
              <w:bottom w:val="nil"/>
              <w:right w:val="nil"/>
            </w:tcBorders>
            <w:shd w:val="clear" w:color="auto" w:fill="auto"/>
            <w:noWrap/>
            <w:vAlign w:val="bottom"/>
            <w:hideMark/>
          </w:tcPr>
          <w:p w14:paraId="43DBBC11" w14:textId="2BCE68B9" w:rsidR="007158BD" w:rsidRPr="006E22C8" w:rsidRDefault="007158BD" w:rsidP="002234A9">
            <w:pPr>
              <w:spacing w:after="0" w:line="240" w:lineRule="auto"/>
              <w:jc w:val="center"/>
              <w:rPr>
                <w:rFonts w:eastAsia="Times New Roman" w:cs="Times New Roman"/>
                <w:color w:val="000000"/>
              </w:rPr>
            </w:pPr>
            <w:r w:rsidRPr="006E22C8">
              <w:rPr>
                <w:rFonts w:eastAsia="Times New Roman" w:cs="Times New Roman"/>
                <w:color w:val="000000"/>
              </w:rPr>
              <w:t>NS</w:t>
            </w:r>
          </w:p>
        </w:tc>
      </w:tr>
      <w:tr w:rsidR="007158BD" w:rsidRPr="006E22C8" w14:paraId="66886467" w14:textId="77777777" w:rsidTr="007158BD">
        <w:trPr>
          <w:trHeight w:val="300"/>
        </w:trPr>
        <w:tc>
          <w:tcPr>
            <w:tcW w:w="833" w:type="pct"/>
            <w:vMerge/>
            <w:tcBorders>
              <w:top w:val="nil"/>
              <w:left w:val="nil"/>
              <w:bottom w:val="nil"/>
              <w:right w:val="nil"/>
            </w:tcBorders>
            <w:hideMark/>
          </w:tcPr>
          <w:p w14:paraId="7CE882F6" w14:textId="77777777" w:rsidR="007158BD" w:rsidRPr="006E22C8" w:rsidRDefault="007158BD" w:rsidP="00040DF6">
            <w:pPr>
              <w:spacing w:after="0" w:line="240" w:lineRule="auto"/>
              <w:jc w:val="center"/>
              <w:rPr>
                <w:rFonts w:eastAsia="Times New Roman" w:cs="Times New Roman"/>
                <w:color w:val="000000"/>
              </w:rPr>
            </w:pPr>
          </w:p>
        </w:tc>
        <w:tc>
          <w:tcPr>
            <w:tcW w:w="833" w:type="pct"/>
            <w:tcBorders>
              <w:top w:val="nil"/>
              <w:left w:val="nil"/>
              <w:bottom w:val="nil"/>
              <w:right w:val="nil"/>
            </w:tcBorders>
            <w:shd w:val="clear" w:color="auto" w:fill="auto"/>
            <w:noWrap/>
            <w:vAlign w:val="center"/>
            <w:hideMark/>
          </w:tcPr>
          <w:p w14:paraId="7EF503B6" w14:textId="77777777" w:rsidR="007158BD" w:rsidRPr="006E22C8" w:rsidRDefault="007158BD" w:rsidP="00D944C1">
            <w:pPr>
              <w:spacing w:after="0" w:line="240" w:lineRule="auto"/>
              <w:jc w:val="center"/>
              <w:rPr>
                <w:rFonts w:eastAsia="Times New Roman" w:cs="Times New Roman"/>
                <w:color w:val="000000"/>
              </w:rPr>
            </w:pPr>
            <w:r w:rsidRPr="006E22C8">
              <w:rPr>
                <w:rFonts w:eastAsia="Times New Roman" w:cs="Times New Roman"/>
                <w:color w:val="000000"/>
              </w:rPr>
              <w:t>Fairness</w:t>
            </w:r>
          </w:p>
        </w:tc>
        <w:tc>
          <w:tcPr>
            <w:tcW w:w="833" w:type="pct"/>
            <w:tcBorders>
              <w:top w:val="nil"/>
              <w:left w:val="nil"/>
              <w:bottom w:val="nil"/>
              <w:right w:val="nil"/>
            </w:tcBorders>
            <w:shd w:val="clear" w:color="auto" w:fill="auto"/>
            <w:noWrap/>
            <w:vAlign w:val="center"/>
            <w:hideMark/>
          </w:tcPr>
          <w:p w14:paraId="189C5023" w14:textId="77777777" w:rsidR="007158BD" w:rsidRPr="006E22C8" w:rsidRDefault="007158BD" w:rsidP="00D944C1">
            <w:pPr>
              <w:spacing w:after="0" w:line="240" w:lineRule="auto"/>
              <w:jc w:val="center"/>
              <w:rPr>
                <w:rFonts w:eastAsia="Times New Roman" w:cs="Times New Roman"/>
                <w:color w:val="000000"/>
              </w:rPr>
            </w:pPr>
            <w:r w:rsidRPr="006E22C8">
              <w:rPr>
                <w:rFonts w:eastAsia="Times New Roman" w:cs="Times New Roman"/>
                <w:color w:val="000000"/>
              </w:rPr>
              <w:t>Control</w:t>
            </w:r>
          </w:p>
        </w:tc>
        <w:tc>
          <w:tcPr>
            <w:tcW w:w="833" w:type="pct"/>
            <w:tcBorders>
              <w:top w:val="nil"/>
              <w:left w:val="nil"/>
              <w:bottom w:val="nil"/>
              <w:right w:val="nil"/>
            </w:tcBorders>
            <w:shd w:val="clear" w:color="auto" w:fill="auto"/>
            <w:noWrap/>
            <w:vAlign w:val="bottom"/>
            <w:hideMark/>
          </w:tcPr>
          <w:p w14:paraId="3FBAFB4C" w14:textId="77777777" w:rsidR="007158BD" w:rsidRPr="006E22C8" w:rsidRDefault="007158BD" w:rsidP="002234A9">
            <w:pPr>
              <w:spacing w:after="0" w:line="240" w:lineRule="auto"/>
              <w:jc w:val="center"/>
              <w:rPr>
                <w:rFonts w:eastAsia="Times New Roman" w:cs="Times New Roman"/>
                <w:color w:val="000000"/>
              </w:rPr>
            </w:pPr>
            <w:r w:rsidRPr="006E22C8">
              <w:rPr>
                <w:rFonts w:eastAsia="Times New Roman" w:cs="Times New Roman"/>
                <w:color w:val="000000"/>
              </w:rPr>
              <w:t>*</w:t>
            </w:r>
          </w:p>
        </w:tc>
        <w:tc>
          <w:tcPr>
            <w:tcW w:w="833" w:type="pct"/>
            <w:tcBorders>
              <w:top w:val="nil"/>
              <w:left w:val="nil"/>
              <w:bottom w:val="nil"/>
              <w:right w:val="nil"/>
            </w:tcBorders>
          </w:tcPr>
          <w:p w14:paraId="5ACD1D18" w14:textId="3ED96406" w:rsidR="007158BD" w:rsidRPr="006E22C8" w:rsidRDefault="007158BD" w:rsidP="002234A9">
            <w:pPr>
              <w:spacing w:after="0" w:line="240" w:lineRule="auto"/>
              <w:jc w:val="center"/>
              <w:rPr>
                <w:rFonts w:eastAsia="Times New Roman" w:cs="Times New Roman"/>
                <w:color w:val="000000"/>
              </w:rPr>
            </w:pPr>
            <w:r>
              <w:rPr>
                <w:rFonts w:eastAsia="Times New Roman" w:cs="Times New Roman"/>
                <w:color w:val="000000"/>
              </w:rPr>
              <w:t>.67</w:t>
            </w:r>
          </w:p>
        </w:tc>
        <w:tc>
          <w:tcPr>
            <w:tcW w:w="833" w:type="pct"/>
            <w:tcBorders>
              <w:top w:val="nil"/>
              <w:left w:val="nil"/>
              <w:bottom w:val="nil"/>
              <w:right w:val="nil"/>
            </w:tcBorders>
            <w:shd w:val="clear" w:color="auto" w:fill="auto"/>
            <w:noWrap/>
            <w:vAlign w:val="bottom"/>
            <w:hideMark/>
          </w:tcPr>
          <w:p w14:paraId="03476F60" w14:textId="181E3B14" w:rsidR="007158BD" w:rsidRPr="006E22C8" w:rsidRDefault="007158BD" w:rsidP="002234A9">
            <w:pPr>
              <w:spacing w:after="0" w:line="240" w:lineRule="auto"/>
              <w:jc w:val="center"/>
              <w:rPr>
                <w:rFonts w:eastAsia="Times New Roman" w:cs="Times New Roman"/>
                <w:color w:val="000000"/>
              </w:rPr>
            </w:pPr>
            <w:r w:rsidRPr="006E22C8">
              <w:rPr>
                <w:rFonts w:eastAsia="Times New Roman" w:cs="Times New Roman"/>
                <w:color w:val="000000"/>
              </w:rPr>
              <w:t>NS</w:t>
            </w:r>
          </w:p>
        </w:tc>
      </w:tr>
      <w:tr w:rsidR="007158BD" w:rsidRPr="006E22C8" w14:paraId="1E4F9804" w14:textId="77777777" w:rsidTr="007158BD">
        <w:trPr>
          <w:trHeight w:val="300"/>
        </w:trPr>
        <w:tc>
          <w:tcPr>
            <w:tcW w:w="833" w:type="pct"/>
            <w:vMerge w:val="restart"/>
            <w:tcBorders>
              <w:top w:val="nil"/>
              <w:left w:val="nil"/>
              <w:bottom w:val="nil"/>
              <w:right w:val="nil"/>
            </w:tcBorders>
            <w:shd w:val="clear" w:color="auto" w:fill="auto"/>
            <w:noWrap/>
            <w:hideMark/>
          </w:tcPr>
          <w:p w14:paraId="1980BBE8" w14:textId="77777777" w:rsidR="007158BD" w:rsidRPr="006E22C8" w:rsidRDefault="007158BD" w:rsidP="00040DF6">
            <w:pPr>
              <w:spacing w:after="0" w:line="240" w:lineRule="auto"/>
              <w:jc w:val="center"/>
              <w:rPr>
                <w:rFonts w:eastAsia="Times New Roman" w:cs="Times New Roman"/>
                <w:color w:val="000000"/>
              </w:rPr>
            </w:pPr>
            <w:r w:rsidRPr="006E22C8">
              <w:rPr>
                <w:rFonts w:eastAsia="Times New Roman" w:cs="Times New Roman"/>
                <w:color w:val="000000"/>
              </w:rPr>
              <w:t>Compassion</w:t>
            </w:r>
          </w:p>
        </w:tc>
        <w:tc>
          <w:tcPr>
            <w:tcW w:w="833" w:type="pct"/>
            <w:tcBorders>
              <w:top w:val="nil"/>
              <w:left w:val="nil"/>
              <w:bottom w:val="nil"/>
              <w:right w:val="nil"/>
            </w:tcBorders>
            <w:shd w:val="clear" w:color="auto" w:fill="auto"/>
            <w:noWrap/>
            <w:vAlign w:val="center"/>
            <w:hideMark/>
          </w:tcPr>
          <w:p w14:paraId="7AB580C1" w14:textId="77777777" w:rsidR="007158BD" w:rsidRPr="006E22C8" w:rsidRDefault="007158BD" w:rsidP="00D944C1">
            <w:pPr>
              <w:spacing w:after="0" w:line="240" w:lineRule="auto"/>
              <w:jc w:val="center"/>
              <w:rPr>
                <w:rFonts w:eastAsia="Times New Roman" w:cs="Times New Roman"/>
                <w:color w:val="000000"/>
              </w:rPr>
            </w:pPr>
            <w:r w:rsidRPr="006E22C8">
              <w:rPr>
                <w:rFonts w:eastAsia="Times New Roman" w:cs="Times New Roman"/>
                <w:color w:val="000000"/>
              </w:rPr>
              <w:t>Care</w:t>
            </w:r>
          </w:p>
        </w:tc>
        <w:tc>
          <w:tcPr>
            <w:tcW w:w="833" w:type="pct"/>
            <w:tcBorders>
              <w:top w:val="nil"/>
              <w:left w:val="nil"/>
              <w:bottom w:val="nil"/>
              <w:right w:val="nil"/>
            </w:tcBorders>
            <w:shd w:val="clear" w:color="auto" w:fill="auto"/>
            <w:noWrap/>
            <w:vAlign w:val="center"/>
            <w:hideMark/>
          </w:tcPr>
          <w:p w14:paraId="20196546" w14:textId="77777777" w:rsidR="007158BD" w:rsidRPr="006E22C8" w:rsidRDefault="007158BD" w:rsidP="00D944C1">
            <w:pPr>
              <w:spacing w:after="0" w:line="240" w:lineRule="auto"/>
              <w:jc w:val="center"/>
              <w:rPr>
                <w:rFonts w:eastAsia="Times New Roman" w:cs="Times New Roman"/>
                <w:color w:val="000000"/>
              </w:rPr>
            </w:pPr>
            <w:r w:rsidRPr="006E22C8">
              <w:rPr>
                <w:rFonts w:eastAsia="Times New Roman" w:cs="Times New Roman"/>
                <w:color w:val="000000"/>
              </w:rPr>
              <w:t>Authority</w:t>
            </w:r>
          </w:p>
        </w:tc>
        <w:tc>
          <w:tcPr>
            <w:tcW w:w="833" w:type="pct"/>
            <w:tcBorders>
              <w:top w:val="nil"/>
              <w:left w:val="nil"/>
              <w:bottom w:val="nil"/>
              <w:right w:val="nil"/>
            </w:tcBorders>
            <w:shd w:val="clear" w:color="auto" w:fill="auto"/>
            <w:noWrap/>
            <w:vAlign w:val="bottom"/>
            <w:hideMark/>
          </w:tcPr>
          <w:p w14:paraId="094EFD55" w14:textId="77777777" w:rsidR="007158BD" w:rsidRPr="006E22C8" w:rsidRDefault="007158BD" w:rsidP="002234A9">
            <w:pPr>
              <w:spacing w:after="0" w:line="240" w:lineRule="auto"/>
              <w:jc w:val="center"/>
              <w:rPr>
                <w:rFonts w:eastAsia="Times New Roman" w:cs="Times New Roman"/>
                <w:color w:val="000000"/>
              </w:rPr>
            </w:pPr>
            <w:r w:rsidRPr="006E22C8">
              <w:rPr>
                <w:rFonts w:eastAsia="Times New Roman" w:cs="Times New Roman"/>
                <w:color w:val="000000"/>
              </w:rPr>
              <w:t>*</w:t>
            </w:r>
          </w:p>
        </w:tc>
        <w:tc>
          <w:tcPr>
            <w:tcW w:w="833" w:type="pct"/>
            <w:tcBorders>
              <w:top w:val="nil"/>
              <w:left w:val="nil"/>
              <w:bottom w:val="nil"/>
              <w:right w:val="nil"/>
            </w:tcBorders>
          </w:tcPr>
          <w:p w14:paraId="162C23F1" w14:textId="2F3674A8" w:rsidR="007158BD" w:rsidRPr="006E22C8" w:rsidRDefault="007158BD" w:rsidP="002234A9">
            <w:pPr>
              <w:spacing w:after="0" w:line="240" w:lineRule="auto"/>
              <w:jc w:val="center"/>
              <w:rPr>
                <w:rFonts w:eastAsia="Times New Roman" w:cs="Times New Roman"/>
                <w:color w:val="000000"/>
              </w:rPr>
            </w:pPr>
            <w:r>
              <w:rPr>
                <w:rFonts w:eastAsia="Times New Roman" w:cs="Times New Roman"/>
                <w:color w:val="000000"/>
              </w:rPr>
              <w:t>.77</w:t>
            </w:r>
          </w:p>
        </w:tc>
        <w:tc>
          <w:tcPr>
            <w:tcW w:w="833" w:type="pct"/>
            <w:tcBorders>
              <w:top w:val="nil"/>
              <w:left w:val="nil"/>
              <w:bottom w:val="nil"/>
              <w:right w:val="nil"/>
            </w:tcBorders>
            <w:shd w:val="clear" w:color="auto" w:fill="auto"/>
            <w:noWrap/>
            <w:vAlign w:val="bottom"/>
            <w:hideMark/>
          </w:tcPr>
          <w:p w14:paraId="3659639F" w14:textId="49A9E7BD" w:rsidR="007158BD" w:rsidRPr="006E22C8" w:rsidRDefault="007158BD" w:rsidP="002234A9">
            <w:pPr>
              <w:spacing w:after="0" w:line="240" w:lineRule="auto"/>
              <w:jc w:val="center"/>
              <w:rPr>
                <w:rFonts w:eastAsia="Times New Roman" w:cs="Times New Roman"/>
                <w:color w:val="000000"/>
              </w:rPr>
            </w:pPr>
            <w:r w:rsidRPr="006E22C8">
              <w:rPr>
                <w:rFonts w:eastAsia="Times New Roman" w:cs="Times New Roman"/>
                <w:color w:val="000000"/>
              </w:rPr>
              <w:t>NS</w:t>
            </w:r>
          </w:p>
        </w:tc>
      </w:tr>
      <w:tr w:rsidR="007158BD" w:rsidRPr="006E22C8" w14:paraId="5107718A" w14:textId="77777777" w:rsidTr="007158BD">
        <w:trPr>
          <w:trHeight w:val="300"/>
        </w:trPr>
        <w:tc>
          <w:tcPr>
            <w:tcW w:w="833" w:type="pct"/>
            <w:vMerge/>
            <w:tcBorders>
              <w:top w:val="nil"/>
              <w:left w:val="nil"/>
              <w:bottom w:val="nil"/>
              <w:right w:val="nil"/>
            </w:tcBorders>
            <w:hideMark/>
          </w:tcPr>
          <w:p w14:paraId="6E878F57" w14:textId="77777777" w:rsidR="007158BD" w:rsidRPr="006E22C8" w:rsidRDefault="007158BD" w:rsidP="00040DF6">
            <w:pPr>
              <w:spacing w:after="0" w:line="240" w:lineRule="auto"/>
              <w:jc w:val="center"/>
              <w:rPr>
                <w:rFonts w:eastAsia="Times New Roman" w:cs="Times New Roman"/>
                <w:color w:val="000000"/>
              </w:rPr>
            </w:pPr>
          </w:p>
        </w:tc>
        <w:tc>
          <w:tcPr>
            <w:tcW w:w="833" w:type="pct"/>
            <w:tcBorders>
              <w:top w:val="nil"/>
              <w:left w:val="nil"/>
              <w:bottom w:val="nil"/>
              <w:right w:val="nil"/>
            </w:tcBorders>
            <w:shd w:val="clear" w:color="auto" w:fill="auto"/>
            <w:noWrap/>
            <w:vAlign w:val="center"/>
            <w:hideMark/>
          </w:tcPr>
          <w:p w14:paraId="6192FE28" w14:textId="77777777" w:rsidR="007158BD" w:rsidRPr="006E22C8" w:rsidRDefault="007158BD" w:rsidP="00D944C1">
            <w:pPr>
              <w:spacing w:after="0" w:line="240" w:lineRule="auto"/>
              <w:jc w:val="center"/>
              <w:rPr>
                <w:rFonts w:eastAsia="Times New Roman" w:cs="Times New Roman"/>
                <w:color w:val="000000"/>
              </w:rPr>
            </w:pPr>
            <w:r w:rsidRPr="006E22C8">
              <w:rPr>
                <w:rFonts w:eastAsia="Times New Roman" w:cs="Times New Roman"/>
                <w:color w:val="000000"/>
              </w:rPr>
              <w:t>Care</w:t>
            </w:r>
          </w:p>
        </w:tc>
        <w:tc>
          <w:tcPr>
            <w:tcW w:w="833" w:type="pct"/>
            <w:tcBorders>
              <w:top w:val="nil"/>
              <w:left w:val="nil"/>
              <w:bottom w:val="nil"/>
              <w:right w:val="nil"/>
            </w:tcBorders>
            <w:shd w:val="clear" w:color="auto" w:fill="auto"/>
            <w:noWrap/>
            <w:vAlign w:val="center"/>
            <w:hideMark/>
          </w:tcPr>
          <w:p w14:paraId="5F2D209E" w14:textId="77777777" w:rsidR="007158BD" w:rsidRPr="006E22C8" w:rsidRDefault="007158BD" w:rsidP="00D944C1">
            <w:pPr>
              <w:spacing w:after="0" w:line="240" w:lineRule="auto"/>
              <w:jc w:val="center"/>
              <w:rPr>
                <w:rFonts w:eastAsia="Times New Roman" w:cs="Times New Roman"/>
                <w:color w:val="000000"/>
              </w:rPr>
            </w:pPr>
            <w:r w:rsidRPr="006E22C8">
              <w:rPr>
                <w:rFonts w:eastAsia="Times New Roman" w:cs="Times New Roman"/>
                <w:color w:val="000000"/>
              </w:rPr>
              <w:t>Sanctity</w:t>
            </w:r>
          </w:p>
        </w:tc>
        <w:tc>
          <w:tcPr>
            <w:tcW w:w="833" w:type="pct"/>
            <w:tcBorders>
              <w:top w:val="nil"/>
              <w:left w:val="nil"/>
              <w:bottom w:val="nil"/>
              <w:right w:val="nil"/>
            </w:tcBorders>
            <w:shd w:val="clear" w:color="auto" w:fill="auto"/>
            <w:noWrap/>
            <w:vAlign w:val="bottom"/>
            <w:hideMark/>
          </w:tcPr>
          <w:p w14:paraId="6149304D" w14:textId="77777777" w:rsidR="007158BD" w:rsidRPr="006E22C8" w:rsidRDefault="007158BD" w:rsidP="002234A9">
            <w:pPr>
              <w:spacing w:after="0" w:line="240" w:lineRule="auto"/>
              <w:jc w:val="center"/>
              <w:rPr>
                <w:rFonts w:eastAsia="Times New Roman" w:cs="Times New Roman"/>
                <w:color w:val="000000"/>
              </w:rPr>
            </w:pPr>
            <w:r w:rsidRPr="006E22C8">
              <w:rPr>
                <w:rFonts w:eastAsia="Times New Roman" w:cs="Times New Roman"/>
                <w:color w:val="000000"/>
              </w:rPr>
              <w:t>*</w:t>
            </w:r>
          </w:p>
        </w:tc>
        <w:tc>
          <w:tcPr>
            <w:tcW w:w="833" w:type="pct"/>
            <w:tcBorders>
              <w:top w:val="nil"/>
              <w:left w:val="nil"/>
              <w:bottom w:val="nil"/>
              <w:right w:val="nil"/>
            </w:tcBorders>
          </w:tcPr>
          <w:p w14:paraId="7413A573" w14:textId="1A9FFE37" w:rsidR="007158BD" w:rsidRPr="006E22C8" w:rsidRDefault="007158BD" w:rsidP="002234A9">
            <w:pPr>
              <w:spacing w:after="0" w:line="240" w:lineRule="auto"/>
              <w:jc w:val="center"/>
              <w:rPr>
                <w:rFonts w:eastAsia="Times New Roman" w:cs="Times New Roman"/>
                <w:color w:val="000000"/>
              </w:rPr>
            </w:pPr>
            <w:r>
              <w:rPr>
                <w:rFonts w:eastAsia="Times New Roman" w:cs="Times New Roman"/>
                <w:color w:val="000000"/>
              </w:rPr>
              <w:t>.74</w:t>
            </w:r>
          </w:p>
        </w:tc>
        <w:tc>
          <w:tcPr>
            <w:tcW w:w="833" w:type="pct"/>
            <w:tcBorders>
              <w:top w:val="nil"/>
              <w:left w:val="nil"/>
              <w:bottom w:val="nil"/>
              <w:right w:val="nil"/>
            </w:tcBorders>
            <w:shd w:val="clear" w:color="auto" w:fill="auto"/>
            <w:noWrap/>
            <w:vAlign w:val="bottom"/>
            <w:hideMark/>
          </w:tcPr>
          <w:p w14:paraId="4FCEF12F" w14:textId="3961B2C3" w:rsidR="007158BD" w:rsidRPr="006E22C8" w:rsidRDefault="007158BD" w:rsidP="002234A9">
            <w:pPr>
              <w:spacing w:after="0" w:line="240" w:lineRule="auto"/>
              <w:jc w:val="center"/>
              <w:rPr>
                <w:rFonts w:eastAsia="Times New Roman" w:cs="Times New Roman"/>
                <w:color w:val="000000"/>
              </w:rPr>
            </w:pPr>
            <w:r w:rsidRPr="006E22C8">
              <w:rPr>
                <w:rFonts w:eastAsia="Times New Roman" w:cs="Times New Roman"/>
                <w:color w:val="000000"/>
              </w:rPr>
              <w:t>NS</w:t>
            </w:r>
          </w:p>
        </w:tc>
      </w:tr>
      <w:tr w:rsidR="007158BD" w:rsidRPr="006E22C8" w14:paraId="61458753" w14:textId="77777777" w:rsidTr="007158BD">
        <w:trPr>
          <w:trHeight w:val="300"/>
        </w:trPr>
        <w:tc>
          <w:tcPr>
            <w:tcW w:w="833" w:type="pct"/>
            <w:vMerge/>
            <w:tcBorders>
              <w:top w:val="nil"/>
              <w:left w:val="nil"/>
              <w:bottom w:val="nil"/>
              <w:right w:val="nil"/>
            </w:tcBorders>
            <w:hideMark/>
          </w:tcPr>
          <w:p w14:paraId="259B9054" w14:textId="77777777" w:rsidR="007158BD" w:rsidRPr="006E22C8" w:rsidRDefault="007158BD" w:rsidP="00040DF6">
            <w:pPr>
              <w:spacing w:after="0" w:line="240" w:lineRule="auto"/>
              <w:jc w:val="center"/>
              <w:rPr>
                <w:rFonts w:eastAsia="Times New Roman" w:cs="Times New Roman"/>
                <w:color w:val="000000"/>
              </w:rPr>
            </w:pPr>
          </w:p>
        </w:tc>
        <w:tc>
          <w:tcPr>
            <w:tcW w:w="833" w:type="pct"/>
            <w:tcBorders>
              <w:top w:val="nil"/>
              <w:left w:val="nil"/>
              <w:bottom w:val="nil"/>
              <w:right w:val="nil"/>
            </w:tcBorders>
            <w:shd w:val="clear" w:color="auto" w:fill="auto"/>
            <w:noWrap/>
            <w:vAlign w:val="center"/>
            <w:hideMark/>
          </w:tcPr>
          <w:p w14:paraId="5BFCAE25" w14:textId="77777777" w:rsidR="007158BD" w:rsidRPr="006E22C8" w:rsidRDefault="007158BD" w:rsidP="00D944C1">
            <w:pPr>
              <w:spacing w:after="0" w:line="240" w:lineRule="auto"/>
              <w:jc w:val="center"/>
              <w:rPr>
                <w:rFonts w:eastAsia="Times New Roman" w:cs="Times New Roman"/>
                <w:color w:val="000000"/>
              </w:rPr>
            </w:pPr>
            <w:r w:rsidRPr="006E22C8">
              <w:rPr>
                <w:rFonts w:eastAsia="Times New Roman" w:cs="Times New Roman"/>
                <w:color w:val="000000"/>
              </w:rPr>
              <w:t>Care</w:t>
            </w:r>
          </w:p>
        </w:tc>
        <w:tc>
          <w:tcPr>
            <w:tcW w:w="833" w:type="pct"/>
            <w:tcBorders>
              <w:top w:val="nil"/>
              <w:left w:val="nil"/>
              <w:bottom w:val="nil"/>
              <w:right w:val="nil"/>
            </w:tcBorders>
            <w:shd w:val="clear" w:color="auto" w:fill="auto"/>
            <w:noWrap/>
            <w:vAlign w:val="center"/>
            <w:hideMark/>
          </w:tcPr>
          <w:p w14:paraId="07B1B429" w14:textId="77777777" w:rsidR="007158BD" w:rsidRPr="006E22C8" w:rsidRDefault="007158BD" w:rsidP="00D944C1">
            <w:pPr>
              <w:spacing w:after="0" w:line="240" w:lineRule="auto"/>
              <w:jc w:val="center"/>
              <w:rPr>
                <w:rFonts w:eastAsia="Times New Roman" w:cs="Times New Roman"/>
                <w:color w:val="000000"/>
              </w:rPr>
            </w:pPr>
            <w:r w:rsidRPr="006E22C8">
              <w:rPr>
                <w:rFonts w:eastAsia="Times New Roman" w:cs="Times New Roman"/>
                <w:color w:val="000000"/>
              </w:rPr>
              <w:t>Fairness</w:t>
            </w:r>
          </w:p>
        </w:tc>
        <w:tc>
          <w:tcPr>
            <w:tcW w:w="833" w:type="pct"/>
            <w:tcBorders>
              <w:top w:val="nil"/>
              <w:left w:val="nil"/>
              <w:bottom w:val="nil"/>
              <w:right w:val="nil"/>
            </w:tcBorders>
            <w:shd w:val="clear" w:color="auto" w:fill="auto"/>
            <w:noWrap/>
            <w:vAlign w:val="bottom"/>
            <w:hideMark/>
          </w:tcPr>
          <w:p w14:paraId="47593FE4" w14:textId="77777777" w:rsidR="007158BD" w:rsidRPr="006E22C8" w:rsidRDefault="007158BD" w:rsidP="002234A9">
            <w:pPr>
              <w:spacing w:after="0" w:line="240" w:lineRule="auto"/>
              <w:jc w:val="center"/>
              <w:rPr>
                <w:rFonts w:eastAsia="Times New Roman" w:cs="Times New Roman"/>
                <w:color w:val="000000"/>
              </w:rPr>
            </w:pPr>
            <w:r w:rsidRPr="006E22C8">
              <w:rPr>
                <w:rFonts w:eastAsia="Times New Roman" w:cs="Times New Roman"/>
                <w:color w:val="000000"/>
              </w:rPr>
              <w:t>*</w:t>
            </w:r>
          </w:p>
        </w:tc>
        <w:tc>
          <w:tcPr>
            <w:tcW w:w="833" w:type="pct"/>
            <w:tcBorders>
              <w:top w:val="nil"/>
              <w:left w:val="nil"/>
              <w:bottom w:val="nil"/>
              <w:right w:val="nil"/>
            </w:tcBorders>
          </w:tcPr>
          <w:p w14:paraId="0B568E5E" w14:textId="617CEDC2" w:rsidR="007158BD" w:rsidRPr="006E22C8" w:rsidRDefault="007158BD" w:rsidP="002234A9">
            <w:pPr>
              <w:spacing w:after="0" w:line="240" w:lineRule="auto"/>
              <w:jc w:val="center"/>
              <w:rPr>
                <w:rFonts w:eastAsia="Times New Roman" w:cs="Times New Roman"/>
                <w:color w:val="000000"/>
              </w:rPr>
            </w:pPr>
            <w:r>
              <w:rPr>
                <w:rFonts w:eastAsia="Times New Roman" w:cs="Times New Roman"/>
                <w:color w:val="000000"/>
              </w:rPr>
              <w:t>.69</w:t>
            </w:r>
          </w:p>
        </w:tc>
        <w:tc>
          <w:tcPr>
            <w:tcW w:w="833" w:type="pct"/>
            <w:tcBorders>
              <w:top w:val="nil"/>
              <w:left w:val="nil"/>
              <w:bottom w:val="nil"/>
              <w:right w:val="nil"/>
            </w:tcBorders>
            <w:shd w:val="clear" w:color="auto" w:fill="auto"/>
            <w:noWrap/>
            <w:vAlign w:val="bottom"/>
            <w:hideMark/>
          </w:tcPr>
          <w:p w14:paraId="45F4F41B" w14:textId="32F8BC24" w:rsidR="007158BD" w:rsidRPr="006E22C8" w:rsidRDefault="007158BD" w:rsidP="002234A9">
            <w:pPr>
              <w:spacing w:after="0" w:line="240" w:lineRule="auto"/>
              <w:jc w:val="center"/>
              <w:rPr>
                <w:rFonts w:eastAsia="Times New Roman" w:cs="Times New Roman"/>
                <w:color w:val="000000"/>
              </w:rPr>
            </w:pPr>
            <w:r w:rsidRPr="006E22C8">
              <w:rPr>
                <w:rFonts w:eastAsia="Times New Roman" w:cs="Times New Roman"/>
                <w:color w:val="000000"/>
              </w:rPr>
              <w:t>NS</w:t>
            </w:r>
          </w:p>
        </w:tc>
      </w:tr>
      <w:tr w:rsidR="007158BD" w:rsidRPr="006E22C8" w14:paraId="0F2F14AC" w14:textId="77777777" w:rsidTr="007158BD">
        <w:trPr>
          <w:trHeight w:val="300"/>
        </w:trPr>
        <w:tc>
          <w:tcPr>
            <w:tcW w:w="833" w:type="pct"/>
            <w:vMerge w:val="restart"/>
            <w:tcBorders>
              <w:top w:val="nil"/>
              <w:left w:val="nil"/>
              <w:bottom w:val="nil"/>
              <w:right w:val="nil"/>
            </w:tcBorders>
            <w:shd w:val="clear" w:color="auto" w:fill="auto"/>
            <w:noWrap/>
            <w:hideMark/>
          </w:tcPr>
          <w:p w14:paraId="43655AFC" w14:textId="77777777" w:rsidR="007158BD" w:rsidRPr="006E22C8" w:rsidRDefault="007158BD" w:rsidP="00040DF6">
            <w:pPr>
              <w:spacing w:after="0" w:line="240" w:lineRule="auto"/>
              <w:jc w:val="center"/>
              <w:rPr>
                <w:rFonts w:eastAsia="Times New Roman" w:cs="Times New Roman"/>
                <w:color w:val="000000"/>
              </w:rPr>
            </w:pPr>
            <w:r w:rsidRPr="006E22C8">
              <w:rPr>
                <w:rFonts w:eastAsia="Times New Roman" w:cs="Times New Roman"/>
                <w:color w:val="000000"/>
              </w:rPr>
              <w:t>Guilt</w:t>
            </w:r>
          </w:p>
        </w:tc>
        <w:tc>
          <w:tcPr>
            <w:tcW w:w="833" w:type="pct"/>
            <w:tcBorders>
              <w:top w:val="nil"/>
              <w:left w:val="nil"/>
              <w:bottom w:val="nil"/>
              <w:right w:val="nil"/>
            </w:tcBorders>
            <w:shd w:val="clear" w:color="auto" w:fill="auto"/>
            <w:noWrap/>
            <w:vAlign w:val="center"/>
            <w:hideMark/>
          </w:tcPr>
          <w:p w14:paraId="22605B9A" w14:textId="77777777" w:rsidR="007158BD" w:rsidRPr="006E22C8" w:rsidRDefault="007158BD" w:rsidP="00D944C1">
            <w:pPr>
              <w:spacing w:after="0" w:line="240" w:lineRule="auto"/>
              <w:jc w:val="center"/>
              <w:rPr>
                <w:rFonts w:eastAsia="Times New Roman" w:cs="Times New Roman"/>
                <w:color w:val="000000"/>
              </w:rPr>
            </w:pPr>
            <w:r w:rsidRPr="006E22C8">
              <w:rPr>
                <w:rFonts w:eastAsia="Times New Roman" w:cs="Times New Roman"/>
                <w:color w:val="000000"/>
              </w:rPr>
              <w:t>Care</w:t>
            </w:r>
          </w:p>
        </w:tc>
        <w:tc>
          <w:tcPr>
            <w:tcW w:w="833" w:type="pct"/>
            <w:tcBorders>
              <w:top w:val="nil"/>
              <w:left w:val="nil"/>
              <w:bottom w:val="nil"/>
              <w:right w:val="nil"/>
            </w:tcBorders>
            <w:shd w:val="clear" w:color="auto" w:fill="auto"/>
            <w:noWrap/>
            <w:vAlign w:val="center"/>
            <w:hideMark/>
          </w:tcPr>
          <w:p w14:paraId="65A6E58E" w14:textId="77777777" w:rsidR="007158BD" w:rsidRPr="006E22C8" w:rsidRDefault="007158BD" w:rsidP="00D944C1">
            <w:pPr>
              <w:spacing w:after="0" w:line="240" w:lineRule="auto"/>
              <w:jc w:val="center"/>
              <w:rPr>
                <w:rFonts w:eastAsia="Times New Roman" w:cs="Times New Roman"/>
                <w:color w:val="000000"/>
              </w:rPr>
            </w:pPr>
            <w:r w:rsidRPr="006E22C8">
              <w:rPr>
                <w:rFonts w:eastAsia="Times New Roman" w:cs="Times New Roman"/>
                <w:color w:val="000000"/>
              </w:rPr>
              <w:t>Control</w:t>
            </w:r>
          </w:p>
        </w:tc>
        <w:tc>
          <w:tcPr>
            <w:tcW w:w="833" w:type="pct"/>
            <w:tcBorders>
              <w:top w:val="nil"/>
              <w:left w:val="nil"/>
              <w:bottom w:val="nil"/>
              <w:right w:val="nil"/>
            </w:tcBorders>
            <w:shd w:val="clear" w:color="auto" w:fill="auto"/>
            <w:noWrap/>
            <w:vAlign w:val="bottom"/>
            <w:hideMark/>
          </w:tcPr>
          <w:p w14:paraId="4EC164C8" w14:textId="77777777" w:rsidR="007158BD" w:rsidRPr="006E22C8" w:rsidRDefault="007158BD" w:rsidP="002234A9">
            <w:pPr>
              <w:spacing w:after="0" w:line="240" w:lineRule="auto"/>
              <w:jc w:val="center"/>
              <w:rPr>
                <w:rFonts w:eastAsia="Times New Roman" w:cs="Times New Roman"/>
                <w:color w:val="000000"/>
              </w:rPr>
            </w:pPr>
            <w:r w:rsidRPr="006E22C8">
              <w:rPr>
                <w:rFonts w:eastAsia="Times New Roman" w:cs="Times New Roman"/>
                <w:color w:val="000000"/>
              </w:rPr>
              <w:t>*</w:t>
            </w:r>
          </w:p>
        </w:tc>
        <w:tc>
          <w:tcPr>
            <w:tcW w:w="833" w:type="pct"/>
            <w:tcBorders>
              <w:top w:val="nil"/>
              <w:left w:val="nil"/>
              <w:bottom w:val="nil"/>
              <w:right w:val="nil"/>
            </w:tcBorders>
          </w:tcPr>
          <w:p w14:paraId="3FA6F887" w14:textId="24D389EF" w:rsidR="007158BD" w:rsidRPr="006E22C8" w:rsidRDefault="007158BD" w:rsidP="002234A9">
            <w:pPr>
              <w:spacing w:after="0" w:line="240" w:lineRule="auto"/>
              <w:jc w:val="center"/>
              <w:rPr>
                <w:rFonts w:eastAsia="Times New Roman" w:cs="Times New Roman"/>
                <w:color w:val="000000"/>
              </w:rPr>
            </w:pPr>
            <w:r>
              <w:rPr>
                <w:rFonts w:eastAsia="Times New Roman" w:cs="Times New Roman"/>
                <w:color w:val="000000"/>
              </w:rPr>
              <w:t>.76</w:t>
            </w:r>
          </w:p>
        </w:tc>
        <w:tc>
          <w:tcPr>
            <w:tcW w:w="833" w:type="pct"/>
            <w:tcBorders>
              <w:top w:val="nil"/>
              <w:left w:val="nil"/>
              <w:bottom w:val="nil"/>
              <w:right w:val="nil"/>
            </w:tcBorders>
            <w:shd w:val="clear" w:color="auto" w:fill="auto"/>
            <w:noWrap/>
            <w:vAlign w:val="bottom"/>
            <w:hideMark/>
          </w:tcPr>
          <w:p w14:paraId="6C443195" w14:textId="46CCF384" w:rsidR="007158BD" w:rsidRPr="006E22C8" w:rsidRDefault="007158BD" w:rsidP="002234A9">
            <w:pPr>
              <w:spacing w:after="0" w:line="240" w:lineRule="auto"/>
              <w:jc w:val="center"/>
              <w:rPr>
                <w:rFonts w:eastAsia="Times New Roman" w:cs="Times New Roman"/>
                <w:color w:val="000000"/>
              </w:rPr>
            </w:pPr>
            <w:r w:rsidRPr="006E22C8">
              <w:rPr>
                <w:rFonts w:eastAsia="Times New Roman" w:cs="Times New Roman"/>
                <w:color w:val="000000"/>
              </w:rPr>
              <w:t>NS</w:t>
            </w:r>
          </w:p>
        </w:tc>
      </w:tr>
      <w:tr w:rsidR="007158BD" w:rsidRPr="006E22C8" w14:paraId="4FC50555" w14:textId="77777777" w:rsidTr="007158BD">
        <w:trPr>
          <w:trHeight w:val="300"/>
        </w:trPr>
        <w:tc>
          <w:tcPr>
            <w:tcW w:w="833" w:type="pct"/>
            <w:vMerge/>
            <w:tcBorders>
              <w:top w:val="nil"/>
              <w:left w:val="nil"/>
              <w:bottom w:val="nil"/>
              <w:right w:val="nil"/>
            </w:tcBorders>
            <w:hideMark/>
          </w:tcPr>
          <w:p w14:paraId="1C38C18F" w14:textId="77777777" w:rsidR="007158BD" w:rsidRPr="006E22C8" w:rsidRDefault="007158BD" w:rsidP="00040DF6">
            <w:pPr>
              <w:spacing w:after="0" w:line="240" w:lineRule="auto"/>
              <w:jc w:val="center"/>
              <w:rPr>
                <w:rFonts w:eastAsia="Times New Roman" w:cs="Times New Roman"/>
                <w:color w:val="000000"/>
              </w:rPr>
            </w:pPr>
          </w:p>
        </w:tc>
        <w:tc>
          <w:tcPr>
            <w:tcW w:w="833" w:type="pct"/>
            <w:tcBorders>
              <w:top w:val="nil"/>
              <w:left w:val="nil"/>
              <w:bottom w:val="nil"/>
              <w:right w:val="nil"/>
            </w:tcBorders>
            <w:shd w:val="clear" w:color="auto" w:fill="auto"/>
            <w:noWrap/>
            <w:vAlign w:val="center"/>
            <w:hideMark/>
          </w:tcPr>
          <w:p w14:paraId="486651D5" w14:textId="77777777" w:rsidR="007158BD" w:rsidRPr="006E22C8" w:rsidRDefault="007158BD" w:rsidP="00D944C1">
            <w:pPr>
              <w:spacing w:after="0" w:line="240" w:lineRule="auto"/>
              <w:jc w:val="center"/>
              <w:rPr>
                <w:rFonts w:eastAsia="Times New Roman" w:cs="Times New Roman"/>
                <w:color w:val="000000"/>
              </w:rPr>
            </w:pPr>
            <w:r w:rsidRPr="006E22C8">
              <w:rPr>
                <w:rFonts w:eastAsia="Times New Roman" w:cs="Times New Roman"/>
                <w:color w:val="000000"/>
              </w:rPr>
              <w:t>Fairness</w:t>
            </w:r>
          </w:p>
        </w:tc>
        <w:tc>
          <w:tcPr>
            <w:tcW w:w="833" w:type="pct"/>
            <w:tcBorders>
              <w:top w:val="nil"/>
              <w:left w:val="nil"/>
              <w:bottom w:val="nil"/>
              <w:right w:val="nil"/>
            </w:tcBorders>
            <w:shd w:val="clear" w:color="auto" w:fill="auto"/>
            <w:noWrap/>
            <w:vAlign w:val="center"/>
            <w:hideMark/>
          </w:tcPr>
          <w:p w14:paraId="185E2BC7" w14:textId="77777777" w:rsidR="007158BD" w:rsidRPr="006E22C8" w:rsidRDefault="007158BD" w:rsidP="00D944C1">
            <w:pPr>
              <w:spacing w:after="0" w:line="240" w:lineRule="auto"/>
              <w:jc w:val="center"/>
              <w:rPr>
                <w:rFonts w:eastAsia="Times New Roman" w:cs="Times New Roman"/>
                <w:color w:val="000000"/>
              </w:rPr>
            </w:pPr>
            <w:r w:rsidRPr="006E22C8">
              <w:rPr>
                <w:rFonts w:eastAsia="Times New Roman" w:cs="Times New Roman"/>
                <w:color w:val="000000"/>
              </w:rPr>
              <w:t>Control</w:t>
            </w:r>
          </w:p>
        </w:tc>
        <w:tc>
          <w:tcPr>
            <w:tcW w:w="833" w:type="pct"/>
            <w:tcBorders>
              <w:top w:val="nil"/>
              <w:left w:val="nil"/>
              <w:bottom w:val="nil"/>
              <w:right w:val="nil"/>
            </w:tcBorders>
            <w:shd w:val="clear" w:color="auto" w:fill="auto"/>
            <w:noWrap/>
            <w:vAlign w:val="bottom"/>
            <w:hideMark/>
          </w:tcPr>
          <w:p w14:paraId="6FC22B23" w14:textId="77777777" w:rsidR="007158BD" w:rsidRPr="006E22C8" w:rsidRDefault="007158BD" w:rsidP="002234A9">
            <w:pPr>
              <w:spacing w:after="0" w:line="240" w:lineRule="auto"/>
              <w:jc w:val="center"/>
              <w:rPr>
                <w:rFonts w:eastAsia="Times New Roman" w:cs="Times New Roman"/>
                <w:color w:val="000000"/>
              </w:rPr>
            </w:pPr>
            <w:r w:rsidRPr="006E22C8">
              <w:rPr>
                <w:rFonts w:eastAsia="Times New Roman" w:cs="Times New Roman"/>
                <w:color w:val="000000"/>
              </w:rPr>
              <w:t>*</w:t>
            </w:r>
          </w:p>
        </w:tc>
        <w:tc>
          <w:tcPr>
            <w:tcW w:w="833" w:type="pct"/>
            <w:tcBorders>
              <w:top w:val="nil"/>
              <w:left w:val="nil"/>
              <w:bottom w:val="nil"/>
              <w:right w:val="nil"/>
            </w:tcBorders>
          </w:tcPr>
          <w:p w14:paraId="3612B4EB" w14:textId="40A91F8D" w:rsidR="007158BD" w:rsidRPr="006E22C8" w:rsidRDefault="007158BD" w:rsidP="002234A9">
            <w:pPr>
              <w:spacing w:after="0" w:line="240" w:lineRule="auto"/>
              <w:jc w:val="center"/>
              <w:rPr>
                <w:rFonts w:eastAsia="Times New Roman" w:cs="Times New Roman"/>
                <w:color w:val="000000"/>
              </w:rPr>
            </w:pPr>
            <w:r>
              <w:rPr>
                <w:rFonts w:eastAsia="Times New Roman" w:cs="Times New Roman"/>
                <w:color w:val="000000"/>
              </w:rPr>
              <w:t>.76</w:t>
            </w:r>
          </w:p>
        </w:tc>
        <w:tc>
          <w:tcPr>
            <w:tcW w:w="833" w:type="pct"/>
            <w:tcBorders>
              <w:top w:val="nil"/>
              <w:left w:val="nil"/>
              <w:bottom w:val="nil"/>
              <w:right w:val="nil"/>
            </w:tcBorders>
            <w:shd w:val="clear" w:color="auto" w:fill="auto"/>
            <w:noWrap/>
            <w:vAlign w:val="bottom"/>
            <w:hideMark/>
          </w:tcPr>
          <w:p w14:paraId="06FDC040" w14:textId="12392A26" w:rsidR="007158BD" w:rsidRPr="006E22C8" w:rsidRDefault="007158BD" w:rsidP="002234A9">
            <w:pPr>
              <w:spacing w:after="0" w:line="240" w:lineRule="auto"/>
              <w:jc w:val="center"/>
              <w:rPr>
                <w:rFonts w:eastAsia="Times New Roman" w:cs="Times New Roman"/>
                <w:color w:val="000000"/>
              </w:rPr>
            </w:pPr>
            <w:r w:rsidRPr="006E22C8">
              <w:rPr>
                <w:rFonts w:eastAsia="Times New Roman" w:cs="Times New Roman"/>
                <w:color w:val="000000"/>
              </w:rPr>
              <w:t>NS</w:t>
            </w:r>
          </w:p>
        </w:tc>
      </w:tr>
      <w:tr w:rsidR="007158BD" w:rsidRPr="006E22C8" w14:paraId="3B970929" w14:textId="77777777" w:rsidTr="007158BD">
        <w:trPr>
          <w:trHeight w:val="300"/>
        </w:trPr>
        <w:tc>
          <w:tcPr>
            <w:tcW w:w="833" w:type="pct"/>
            <w:vMerge w:val="restart"/>
            <w:tcBorders>
              <w:top w:val="nil"/>
              <w:left w:val="nil"/>
              <w:bottom w:val="single" w:sz="4" w:space="0" w:color="000000"/>
              <w:right w:val="nil"/>
            </w:tcBorders>
            <w:shd w:val="clear" w:color="auto" w:fill="auto"/>
            <w:noWrap/>
            <w:hideMark/>
          </w:tcPr>
          <w:p w14:paraId="546A5C8D" w14:textId="77777777" w:rsidR="007158BD" w:rsidRPr="006E22C8" w:rsidRDefault="007158BD" w:rsidP="00040DF6">
            <w:pPr>
              <w:spacing w:after="0" w:line="240" w:lineRule="auto"/>
              <w:jc w:val="center"/>
              <w:rPr>
                <w:rFonts w:eastAsia="Times New Roman" w:cs="Times New Roman"/>
                <w:color w:val="000000"/>
              </w:rPr>
            </w:pPr>
            <w:r w:rsidRPr="006E22C8">
              <w:rPr>
                <w:rFonts w:eastAsia="Times New Roman" w:cs="Times New Roman"/>
                <w:color w:val="000000"/>
              </w:rPr>
              <w:t>Respect</w:t>
            </w:r>
          </w:p>
        </w:tc>
        <w:tc>
          <w:tcPr>
            <w:tcW w:w="833" w:type="pct"/>
            <w:tcBorders>
              <w:top w:val="nil"/>
              <w:left w:val="nil"/>
              <w:bottom w:val="nil"/>
              <w:right w:val="nil"/>
            </w:tcBorders>
            <w:shd w:val="clear" w:color="auto" w:fill="auto"/>
            <w:noWrap/>
            <w:vAlign w:val="center"/>
            <w:hideMark/>
          </w:tcPr>
          <w:p w14:paraId="0F6D82CA" w14:textId="35AD6D55" w:rsidR="007158BD" w:rsidRPr="006E22C8" w:rsidRDefault="007158BD" w:rsidP="00D944C1">
            <w:pPr>
              <w:spacing w:after="0" w:line="240" w:lineRule="auto"/>
              <w:jc w:val="center"/>
              <w:rPr>
                <w:rFonts w:eastAsia="Times New Roman" w:cs="Times New Roman"/>
                <w:color w:val="000000"/>
              </w:rPr>
            </w:pPr>
            <w:r>
              <w:rPr>
                <w:rFonts w:eastAsia="Times New Roman" w:cs="Times New Roman"/>
                <w:color w:val="000000"/>
              </w:rPr>
              <w:t>Control</w:t>
            </w:r>
          </w:p>
        </w:tc>
        <w:tc>
          <w:tcPr>
            <w:tcW w:w="833" w:type="pct"/>
            <w:tcBorders>
              <w:top w:val="nil"/>
              <w:left w:val="nil"/>
              <w:bottom w:val="nil"/>
              <w:right w:val="nil"/>
            </w:tcBorders>
            <w:shd w:val="clear" w:color="auto" w:fill="auto"/>
            <w:noWrap/>
            <w:vAlign w:val="center"/>
            <w:hideMark/>
          </w:tcPr>
          <w:p w14:paraId="773F32A1" w14:textId="77777777" w:rsidR="007158BD" w:rsidRPr="006E22C8" w:rsidRDefault="007158BD" w:rsidP="00D944C1">
            <w:pPr>
              <w:spacing w:after="0" w:line="240" w:lineRule="auto"/>
              <w:jc w:val="center"/>
              <w:rPr>
                <w:rFonts w:eastAsia="Times New Roman" w:cs="Times New Roman"/>
                <w:color w:val="000000"/>
              </w:rPr>
            </w:pPr>
            <w:r w:rsidRPr="006E22C8">
              <w:rPr>
                <w:rFonts w:eastAsia="Times New Roman" w:cs="Times New Roman"/>
                <w:color w:val="000000"/>
              </w:rPr>
              <w:t>Sanctity</w:t>
            </w:r>
          </w:p>
        </w:tc>
        <w:tc>
          <w:tcPr>
            <w:tcW w:w="833" w:type="pct"/>
            <w:tcBorders>
              <w:top w:val="nil"/>
              <w:left w:val="nil"/>
              <w:bottom w:val="nil"/>
              <w:right w:val="nil"/>
            </w:tcBorders>
            <w:shd w:val="clear" w:color="auto" w:fill="auto"/>
            <w:noWrap/>
            <w:vAlign w:val="bottom"/>
            <w:hideMark/>
          </w:tcPr>
          <w:p w14:paraId="4E8653FB" w14:textId="77777777" w:rsidR="007158BD" w:rsidRPr="006E22C8" w:rsidRDefault="007158BD" w:rsidP="002234A9">
            <w:pPr>
              <w:spacing w:after="0" w:line="240" w:lineRule="auto"/>
              <w:jc w:val="center"/>
              <w:rPr>
                <w:rFonts w:eastAsia="Times New Roman" w:cs="Times New Roman"/>
                <w:color w:val="000000"/>
              </w:rPr>
            </w:pPr>
            <w:r w:rsidRPr="006E22C8">
              <w:rPr>
                <w:rFonts w:eastAsia="Times New Roman" w:cs="Times New Roman"/>
                <w:color w:val="000000"/>
              </w:rPr>
              <w:t>*</w:t>
            </w:r>
          </w:p>
        </w:tc>
        <w:tc>
          <w:tcPr>
            <w:tcW w:w="833" w:type="pct"/>
            <w:tcBorders>
              <w:top w:val="nil"/>
              <w:left w:val="nil"/>
              <w:bottom w:val="nil"/>
              <w:right w:val="nil"/>
            </w:tcBorders>
          </w:tcPr>
          <w:p w14:paraId="4A35F5A3" w14:textId="2C8D3827" w:rsidR="007158BD" w:rsidRPr="006E22C8" w:rsidRDefault="007158BD" w:rsidP="002234A9">
            <w:pPr>
              <w:spacing w:after="0" w:line="240" w:lineRule="auto"/>
              <w:jc w:val="center"/>
              <w:rPr>
                <w:rFonts w:eastAsia="Times New Roman" w:cs="Times New Roman"/>
                <w:color w:val="000000"/>
              </w:rPr>
            </w:pPr>
            <w:r>
              <w:rPr>
                <w:rFonts w:eastAsia="Times New Roman" w:cs="Times New Roman"/>
                <w:color w:val="000000"/>
              </w:rPr>
              <w:t>.80</w:t>
            </w:r>
          </w:p>
        </w:tc>
        <w:tc>
          <w:tcPr>
            <w:tcW w:w="833" w:type="pct"/>
            <w:tcBorders>
              <w:top w:val="nil"/>
              <w:left w:val="nil"/>
              <w:bottom w:val="nil"/>
              <w:right w:val="nil"/>
            </w:tcBorders>
            <w:shd w:val="clear" w:color="auto" w:fill="auto"/>
            <w:noWrap/>
            <w:vAlign w:val="bottom"/>
            <w:hideMark/>
          </w:tcPr>
          <w:p w14:paraId="1250AA04" w14:textId="0FD3C4EA" w:rsidR="007158BD" w:rsidRPr="006E22C8" w:rsidRDefault="007158BD" w:rsidP="002234A9">
            <w:pPr>
              <w:spacing w:after="0" w:line="240" w:lineRule="auto"/>
              <w:jc w:val="center"/>
              <w:rPr>
                <w:rFonts w:eastAsia="Times New Roman" w:cs="Times New Roman"/>
                <w:color w:val="000000"/>
              </w:rPr>
            </w:pPr>
            <w:r w:rsidRPr="006E22C8">
              <w:rPr>
                <w:rFonts w:eastAsia="Times New Roman" w:cs="Times New Roman"/>
                <w:color w:val="000000"/>
              </w:rPr>
              <w:t>NS</w:t>
            </w:r>
          </w:p>
        </w:tc>
      </w:tr>
      <w:tr w:rsidR="007158BD" w:rsidRPr="006E22C8" w14:paraId="1E22D157" w14:textId="77777777" w:rsidTr="007158BD">
        <w:trPr>
          <w:trHeight w:val="300"/>
        </w:trPr>
        <w:tc>
          <w:tcPr>
            <w:tcW w:w="833" w:type="pct"/>
            <w:vMerge/>
            <w:tcBorders>
              <w:top w:val="nil"/>
              <w:left w:val="nil"/>
              <w:bottom w:val="single" w:sz="4" w:space="0" w:color="000000"/>
              <w:right w:val="nil"/>
            </w:tcBorders>
            <w:vAlign w:val="center"/>
            <w:hideMark/>
          </w:tcPr>
          <w:p w14:paraId="2C473C18" w14:textId="77777777" w:rsidR="007158BD" w:rsidRPr="006E22C8" w:rsidRDefault="007158BD" w:rsidP="002234A9">
            <w:pPr>
              <w:spacing w:after="0" w:line="240" w:lineRule="auto"/>
              <w:rPr>
                <w:rFonts w:eastAsia="Times New Roman" w:cs="Times New Roman"/>
                <w:color w:val="000000"/>
              </w:rPr>
            </w:pPr>
          </w:p>
        </w:tc>
        <w:tc>
          <w:tcPr>
            <w:tcW w:w="833" w:type="pct"/>
            <w:tcBorders>
              <w:top w:val="nil"/>
              <w:left w:val="nil"/>
              <w:bottom w:val="single" w:sz="4" w:space="0" w:color="auto"/>
              <w:right w:val="nil"/>
            </w:tcBorders>
            <w:shd w:val="clear" w:color="auto" w:fill="auto"/>
            <w:noWrap/>
            <w:vAlign w:val="center"/>
            <w:hideMark/>
          </w:tcPr>
          <w:p w14:paraId="43D92229" w14:textId="1FD18782" w:rsidR="007158BD" w:rsidRPr="006E22C8" w:rsidRDefault="007158BD" w:rsidP="00D944C1">
            <w:pPr>
              <w:spacing w:after="0" w:line="240" w:lineRule="auto"/>
              <w:jc w:val="center"/>
              <w:rPr>
                <w:rFonts w:eastAsia="Times New Roman" w:cs="Times New Roman"/>
                <w:color w:val="000000"/>
              </w:rPr>
            </w:pPr>
            <w:r>
              <w:rPr>
                <w:rFonts w:eastAsia="Times New Roman" w:cs="Times New Roman"/>
                <w:color w:val="000000"/>
              </w:rPr>
              <w:t>Care</w:t>
            </w:r>
          </w:p>
        </w:tc>
        <w:tc>
          <w:tcPr>
            <w:tcW w:w="833" w:type="pct"/>
            <w:tcBorders>
              <w:top w:val="nil"/>
              <w:left w:val="nil"/>
              <w:bottom w:val="single" w:sz="4" w:space="0" w:color="auto"/>
              <w:right w:val="nil"/>
            </w:tcBorders>
            <w:shd w:val="clear" w:color="auto" w:fill="auto"/>
            <w:noWrap/>
            <w:vAlign w:val="center"/>
            <w:hideMark/>
          </w:tcPr>
          <w:p w14:paraId="7C0056A2" w14:textId="77777777" w:rsidR="007158BD" w:rsidRPr="006E22C8" w:rsidRDefault="007158BD" w:rsidP="00D944C1">
            <w:pPr>
              <w:spacing w:after="0" w:line="240" w:lineRule="auto"/>
              <w:jc w:val="center"/>
              <w:rPr>
                <w:rFonts w:eastAsia="Times New Roman" w:cs="Times New Roman"/>
                <w:color w:val="000000"/>
              </w:rPr>
            </w:pPr>
            <w:r w:rsidRPr="006E22C8">
              <w:rPr>
                <w:rFonts w:eastAsia="Times New Roman" w:cs="Times New Roman"/>
                <w:color w:val="000000"/>
              </w:rPr>
              <w:t>Sanctity</w:t>
            </w:r>
          </w:p>
        </w:tc>
        <w:tc>
          <w:tcPr>
            <w:tcW w:w="833" w:type="pct"/>
            <w:tcBorders>
              <w:top w:val="nil"/>
              <w:left w:val="nil"/>
              <w:bottom w:val="single" w:sz="4" w:space="0" w:color="auto"/>
              <w:right w:val="nil"/>
            </w:tcBorders>
            <w:shd w:val="clear" w:color="auto" w:fill="auto"/>
            <w:noWrap/>
            <w:vAlign w:val="bottom"/>
            <w:hideMark/>
          </w:tcPr>
          <w:p w14:paraId="34087997" w14:textId="77777777" w:rsidR="007158BD" w:rsidRPr="006E22C8" w:rsidRDefault="007158BD" w:rsidP="002234A9">
            <w:pPr>
              <w:spacing w:after="0" w:line="240" w:lineRule="auto"/>
              <w:jc w:val="center"/>
              <w:rPr>
                <w:rFonts w:eastAsia="Times New Roman" w:cs="Times New Roman"/>
                <w:color w:val="000000"/>
              </w:rPr>
            </w:pPr>
            <w:r w:rsidRPr="006E22C8">
              <w:rPr>
                <w:rFonts w:eastAsia="Times New Roman" w:cs="Times New Roman"/>
                <w:color w:val="000000"/>
              </w:rPr>
              <w:t>*</w:t>
            </w:r>
          </w:p>
        </w:tc>
        <w:tc>
          <w:tcPr>
            <w:tcW w:w="833" w:type="pct"/>
            <w:tcBorders>
              <w:top w:val="nil"/>
              <w:left w:val="nil"/>
              <w:bottom w:val="single" w:sz="4" w:space="0" w:color="auto"/>
              <w:right w:val="nil"/>
            </w:tcBorders>
          </w:tcPr>
          <w:p w14:paraId="5EFE17E9" w14:textId="5C63CA13" w:rsidR="007158BD" w:rsidRPr="006E22C8" w:rsidRDefault="007158BD" w:rsidP="002234A9">
            <w:pPr>
              <w:spacing w:after="0" w:line="240" w:lineRule="auto"/>
              <w:jc w:val="center"/>
              <w:rPr>
                <w:rFonts w:eastAsia="Times New Roman" w:cs="Times New Roman"/>
                <w:color w:val="000000"/>
              </w:rPr>
            </w:pPr>
            <w:r>
              <w:rPr>
                <w:rFonts w:eastAsia="Times New Roman" w:cs="Times New Roman"/>
                <w:color w:val="000000"/>
              </w:rPr>
              <w:t>.74</w:t>
            </w:r>
          </w:p>
        </w:tc>
        <w:tc>
          <w:tcPr>
            <w:tcW w:w="833" w:type="pct"/>
            <w:tcBorders>
              <w:top w:val="nil"/>
              <w:left w:val="nil"/>
              <w:bottom w:val="single" w:sz="4" w:space="0" w:color="auto"/>
              <w:right w:val="nil"/>
            </w:tcBorders>
            <w:shd w:val="clear" w:color="auto" w:fill="auto"/>
            <w:noWrap/>
            <w:vAlign w:val="bottom"/>
            <w:hideMark/>
          </w:tcPr>
          <w:p w14:paraId="442D6FB2" w14:textId="143C0E52" w:rsidR="007158BD" w:rsidRPr="006E22C8" w:rsidRDefault="007158BD" w:rsidP="002234A9">
            <w:pPr>
              <w:spacing w:after="0" w:line="240" w:lineRule="auto"/>
              <w:jc w:val="center"/>
              <w:rPr>
                <w:rFonts w:eastAsia="Times New Roman" w:cs="Times New Roman"/>
                <w:color w:val="000000"/>
              </w:rPr>
            </w:pPr>
            <w:r w:rsidRPr="006E22C8">
              <w:rPr>
                <w:rFonts w:eastAsia="Times New Roman" w:cs="Times New Roman"/>
                <w:color w:val="000000"/>
              </w:rPr>
              <w:t>NS</w:t>
            </w:r>
          </w:p>
        </w:tc>
      </w:tr>
      <w:tr w:rsidR="007158BD" w:rsidRPr="006E22C8" w14:paraId="12097A14" w14:textId="77777777" w:rsidTr="007158BD">
        <w:trPr>
          <w:trHeight w:val="602"/>
        </w:trPr>
        <w:tc>
          <w:tcPr>
            <w:tcW w:w="5000" w:type="pct"/>
            <w:gridSpan w:val="6"/>
            <w:tcBorders>
              <w:top w:val="single" w:sz="4" w:space="0" w:color="auto"/>
              <w:left w:val="nil"/>
              <w:bottom w:val="nil"/>
              <w:right w:val="nil"/>
            </w:tcBorders>
          </w:tcPr>
          <w:p w14:paraId="38C5A9A2" w14:textId="0DB82881" w:rsidR="007158BD" w:rsidRPr="006E22C8" w:rsidRDefault="007158BD" w:rsidP="002234A9">
            <w:pPr>
              <w:spacing w:after="0" w:line="240" w:lineRule="auto"/>
              <w:rPr>
                <w:rFonts w:eastAsia="Times New Roman" w:cs="Times New Roman"/>
                <w:i/>
                <w:iCs/>
                <w:color w:val="000000"/>
              </w:rPr>
            </w:pPr>
            <w:r w:rsidRPr="006E22C8">
              <w:rPr>
                <w:rFonts w:eastAsia="Times New Roman" w:cs="Times New Roman"/>
                <w:i/>
                <w:iCs/>
                <w:color w:val="000000"/>
              </w:rPr>
              <w:t xml:space="preserve">Note. n </w:t>
            </w:r>
            <w:r w:rsidRPr="006E22C8">
              <w:rPr>
                <w:rFonts w:eastAsia="Times New Roman" w:cs="Times New Roman"/>
                <w:color w:val="000000"/>
              </w:rPr>
              <w:t>= 1</w:t>
            </w:r>
            <w:r>
              <w:rPr>
                <w:rFonts w:eastAsia="Times New Roman" w:cs="Times New Roman"/>
                <w:color w:val="000000"/>
              </w:rPr>
              <w:t>70</w:t>
            </w:r>
            <w:r w:rsidRPr="006E22C8">
              <w:rPr>
                <w:rFonts w:eastAsia="Times New Roman" w:cs="Times New Roman"/>
                <w:color w:val="000000"/>
              </w:rPr>
              <w:t xml:space="preserve">. NS = Not significant. * = Significant at </w:t>
            </w:r>
            <w:r w:rsidRPr="006E22C8">
              <w:rPr>
                <w:rFonts w:eastAsia="Times New Roman" w:cs="Times New Roman"/>
                <w:i/>
                <w:iCs/>
                <w:color w:val="000000"/>
              </w:rPr>
              <w:t xml:space="preserve">p </w:t>
            </w:r>
            <w:r w:rsidRPr="006E22C8">
              <w:rPr>
                <w:rFonts w:eastAsia="Times New Roman" w:cs="Times New Roman"/>
                <w:color w:val="000000"/>
              </w:rPr>
              <w:t xml:space="preserve">&lt; .05. ** = Significant at p &lt; .01. *** = Significant at p &lt; .001. </w:t>
            </w:r>
          </w:p>
        </w:tc>
      </w:tr>
    </w:tbl>
    <w:p w14:paraId="109D1D05" w14:textId="77777777" w:rsidR="00D03FC8" w:rsidRDefault="00D03FC8" w:rsidP="00D03FC8">
      <w:pPr>
        <w:spacing w:line="480" w:lineRule="auto"/>
        <w:ind w:hanging="720"/>
        <w:contextualSpacing/>
      </w:pPr>
    </w:p>
    <w:p w14:paraId="54D1FEF2" w14:textId="77777777" w:rsidR="00A74BCC" w:rsidRDefault="00A74BCC" w:rsidP="00D03FC8">
      <w:pPr>
        <w:sectPr w:rsidR="00A74BCC" w:rsidSect="00A74BCC">
          <w:pgSz w:w="12240" w:h="15840"/>
          <w:pgMar w:top="1440" w:right="1440" w:bottom="1440" w:left="1440" w:header="720" w:footer="720" w:gutter="0"/>
          <w:cols w:space="720"/>
          <w:titlePg/>
          <w:docGrid w:linePitch="360"/>
        </w:sectPr>
      </w:pPr>
    </w:p>
    <w:p w14:paraId="7D41CFF9" w14:textId="51914CAA" w:rsidR="00A412A5" w:rsidRDefault="00A412A5" w:rsidP="00BB462B">
      <w:pPr>
        <w:pStyle w:val="APA-Dissertation"/>
        <w:spacing w:line="240" w:lineRule="auto"/>
      </w:pPr>
      <w:bookmarkStart w:id="47" w:name="_Toc131671039"/>
      <w:r>
        <w:lastRenderedPageBreak/>
        <w:t>Appendix D</w:t>
      </w:r>
      <w:bookmarkEnd w:id="47"/>
    </w:p>
    <w:p w14:paraId="61772765" w14:textId="1F96F500" w:rsidR="005B6D5E" w:rsidRDefault="00A74BCC" w:rsidP="005249A6">
      <w:pPr>
        <w:spacing w:after="0"/>
        <w:rPr>
          <w:i/>
          <w:iCs/>
        </w:rPr>
      </w:pPr>
      <w:r w:rsidRPr="005B6D5E">
        <w:rPr>
          <w:b/>
          <w:bCs/>
        </w:rPr>
        <w:t xml:space="preserve">Table </w:t>
      </w:r>
      <w:r w:rsidR="005249A6" w:rsidRPr="005B6D5E">
        <w:rPr>
          <w:b/>
          <w:bCs/>
        </w:rPr>
        <w:t>4</w:t>
      </w:r>
      <w:r w:rsidRPr="005B6D5E">
        <w:rPr>
          <w:b/>
          <w:bCs/>
        </w:rPr>
        <w:t>.</w:t>
      </w:r>
      <w:r>
        <w:t xml:space="preserve"> </w:t>
      </w:r>
    </w:p>
    <w:p w14:paraId="39DDBB08" w14:textId="7B3954CD" w:rsidR="00A74BCC" w:rsidRDefault="00A74BCC" w:rsidP="005249A6">
      <w:pPr>
        <w:spacing w:after="0"/>
      </w:pPr>
      <w:r>
        <w:rPr>
          <w:i/>
          <w:iCs/>
        </w:rPr>
        <w:t xml:space="preserve">Study 2 </w:t>
      </w:r>
      <w:r w:rsidR="005249A6">
        <w:rPr>
          <w:i/>
          <w:iCs/>
        </w:rPr>
        <w:t>M</w:t>
      </w:r>
      <w:r w:rsidRPr="0038741B">
        <w:rPr>
          <w:i/>
          <w:iCs/>
        </w:rPr>
        <w:t>eans,</w:t>
      </w:r>
      <w:r w:rsidR="005249A6">
        <w:rPr>
          <w:i/>
          <w:iCs/>
        </w:rPr>
        <w:t xml:space="preserve"> S</w:t>
      </w:r>
      <w:r w:rsidRPr="0038741B">
        <w:rPr>
          <w:i/>
          <w:iCs/>
        </w:rPr>
        <w:t xml:space="preserve">tandard </w:t>
      </w:r>
      <w:r w:rsidR="005249A6">
        <w:rPr>
          <w:i/>
          <w:iCs/>
        </w:rPr>
        <w:t>D</w:t>
      </w:r>
      <w:r w:rsidRPr="0038741B">
        <w:rPr>
          <w:i/>
          <w:iCs/>
        </w:rPr>
        <w:t xml:space="preserve">eviations, and </w:t>
      </w:r>
      <w:r w:rsidR="005249A6">
        <w:rPr>
          <w:i/>
          <w:iCs/>
        </w:rPr>
        <w:t>C</w:t>
      </w:r>
      <w:r w:rsidRPr="0038741B">
        <w:rPr>
          <w:i/>
          <w:iCs/>
        </w:rPr>
        <w:t>orrelations</w:t>
      </w:r>
    </w:p>
    <w:tbl>
      <w:tblPr>
        <w:tblW w:w="5000" w:type="pct"/>
        <w:tblLook w:val="04A0" w:firstRow="1" w:lastRow="0" w:firstColumn="1" w:lastColumn="0" w:noHBand="0" w:noVBand="1"/>
      </w:tblPr>
      <w:tblGrid>
        <w:gridCol w:w="274"/>
        <w:gridCol w:w="2944"/>
        <w:gridCol w:w="791"/>
        <w:gridCol w:w="640"/>
        <w:gridCol w:w="941"/>
        <w:gridCol w:w="791"/>
        <w:gridCol w:w="941"/>
        <w:gridCol w:w="941"/>
        <w:gridCol w:w="941"/>
        <w:gridCol w:w="941"/>
        <w:gridCol w:w="941"/>
        <w:gridCol w:w="941"/>
        <w:gridCol w:w="933"/>
      </w:tblGrid>
      <w:tr w:rsidR="00A74BCC" w:rsidRPr="00033636" w14:paraId="43ADDC3C" w14:textId="77777777" w:rsidTr="005249A6">
        <w:trPr>
          <w:trHeight w:val="300"/>
        </w:trPr>
        <w:tc>
          <w:tcPr>
            <w:tcW w:w="106" w:type="pct"/>
            <w:tcBorders>
              <w:top w:val="single" w:sz="4" w:space="0" w:color="auto"/>
              <w:left w:val="nil"/>
              <w:bottom w:val="single" w:sz="4" w:space="0" w:color="auto"/>
              <w:right w:val="nil"/>
            </w:tcBorders>
            <w:shd w:val="clear" w:color="auto" w:fill="auto"/>
            <w:noWrap/>
            <w:vAlign w:val="bottom"/>
            <w:hideMark/>
          </w:tcPr>
          <w:p w14:paraId="0A5CF767" w14:textId="77777777" w:rsidR="00A74BCC" w:rsidRPr="00033636" w:rsidRDefault="00A74BCC" w:rsidP="00A46AE1">
            <w:pPr>
              <w:spacing w:after="0" w:line="240" w:lineRule="auto"/>
              <w:rPr>
                <w:rFonts w:eastAsia="Times New Roman" w:cs="Times New Roman"/>
              </w:rPr>
            </w:pPr>
          </w:p>
        </w:tc>
        <w:tc>
          <w:tcPr>
            <w:tcW w:w="1136" w:type="pct"/>
            <w:tcBorders>
              <w:top w:val="single" w:sz="4" w:space="0" w:color="auto"/>
              <w:left w:val="nil"/>
              <w:bottom w:val="single" w:sz="4" w:space="0" w:color="auto"/>
              <w:right w:val="nil"/>
            </w:tcBorders>
            <w:shd w:val="clear" w:color="auto" w:fill="auto"/>
            <w:vAlign w:val="center"/>
            <w:hideMark/>
          </w:tcPr>
          <w:p w14:paraId="2B8BE790"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Variable</w:t>
            </w:r>
          </w:p>
        </w:tc>
        <w:tc>
          <w:tcPr>
            <w:tcW w:w="305" w:type="pct"/>
            <w:tcBorders>
              <w:top w:val="single" w:sz="4" w:space="0" w:color="auto"/>
              <w:left w:val="nil"/>
              <w:bottom w:val="single" w:sz="4" w:space="0" w:color="auto"/>
              <w:right w:val="nil"/>
            </w:tcBorders>
            <w:shd w:val="clear" w:color="auto" w:fill="auto"/>
            <w:vAlign w:val="center"/>
            <w:hideMark/>
          </w:tcPr>
          <w:p w14:paraId="313F3B2E" w14:textId="77777777" w:rsidR="00A74BCC" w:rsidRPr="00033636" w:rsidRDefault="00A74BCC" w:rsidP="00A46AE1">
            <w:pPr>
              <w:spacing w:after="0" w:line="240" w:lineRule="auto"/>
              <w:jc w:val="center"/>
              <w:rPr>
                <w:rFonts w:eastAsia="Times New Roman" w:cs="Times New Roman"/>
                <w:i/>
                <w:iCs/>
                <w:color w:val="000000"/>
              </w:rPr>
            </w:pPr>
            <w:r w:rsidRPr="00033636">
              <w:rPr>
                <w:rFonts w:eastAsia="Times New Roman" w:cs="Times New Roman"/>
                <w:i/>
                <w:iCs/>
                <w:color w:val="000000"/>
              </w:rPr>
              <w:t>M</w:t>
            </w:r>
          </w:p>
        </w:tc>
        <w:tc>
          <w:tcPr>
            <w:tcW w:w="247" w:type="pct"/>
            <w:tcBorders>
              <w:top w:val="single" w:sz="4" w:space="0" w:color="auto"/>
              <w:left w:val="nil"/>
              <w:bottom w:val="single" w:sz="4" w:space="0" w:color="auto"/>
              <w:right w:val="nil"/>
            </w:tcBorders>
            <w:shd w:val="clear" w:color="auto" w:fill="auto"/>
            <w:vAlign w:val="center"/>
            <w:hideMark/>
          </w:tcPr>
          <w:p w14:paraId="61CE3292" w14:textId="77777777" w:rsidR="00A74BCC" w:rsidRPr="00033636" w:rsidRDefault="00A74BCC" w:rsidP="00A46AE1">
            <w:pPr>
              <w:spacing w:after="0" w:line="240" w:lineRule="auto"/>
              <w:jc w:val="center"/>
              <w:rPr>
                <w:rFonts w:eastAsia="Times New Roman" w:cs="Times New Roman"/>
                <w:i/>
                <w:iCs/>
                <w:color w:val="000000"/>
              </w:rPr>
            </w:pPr>
            <w:r w:rsidRPr="00033636">
              <w:rPr>
                <w:rFonts w:eastAsia="Times New Roman" w:cs="Times New Roman"/>
                <w:i/>
                <w:iCs/>
                <w:color w:val="000000"/>
              </w:rPr>
              <w:t>SD</w:t>
            </w:r>
          </w:p>
        </w:tc>
        <w:tc>
          <w:tcPr>
            <w:tcW w:w="363" w:type="pct"/>
            <w:tcBorders>
              <w:top w:val="single" w:sz="4" w:space="0" w:color="auto"/>
              <w:left w:val="nil"/>
              <w:bottom w:val="single" w:sz="4" w:space="0" w:color="auto"/>
              <w:right w:val="nil"/>
            </w:tcBorders>
            <w:shd w:val="clear" w:color="auto" w:fill="auto"/>
            <w:vAlign w:val="center"/>
            <w:hideMark/>
          </w:tcPr>
          <w:p w14:paraId="3E76E33B" w14:textId="77777777" w:rsidR="00A74BCC" w:rsidRPr="00033636" w:rsidRDefault="00A74BCC" w:rsidP="00A46AE1">
            <w:pPr>
              <w:spacing w:after="0" w:line="240" w:lineRule="auto"/>
              <w:jc w:val="center"/>
              <w:rPr>
                <w:rFonts w:eastAsia="Times New Roman" w:cs="Times New Roman"/>
                <w:color w:val="000000"/>
              </w:rPr>
            </w:pPr>
            <w:r w:rsidRPr="00033636">
              <w:rPr>
                <w:rFonts w:eastAsia="Times New Roman" w:cs="Times New Roman"/>
                <w:color w:val="000000"/>
              </w:rPr>
              <w:t>1</w:t>
            </w:r>
          </w:p>
        </w:tc>
        <w:tc>
          <w:tcPr>
            <w:tcW w:w="305" w:type="pct"/>
            <w:tcBorders>
              <w:top w:val="single" w:sz="4" w:space="0" w:color="auto"/>
              <w:left w:val="nil"/>
              <w:bottom w:val="single" w:sz="4" w:space="0" w:color="auto"/>
              <w:right w:val="nil"/>
            </w:tcBorders>
            <w:shd w:val="clear" w:color="auto" w:fill="auto"/>
            <w:vAlign w:val="center"/>
            <w:hideMark/>
          </w:tcPr>
          <w:p w14:paraId="71F82041" w14:textId="77777777" w:rsidR="00A74BCC" w:rsidRPr="00033636" w:rsidRDefault="00A74BCC" w:rsidP="00A46AE1">
            <w:pPr>
              <w:spacing w:after="0" w:line="240" w:lineRule="auto"/>
              <w:jc w:val="center"/>
              <w:rPr>
                <w:rFonts w:eastAsia="Times New Roman" w:cs="Times New Roman"/>
                <w:color w:val="000000"/>
              </w:rPr>
            </w:pPr>
            <w:r>
              <w:rPr>
                <w:rFonts w:eastAsia="Times New Roman" w:cs="Times New Roman"/>
                <w:color w:val="000000"/>
              </w:rPr>
              <w:t>2</w:t>
            </w:r>
          </w:p>
        </w:tc>
        <w:tc>
          <w:tcPr>
            <w:tcW w:w="363" w:type="pct"/>
            <w:tcBorders>
              <w:top w:val="single" w:sz="4" w:space="0" w:color="auto"/>
              <w:left w:val="nil"/>
              <w:bottom w:val="single" w:sz="4" w:space="0" w:color="auto"/>
              <w:right w:val="nil"/>
            </w:tcBorders>
            <w:shd w:val="clear" w:color="auto" w:fill="auto"/>
            <w:vAlign w:val="center"/>
            <w:hideMark/>
          </w:tcPr>
          <w:p w14:paraId="56FA44F0" w14:textId="77777777" w:rsidR="00A74BCC" w:rsidRPr="00033636" w:rsidRDefault="00A74BCC" w:rsidP="00A46AE1">
            <w:pPr>
              <w:spacing w:after="0" w:line="240" w:lineRule="auto"/>
              <w:jc w:val="center"/>
              <w:rPr>
                <w:rFonts w:eastAsia="Times New Roman" w:cs="Times New Roman"/>
                <w:color w:val="000000"/>
              </w:rPr>
            </w:pPr>
            <w:r>
              <w:rPr>
                <w:rFonts w:eastAsia="Times New Roman" w:cs="Times New Roman"/>
                <w:color w:val="000000"/>
              </w:rPr>
              <w:t>3</w:t>
            </w:r>
          </w:p>
        </w:tc>
        <w:tc>
          <w:tcPr>
            <w:tcW w:w="363" w:type="pct"/>
            <w:tcBorders>
              <w:top w:val="single" w:sz="4" w:space="0" w:color="auto"/>
              <w:left w:val="nil"/>
              <w:bottom w:val="single" w:sz="4" w:space="0" w:color="auto"/>
              <w:right w:val="nil"/>
            </w:tcBorders>
            <w:shd w:val="clear" w:color="auto" w:fill="auto"/>
            <w:vAlign w:val="center"/>
            <w:hideMark/>
          </w:tcPr>
          <w:p w14:paraId="5A33979C" w14:textId="77777777" w:rsidR="00A74BCC" w:rsidRPr="00033636" w:rsidRDefault="00A74BCC" w:rsidP="00A46AE1">
            <w:pPr>
              <w:spacing w:after="0" w:line="240" w:lineRule="auto"/>
              <w:jc w:val="center"/>
              <w:rPr>
                <w:rFonts w:eastAsia="Times New Roman" w:cs="Times New Roman"/>
                <w:color w:val="000000"/>
              </w:rPr>
            </w:pPr>
            <w:r>
              <w:rPr>
                <w:rFonts w:eastAsia="Times New Roman" w:cs="Times New Roman"/>
                <w:color w:val="000000"/>
              </w:rPr>
              <w:t>4</w:t>
            </w:r>
          </w:p>
        </w:tc>
        <w:tc>
          <w:tcPr>
            <w:tcW w:w="363" w:type="pct"/>
            <w:tcBorders>
              <w:top w:val="single" w:sz="4" w:space="0" w:color="auto"/>
              <w:left w:val="nil"/>
              <w:bottom w:val="single" w:sz="4" w:space="0" w:color="auto"/>
              <w:right w:val="nil"/>
            </w:tcBorders>
            <w:shd w:val="clear" w:color="auto" w:fill="auto"/>
            <w:vAlign w:val="center"/>
            <w:hideMark/>
          </w:tcPr>
          <w:p w14:paraId="084C0F25" w14:textId="77777777" w:rsidR="00A74BCC" w:rsidRPr="00033636" w:rsidRDefault="00A74BCC" w:rsidP="00A46AE1">
            <w:pPr>
              <w:spacing w:after="0" w:line="240" w:lineRule="auto"/>
              <w:jc w:val="center"/>
              <w:rPr>
                <w:rFonts w:eastAsia="Times New Roman" w:cs="Times New Roman"/>
                <w:color w:val="000000"/>
              </w:rPr>
            </w:pPr>
            <w:r>
              <w:rPr>
                <w:rFonts w:eastAsia="Times New Roman" w:cs="Times New Roman"/>
                <w:color w:val="000000"/>
              </w:rPr>
              <w:t>5</w:t>
            </w:r>
          </w:p>
        </w:tc>
        <w:tc>
          <w:tcPr>
            <w:tcW w:w="363" w:type="pct"/>
            <w:tcBorders>
              <w:top w:val="single" w:sz="4" w:space="0" w:color="auto"/>
              <w:left w:val="nil"/>
              <w:bottom w:val="single" w:sz="4" w:space="0" w:color="auto"/>
              <w:right w:val="nil"/>
            </w:tcBorders>
            <w:shd w:val="clear" w:color="auto" w:fill="auto"/>
            <w:vAlign w:val="center"/>
            <w:hideMark/>
          </w:tcPr>
          <w:p w14:paraId="68EDBF41" w14:textId="77777777" w:rsidR="00A74BCC" w:rsidRPr="00033636" w:rsidRDefault="00A74BCC" w:rsidP="00A46AE1">
            <w:pPr>
              <w:spacing w:after="0" w:line="240" w:lineRule="auto"/>
              <w:jc w:val="center"/>
              <w:rPr>
                <w:rFonts w:eastAsia="Times New Roman" w:cs="Times New Roman"/>
                <w:color w:val="000000"/>
              </w:rPr>
            </w:pPr>
            <w:r>
              <w:rPr>
                <w:rFonts w:eastAsia="Times New Roman" w:cs="Times New Roman"/>
                <w:color w:val="000000"/>
              </w:rPr>
              <w:t>6</w:t>
            </w:r>
          </w:p>
        </w:tc>
        <w:tc>
          <w:tcPr>
            <w:tcW w:w="363" w:type="pct"/>
            <w:tcBorders>
              <w:top w:val="single" w:sz="4" w:space="0" w:color="auto"/>
              <w:left w:val="nil"/>
              <w:bottom w:val="single" w:sz="4" w:space="0" w:color="auto"/>
              <w:right w:val="nil"/>
            </w:tcBorders>
            <w:shd w:val="clear" w:color="auto" w:fill="auto"/>
            <w:vAlign w:val="center"/>
            <w:hideMark/>
          </w:tcPr>
          <w:p w14:paraId="03CEFF07" w14:textId="77777777" w:rsidR="00A74BCC" w:rsidRPr="00033636" w:rsidRDefault="00A74BCC" w:rsidP="00A46AE1">
            <w:pPr>
              <w:spacing w:after="0" w:line="240" w:lineRule="auto"/>
              <w:jc w:val="center"/>
              <w:rPr>
                <w:rFonts w:eastAsia="Times New Roman" w:cs="Times New Roman"/>
                <w:color w:val="000000"/>
              </w:rPr>
            </w:pPr>
            <w:r>
              <w:rPr>
                <w:rFonts w:eastAsia="Times New Roman" w:cs="Times New Roman"/>
                <w:color w:val="000000"/>
              </w:rPr>
              <w:t>7</w:t>
            </w:r>
          </w:p>
        </w:tc>
        <w:tc>
          <w:tcPr>
            <w:tcW w:w="363" w:type="pct"/>
            <w:tcBorders>
              <w:top w:val="single" w:sz="4" w:space="0" w:color="auto"/>
              <w:left w:val="nil"/>
              <w:bottom w:val="single" w:sz="4" w:space="0" w:color="auto"/>
              <w:right w:val="nil"/>
            </w:tcBorders>
            <w:shd w:val="clear" w:color="auto" w:fill="auto"/>
            <w:vAlign w:val="center"/>
            <w:hideMark/>
          </w:tcPr>
          <w:p w14:paraId="371A5DED" w14:textId="77777777" w:rsidR="00A74BCC" w:rsidRPr="00033636" w:rsidRDefault="00A74BCC" w:rsidP="00A46AE1">
            <w:pPr>
              <w:spacing w:after="0" w:line="240" w:lineRule="auto"/>
              <w:jc w:val="center"/>
              <w:rPr>
                <w:rFonts w:eastAsia="Times New Roman" w:cs="Times New Roman"/>
                <w:color w:val="000000"/>
              </w:rPr>
            </w:pPr>
            <w:r>
              <w:rPr>
                <w:rFonts w:eastAsia="Times New Roman" w:cs="Times New Roman"/>
                <w:color w:val="000000"/>
              </w:rPr>
              <w:t>8</w:t>
            </w:r>
          </w:p>
        </w:tc>
        <w:tc>
          <w:tcPr>
            <w:tcW w:w="363" w:type="pct"/>
            <w:tcBorders>
              <w:top w:val="single" w:sz="4" w:space="0" w:color="auto"/>
              <w:left w:val="nil"/>
              <w:bottom w:val="single" w:sz="4" w:space="0" w:color="auto"/>
              <w:right w:val="nil"/>
            </w:tcBorders>
            <w:shd w:val="clear" w:color="auto" w:fill="auto"/>
            <w:vAlign w:val="center"/>
            <w:hideMark/>
          </w:tcPr>
          <w:p w14:paraId="09921149" w14:textId="77777777" w:rsidR="00A74BCC" w:rsidRPr="00033636" w:rsidRDefault="00A74BCC" w:rsidP="00A46AE1">
            <w:pPr>
              <w:spacing w:after="0" w:line="240" w:lineRule="auto"/>
              <w:jc w:val="center"/>
              <w:rPr>
                <w:rFonts w:eastAsia="Times New Roman" w:cs="Times New Roman"/>
                <w:color w:val="000000"/>
              </w:rPr>
            </w:pPr>
            <w:r>
              <w:rPr>
                <w:rFonts w:eastAsia="Times New Roman" w:cs="Times New Roman"/>
                <w:color w:val="000000"/>
              </w:rPr>
              <w:t>9</w:t>
            </w:r>
          </w:p>
        </w:tc>
      </w:tr>
      <w:tr w:rsidR="00A74BCC" w:rsidRPr="00033636" w14:paraId="2E47E2C6" w14:textId="77777777" w:rsidTr="005249A6">
        <w:trPr>
          <w:trHeight w:val="300"/>
        </w:trPr>
        <w:tc>
          <w:tcPr>
            <w:tcW w:w="1242" w:type="pct"/>
            <w:gridSpan w:val="2"/>
            <w:tcBorders>
              <w:top w:val="single" w:sz="4" w:space="0" w:color="auto"/>
              <w:left w:val="nil"/>
              <w:bottom w:val="nil"/>
              <w:right w:val="nil"/>
            </w:tcBorders>
            <w:shd w:val="clear" w:color="auto" w:fill="auto"/>
            <w:noWrap/>
            <w:vAlign w:val="bottom"/>
            <w:hideMark/>
          </w:tcPr>
          <w:p w14:paraId="7FE6C4E8"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Covariates</w:t>
            </w:r>
          </w:p>
        </w:tc>
        <w:tc>
          <w:tcPr>
            <w:tcW w:w="305" w:type="pct"/>
            <w:tcBorders>
              <w:top w:val="single" w:sz="4" w:space="0" w:color="auto"/>
              <w:left w:val="nil"/>
              <w:bottom w:val="nil"/>
              <w:right w:val="nil"/>
            </w:tcBorders>
            <w:shd w:val="clear" w:color="auto" w:fill="auto"/>
            <w:vAlign w:val="center"/>
            <w:hideMark/>
          </w:tcPr>
          <w:p w14:paraId="531CF3B0" w14:textId="77777777" w:rsidR="00A74BCC" w:rsidRPr="00033636" w:rsidRDefault="00A74BCC" w:rsidP="00A46AE1">
            <w:pPr>
              <w:spacing w:after="0" w:line="240" w:lineRule="auto"/>
              <w:rPr>
                <w:rFonts w:eastAsia="Times New Roman" w:cs="Times New Roman"/>
                <w:color w:val="000000"/>
              </w:rPr>
            </w:pPr>
          </w:p>
        </w:tc>
        <w:tc>
          <w:tcPr>
            <w:tcW w:w="247" w:type="pct"/>
            <w:tcBorders>
              <w:top w:val="single" w:sz="4" w:space="0" w:color="auto"/>
              <w:left w:val="nil"/>
              <w:bottom w:val="nil"/>
              <w:right w:val="nil"/>
            </w:tcBorders>
            <w:shd w:val="clear" w:color="auto" w:fill="auto"/>
            <w:vAlign w:val="center"/>
            <w:hideMark/>
          </w:tcPr>
          <w:p w14:paraId="18BD8713" w14:textId="77777777" w:rsidR="00A74BCC" w:rsidRPr="00033636" w:rsidRDefault="00A74BCC" w:rsidP="00A46AE1">
            <w:pPr>
              <w:spacing w:after="0" w:line="240" w:lineRule="auto"/>
              <w:jc w:val="center"/>
              <w:rPr>
                <w:rFonts w:eastAsia="Times New Roman" w:cs="Times New Roman"/>
                <w:sz w:val="20"/>
                <w:szCs w:val="20"/>
              </w:rPr>
            </w:pPr>
          </w:p>
        </w:tc>
        <w:tc>
          <w:tcPr>
            <w:tcW w:w="363" w:type="pct"/>
            <w:tcBorders>
              <w:top w:val="single" w:sz="4" w:space="0" w:color="auto"/>
              <w:left w:val="nil"/>
              <w:bottom w:val="nil"/>
              <w:right w:val="nil"/>
            </w:tcBorders>
            <w:shd w:val="clear" w:color="auto" w:fill="auto"/>
            <w:vAlign w:val="center"/>
            <w:hideMark/>
          </w:tcPr>
          <w:p w14:paraId="39F3991A" w14:textId="77777777" w:rsidR="00A74BCC" w:rsidRPr="00033636" w:rsidRDefault="00A74BCC" w:rsidP="00A46AE1">
            <w:pPr>
              <w:spacing w:after="0" w:line="240" w:lineRule="auto"/>
              <w:jc w:val="center"/>
              <w:rPr>
                <w:rFonts w:eastAsia="Times New Roman" w:cs="Times New Roman"/>
                <w:sz w:val="20"/>
                <w:szCs w:val="20"/>
              </w:rPr>
            </w:pPr>
          </w:p>
        </w:tc>
        <w:tc>
          <w:tcPr>
            <w:tcW w:w="305" w:type="pct"/>
            <w:tcBorders>
              <w:top w:val="single" w:sz="4" w:space="0" w:color="auto"/>
              <w:left w:val="nil"/>
              <w:bottom w:val="nil"/>
              <w:right w:val="nil"/>
            </w:tcBorders>
            <w:shd w:val="clear" w:color="auto" w:fill="auto"/>
            <w:vAlign w:val="center"/>
            <w:hideMark/>
          </w:tcPr>
          <w:p w14:paraId="514552EF" w14:textId="77777777" w:rsidR="00A74BCC" w:rsidRPr="00033636" w:rsidRDefault="00A74BCC" w:rsidP="00A46AE1">
            <w:pPr>
              <w:spacing w:after="0" w:line="240" w:lineRule="auto"/>
              <w:jc w:val="center"/>
              <w:rPr>
                <w:rFonts w:eastAsia="Times New Roman" w:cs="Times New Roman"/>
                <w:sz w:val="20"/>
                <w:szCs w:val="20"/>
              </w:rPr>
            </w:pPr>
          </w:p>
        </w:tc>
        <w:tc>
          <w:tcPr>
            <w:tcW w:w="363" w:type="pct"/>
            <w:tcBorders>
              <w:top w:val="single" w:sz="4" w:space="0" w:color="auto"/>
              <w:left w:val="nil"/>
              <w:bottom w:val="nil"/>
              <w:right w:val="nil"/>
            </w:tcBorders>
            <w:shd w:val="clear" w:color="auto" w:fill="auto"/>
            <w:vAlign w:val="center"/>
            <w:hideMark/>
          </w:tcPr>
          <w:p w14:paraId="6B8B8884" w14:textId="77777777" w:rsidR="00A74BCC" w:rsidRPr="00033636" w:rsidRDefault="00A74BCC" w:rsidP="00A46AE1">
            <w:pPr>
              <w:spacing w:after="0" w:line="240" w:lineRule="auto"/>
              <w:jc w:val="center"/>
              <w:rPr>
                <w:rFonts w:eastAsia="Times New Roman" w:cs="Times New Roman"/>
                <w:sz w:val="20"/>
                <w:szCs w:val="20"/>
              </w:rPr>
            </w:pPr>
          </w:p>
        </w:tc>
        <w:tc>
          <w:tcPr>
            <w:tcW w:w="363" w:type="pct"/>
            <w:tcBorders>
              <w:top w:val="single" w:sz="4" w:space="0" w:color="auto"/>
              <w:left w:val="nil"/>
              <w:bottom w:val="nil"/>
              <w:right w:val="nil"/>
            </w:tcBorders>
            <w:shd w:val="clear" w:color="auto" w:fill="auto"/>
            <w:vAlign w:val="center"/>
            <w:hideMark/>
          </w:tcPr>
          <w:p w14:paraId="63012D28" w14:textId="77777777" w:rsidR="00A74BCC" w:rsidRPr="00033636" w:rsidRDefault="00A74BCC" w:rsidP="00A46AE1">
            <w:pPr>
              <w:spacing w:after="0" w:line="240" w:lineRule="auto"/>
              <w:jc w:val="center"/>
              <w:rPr>
                <w:rFonts w:eastAsia="Times New Roman" w:cs="Times New Roman"/>
                <w:sz w:val="20"/>
                <w:szCs w:val="20"/>
              </w:rPr>
            </w:pPr>
          </w:p>
        </w:tc>
        <w:tc>
          <w:tcPr>
            <w:tcW w:w="363" w:type="pct"/>
            <w:tcBorders>
              <w:top w:val="single" w:sz="4" w:space="0" w:color="auto"/>
              <w:left w:val="nil"/>
              <w:bottom w:val="nil"/>
              <w:right w:val="nil"/>
            </w:tcBorders>
            <w:shd w:val="clear" w:color="auto" w:fill="auto"/>
            <w:vAlign w:val="center"/>
            <w:hideMark/>
          </w:tcPr>
          <w:p w14:paraId="3F2E4574" w14:textId="77777777" w:rsidR="00A74BCC" w:rsidRPr="00033636" w:rsidRDefault="00A74BCC" w:rsidP="00A46AE1">
            <w:pPr>
              <w:spacing w:after="0" w:line="240" w:lineRule="auto"/>
              <w:jc w:val="center"/>
              <w:rPr>
                <w:rFonts w:eastAsia="Times New Roman" w:cs="Times New Roman"/>
                <w:sz w:val="20"/>
                <w:szCs w:val="20"/>
              </w:rPr>
            </w:pPr>
          </w:p>
        </w:tc>
        <w:tc>
          <w:tcPr>
            <w:tcW w:w="363" w:type="pct"/>
            <w:tcBorders>
              <w:top w:val="single" w:sz="4" w:space="0" w:color="auto"/>
              <w:left w:val="nil"/>
              <w:bottom w:val="nil"/>
              <w:right w:val="nil"/>
            </w:tcBorders>
            <w:shd w:val="clear" w:color="auto" w:fill="auto"/>
            <w:vAlign w:val="center"/>
            <w:hideMark/>
          </w:tcPr>
          <w:p w14:paraId="6D2B3886" w14:textId="77777777" w:rsidR="00A74BCC" w:rsidRPr="00033636" w:rsidRDefault="00A74BCC" w:rsidP="00A46AE1">
            <w:pPr>
              <w:spacing w:after="0" w:line="240" w:lineRule="auto"/>
              <w:jc w:val="center"/>
              <w:rPr>
                <w:rFonts w:eastAsia="Times New Roman" w:cs="Times New Roman"/>
                <w:sz w:val="20"/>
                <w:szCs w:val="20"/>
              </w:rPr>
            </w:pPr>
          </w:p>
        </w:tc>
        <w:tc>
          <w:tcPr>
            <w:tcW w:w="363" w:type="pct"/>
            <w:tcBorders>
              <w:top w:val="single" w:sz="4" w:space="0" w:color="auto"/>
              <w:left w:val="nil"/>
              <w:bottom w:val="nil"/>
              <w:right w:val="nil"/>
            </w:tcBorders>
            <w:shd w:val="clear" w:color="auto" w:fill="auto"/>
            <w:vAlign w:val="center"/>
            <w:hideMark/>
          </w:tcPr>
          <w:p w14:paraId="2E244E2A" w14:textId="77777777" w:rsidR="00A74BCC" w:rsidRPr="00033636" w:rsidRDefault="00A74BCC" w:rsidP="00A46AE1">
            <w:pPr>
              <w:spacing w:after="0" w:line="240" w:lineRule="auto"/>
              <w:jc w:val="center"/>
              <w:rPr>
                <w:rFonts w:eastAsia="Times New Roman" w:cs="Times New Roman"/>
                <w:sz w:val="20"/>
                <w:szCs w:val="20"/>
              </w:rPr>
            </w:pPr>
          </w:p>
        </w:tc>
        <w:tc>
          <w:tcPr>
            <w:tcW w:w="363" w:type="pct"/>
            <w:tcBorders>
              <w:top w:val="single" w:sz="4" w:space="0" w:color="auto"/>
              <w:left w:val="nil"/>
              <w:bottom w:val="nil"/>
              <w:right w:val="nil"/>
            </w:tcBorders>
            <w:shd w:val="clear" w:color="auto" w:fill="auto"/>
            <w:vAlign w:val="center"/>
            <w:hideMark/>
          </w:tcPr>
          <w:p w14:paraId="41D760DF" w14:textId="77777777" w:rsidR="00A74BCC" w:rsidRPr="00033636" w:rsidRDefault="00A74BCC" w:rsidP="00A46AE1">
            <w:pPr>
              <w:spacing w:after="0" w:line="240" w:lineRule="auto"/>
              <w:jc w:val="center"/>
              <w:rPr>
                <w:rFonts w:eastAsia="Times New Roman" w:cs="Times New Roman"/>
                <w:sz w:val="20"/>
                <w:szCs w:val="20"/>
              </w:rPr>
            </w:pPr>
          </w:p>
        </w:tc>
        <w:tc>
          <w:tcPr>
            <w:tcW w:w="363" w:type="pct"/>
            <w:tcBorders>
              <w:top w:val="single" w:sz="4" w:space="0" w:color="auto"/>
              <w:left w:val="nil"/>
              <w:bottom w:val="nil"/>
              <w:right w:val="nil"/>
            </w:tcBorders>
            <w:shd w:val="clear" w:color="auto" w:fill="auto"/>
            <w:vAlign w:val="center"/>
            <w:hideMark/>
          </w:tcPr>
          <w:p w14:paraId="7EAC2D04" w14:textId="77777777" w:rsidR="00A74BCC" w:rsidRPr="00033636" w:rsidRDefault="00A74BCC" w:rsidP="00A46AE1">
            <w:pPr>
              <w:spacing w:after="0" w:line="240" w:lineRule="auto"/>
              <w:jc w:val="center"/>
              <w:rPr>
                <w:rFonts w:eastAsia="Times New Roman" w:cs="Times New Roman"/>
                <w:sz w:val="20"/>
                <w:szCs w:val="20"/>
              </w:rPr>
            </w:pPr>
          </w:p>
        </w:tc>
      </w:tr>
      <w:tr w:rsidR="00A74BCC" w:rsidRPr="00033636" w14:paraId="1A130535" w14:textId="77777777" w:rsidTr="00A46AE1">
        <w:trPr>
          <w:trHeight w:val="300"/>
        </w:trPr>
        <w:tc>
          <w:tcPr>
            <w:tcW w:w="106" w:type="pct"/>
            <w:tcBorders>
              <w:top w:val="nil"/>
              <w:left w:val="nil"/>
              <w:bottom w:val="nil"/>
              <w:right w:val="nil"/>
            </w:tcBorders>
            <w:shd w:val="clear" w:color="auto" w:fill="auto"/>
            <w:noWrap/>
            <w:vAlign w:val="bottom"/>
            <w:hideMark/>
          </w:tcPr>
          <w:p w14:paraId="16D38433" w14:textId="77777777" w:rsidR="00A74BCC" w:rsidRPr="00033636" w:rsidRDefault="00A74BCC" w:rsidP="00A46AE1">
            <w:pPr>
              <w:spacing w:after="0" w:line="240" w:lineRule="auto"/>
              <w:jc w:val="center"/>
              <w:rPr>
                <w:rFonts w:eastAsia="Times New Roman" w:cs="Times New Roman"/>
                <w:sz w:val="20"/>
                <w:szCs w:val="20"/>
              </w:rPr>
            </w:pPr>
          </w:p>
        </w:tc>
        <w:tc>
          <w:tcPr>
            <w:tcW w:w="1136" w:type="pct"/>
            <w:tcBorders>
              <w:top w:val="nil"/>
              <w:left w:val="nil"/>
              <w:bottom w:val="nil"/>
              <w:right w:val="nil"/>
            </w:tcBorders>
            <w:shd w:val="clear" w:color="auto" w:fill="auto"/>
            <w:vAlign w:val="center"/>
            <w:hideMark/>
          </w:tcPr>
          <w:p w14:paraId="4B8349D4"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1. Age</w:t>
            </w:r>
          </w:p>
        </w:tc>
        <w:tc>
          <w:tcPr>
            <w:tcW w:w="305" w:type="pct"/>
            <w:tcBorders>
              <w:top w:val="nil"/>
              <w:left w:val="nil"/>
              <w:bottom w:val="nil"/>
              <w:right w:val="nil"/>
            </w:tcBorders>
            <w:shd w:val="clear" w:color="auto" w:fill="auto"/>
            <w:vAlign w:val="center"/>
            <w:hideMark/>
          </w:tcPr>
          <w:p w14:paraId="06B437CA"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18.7</w:t>
            </w:r>
          </w:p>
        </w:tc>
        <w:tc>
          <w:tcPr>
            <w:tcW w:w="247" w:type="pct"/>
            <w:tcBorders>
              <w:top w:val="nil"/>
              <w:left w:val="nil"/>
              <w:bottom w:val="nil"/>
              <w:right w:val="nil"/>
            </w:tcBorders>
            <w:shd w:val="clear" w:color="auto" w:fill="auto"/>
            <w:vAlign w:val="center"/>
            <w:hideMark/>
          </w:tcPr>
          <w:p w14:paraId="4ACCF7D4"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2</w:t>
            </w:r>
          </w:p>
        </w:tc>
        <w:tc>
          <w:tcPr>
            <w:tcW w:w="363" w:type="pct"/>
            <w:tcBorders>
              <w:top w:val="nil"/>
              <w:left w:val="nil"/>
              <w:bottom w:val="nil"/>
              <w:right w:val="nil"/>
            </w:tcBorders>
            <w:shd w:val="clear" w:color="auto" w:fill="auto"/>
            <w:vAlign w:val="center"/>
            <w:hideMark/>
          </w:tcPr>
          <w:p w14:paraId="344C69BE"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 xml:space="preserve"> </w:t>
            </w:r>
          </w:p>
        </w:tc>
        <w:tc>
          <w:tcPr>
            <w:tcW w:w="305" w:type="pct"/>
            <w:tcBorders>
              <w:top w:val="nil"/>
              <w:left w:val="nil"/>
              <w:bottom w:val="nil"/>
              <w:right w:val="nil"/>
            </w:tcBorders>
            <w:shd w:val="clear" w:color="auto" w:fill="auto"/>
            <w:vAlign w:val="center"/>
            <w:hideMark/>
          </w:tcPr>
          <w:p w14:paraId="72815CD0"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 xml:space="preserve"> </w:t>
            </w:r>
          </w:p>
        </w:tc>
        <w:tc>
          <w:tcPr>
            <w:tcW w:w="363" w:type="pct"/>
            <w:tcBorders>
              <w:top w:val="nil"/>
              <w:left w:val="nil"/>
              <w:bottom w:val="nil"/>
              <w:right w:val="nil"/>
            </w:tcBorders>
            <w:shd w:val="clear" w:color="auto" w:fill="auto"/>
            <w:vAlign w:val="center"/>
            <w:hideMark/>
          </w:tcPr>
          <w:p w14:paraId="67D279A4"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 xml:space="preserve"> </w:t>
            </w:r>
          </w:p>
        </w:tc>
        <w:tc>
          <w:tcPr>
            <w:tcW w:w="363" w:type="pct"/>
            <w:tcBorders>
              <w:top w:val="nil"/>
              <w:left w:val="nil"/>
              <w:bottom w:val="nil"/>
              <w:right w:val="nil"/>
            </w:tcBorders>
            <w:shd w:val="clear" w:color="auto" w:fill="auto"/>
            <w:vAlign w:val="center"/>
            <w:hideMark/>
          </w:tcPr>
          <w:p w14:paraId="10917FF1"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 xml:space="preserve"> </w:t>
            </w:r>
          </w:p>
        </w:tc>
        <w:tc>
          <w:tcPr>
            <w:tcW w:w="363" w:type="pct"/>
            <w:tcBorders>
              <w:top w:val="nil"/>
              <w:left w:val="nil"/>
              <w:bottom w:val="nil"/>
              <w:right w:val="nil"/>
            </w:tcBorders>
            <w:shd w:val="clear" w:color="auto" w:fill="auto"/>
            <w:vAlign w:val="center"/>
            <w:hideMark/>
          </w:tcPr>
          <w:p w14:paraId="38E60197"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 xml:space="preserve"> </w:t>
            </w:r>
          </w:p>
        </w:tc>
        <w:tc>
          <w:tcPr>
            <w:tcW w:w="363" w:type="pct"/>
            <w:tcBorders>
              <w:top w:val="nil"/>
              <w:left w:val="nil"/>
              <w:bottom w:val="nil"/>
              <w:right w:val="nil"/>
            </w:tcBorders>
            <w:shd w:val="clear" w:color="auto" w:fill="auto"/>
            <w:vAlign w:val="center"/>
            <w:hideMark/>
          </w:tcPr>
          <w:p w14:paraId="6AD7CACE"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 xml:space="preserve"> </w:t>
            </w:r>
          </w:p>
        </w:tc>
        <w:tc>
          <w:tcPr>
            <w:tcW w:w="363" w:type="pct"/>
            <w:tcBorders>
              <w:top w:val="nil"/>
              <w:left w:val="nil"/>
              <w:bottom w:val="nil"/>
              <w:right w:val="nil"/>
            </w:tcBorders>
            <w:shd w:val="clear" w:color="auto" w:fill="auto"/>
            <w:vAlign w:val="center"/>
            <w:hideMark/>
          </w:tcPr>
          <w:p w14:paraId="738C2F94"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 xml:space="preserve"> </w:t>
            </w:r>
          </w:p>
        </w:tc>
        <w:tc>
          <w:tcPr>
            <w:tcW w:w="363" w:type="pct"/>
            <w:tcBorders>
              <w:top w:val="nil"/>
              <w:left w:val="nil"/>
              <w:bottom w:val="nil"/>
              <w:right w:val="nil"/>
            </w:tcBorders>
            <w:shd w:val="clear" w:color="auto" w:fill="auto"/>
            <w:vAlign w:val="center"/>
            <w:hideMark/>
          </w:tcPr>
          <w:p w14:paraId="640A2C96"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 xml:space="preserve"> </w:t>
            </w:r>
          </w:p>
        </w:tc>
        <w:tc>
          <w:tcPr>
            <w:tcW w:w="363" w:type="pct"/>
            <w:tcBorders>
              <w:top w:val="nil"/>
              <w:left w:val="nil"/>
              <w:bottom w:val="nil"/>
              <w:right w:val="nil"/>
            </w:tcBorders>
            <w:shd w:val="clear" w:color="auto" w:fill="auto"/>
            <w:vAlign w:val="center"/>
            <w:hideMark/>
          </w:tcPr>
          <w:p w14:paraId="755D5F04"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 xml:space="preserve"> </w:t>
            </w:r>
          </w:p>
        </w:tc>
      </w:tr>
      <w:tr w:rsidR="00A74BCC" w:rsidRPr="00033636" w14:paraId="0128BF76" w14:textId="77777777" w:rsidTr="00A46AE1">
        <w:trPr>
          <w:trHeight w:val="300"/>
        </w:trPr>
        <w:tc>
          <w:tcPr>
            <w:tcW w:w="106" w:type="pct"/>
            <w:tcBorders>
              <w:top w:val="nil"/>
              <w:left w:val="nil"/>
              <w:bottom w:val="nil"/>
              <w:right w:val="nil"/>
            </w:tcBorders>
            <w:shd w:val="clear" w:color="auto" w:fill="auto"/>
            <w:noWrap/>
            <w:vAlign w:val="bottom"/>
            <w:hideMark/>
          </w:tcPr>
          <w:p w14:paraId="66BB7354" w14:textId="77777777" w:rsidR="00A74BCC" w:rsidRPr="00033636" w:rsidRDefault="00A74BCC" w:rsidP="00A46AE1">
            <w:pPr>
              <w:spacing w:after="0" w:line="240" w:lineRule="auto"/>
              <w:rPr>
                <w:rFonts w:eastAsia="Times New Roman" w:cs="Times New Roman"/>
                <w:color w:val="000000"/>
              </w:rPr>
            </w:pPr>
          </w:p>
        </w:tc>
        <w:tc>
          <w:tcPr>
            <w:tcW w:w="1136" w:type="pct"/>
            <w:tcBorders>
              <w:top w:val="nil"/>
              <w:left w:val="nil"/>
              <w:bottom w:val="nil"/>
              <w:right w:val="nil"/>
            </w:tcBorders>
            <w:shd w:val="clear" w:color="auto" w:fill="auto"/>
            <w:vAlign w:val="center"/>
            <w:hideMark/>
          </w:tcPr>
          <w:p w14:paraId="40445CBF" w14:textId="77777777" w:rsidR="00A74BCC" w:rsidRPr="00033636" w:rsidRDefault="00A74BCC" w:rsidP="00A46AE1">
            <w:pPr>
              <w:spacing w:after="0" w:line="240" w:lineRule="auto"/>
              <w:rPr>
                <w:rFonts w:eastAsia="Times New Roman" w:cs="Times New Roman"/>
                <w:color w:val="000000"/>
              </w:rPr>
            </w:pPr>
            <w:r>
              <w:rPr>
                <w:rFonts w:eastAsia="Times New Roman" w:cs="Times New Roman"/>
                <w:color w:val="000000"/>
              </w:rPr>
              <w:t>2</w:t>
            </w:r>
            <w:r w:rsidRPr="00033636">
              <w:rPr>
                <w:rFonts w:eastAsia="Times New Roman" w:cs="Times New Roman"/>
                <w:color w:val="000000"/>
              </w:rPr>
              <w:t>. Work Experience</w:t>
            </w:r>
          </w:p>
        </w:tc>
        <w:tc>
          <w:tcPr>
            <w:tcW w:w="305" w:type="pct"/>
            <w:tcBorders>
              <w:top w:val="nil"/>
              <w:left w:val="nil"/>
              <w:bottom w:val="nil"/>
              <w:right w:val="nil"/>
            </w:tcBorders>
            <w:shd w:val="clear" w:color="auto" w:fill="auto"/>
            <w:vAlign w:val="center"/>
            <w:hideMark/>
          </w:tcPr>
          <w:p w14:paraId="19A6CF33"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2.42</w:t>
            </w:r>
          </w:p>
        </w:tc>
        <w:tc>
          <w:tcPr>
            <w:tcW w:w="247" w:type="pct"/>
            <w:tcBorders>
              <w:top w:val="nil"/>
              <w:left w:val="nil"/>
              <w:bottom w:val="nil"/>
              <w:right w:val="nil"/>
            </w:tcBorders>
            <w:shd w:val="clear" w:color="auto" w:fill="auto"/>
            <w:vAlign w:val="center"/>
            <w:hideMark/>
          </w:tcPr>
          <w:p w14:paraId="2F6799C4"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2.3</w:t>
            </w:r>
          </w:p>
        </w:tc>
        <w:tc>
          <w:tcPr>
            <w:tcW w:w="363" w:type="pct"/>
            <w:tcBorders>
              <w:top w:val="nil"/>
              <w:left w:val="nil"/>
              <w:bottom w:val="nil"/>
              <w:right w:val="nil"/>
            </w:tcBorders>
            <w:shd w:val="clear" w:color="auto" w:fill="auto"/>
            <w:vAlign w:val="center"/>
            <w:hideMark/>
          </w:tcPr>
          <w:p w14:paraId="3482BD8F"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.73**</w:t>
            </w:r>
          </w:p>
        </w:tc>
        <w:tc>
          <w:tcPr>
            <w:tcW w:w="305" w:type="pct"/>
            <w:tcBorders>
              <w:top w:val="nil"/>
              <w:left w:val="nil"/>
              <w:bottom w:val="nil"/>
              <w:right w:val="nil"/>
            </w:tcBorders>
            <w:shd w:val="clear" w:color="auto" w:fill="auto"/>
            <w:vAlign w:val="center"/>
            <w:hideMark/>
          </w:tcPr>
          <w:p w14:paraId="16AEEA1F"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 xml:space="preserve"> </w:t>
            </w:r>
          </w:p>
        </w:tc>
        <w:tc>
          <w:tcPr>
            <w:tcW w:w="363" w:type="pct"/>
            <w:tcBorders>
              <w:top w:val="nil"/>
              <w:left w:val="nil"/>
              <w:bottom w:val="nil"/>
              <w:right w:val="nil"/>
            </w:tcBorders>
            <w:shd w:val="clear" w:color="auto" w:fill="auto"/>
            <w:vAlign w:val="center"/>
            <w:hideMark/>
          </w:tcPr>
          <w:p w14:paraId="4F587290"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 xml:space="preserve"> </w:t>
            </w:r>
          </w:p>
        </w:tc>
        <w:tc>
          <w:tcPr>
            <w:tcW w:w="363" w:type="pct"/>
            <w:tcBorders>
              <w:top w:val="nil"/>
              <w:left w:val="nil"/>
              <w:bottom w:val="nil"/>
              <w:right w:val="nil"/>
            </w:tcBorders>
            <w:shd w:val="clear" w:color="auto" w:fill="auto"/>
            <w:vAlign w:val="center"/>
            <w:hideMark/>
          </w:tcPr>
          <w:p w14:paraId="0F2FED36"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 xml:space="preserve"> </w:t>
            </w:r>
          </w:p>
        </w:tc>
        <w:tc>
          <w:tcPr>
            <w:tcW w:w="363" w:type="pct"/>
            <w:tcBorders>
              <w:top w:val="nil"/>
              <w:left w:val="nil"/>
              <w:bottom w:val="nil"/>
              <w:right w:val="nil"/>
            </w:tcBorders>
            <w:shd w:val="clear" w:color="auto" w:fill="auto"/>
            <w:vAlign w:val="center"/>
            <w:hideMark/>
          </w:tcPr>
          <w:p w14:paraId="3CABDD80"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 xml:space="preserve"> </w:t>
            </w:r>
          </w:p>
        </w:tc>
        <w:tc>
          <w:tcPr>
            <w:tcW w:w="363" w:type="pct"/>
            <w:tcBorders>
              <w:top w:val="nil"/>
              <w:left w:val="nil"/>
              <w:bottom w:val="nil"/>
              <w:right w:val="nil"/>
            </w:tcBorders>
            <w:shd w:val="clear" w:color="auto" w:fill="auto"/>
            <w:vAlign w:val="center"/>
            <w:hideMark/>
          </w:tcPr>
          <w:p w14:paraId="285D49C6"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 xml:space="preserve"> </w:t>
            </w:r>
          </w:p>
        </w:tc>
        <w:tc>
          <w:tcPr>
            <w:tcW w:w="363" w:type="pct"/>
            <w:tcBorders>
              <w:top w:val="nil"/>
              <w:left w:val="nil"/>
              <w:bottom w:val="nil"/>
              <w:right w:val="nil"/>
            </w:tcBorders>
            <w:shd w:val="clear" w:color="auto" w:fill="auto"/>
            <w:vAlign w:val="center"/>
            <w:hideMark/>
          </w:tcPr>
          <w:p w14:paraId="1DE3F557"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 xml:space="preserve"> </w:t>
            </w:r>
          </w:p>
        </w:tc>
        <w:tc>
          <w:tcPr>
            <w:tcW w:w="363" w:type="pct"/>
            <w:tcBorders>
              <w:top w:val="nil"/>
              <w:left w:val="nil"/>
              <w:bottom w:val="nil"/>
              <w:right w:val="nil"/>
            </w:tcBorders>
            <w:shd w:val="clear" w:color="auto" w:fill="auto"/>
            <w:vAlign w:val="center"/>
            <w:hideMark/>
          </w:tcPr>
          <w:p w14:paraId="4D47DE3A"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 xml:space="preserve"> </w:t>
            </w:r>
          </w:p>
        </w:tc>
        <w:tc>
          <w:tcPr>
            <w:tcW w:w="363" w:type="pct"/>
            <w:tcBorders>
              <w:top w:val="nil"/>
              <w:left w:val="nil"/>
              <w:bottom w:val="nil"/>
              <w:right w:val="nil"/>
            </w:tcBorders>
            <w:shd w:val="clear" w:color="auto" w:fill="auto"/>
            <w:vAlign w:val="center"/>
            <w:hideMark/>
          </w:tcPr>
          <w:p w14:paraId="592525D2"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 xml:space="preserve"> </w:t>
            </w:r>
          </w:p>
        </w:tc>
      </w:tr>
      <w:tr w:rsidR="00A74BCC" w:rsidRPr="00033636" w14:paraId="184213DE" w14:textId="77777777" w:rsidTr="00A46AE1">
        <w:trPr>
          <w:trHeight w:val="300"/>
        </w:trPr>
        <w:tc>
          <w:tcPr>
            <w:tcW w:w="1242" w:type="pct"/>
            <w:gridSpan w:val="2"/>
            <w:tcBorders>
              <w:top w:val="nil"/>
              <w:left w:val="nil"/>
              <w:bottom w:val="nil"/>
              <w:right w:val="nil"/>
            </w:tcBorders>
            <w:shd w:val="clear" w:color="auto" w:fill="auto"/>
            <w:noWrap/>
            <w:vAlign w:val="bottom"/>
            <w:hideMark/>
          </w:tcPr>
          <w:p w14:paraId="1345C100"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Emotions</w:t>
            </w:r>
          </w:p>
        </w:tc>
        <w:tc>
          <w:tcPr>
            <w:tcW w:w="305" w:type="pct"/>
            <w:tcBorders>
              <w:top w:val="nil"/>
              <w:left w:val="nil"/>
              <w:bottom w:val="nil"/>
              <w:right w:val="nil"/>
            </w:tcBorders>
            <w:shd w:val="clear" w:color="auto" w:fill="auto"/>
            <w:vAlign w:val="center"/>
            <w:hideMark/>
          </w:tcPr>
          <w:p w14:paraId="7609DA24" w14:textId="77777777" w:rsidR="00A74BCC" w:rsidRPr="00033636" w:rsidRDefault="00A74BCC" w:rsidP="00A46AE1">
            <w:pPr>
              <w:spacing w:after="0" w:line="240" w:lineRule="auto"/>
              <w:rPr>
                <w:rFonts w:eastAsia="Times New Roman" w:cs="Times New Roman"/>
                <w:color w:val="000000"/>
              </w:rPr>
            </w:pPr>
          </w:p>
        </w:tc>
        <w:tc>
          <w:tcPr>
            <w:tcW w:w="247" w:type="pct"/>
            <w:tcBorders>
              <w:top w:val="nil"/>
              <w:left w:val="nil"/>
              <w:bottom w:val="nil"/>
              <w:right w:val="nil"/>
            </w:tcBorders>
            <w:shd w:val="clear" w:color="auto" w:fill="auto"/>
            <w:vAlign w:val="center"/>
            <w:hideMark/>
          </w:tcPr>
          <w:p w14:paraId="730284CF" w14:textId="77777777" w:rsidR="00A74BCC" w:rsidRPr="00033636" w:rsidRDefault="00A74BCC" w:rsidP="00A46AE1">
            <w:pPr>
              <w:spacing w:after="0" w:line="240" w:lineRule="auto"/>
              <w:rPr>
                <w:rFonts w:eastAsia="Times New Roman" w:cs="Times New Roman"/>
                <w:sz w:val="20"/>
                <w:szCs w:val="20"/>
              </w:rPr>
            </w:pPr>
          </w:p>
        </w:tc>
        <w:tc>
          <w:tcPr>
            <w:tcW w:w="363" w:type="pct"/>
            <w:tcBorders>
              <w:top w:val="nil"/>
              <w:left w:val="nil"/>
              <w:bottom w:val="nil"/>
              <w:right w:val="nil"/>
            </w:tcBorders>
            <w:shd w:val="clear" w:color="auto" w:fill="auto"/>
            <w:vAlign w:val="center"/>
            <w:hideMark/>
          </w:tcPr>
          <w:p w14:paraId="42ADE6D2" w14:textId="77777777" w:rsidR="00A74BCC" w:rsidRPr="00033636" w:rsidRDefault="00A74BCC" w:rsidP="00A46AE1">
            <w:pPr>
              <w:spacing w:after="0" w:line="240" w:lineRule="auto"/>
              <w:rPr>
                <w:rFonts w:eastAsia="Times New Roman" w:cs="Times New Roman"/>
                <w:sz w:val="20"/>
                <w:szCs w:val="20"/>
              </w:rPr>
            </w:pPr>
          </w:p>
        </w:tc>
        <w:tc>
          <w:tcPr>
            <w:tcW w:w="305" w:type="pct"/>
            <w:tcBorders>
              <w:top w:val="nil"/>
              <w:left w:val="nil"/>
              <w:bottom w:val="nil"/>
              <w:right w:val="nil"/>
            </w:tcBorders>
            <w:shd w:val="clear" w:color="auto" w:fill="auto"/>
            <w:vAlign w:val="center"/>
            <w:hideMark/>
          </w:tcPr>
          <w:p w14:paraId="247CD63D" w14:textId="77777777" w:rsidR="00A74BCC" w:rsidRPr="00033636" w:rsidRDefault="00A74BCC" w:rsidP="00A46AE1">
            <w:pPr>
              <w:spacing w:after="0" w:line="240" w:lineRule="auto"/>
              <w:rPr>
                <w:rFonts w:eastAsia="Times New Roman" w:cs="Times New Roman"/>
                <w:sz w:val="20"/>
                <w:szCs w:val="20"/>
              </w:rPr>
            </w:pPr>
          </w:p>
        </w:tc>
        <w:tc>
          <w:tcPr>
            <w:tcW w:w="363" w:type="pct"/>
            <w:tcBorders>
              <w:top w:val="nil"/>
              <w:left w:val="nil"/>
              <w:bottom w:val="nil"/>
              <w:right w:val="nil"/>
            </w:tcBorders>
            <w:shd w:val="clear" w:color="auto" w:fill="auto"/>
            <w:vAlign w:val="center"/>
            <w:hideMark/>
          </w:tcPr>
          <w:p w14:paraId="6433B4BB" w14:textId="77777777" w:rsidR="00A74BCC" w:rsidRPr="00033636" w:rsidRDefault="00A74BCC" w:rsidP="00A46AE1">
            <w:pPr>
              <w:spacing w:after="0" w:line="240" w:lineRule="auto"/>
              <w:rPr>
                <w:rFonts w:eastAsia="Times New Roman" w:cs="Times New Roman"/>
                <w:sz w:val="20"/>
                <w:szCs w:val="20"/>
              </w:rPr>
            </w:pPr>
          </w:p>
        </w:tc>
        <w:tc>
          <w:tcPr>
            <w:tcW w:w="363" w:type="pct"/>
            <w:tcBorders>
              <w:top w:val="nil"/>
              <w:left w:val="nil"/>
              <w:bottom w:val="nil"/>
              <w:right w:val="nil"/>
            </w:tcBorders>
            <w:shd w:val="clear" w:color="auto" w:fill="auto"/>
            <w:vAlign w:val="center"/>
            <w:hideMark/>
          </w:tcPr>
          <w:p w14:paraId="2EA94A38" w14:textId="77777777" w:rsidR="00A74BCC" w:rsidRPr="00033636" w:rsidRDefault="00A74BCC" w:rsidP="00A46AE1">
            <w:pPr>
              <w:spacing w:after="0" w:line="240" w:lineRule="auto"/>
              <w:rPr>
                <w:rFonts w:eastAsia="Times New Roman" w:cs="Times New Roman"/>
                <w:sz w:val="20"/>
                <w:szCs w:val="20"/>
              </w:rPr>
            </w:pPr>
          </w:p>
        </w:tc>
        <w:tc>
          <w:tcPr>
            <w:tcW w:w="363" w:type="pct"/>
            <w:tcBorders>
              <w:top w:val="nil"/>
              <w:left w:val="nil"/>
              <w:bottom w:val="nil"/>
              <w:right w:val="nil"/>
            </w:tcBorders>
            <w:shd w:val="clear" w:color="auto" w:fill="auto"/>
            <w:vAlign w:val="center"/>
            <w:hideMark/>
          </w:tcPr>
          <w:p w14:paraId="2F91097B" w14:textId="77777777" w:rsidR="00A74BCC" w:rsidRPr="00033636" w:rsidRDefault="00A74BCC" w:rsidP="00A46AE1">
            <w:pPr>
              <w:spacing w:after="0" w:line="240" w:lineRule="auto"/>
              <w:rPr>
                <w:rFonts w:eastAsia="Times New Roman" w:cs="Times New Roman"/>
                <w:sz w:val="20"/>
                <w:szCs w:val="20"/>
              </w:rPr>
            </w:pPr>
          </w:p>
        </w:tc>
        <w:tc>
          <w:tcPr>
            <w:tcW w:w="363" w:type="pct"/>
            <w:tcBorders>
              <w:top w:val="nil"/>
              <w:left w:val="nil"/>
              <w:bottom w:val="nil"/>
              <w:right w:val="nil"/>
            </w:tcBorders>
            <w:shd w:val="clear" w:color="auto" w:fill="auto"/>
            <w:vAlign w:val="center"/>
            <w:hideMark/>
          </w:tcPr>
          <w:p w14:paraId="6A2583EE" w14:textId="77777777" w:rsidR="00A74BCC" w:rsidRPr="00033636" w:rsidRDefault="00A74BCC" w:rsidP="00A46AE1">
            <w:pPr>
              <w:spacing w:after="0" w:line="240" w:lineRule="auto"/>
              <w:rPr>
                <w:rFonts w:eastAsia="Times New Roman" w:cs="Times New Roman"/>
                <w:sz w:val="20"/>
                <w:szCs w:val="20"/>
              </w:rPr>
            </w:pPr>
          </w:p>
        </w:tc>
        <w:tc>
          <w:tcPr>
            <w:tcW w:w="363" w:type="pct"/>
            <w:tcBorders>
              <w:top w:val="nil"/>
              <w:left w:val="nil"/>
              <w:bottom w:val="nil"/>
              <w:right w:val="nil"/>
            </w:tcBorders>
            <w:shd w:val="clear" w:color="auto" w:fill="auto"/>
            <w:vAlign w:val="center"/>
            <w:hideMark/>
          </w:tcPr>
          <w:p w14:paraId="3C432FE8" w14:textId="77777777" w:rsidR="00A74BCC" w:rsidRPr="00033636" w:rsidRDefault="00A74BCC" w:rsidP="00A46AE1">
            <w:pPr>
              <w:spacing w:after="0" w:line="240" w:lineRule="auto"/>
              <w:rPr>
                <w:rFonts w:eastAsia="Times New Roman" w:cs="Times New Roman"/>
                <w:sz w:val="20"/>
                <w:szCs w:val="20"/>
              </w:rPr>
            </w:pPr>
          </w:p>
        </w:tc>
        <w:tc>
          <w:tcPr>
            <w:tcW w:w="363" w:type="pct"/>
            <w:tcBorders>
              <w:top w:val="nil"/>
              <w:left w:val="nil"/>
              <w:bottom w:val="nil"/>
              <w:right w:val="nil"/>
            </w:tcBorders>
            <w:shd w:val="clear" w:color="auto" w:fill="auto"/>
            <w:vAlign w:val="center"/>
            <w:hideMark/>
          </w:tcPr>
          <w:p w14:paraId="7891A714" w14:textId="77777777" w:rsidR="00A74BCC" w:rsidRPr="00033636" w:rsidRDefault="00A74BCC" w:rsidP="00A46AE1">
            <w:pPr>
              <w:spacing w:after="0" w:line="240" w:lineRule="auto"/>
              <w:rPr>
                <w:rFonts w:eastAsia="Times New Roman" w:cs="Times New Roman"/>
                <w:sz w:val="20"/>
                <w:szCs w:val="20"/>
              </w:rPr>
            </w:pPr>
          </w:p>
        </w:tc>
        <w:tc>
          <w:tcPr>
            <w:tcW w:w="363" w:type="pct"/>
            <w:tcBorders>
              <w:top w:val="nil"/>
              <w:left w:val="nil"/>
              <w:bottom w:val="nil"/>
              <w:right w:val="nil"/>
            </w:tcBorders>
            <w:shd w:val="clear" w:color="auto" w:fill="auto"/>
            <w:vAlign w:val="center"/>
            <w:hideMark/>
          </w:tcPr>
          <w:p w14:paraId="06C39544" w14:textId="77777777" w:rsidR="00A74BCC" w:rsidRPr="00033636" w:rsidRDefault="00A74BCC" w:rsidP="00A46AE1">
            <w:pPr>
              <w:spacing w:after="0" w:line="240" w:lineRule="auto"/>
              <w:rPr>
                <w:rFonts w:eastAsia="Times New Roman" w:cs="Times New Roman"/>
                <w:sz w:val="20"/>
                <w:szCs w:val="20"/>
              </w:rPr>
            </w:pPr>
          </w:p>
        </w:tc>
      </w:tr>
      <w:tr w:rsidR="00A74BCC" w:rsidRPr="00033636" w14:paraId="0A1D3B13" w14:textId="77777777" w:rsidTr="00A46AE1">
        <w:trPr>
          <w:trHeight w:val="300"/>
        </w:trPr>
        <w:tc>
          <w:tcPr>
            <w:tcW w:w="106" w:type="pct"/>
            <w:tcBorders>
              <w:top w:val="nil"/>
              <w:left w:val="nil"/>
              <w:bottom w:val="nil"/>
              <w:right w:val="nil"/>
            </w:tcBorders>
            <w:shd w:val="clear" w:color="auto" w:fill="auto"/>
            <w:noWrap/>
            <w:vAlign w:val="bottom"/>
            <w:hideMark/>
          </w:tcPr>
          <w:p w14:paraId="3A00EE09" w14:textId="77777777" w:rsidR="00A74BCC" w:rsidRPr="00033636" w:rsidRDefault="00A74BCC" w:rsidP="00A46AE1">
            <w:pPr>
              <w:spacing w:after="0" w:line="240" w:lineRule="auto"/>
              <w:rPr>
                <w:rFonts w:eastAsia="Times New Roman" w:cs="Times New Roman"/>
                <w:sz w:val="20"/>
                <w:szCs w:val="20"/>
              </w:rPr>
            </w:pPr>
          </w:p>
        </w:tc>
        <w:tc>
          <w:tcPr>
            <w:tcW w:w="1136" w:type="pct"/>
            <w:tcBorders>
              <w:top w:val="nil"/>
              <w:left w:val="nil"/>
              <w:bottom w:val="nil"/>
              <w:right w:val="nil"/>
            </w:tcBorders>
            <w:shd w:val="clear" w:color="auto" w:fill="auto"/>
            <w:vAlign w:val="center"/>
            <w:hideMark/>
          </w:tcPr>
          <w:p w14:paraId="50B8A68F" w14:textId="77777777" w:rsidR="00A74BCC" w:rsidRPr="00033636" w:rsidRDefault="00A74BCC" w:rsidP="00A46AE1">
            <w:pPr>
              <w:spacing w:after="0" w:line="240" w:lineRule="auto"/>
              <w:rPr>
                <w:rFonts w:eastAsia="Times New Roman" w:cs="Times New Roman"/>
                <w:color w:val="000000"/>
              </w:rPr>
            </w:pPr>
            <w:r>
              <w:rPr>
                <w:rFonts w:eastAsia="Times New Roman" w:cs="Times New Roman"/>
                <w:color w:val="000000"/>
              </w:rPr>
              <w:t>3</w:t>
            </w:r>
            <w:r w:rsidRPr="00033636">
              <w:rPr>
                <w:rFonts w:eastAsia="Times New Roman" w:cs="Times New Roman"/>
                <w:color w:val="000000"/>
              </w:rPr>
              <w:t>. Anger</w:t>
            </w:r>
          </w:p>
        </w:tc>
        <w:tc>
          <w:tcPr>
            <w:tcW w:w="305" w:type="pct"/>
            <w:tcBorders>
              <w:top w:val="nil"/>
              <w:left w:val="nil"/>
              <w:bottom w:val="nil"/>
              <w:right w:val="nil"/>
            </w:tcBorders>
            <w:shd w:val="clear" w:color="auto" w:fill="auto"/>
            <w:vAlign w:val="center"/>
            <w:hideMark/>
          </w:tcPr>
          <w:p w14:paraId="56DAAD3D"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2.13</w:t>
            </w:r>
          </w:p>
        </w:tc>
        <w:tc>
          <w:tcPr>
            <w:tcW w:w="247" w:type="pct"/>
            <w:tcBorders>
              <w:top w:val="nil"/>
              <w:left w:val="nil"/>
              <w:bottom w:val="nil"/>
              <w:right w:val="nil"/>
            </w:tcBorders>
            <w:shd w:val="clear" w:color="auto" w:fill="auto"/>
            <w:vAlign w:val="center"/>
            <w:hideMark/>
          </w:tcPr>
          <w:p w14:paraId="1E34EF94"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1.4</w:t>
            </w:r>
          </w:p>
        </w:tc>
        <w:tc>
          <w:tcPr>
            <w:tcW w:w="363" w:type="pct"/>
            <w:tcBorders>
              <w:top w:val="nil"/>
              <w:left w:val="nil"/>
              <w:bottom w:val="nil"/>
              <w:right w:val="nil"/>
            </w:tcBorders>
            <w:shd w:val="clear" w:color="auto" w:fill="auto"/>
            <w:vAlign w:val="center"/>
            <w:hideMark/>
          </w:tcPr>
          <w:p w14:paraId="6FD7C240"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0</w:t>
            </w:r>
          </w:p>
        </w:tc>
        <w:tc>
          <w:tcPr>
            <w:tcW w:w="305" w:type="pct"/>
            <w:tcBorders>
              <w:top w:val="nil"/>
              <w:left w:val="nil"/>
              <w:bottom w:val="nil"/>
              <w:right w:val="nil"/>
            </w:tcBorders>
            <w:shd w:val="clear" w:color="auto" w:fill="auto"/>
            <w:vAlign w:val="center"/>
            <w:hideMark/>
          </w:tcPr>
          <w:p w14:paraId="43440803"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0.05</w:t>
            </w:r>
          </w:p>
        </w:tc>
        <w:tc>
          <w:tcPr>
            <w:tcW w:w="363" w:type="pct"/>
            <w:tcBorders>
              <w:top w:val="nil"/>
              <w:left w:val="nil"/>
              <w:bottom w:val="nil"/>
              <w:right w:val="nil"/>
            </w:tcBorders>
            <w:shd w:val="clear" w:color="auto" w:fill="auto"/>
            <w:vAlign w:val="center"/>
            <w:hideMark/>
          </w:tcPr>
          <w:p w14:paraId="23F4312F"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 xml:space="preserve"> </w:t>
            </w:r>
          </w:p>
        </w:tc>
        <w:tc>
          <w:tcPr>
            <w:tcW w:w="363" w:type="pct"/>
            <w:tcBorders>
              <w:top w:val="nil"/>
              <w:left w:val="nil"/>
              <w:bottom w:val="nil"/>
              <w:right w:val="nil"/>
            </w:tcBorders>
            <w:shd w:val="clear" w:color="auto" w:fill="auto"/>
            <w:vAlign w:val="center"/>
            <w:hideMark/>
          </w:tcPr>
          <w:p w14:paraId="6A0FA699"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 xml:space="preserve"> </w:t>
            </w:r>
          </w:p>
        </w:tc>
        <w:tc>
          <w:tcPr>
            <w:tcW w:w="363" w:type="pct"/>
            <w:tcBorders>
              <w:top w:val="nil"/>
              <w:left w:val="nil"/>
              <w:bottom w:val="nil"/>
              <w:right w:val="nil"/>
            </w:tcBorders>
            <w:shd w:val="clear" w:color="auto" w:fill="auto"/>
            <w:vAlign w:val="center"/>
            <w:hideMark/>
          </w:tcPr>
          <w:p w14:paraId="75772334"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 xml:space="preserve"> </w:t>
            </w:r>
          </w:p>
        </w:tc>
        <w:tc>
          <w:tcPr>
            <w:tcW w:w="363" w:type="pct"/>
            <w:tcBorders>
              <w:top w:val="nil"/>
              <w:left w:val="nil"/>
              <w:bottom w:val="nil"/>
              <w:right w:val="nil"/>
            </w:tcBorders>
            <w:shd w:val="clear" w:color="auto" w:fill="auto"/>
            <w:vAlign w:val="center"/>
            <w:hideMark/>
          </w:tcPr>
          <w:p w14:paraId="768E8A1B"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 xml:space="preserve"> </w:t>
            </w:r>
          </w:p>
        </w:tc>
        <w:tc>
          <w:tcPr>
            <w:tcW w:w="363" w:type="pct"/>
            <w:tcBorders>
              <w:top w:val="nil"/>
              <w:left w:val="nil"/>
              <w:bottom w:val="nil"/>
              <w:right w:val="nil"/>
            </w:tcBorders>
            <w:shd w:val="clear" w:color="auto" w:fill="auto"/>
            <w:vAlign w:val="center"/>
            <w:hideMark/>
          </w:tcPr>
          <w:p w14:paraId="555536B4"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 xml:space="preserve"> </w:t>
            </w:r>
          </w:p>
        </w:tc>
        <w:tc>
          <w:tcPr>
            <w:tcW w:w="363" w:type="pct"/>
            <w:tcBorders>
              <w:top w:val="nil"/>
              <w:left w:val="nil"/>
              <w:bottom w:val="nil"/>
              <w:right w:val="nil"/>
            </w:tcBorders>
            <w:shd w:val="clear" w:color="auto" w:fill="auto"/>
            <w:vAlign w:val="center"/>
            <w:hideMark/>
          </w:tcPr>
          <w:p w14:paraId="41206BD6"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 xml:space="preserve"> </w:t>
            </w:r>
          </w:p>
        </w:tc>
        <w:tc>
          <w:tcPr>
            <w:tcW w:w="363" w:type="pct"/>
            <w:tcBorders>
              <w:top w:val="nil"/>
              <w:left w:val="nil"/>
              <w:bottom w:val="nil"/>
              <w:right w:val="nil"/>
            </w:tcBorders>
            <w:shd w:val="clear" w:color="auto" w:fill="auto"/>
            <w:vAlign w:val="center"/>
            <w:hideMark/>
          </w:tcPr>
          <w:p w14:paraId="13D5BF6B"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 xml:space="preserve"> </w:t>
            </w:r>
          </w:p>
        </w:tc>
      </w:tr>
      <w:tr w:rsidR="00A74BCC" w:rsidRPr="00033636" w14:paraId="08CE19BB" w14:textId="77777777" w:rsidTr="00A46AE1">
        <w:trPr>
          <w:trHeight w:val="300"/>
        </w:trPr>
        <w:tc>
          <w:tcPr>
            <w:tcW w:w="106" w:type="pct"/>
            <w:tcBorders>
              <w:top w:val="nil"/>
              <w:left w:val="nil"/>
              <w:bottom w:val="nil"/>
              <w:right w:val="nil"/>
            </w:tcBorders>
            <w:shd w:val="clear" w:color="auto" w:fill="auto"/>
            <w:noWrap/>
            <w:vAlign w:val="bottom"/>
            <w:hideMark/>
          </w:tcPr>
          <w:p w14:paraId="1E6FFB28" w14:textId="77777777" w:rsidR="00A74BCC" w:rsidRPr="00033636" w:rsidRDefault="00A74BCC" w:rsidP="00A46AE1">
            <w:pPr>
              <w:spacing w:after="0" w:line="240" w:lineRule="auto"/>
              <w:rPr>
                <w:rFonts w:eastAsia="Times New Roman" w:cs="Times New Roman"/>
                <w:color w:val="000000"/>
              </w:rPr>
            </w:pPr>
          </w:p>
        </w:tc>
        <w:tc>
          <w:tcPr>
            <w:tcW w:w="1136" w:type="pct"/>
            <w:tcBorders>
              <w:top w:val="nil"/>
              <w:left w:val="nil"/>
              <w:bottom w:val="nil"/>
              <w:right w:val="nil"/>
            </w:tcBorders>
            <w:shd w:val="clear" w:color="auto" w:fill="auto"/>
            <w:vAlign w:val="center"/>
            <w:hideMark/>
          </w:tcPr>
          <w:p w14:paraId="4902EA4C" w14:textId="77777777" w:rsidR="00A74BCC" w:rsidRPr="00033636" w:rsidRDefault="00A74BCC" w:rsidP="00A46AE1">
            <w:pPr>
              <w:spacing w:after="0" w:line="240" w:lineRule="auto"/>
              <w:rPr>
                <w:rFonts w:eastAsia="Times New Roman" w:cs="Times New Roman"/>
                <w:color w:val="000000"/>
              </w:rPr>
            </w:pPr>
            <w:r>
              <w:rPr>
                <w:rFonts w:eastAsia="Times New Roman" w:cs="Times New Roman"/>
                <w:color w:val="000000"/>
              </w:rPr>
              <w:t>4</w:t>
            </w:r>
            <w:r w:rsidRPr="00033636">
              <w:rPr>
                <w:rFonts w:eastAsia="Times New Roman" w:cs="Times New Roman"/>
                <w:color w:val="000000"/>
              </w:rPr>
              <w:t>. Disgust</w:t>
            </w:r>
          </w:p>
        </w:tc>
        <w:tc>
          <w:tcPr>
            <w:tcW w:w="305" w:type="pct"/>
            <w:tcBorders>
              <w:top w:val="nil"/>
              <w:left w:val="nil"/>
              <w:bottom w:val="nil"/>
              <w:right w:val="nil"/>
            </w:tcBorders>
            <w:shd w:val="clear" w:color="auto" w:fill="auto"/>
            <w:vAlign w:val="center"/>
            <w:hideMark/>
          </w:tcPr>
          <w:p w14:paraId="0FE34B5E"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1.85</w:t>
            </w:r>
          </w:p>
        </w:tc>
        <w:tc>
          <w:tcPr>
            <w:tcW w:w="247" w:type="pct"/>
            <w:tcBorders>
              <w:top w:val="nil"/>
              <w:left w:val="nil"/>
              <w:bottom w:val="nil"/>
              <w:right w:val="nil"/>
            </w:tcBorders>
            <w:shd w:val="clear" w:color="auto" w:fill="auto"/>
            <w:vAlign w:val="center"/>
            <w:hideMark/>
          </w:tcPr>
          <w:p w14:paraId="1DCEFBE4"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1.1</w:t>
            </w:r>
          </w:p>
        </w:tc>
        <w:tc>
          <w:tcPr>
            <w:tcW w:w="363" w:type="pct"/>
            <w:tcBorders>
              <w:top w:val="nil"/>
              <w:left w:val="nil"/>
              <w:bottom w:val="nil"/>
              <w:right w:val="nil"/>
            </w:tcBorders>
            <w:shd w:val="clear" w:color="auto" w:fill="auto"/>
            <w:vAlign w:val="center"/>
            <w:hideMark/>
          </w:tcPr>
          <w:p w14:paraId="28A209C9"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-0.03</w:t>
            </w:r>
          </w:p>
        </w:tc>
        <w:tc>
          <w:tcPr>
            <w:tcW w:w="305" w:type="pct"/>
            <w:tcBorders>
              <w:top w:val="nil"/>
              <w:left w:val="nil"/>
              <w:bottom w:val="nil"/>
              <w:right w:val="nil"/>
            </w:tcBorders>
            <w:shd w:val="clear" w:color="auto" w:fill="auto"/>
            <w:vAlign w:val="center"/>
            <w:hideMark/>
          </w:tcPr>
          <w:p w14:paraId="6B5E2115"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0.01</w:t>
            </w:r>
          </w:p>
        </w:tc>
        <w:tc>
          <w:tcPr>
            <w:tcW w:w="363" w:type="pct"/>
            <w:tcBorders>
              <w:top w:val="nil"/>
              <w:left w:val="nil"/>
              <w:bottom w:val="nil"/>
              <w:right w:val="nil"/>
            </w:tcBorders>
            <w:shd w:val="clear" w:color="auto" w:fill="auto"/>
            <w:vAlign w:val="center"/>
            <w:hideMark/>
          </w:tcPr>
          <w:p w14:paraId="15282442"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.70**</w:t>
            </w:r>
          </w:p>
        </w:tc>
        <w:tc>
          <w:tcPr>
            <w:tcW w:w="363" w:type="pct"/>
            <w:tcBorders>
              <w:top w:val="nil"/>
              <w:left w:val="nil"/>
              <w:bottom w:val="nil"/>
              <w:right w:val="nil"/>
            </w:tcBorders>
            <w:shd w:val="clear" w:color="auto" w:fill="auto"/>
            <w:vAlign w:val="center"/>
            <w:hideMark/>
          </w:tcPr>
          <w:p w14:paraId="4003B4BE"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 xml:space="preserve"> </w:t>
            </w:r>
          </w:p>
        </w:tc>
        <w:tc>
          <w:tcPr>
            <w:tcW w:w="363" w:type="pct"/>
            <w:tcBorders>
              <w:top w:val="nil"/>
              <w:left w:val="nil"/>
              <w:bottom w:val="nil"/>
              <w:right w:val="nil"/>
            </w:tcBorders>
            <w:shd w:val="clear" w:color="auto" w:fill="auto"/>
            <w:vAlign w:val="center"/>
            <w:hideMark/>
          </w:tcPr>
          <w:p w14:paraId="6939C2C6"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 xml:space="preserve"> </w:t>
            </w:r>
          </w:p>
        </w:tc>
        <w:tc>
          <w:tcPr>
            <w:tcW w:w="363" w:type="pct"/>
            <w:tcBorders>
              <w:top w:val="nil"/>
              <w:left w:val="nil"/>
              <w:bottom w:val="nil"/>
              <w:right w:val="nil"/>
            </w:tcBorders>
            <w:shd w:val="clear" w:color="auto" w:fill="auto"/>
            <w:vAlign w:val="center"/>
            <w:hideMark/>
          </w:tcPr>
          <w:p w14:paraId="67F21964"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 xml:space="preserve"> </w:t>
            </w:r>
          </w:p>
        </w:tc>
        <w:tc>
          <w:tcPr>
            <w:tcW w:w="363" w:type="pct"/>
            <w:tcBorders>
              <w:top w:val="nil"/>
              <w:left w:val="nil"/>
              <w:bottom w:val="nil"/>
              <w:right w:val="nil"/>
            </w:tcBorders>
            <w:shd w:val="clear" w:color="auto" w:fill="auto"/>
            <w:vAlign w:val="center"/>
            <w:hideMark/>
          </w:tcPr>
          <w:p w14:paraId="4DC50E02"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 xml:space="preserve"> </w:t>
            </w:r>
          </w:p>
        </w:tc>
        <w:tc>
          <w:tcPr>
            <w:tcW w:w="363" w:type="pct"/>
            <w:tcBorders>
              <w:top w:val="nil"/>
              <w:left w:val="nil"/>
              <w:bottom w:val="nil"/>
              <w:right w:val="nil"/>
            </w:tcBorders>
            <w:shd w:val="clear" w:color="auto" w:fill="auto"/>
            <w:vAlign w:val="center"/>
            <w:hideMark/>
          </w:tcPr>
          <w:p w14:paraId="1BB74629"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 xml:space="preserve"> </w:t>
            </w:r>
          </w:p>
        </w:tc>
        <w:tc>
          <w:tcPr>
            <w:tcW w:w="363" w:type="pct"/>
            <w:tcBorders>
              <w:top w:val="nil"/>
              <w:left w:val="nil"/>
              <w:bottom w:val="nil"/>
              <w:right w:val="nil"/>
            </w:tcBorders>
            <w:shd w:val="clear" w:color="auto" w:fill="auto"/>
            <w:vAlign w:val="center"/>
            <w:hideMark/>
          </w:tcPr>
          <w:p w14:paraId="610B47CB"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 xml:space="preserve"> </w:t>
            </w:r>
          </w:p>
        </w:tc>
      </w:tr>
      <w:tr w:rsidR="00A74BCC" w:rsidRPr="00033636" w14:paraId="3144C17E" w14:textId="77777777" w:rsidTr="00A46AE1">
        <w:trPr>
          <w:trHeight w:val="300"/>
        </w:trPr>
        <w:tc>
          <w:tcPr>
            <w:tcW w:w="106" w:type="pct"/>
            <w:tcBorders>
              <w:top w:val="nil"/>
              <w:left w:val="nil"/>
              <w:bottom w:val="nil"/>
              <w:right w:val="nil"/>
            </w:tcBorders>
            <w:shd w:val="clear" w:color="auto" w:fill="auto"/>
            <w:noWrap/>
            <w:vAlign w:val="bottom"/>
            <w:hideMark/>
          </w:tcPr>
          <w:p w14:paraId="65BDCC62" w14:textId="77777777" w:rsidR="00A74BCC" w:rsidRPr="00033636" w:rsidRDefault="00A74BCC" w:rsidP="00A46AE1">
            <w:pPr>
              <w:spacing w:after="0" w:line="240" w:lineRule="auto"/>
              <w:rPr>
                <w:rFonts w:eastAsia="Times New Roman" w:cs="Times New Roman"/>
                <w:color w:val="000000"/>
              </w:rPr>
            </w:pPr>
          </w:p>
        </w:tc>
        <w:tc>
          <w:tcPr>
            <w:tcW w:w="1136" w:type="pct"/>
            <w:tcBorders>
              <w:top w:val="nil"/>
              <w:left w:val="nil"/>
              <w:bottom w:val="nil"/>
              <w:right w:val="nil"/>
            </w:tcBorders>
            <w:shd w:val="clear" w:color="auto" w:fill="auto"/>
            <w:vAlign w:val="center"/>
            <w:hideMark/>
          </w:tcPr>
          <w:p w14:paraId="3D56C74F" w14:textId="77777777" w:rsidR="00A74BCC" w:rsidRPr="00033636" w:rsidRDefault="00A74BCC" w:rsidP="00A46AE1">
            <w:pPr>
              <w:spacing w:after="0" w:line="240" w:lineRule="auto"/>
              <w:rPr>
                <w:rFonts w:eastAsia="Times New Roman" w:cs="Times New Roman"/>
                <w:color w:val="000000"/>
              </w:rPr>
            </w:pPr>
            <w:r>
              <w:rPr>
                <w:rFonts w:eastAsia="Times New Roman" w:cs="Times New Roman"/>
                <w:color w:val="000000"/>
              </w:rPr>
              <w:t>5</w:t>
            </w:r>
            <w:r w:rsidRPr="00033636">
              <w:rPr>
                <w:rFonts w:eastAsia="Times New Roman" w:cs="Times New Roman"/>
                <w:color w:val="000000"/>
              </w:rPr>
              <w:t>. Fear</w:t>
            </w:r>
          </w:p>
        </w:tc>
        <w:tc>
          <w:tcPr>
            <w:tcW w:w="305" w:type="pct"/>
            <w:tcBorders>
              <w:top w:val="nil"/>
              <w:left w:val="nil"/>
              <w:bottom w:val="nil"/>
              <w:right w:val="nil"/>
            </w:tcBorders>
            <w:shd w:val="clear" w:color="auto" w:fill="auto"/>
            <w:vAlign w:val="center"/>
            <w:hideMark/>
          </w:tcPr>
          <w:p w14:paraId="4528F744"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1.88</w:t>
            </w:r>
          </w:p>
        </w:tc>
        <w:tc>
          <w:tcPr>
            <w:tcW w:w="247" w:type="pct"/>
            <w:tcBorders>
              <w:top w:val="nil"/>
              <w:left w:val="nil"/>
              <w:bottom w:val="nil"/>
              <w:right w:val="nil"/>
            </w:tcBorders>
            <w:shd w:val="clear" w:color="auto" w:fill="auto"/>
            <w:vAlign w:val="center"/>
            <w:hideMark/>
          </w:tcPr>
          <w:p w14:paraId="4FA2D62D"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1.2</w:t>
            </w:r>
          </w:p>
        </w:tc>
        <w:tc>
          <w:tcPr>
            <w:tcW w:w="363" w:type="pct"/>
            <w:tcBorders>
              <w:top w:val="nil"/>
              <w:left w:val="nil"/>
              <w:bottom w:val="nil"/>
              <w:right w:val="nil"/>
            </w:tcBorders>
            <w:shd w:val="clear" w:color="auto" w:fill="auto"/>
            <w:vAlign w:val="center"/>
            <w:hideMark/>
          </w:tcPr>
          <w:p w14:paraId="34FF5A75"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-0.06</w:t>
            </w:r>
          </w:p>
        </w:tc>
        <w:tc>
          <w:tcPr>
            <w:tcW w:w="305" w:type="pct"/>
            <w:tcBorders>
              <w:top w:val="nil"/>
              <w:left w:val="nil"/>
              <w:bottom w:val="nil"/>
              <w:right w:val="nil"/>
            </w:tcBorders>
            <w:shd w:val="clear" w:color="auto" w:fill="auto"/>
            <w:vAlign w:val="center"/>
            <w:hideMark/>
          </w:tcPr>
          <w:p w14:paraId="433E19BD"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0</w:t>
            </w:r>
          </w:p>
        </w:tc>
        <w:tc>
          <w:tcPr>
            <w:tcW w:w="363" w:type="pct"/>
            <w:tcBorders>
              <w:top w:val="nil"/>
              <w:left w:val="nil"/>
              <w:bottom w:val="nil"/>
              <w:right w:val="nil"/>
            </w:tcBorders>
            <w:shd w:val="clear" w:color="auto" w:fill="auto"/>
            <w:vAlign w:val="center"/>
            <w:hideMark/>
          </w:tcPr>
          <w:p w14:paraId="406E3C54"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.68**</w:t>
            </w:r>
          </w:p>
        </w:tc>
        <w:tc>
          <w:tcPr>
            <w:tcW w:w="363" w:type="pct"/>
            <w:tcBorders>
              <w:top w:val="nil"/>
              <w:left w:val="nil"/>
              <w:bottom w:val="nil"/>
              <w:right w:val="nil"/>
            </w:tcBorders>
            <w:shd w:val="clear" w:color="auto" w:fill="auto"/>
            <w:vAlign w:val="center"/>
            <w:hideMark/>
          </w:tcPr>
          <w:p w14:paraId="600D4618"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.66**</w:t>
            </w:r>
          </w:p>
        </w:tc>
        <w:tc>
          <w:tcPr>
            <w:tcW w:w="363" w:type="pct"/>
            <w:tcBorders>
              <w:top w:val="nil"/>
              <w:left w:val="nil"/>
              <w:bottom w:val="nil"/>
              <w:right w:val="nil"/>
            </w:tcBorders>
            <w:shd w:val="clear" w:color="auto" w:fill="auto"/>
            <w:vAlign w:val="center"/>
            <w:hideMark/>
          </w:tcPr>
          <w:p w14:paraId="7846EFEA"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 xml:space="preserve"> </w:t>
            </w:r>
          </w:p>
        </w:tc>
        <w:tc>
          <w:tcPr>
            <w:tcW w:w="363" w:type="pct"/>
            <w:tcBorders>
              <w:top w:val="nil"/>
              <w:left w:val="nil"/>
              <w:bottom w:val="nil"/>
              <w:right w:val="nil"/>
            </w:tcBorders>
            <w:shd w:val="clear" w:color="auto" w:fill="auto"/>
            <w:vAlign w:val="center"/>
            <w:hideMark/>
          </w:tcPr>
          <w:p w14:paraId="546EE51C"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 xml:space="preserve"> </w:t>
            </w:r>
          </w:p>
        </w:tc>
        <w:tc>
          <w:tcPr>
            <w:tcW w:w="363" w:type="pct"/>
            <w:tcBorders>
              <w:top w:val="nil"/>
              <w:left w:val="nil"/>
              <w:bottom w:val="nil"/>
              <w:right w:val="nil"/>
            </w:tcBorders>
            <w:shd w:val="clear" w:color="auto" w:fill="auto"/>
            <w:vAlign w:val="center"/>
            <w:hideMark/>
          </w:tcPr>
          <w:p w14:paraId="3D583BD0"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 xml:space="preserve"> </w:t>
            </w:r>
          </w:p>
        </w:tc>
        <w:tc>
          <w:tcPr>
            <w:tcW w:w="363" w:type="pct"/>
            <w:tcBorders>
              <w:top w:val="nil"/>
              <w:left w:val="nil"/>
              <w:bottom w:val="nil"/>
              <w:right w:val="nil"/>
            </w:tcBorders>
            <w:shd w:val="clear" w:color="auto" w:fill="auto"/>
            <w:vAlign w:val="center"/>
            <w:hideMark/>
          </w:tcPr>
          <w:p w14:paraId="7CFB6FD4"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 xml:space="preserve"> </w:t>
            </w:r>
          </w:p>
        </w:tc>
        <w:tc>
          <w:tcPr>
            <w:tcW w:w="363" w:type="pct"/>
            <w:tcBorders>
              <w:top w:val="nil"/>
              <w:left w:val="nil"/>
              <w:bottom w:val="nil"/>
              <w:right w:val="nil"/>
            </w:tcBorders>
            <w:shd w:val="clear" w:color="auto" w:fill="auto"/>
            <w:vAlign w:val="center"/>
            <w:hideMark/>
          </w:tcPr>
          <w:p w14:paraId="54FE0CFA"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 xml:space="preserve"> </w:t>
            </w:r>
          </w:p>
        </w:tc>
      </w:tr>
      <w:tr w:rsidR="00A74BCC" w:rsidRPr="00033636" w14:paraId="0AC10642" w14:textId="77777777" w:rsidTr="00A46AE1">
        <w:trPr>
          <w:trHeight w:val="300"/>
        </w:trPr>
        <w:tc>
          <w:tcPr>
            <w:tcW w:w="106" w:type="pct"/>
            <w:tcBorders>
              <w:top w:val="nil"/>
              <w:left w:val="nil"/>
              <w:bottom w:val="nil"/>
              <w:right w:val="nil"/>
            </w:tcBorders>
            <w:shd w:val="clear" w:color="auto" w:fill="auto"/>
            <w:noWrap/>
            <w:vAlign w:val="bottom"/>
            <w:hideMark/>
          </w:tcPr>
          <w:p w14:paraId="35BFBD1D" w14:textId="77777777" w:rsidR="00A74BCC" w:rsidRPr="00033636" w:rsidRDefault="00A74BCC" w:rsidP="00A46AE1">
            <w:pPr>
              <w:spacing w:after="0" w:line="240" w:lineRule="auto"/>
              <w:rPr>
                <w:rFonts w:eastAsia="Times New Roman" w:cs="Times New Roman"/>
                <w:color w:val="000000"/>
              </w:rPr>
            </w:pPr>
          </w:p>
        </w:tc>
        <w:tc>
          <w:tcPr>
            <w:tcW w:w="1136" w:type="pct"/>
            <w:tcBorders>
              <w:top w:val="nil"/>
              <w:left w:val="nil"/>
              <w:bottom w:val="nil"/>
              <w:right w:val="nil"/>
            </w:tcBorders>
            <w:shd w:val="clear" w:color="auto" w:fill="auto"/>
            <w:vAlign w:val="center"/>
            <w:hideMark/>
          </w:tcPr>
          <w:p w14:paraId="17C6E02C" w14:textId="77777777" w:rsidR="00A74BCC" w:rsidRPr="00033636" w:rsidRDefault="00A74BCC" w:rsidP="00A46AE1">
            <w:pPr>
              <w:spacing w:after="0" w:line="240" w:lineRule="auto"/>
              <w:rPr>
                <w:rFonts w:eastAsia="Times New Roman" w:cs="Times New Roman"/>
                <w:color w:val="000000"/>
              </w:rPr>
            </w:pPr>
            <w:r>
              <w:rPr>
                <w:rFonts w:eastAsia="Times New Roman" w:cs="Times New Roman"/>
                <w:color w:val="000000"/>
              </w:rPr>
              <w:t>6</w:t>
            </w:r>
            <w:r w:rsidRPr="00033636">
              <w:rPr>
                <w:rFonts w:eastAsia="Times New Roman" w:cs="Times New Roman"/>
                <w:color w:val="000000"/>
              </w:rPr>
              <w:t>. Anxiety</w:t>
            </w:r>
          </w:p>
        </w:tc>
        <w:tc>
          <w:tcPr>
            <w:tcW w:w="305" w:type="pct"/>
            <w:tcBorders>
              <w:top w:val="nil"/>
              <w:left w:val="nil"/>
              <w:bottom w:val="nil"/>
              <w:right w:val="nil"/>
            </w:tcBorders>
            <w:shd w:val="clear" w:color="auto" w:fill="auto"/>
            <w:vAlign w:val="center"/>
            <w:hideMark/>
          </w:tcPr>
          <w:p w14:paraId="4392BB45"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2.53</w:t>
            </w:r>
          </w:p>
        </w:tc>
        <w:tc>
          <w:tcPr>
            <w:tcW w:w="247" w:type="pct"/>
            <w:tcBorders>
              <w:top w:val="nil"/>
              <w:left w:val="nil"/>
              <w:bottom w:val="nil"/>
              <w:right w:val="nil"/>
            </w:tcBorders>
            <w:shd w:val="clear" w:color="auto" w:fill="auto"/>
            <w:vAlign w:val="center"/>
            <w:hideMark/>
          </w:tcPr>
          <w:p w14:paraId="6F272440"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1.3</w:t>
            </w:r>
          </w:p>
        </w:tc>
        <w:tc>
          <w:tcPr>
            <w:tcW w:w="363" w:type="pct"/>
            <w:tcBorders>
              <w:top w:val="nil"/>
              <w:left w:val="nil"/>
              <w:bottom w:val="nil"/>
              <w:right w:val="nil"/>
            </w:tcBorders>
            <w:shd w:val="clear" w:color="auto" w:fill="auto"/>
            <w:vAlign w:val="center"/>
            <w:hideMark/>
          </w:tcPr>
          <w:p w14:paraId="4BA69174"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-0.03</w:t>
            </w:r>
          </w:p>
        </w:tc>
        <w:tc>
          <w:tcPr>
            <w:tcW w:w="305" w:type="pct"/>
            <w:tcBorders>
              <w:top w:val="nil"/>
              <w:left w:val="nil"/>
              <w:bottom w:val="nil"/>
              <w:right w:val="nil"/>
            </w:tcBorders>
            <w:shd w:val="clear" w:color="auto" w:fill="auto"/>
            <w:vAlign w:val="center"/>
            <w:hideMark/>
          </w:tcPr>
          <w:p w14:paraId="5026DFB0"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0.02</w:t>
            </w:r>
          </w:p>
        </w:tc>
        <w:tc>
          <w:tcPr>
            <w:tcW w:w="363" w:type="pct"/>
            <w:tcBorders>
              <w:top w:val="nil"/>
              <w:left w:val="nil"/>
              <w:bottom w:val="nil"/>
              <w:right w:val="nil"/>
            </w:tcBorders>
            <w:shd w:val="clear" w:color="auto" w:fill="auto"/>
            <w:vAlign w:val="center"/>
            <w:hideMark/>
          </w:tcPr>
          <w:p w14:paraId="7E6046E3"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.69**</w:t>
            </w:r>
          </w:p>
        </w:tc>
        <w:tc>
          <w:tcPr>
            <w:tcW w:w="363" w:type="pct"/>
            <w:tcBorders>
              <w:top w:val="nil"/>
              <w:left w:val="nil"/>
              <w:bottom w:val="nil"/>
              <w:right w:val="nil"/>
            </w:tcBorders>
            <w:shd w:val="clear" w:color="auto" w:fill="auto"/>
            <w:vAlign w:val="center"/>
            <w:hideMark/>
          </w:tcPr>
          <w:p w14:paraId="4E8C7E81"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.59**</w:t>
            </w:r>
          </w:p>
        </w:tc>
        <w:tc>
          <w:tcPr>
            <w:tcW w:w="363" w:type="pct"/>
            <w:tcBorders>
              <w:top w:val="nil"/>
              <w:left w:val="nil"/>
              <w:bottom w:val="nil"/>
              <w:right w:val="nil"/>
            </w:tcBorders>
            <w:shd w:val="clear" w:color="auto" w:fill="auto"/>
            <w:vAlign w:val="center"/>
            <w:hideMark/>
          </w:tcPr>
          <w:p w14:paraId="7EDE076E"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.79**</w:t>
            </w:r>
          </w:p>
        </w:tc>
        <w:tc>
          <w:tcPr>
            <w:tcW w:w="363" w:type="pct"/>
            <w:tcBorders>
              <w:top w:val="nil"/>
              <w:left w:val="nil"/>
              <w:bottom w:val="nil"/>
              <w:right w:val="nil"/>
            </w:tcBorders>
            <w:shd w:val="clear" w:color="auto" w:fill="auto"/>
            <w:vAlign w:val="center"/>
            <w:hideMark/>
          </w:tcPr>
          <w:p w14:paraId="26D00EBC"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 xml:space="preserve"> </w:t>
            </w:r>
          </w:p>
        </w:tc>
        <w:tc>
          <w:tcPr>
            <w:tcW w:w="363" w:type="pct"/>
            <w:tcBorders>
              <w:top w:val="nil"/>
              <w:left w:val="nil"/>
              <w:bottom w:val="nil"/>
              <w:right w:val="nil"/>
            </w:tcBorders>
            <w:shd w:val="clear" w:color="auto" w:fill="auto"/>
            <w:vAlign w:val="center"/>
            <w:hideMark/>
          </w:tcPr>
          <w:p w14:paraId="16D1FADF"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 xml:space="preserve"> </w:t>
            </w:r>
          </w:p>
        </w:tc>
        <w:tc>
          <w:tcPr>
            <w:tcW w:w="363" w:type="pct"/>
            <w:tcBorders>
              <w:top w:val="nil"/>
              <w:left w:val="nil"/>
              <w:bottom w:val="nil"/>
              <w:right w:val="nil"/>
            </w:tcBorders>
            <w:shd w:val="clear" w:color="auto" w:fill="auto"/>
            <w:vAlign w:val="center"/>
            <w:hideMark/>
          </w:tcPr>
          <w:p w14:paraId="1091F5D0"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 xml:space="preserve"> </w:t>
            </w:r>
          </w:p>
        </w:tc>
        <w:tc>
          <w:tcPr>
            <w:tcW w:w="363" w:type="pct"/>
            <w:tcBorders>
              <w:top w:val="nil"/>
              <w:left w:val="nil"/>
              <w:bottom w:val="nil"/>
              <w:right w:val="nil"/>
            </w:tcBorders>
            <w:shd w:val="clear" w:color="auto" w:fill="auto"/>
            <w:vAlign w:val="center"/>
            <w:hideMark/>
          </w:tcPr>
          <w:p w14:paraId="4A8FD3E6"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 xml:space="preserve"> </w:t>
            </w:r>
          </w:p>
        </w:tc>
      </w:tr>
      <w:tr w:rsidR="00A74BCC" w:rsidRPr="00033636" w14:paraId="6F66A141" w14:textId="77777777" w:rsidTr="00A46AE1">
        <w:trPr>
          <w:trHeight w:val="300"/>
        </w:trPr>
        <w:tc>
          <w:tcPr>
            <w:tcW w:w="106" w:type="pct"/>
            <w:tcBorders>
              <w:top w:val="nil"/>
              <w:left w:val="nil"/>
              <w:bottom w:val="nil"/>
              <w:right w:val="nil"/>
            </w:tcBorders>
            <w:shd w:val="clear" w:color="auto" w:fill="auto"/>
            <w:noWrap/>
            <w:vAlign w:val="bottom"/>
            <w:hideMark/>
          </w:tcPr>
          <w:p w14:paraId="2A19D471" w14:textId="77777777" w:rsidR="00A74BCC" w:rsidRPr="00033636" w:rsidRDefault="00A74BCC" w:rsidP="00A46AE1">
            <w:pPr>
              <w:spacing w:after="0" w:line="240" w:lineRule="auto"/>
              <w:rPr>
                <w:rFonts w:eastAsia="Times New Roman" w:cs="Times New Roman"/>
                <w:color w:val="000000"/>
              </w:rPr>
            </w:pPr>
          </w:p>
        </w:tc>
        <w:tc>
          <w:tcPr>
            <w:tcW w:w="1136" w:type="pct"/>
            <w:tcBorders>
              <w:top w:val="nil"/>
              <w:left w:val="nil"/>
              <w:bottom w:val="nil"/>
              <w:right w:val="nil"/>
            </w:tcBorders>
            <w:shd w:val="clear" w:color="auto" w:fill="auto"/>
            <w:vAlign w:val="center"/>
            <w:hideMark/>
          </w:tcPr>
          <w:p w14:paraId="3BF7AAF3" w14:textId="77777777" w:rsidR="00A74BCC" w:rsidRPr="00033636" w:rsidRDefault="00A74BCC" w:rsidP="00A46AE1">
            <w:pPr>
              <w:spacing w:after="0" w:line="240" w:lineRule="auto"/>
              <w:rPr>
                <w:rFonts w:eastAsia="Times New Roman" w:cs="Times New Roman"/>
                <w:color w:val="000000"/>
              </w:rPr>
            </w:pPr>
            <w:r>
              <w:rPr>
                <w:rFonts w:eastAsia="Times New Roman" w:cs="Times New Roman"/>
                <w:color w:val="000000"/>
              </w:rPr>
              <w:t>7</w:t>
            </w:r>
            <w:r w:rsidRPr="00033636">
              <w:rPr>
                <w:rFonts w:eastAsia="Times New Roman" w:cs="Times New Roman"/>
                <w:color w:val="000000"/>
              </w:rPr>
              <w:t>. Sadness</w:t>
            </w:r>
          </w:p>
        </w:tc>
        <w:tc>
          <w:tcPr>
            <w:tcW w:w="305" w:type="pct"/>
            <w:tcBorders>
              <w:top w:val="nil"/>
              <w:left w:val="nil"/>
              <w:bottom w:val="nil"/>
              <w:right w:val="nil"/>
            </w:tcBorders>
            <w:shd w:val="clear" w:color="auto" w:fill="auto"/>
            <w:vAlign w:val="center"/>
            <w:hideMark/>
          </w:tcPr>
          <w:p w14:paraId="2765F316"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1.75</w:t>
            </w:r>
          </w:p>
        </w:tc>
        <w:tc>
          <w:tcPr>
            <w:tcW w:w="247" w:type="pct"/>
            <w:tcBorders>
              <w:top w:val="nil"/>
              <w:left w:val="nil"/>
              <w:bottom w:val="nil"/>
              <w:right w:val="nil"/>
            </w:tcBorders>
            <w:shd w:val="clear" w:color="auto" w:fill="auto"/>
            <w:vAlign w:val="center"/>
            <w:hideMark/>
          </w:tcPr>
          <w:p w14:paraId="0D2B5F6C"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1</w:t>
            </w:r>
          </w:p>
        </w:tc>
        <w:tc>
          <w:tcPr>
            <w:tcW w:w="363" w:type="pct"/>
            <w:tcBorders>
              <w:top w:val="nil"/>
              <w:left w:val="nil"/>
              <w:bottom w:val="nil"/>
              <w:right w:val="nil"/>
            </w:tcBorders>
            <w:shd w:val="clear" w:color="auto" w:fill="auto"/>
            <w:vAlign w:val="center"/>
            <w:hideMark/>
          </w:tcPr>
          <w:p w14:paraId="53F87033"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-0.03</w:t>
            </w:r>
          </w:p>
        </w:tc>
        <w:tc>
          <w:tcPr>
            <w:tcW w:w="305" w:type="pct"/>
            <w:tcBorders>
              <w:top w:val="nil"/>
              <w:left w:val="nil"/>
              <w:bottom w:val="nil"/>
              <w:right w:val="nil"/>
            </w:tcBorders>
            <w:shd w:val="clear" w:color="auto" w:fill="auto"/>
            <w:vAlign w:val="center"/>
            <w:hideMark/>
          </w:tcPr>
          <w:p w14:paraId="7CF536AE"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-0</w:t>
            </w:r>
          </w:p>
        </w:tc>
        <w:tc>
          <w:tcPr>
            <w:tcW w:w="363" w:type="pct"/>
            <w:tcBorders>
              <w:top w:val="nil"/>
              <w:left w:val="nil"/>
              <w:bottom w:val="nil"/>
              <w:right w:val="nil"/>
            </w:tcBorders>
            <w:shd w:val="clear" w:color="auto" w:fill="auto"/>
            <w:vAlign w:val="center"/>
            <w:hideMark/>
          </w:tcPr>
          <w:p w14:paraId="663FAF77"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.61**</w:t>
            </w:r>
          </w:p>
        </w:tc>
        <w:tc>
          <w:tcPr>
            <w:tcW w:w="363" w:type="pct"/>
            <w:tcBorders>
              <w:top w:val="nil"/>
              <w:left w:val="nil"/>
              <w:bottom w:val="nil"/>
              <w:right w:val="nil"/>
            </w:tcBorders>
            <w:shd w:val="clear" w:color="auto" w:fill="auto"/>
            <w:vAlign w:val="center"/>
            <w:hideMark/>
          </w:tcPr>
          <w:p w14:paraId="343B449E"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.62**</w:t>
            </w:r>
          </w:p>
        </w:tc>
        <w:tc>
          <w:tcPr>
            <w:tcW w:w="363" w:type="pct"/>
            <w:tcBorders>
              <w:top w:val="nil"/>
              <w:left w:val="nil"/>
              <w:bottom w:val="nil"/>
              <w:right w:val="nil"/>
            </w:tcBorders>
            <w:shd w:val="clear" w:color="auto" w:fill="auto"/>
            <w:vAlign w:val="center"/>
            <w:hideMark/>
          </w:tcPr>
          <w:p w14:paraId="60C439D0"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.66**</w:t>
            </w:r>
          </w:p>
        </w:tc>
        <w:tc>
          <w:tcPr>
            <w:tcW w:w="363" w:type="pct"/>
            <w:tcBorders>
              <w:top w:val="nil"/>
              <w:left w:val="nil"/>
              <w:bottom w:val="nil"/>
              <w:right w:val="nil"/>
            </w:tcBorders>
            <w:shd w:val="clear" w:color="auto" w:fill="auto"/>
            <w:vAlign w:val="center"/>
            <w:hideMark/>
          </w:tcPr>
          <w:p w14:paraId="62EAC74A"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.59**</w:t>
            </w:r>
          </w:p>
        </w:tc>
        <w:tc>
          <w:tcPr>
            <w:tcW w:w="363" w:type="pct"/>
            <w:tcBorders>
              <w:top w:val="nil"/>
              <w:left w:val="nil"/>
              <w:bottom w:val="nil"/>
              <w:right w:val="nil"/>
            </w:tcBorders>
            <w:shd w:val="clear" w:color="auto" w:fill="auto"/>
            <w:vAlign w:val="center"/>
            <w:hideMark/>
          </w:tcPr>
          <w:p w14:paraId="63EC3CD8"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 xml:space="preserve"> </w:t>
            </w:r>
          </w:p>
        </w:tc>
        <w:tc>
          <w:tcPr>
            <w:tcW w:w="363" w:type="pct"/>
            <w:tcBorders>
              <w:top w:val="nil"/>
              <w:left w:val="nil"/>
              <w:bottom w:val="nil"/>
              <w:right w:val="nil"/>
            </w:tcBorders>
            <w:shd w:val="clear" w:color="auto" w:fill="auto"/>
            <w:vAlign w:val="center"/>
            <w:hideMark/>
          </w:tcPr>
          <w:p w14:paraId="78E717F0"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 xml:space="preserve"> </w:t>
            </w:r>
          </w:p>
        </w:tc>
        <w:tc>
          <w:tcPr>
            <w:tcW w:w="363" w:type="pct"/>
            <w:tcBorders>
              <w:top w:val="nil"/>
              <w:left w:val="nil"/>
              <w:bottom w:val="nil"/>
              <w:right w:val="nil"/>
            </w:tcBorders>
            <w:shd w:val="clear" w:color="auto" w:fill="auto"/>
            <w:vAlign w:val="center"/>
            <w:hideMark/>
          </w:tcPr>
          <w:p w14:paraId="548E3A7D"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 xml:space="preserve"> </w:t>
            </w:r>
          </w:p>
        </w:tc>
      </w:tr>
      <w:tr w:rsidR="00A74BCC" w:rsidRPr="00033636" w14:paraId="3124C450" w14:textId="77777777" w:rsidTr="00A46AE1">
        <w:trPr>
          <w:trHeight w:val="300"/>
        </w:trPr>
        <w:tc>
          <w:tcPr>
            <w:tcW w:w="106" w:type="pct"/>
            <w:tcBorders>
              <w:top w:val="nil"/>
              <w:left w:val="nil"/>
              <w:bottom w:val="nil"/>
              <w:right w:val="nil"/>
            </w:tcBorders>
            <w:shd w:val="clear" w:color="auto" w:fill="auto"/>
            <w:noWrap/>
            <w:vAlign w:val="bottom"/>
            <w:hideMark/>
          </w:tcPr>
          <w:p w14:paraId="4F451E44" w14:textId="77777777" w:rsidR="00A74BCC" w:rsidRPr="00033636" w:rsidRDefault="00A74BCC" w:rsidP="00A46AE1">
            <w:pPr>
              <w:spacing w:after="0" w:line="240" w:lineRule="auto"/>
              <w:rPr>
                <w:rFonts w:eastAsia="Times New Roman" w:cs="Times New Roman"/>
                <w:color w:val="000000"/>
              </w:rPr>
            </w:pPr>
          </w:p>
        </w:tc>
        <w:tc>
          <w:tcPr>
            <w:tcW w:w="1136" w:type="pct"/>
            <w:tcBorders>
              <w:top w:val="nil"/>
              <w:left w:val="nil"/>
              <w:bottom w:val="nil"/>
              <w:right w:val="nil"/>
            </w:tcBorders>
            <w:shd w:val="clear" w:color="auto" w:fill="auto"/>
            <w:vAlign w:val="center"/>
            <w:hideMark/>
          </w:tcPr>
          <w:p w14:paraId="29A70706" w14:textId="77777777" w:rsidR="00A74BCC" w:rsidRPr="00033636" w:rsidRDefault="00A74BCC" w:rsidP="00A46AE1">
            <w:pPr>
              <w:spacing w:after="0" w:line="240" w:lineRule="auto"/>
              <w:rPr>
                <w:rFonts w:eastAsia="Times New Roman" w:cs="Times New Roman"/>
                <w:color w:val="000000"/>
              </w:rPr>
            </w:pPr>
            <w:r>
              <w:rPr>
                <w:rFonts w:eastAsia="Times New Roman" w:cs="Times New Roman"/>
                <w:color w:val="000000"/>
              </w:rPr>
              <w:t>8</w:t>
            </w:r>
            <w:r w:rsidRPr="00033636">
              <w:rPr>
                <w:rFonts w:eastAsia="Times New Roman" w:cs="Times New Roman"/>
                <w:color w:val="000000"/>
              </w:rPr>
              <w:t>. Desire</w:t>
            </w:r>
          </w:p>
        </w:tc>
        <w:tc>
          <w:tcPr>
            <w:tcW w:w="305" w:type="pct"/>
            <w:tcBorders>
              <w:top w:val="nil"/>
              <w:left w:val="nil"/>
              <w:bottom w:val="nil"/>
              <w:right w:val="nil"/>
            </w:tcBorders>
            <w:shd w:val="clear" w:color="auto" w:fill="auto"/>
            <w:vAlign w:val="center"/>
            <w:hideMark/>
          </w:tcPr>
          <w:p w14:paraId="07C52F60"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1.92</w:t>
            </w:r>
          </w:p>
        </w:tc>
        <w:tc>
          <w:tcPr>
            <w:tcW w:w="247" w:type="pct"/>
            <w:tcBorders>
              <w:top w:val="nil"/>
              <w:left w:val="nil"/>
              <w:bottom w:val="nil"/>
              <w:right w:val="nil"/>
            </w:tcBorders>
            <w:shd w:val="clear" w:color="auto" w:fill="auto"/>
            <w:vAlign w:val="center"/>
            <w:hideMark/>
          </w:tcPr>
          <w:p w14:paraId="32B72036"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1.2</w:t>
            </w:r>
          </w:p>
        </w:tc>
        <w:tc>
          <w:tcPr>
            <w:tcW w:w="363" w:type="pct"/>
            <w:tcBorders>
              <w:top w:val="nil"/>
              <w:left w:val="nil"/>
              <w:bottom w:val="nil"/>
              <w:right w:val="nil"/>
            </w:tcBorders>
            <w:shd w:val="clear" w:color="auto" w:fill="auto"/>
            <w:vAlign w:val="center"/>
            <w:hideMark/>
          </w:tcPr>
          <w:p w14:paraId="365B8325"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0.03</w:t>
            </w:r>
          </w:p>
        </w:tc>
        <w:tc>
          <w:tcPr>
            <w:tcW w:w="305" w:type="pct"/>
            <w:tcBorders>
              <w:top w:val="nil"/>
              <w:left w:val="nil"/>
              <w:bottom w:val="nil"/>
              <w:right w:val="nil"/>
            </w:tcBorders>
            <w:shd w:val="clear" w:color="auto" w:fill="auto"/>
            <w:vAlign w:val="center"/>
            <w:hideMark/>
          </w:tcPr>
          <w:p w14:paraId="6FC2FFE0"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0.04</w:t>
            </w:r>
          </w:p>
        </w:tc>
        <w:tc>
          <w:tcPr>
            <w:tcW w:w="363" w:type="pct"/>
            <w:tcBorders>
              <w:top w:val="nil"/>
              <w:left w:val="nil"/>
              <w:bottom w:val="nil"/>
              <w:right w:val="nil"/>
            </w:tcBorders>
            <w:shd w:val="clear" w:color="auto" w:fill="auto"/>
            <w:vAlign w:val="center"/>
            <w:hideMark/>
          </w:tcPr>
          <w:p w14:paraId="26DF219F"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.36**</w:t>
            </w:r>
          </w:p>
        </w:tc>
        <w:tc>
          <w:tcPr>
            <w:tcW w:w="363" w:type="pct"/>
            <w:tcBorders>
              <w:top w:val="nil"/>
              <w:left w:val="nil"/>
              <w:bottom w:val="nil"/>
              <w:right w:val="nil"/>
            </w:tcBorders>
            <w:shd w:val="clear" w:color="auto" w:fill="auto"/>
            <w:vAlign w:val="center"/>
            <w:hideMark/>
          </w:tcPr>
          <w:p w14:paraId="5919A44E"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.43**</w:t>
            </w:r>
          </w:p>
        </w:tc>
        <w:tc>
          <w:tcPr>
            <w:tcW w:w="363" w:type="pct"/>
            <w:tcBorders>
              <w:top w:val="nil"/>
              <w:left w:val="nil"/>
              <w:bottom w:val="nil"/>
              <w:right w:val="nil"/>
            </w:tcBorders>
            <w:shd w:val="clear" w:color="auto" w:fill="auto"/>
            <w:vAlign w:val="center"/>
            <w:hideMark/>
          </w:tcPr>
          <w:p w14:paraId="47C1327B"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.48**</w:t>
            </w:r>
          </w:p>
        </w:tc>
        <w:tc>
          <w:tcPr>
            <w:tcW w:w="363" w:type="pct"/>
            <w:tcBorders>
              <w:top w:val="nil"/>
              <w:left w:val="nil"/>
              <w:bottom w:val="nil"/>
              <w:right w:val="nil"/>
            </w:tcBorders>
            <w:shd w:val="clear" w:color="auto" w:fill="auto"/>
            <w:vAlign w:val="center"/>
            <w:hideMark/>
          </w:tcPr>
          <w:p w14:paraId="59BA72F9"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.49**</w:t>
            </w:r>
          </w:p>
        </w:tc>
        <w:tc>
          <w:tcPr>
            <w:tcW w:w="363" w:type="pct"/>
            <w:tcBorders>
              <w:top w:val="nil"/>
              <w:left w:val="nil"/>
              <w:bottom w:val="nil"/>
              <w:right w:val="nil"/>
            </w:tcBorders>
            <w:shd w:val="clear" w:color="auto" w:fill="auto"/>
            <w:vAlign w:val="center"/>
            <w:hideMark/>
          </w:tcPr>
          <w:p w14:paraId="60D98F93"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.59**</w:t>
            </w:r>
          </w:p>
        </w:tc>
        <w:tc>
          <w:tcPr>
            <w:tcW w:w="363" w:type="pct"/>
            <w:tcBorders>
              <w:top w:val="nil"/>
              <w:left w:val="nil"/>
              <w:bottom w:val="nil"/>
              <w:right w:val="nil"/>
            </w:tcBorders>
            <w:shd w:val="clear" w:color="auto" w:fill="auto"/>
            <w:vAlign w:val="center"/>
            <w:hideMark/>
          </w:tcPr>
          <w:p w14:paraId="1565E16F"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 xml:space="preserve"> </w:t>
            </w:r>
          </w:p>
        </w:tc>
        <w:tc>
          <w:tcPr>
            <w:tcW w:w="363" w:type="pct"/>
            <w:tcBorders>
              <w:top w:val="nil"/>
              <w:left w:val="nil"/>
              <w:bottom w:val="nil"/>
              <w:right w:val="nil"/>
            </w:tcBorders>
            <w:shd w:val="clear" w:color="auto" w:fill="auto"/>
            <w:vAlign w:val="center"/>
            <w:hideMark/>
          </w:tcPr>
          <w:p w14:paraId="00860970"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 xml:space="preserve"> </w:t>
            </w:r>
          </w:p>
        </w:tc>
      </w:tr>
      <w:tr w:rsidR="00A74BCC" w:rsidRPr="00033636" w14:paraId="240B5BB2" w14:textId="77777777" w:rsidTr="00A46AE1">
        <w:trPr>
          <w:trHeight w:val="300"/>
        </w:trPr>
        <w:tc>
          <w:tcPr>
            <w:tcW w:w="106" w:type="pct"/>
            <w:tcBorders>
              <w:top w:val="nil"/>
              <w:left w:val="nil"/>
              <w:bottom w:val="nil"/>
              <w:right w:val="nil"/>
            </w:tcBorders>
            <w:shd w:val="clear" w:color="auto" w:fill="auto"/>
            <w:noWrap/>
            <w:vAlign w:val="bottom"/>
            <w:hideMark/>
          </w:tcPr>
          <w:p w14:paraId="6A8BF47F" w14:textId="77777777" w:rsidR="00A74BCC" w:rsidRPr="00033636" w:rsidRDefault="00A74BCC" w:rsidP="00A46AE1">
            <w:pPr>
              <w:spacing w:after="0" w:line="240" w:lineRule="auto"/>
              <w:rPr>
                <w:rFonts w:eastAsia="Times New Roman" w:cs="Times New Roman"/>
                <w:color w:val="000000"/>
              </w:rPr>
            </w:pPr>
          </w:p>
        </w:tc>
        <w:tc>
          <w:tcPr>
            <w:tcW w:w="1136" w:type="pct"/>
            <w:tcBorders>
              <w:top w:val="nil"/>
              <w:left w:val="nil"/>
              <w:bottom w:val="nil"/>
              <w:right w:val="nil"/>
            </w:tcBorders>
            <w:shd w:val="clear" w:color="auto" w:fill="auto"/>
            <w:vAlign w:val="center"/>
            <w:hideMark/>
          </w:tcPr>
          <w:p w14:paraId="162FA3C3" w14:textId="77777777" w:rsidR="00A74BCC" w:rsidRPr="00033636" w:rsidRDefault="00A74BCC" w:rsidP="00A46AE1">
            <w:pPr>
              <w:spacing w:after="0" w:line="240" w:lineRule="auto"/>
              <w:rPr>
                <w:rFonts w:eastAsia="Times New Roman" w:cs="Times New Roman"/>
                <w:color w:val="000000"/>
              </w:rPr>
            </w:pPr>
            <w:r>
              <w:rPr>
                <w:rFonts w:eastAsia="Times New Roman" w:cs="Times New Roman"/>
                <w:color w:val="000000"/>
              </w:rPr>
              <w:t>9</w:t>
            </w:r>
            <w:r w:rsidRPr="00033636">
              <w:rPr>
                <w:rFonts w:eastAsia="Times New Roman" w:cs="Times New Roman"/>
                <w:color w:val="000000"/>
              </w:rPr>
              <w:t>. Relaxation</w:t>
            </w:r>
          </w:p>
        </w:tc>
        <w:tc>
          <w:tcPr>
            <w:tcW w:w="305" w:type="pct"/>
            <w:tcBorders>
              <w:top w:val="nil"/>
              <w:left w:val="nil"/>
              <w:bottom w:val="nil"/>
              <w:right w:val="nil"/>
            </w:tcBorders>
            <w:shd w:val="clear" w:color="auto" w:fill="auto"/>
            <w:vAlign w:val="center"/>
            <w:hideMark/>
          </w:tcPr>
          <w:p w14:paraId="3CAA3620"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2.66</w:t>
            </w:r>
          </w:p>
        </w:tc>
        <w:tc>
          <w:tcPr>
            <w:tcW w:w="247" w:type="pct"/>
            <w:tcBorders>
              <w:top w:val="nil"/>
              <w:left w:val="nil"/>
              <w:bottom w:val="nil"/>
              <w:right w:val="nil"/>
            </w:tcBorders>
            <w:shd w:val="clear" w:color="auto" w:fill="auto"/>
            <w:vAlign w:val="center"/>
            <w:hideMark/>
          </w:tcPr>
          <w:p w14:paraId="68EB2BA2"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1.2</w:t>
            </w:r>
          </w:p>
        </w:tc>
        <w:tc>
          <w:tcPr>
            <w:tcW w:w="363" w:type="pct"/>
            <w:tcBorders>
              <w:top w:val="nil"/>
              <w:left w:val="nil"/>
              <w:bottom w:val="nil"/>
              <w:right w:val="nil"/>
            </w:tcBorders>
            <w:shd w:val="clear" w:color="auto" w:fill="auto"/>
            <w:vAlign w:val="center"/>
            <w:hideMark/>
          </w:tcPr>
          <w:p w14:paraId="20F5E708"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0.01</w:t>
            </w:r>
          </w:p>
        </w:tc>
        <w:tc>
          <w:tcPr>
            <w:tcW w:w="305" w:type="pct"/>
            <w:tcBorders>
              <w:top w:val="nil"/>
              <w:left w:val="nil"/>
              <w:bottom w:val="nil"/>
              <w:right w:val="nil"/>
            </w:tcBorders>
            <w:shd w:val="clear" w:color="auto" w:fill="auto"/>
            <w:vAlign w:val="center"/>
            <w:hideMark/>
          </w:tcPr>
          <w:p w14:paraId="14ACD714"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0</w:t>
            </w:r>
          </w:p>
        </w:tc>
        <w:tc>
          <w:tcPr>
            <w:tcW w:w="363" w:type="pct"/>
            <w:tcBorders>
              <w:top w:val="nil"/>
              <w:left w:val="nil"/>
              <w:bottom w:val="nil"/>
              <w:right w:val="nil"/>
            </w:tcBorders>
            <w:shd w:val="clear" w:color="auto" w:fill="auto"/>
            <w:vAlign w:val="center"/>
            <w:hideMark/>
          </w:tcPr>
          <w:p w14:paraId="45C3E472"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-0.07</w:t>
            </w:r>
          </w:p>
        </w:tc>
        <w:tc>
          <w:tcPr>
            <w:tcW w:w="363" w:type="pct"/>
            <w:tcBorders>
              <w:top w:val="nil"/>
              <w:left w:val="nil"/>
              <w:bottom w:val="nil"/>
              <w:right w:val="nil"/>
            </w:tcBorders>
            <w:shd w:val="clear" w:color="auto" w:fill="auto"/>
            <w:vAlign w:val="center"/>
            <w:hideMark/>
          </w:tcPr>
          <w:p w14:paraId="071FBC83"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0.02</w:t>
            </w:r>
          </w:p>
        </w:tc>
        <w:tc>
          <w:tcPr>
            <w:tcW w:w="363" w:type="pct"/>
            <w:tcBorders>
              <w:top w:val="nil"/>
              <w:left w:val="nil"/>
              <w:bottom w:val="nil"/>
              <w:right w:val="nil"/>
            </w:tcBorders>
            <w:shd w:val="clear" w:color="auto" w:fill="auto"/>
            <w:vAlign w:val="center"/>
            <w:hideMark/>
          </w:tcPr>
          <w:p w14:paraId="678FB1EC"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0.03</w:t>
            </w:r>
          </w:p>
        </w:tc>
        <w:tc>
          <w:tcPr>
            <w:tcW w:w="363" w:type="pct"/>
            <w:tcBorders>
              <w:top w:val="nil"/>
              <w:left w:val="nil"/>
              <w:bottom w:val="nil"/>
              <w:right w:val="nil"/>
            </w:tcBorders>
            <w:shd w:val="clear" w:color="auto" w:fill="auto"/>
            <w:vAlign w:val="center"/>
            <w:hideMark/>
          </w:tcPr>
          <w:p w14:paraId="0EA99DC1"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0.03</w:t>
            </w:r>
          </w:p>
        </w:tc>
        <w:tc>
          <w:tcPr>
            <w:tcW w:w="363" w:type="pct"/>
            <w:tcBorders>
              <w:top w:val="nil"/>
              <w:left w:val="nil"/>
              <w:bottom w:val="nil"/>
              <w:right w:val="nil"/>
            </w:tcBorders>
            <w:shd w:val="clear" w:color="auto" w:fill="auto"/>
            <w:vAlign w:val="center"/>
            <w:hideMark/>
          </w:tcPr>
          <w:p w14:paraId="1C15A1A0"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.21**</w:t>
            </w:r>
          </w:p>
        </w:tc>
        <w:tc>
          <w:tcPr>
            <w:tcW w:w="363" w:type="pct"/>
            <w:tcBorders>
              <w:top w:val="nil"/>
              <w:left w:val="nil"/>
              <w:bottom w:val="nil"/>
              <w:right w:val="nil"/>
            </w:tcBorders>
            <w:shd w:val="clear" w:color="auto" w:fill="auto"/>
            <w:vAlign w:val="center"/>
            <w:hideMark/>
          </w:tcPr>
          <w:p w14:paraId="04E6268F"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.41**</w:t>
            </w:r>
          </w:p>
        </w:tc>
        <w:tc>
          <w:tcPr>
            <w:tcW w:w="363" w:type="pct"/>
            <w:tcBorders>
              <w:top w:val="nil"/>
              <w:left w:val="nil"/>
              <w:bottom w:val="nil"/>
              <w:right w:val="nil"/>
            </w:tcBorders>
            <w:shd w:val="clear" w:color="auto" w:fill="auto"/>
            <w:vAlign w:val="center"/>
            <w:hideMark/>
          </w:tcPr>
          <w:p w14:paraId="0C61EE9B"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 xml:space="preserve"> </w:t>
            </w:r>
          </w:p>
        </w:tc>
      </w:tr>
      <w:tr w:rsidR="00A74BCC" w:rsidRPr="00033636" w14:paraId="76D6989A" w14:textId="77777777" w:rsidTr="00A46AE1">
        <w:trPr>
          <w:trHeight w:val="300"/>
        </w:trPr>
        <w:tc>
          <w:tcPr>
            <w:tcW w:w="106" w:type="pct"/>
            <w:tcBorders>
              <w:top w:val="nil"/>
              <w:left w:val="nil"/>
              <w:bottom w:val="nil"/>
              <w:right w:val="nil"/>
            </w:tcBorders>
            <w:shd w:val="clear" w:color="auto" w:fill="auto"/>
            <w:noWrap/>
            <w:vAlign w:val="bottom"/>
            <w:hideMark/>
          </w:tcPr>
          <w:p w14:paraId="62C975A8" w14:textId="77777777" w:rsidR="00A74BCC" w:rsidRPr="00033636" w:rsidRDefault="00A74BCC" w:rsidP="00A46AE1">
            <w:pPr>
              <w:spacing w:after="0" w:line="240" w:lineRule="auto"/>
              <w:rPr>
                <w:rFonts w:eastAsia="Times New Roman" w:cs="Times New Roman"/>
                <w:color w:val="000000"/>
              </w:rPr>
            </w:pPr>
          </w:p>
        </w:tc>
        <w:tc>
          <w:tcPr>
            <w:tcW w:w="1136" w:type="pct"/>
            <w:tcBorders>
              <w:top w:val="nil"/>
              <w:left w:val="nil"/>
              <w:bottom w:val="nil"/>
              <w:right w:val="nil"/>
            </w:tcBorders>
            <w:shd w:val="clear" w:color="auto" w:fill="auto"/>
            <w:vAlign w:val="center"/>
            <w:hideMark/>
          </w:tcPr>
          <w:p w14:paraId="65B39E7F"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1</w:t>
            </w:r>
            <w:r>
              <w:rPr>
                <w:rFonts w:eastAsia="Times New Roman" w:cs="Times New Roman"/>
                <w:color w:val="000000"/>
              </w:rPr>
              <w:t>0</w:t>
            </w:r>
            <w:r w:rsidRPr="00033636">
              <w:rPr>
                <w:rFonts w:eastAsia="Times New Roman" w:cs="Times New Roman"/>
                <w:color w:val="000000"/>
              </w:rPr>
              <w:t>. Happiness</w:t>
            </w:r>
          </w:p>
        </w:tc>
        <w:tc>
          <w:tcPr>
            <w:tcW w:w="305" w:type="pct"/>
            <w:tcBorders>
              <w:top w:val="nil"/>
              <w:left w:val="nil"/>
              <w:bottom w:val="nil"/>
              <w:right w:val="nil"/>
            </w:tcBorders>
            <w:shd w:val="clear" w:color="auto" w:fill="auto"/>
            <w:vAlign w:val="center"/>
            <w:hideMark/>
          </w:tcPr>
          <w:p w14:paraId="36D460A1"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2.42</w:t>
            </w:r>
          </w:p>
        </w:tc>
        <w:tc>
          <w:tcPr>
            <w:tcW w:w="247" w:type="pct"/>
            <w:tcBorders>
              <w:top w:val="nil"/>
              <w:left w:val="nil"/>
              <w:bottom w:val="nil"/>
              <w:right w:val="nil"/>
            </w:tcBorders>
            <w:shd w:val="clear" w:color="auto" w:fill="auto"/>
            <w:vAlign w:val="center"/>
            <w:hideMark/>
          </w:tcPr>
          <w:p w14:paraId="0C8BC8F3"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1.4</w:t>
            </w:r>
          </w:p>
        </w:tc>
        <w:tc>
          <w:tcPr>
            <w:tcW w:w="363" w:type="pct"/>
            <w:tcBorders>
              <w:top w:val="nil"/>
              <w:left w:val="nil"/>
              <w:bottom w:val="nil"/>
              <w:right w:val="nil"/>
            </w:tcBorders>
            <w:shd w:val="clear" w:color="auto" w:fill="auto"/>
            <w:vAlign w:val="center"/>
            <w:hideMark/>
          </w:tcPr>
          <w:p w14:paraId="69A8B830"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-0.02</w:t>
            </w:r>
          </w:p>
        </w:tc>
        <w:tc>
          <w:tcPr>
            <w:tcW w:w="305" w:type="pct"/>
            <w:tcBorders>
              <w:top w:val="nil"/>
              <w:left w:val="nil"/>
              <w:bottom w:val="nil"/>
              <w:right w:val="nil"/>
            </w:tcBorders>
            <w:shd w:val="clear" w:color="auto" w:fill="auto"/>
            <w:vAlign w:val="center"/>
            <w:hideMark/>
          </w:tcPr>
          <w:p w14:paraId="08AF0632"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-0</w:t>
            </w:r>
          </w:p>
        </w:tc>
        <w:tc>
          <w:tcPr>
            <w:tcW w:w="363" w:type="pct"/>
            <w:tcBorders>
              <w:top w:val="nil"/>
              <w:left w:val="nil"/>
              <w:bottom w:val="nil"/>
              <w:right w:val="nil"/>
            </w:tcBorders>
            <w:shd w:val="clear" w:color="auto" w:fill="auto"/>
            <w:vAlign w:val="center"/>
            <w:hideMark/>
          </w:tcPr>
          <w:p w14:paraId="3D8D7033"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0.06</w:t>
            </w:r>
          </w:p>
        </w:tc>
        <w:tc>
          <w:tcPr>
            <w:tcW w:w="363" w:type="pct"/>
            <w:tcBorders>
              <w:top w:val="nil"/>
              <w:left w:val="nil"/>
              <w:bottom w:val="nil"/>
              <w:right w:val="nil"/>
            </w:tcBorders>
            <w:shd w:val="clear" w:color="auto" w:fill="auto"/>
            <w:vAlign w:val="center"/>
            <w:hideMark/>
          </w:tcPr>
          <w:p w14:paraId="76162BAA"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.17**</w:t>
            </w:r>
          </w:p>
        </w:tc>
        <w:tc>
          <w:tcPr>
            <w:tcW w:w="363" w:type="pct"/>
            <w:tcBorders>
              <w:top w:val="nil"/>
              <w:left w:val="nil"/>
              <w:bottom w:val="nil"/>
              <w:right w:val="nil"/>
            </w:tcBorders>
            <w:shd w:val="clear" w:color="auto" w:fill="auto"/>
            <w:vAlign w:val="center"/>
            <w:hideMark/>
          </w:tcPr>
          <w:p w14:paraId="4B96227A"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.18**</w:t>
            </w:r>
          </w:p>
        </w:tc>
        <w:tc>
          <w:tcPr>
            <w:tcW w:w="363" w:type="pct"/>
            <w:tcBorders>
              <w:top w:val="nil"/>
              <w:left w:val="nil"/>
              <w:bottom w:val="nil"/>
              <w:right w:val="nil"/>
            </w:tcBorders>
            <w:shd w:val="clear" w:color="auto" w:fill="auto"/>
            <w:vAlign w:val="center"/>
            <w:hideMark/>
          </w:tcPr>
          <w:p w14:paraId="59B576C3"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.23**</w:t>
            </w:r>
          </w:p>
        </w:tc>
        <w:tc>
          <w:tcPr>
            <w:tcW w:w="363" w:type="pct"/>
            <w:tcBorders>
              <w:top w:val="nil"/>
              <w:left w:val="nil"/>
              <w:bottom w:val="nil"/>
              <w:right w:val="nil"/>
            </w:tcBorders>
            <w:shd w:val="clear" w:color="auto" w:fill="auto"/>
            <w:vAlign w:val="center"/>
            <w:hideMark/>
          </w:tcPr>
          <w:p w14:paraId="219A0BE1"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.29**</w:t>
            </w:r>
          </w:p>
        </w:tc>
        <w:tc>
          <w:tcPr>
            <w:tcW w:w="363" w:type="pct"/>
            <w:tcBorders>
              <w:top w:val="nil"/>
              <w:left w:val="nil"/>
              <w:bottom w:val="nil"/>
              <w:right w:val="nil"/>
            </w:tcBorders>
            <w:shd w:val="clear" w:color="auto" w:fill="auto"/>
            <w:vAlign w:val="center"/>
            <w:hideMark/>
          </w:tcPr>
          <w:p w14:paraId="2DC685F0"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.67**</w:t>
            </w:r>
          </w:p>
        </w:tc>
        <w:tc>
          <w:tcPr>
            <w:tcW w:w="363" w:type="pct"/>
            <w:tcBorders>
              <w:top w:val="nil"/>
              <w:left w:val="nil"/>
              <w:bottom w:val="nil"/>
              <w:right w:val="nil"/>
            </w:tcBorders>
            <w:shd w:val="clear" w:color="auto" w:fill="auto"/>
            <w:vAlign w:val="center"/>
            <w:hideMark/>
          </w:tcPr>
          <w:p w14:paraId="340D21CE"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.65**</w:t>
            </w:r>
          </w:p>
        </w:tc>
      </w:tr>
      <w:tr w:rsidR="00A74BCC" w:rsidRPr="00033636" w14:paraId="0F7F97E1" w14:textId="77777777" w:rsidTr="00A46AE1">
        <w:trPr>
          <w:trHeight w:val="300"/>
        </w:trPr>
        <w:tc>
          <w:tcPr>
            <w:tcW w:w="106" w:type="pct"/>
            <w:tcBorders>
              <w:top w:val="nil"/>
              <w:left w:val="nil"/>
              <w:bottom w:val="nil"/>
              <w:right w:val="nil"/>
            </w:tcBorders>
            <w:shd w:val="clear" w:color="auto" w:fill="auto"/>
            <w:noWrap/>
            <w:vAlign w:val="bottom"/>
            <w:hideMark/>
          </w:tcPr>
          <w:p w14:paraId="21A931B3" w14:textId="77777777" w:rsidR="00A74BCC" w:rsidRPr="00033636" w:rsidRDefault="00A74BCC" w:rsidP="00A46AE1">
            <w:pPr>
              <w:spacing w:after="0" w:line="240" w:lineRule="auto"/>
              <w:rPr>
                <w:rFonts w:eastAsia="Times New Roman" w:cs="Times New Roman"/>
                <w:color w:val="000000"/>
              </w:rPr>
            </w:pPr>
          </w:p>
        </w:tc>
        <w:tc>
          <w:tcPr>
            <w:tcW w:w="1136" w:type="pct"/>
            <w:tcBorders>
              <w:top w:val="nil"/>
              <w:left w:val="nil"/>
              <w:bottom w:val="nil"/>
              <w:right w:val="nil"/>
            </w:tcBorders>
            <w:shd w:val="clear" w:color="auto" w:fill="auto"/>
            <w:vAlign w:val="center"/>
            <w:hideMark/>
          </w:tcPr>
          <w:p w14:paraId="72E46D47"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1</w:t>
            </w:r>
            <w:r>
              <w:rPr>
                <w:rFonts w:eastAsia="Times New Roman" w:cs="Times New Roman"/>
                <w:color w:val="000000"/>
              </w:rPr>
              <w:t>1</w:t>
            </w:r>
            <w:r w:rsidRPr="00033636">
              <w:rPr>
                <w:rFonts w:eastAsia="Times New Roman" w:cs="Times New Roman"/>
                <w:color w:val="000000"/>
              </w:rPr>
              <w:t>. Compassion</w:t>
            </w:r>
          </w:p>
        </w:tc>
        <w:tc>
          <w:tcPr>
            <w:tcW w:w="305" w:type="pct"/>
            <w:tcBorders>
              <w:top w:val="nil"/>
              <w:left w:val="nil"/>
              <w:bottom w:val="nil"/>
              <w:right w:val="nil"/>
            </w:tcBorders>
            <w:shd w:val="clear" w:color="auto" w:fill="auto"/>
            <w:vAlign w:val="center"/>
            <w:hideMark/>
          </w:tcPr>
          <w:p w14:paraId="4041210C"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2.53</w:t>
            </w:r>
          </w:p>
        </w:tc>
        <w:tc>
          <w:tcPr>
            <w:tcW w:w="247" w:type="pct"/>
            <w:tcBorders>
              <w:top w:val="nil"/>
              <w:left w:val="nil"/>
              <w:bottom w:val="nil"/>
              <w:right w:val="nil"/>
            </w:tcBorders>
            <w:shd w:val="clear" w:color="auto" w:fill="auto"/>
            <w:vAlign w:val="center"/>
            <w:hideMark/>
          </w:tcPr>
          <w:p w14:paraId="1D9DA4B3"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1.4</w:t>
            </w:r>
          </w:p>
        </w:tc>
        <w:tc>
          <w:tcPr>
            <w:tcW w:w="363" w:type="pct"/>
            <w:tcBorders>
              <w:top w:val="nil"/>
              <w:left w:val="nil"/>
              <w:bottom w:val="nil"/>
              <w:right w:val="nil"/>
            </w:tcBorders>
            <w:shd w:val="clear" w:color="auto" w:fill="auto"/>
            <w:vAlign w:val="center"/>
            <w:hideMark/>
          </w:tcPr>
          <w:p w14:paraId="43C42A9D"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-0.02</w:t>
            </w:r>
          </w:p>
        </w:tc>
        <w:tc>
          <w:tcPr>
            <w:tcW w:w="305" w:type="pct"/>
            <w:tcBorders>
              <w:top w:val="nil"/>
              <w:left w:val="nil"/>
              <w:bottom w:val="nil"/>
              <w:right w:val="nil"/>
            </w:tcBorders>
            <w:shd w:val="clear" w:color="auto" w:fill="auto"/>
            <w:vAlign w:val="center"/>
            <w:hideMark/>
          </w:tcPr>
          <w:p w14:paraId="57A39CBB"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0</w:t>
            </w:r>
          </w:p>
        </w:tc>
        <w:tc>
          <w:tcPr>
            <w:tcW w:w="363" w:type="pct"/>
            <w:tcBorders>
              <w:top w:val="nil"/>
              <w:left w:val="nil"/>
              <w:bottom w:val="nil"/>
              <w:right w:val="nil"/>
            </w:tcBorders>
            <w:shd w:val="clear" w:color="auto" w:fill="auto"/>
            <w:vAlign w:val="center"/>
            <w:hideMark/>
          </w:tcPr>
          <w:p w14:paraId="3AC087A7"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.31**</w:t>
            </w:r>
          </w:p>
        </w:tc>
        <w:tc>
          <w:tcPr>
            <w:tcW w:w="363" w:type="pct"/>
            <w:tcBorders>
              <w:top w:val="nil"/>
              <w:left w:val="nil"/>
              <w:bottom w:val="nil"/>
              <w:right w:val="nil"/>
            </w:tcBorders>
            <w:shd w:val="clear" w:color="auto" w:fill="auto"/>
            <w:vAlign w:val="center"/>
            <w:hideMark/>
          </w:tcPr>
          <w:p w14:paraId="0720E3B8"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.41**</w:t>
            </w:r>
          </w:p>
        </w:tc>
        <w:tc>
          <w:tcPr>
            <w:tcW w:w="363" w:type="pct"/>
            <w:tcBorders>
              <w:top w:val="nil"/>
              <w:left w:val="nil"/>
              <w:bottom w:val="nil"/>
              <w:right w:val="nil"/>
            </w:tcBorders>
            <w:shd w:val="clear" w:color="auto" w:fill="auto"/>
            <w:vAlign w:val="center"/>
            <w:hideMark/>
          </w:tcPr>
          <w:p w14:paraId="13CCB95A"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.39**</w:t>
            </w:r>
          </w:p>
        </w:tc>
        <w:tc>
          <w:tcPr>
            <w:tcW w:w="363" w:type="pct"/>
            <w:tcBorders>
              <w:top w:val="nil"/>
              <w:left w:val="nil"/>
              <w:bottom w:val="nil"/>
              <w:right w:val="nil"/>
            </w:tcBorders>
            <w:shd w:val="clear" w:color="auto" w:fill="auto"/>
            <w:vAlign w:val="center"/>
            <w:hideMark/>
          </w:tcPr>
          <w:p w14:paraId="2FEF6B51"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.40**</w:t>
            </w:r>
          </w:p>
        </w:tc>
        <w:tc>
          <w:tcPr>
            <w:tcW w:w="363" w:type="pct"/>
            <w:tcBorders>
              <w:top w:val="nil"/>
              <w:left w:val="nil"/>
              <w:bottom w:val="nil"/>
              <w:right w:val="nil"/>
            </w:tcBorders>
            <w:shd w:val="clear" w:color="auto" w:fill="auto"/>
            <w:vAlign w:val="center"/>
            <w:hideMark/>
          </w:tcPr>
          <w:p w14:paraId="0EF4D00E"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.49**</w:t>
            </w:r>
          </w:p>
        </w:tc>
        <w:tc>
          <w:tcPr>
            <w:tcW w:w="363" w:type="pct"/>
            <w:tcBorders>
              <w:top w:val="nil"/>
              <w:left w:val="nil"/>
              <w:bottom w:val="nil"/>
              <w:right w:val="nil"/>
            </w:tcBorders>
            <w:shd w:val="clear" w:color="auto" w:fill="auto"/>
            <w:vAlign w:val="center"/>
            <w:hideMark/>
          </w:tcPr>
          <w:p w14:paraId="60DE6374"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.66**</w:t>
            </w:r>
          </w:p>
        </w:tc>
        <w:tc>
          <w:tcPr>
            <w:tcW w:w="363" w:type="pct"/>
            <w:tcBorders>
              <w:top w:val="nil"/>
              <w:left w:val="nil"/>
              <w:bottom w:val="nil"/>
              <w:right w:val="nil"/>
            </w:tcBorders>
            <w:shd w:val="clear" w:color="auto" w:fill="auto"/>
            <w:vAlign w:val="center"/>
            <w:hideMark/>
          </w:tcPr>
          <w:p w14:paraId="4E9A4616"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.41**</w:t>
            </w:r>
          </w:p>
        </w:tc>
      </w:tr>
      <w:tr w:rsidR="00A74BCC" w:rsidRPr="00033636" w14:paraId="3535732D" w14:textId="77777777" w:rsidTr="00A46AE1">
        <w:trPr>
          <w:trHeight w:val="300"/>
        </w:trPr>
        <w:tc>
          <w:tcPr>
            <w:tcW w:w="106" w:type="pct"/>
            <w:tcBorders>
              <w:top w:val="nil"/>
              <w:left w:val="nil"/>
              <w:bottom w:val="nil"/>
              <w:right w:val="nil"/>
            </w:tcBorders>
            <w:shd w:val="clear" w:color="auto" w:fill="auto"/>
            <w:noWrap/>
            <w:vAlign w:val="bottom"/>
            <w:hideMark/>
          </w:tcPr>
          <w:p w14:paraId="2CF25D12" w14:textId="77777777" w:rsidR="00A74BCC" w:rsidRPr="00033636" w:rsidRDefault="00A74BCC" w:rsidP="00A46AE1">
            <w:pPr>
              <w:spacing w:after="0" w:line="240" w:lineRule="auto"/>
              <w:rPr>
                <w:rFonts w:eastAsia="Times New Roman" w:cs="Times New Roman"/>
                <w:color w:val="000000"/>
              </w:rPr>
            </w:pPr>
          </w:p>
        </w:tc>
        <w:tc>
          <w:tcPr>
            <w:tcW w:w="1136" w:type="pct"/>
            <w:tcBorders>
              <w:top w:val="nil"/>
              <w:left w:val="nil"/>
              <w:bottom w:val="nil"/>
              <w:right w:val="nil"/>
            </w:tcBorders>
            <w:shd w:val="clear" w:color="auto" w:fill="auto"/>
            <w:vAlign w:val="center"/>
            <w:hideMark/>
          </w:tcPr>
          <w:p w14:paraId="68E93635"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1</w:t>
            </w:r>
            <w:r>
              <w:rPr>
                <w:rFonts w:eastAsia="Times New Roman" w:cs="Times New Roman"/>
                <w:color w:val="000000"/>
              </w:rPr>
              <w:t>2</w:t>
            </w:r>
            <w:r w:rsidRPr="00033636">
              <w:rPr>
                <w:rFonts w:eastAsia="Times New Roman" w:cs="Times New Roman"/>
                <w:color w:val="000000"/>
              </w:rPr>
              <w:t>. Gratitude</w:t>
            </w:r>
          </w:p>
        </w:tc>
        <w:tc>
          <w:tcPr>
            <w:tcW w:w="305" w:type="pct"/>
            <w:tcBorders>
              <w:top w:val="nil"/>
              <w:left w:val="nil"/>
              <w:bottom w:val="nil"/>
              <w:right w:val="nil"/>
            </w:tcBorders>
            <w:shd w:val="clear" w:color="auto" w:fill="auto"/>
            <w:vAlign w:val="center"/>
            <w:hideMark/>
          </w:tcPr>
          <w:p w14:paraId="55D171B5"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2.94</w:t>
            </w:r>
          </w:p>
        </w:tc>
        <w:tc>
          <w:tcPr>
            <w:tcW w:w="247" w:type="pct"/>
            <w:tcBorders>
              <w:top w:val="nil"/>
              <w:left w:val="nil"/>
              <w:bottom w:val="nil"/>
              <w:right w:val="nil"/>
            </w:tcBorders>
            <w:shd w:val="clear" w:color="auto" w:fill="auto"/>
            <w:vAlign w:val="center"/>
            <w:hideMark/>
          </w:tcPr>
          <w:p w14:paraId="5F042084"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1.3</w:t>
            </w:r>
          </w:p>
        </w:tc>
        <w:tc>
          <w:tcPr>
            <w:tcW w:w="363" w:type="pct"/>
            <w:tcBorders>
              <w:top w:val="nil"/>
              <w:left w:val="nil"/>
              <w:bottom w:val="nil"/>
              <w:right w:val="nil"/>
            </w:tcBorders>
            <w:shd w:val="clear" w:color="auto" w:fill="auto"/>
            <w:vAlign w:val="center"/>
            <w:hideMark/>
          </w:tcPr>
          <w:p w14:paraId="3C605A25"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-0.04</w:t>
            </w:r>
          </w:p>
        </w:tc>
        <w:tc>
          <w:tcPr>
            <w:tcW w:w="305" w:type="pct"/>
            <w:tcBorders>
              <w:top w:val="nil"/>
              <w:left w:val="nil"/>
              <w:bottom w:val="nil"/>
              <w:right w:val="nil"/>
            </w:tcBorders>
            <w:shd w:val="clear" w:color="auto" w:fill="auto"/>
            <w:vAlign w:val="center"/>
            <w:hideMark/>
          </w:tcPr>
          <w:p w14:paraId="576F1063"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-0</w:t>
            </w:r>
          </w:p>
        </w:tc>
        <w:tc>
          <w:tcPr>
            <w:tcW w:w="363" w:type="pct"/>
            <w:tcBorders>
              <w:top w:val="nil"/>
              <w:left w:val="nil"/>
              <w:bottom w:val="nil"/>
              <w:right w:val="nil"/>
            </w:tcBorders>
            <w:shd w:val="clear" w:color="auto" w:fill="auto"/>
            <w:vAlign w:val="center"/>
            <w:hideMark/>
          </w:tcPr>
          <w:p w14:paraId="5AD482BA"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.30**</w:t>
            </w:r>
          </w:p>
        </w:tc>
        <w:tc>
          <w:tcPr>
            <w:tcW w:w="363" w:type="pct"/>
            <w:tcBorders>
              <w:top w:val="nil"/>
              <w:left w:val="nil"/>
              <w:bottom w:val="nil"/>
              <w:right w:val="nil"/>
            </w:tcBorders>
            <w:shd w:val="clear" w:color="auto" w:fill="auto"/>
            <w:vAlign w:val="center"/>
            <w:hideMark/>
          </w:tcPr>
          <w:p w14:paraId="25A7EE77"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.36**</w:t>
            </w:r>
          </w:p>
        </w:tc>
        <w:tc>
          <w:tcPr>
            <w:tcW w:w="363" w:type="pct"/>
            <w:tcBorders>
              <w:top w:val="nil"/>
              <w:left w:val="nil"/>
              <w:bottom w:val="nil"/>
              <w:right w:val="nil"/>
            </w:tcBorders>
            <w:shd w:val="clear" w:color="auto" w:fill="auto"/>
            <w:vAlign w:val="center"/>
            <w:hideMark/>
          </w:tcPr>
          <w:p w14:paraId="36741D5A"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.34**</w:t>
            </w:r>
          </w:p>
        </w:tc>
        <w:tc>
          <w:tcPr>
            <w:tcW w:w="363" w:type="pct"/>
            <w:tcBorders>
              <w:top w:val="nil"/>
              <w:left w:val="nil"/>
              <w:bottom w:val="nil"/>
              <w:right w:val="nil"/>
            </w:tcBorders>
            <w:shd w:val="clear" w:color="auto" w:fill="auto"/>
            <w:vAlign w:val="center"/>
            <w:hideMark/>
          </w:tcPr>
          <w:p w14:paraId="1F96E289"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.41**</w:t>
            </w:r>
          </w:p>
        </w:tc>
        <w:tc>
          <w:tcPr>
            <w:tcW w:w="363" w:type="pct"/>
            <w:tcBorders>
              <w:top w:val="nil"/>
              <w:left w:val="nil"/>
              <w:bottom w:val="nil"/>
              <w:right w:val="nil"/>
            </w:tcBorders>
            <w:shd w:val="clear" w:color="auto" w:fill="auto"/>
            <w:vAlign w:val="center"/>
            <w:hideMark/>
          </w:tcPr>
          <w:p w14:paraId="7A7D5744"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.43**</w:t>
            </w:r>
          </w:p>
        </w:tc>
        <w:tc>
          <w:tcPr>
            <w:tcW w:w="363" w:type="pct"/>
            <w:tcBorders>
              <w:top w:val="nil"/>
              <w:left w:val="nil"/>
              <w:bottom w:val="nil"/>
              <w:right w:val="nil"/>
            </w:tcBorders>
            <w:shd w:val="clear" w:color="auto" w:fill="auto"/>
            <w:vAlign w:val="center"/>
            <w:hideMark/>
          </w:tcPr>
          <w:p w14:paraId="3589C011"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.64**</w:t>
            </w:r>
          </w:p>
        </w:tc>
        <w:tc>
          <w:tcPr>
            <w:tcW w:w="363" w:type="pct"/>
            <w:tcBorders>
              <w:top w:val="nil"/>
              <w:left w:val="nil"/>
              <w:bottom w:val="nil"/>
              <w:right w:val="nil"/>
            </w:tcBorders>
            <w:shd w:val="clear" w:color="auto" w:fill="auto"/>
            <w:vAlign w:val="center"/>
            <w:hideMark/>
          </w:tcPr>
          <w:p w14:paraId="009A2977"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.45**</w:t>
            </w:r>
          </w:p>
        </w:tc>
      </w:tr>
      <w:tr w:rsidR="00A74BCC" w:rsidRPr="00033636" w14:paraId="4A00AFBE" w14:textId="77777777" w:rsidTr="00A46AE1">
        <w:trPr>
          <w:trHeight w:val="300"/>
        </w:trPr>
        <w:tc>
          <w:tcPr>
            <w:tcW w:w="106" w:type="pct"/>
            <w:tcBorders>
              <w:top w:val="nil"/>
              <w:left w:val="nil"/>
              <w:bottom w:val="nil"/>
              <w:right w:val="nil"/>
            </w:tcBorders>
            <w:shd w:val="clear" w:color="auto" w:fill="auto"/>
            <w:noWrap/>
            <w:vAlign w:val="bottom"/>
            <w:hideMark/>
          </w:tcPr>
          <w:p w14:paraId="5E9060FC" w14:textId="77777777" w:rsidR="00A74BCC" w:rsidRPr="00033636" w:rsidRDefault="00A74BCC" w:rsidP="00A46AE1">
            <w:pPr>
              <w:spacing w:after="0" w:line="240" w:lineRule="auto"/>
              <w:rPr>
                <w:rFonts w:eastAsia="Times New Roman" w:cs="Times New Roman"/>
                <w:color w:val="000000"/>
              </w:rPr>
            </w:pPr>
          </w:p>
        </w:tc>
        <w:tc>
          <w:tcPr>
            <w:tcW w:w="1136" w:type="pct"/>
            <w:tcBorders>
              <w:top w:val="nil"/>
              <w:left w:val="nil"/>
              <w:bottom w:val="nil"/>
              <w:right w:val="nil"/>
            </w:tcBorders>
            <w:shd w:val="clear" w:color="auto" w:fill="auto"/>
            <w:vAlign w:val="center"/>
            <w:hideMark/>
          </w:tcPr>
          <w:p w14:paraId="63E58E81"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1</w:t>
            </w:r>
            <w:r>
              <w:rPr>
                <w:rFonts w:eastAsia="Times New Roman" w:cs="Times New Roman"/>
                <w:color w:val="000000"/>
              </w:rPr>
              <w:t>3</w:t>
            </w:r>
            <w:r w:rsidRPr="00033636">
              <w:rPr>
                <w:rFonts w:eastAsia="Times New Roman" w:cs="Times New Roman"/>
                <w:color w:val="000000"/>
              </w:rPr>
              <w:t>. Guilt</w:t>
            </w:r>
          </w:p>
        </w:tc>
        <w:tc>
          <w:tcPr>
            <w:tcW w:w="305" w:type="pct"/>
            <w:tcBorders>
              <w:top w:val="nil"/>
              <w:left w:val="nil"/>
              <w:bottom w:val="nil"/>
              <w:right w:val="nil"/>
            </w:tcBorders>
            <w:shd w:val="clear" w:color="auto" w:fill="auto"/>
            <w:vAlign w:val="center"/>
            <w:hideMark/>
          </w:tcPr>
          <w:p w14:paraId="7898E30C"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1.95</w:t>
            </w:r>
          </w:p>
        </w:tc>
        <w:tc>
          <w:tcPr>
            <w:tcW w:w="247" w:type="pct"/>
            <w:tcBorders>
              <w:top w:val="nil"/>
              <w:left w:val="nil"/>
              <w:bottom w:val="nil"/>
              <w:right w:val="nil"/>
            </w:tcBorders>
            <w:shd w:val="clear" w:color="auto" w:fill="auto"/>
            <w:vAlign w:val="center"/>
            <w:hideMark/>
          </w:tcPr>
          <w:p w14:paraId="1C4B2AB0"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1.1</w:t>
            </w:r>
          </w:p>
        </w:tc>
        <w:tc>
          <w:tcPr>
            <w:tcW w:w="363" w:type="pct"/>
            <w:tcBorders>
              <w:top w:val="nil"/>
              <w:left w:val="nil"/>
              <w:bottom w:val="nil"/>
              <w:right w:val="nil"/>
            </w:tcBorders>
            <w:shd w:val="clear" w:color="auto" w:fill="auto"/>
            <w:vAlign w:val="center"/>
            <w:hideMark/>
          </w:tcPr>
          <w:p w14:paraId="0AB16800"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-0.03</w:t>
            </w:r>
          </w:p>
        </w:tc>
        <w:tc>
          <w:tcPr>
            <w:tcW w:w="305" w:type="pct"/>
            <w:tcBorders>
              <w:top w:val="nil"/>
              <w:left w:val="nil"/>
              <w:bottom w:val="nil"/>
              <w:right w:val="nil"/>
            </w:tcBorders>
            <w:shd w:val="clear" w:color="auto" w:fill="auto"/>
            <w:vAlign w:val="center"/>
            <w:hideMark/>
          </w:tcPr>
          <w:p w14:paraId="52EF751B"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-0</w:t>
            </w:r>
          </w:p>
        </w:tc>
        <w:tc>
          <w:tcPr>
            <w:tcW w:w="363" w:type="pct"/>
            <w:tcBorders>
              <w:top w:val="nil"/>
              <w:left w:val="nil"/>
              <w:bottom w:val="nil"/>
              <w:right w:val="nil"/>
            </w:tcBorders>
            <w:shd w:val="clear" w:color="auto" w:fill="auto"/>
            <w:vAlign w:val="center"/>
            <w:hideMark/>
          </w:tcPr>
          <w:p w14:paraId="476C73FC"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.65**</w:t>
            </w:r>
          </w:p>
        </w:tc>
        <w:tc>
          <w:tcPr>
            <w:tcW w:w="363" w:type="pct"/>
            <w:tcBorders>
              <w:top w:val="nil"/>
              <w:left w:val="nil"/>
              <w:bottom w:val="nil"/>
              <w:right w:val="nil"/>
            </w:tcBorders>
            <w:shd w:val="clear" w:color="auto" w:fill="auto"/>
            <w:vAlign w:val="center"/>
            <w:hideMark/>
          </w:tcPr>
          <w:p w14:paraId="26AA68F5"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.64**</w:t>
            </w:r>
          </w:p>
        </w:tc>
        <w:tc>
          <w:tcPr>
            <w:tcW w:w="363" w:type="pct"/>
            <w:tcBorders>
              <w:top w:val="nil"/>
              <w:left w:val="nil"/>
              <w:bottom w:val="nil"/>
              <w:right w:val="nil"/>
            </w:tcBorders>
            <w:shd w:val="clear" w:color="auto" w:fill="auto"/>
            <w:vAlign w:val="center"/>
            <w:hideMark/>
          </w:tcPr>
          <w:p w14:paraId="728953BF"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.68**</w:t>
            </w:r>
          </w:p>
        </w:tc>
        <w:tc>
          <w:tcPr>
            <w:tcW w:w="363" w:type="pct"/>
            <w:tcBorders>
              <w:top w:val="nil"/>
              <w:left w:val="nil"/>
              <w:bottom w:val="nil"/>
              <w:right w:val="nil"/>
            </w:tcBorders>
            <w:shd w:val="clear" w:color="auto" w:fill="auto"/>
            <w:vAlign w:val="center"/>
            <w:hideMark/>
          </w:tcPr>
          <w:p w14:paraId="195EB0F0"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.61**</w:t>
            </w:r>
          </w:p>
        </w:tc>
        <w:tc>
          <w:tcPr>
            <w:tcW w:w="363" w:type="pct"/>
            <w:tcBorders>
              <w:top w:val="nil"/>
              <w:left w:val="nil"/>
              <w:bottom w:val="nil"/>
              <w:right w:val="nil"/>
            </w:tcBorders>
            <w:shd w:val="clear" w:color="auto" w:fill="auto"/>
            <w:vAlign w:val="center"/>
            <w:hideMark/>
          </w:tcPr>
          <w:p w14:paraId="60B6A60D"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.68**</w:t>
            </w:r>
          </w:p>
        </w:tc>
        <w:tc>
          <w:tcPr>
            <w:tcW w:w="363" w:type="pct"/>
            <w:tcBorders>
              <w:top w:val="nil"/>
              <w:left w:val="nil"/>
              <w:bottom w:val="nil"/>
              <w:right w:val="nil"/>
            </w:tcBorders>
            <w:shd w:val="clear" w:color="auto" w:fill="auto"/>
            <w:vAlign w:val="center"/>
            <w:hideMark/>
          </w:tcPr>
          <w:p w14:paraId="5A0D29C5"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.45**</w:t>
            </w:r>
          </w:p>
        </w:tc>
        <w:tc>
          <w:tcPr>
            <w:tcW w:w="363" w:type="pct"/>
            <w:tcBorders>
              <w:top w:val="nil"/>
              <w:left w:val="nil"/>
              <w:bottom w:val="nil"/>
              <w:right w:val="nil"/>
            </w:tcBorders>
            <w:shd w:val="clear" w:color="auto" w:fill="auto"/>
            <w:vAlign w:val="center"/>
            <w:hideMark/>
          </w:tcPr>
          <w:p w14:paraId="46085DBB"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0.08</w:t>
            </w:r>
          </w:p>
        </w:tc>
      </w:tr>
      <w:tr w:rsidR="00A74BCC" w:rsidRPr="00033636" w14:paraId="1C8BC965" w14:textId="77777777" w:rsidTr="00A46AE1">
        <w:trPr>
          <w:trHeight w:val="300"/>
        </w:trPr>
        <w:tc>
          <w:tcPr>
            <w:tcW w:w="106" w:type="pct"/>
            <w:tcBorders>
              <w:top w:val="nil"/>
              <w:left w:val="nil"/>
              <w:bottom w:val="nil"/>
              <w:right w:val="nil"/>
            </w:tcBorders>
            <w:shd w:val="clear" w:color="auto" w:fill="auto"/>
            <w:noWrap/>
            <w:vAlign w:val="bottom"/>
            <w:hideMark/>
          </w:tcPr>
          <w:p w14:paraId="1762D994" w14:textId="77777777" w:rsidR="00A74BCC" w:rsidRPr="00033636" w:rsidRDefault="00A74BCC" w:rsidP="00A46AE1">
            <w:pPr>
              <w:spacing w:after="0" w:line="240" w:lineRule="auto"/>
              <w:rPr>
                <w:rFonts w:eastAsia="Times New Roman" w:cs="Times New Roman"/>
                <w:color w:val="000000"/>
              </w:rPr>
            </w:pPr>
          </w:p>
        </w:tc>
        <w:tc>
          <w:tcPr>
            <w:tcW w:w="1136" w:type="pct"/>
            <w:tcBorders>
              <w:top w:val="nil"/>
              <w:left w:val="nil"/>
              <w:bottom w:val="nil"/>
              <w:right w:val="nil"/>
            </w:tcBorders>
            <w:shd w:val="clear" w:color="auto" w:fill="auto"/>
            <w:vAlign w:val="center"/>
            <w:hideMark/>
          </w:tcPr>
          <w:p w14:paraId="4641B62B"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1</w:t>
            </w:r>
            <w:r>
              <w:rPr>
                <w:rFonts w:eastAsia="Times New Roman" w:cs="Times New Roman"/>
                <w:color w:val="000000"/>
              </w:rPr>
              <w:t>4</w:t>
            </w:r>
            <w:r w:rsidRPr="00033636">
              <w:rPr>
                <w:rFonts w:eastAsia="Times New Roman" w:cs="Times New Roman"/>
                <w:color w:val="000000"/>
              </w:rPr>
              <w:t>. Respect</w:t>
            </w:r>
          </w:p>
        </w:tc>
        <w:tc>
          <w:tcPr>
            <w:tcW w:w="305" w:type="pct"/>
            <w:tcBorders>
              <w:top w:val="nil"/>
              <w:left w:val="nil"/>
              <w:bottom w:val="nil"/>
              <w:right w:val="nil"/>
            </w:tcBorders>
            <w:shd w:val="clear" w:color="auto" w:fill="auto"/>
            <w:vAlign w:val="center"/>
            <w:hideMark/>
          </w:tcPr>
          <w:p w14:paraId="61F65A53"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2.06</w:t>
            </w:r>
          </w:p>
        </w:tc>
        <w:tc>
          <w:tcPr>
            <w:tcW w:w="247" w:type="pct"/>
            <w:tcBorders>
              <w:top w:val="nil"/>
              <w:left w:val="nil"/>
              <w:bottom w:val="nil"/>
              <w:right w:val="nil"/>
            </w:tcBorders>
            <w:shd w:val="clear" w:color="auto" w:fill="auto"/>
            <w:vAlign w:val="center"/>
            <w:hideMark/>
          </w:tcPr>
          <w:p w14:paraId="42F3FFAA"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1.3</w:t>
            </w:r>
          </w:p>
        </w:tc>
        <w:tc>
          <w:tcPr>
            <w:tcW w:w="363" w:type="pct"/>
            <w:tcBorders>
              <w:top w:val="nil"/>
              <w:left w:val="nil"/>
              <w:bottom w:val="nil"/>
              <w:right w:val="nil"/>
            </w:tcBorders>
            <w:shd w:val="clear" w:color="auto" w:fill="auto"/>
            <w:vAlign w:val="center"/>
            <w:hideMark/>
          </w:tcPr>
          <w:p w14:paraId="25A3EA9C"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-0.03</w:t>
            </w:r>
          </w:p>
        </w:tc>
        <w:tc>
          <w:tcPr>
            <w:tcW w:w="305" w:type="pct"/>
            <w:tcBorders>
              <w:top w:val="nil"/>
              <w:left w:val="nil"/>
              <w:bottom w:val="nil"/>
              <w:right w:val="nil"/>
            </w:tcBorders>
            <w:shd w:val="clear" w:color="auto" w:fill="auto"/>
            <w:vAlign w:val="center"/>
            <w:hideMark/>
          </w:tcPr>
          <w:p w14:paraId="1C6C31F3"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0</w:t>
            </w:r>
          </w:p>
        </w:tc>
        <w:tc>
          <w:tcPr>
            <w:tcW w:w="363" w:type="pct"/>
            <w:tcBorders>
              <w:top w:val="nil"/>
              <w:left w:val="nil"/>
              <w:bottom w:val="nil"/>
              <w:right w:val="nil"/>
            </w:tcBorders>
            <w:shd w:val="clear" w:color="auto" w:fill="auto"/>
            <w:vAlign w:val="center"/>
            <w:hideMark/>
          </w:tcPr>
          <w:p w14:paraId="7DC4F17E"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.22**</w:t>
            </w:r>
          </w:p>
        </w:tc>
        <w:tc>
          <w:tcPr>
            <w:tcW w:w="363" w:type="pct"/>
            <w:tcBorders>
              <w:top w:val="nil"/>
              <w:left w:val="nil"/>
              <w:bottom w:val="nil"/>
              <w:right w:val="nil"/>
            </w:tcBorders>
            <w:shd w:val="clear" w:color="auto" w:fill="auto"/>
            <w:vAlign w:val="center"/>
            <w:hideMark/>
          </w:tcPr>
          <w:p w14:paraId="07717426"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.34**</w:t>
            </w:r>
          </w:p>
        </w:tc>
        <w:tc>
          <w:tcPr>
            <w:tcW w:w="363" w:type="pct"/>
            <w:tcBorders>
              <w:top w:val="nil"/>
              <w:left w:val="nil"/>
              <w:bottom w:val="nil"/>
              <w:right w:val="nil"/>
            </w:tcBorders>
            <w:shd w:val="clear" w:color="auto" w:fill="auto"/>
            <w:vAlign w:val="center"/>
            <w:hideMark/>
          </w:tcPr>
          <w:p w14:paraId="26819592"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.35**</w:t>
            </w:r>
          </w:p>
        </w:tc>
        <w:tc>
          <w:tcPr>
            <w:tcW w:w="363" w:type="pct"/>
            <w:tcBorders>
              <w:top w:val="nil"/>
              <w:left w:val="nil"/>
              <w:bottom w:val="nil"/>
              <w:right w:val="nil"/>
            </w:tcBorders>
            <w:shd w:val="clear" w:color="auto" w:fill="auto"/>
            <w:vAlign w:val="center"/>
            <w:hideMark/>
          </w:tcPr>
          <w:p w14:paraId="5453CB9E"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.35**</w:t>
            </w:r>
          </w:p>
        </w:tc>
        <w:tc>
          <w:tcPr>
            <w:tcW w:w="363" w:type="pct"/>
            <w:tcBorders>
              <w:top w:val="nil"/>
              <w:left w:val="nil"/>
              <w:bottom w:val="nil"/>
              <w:right w:val="nil"/>
            </w:tcBorders>
            <w:shd w:val="clear" w:color="auto" w:fill="auto"/>
            <w:vAlign w:val="center"/>
            <w:hideMark/>
          </w:tcPr>
          <w:p w14:paraId="2DB7547A"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.45**</w:t>
            </w:r>
          </w:p>
        </w:tc>
        <w:tc>
          <w:tcPr>
            <w:tcW w:w="363" w:type="pct"/>
            <w:tcBorders>
              <w:top w:val="nil"/>
              <w:left w:val="nil"/>
              <w:bottom w:val="nil"/>
              <w:right w:val="nil"/>
            </w:tcBorders>
            <w:shd w:val="clear" w:color="auto" w:fill="auto"/>
            <w:vAlign w:val="center"/>
            <w:hideMark/>
          </w:tcPr>
          <w:p w14:paraId="6D308B42"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.75**</w:t>
            </w:r>
          </w:p>
        </w:tc>
        <w:tc>
          <w:tcPr>
            <w:tcW w:w="363" w:type="pct"/>
            <w:tcBorders>
              <w:top w:val="nil"/>
              <w:left w:val="nil"/>
              <w:bottom w:val="nil"/>
              <w:right w:val="nil"/>
            </w:tcBorders>
            <w:shd w:val="clear" w:color="auto" w:fill="auto"/>
            <w:vAlign w:val="center"/>
            <w:hideMark/>
          </w:tcPr>
          <w:p w14:paraId="7A5B52FE"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.47**</w:t>
            </w:r>
          </w:p>
        </w:tc>
      </w:tr>
      <w:tr w:rsidR="00A74BCC" w:rsidRPr="00033636" w14:paraId="16C4D720" w14:textId="77777777" w:rsidTr="00A46AE1">
        <w:trPr>
          <w:trHeight w:val="300"/>
        </w:trPr>
        <w:tc>
          <w:tcPr>
            <w:tcW w:w="1242" w:type="pct"/>
            <w:gridSpan w:val="2"/>
            <w:tcBorders>
              <w:top w:val="nil"/>
              <w:left w:val="nil"/>
              <w:bottom w:val="nil"/>
              <w:right w:val="nil"/>
            </w:tcBorders>
            <w:shd w:val="clear" w:color="auto" w:fill="auto"/>
            <w:noWrap/>
            <w:vAlign w:val="bottom"/>
            <w:hideMark/>
          </w:tcPr>
          <w:p w14:paraId="39B9E98E"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Moral Intensity</w:t>
            </w:r>
          </w:p>
        </w:tc>
        <w:tc>
          <w:tcPr>
            <w:tcW w:w="305" w:type="pct"/>
            <w:tcBorders>
              <w:top w:val="nil"/>
              <w:left w:val="nil"/>
              <w:bottom w:val="nil"/>
              <w:right w:val="nil"/>
            </w:tcBorders>
            <w:shd w:val="clear" w:color="auto" w:fill="auto"/>
            <w:vAlign w:val="center"/>
            <w:hideMark/>
          </w:tcPr>
          <w:p w14:paraId="2C41B977" w14:textId="77777777" w:rsidR="00A74BCC" w:rsidRPr="00033636" w:rsidRDefault="00A74BCC" w:rsidP="00A46AE1">
            <w:pPr>
              <w:spacing w:after="0" w:line="240" w:lineRule="auto"/>
              <w:rPr>
                <w:rFonts w:eastAsia="Times New Roman" w:cs="Times New Roman"/>
                <w:color w:val="000000"/>
              </w:rPr>
            </w:pPr>
          </w:p>
        </w:tc>
        <w:tc>
          <w:tcPr>
            <w:tcW w:w="247" w:type="pct"/>
            <w:tcBorders>
              <w:top w:val="nil"/>
              <w:left w:val="nil"/>
              <w:bottom w:val="nil"/>
              <w:right w:val="nil"/>
            </w:tcBorders>
            <w:shd w:val="clear" w:color="auto" w:fill="auto"/>
            <w:vAlign w:val="center"/>
            <w:hideMark/>
          </w:tcPr>
          <w:p w14:paraId="7074CBA4" w14:textId="77777777" w:rsidR="00A74BCC" w:rsidRPr="00033636" w:rsidRDefault="00A74BCC" w:rsidP="00A46AE1">
            <w:pPr>
              <w:spacing w:after="0" w:line="240" w:lineRule="auto"/>
              <w:rPr>
                <w:rFonts w:eastAsia="Times New Roman" w:cs="Times New Roman"/>
                <w:sz w:val="20"/>
                <w:szCs w:val="20"/>
              </w:rPr>
            </w:pPr>
          </w:p>
        </w:tc>
        <w:tc>
          <w:tcPr>
            <w:tcW w:w="363" w:type="pct"/>
            <w:tcBorders>
              <w:top w:val="nil"/>
              <w:left w:val="nil"/>
              <w:bottom w:val="nil"/>
              <w:right w:val="nil"/>
            </w:tcBorders>
            <w:shd w:val="clear" w:color="auto" w:fill="auto"/>
            <w:vAlign w:val="center"/>
            <w:hideMark/>
          </w:tcPr>
          <w:p w14:paraId="4BB5425F" w14:textId="77777777" w:rsidR="00A74BCC" w:rsidRPr="00033636" w:rsidRDefault="00A74BCC" w:rsidP="00A46AE1">
            <w:pPr>
              <w:spacing w:after="0" w:line="240" w:lineRule="auto"/>
              <w:rPr>
                <w:rFonts w:eastAsia="Times New Roman" w:cs="Times New Roman"/>
                <w:sz w:val="20"/>
                <w:szCs w:val="20"/>
              </w:rPr>
            </w:pPr>
          </w:p>
        </w:tc>
        <w:tc>
          <w:tcPr>
            <w:tcW w:w="305" w:type="pct"/>
            <w:tcBorders>
              <w:top w:val="nil"/>
              <w:left w:val="nil"/>
              <w:bottom w:val="nil"/>
              <w:right w:val="nil"/>
            </w:tcBorders>
            <w:shd w:val="clear" w:color="auto" w:fill="auto"/>
            <w:vAlign w:val="center"/>
            <w:hideMark/>
          </w:tcPr>
          <w:p w14:paraId="03C010A8" w14:textId="77777777" w:rsidR="00A74BCC" w:rsidRPr="00033636" w:rsidRDefault="00A74BCC" w:rsidP="00A46AE1">
            <w:pPr>
              <w:spacing w:after="0" w:line="240" w:lineRule="auto"/>
              <w:rPr>
                <w:rFonts w:eastAsia="Times New Roman" w:cs="Times New Roman"/>
                <w:sz w:val="20"/>
                <w:szCs w:val="20"/>
              </w:rPr>
            </w:pPr>
          </w:p>
        </w:tc>
        <w:tc>
          <w:tcPr>
            <w:tcW w:w="363" w:type="pct"/>
            <w:tcBorders>
              <w:top w:val="nil"/>
              <w:left w:val="nil"/>
              <w:bottom w:val="nil"/>
              <w:right w:val="nil"/>
            </w:tcBorders>
            <w:shd w:val="clear" w:color="auto" w:fill="auto"/>
            <w:vAlign w:val="center"/>
            <w:hideMark/>
          </w:tcPr>
          <w:p w14:paraId="7A4B9DD9" w14:textId="77777777" w:rsidR="00A74BCC" w:rsidRPr="00033636" w:rsidRDefault="00A74BCC" w:rsidP="00A46AE1">
            <w:pPr>
              <w:spacing w:after="0" w:line="240" w:lineRule="auto"/>
              <w:rPr>
                <w:rFonts w:eastAsia="Times New Roman" w:cs="Times New Roman"/>
                <w:sz w:val="20"/>
                <w:szCs w:val="20"/>
              </w:rPr>
            </w:pPr>
          </w:p>
        </w:tc>
        <w:tc>
          <w:tcPr>
            <w:tcW w:w="363" w:type="pct"/>
            <w:tcBorders>
              <w:top w:val="nil"/>
              <w:left w:val="nil"/>
              <w:bottom w:val="nil"/>
              <w:right w:val="nil"/>
            </w:tcBorders>
            <w:shd w:val="clear" w:color="auto" w:fill="auto"/>
            <w:vAlign w:val="center"/>
            <w:hideMark/>
          </w:tcPr>
          <w:p w14:paraId="41F37D1A" w14:textId="77777777" w:rsidR="00A74BCC" w:rsidRPr="00033636" w:rsidRDefault="00A74BCC" w:rsidP="00A46AE1">
            <w:pPr>
              <w:spacing w:after="0" w:line="240" w:lineRule="auto"/>
              <w:rPr>
                <w:rFonts w:eastAsia="Times New Roman" w:cs="Times New Roman"/>
                <w:sz w:val="20"/>
                <w:szCs w:val="20"/>
              </w:rPr>
            </w:pPr>
          </w:p>
        </w:tc>
        <w:tc>
          <w:tcPr>
            <w:tcW w:w="363" w:type="pct"/>
            <w:tcBorders>
              <w:top w:val="nil"/>
              <w:left w:val="nil"/>
              <w:bottom w:val="nil"/>
              <w:right w:val="nil"/>
            </w:tcBorders>
            <w:shd w:val="clear" w:color="auto" w:fill="auto"/>
            <w:vAlign w:val="center"/>
            <w:hideMark/>
          </w:tcPr>
          <w:p w14:paraId="35131E3F" w14:textId="77777777" w:rsidR="00A74BCC" w:rsidRPr="00033636" w:rsidRDefault="00A74BCC" w:rsidP="00A46AE1">
            <w:pPr>
              <w:spacing w:after="0" w:line="240" w:lineRule="auto"/>
              <w:rPr>
                <w:rFonts w:eastAsia="Times New Roman" w:cs="Times New Roman"/>
                <w:sz w:val="20"/>
                <w:szCs w:val="20"/>
              </w:rPr>
            </w:pPr>
          </w:p>
        </w:tc>
        <w:tc>
          <w:tcPr>
            <w:tcW w:w="363" w:type="pct"/>
            <w:tcBorders>
              <w:top w:val="nil"/>
              <w:left w:val="nil"/>
              <w:bottom w:val="nil"/>
              <w:right w:val="nil"/>
            </w:tcBorders>
            <w:shd w:val="clear" w:color="auto" w:fill="auto"/>
            <w:vAlign w:val="center"/>
            <w:hideMark/>
          </w:tcPr>
          <w:p w14:paraId="397C1B86" w14:textId="77777777" w:rsidR="00A74BCC" w:rsidRPr="00033636" w:rsidRDefault="00A74BCC" w:rsidP="00A46AE1">
            <w:pPr>
              <w:spacing w:after="0" w:line="240" w:lineRule="auto"/>
              <w:rPr>
                <w:rFonts w:eastAsia="Times New Roman" w:cs="Times New Roman"/>
                <w:sz w:val="20"/>
                <w:szCs w:val="20"/>
              </w:rPr>
            </w:pPr>
          </w:p>
        </w:tc>
        <w:tc>
          <w:tcPr>
            <w:tcW w:w="363" w:type="pct"/>
            <w:tcBorders>
              <w:top w:val="nil"/>
              <w:left w:val="nil"/>
              <w:bottom w:val="nil"/>
              <w:right w:val="nil"/>
            </w:tcBorders>
            <w:shd w:val="clear" w:color="auto" w:fill="auto"/>
            <w:vAlign w:val="center"/>
            <w:hideMark/>
          </w:tcPr>
          <w:p w14:paraId="6938A5D7" w14:textId="77777777" w:rsidR="00A74BCC" w:rsidRPr="00033636" w:rsidRDefault="00A74BCC" w:rsidP="00A46AE1">
            <w:pPr>
              <w:spacing w:after="0" w:line="240" w:lineRule="auto"/>
              <w:rPr>
                <w:rFonts w:eastAsia="Times New Roman" w:cs="Times New Roman"/>
                <w:sz w:val="20"/>
                <w:szCs w:val="20"/>
              </w:rPr>
            </w:pPr>
          </w:p>
        </w:tc>
        <w:tc>
          <w:tcPr>
            <w:tcW w:w="363" w:type="pct"/>
            <w:tcBorders>
              <w:top w:val="nil"/>
              <w:left w:val="nil"/>
              <w:bottom w:val="nil"/>
              <w:right w:val="nil"/>
            </w:tcBorders>
            <w:shd w:val="clear" w:color="auto" w:fill="auto"/>
            <w:vAlign w:val="center"/>
            <w:hideMark/>
          </w:tcPr>
          <w:p w14:paraId="3D3F11DB" w14:textId="77777777" w:rsidR="00A74BCC" w:rsidRPr="00033636" w:rsidRDefault="00A74BCC" w:rsidP="00A46AE1">
            <w:pPr>
              <w:spacing w:after="0" w:line="240" w:lineRule="auto"/>
              <w:rPr>
                <w:rFonts w:eastAsia="Times New Roman" w:cs="Times New Roman"/>
                <w:sz w:val="20"/>
                <w:szCs w:val="20"/>
              </w:rPr>
            </w:pPr>
          </w:p>
        </w:tc>
        <w:tc>
          <w:tcPr>
            <w:tcW w:w="363" w:type="pct"/>
            <w:tcBorders>
              <w:top w:val="nil"/>
              <w:left w:val="nil"/>
              <w:bottom w:val="nil"/>
              <w:right w:val="nil"/>
            </w:tcBorders>
            <w:shd w:val="clear" w:color="auto" w:fill="auto"/>
            <w:vAlign w:val="center"/>
            <w:hideMark/>
          </w:tcPr>
          <w:p w14:paraId="379CD5DA" w14:textId="77777777" w:rsidR="00A74BCC" w:rsidRPr="00033636" w:rsidRDefault="00A74BCC" w:rsidP="00A46AE1">
            <w:pPr>
              <w:spacing w:after="0" w:line="240" w:lineRule="auto"/>
              <w:rPr>
                <w:rFonts w:eastAsia="Times New Roman" w:cs="Times New Roman"/>
                <w:sz w:val="20"/>
                <w:szCs w:val="20"/>
              </w:rPr>
            </w:pPr>
          </w:p>
        </w:tc>
      </w:tr>
      <w:tr w:rsidR="00A74BCC" w:rsidRPr="00033636" w14:paraId="00828F96" w14:textId="77777777" w:rsidTr="00A46AE1">
        <w:trPr>
          <w:trHeight w:val="300"/>
        </w:trPr>
        <w:tc>
          <w:tcPr>
            <w:tcW w:w="106" w:type="pct"/>
            <w:tcBorders>
              <w:top w:val="nil"/>
              <w:left w:val="nil"/>
              <w:bottom w:val="nil"/>
              <w:right w:val="nil"/>
            </w:tcBorders>
            <w:shd w:val="clear" w:color="auto" w:fill="auto"/>
            <w:noWrap/>
            <w:vAlign w:val="bottom"/>
            <w:hideMark/>
          </w:tcPr>
          <w:p w14:paraId="187DB2AE" w14:textId="77777777" w:rsidR="00A74BCC" w:rsidRPr="00033636" w:rsidRDefault="00A74BCC" w:rsidP="00A46AE1">
            <w:pPr>
              <w:spacing w:after="0" w:line="240" w:lineRule="auto"/>
              <w:rPr>
                <w:rFonts w:eastAsia="Times New Roman" w:cs="Times New Roman"/>
                <w:sz w:val="20"/>
                <w:szCs w:val="20"/>
              </w:rPr>
            </w:pPr>
          </w:p>
        </w:tc>
        <w:tc>
          <w:tcPr>
            <w:tcW w:w="1136" w:type="pct"/>
            <w:tcBorders>
              <w:top w:val="nil"/>
              <w:left w:val="nil"/>
              <w:bottom w:val="nil"/>
              <w:right w:val="nil"/>
            </w:tcBorders>
            <w:shd w:val="clear" w:color="auto" w:fill="auto"/>
            <w:vAlign w:val="center"/>
            <w:hideMark/>
          </w:tcPr>
          <w:p w14:paraId="293C7EB3"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1</w:t>
            </w:r>
            <w:r>
              <w:rPr>
                <w:rFonts w:eastAsia="Times New Roman" w:cs="Times New Roman"/>
                <w:color w:val="000000"/>
              </w:rPr>
              <w:t>5</w:t>
            </w:r>
            <w:r w:rsidRPr="00033636">
              <w:rPr>
                <w:rFonts w:eastAsia="Times New Roman" w:cs="Times New Roman"/>
                <w:color w:val="000000"/>
              </w:rPr>
              <w:t>. PMI</w:t>
            </w:r>
          </w:p>
        </w:tc>
        <w:tc>
          <w:tcPr>
            <w:tcW w:w="305" w:type="pct"/>
            <w:tcBorders>
              <w:top w:val="nil"/>
              <w:left w:val="nil"/>
              <w:bottom w:val="nil"/>
              <w:right w:val="nil"/>
            </w:tcBorders>
            <w:shd w:val="clear" w:color="auto" w:fill="auto"/>
            <w:vAlign w:val="center"/>
            <w:hideMark/>
          </w:tcPr>
          <w:p w14:paraId="10D5696E"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3.05</w:t>
            </w:r>
          </w:p>
        </w:tc>
        <w:tc>
          <w:tcPr>
            <w:tcW w:w="247" w:type="pct"/>
            <w:tcBorders>
              <w:top w:val="nil"/>
              <w:left w:val="nil"/>
              <w:bottom w:val="nil"/>
              <w:right w:val="nil"/>
            </w:tcBorders>
            <w:shd w:val="clear" w:color="auto" w:fill="auto"/>
            <w:vAlign w:val="center"/>
            <w:hideMark/>
          </w:tcPr>
          <w:p w14:paraId="663A509D"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0.4</w:t>
            </w:r>
          </w:p>
        </w:tc>
        <w:tc>
          <w:tcPr>
            <w:tcW w:w="363" w:type="pct"/>
            <w:tcBorders>
              <w:top w:val="nil"/>
              <w:left w:val="nil"/>
              <w:bottom w:val="nil"/>
              <w:right w:val="nil"/>
            </w:tcBorders>
            <w:shd w:val="clear" w:color="auto" w:fill="auto"/>
            <w:vAlign w:val="center"/>
            <w:hideMark/>
          </w:tcPr>
          <w:p w14:paraId="663384F4"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0.03</w:t>
            </w:r>
          </w:p>
        </w:tc>
        <w:tc>
          <w:tcPr>
            <w:tcW w:w="305" w:type="pct"/>
            <w:tcBorders>
              <w:top w:val="nil"/>
              <w:left w:val="nil"/>
              <w:bottom w:val="nil"/>
              <w:right w:val="nil"/>
            </w:tcBorders>
            <w:shd w:val="clear" w:color="auto" w:fill="auto"/>
            <w:vAlign w:val="center"/>
            <w:hideMark/>
          </w:tcPr>
          <w:p w14:paraId="61807063"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0.09</w:t>
            </w:r>
          </w:p>
        </w:tc>
        <w:tc>
          <w:tcPr>
            <w:tcW w:w="363" w:type="pct"/>
            <w:tcBorders>
              <w:top w:val="nil"/>
              <w:left w:val="nil"/>
              <w:bottom w:val="nil"/>
              <w:right w:val="nil"/>
            </w:tcBorders>
            <w:shd w:val="clear" w:color="auto" w:fill="auto"/>
            <w:vAlign w:val="center"/>
            <w:hideMark/>
          </w:tcPr>
          <w:p w14:paraId="17646773"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.13*</w:t>
            </w:r>
          </w:p>
        </w:tc>
        <w:tc>
          <w:tcPr>
            <w:tcW w:w="363" w:type="pct"/>
            <w:tcBorders>
              <w:top w:val="nil"/>
              <w:left w:val="nil"/>
              <w:bottom w:val="nil"/>
              <w:right w:val="nil"/>
            </w:tcBorders>
            <w:shd w:val="clear" w:color="auto" w:fill="auto"/>
            <w:vAlign w:val="center"/>
            <w:hideMark/>
          </w:tcPr>
          <w:p w14:paraId="01E16652"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0.07</w:t>
            </w:r>
          </w:p>
        </w:tc>
        <w:tc>
          <w:tcPr>
            <w:tcW w:w="363" w:type="pct"/>
            <w:tcBorders>
              <w:top w:val="nil"/>
              <w:left w:val="nil"/>
              <w:bottom w:val="nil"/>
              <w:right w:val="nil"/>
            </w:tcBorders>
            <w:shd w:val="clear" w:color="auto" w:fill="auto"/>
            <w:vAlign w:val="center"/>
            <w:hideMark/>
          </w:tcPr>
          <w:p w14:paraId="3F1F0C77"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0.09</w:t>
            </w:r>
          </w:p>
        </w:tc>
        <w:tc>
          <w:tcPr>
            <w:tcW w:w="363" w:type="pct"/>
            <w:tcBorders>
              <w:top w:val="nil"/>
              <w:left w:val="nil"/>
              <w:bottom w:val="nil"/>
              <w:right w:val="nil"/>
            </w:tcBorders>
            <w:shd w:val="clear" w:color="auto" w:fill="auto"/>
            <w:vAlign w:val="center"/>
            <w:hideMark/>
          </w:tcPr>
          <w:p w14:paraId="252DFF4F"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0.11</w:t>
            </w:r>
          </w:p>
        </w:tc>
        <w:tc>
          <w:tcPr>
            <w:tcW w:w="363" w:type="pct"/>
            <w:tcBorders>
              <w:top w:val="nil"/>
              <w:left w:val="nil"/>
              <w:bottom w:val="nil"/>
              <w:right w:val="nil"/>
            </w:tcBorders>
            <w:shd w:val="clear" w:color="auto" w:fill="auto"/>
            <w:vAlign w:val="center"/>
            <w:hideMark/>
          </w:tcPr>
          <w:p w14:paraId="70A84E84"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0</w:t>
            </w:r>
          </w:p>
        </w:tc>
        <w:tc>
          <w:tcPr>
            <w:tcW w:w="363" w:type="pct"/>
            <w:tcBorders>
              <w:top w:val="nil"/>
              <w:left w:val="nil"/>
              <w:bottom w:val="nil"/>
              <w:right w:val="nil"/>
            </w:tcBorders>
            <w:shd w:val="clear" w:color="auto" w:fill="auto"/>
            <w:vAlign w:val="center"/>
            <w:hideMark/>
          </w:tcPr>
          <w:p w14:paraId="03D90F79"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0.02</w:t>
            </w:r>
          </w:p>
        </w:tc>
        <w:tc>
          <w:tcPr>
            <w:tcW w:w="363" w:type="pct"/>
            <w:tcBorders>
              <w:top w:val="nil"/>
              <w:left w:val="nil"/>
              <w:bottom w:val="nil"/>
              <w:right w:val="nil"/>
            </w:tcBorders>
            <w:shd w:val="clear" w:color="auto" w:fill="auto"/>
            <w:vAlign w:val="center"/>
            <w:hideMark/>
          </w:tcPr>
          <w:p w14:paraId="39334FA0"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-0.09</w:t>
            </w:r>
          </w:p>
        </w:tc>
      </w:tr>
      <w:tr w:rsidR="00A74BCC" w:rsidRPr="00033636" w14:paraId="07FA4C7F" w14:textId="77777777" w:rsidTr="00A46AE1">
        <w:trPr>
          <w:trHeight w:val="300"/>
        </w:trPr>
        <w:tc>
          <w:tcPr>
            <w:tcW w:w="1242" w:type="pct"/>
            <w:gridSpan w:val="2"/>
            <w:tcBorders>
              <w:top w:val="nil"/>
              <w:left w:val="nil"/>
              <w:bottom w:val="nil"/>
              <w:right w:val="nil"/>
            </w:tcBorders>
            <w:shd w:val="clear" w:color="auto" w:fill="auto"/>
            <w:noWrap/>
            <w:vAlign w:val="bottom"/>
            <w:hideMark/>
          </w:tcPr>
          <w:p w14:paraId="2BCB1488"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Moral Foundations</w:t>
            </w:r>
          </w:p>
        </w:tc>
        <w:tc>
          <w:tcPr>
            <w:tcW w:w="305" w:type="pct"/>
            <w:tcBorders>
              <w:top w:val="nil"/>
              <w:left w:val="nil"/>
              <w:bottom w:val="nil"/>
              <w:right w:val="nil"/>
            </w:tcBorders>
            <w:shd w:val="clear" w:color="auto" w:fill="auto"/>
            <w:vAlign w:val="center"/>
            <w:hideMark/>
          </w:tcPr>
          <w:p w14:paraId="28DF713D" w14:textId="77777777" w:rsidR="00A74BCC" w:rsidRPr="00033636" w:rsidRDefault="00A74BCC" w:rsidP="00A46AE1">
            <w:pPr>
              <w:spacing w:after="0" w:line="240" w:lineRule="auto"/>
              <w:rPr>
                <w:rFonts w:eastAsia="Times New Roman" w:cs="Times New Roman"/>
                <w:color w:val="000000"/>
              </w:rPr>
            </w:pPr>
          </w:p>
        </w:tc>
        <w:tc>
          <w:tcPr>
            <w:tcW w:w="247" w:type="pct"/>
            <w:tcBorders>
              <w:top w:val="nil"/>
              <w:left w:val="nil"/>
              <w:bottom w:val="nil"/>
              <w:right w:val="nil"/>
            </w:tcBorders>
            <w:shd w:val="clear" w:color="auto" w:fill="auto"/>
            <w:vAlign w:val="center"/>
            <w:hideMark/>
          </w:tcPr>
          <w:p w14:paraId="1F07E93F" w14:textId="77777777" w:rsidR="00A74BCC" w:rsidRPr="00033636" w:rsidRDefault="00A74BCC" w:rsidP="00A46AE1">
            <w:pPr>
              <w:spacing w:after="0" w:line="240" w:lineRule="auto"/>
              <w:rPr>
                <w:rFonts w:eastAsia="Times New Roman" w:cs="Times New Roman"/>
                <w:sz w:val="20"/>
                <w:szCs w:val="20"/>
              </w:rPr>
            </w:pPr>
          </w:p>
        </w:tc>
        <w:tc>
          <w:tcPr>
            <w:tcW w:w="363" w:type="pct"/>
            <w:tcBorders>
              <w:top w:val="nil"/>
              <w:left w:val="nil"/>
              <w:bottom w:val="nil"/>
              <w:right w:val="nil"/>
            </w:tcBorders>
            <w:shd w:val="clear" w:color="auto" w:fill="auto"/>
            <w:vAlign w:val="center"/>
            <w:hideMark/>
          </w:tcPr>
          <w:p w14:paraId="0D8BDAF0" w14:textId="77777777" w:rsidR="00A74BCC" w:rsidRPr="00033636" w:rsidRDefault="00A74BCC" w:rsidP="00A46AE1">
            <w:pPr>
              <w:spacing w:after="0" w:line="240" w:lineRule="auto"/>
              <w:rPr>
                <w:rFonts w:eastAsia="Times New Roman" w:cs="Times New Roman"/>
                <w:sz w:val="20"/>
                <w:szCs w:val="20"/>
              </w:rPr>
            </w:pPr>
          </w:p>
        </w:tc>
        <w:tc>
          <w:tcPr>
            <w:tcW w:w="305" w:type="pct"/>
            <w:tcBorders>
              <w:top w:val="nil"/>
              <w:left w:val="nil"/>
              <w:bottom w:val="nil"/>
              <w:right w:val="nil"/>
            </w:tcBorders>
            <w:shd w:val="clear" w:color="auto" w:fill="auto"/>
            <w:vAlign w:val="center"/>
            <w:hideMark/>
          </w:tcPr>
          <w:p w14:paraId="495AD821" w14:textId="77777777" w:rsidR="00A74BCC" w:rsidRPr="00033636" w:rsidRDefault="00A74BCC" w:rsidP="00A46AE1">
            <w:pPr>
              <w:spacing w:after="0" w:line="240" w:lineRule="auto"/>
              <w:rPr>
                <w:rFonts w:eastAsia="Times New Roman" w:cs="Times New Roman"/>
                <w:sz w:val="20"/>
                <w:szCs w:val="20"/>
              </w:rPr>
            </w:pPr>
          </w:p>
        </w:tc>
        <w:tc>
          <w:tcPr>
            <w:tcW w:w="363" w:type="pct"/>
            <w:tcBorders>
              <w:top w:val="nil"/>
              <w:left w:val="nil"/>
              <w:bottom w:val="nil"/>
              <w:right w:val="nil"/>
            </w:tcBorders>
            <w:shd w:val="clear" w:color="auto" w:fill="auto"/>
            <w:vAlign w:val="center"/>
            <w:hideMark/>
          </w:tcPr>
          <w:p w14:paraId="3D224F41" w14:textId="77777777" w:rsidR="00A74BCC" w:rsidRPr="00033636" w:rsidRDefault="00A74BCC" w:rsidP="00A46AE1">
            <w:pPr>
              <w:spacing w:after="0" w:line="240" w:lineRule="auto"/>
              <w:rPr>
                <w:rFonts w:eastAsia="Times New Roman" w:cs="Times New Roman"/>
                <w:sz w:val="20"/>
                <w:szCs w:val="20"/>
              </w:rPr>
            </w:pPr>
          </w:p>
        </w:tc>
        <w:tc>
          <w:tcPr>
            <w:tcW w:w="363" w:type="pct"/>
            <w:tcBorders>
              <w:top w:val="nil"/>
              <w:left w:val="nil"/>
              <w:bottom w:val="nil"/>
              <w:right w:val="nil"/>
            </w:tcBorders>
            <w:shd w:val="clear" w:color="auto" w:fill="auto"/>
            <w:vAlign w:val="center"/>
            <w:hideMark/>
          </w:tcPr>
          <w:p w14:paraId="684749ED" w14:textId="77777777" w:rsidR="00A74BCC" w:rsidRPr="00033636" w:rsidRDefault="00A74BCC" w:rsidP="00A46AE1">
            <w:pPr>
              <w:spacing w:after="0" w:line="240" w:lineRule="auto"/>
              <w:rPr>
                <w:rFonts w:eastAsia="Times New Roman" w:cs="Times New Roman"/>
                <w:sz w:val="20"/>
                <w:szCs w:val="20"/>
              </w:rPr>
            </w:pPr>
          </w:p>
        </w:tc>
        <w:tc>
          <w:tcPr>
            <w:tcW w:w="363" w:type="pct"/>
            <w:tcBorders>
              <w:top w:val="nil"/>
              <w:left w:val="nil"/>
              <w:bottom w:val="nil"/>
              <w:right w:val="nil"/>
            </w:tcBorders>
            <w:shd w:val="clear" w:color="auto" w:fill="auto"/>
            <w:vAlign w:val="center"/>
            <w:hideMark/>
          </w:tcPr>
          <w:p w14:paraId="11EBF6B9" w14:textId="77777777" w:rsidR="00A74BCC" w:rsidRPr="00033636" w:rsidRDefault="00A74BCC" w:rsidP="00A46AE1">
            <w:pPr>
              <w:spacing w:after="0" w:line="240" w:lineRule="auto"/>
              <w:rPr>
                <w:rFonts w:eastAsia="Times New Roman" w:cs="Times New Roman"/>
                <w:sz w:val="20"/>
                <w:szCs w:val="20"/>
              </w:rPr>
            </w:pPr>
          </w:p>
        </w:tc>
        <w:tc>
          <w:tcPr>
            <w:tcW w:w="363" w:type="pct"/>
            <w:tcBorders>
              <w:top w:val="nil"/>
              <w:left w:val="nil"/>
              <w:bottom w:val="nil"/>
              <w:right w:val="nil"/>
            </w:tcBorders>
            <w:shd w:val="clear" w:color="auto" w:fill="auto"/>
            <w:vAlign w:val="center"/>
            <w:hideMark/>
          </w:tcPr>
          <w:p w14:paraId="2464C0B8" w14:textId="77777777" w:rsidR="00A74BCC" w:rsidRPr="00033636" w:rsidRDefault="00A74BCC" w:rsidP="00A46AE1">
            <w:pPr>
              <w:spacing w:after="0" w:line="240" w:lineRule="auto"/>
              <w:rPr>
                <w:rFonts w:eastAsia="Times New Roman" w:cs="Times New Roman"/>
                <w:sz w:val="20"/>
                <w:szCs w:val="20"/>
              </w:rPr>
            </w:pPr>
          </w:p>
        </w:tc>
        <w:tc>
          <w:tcPr>
            <w:tcW w:w="363" w:type="pct"/>
            <w:tcBorders>
              <w:top w:val="nil"/>
              <w:left w:val="nil"/>
              <w:bottom w:val="nil"/>
              <w:right w:val="nil"/>
            </w:tcBorders>
            <w:shd w:val="clear" w:color="auto" w:fill="auto"/>
            <w:vAlign w:val="center"/>
            <w:hideMark/>
          </w:tcPr>
          <w:p w14:paraId="48421E72" w14:textId="77777777" w:rsidR="00A74BCC" w:rsidRPr="00033636" w:rsidRDefault="00A74BCC" w:rsidP="00A46AE1">
            <w:pPr>
              <w:spacing w:after="0" w:line="240" w:lineRule="auto"/>
              <w:rPr>
                <w:rFonts w:eastAsia="Times New Roman" w:cs="Times New Roman"/>
                <w:sz w:val="20"/>
                <w:szCs w:val="20"/>
              </w:rPr>
            </w:pPr>
          </w:p>
        </w:tc>
        <w:tc>
          <w:tcPr>
            <w:tcW w:w="363" w:type="pct"/>
            <w:tcBorders>
              <w:top w:val="nil"/>
              <w:left w:val="nil"/>
              <w:bottom w:val="nil"/>
              <w:right w:val="nil"/>
            </w:tcBorders>
            <w:shd w:val="clear" w:color="auto" w:fill="auto"/>
            <w:vAlign w:val="center"/>
            <w:hideMark/>
          </w:tcPr>
          <w:p w14:paraId="2B96DFD2" w14:textId="77777777" w:rsidR="00A74BCC" w:rsidRPr="00033636" w:rsidRDefault="00A74BCC" w:rsidP="00A46AE1">
            <w:pPr>
              <w:spacing w:after="0" w:line="240" w:lineRule="auto"/>
              <w:rPr>
                <w:rFonts w:eastAsia="Times New Roman" w:cs="Times New Roman"/>
                <w:sz w:val="20"/>
                <w:szCs w:val="20"/>
              </w:rPr>
            </w:pPr>
          </w:p>
        </w:tc>
        <w:tc>
          <w:tcPr>
            <w:tcW w:w="363" w:type="pct"/>
            <w:tcBorders>
              <w:top w:val="nil"/>
              <w:left w:val="nil"/>
              <w:bottom w:val="nil"/>
              <w:right w:val="nil"/>
            </w:tcBorders>
            <w:shd w:val="clear" w:color="auto" w:fill="auto"/>
            <w:vAlign w:val="center"/>
            <w:hideMark/>
          </w:tcPr>
          <w:p w14:paraId="56153E0D" w14:textId="77777777" w:rsidR="00A74BCC" w:rsidRPr="00033636" w:rsidRDefault="00A74BCC" w:rsidP="00A46AE1">
            <w:pPr>
              <w:spacing w:after="0" w:line="240" w:lineRule="auto"/>
              <w:rPr>
                <w:rFonts w:eastAsia="Times New Roman" w:cs="Times New Roman"/>
                <w:sz w:val="20"/>
                <w:szCs w:val="20"/>
              </w:rPr>
            </w:pPr>
          </w:p>
        </w:tc>
      </w:tr>
      <w:tr w:rsidR="00A74BCC" w:rsidRPr="00033636" w14:paraId="576D0BCE" w14:textId="77777777" w:rsidTr="00A46AE1">
        <w:trPr>
          <w:trHeight w:val="300"/>
        </w:trPr>
        <w:tc>
          <w:tcPr>
            <w:tcW w:w="106" w:type="pct"/>
            <w:tcBorders>
              <w:top w:val="nil"/>
              <w:left w:val="nil"/>
              <w:bottom w:val="nil"/>
              <w:right w:val="nil"/>
            </w:tcBorders>
            <w:shd w:val="clear" w:color="auto" w:fill="auto"/>
            <w:noWrap/>
            <w:vAlign w:val="bottom"/>
            <w:hideMark/>
          </w:tcPr>
          <w:p w14:paraId="28555A76" w14:textId="77777777" w:rsidR="00A74BCC" w:rsidRPr="00033636" w:rsidRDefault="00A74BCC" w:rsidP="00A46AE1">
            <w:pPr>
              <w:spacing w:after="0" w:line="240" w:lineRule="auto"/>
              <w:rPr>
                <w:rFonts w:eastAsia="Times New Roman" w:cs="Times New Roman"/>
                <w:sz w:val="20"/>
                <w:szCs w:val="20"/>
              </w:rPr>
            </w:pPr>
          </w:p>
        </w:tc>
        <w:tc>
          <w:tcPr>
            <w:tcW w:w="1136" w:type="pct"/>
            <w:tcBorders>
              <w:top w:val="nil"/>
              <w:left w:val="nil"/>
              <w:bottom w:val="nil"/>
              <w:right w:val="nil"/>
            </w:tcBorders>
            <w:shd w:val="clear" w:color="auto" w:fill="auto"/>
            <w:vAlign w:val="center"/>
            <w:hideMark/>
          </w:tcPr>
          <w:p w14:paraId="6D7C2ECA"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1</w:t>
            </w:r>
            <w:r>
              <w:rPr>
                <w:rFonts w:eastAsia="Times New Roman" w:cs="Times New Roman"/>
                <w:color w:val="000000"/>
              </w:rPr>
              <w:t>6</w:t>
            </w:r>
            <w:r w:rsidRPr="00033636">
              <w:rPr>
                <w:rFonts w:eastAsia="Times New Roman" w:cs="Times New Roman"/>
                <w:color w:val="000000"/>
              </w:rPr>
              <w:t>. MFQ-Care</w:t>
            </w:r>
          </w:p>
        </w:tc>
        <w:tc>
          <w:tcPr>
            <w:tcW w:w="305" w:type="pct"/>
            <w:tcBorders>
              <w:top w:val="nil"/>
              <w:left w:val="nil"/>
              <w:bottom w:val="nil"/>
              <w:right w:val="nil"/>
            </w:tcBorders>
            <w:shd w:val="clear" w:color="auto" w:fill="auto"/>
            <w:vAlign w:val="center"/>
            <w:hideMark/>
          </w:tcPr>
          <w:p w14:paraId="501BF7FD"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20.7</w:t>
            </w:r>
          </w:p>
        </w:tc>
        <w:tc>
          <w:tcPr>
            <w:tcW w:w="247" w:type="pct"/>
            <w:tcBorders>
              <w:top w:val="nil"/>
              <w:left w:val="nil"/>
              <w:bottom w:val="nil"/>
              <w:right w:val="nil"/>
            </w:tcBorders>
            <w:shd w:val="clear" w:color="auto" w:fill="auto"/>
            <w:vAlign w:val="center"/>
            <w:hideMark/>
          </w:tcPr>
          <w:p w14:paraId="5C058172"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4.5</w:t>
            </w:r>
          </w:p>
        </w:tc>
        <w:tc>
          <w:tcPr>
            <w:tcW w:w="363" w:type="pct"/>
            <w:tcBorders>
              <w:top w:val="nil"/>
              <w:left w:val="nil"/>
              <w:bottom w:val="nil"/>
              <w:right w:val="nil"/>
            </w:tcBorders>
            <w:shd w:val="clear" w:color="auto" w:fill="auto"/>
            <w:vAlign w:val="center"/>
            <w:hideMark/>
          </w:tcPr>
          <w:p w14:paraId="5A43D8C4"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0.11</w:t>
            </w:r>
          </w:p>
        </w:tc>
        <w:tc>
          <w:tcPr>
            <w:tcW w:w="305" w:type="pct"/>
            <w:tcBorders>
              <w:top w:val="nil"/>
              <w:left w:val="nil"/>
              <w:bottom w:val="nil"/>
              <w:right w:val="nil"/>
            </w:tcBorders>
            <w:shd w:val="clear" w:color="auto" w:fill="auto"/>
            <w:vAlign w:val="center"/>
            <w:hideMark/>
          </w:tcPr>
          <w:p w14:paraId="77DFB5AF"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0.08</w:t>
            </w:r>
          </w:p>
        </w:tc>
        <w:tc>
          <w:tcPr>
            <w:tcW w:w="363" w:type="pct"/>
            <w:tcBorders>
              <w:top w:val="nil"/>
              <w:left w:val="nil"/>
              <w:bottom w:val="nil"/>
              <w:right w:val="nil"/>
            </w:tcBorders>
            <w:shd w:val="clear" w:color="auto" w:fill="auto"/>
            <w:vAlign w:val="center"/>
            <w:hideMark/>
          </w:tcPr>
          <w:p w14:paraId="5C49FCA6"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.12*</w:t>
            </w:r>
          </w:p>
        </w:tc>
        <w:tc>
          <w:tcPr>
            <w:tcW w:w="363" w:type="pct"/>
            <w:tcBorders>
              <w:top w:val="nil"/>
              <w:left w:val="nil"/>
              <w:bottom w:val="nil"/>
              <w:right w:val="nil"/>
            </w:tcBorders>
            <w:shd w:val="clear" w:color="auto" w:fill="auto"/>
            <w:vAlign w:val="center"/>
            <w:hideMark/>
          </w:tcPr>
          <w:p w14:paraId="1D6E52BC"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0.01</w:t>
            </w:r>
          </w:p>
        </w:tc>
        <w:tc>
          <w:tcPr>
            <w:tcW w:w="363" w:type="pct"/>
            <w:tcBorders>
              <w:top w:val="nil"/>
              <w:left w:val="nil"/>
              <w:bottom w:val="nil"/>
              <w:right w:val="nil"/>
            </w:tcBorders>
            <w:shd w:val="clear" w:color="auto" w:fill="auto"/>
            <w:vAlign w:val="center"/>
            <w:hideMark/>
          </w:tcPr>
          <w:p w14:paraId="2C68B563"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0</w:t>
            </w:r>
          </w:p>
        </w:tc>
        <w:tc>
          <w:tcPr>
            <w:tcW w:w="363" w:type="pct"/>
            <w:tcBorders>
              <w:top w:val="nil"/>
              <w:left w:val="nil"/>
              <w:bottom w:val="nil"/>
              <w:right w:val="nil"/>
            </w:tcBorders>
            <w:shd w:val="clear" w:color="auto" w:fill="auto"/>
            <w:vAlign w:val="center"/>
            <w:hideMark/>
          </w:tcPr>
          <w:p w14:paraId="48036E8E"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0.1</w:t>
            </w:r>
          </w:p>
        </w:tc>
        <w:tc>
          <w:tcPr>
            <w:tcW w:w="363" w:type="pct"/>
            <w:tcBorders>
              <w:top w:val="nil"/>
              <w:left w:val="nil"/>
              <w:bottom w:val="nil"/>
              <w:right w:val="nil"/>
            </w:tcBorders>
            <w:shd w:val="clear" w:color="auto" w:fill="auto"/>
            <w:vAlign w:val="center"/>
            <w:hideMark/>
          </w:tcPr>
          <w:p w14:paraId="46B52463"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-0.06</w:t>
            </w:r>
          </w:p>
        </w:tc>
        <w:tc>
          <w:tcPr>
            <w:tcW w:w="363" w:type="pct"/>
            <w:tcBorders>
              <w:top w:val="nil"/>
              <w:left w:val="nil"/>
              <w:bottom w:val="nil"/>
              <w:right w:val="nil"/>
            </w:tcBorders>
            <w:shd w:val="clear" w:color="auto" w:fill="auto"/>
            <w:vAlign w:val="center"/>
            <w:hideMark/>
          </w:tcPr>
          <w:p w14:paraId="2E41CBE6"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-0.08</w:t>
            </w:r>
          </w:p>
        </w:tc>
        <w:tc>
          <w:tcPr>
            <w:tcW w:w="363" w:type="pct"/>
            <w:tcBorders>
              <w:top w:val="nil"/>
              <w:left w:val="nil"/>
              <w:bottom w:val="nil"/>
              <w:right w:val="nil"/>
            </w:tcBorders>
            <w:shd w:val="clear" w:color="auto" w:fill="auto"/>
            <w:vAlign w:val="center"/>
            <w:hideMark/>
          </w:tcPr>
          <w:p w14:paraId="2D37F98B"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-0.08</w:t>
            </w:r>
          </w:p>
        </w:tc>
      </w:tr>
      <w:tr w:rsidR="00A74BCC" w:rsidRPr="00033636" w14:paraId="63D0414A" w14:textId="77777777" w:rsidTr="00A46AE1">
        <w:trPr>
          <w:trHeight w:val="300"/>
        </w:trPr>
        <w:tc>
          <w:tcPr>
            <w:tcW w:w="106" w:type="pct"/>
            <w:tcBorders>
              <w:top w:val="nil"/>
              <w:left w:val="nil"/>
              <w:bottom w:val="nil"/>
              <w:right w:val="nil"/>
            </w:tcBorders>
            <w:shd w:val="clear" w:color="auto" w:fill="auto"/>
            <w:noWrap/>
            <w:vAlign w:val="bottom"/>
            <w:hideMark/>
          </w:tcPr>
          <w:p w14:paraId="0D6AD487" w14:textId="77777777" w:rsidR="00A74BCC" w:rsidRPr="00033636" w:rsidRDefault="00A74BCC" w:rsidP="00A46AE1">
            <w:pPr>
              <w:spacing w:after="0" w:line="240" w:lineRule="auto"/>
              <w:rPr>
                <w:rFonts w:eastAsia="Times New Roman" w:cs="Times New Roman"/>
                <w:color w:val="000000"/>
              </w:rPr>
            </w:pPr>
          </w:p>
        </w:tc>
        <w:tc>
          <w:tcPr>
            <w:tcW w:w="1136" w:type="pct"/>
            <w:tcBorders>
              <w:top w:val="nil"/>
              <w:left w:val="nil"/>
              <w:bottom w:val="nil"/>
              <w:right w:val="nil"/>
            </w:tcBorders>
            <w:shd w:val="clear" w:color="auto" w:fill="auto"/>
            <w:vAlign w:val="center"/>
            <w:hideMark/>
          </w:tcPr>
          <w:p w14:paraId="5667E7BA"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1</w:t>
            </w:r>
            <w:r>
              <w:rPr>
                <w:rFonts w:eastAsia="Times New Roman" w:cs="Times New Roman"/>
                <w:color w:val="000000"/>
              </w:rPr>
              <w:t>7</w:t>
            </w:r>
            <w:r w:rsidRPr="00033636">
              <w:rPr>
                <w:rFonts w:eastAsia="Times New Roman" w:cs="Times New Roman"/>
                <w:color w:val="000000"/>
              </w:rPr>
              <w:t>. MFQ-Fairness</w:t>
            </w:r>
          </w:p>
        </w:tc>
        <w:tc>
          <w:tcPr>
            <w:tcW w:w="305" w:type="pct"/>
            <w:tcBorders>
              <w:top w:val="nil"/>
              <w:left w:val="nil"/>
              <w:bottom w:val="nil"/>
              <w:right w:val="nil"/>
            </w:tcBorders>
            <w:shd w:val="clear" w:color="auto" w:fill="auto"/>
            <w:vAlign w:val="center"/>
            <w:hideMark/>
          </w:tcPr>
          <w:p w14:paraId="6B31BC9C"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20.5</w:t>
            </w:r>
          </w:p>
        </w:tc>
        <w:tc>
          <w:tcPr>
            <w:tcW w:w="247" w:type="pct"/>
            <w:tcBorders>
              <w:top w:val="nil"/>
              <w:left w:val="nil"/>
              <w:bottom w:val="nil"/>
              <w:right w:val="nil"/>
            </w:tcBorders>
            <w:shd w:val="clear" w:color="auto" w:fill="auto"/>
            <w:vAlign w:val="center"/>
            <w:hideMark/>
          </w:tcPr>
          <w:p w14:paraId="6E1D980B"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4.3</w:t>
            </w:r>
          </w:p>
        </w:tc>
        <w:tc>
          <w:tcPr>
            <w:tcW w:w="363" w:type="pct"/>
            <w:tcBorders>
              <w:top w:val="nil"/>
              <w:left w:val="nil"/>
              <w:bottom w:val="nil"/>
              <w:right w:val="nil"/>
            </w:tcBorders>
            <w:shd w:val="clear" w:color="auto" w:fill="auto"/>
            <w:vAlign w:val="center"/>
            <w:hideMark/>
          </w:tcPr>
          <w:p w14:paraId="005EC314"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0.07</w:t>
            </w:r>
          </w:p>
        </w:tc>
        <w:tc>
          <w:tcPr>
            <w:tcW w:w="305" w:type="pct"/>
            <w:tcBorders>
              <w:top w:val="nil"/>
              <w:left w:val="nil"/>
              <w:bottom w:val="nil"/>
              <w:right w:val="nil"/>
            </w:tcBorders>
            <w:shd w:val="clear" w:color="auto" w:fill="auto"/>
            <w:vAlign w:val="center"/>
            <w:hideMark/>
          </w:tcPr>
          <w:p w14:paraId="4E6E8B17"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-0</w:t>
            </w:r>
          </w:p>
        </w:tc>
        <w:tc>
          <w:tcPr>
            <w:tcW w:w="363" w:type="pct"/>
            <w:tcBorders>
              <w:top w:val="nil"/>
              <w:left w:val="nil"/>
              <w:bottom w:val="nil"/>
              <w:right w:val="nil"/>
            </w:tcBorders>
            <w:shd w:val="clear" w:color="auto" w:fill="auto"/>
            <w:vAlign w:val="center"/>
            <w:hideMark/>
          </w:tcPr>
          <w:p w14:paraId="01DACD5F"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0.09</w:t>
            </w:r>
          </w:p>
        </w:tc>
        <w:tc>
          <w:tcPr>
            <w:tcW w:w="363" w:type="pct"/>
            <w:tcBorders>
              <w:top w:val="nil"/>
              <w:left w:val="nil"/>
              <w:bottom w:val="nil"/>
              <w:right w:val="nil"/>
            </w:tcBorders>
            <w:shd w:val="clear" w:color="auto" w:fill="auto"/>
            <w:vAlign w:val="center"/>
            <w:hideMark/>
          </w:tcPr>
          <w:p w14:paraId="42057979"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0.03</w:t>
            </w:r>
          </w:p>
        </w:tc>
        <w:tc>
          <w:tcPr>
            <w:tcW w:w="363" w:type="pct"/>
            <w:tcBorders>
              <w:top w:val="nil"/>
              <w:left w:val="nil"/>
              <w:bottom w:val="nil"/>
              <w:right w:val="nil"/>
            </w:tcBorders>
            <w:shd w:val="clear" w:color="auto" w:fill="auto"/>
            <w:vAlign w:val="center"/>
            <w:hideMark/>
          </w:tcPr>
          <w:p w14:paraId="6711E721"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-0.01</w:t>
            </w:r>
          </w:p>
        </w:tc>
        <w:tc>
          <w:tcPr>
            <w:tcW w:w="363" w:type="pct"/>
            <w:tcBorders>
              <w:top w:val="nil"/>
              <w:left w:val="nil"/>
              <w:bottom w:val="nil"/>
              <w:right w:val="nil"/>
            </w:tcBorders>
            <w:shd w:val="clear" w:color="auto" w:fill="auto"/>
            <w:vAlign w:val="center"/>
            <w:hideMark/>
          </w:tcPr>
          <w:p w14:paraId="34DCDB78"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0.08</w:t>
            </w:r>
          </w:p>
        </w:tc>
        <w:tc>
          <w:tcPr>
            <w:tcW w:w="363" w:type="pct"/>
            <w:tcBorders>
              <w:top w:val="nil"/>
              <w:left w:val="nil"/>
              <w:bottom w:val="nil"/>
              <w:right w:val="nil"/>
            </w:tcBorders>
            <w:shd w:val="clear" w:color="auto" w:fill="auto"/>
            <w:vAlign w:val="center"/>
            <w:hideMark/>
          </w:tcPr>
          <w:p w14:paraId="17DC5573"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0.04</w:t>
            </w:r>
          </w:p>
        </w:tc>
        <w:tc>
          <w:tcPr>
            <w:tcW w:w="363" w:type="pct"/>
            <w:tcBorders>
              <w:top w:val="nil"/>
              <w:left w:val="nil"/>
              <w:bottom w:val="nil"/>
              <w:right w:val="nil"/>
            </w:tcBorders>
            <w:shd w:val="clear" w:color="auto" w:fill="auto"/>
            <w:vAlign w:val="center"/>
            <w:hideMark/>
          </w:tcPr>
          <w:p w14:paraId="7AC6E1DC"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0.01</w:t>
            </w:r>
          </w:p>
        </w:tc>
        <w:tc>
          <w:tcPr>
            <w:tcW w:w="363" w:type="pct"/>
            <w:tcBorders>
              <w:top w:val="nil"/>
              <w:left w:val="nil"/>
              <w:bottom w:val="nil"/>
              <w:right w:val="nil"/>
            </w:tcBorders>
            <w:shd w:val="clear" w:color="auto" w:fill="auto"/>
            <w:vAlign w:val="center"/>
            <w:hideMark/>
          </w:tcPr>
          <w:p w14:paraId="3AD3A0E5"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0.01</w:t>
            </w:r>
          </w:p>
        </w:tc>
      </w:tr>
      <w:tr w:rsidR="00A74BCC" w:rsidRPr="00033636" w14:paraId="2F8A0E82" w14:textId="77777777" w:rsidTr="00A46AE1">
        <w:trPr>
          <w:trHeight w:val="300"/>
        </w:trPr>
        <w:tc>
          <w:tcPr>
            <w:tcW w:w="106" w:type="pct"/>
            <w:tcBorders>
              <w:top w:val="nil"/>
              <w:left w:val="nil"/>
              <w:bottom w:val="nil"/>
              <w:right w:val="nil"/>
            </w:tcBorders>
            <w:shd w:val="clear" w:color="auto" w:fill="auto"/>
            <w:noWrap/>
            <w:vAlign w:val="bottom"/>
            <w:hideMark/>
          </w:tcPr>
          <w:p w14:paraId="47659464" w14:textId="77777777" w:rsidR="00A74BCC" w:rsidRPr="00033636" w:rsidRDefault="00A74BCC" w:rsidP="00A46AE1">
            <w:pPr>
              <w:spacing w:after="0" w:line="240" w:lineRule="auto"/>
              <w:rPr>
                <w:rFonts w:eastAsia="Times New Roman" w:cs="Times New Roman"/>
                <w:color w:val="000000"/>
              </w:rPr>
            </w:pPr>
          </w:p>
        </w:tc>
        <w:tc>
          <w:tcPr>
            <w:tcW w:w="1136" w:type="pct"/>
            <w:tcBorders>
              <w:top w:val="nil"/>
              <w:left w:val="nil"/>
              <w:bottom w:val="nil"/>
              <w:right w:val="nil"/>
            </w:tcBorders>
            <w:shd w:val="clear" w:color="auto" w:fill="auto"/>
            <w:vAlign w:val="center"/>
            <w:hideMark/>
          </w:tcPr>
          <w:p w14:paraId="1EFA985F"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1</w:t>
            </w:r>
            <w:r>
              <w:rPr>
                <w:rFonts w:eastAsia="Times New Roman" w:cs="Times New Roman"/>
                <w:color w:val="000000"/>
              </w:rPr>
              <w:t>8</w:t>
            </w:r>
            <w:r w:rsidRPr="00033636">
              <w:rPr>
                <w:rFonts w:eastAsia="Times New Roman" w:cs="Times New Roman"/>
                <w:color w:val="000000"/>
              </w:rPr>
              <w:t>. MFQ-Loyalty</w:t>
            </w:r>
          </w:p>
        </w:tc>
        <w:tc>
          <w:tcPr>
            <w:tcW w:w="305" w:type="pct"/>
            <w:tcBorders>
              <w:top w:val="nil"/>
              <w:left w:val="nil"/>
              <w:bottom w:val="nil"/>
              <w:right w:val="nil"/>
            </w:tcBorders>
            <w:shd w:val="clear" w:color="auto" w:fill="auto"/>
            <w:vAlign w:val="center"/>
            <w:hideMark/>
          </w:tcPr>
          <w:p w14:paraId="0EB43866"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14.7</w:t>
            </w:r>
          </w:p>
        </w:tc>
        <w:tc>
          <w:tcPr>
            <w:tcW w:w="247" w:type="pct"/>
            <w:tcBorders>
              <w:top w:val="nil"/>
              <w:left w:val="nil"/>
              <w:bottom w:val="nil"/>
              <w:right w:val="nil"/>
            </w:tcBorders>
            <w:shd w:val="clear" w:color="auto" w:fill="auto"/>
            <w:vAlign w:val="center"/>
            <w:hideMark/>
          </w:tcPr>
          <w:p w14:paraId="32E46A43"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5.2</w:t>
            </w:r>
          </w:p>
        </w:tc>
        <w:tc>
          <w:tcPr>
            <w:tcW w:w="363" w:type="pct"/>
            <w:tcBorders>
              <w:top w:val="nil"/>
              <w:left w:val="nil"/>
              <w:bottom w:val="nil"/>
              <w:right w:val="nil"/>
            </w:tcBorders>
            <w:shd w:val="clear" w:color="auto" w:fill="auto"/>
            <w:vAlign w:val="center"/>
            <w:hideMark/>
          </w:tcPr>
          <w:p w14:paraId="7FCD5192"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0.06</w:t>
            </w:r>
          </w:p>
        </w:tc>
        <w:tc>
          <w:tcPr>
            <w:tcW w:w="305" w:type="pct"/>
            <w:tcBorders>
              <w:top w:val="nil"/>
              <w:left w:val="nil"/>
              <w:bottom w:val="nil"/>
              <w:right w:val="nil"/>
            </w:tcBorders>
            <w:shd w:val="clear" w:color="auto" w:fill="auto"/>
            <w:vAlign w:val="center"/>
            <w:hideMark/>
          </w:tcPr>
          <w:p w14:paraId="02BF47F4"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0.07</w:t>
            </w:r>
          </w:p>
        </w:tc>
        <w:tc>
          <w:tcPr>
            <w:tcW w:w="363" w:type="pct"/>
            <w:tcBorders>
              <w:top w:val="nil"/>
              <w:left w:val="nil"/>
              <w:bottom w:val="nil"/>
              <w:right w:val="nil"/>
            </w:tcBorders>
            <w:shd w:val="clear" w:color="auto" w:fill="auto"/>
            <w:vAlign w:val="center"/>
            <w:hideMark/>
          </w:tcPr>
          <w:p w14:paraId="7F37FD21"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.12*</w:t>
            </w:r>
          </w:p>
        </w:tc>
        <w:tc>
          <w:tcPr>
            <w:tcW w:w="363" w:type="pct"/>
            <w:tcBorders>
              <w:top w:val="nil"/>
              <w:left w:val="nil"/>
              <w:bottom w:val="nil"/>
              <w:right w:val="nil"/>
            </w:tcBorders>
            <w:shd w:val="clear" w:color="auto" w:fill="auto"/>
            <w:vAlign w:val="center"/>
            <w:hideMark/>
          </w:tcPr>
          <w:p w14:paraId="21F6E29D"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.17**</w:t>
            </w:r>
          </w:p>
        </w:tc>
        <w:tc>
          <w:tcPr>
            <w:tcW w:w="363" w:type="pct"/>
            <w:tcBorders>
              <w:top w:val="nil"/>
              <w:left w:val="nil"/>
              <w:bottom w:val="nil"/>
              <w:right w:val="nil"/>
            </w:tcBorders>
            <w:shd w:val="clear" w:color="auto" w:fill="auto"/>
            <w:vAlign w:val="center"/>
            <w:hideMark/>
          </w:tcPr>
          <w:p w14:paraId="176062C0"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.25**</w:t>
            </w:r>
          </w:p>
        </w:tc>
        <w:tc>
          <w:tcPr>
            <w:tcW w:w="363" w:type="pct"/>
            <w:tcBorders>
              <w:top w:val="nil"/>
              <w:left w:val="nil"/>
              <w:bottom w:val="nil"/>
              <w:right w:val="nil"/>
            </w:tcBorders>
            <w:shd w:val="clear" w:color="auto" w:fill="auto"/>
            <w:vAlign w:val="center"/>
            <w:hideMark/>
          </w:tcPr>
          <w:p w14:paraId="67B91EB0"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.23**</w:t>
            </w:r>
          </w:p>
        </w:tc>
        <w:tc>
          <w:tcPr>
            <w:tcW w:w="363" w:type="pct"/>
            <w:tcBorders>
              <w:top w:val="nil"/>
              <w:left w:val="nil"/>
              <w:bottom w:val="nil"/>
              <w:right w:val="nil"/>
            </w:tcBorders>
            <w:shd w:val="clear" w:color="auto" w:fill="auto"/>
            <w:vAlign w:val="center"/>
            <w:hideMark/>
          </w:tcPr>
          <w:p w14:paraId="43DB35F5"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.19**</w:t>
            </w:r>
          </w:p>
        </w:tc>
        <w:tc>
          <w:tcPr>
            <w:tcW w:w="363" w:type="pct"/>
            <w:tcBorders>
              <w:top w:val="nil"/>
              <w:left w:val="nil"/>
              <w:bottom w:val="nil"/>
              <w:right w:val="nil"/>
            </w:tcBorders>
            <w:shd w:val="clear" w:color="auto" w:fill="auto"/>
            <w:vAlign w:val="center"/>
            <w:hideMark/>
          </w:tcPr>
          <w:p w14:paraId="4BB1C0AF"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.29**</w:t>
            </w:r>
          </w:p>
        </w:tc>
        <w:tc>
          <w:tcPr>
            <w:tcW w:w="363" w:type="pct"/>
            <w:tcBorders>
              <w:top w:val="nil"/>
              <w:left w:val="nil"/>
              <w:bottom w:val="nil"/>
              <w:right w:val="nil"/>
            </w:tcBorders>
            <w:shd w:val="clear" w:color="auto" w:fill="auto"/>
            <w:vAlign w:val="center"/>
            <w:hideMark/>
          </w:tcPr>
          <w:p w14:paraId="7D39DAC1"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.12*</w:t>
            </w:r>
          </w:p>
        </w:tc>
      </w:tr>
      <w:tr w:rsidR="00A74BCC" w:rsidRPr="00033636" w14:paraId="6947ABC6" w14:textId="77777777" w:rsidTr="00A46AE1">
        <w:trPr>
          <w:trHeight w:val="300"/>
        </w:trPr>
        <w:tc>
          <w:tcPr>
            <w:tcW w:w="106" w:type="pct"/>
            <w:tcBorders>
              <w:top w:val="nil"/>
              <w:left w:val="nil"/>
              <w:bottom w:val="nil"/>
              <w:right w:val="nil"/>
            </w:tcBorders>
            <w:shd w:val="clear" w:color="auto" w:fill="auto"/>
            <w:noWrap/>
            <w:vAlign w:val="bottom"/>
            <w:hideMark/>
          </w:tcPr>
          <w:p w14:paraId="5E5B5662" w14:textId="77777777" w:rsidR="00A74BCC" w:rsidRPr="00033636" w:rsidRDefault="00A74BCC" w:rsidP="00A46AE1">
            <w:pPr>
              <w:spacing w:after="0" w:line="240" w:lineRule="auto"/>
              <w:rPr>
                <w:rFonts w:eastAsia="Times New Roman" w:cs="Times New Roman"/>
                <w:color w:val="000000"/>
              </w:rPr>
            </w:pPr>
          </w:p>
        </w:tc>
        <w:tc>
          <w:tcPr>
            <w:tcW w:w="1136" w:type="pct"/>
            <w:tcBorders>
              <w:top w:val="nil"/>
              <w:left w:val="nil"/>
              <w:bottom w:val="nil"/>
              <w:right w:val="nil"/>
            </w:tcBorders>
            <w:shd w:val="clear" w:color="auto" w:fill="auto"/>
            <w:vAlign w:val="center"/>
            <w:hideMark/>
          </w:tcPr>
          <w:p w14:paraId="710DE08A" w14:textId="77777777" w:rsidR="00A74BCC" w:rsidRPr="00033636" w:rsidRDefault="00A74BCC" w:rsidP="00A46AE1">
            <w:pPr>
              <w:spacing w:after="0" w:line="240" w:lineRule="auto"/>
              <w:rPr>
                <w:rFonts w:eastAsia="Times New Roman" w:cs="Times New Roman"/>
                <w:color w:val="000000"/>
              </w:rPr>
            </w:pPr>
            <w:r>
              <w:rPr>
                <w:rFonts w:eastAsia="Times New Roman" w:cs="Times New Roman"/>
                <w:color w:val="000000"/>
              </w:rPr>
              <w:t>19</w:t>
            </w:r>
            <w:r w:rsidRPr="00033636">
              <w:rPr>
                <w:rFonts w:eastAsia="Times New Roman" w:cs="Times New Roman"/>
                <w:color w:val="000000"/>
              </w:rPr>
              <w:t>. MFQ-Authority</w:t>
            </w:r>
          </w:p>
        </w:tc>
        <w:tc>
          <w:tcPr>
            <w:tcW w:w="305" w:type="pct"/>
            <w:tcBorders>
              <w:top w:val="nil"/>
              <w:left w:val="nil"/>
              <w:bottom w:val="nil"/>
              <w:right w:val="nil"/>
            </w:tcBorders>
            <w:shd w:val="clear" w:color="auto" w:fill="auto"/>
            <w:vAlign w:val="center"/>
            <w:hideMark/>
          </w:tcPr>
          <w:p w14:paraId="3C6C0066"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16.6</w:t>
            </w:r>
          </w:p>
        </w:tc>
        <w:tc>
          <w:tcPr>
            <w:tcW w:w="247" w:type="pct"/>
            <w:tcBorders>
              <w:top w:val="nil"/>
              <w:left w:val="nil"/>
              <w:bottom w:val="nil"/>
              <w:right w:val="nil"/>
            </w:tcBorders>
            <w:shd w:val="clear" w:color="auto" w:fill="auto"/>
            <w:vAlign w:val="center"/>
            <w:hideMark/>
          </w:tcPr>
          <w:p w14:paraId="1658230C"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4.7</w:t>
            </w:r>
          </w:p>
        </w:tc>
        <w:tc>
          <w:tcPr>
            <w:tcW w:w="363" w:type="pct"/>
            <w:tcBorders>
              <w:top w:val="nil"/>
              <w:left w:val="nil"/>
              <w:bottom w:val="nil"/>
              <w:right w:val="nil"/>
            </w:tcBorders>
            <w:shd w:val="clear" w:color="auto" w:fill="auto"/>
            <w:vAlign w:val="center"/>
            <w:hideMark/>
          </w:tcPr>
          <w:p w14:paraId="4E453C9B"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0.03</w:t>
            </w:r>
          </w:p>
        </w:tc>
        <w:tc>
          <w:tcPr>
            <w:tcW w:w="305" w:type="pct"/>
            <w:tcBorders>
              <w:top w:val="nil"/>
              <w:left w:val="nil"/>
              <w:bottom w:val="nil"/>
              <w:right w:val="nil"/>
            </w:tcBorders>
            <w:shd w:val="clear" w:color="auto" w:fill="auto"/>
            <w:vAlign w:val="center"/>
            <w:hideMark/>
          </w:tcPr>
          <w:p w14:paraId="5132D775"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0.07</w:t>
            </w:r>
          </w:p>
        </w:tc>
        <w:tc>
          <w:tcPr>
            <w:tcW w:w="363" w:type="pct"/>
            <w:tcBorders>
              <w:top w:val="nil"/>
              <w:left w:val="nil"/>
              <w:bottom w:val="nil"/>
              <w:right w:val="nil"/>
            </w:tcBorders>
            <w:shd w:val="clear" w:color="auto" w:fill="auto"/>
            <w:vAlign w:val="center"/>
            <w:hideMark/>
          </w:tcPr>
          <w:p w14:paraId="2680727B"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0.11</w:t>
            </w:r>
          </w:p>
        </w:tc>
        <w:tc>
          <w:tcPr>
            <w:tcW w:w="363" w:type="pct"/>
            <w:tcBorders>
              <w:top w:val="nil"/>
              <w:left w:val="nil"/>
              <w:bottom w:val="nil"/>
              <w:right w:val="nil"/>
            </w:tcBorders>
            <w:shd w:val="clear" w:color="auto" w:fill="auto"/>
            <w:vAlign w:val="center"/>
            <w:hideMark/>
          </w:tcPr>
          <w:p w14:paraId="28B49D65"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.13*</w:t>
            </w:r>
          </w:p>
        </w:tc>
        <w:tc>
          <w:tcPr>
            <w:tcW w:w="363" w:type="pct"/>
            <w:tcBorders>
              <w:top w:val="nil"/>
              <w:left w:val="nil"/>
              <w:bottom w:val="nil"/>
              <w:right w:val="nil"/>
            </w:tcBorders>
            <w:shd w:val="clear" w:color="auto" w:fill="auto"/>
            <w:vAlign w:val="center"/>
            <w:hideMark/>
          </w:tcPr>
          <w:p w14:paraId="3406F4D3"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.19**</w:t>
            </w:r>
          </w:p>
        </w:tc>
        <w:tc>
          <w:tcPr>
            <w:tcW w:w="363" w:type="pct"/>
            <w:tcBorders>
              <w:top w:val="nil"/>
              <w:left w:val="nil"/>
              <w:bottom w:val="nil"/>
              <w:right w:val="nil"/>
            </w:tcBorders>
            <w:shd w:val="clear" w:color="auto" w:fill="auto"/>
            <w:vAlign w:val="center"/>
            <w:hideMark/>
          </w:tcPr>
          <w:p w14:paraId="09EB00EC"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.17**</w:t>
            </w:r>
          </w:p>
        </w:tc>
        <w:tc>
          <w:tcPr>
            <w:tcW w:w="363" w:type="pct"/>
            <w:tcBorders>
              <w:top w:val="nil"/>
              <w:left w:val="nil"/>
              <w:bottom w:val="nil"/>
              <w:right w:val="nil"/>
            </w:tcBorders>
            <w:shd w:val="clear" w:color="auto" w:fill="auto"/>
            <w:vAlign w:val="center"/>
            <w:hideMark/>
          </w:tcPr>
          <w:p w14:paraId="178F0F0A"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0.1</w:t>
            </w:r>
          </w:p>
        </w:tc>
        <w:tc>
          <w:tcPr>
            <w:tcW w:w="363" w:type="pct"/>
            <w:tcBorders>
              <w:top w:val="nil"/>
              <w:left w:val="nil"/>
              <w:bottom w:val="nil"/>
              <w:right w:val="nil"/>
            </w:tcBorders>
            <w:shd w:val="clear" w:color="auto" w:fill="auto"/>
            <w:vAlign w:val="center"/>
            <w:hideMark/>
          </w:tcPr>
          <w:p w14:paraId="6640BA0A"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.17**</w:t>
            </w:r>
          </w:p>
        </w:tc>
        <w:tc>
          <w:tcPr>
            <w:tcW w:w="363" w:type="pct"/>
            <w:tcBorders>
              <w:top w:val="nil"/>
              <w:left w:val="nil"/>
              <w:bottom w:val="nil"/>
              <w:right w:val="nil"/>
            </w:tcBorders>
            <w:shd w:val="clear" w:color="auto" w:fill="auto"/>
            <w:vAlign w:val="center"/>
            <w:hideMark/>
          </w:tcPr>
          <w:p w14:paraId="5C2DEF71"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.12*</w:t>
            </w:r>
          </w:p>
        </w:tc>
      </w:tr>
      <w:tr w:rsidR="00A74BCC" w:rsidRPr="00033636" w14:paraId="33AB059C" w14:textId="77777777" w:rsidTr="00A46AE1">
        <w:trPr>
          <w:trHeight w:val="300"/>
        </w:trPr>
        <w:tc>
          <w:tcPr>
            <w:tcW w:w="106" w:type="pct"/>
            <w:tcBorders>
              <w:top w:val="nil"/>
              <w:left w:val="nil"/>
              <w:bottom w:val="nil"/>
              <w:right w:val="nil"/>
            </w:tcBorders>
            <w:shd w:val="clear" w:color="auto" w:fill="auto"/>
            <w:noWrap/>
            <w:vAlign w:val="bottom"/>
            <w:hideMark/>
          </w:tcPr>
          <w:p w14:paraId="7D95B014" w14:textId="77777777" w:rsidR="00A74BCC" w:rsidRPr="00033636" w:rsidRDefault="00A74BCC" w:rsidP="00A46AE1">
            <w:pPr>
              <w:spacing w:after="0" w:line="240" w:lineRule="auto"/>
              <w:rPr>
                <w:rFonts w:eastAsia="Times New Roman" w:cs="Times New Roman"/>
                <w:color w:val="000000"/>
              </w:rPr>
            </w:pPr>
          </w:p>
        </w:tc>
        <w:tc>
          <w:tcPr>
            <w:tcW w:w="1136" w:type="pct"/>
            <w:tcBorders>
              <w:top w:val="nil"/>
              <w:left w:val="nil"/>
              <w:bottom w:val="nil"/>
              <w:right w:val="nil"/>
            </w:tcBorders>
            <w:shd w:val="clear" w:color="auto" w:fill="auto"/>
            <w:vAlign w:val="center"/>
            <w:hideMark/>
          </w:tcPr>
          <w:p w14:paraId="7290F7B5"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2</w:t>
            </w:r>
            <w:r>
              <w:rPr>
                <w:rFonts w:eastAsia="Times New Roman" w:cs="Times New Roman"/>
                <w:color w:val="000000"/>
              </w:rPr>
              <w:t>0</w:t>
            </w:r>
            <w:r w:rsidRPr="00033636">
              <w:rPr>
                <w:rFonts w:eastAsia="Times New Roman" w:cs="Times New Roman"/>
                <w:color w:val="000000"/>
              </w:rPr>
              <w:t>. MFQ-Sanctity</w:t>
            </w:r>
          </w:p>
        </w:tc>
        <w:tc>
          <w:tcPr>
            <w:tcW w:w="305" w:type="pct"/>
            <w:tcBorders>
              <w:top w:val="nil"/>
              <w:left w:val="nil"/>
              <w:bottom w:val="nil"/>
              <w:right w:val="nil"/>
            </w:tcBorders>
            <w:shd w:val="clear" w:color="auto" w:fill="auto"/>
            <w:vAlign w:val="center"/>
            <w:hideMark/>
          </w:tcPr>
          <w:p w14:paraId="3E7BD21D"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14.7</w:t>
            </w:r>
          </w:p>
        </w:tc>
        <w:tc>
          <w:tcPr>
            <w:tcW w:w="247" w:type="pct"/>
            <w:tcBorders>
              <w:top w:val="nil"/>
              <w:left w:val="nil"/>
              <w:bottom w:val="nil"/>
              <w:right w:val="nil"/>
            </w:tcBorders>
            <w:shd w:val="clear" w:color="auto" w:fill="auto"/>
            <w:vAlign w:val="center"/>
            <w:hideMark/>
          </w:tcPr>
          <w:p w14:paraId="2F388A03"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5.2</w:t>
            </w:r>
          </w:p>
        </w:tc>
        <w:tc>
          <w:tcPr>
            <w:tcW w:w="363" w:type="pct"/>
            <w:tcBorders>
              <w:top w:val="nil"/>
              <w:left w:val="nil"/>
              <w:bottom w:val="nil"/>
              <w:right w:val="nil"/>
            </w:tcBorders>
            <w:shd w:val="clear" w:color="auto" w:fill="auto"/>
            <w:vAlign w:val="center"/>
            <w:hideMark/>
          </w:tcPr>
          <w:p w14:paraId="27136903"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-0.02</w:t>
            </w:r>
          </w:p>
        </w:tc>
        <w:tc>
          <w:tcPr>
            <w:tcW w:w="305" w:type="pct"/>
            <w:tcBorders>
              <w:top w:val="nil"/>
              <w:left w:val="nil"/>
              <w:bottom w:val="nil"/>
              <w:right w:val="nil"/>
            </w:tcBorders>
            <w:shd w:val="clear" w:color="auto" w:fill="auto"/>
            <w:vAlign w:val="center"/>
            <w:hideMark/>
          </w:tcPr>
          <w:p w14:paraId="2EB05C5A"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-0</w:t>
            </w:r>
          </w:p>
        </w:tc>
        <w:tc>
          <w:tcPr>
            <w:tcW w:w="363" w:type="pct"/>
            <w:tcBorders>
              <w:top w:val="nil"/>
              <w:left w:val="nil"/>
              <w:bottom w:val="nil"/>
              <w:right w:val="nil"/>
            </w:tcBorders>
            <w:shd w:val="clear" w:color="auto" w:fill="auto"/>
            <w:vAlign w:val="center"/>
            <w:hideMark/>
          </w:tcPr>
          <w:p w14:paraId="3ED3AE61"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.17**</w:t>
            </w:r>
          </w:p>
        </w:tc>
        <w:tc>
          <w:tcPr>
            <w:tcW w:w="363" w:type="pct"/>
            <w:tcBorders>
              <w:top w:val="nil"/>
              <w:left w:val="nil"/>
              <w:bottom w:val="nil"/>
              <w:right w:val="nil"/>
            </w:tcBorders>
            <w:shd w:val="clear" w:color="auto" w:fill="auto"/>
            <w:vAlign w:val="center"/>
            <w:hideMark/>
          </w:tcPr>
          <w:p w14:paraId="59D5963B"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.19**</w:t>
            </w:r>
          </w:p>
        </w:tc>
        <w:tc>
          <w:tcPr>
            <w:tcW w:w="363" w:type="pct"/>
            <w:tcBorders>
              <w:top w:val="nil"/>
              <w:left w:val="nil"/>
              <w:bottom w:val="nil"/>
              <w:right w:val="nil"/>
            </w:tcBorders>
            <w:shd w:val="clear" w:color="auto" w:fill="auto"/>
            <w:vAlign w:val="center"/>
            <w:hideMark/>
          </w:tcPr>
          <w:p w14:paraId="71F12AD9"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.25**</w:t>
            </w:r>
          </w:p>
        </w:tc>
        <w:tc>
          <w:tcPr>
            <w:tcW w:w="363" w:type="pct"/>
            <w:tcBorders>
              <w:top w:val="nil"/>
              <w:left w:val="nil"/>
              <w:bottom w:val="nil"/>
              <w:right w:val="nil"/>
            </w:tcBorders>
            <w:shd w:val="clear" w:color="auto" w:fill="auto"/>
            <w:vAlign w:val="center"/>
            <w:hideMark/>
          </w:tcPr>
          <w:p w14:paraId="4C05C9BB"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.16**</w:t>
            </w:r>
          </w:p>
        </w:tc>
        <w:tc>
          <w:tcPr>
            <w:tcW w:w="363" w:type="pct"/>
            <w:tcBorders>
              <w:top w:val="nil"/>
              <w:left w:val="nil"/>
              <w:bottom w:val="nil"/>
              <w:right w:val="nil"/>
            </w:tcBorders>
            <w:shd w:val="clear" w:color="auto" w:fill="auto"/>
            <w:vAlign w:val="center"/>
            <w:hideMark/>
          </w:tcPr>
          <w:p w14:paraId="1518F15D"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.16**</w:t>
            </w:r>
          </w:p>
        </w:tc>
        <w:tc>
          <w:tcPr>
            <w:tcW w:w="363" w:type="pct"/>
            <w:tcBorders>
              <w:top w:val="nil"/>
              <w:left w:val="nil"/>
              <w:bottom w:val="nil"/>
              <w:right w:val="nil"/>
            </w:tcBorders>
            <w:shd w:val="clear" w:color="auto" w:fill="auto"/>
            <w:vAlign w:val="center"/>
            <w:hideMark/>
          </w:tcPr>
          <w:p w14:paraId="78F03BDF"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.18**</w:t>
            </w:r>
          </w:p>
        </w:tc>
        <w:tc>
          <w:tcPr>
            <w:tcW w:w="363" w:type="pct"/>
            <w:tcBorders>
              <w:top w:val="nil"/>
              <w:left w:val="nil"/>
              <w:bottom w:val="nil"/>
              <w:right w:val="nil"/>
            </w:tcBorders>
            <w:shd w:val="clear" w:color="auto" w:fill="auto"/>
            <w:vAlign w:val="center"/>
            <w:hideMark/>
          </w:tcPr>
          <w:p w14:paraId="3335D7F8"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0</w:t>
            </w:r>
          </w:p>
        </w:tc>
      </w:tr>
      <w:tr w:rsidR="00A74BCC" w:rsidRPr="00033636" w14:paraId="67E91211" w14:textId="77777777" w:rsidTr="00A46AE1">
        <w:trPr>
          <w:trHeight w:val="300"/>
        </w:trPr>
        <w:tc>
          <w:tcPr>
            <w:tcW w:w="1242" w:type="pct"/>
            <w:gridSpan w:val="2"/>
            <w:tcBorders>
              <w:top w:val="nil"/>
              <w:left w:val="nil"/>
              <w:bottom w:val="nil"/>
              <w:right w:val="nil"/>
            </w:tcBorders>
            <w:shd w:val="clear" w:color="auto" w:fill="auto"/>
            <w:noWrap/>
            <w:vAlign w:val="bottom"/>
            <w:hideMark/>
          </w:tcPr>
          <w:p w14:paraId="4302F435"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Affectivity</w:t>
            </w:r>
          </w:p>
        </w:tc>
        <w:tc>
          <w:tcPr>
            <w:tcW w:w="305" w:type="pct"/>
            <w:tcBorders>
              <w:top w:val="nil"/>
              <w:left w:val="nil"/>
              <w:bottom w:val="nil"/>
              <w:right w:val="nil"/>
            </w:tcBorders>
            <w:shd w:val="clear" w:color="auto" w:fill="auto"/>
            <w:vAlign w:val="center"/>
            <w:hideMark/>
          </w:tcPr>
          <w:p w14:paraId="635F7A7B" w14:textId="77777777" w:rsidR="00A74BCC" w:rsidRPr="00033636" w:rsidRDefault="00A74BCC" w:rsidP="00A46AE1">
            <w:pPr>
              <w:spacing w:after="0" w:line="240" w:lineRule="auto"/>
              <w:rPr>
                <w:rFonts w:eastAsia="Times New Roman" w:cs="Times New Roman"/>
                <w:color w:val="000000"/>
              </w:rPr>
            </w:pPr>
          </w:p>
        </w:tc>
        <w:tc>
          <w:tcPr>
            <w:tcW w:w="247" w:type="pct"/>
            <w:tcBorders>
              <w:top w:val="nil"/>
              <w:left w:val="nil"/>
              <w:bottom w:val="nil"/>
              <w:right w:val="nil"/>
            </w:tcBorders>
            <w:shd w:val="clear" w:color="auto" w:fill="auto"/>
            <w:vAlign w:val="center"/>
            <w:hideMark/>
          </w:tcPr>
          <w:p w14:paraId="60EAA9BB" w14:textId="77777777" w:rsidR="00A74BCC" w:rsidRPr="00033636" w:rsidRDefault="00A74BCC" w:rsidP="00A46AE1">
            <w:pPr>
              <w:spacing w:after="0" w:line="240" w:lineRule="auto"/>
              <w:rPr>
                <w:rFonts w:eastAsia="Times New Roman" w:cs="Times New Roman"/>
                <w:sz w:val="20"/>
                <w:szCs w:val="20"/>
              </w:rPr>
            </w:pPr>
          </w:p>
        </w:tc>
        <w:tc>
          <w:tcPr>
            <w:tcW w:w="363" w:type="pct"/>
            <w:tcBorders>
              <w:top w:val="nil"/>
              <w:left w:val="nil"/>
              <w:bottom w:val="nil"/>
              <w:right w:val="nil"/>
            </w:tcBorders>
            <w:shd w:val="clear" w:color="auto" w:fill="auto"/>
            <w:vAlign w:val="center"/>
            <w:hideMark/>
          </w:tcPr>
          <w:p w14:paraId="257E5E1A" w14:textId="77777777" w:rsidR="00A74BCC" w:rsidRPr="00033636" w:rsidRDefault="00A74BCC" w:rsidP="00A46AE1">
            <w:pPr>
              <w:spacing w:after="0" w:line="240" w:lineRule="auto"/>
              <w:rPr>
                <w:rFonts w:eastAsia="Times New Roman" w:cs="Times New Roman"/>
                <w:sz w:val="20"/>
                <w:szCs w:val="20"/>
              </w:rPr>
            </w:pPr>
          </w:p>
        </w:tc>
        <w:tc>
          <w:tcPr>
            <w:tcW w:w="305" w:type="pct"/>
            <w:tcBorders>
              <w:top w:val="nil"/>
              <w:left w:val="nil"/>
              <w:bottom w:val="nil"/>
              <w:right w:val="nil"/>
            </w:tcBorders>
            <w:shd w:val="clear" w:color="auto" w:fill="auto"/>
            <w:vAlign w:val="center"/>
            <w:hideMark/>
          </w:tcPr>
          <w:p w14:paraId="7BECC5E3" w14:textId="77777777" w:rsidR="00A74BCC" w:rsidRPr="00033636" w:rsidRDefault="00A74BCC" w:rsidP="00A46AE1">
            <w:pPr>
              <w:spacing w:after="0" w:line="240" w:lineRule="auto"/>
              <w:rPr>
                <w:rFonts w:eastAsia="Times New Roman" w:cs="Times New Roman"/>
                <w:sz w:val="20"/>
                <w:szCs w:val="20"/>
              </w:rPr>
            </w:pPr>
          </w:p>
        </w:tc>
        <w:tc>
          <w:tcPr>
            <w:tcW w:w="363" w:type="pct"/>
            <w:tcBorders>
              <w:top w:val="nil"/>
              <w:left w:val="nil"/>
              <w:bottom w:val="nil"/>
              <w:right w:val="nil"/>
            </w:tcBorders>
            <w:shd w:val="clear" w:color="auto" w:fill="auto"/>
            <w:vAlign w:val="center"/>
            <w:hideMark/>
          </w:tcPr>
          <w:p w14:paraId="45708961" w14:textId="77777777" w:rsidR="00A74BCC" w:rsidRPr="00033636" w:rsidRDefault="00A74BCC" w:rsidP="00A46AE1">
            <w:pPr>
              <w:spacing w:after="0" w:line="240" w:lineRule="auto"/>
              <w:rPr>
                <w:rFonts w:eastAsia="Times New Roman" w:cs="Times New Roman"/>
                <w:sz w:val="20"/>
                <w:szCs w:val="20"/>
              </w:rPr>
            </w:pPr>
          </w:p>
        </w:tc>
        <w:tc>
          <w:tcPr>
            <w:tcW w:w="363" w:type="pct"/>
            <w:tcBorders>
              <w:top w:val="nil"/>
              <w:left w:val="nil"/>
              <w:bottom w:val="nil"/>
              <w:right w:val="nil"/>
            </w:tcBorders>
            <w:shd w:val="clear" w:color="auto" w:fill="auto"/>
            <w:vAlign w:val="center"/>
            <w:hideMark/>
          </w:tcPr>
          <w:p w14:paraId="09532815" w14:textId="77777777" w:rsidR="00A74BCC" w:rsidRPr="00033636" w:rsidRDefault="00A74BCC" w:rsidP="00A46AE1">
            <w:pPr>
              <w:spacing w:after="0" w:line="240" w:lineRule="auto"/>
              <w:rPr>
                <w:rFonts w:eastAsia="Times New Roman" w:cs="Times New Roman"/>
                <w:sz w:val="20"/>
                <w:szCs w:val="20"/>
              </w:rPr>
            </w:pPr>
          </w:p>
        </w:tc>
        <w:tc>
          <w:tcPr>
            <w:tcW w:w="363" w:type="pct"/>
            <w:tcBorders>
              <w:top w:val="nil"/>
              <w:left w:val="nil"/>
              <w:bottom w:val="nil"/>
              <w:right w:val="nil"/>
            </w:tcBorders>
            <w:shd w:val="clear" w:color="auto" w:fill="auto"/>
            <w:vAlign w:val="center"/>
            <w:hideMark/>
          </w:tcPr>
          <w:p w14:paraId="563558F0" w14:textId="77777777" w:rsidR="00A74BCC" w:rsidRPr="00033636" w:rsidRDefault="00A74BCC" w:rsidP="00A46AE1">
            <w:pPr>
              <w:spacing w:after="0" w:line="240" w:lineRule="auto"/>
              <w:rPr>
                <w:rFonts w:eastAsia="Times New Roman" w:cs="Times New Roman"/>
                <w:sz w:val="20"/>
                <w:szCs w:val="20"/>
              </w:rPr>
            </w:pPr>
          </w:p>
        </w:tc>
        <w:tc>
          <w:tcPr>
            <w:tcW w:w="363" w:type="pct"/>
            <w:tcBorders>
              <w:top w:val="nil"/>
              <w:left w:val="nil"/>
              <w:bottom w:val="nil"/>
              <w:right w:val="nil"/>
            </w:tcBorders>
            <w:shd w:val="clear" w:color="auto" w:fill="auto"/>
            <w:vAlign w:val="center"/>
            <w:hideMark/>
          </w:tcPr>
          <w:p w14:paraId="57A1C893" w14:textId="77777777" w:rsidR="00A74BCC" w:rsidRPr="00033636" w:rsidRDefault="00A74BCC" w:rsidP="00A46AE1">
            <w:pPr>
              <w:spacing w:after="0" w:line="240" w:lineRule="auto"/>
              <w:rPr>
                <w:rFonts w:eastAsia="Times New Roman" w:cs="Times New Roman"/>
                <w:sz w:val="20"/>
                <w:szCs w:val="20"/>
              </w:rPr>
            </w:pPr>
          </w:p>
        </w:tc>
        <w:tc>
          <w:tcPr>
            <w:tcW w:w="363" w:type="pct"/>
            <w:tcBorders>
              <w:top w:val="nil"/>
              <w:left w:val="nil"/>
              <w:bottom w:val="nil"/>
              <w:right w:val="nil"/>
            </w:tcBorders>
            <w:shd w:val="clear" w:color="auto" w:fill="auto"/>
            <w:vAlign w:val="center"/>
            <w:hideMark/>
          </w:tcPr>
          <w:p w14:paraId="7498A3FD" w14:textId="77777777" w:rsidR="00A74BCC" w:rsidRPr="00033636" w:rsidRDefault="00A74BCC" w:rsidP="00A46AE1">
            <w:pPr>
              <w:spacing w:after="0" w:line="240" w:lineRule="auto"/>
              <w:rPr>
                <w:rFonts w:eastAsia="Times New Roman" w:cs="Times New Roman"/>
                <w:sz w:val="20"/>
                <w:szCs w:val="20"/>
              </w:rPr>
            </w:pPr>
          </w:p>
        </w:tc>
        <w:tc>
          <w:tcPr>
            <w:tcW w:w="363" w:type="pct"/>
            <w:tcBorders>
              <w:top w:val="nil"/>
              <w:left w:val="nil"/>
              <w:bottom w:val="nil"/>
              <w:right w:val="nil"/>
            </w:tcBorders>
            <w:shd w:val="clear" w:color="auto" w:fill="auto"/>
            <w:vAlign w:val="center"/>
            <w:hideMark/>
          </w:tcPr>
          <w:p w14:paraId="1ED81307" w14:textId="77777777" w:rsidR="00A74BCC" w:rsidRPr="00033636" w:rsidRDefault="00A74BCC" w:rsidP="00A46AE1">
            <w:pPr>
              <w:spacing w:after="0" w:line="240" w:lineRule="auto"/>
              <w:rPr>
                <w:rFonts w:eastAsia="Times New Roman" w:cs="Times New Roman"/>
                <w:sz w:val="20"/>
                <w:szCs w:val="20"/>
              </w:rPr>
            </w:pPr>
          </w:p>
        </w:tc>
        <w:tc>
          <w:tcPr>
            <w:tcW w:w="363" w:type="pct"/>
            <w:tcBorders>
              <w:top w:val="nil"/>
              <w:left w:val="nil"/>
              <w:bottom w:val="nil"/>
              <w:right w:val="nil"/>
            </w:tcBorders>
            <w:shd w:val="clear" w:color="auto" w:fill="auto"/>
            <w:vAlign w:val="center"/>
            <w:hideMark/>
          </w:tcPr>
          <w:p w14:paraId="625EBF98" w14:textId="77777777" w:rsidR="00A74BCC" w:rsidRPr="00033636" w:rsidRDefault="00A74BCC" w:rsidP="00A46AE1">
            <w:pPr>
              <w:spacing w:after="0" w:line="240" w:lineRule="auto"/>
              <w:rPr>
                <w:rFonts w:eastAsia="Times New Roman" w:cs="Times New Roman"/>
                <w:sz w:val="20"/>
                <w:szCs w:val="20"/>
              </w:rPr>
            </w:pPr>
          </w:p>
        </w:tc>
      </w:tr>
      <w:tr w:rsidR="00A74BCC" w:rsidRPr="00033636" w14:paraId="30A7F334" w14:textId="77777777" w:rsidTr="004B7DFD">
        <w:trPr>
          <w:trHeight w:val="300"/>
        </w:trPr>
        <w:tc>
          <w:tcPr>
            <w:tcW w:w="106" w:type="pct"/>
            <w:tcBorders>
              <w:top w:val="nil"/>
              <w:left w:val="nil"/>
              <w:right w:val="nil"/>
            </w:tcBorders>
            <w:shd w:val="clear" w:color="auto" w:fill="auto"/>
            <w:noWrap/>
            <w:vAlign w:val="bottom"/>
            <w:hideMark/>
          </w:tcPr>
          <w:p w14:paraId="73670CEF" w14:textId="77777777" w:rsidR="00A74BCC" w:rsidRPr="00033636" w:rsidRDefault="00A74BCC" w:rsidP="00A46AE1">
            <w:pPr>
              <w:spacing w:after="0" w:line="240" w:lineRule="auto"/>
              <w:rPr>
                <w:rFonts w:eastAsia="Times New Roman" w:cs="Times New Roman"/>
                <w:sz w:val="20"/>
                <w:szCs w:val="20"/>
              </w:rPr>
            </w:pPr>
          </w:p>
        </w:tc>
        <w:tc>
          <w:tcPr>
            <w:tcW w:w="1136" w:type="pct"/>
            <w:tcBorders>
              <w:top w:val="nil"/>
              <w:left w:val="nil"/>
              <w:right w:val="nil"/>
            </w:tcBorders>
            <w:shd w:val="clear" w:color="auto" w:fill="auto"/>
            <w:vAlign w:val="center"/>
            <w:hideMark/>
          </w:tcPr>
          <w:p w14:paraId="53682934"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2</w:t>
            </w:r>
            <w:r>
              <w:rPr>
                <w:rFonts w:eastAsia="Times New Roman" w:cs="Times New Roman"/>
                <w:color w:val="000000"/>
              </w:rPr>
              <w:t>1</w:t>
            </w:r>
            <w:r w:rsidRPr="00033636">
              <w:rPr>
                <w:rFonts w:eastAsia="Times New Roman" w:cs="Times New Roman"/>
                <w:color w:val="000000"/>
              </w:rPr>
              <w:t>. Overall Positivity</w:t>
            </w:r>
          </w:p>
        </w:tc>
        <w:tc>
          <w:tcPr>
            <w:tcW w:w="305" w:type="pct"/>
            <w:tcBorders>
              <w:top w:val="nil"/>
              <w:left w:val="nil"/>
              <w:right w:val="nil"/>
            </w:tcBorders>
            <w:shd w:val="clear" w:color="auto" w:fill="auto"/>
            <w:vAlign w:val="center"/>
            <w:hideMark/>
          </w:tcPr>
          <w:p w14:paraId="5E019DCF"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3.38</w:t>
            </w:r>
          </w:p>
        </w:tc>
        <w:tc>
          <w:tcPr>
            <w:tcW w:w="247" w:type="pct"/>
            <w:tcBorders>
              <w:top w:val="nil"/>
              <w:left w:val="nil"/>
              <w:right w:val="nil"/>
            </w:tcBorders>
            <w:shd w:val="clear" w:color="auto" w:fill="auto"/>
            <w:vAlign w:val="center"/>
            <w:hideMark/>
          </w:tcPr>
          <w:p w14:paraId="7F0FF9F1"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0.7</w:t>
            </w:r>
          </w:p>
        </w:tc>
        <w:tc>
          <w:tcPr>
            <w:tcW w:w="363" w:type="pct"/>
            <w:tcBorders>
              <w:top w:val="nil"/>
              <w:left w:val="nil"/>
              <w:right w:val="nil"/>
            </w:tcBorders>
            <w:shd w:val="clear" w:color="auto" w:fill="auto"/>
            <w:vAlign w:val="center"/>
            <w:hideMark/>
          </w:tcPr>
          <w:p w14:paraId="22F49A66"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0.06</w:t>
            </w:r>
          </w:p>
        </w:tc>
        <w:tc>
          <w:tcPr>
            <w:tcW w:w="305" w:type="pct"/>
            <w:tcBorders>
              <w:top w:val="nil"/>
              <w:left w:val="nil"/>
              <w:right w:val="nil"/>
            </w:tcBorders>
            <w:shd w:val="clear" w:color="auto" w:fill="auto"/>
            <w:vAlign w:val="center"/>
            <w:hideMark/>
          </w:tcPr>
          <w:p w14:paraId="1CD3FAAC"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.12*</w:t>
            </w:r>
          </w:p>
        </w:tc>
        <w:tc>
          <w:tcPr>
            <w:tcW w:w="363" w:type="pct"/>
            <w:tcBorders>
              <w:top w:val="nil"/>
              <w:left w:val="nil"/>
              <w:right w:val="nil"/>
            </w:tcBorders>
            <w:shd w:val="clear" w:color="auto" w:fill="auto"/>
            <w:vAlign w:val="center"/>
            <w:hideMark/>
          </w:tcPr>
          <w:p w14:paraId="0B445421"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0.07</w:t>
            </w:r>
          </w:p>
        </w:tc>
        <w:tc>
          <w:tcPr>
            <w:tcW w:w="363" w:type="pct"/>
            <w:tcBorders>
              <w:top w:val="nil"/>
              <w:left w:val="nil"/>
              <w:right w:val="nil"/>
            </w:tcBorders>
            <w:shd w:val="clear" w:color="auto" w:fill="auto"/>
            <w:vAlign w:val="center"/>
            <w:hideMark/>
          </w:tcPr>
          <w:p w14:paraId="575C3FF1"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0.01</w:t>
            </w:r>
          </w:p>
        </w:tc>
        <w:tc>
          <w:tcPr>
            <w:tcW w:w="363" w:type="pct"/>
            <w:tcBorders>
              <w:top w:val="nil"/>
              <w:left w:val="nil"/>
              <w:right w:val="nil"/>
            </w:tcBorders>
            <w:shd w:val="clear" w:color="auto" w:fill="auto"/>
            <w:vAlign w:val="center"/>
            <w:hideMark/>
          </w:tcPr>
          <w:p w14:paraId="090DE51C"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0.08</w:t>
            </w:r>
          </w:p>
        </w:tc>
        <w:tc>
          <w:tcPr>
            <w:tcW w:w="363" w:type="pct"/>
            <w:tcBorders>
              <w:top w:val="nil"/>
              <w:left w:val="nil"/>
              <w:right w:val="nil"/>
            </w:tcBorders>
            <w:shd w:val="clear" w:color="auto" w:fill="auto"/>
            <w:vAlign w:val="center"/>
            <w:hideMark/>
          </w:tcPr>
          <w:p w14:paraId="751B0D81"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.15**</w:t>
            </w:r>
          </w:p>
        </w:tc>
        <w:tc>
          <w:tcPr>
            <w:tcW w:w="363" w:type="pct"/>
            <w:tcBorders>
              <w:top w:val="nil"/>
              <w:left w:val="nil"/>
              <w:right w:val="nil"/>
            </w:tcBorders>
            <w:shd w:val="clear" w:color="auto" w:fill="auto"/>
            <w:vAlign w:val="center"/>
            <w:hideMark/>
          </w:tcPr>
          <w:p w14:paraId="29E1FFC2"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0.05</w:t>
            </w:r>
          </w:p>
        </w:tc>
        <w:tc>
          <w:tcPr>
            <w:tcW w:w="363" w:type="pct"/>
            <w:tcBorders>
              <w:top w:val="nil"/>
              <w:left w:val="nil"/>
              <w:right w:val="nil"/>
            </w:tcBorders>
            <w:shd w:val="clear" w:color="auto" w:fill="auto"/>
            <w:vAlign w:val="center"/>
            <w:hideMark/>
          </w:tcPr>
          <w:p w14:paraId="5E1D6C8C"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.19**</w:t>
            </w:r>
          </w:p>
        </w:tc>
        <w:tc>
          <w:tcPr>
            <w:tcW w:w="363" w:type="pct"/>
            <w:tcBorders>
              <w:top w:val="nil"/>
              <w:left w:val="nil"/>
              <w:right w:val="nil"/>
            </w:tcBorders>
            <w:shd w:val="clear" w:color="auto" w:fill="auto"/>
            <w:vAlign w:val="center"/>
            <w:hideMark/>
          </w:tcPr>
          <w:p w14:paraId="29DA241B"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.17**</w:t>
            </w:r>
          </w:p>
        </w:tc>
      </w:tr>
      <w:tr w:rsidR="00A74BCC" w:rsidRPr="00033636" w14:paraId="4213B3FD" w14:textId="77777777" w:rsidTr="004B7DFD">
        <w:trPr>
          <w:trHeight w:val="300"/>
        </w:trPr>
        <w:tc>
          <w:tcPr>
            <w:tcW w:w="106" w:type="pct"/>
            <w:tcBorders>
              <w:top w:val="nil"/>
              <w:left w:val="nil"/>
              <w:bottom w:val="single" w:sz="4" w:space="0" w:color="auto"/>
              <w:right w:val="nil"/>
            </w:tcBorders>
            <w:shd w:val="clear" w:color="auto" w:fill="auto"/>
            <w:noWrap/>
            <w:vAlign w:val="bottom"/>
            <w:hideMark/>
          </w:tcPr>
          <w:p w14:paraId="3629F219" w14:textId="77777777" w:rsidR="00A74BCC" w:rsidRPr="00033636" w:rsidRDefault="00A74BCC" w:rsidP="00A46AE1">
            <w:pPr>
              <w:spacing w:after="0" w:line="240" w:lineRule="auto"/>
              <w:rPr>
                <w:rFonts w:eastAsia="Times New Roman" w:cs="Times New Roman"/>
                <w:color w:val="000000"/>
              </w:rPr>
            </w:pPr>
          </w:p>
        </w:tc>
        <w:tc>
          <w:tcPr>
            <w:tcW w:w="1136" w:type="pct"/>
            <w:tcBorders>
              <w:top w:val="nil"/>
              <w:left w:val="nil"/>
              <w:bottom w:val="single" w:sz="4" w:space="0" w:color="auto"/>
              <w:right w:val="nil"/>
            </w:tcBorders>
            <w:shd w:val="clear" w:color="auto" w:fill="auto"/>
            <w:vAlign w:val="center"/>
            <w:hideMark/>
          </w:tcPr>
          <w:p w14:paraId="02398B9E"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2</w:t>
            </w:r>
            <w:r>
              <w:rPr>
                <w:rFonts w:eastAsia="Times New Roman" w:cs="Times New Roman"/>
                <w:color w:val="000000"/>
              </w:rPr>
              <w:t>2</w:t>
            </w:r>
            <w:r w:rsidRPr="00033636">
              <w:rPr>
                <w:rFonts w:eastAsia="Times New Roman" w:cs="Times New Roman"/>
                <w:color w:val="000000"/>
              </w:rPr>
              <w:t>. Overall Negativity</w:t>
            </w:r>
          </w:p>
        </w:tc>
        <w:tc>
          <w:tcPr>
            <w:tcW w:w="305" w:type="pct"/>
            <w:tcBorders>
              <w:top w:val="nil"/>
              <w:left w:val="nil"/>
              <w:bottom w:val="single" w:sz="4" w:space="0" w:color="auto"/>
              <w:right w:val="nil"/>
            </w:tcBorders>
            <w:shd w:val="clear" w:color="auto" w:fill="auto"/>
            <w:vAlign w:val="center"/>
            <w:hideMark/>
          </w:tcPr>
          <w:p w14:paraId="74ADDA67"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2.45</w:t>
            </w:r>
          </w:p>
        </w:tc>
        <w:tc>
          <w:tcPr>
            <w:tcW w:w="247" w:type="pct"/>
            <w:tcBorders>
              <w:top w:val="nil"/>
              <w:left w:val="nil"/>
              <w:bottom w:val="single" w:sz="4" w:space="0" w:color="auto"/>
              <w:right w:val="nil"/>
            </w:tcBorders>
            <w:shd w:val="clear" w:color="auto" w:fill="auto"/>
            <w:vAlign w:val="center"/>
            <w:hideMark/>
          </w:tcPr>
          <w:p w14:paraId="4CA08F7D"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0.7</w:t>
            </w:r>
          </w:p>
        </w:tc>
        <w:tc>
          <w:tcPr>
            <w:tcW w:w="363" w:type="pct"/>
            <w:tcBorders>
              <w:top w:val="nil"/>
              <w:left w:val="nil"/>
              <w:bottom w:val="single" w:sz="4" w:space="0" w:color="auto"/>
              <w:right w:val="nil"/>
            </w:tcBorders>
            <w:shd w:val="clear" w:color="auto" w:fill="auto"/>
            <w:vAlign w:val="center"/>
            <w:hideMark/>
          </w:tcPr>
          <w:p w14:paraId="46AD98BC"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-0.09</w:t>
            </w:r>
          </w:p>
        </w:tc>
        <w:tc>
          <w:tcPr>
            <w:tcW w:w="305" w:type="pct"/>
            <w:tcBorders>
              <w:top w:val="nil"/>
              <w:left w:val="nil"/>
              <w:bottom w:val="single" w:sz="4" w:space="0" w:color="auto"/>
              <w:right w:val="nil"/>
            </w:tcBorders>
            <w:shd w:val="clear" w:color="auto" w:fill="auto"/>
            <w:vAlign w:val="center"/>
            <w:hideMark/>
          </w:tcPr>
          <w:p w14:paraId="0CC93479"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-0</w:t>
            </w:r>
          </w:p>
        </w:tc>
        <w:tc>
          <w:tcPr>
            <w:tcW w:w="363" w:type="pct"/>
            <w:tcBorders>
              <w:top w:val="nil"/>
              <w:left w:val="nil"/>
              <w:bottom w:val="single" w:sz="4" w:space="0" w:color="auto"/>
              <w:right w:val="nil"/>
            </w:tcBorders>
            <w:shd w:val="clear" w:color="auto" w:fill="auto"/>
            <w:vAlign w:val="center"/>
            <w:hideMark/>
          </w:tcPr>
          <w:p w14:paraId="1DEEC712"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.19**</w:t>
            </w:r>
          </w:p>
        </w:tc>
        <w:tc>
          <w:tcPr>
            <w:tcW w:w="363" w:type="pct"/>
            <w:tcBorders>
              <w:top w:val="nil"/>
              <w:left w:val="nil"/>
              <w:bottom w:val="single" w:sz="4" w:space="0" w:color="auto"/>
              <w:right w:val="nil"/>
            </w:tcBorders>
            <w:shd w:val="clear" w:color="auto" w:fill="auto"/>
            <w:vAlign w:val="center"/>
            <w:hideMark/>
          </w:tcPr>
          <w:p w14:paraId="6C57D175"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.16**</w:t>
            </w:r>
          </w:p>
        </w:tc>
        <w:tc>
          <w:tcPr>
            <w:tcW w:w="363" w:type="pct"/>
            <w:tcBorders>
              <w:top w:val="nil"/>
              <w:left w:val="nil"/>
              <w:bottom w:val="single" w:sz="4" w:space="0" w:color="auto"/>
              <w:right w:val="nil"/>
            </w:tcBorders>
            <w:shd w:val="clear" w:color="auto" w:fill="auto"/>
            <w:vAlign w:val="center"/>
            <w:hideMark/>
          </w:tcPr>
          <w:p w14:paraId="000B6022"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.30**</w:t>
            </w:r>
          </w:p>
        </w:tc>
        <w:tc>
          <w:tcPr>
            <w:tcW w:w="363" w:type="pct"/>
            <w:tcBorders>
              <w:top w:val="nil"/>
              <w:left w:val="nil"/>
              <w:bottom w:val="single" w:sz="4" w:space="0" w:color="auto"/>
              <w:right w:val="nil"/>
            </w:tcBorders>
            <w:shd w:val="clear" w:color="auto" w:fill="auto"/>
            <w:vAlign w:val="center"/>
            <w:hideMark/>
          </w:tcPr>
          <w:p w14:paraId="4F7397BF"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.30**</w:t>
            </w:r>
          </w:p>
        </w:tc>
        <w:tc>
          <w:tcPr>
            <w:tcW w:w="363" w:type="pct"/>
            <w:tcBorders>
              <w:top w:val="nil"/>
              <w:left w:val="nil"/>
              <w:bottom w:val="single" w:sz="4" w:space="0" w:color="auto"/>
              <w:right w:val="nil"/>
            </w:tcBorders>
            <w:shd w:val="clear" w:color="auto" w:fill="auto"/>
            <w:vAlign w:val="center"/>
            <w:hideMark/>
          </w:tcPr>
          <w:p w14:paraId="2091585A"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.33**</w:t>
            </w:r>
          </w:p>
        </w:tc>
        <w:tc>
          <w:tcPr>
            <w:tcW w:w="363" w:type="pct"/>
            <w:tcBorders>
              <w:top w:val="nil"/>
              <w:left w:val="nil"/>
              <w:bottom w:val="single" w:sz="4" w:space="0" w:color="auto"/>
              <w:right w:val="nil"/>
            </w:tcBorders>
            <w:shd w:val="clear" w:color="auto" w:fill="auto"/>
            <w:vAlign w:val="center"/>
            <w:hideMark/>
          </w:tcPr>
          <w:p w14:paraId="02F72D45"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.20**</w:t>
            </w:r>
          </w:p>
        </w:tc>
        <w:tc>
          <w:tcPr>
            <w:tcW w:w="363" w:type="pct"/>
            <w:tcBorders>
              <w:top w:val="nil"/>
              <w:left w:val="nil"/>
              <w:bottom w:val="single" w:sz="4" w:space="0" w:color="auto"/>
              <w:right w:val="nil"/>
            </w:tcBorders>
            <w:shd w:val="clear" w:color="auto" w:fill="auto"/>
            <w:vAlign w:val="center"/>
            <w:hideMark/>
          </w:tcPr>
          <w:p w14:paraId="5F9068DC" w14:textId="77777777" w:rsidR="00A74BCC" w:rsidRPr="00033636" w:rsidRDefault="00A74BCC" w:rsidP="00A46AE1">
            <w:pPr>
              <w:spacing w:after="0" w:line="240" w:lineRule="auto"/>
              <w:rPr>
                <w:rFonts w:eastAsia="Times New Roman" w:cs="Times New Roman"/>
                <w:color w:val="000000"/>
              </w:rPr>
            </w:pPr>
            <w:r w:rsidRPr="00033636">
              <w:rPr>
                <w:rFonts w:eastAsia="Times New Roman" w:cs="Times New Roman"/>
                <w:color w:val="000000"/>
              </w:rPr>
              <w:t>0.11</w:t>
            </w:r>
          </w:p>
        </w:tc>
      </w:tr>
    </w:tbl>
    <w:p w14:paraId="08ECC941" w14:textId="77777777" w:rsidR="00A74BCC" w:rsidRDefault="00A74BCC" w:rsidP="00A74BCC">
      <w:pPr>
        <w:rPr>
          <w:i/>
          <w:iCs/>
        </w:rPr>
      </w:pPr>
    </w:p>
    <w:p w14:paraId="7EF17C01" w14:textId="34FA9447" w:rsidR="00A74BCC" w:rsidRPr="0038741B" w:rsidRDefault="00A74BCC" w:rsidP="005249A6">
      <w:pPr>
        <w:spacing w:after="0"/>
        <w:rPr>
          <w:i/>
          <w:iCs/>
        </w:rPr>
      </w:pPr>
      <w:r>
        <w:rPr>
          <w:i/>
          <w:iCs/>
        </w:rPr>
        <w:t xml:space="preserve">Table </w:t>
      </w:r>
      <w:r w:rsidR="005249A6">
        <w:rPr>
          <w:i/>
          <w:iCs/>
        </w:rPr>
        <w:t>4</w:t>
      </w:r>
      <w:r>
        <w:rPr>
          <w:i/>
          <w:iCs/>
        </w:rPr>
        <w:t xml:space="preserve"> Continued</w:t>
      </w:r>
    </w:p>
    <w:tbl>
      <w:tblPr>
        <w:tblW w:w="5000" w:type="pct"/>
        <w:tblLook w:val="04A0" w:firstRow="1" w:lastRow="0" w:firstColumn="1" w:lastColumn="0" w:noHBand="0" w:noVBand="1"/>
      </w:tblPr>
      <w:tblGrid>
        <w:gridCol w:w="265"/>
        <w:gridCol w:w="3669"/>
        <w:gridCol w:w="760"/>
        <w:gridCol w:w="617"/>
        <w:gridCol w:w="855"/>
        <w:gridCol w:w="759"/>
        <w:gridCol w:w="905"/>
        <w:gridCol w:w="855"/>
        <w:gridCol w:w="855"/>
        <w:gridCol w:w="855"/>
        <w:gridCol w:w="855"/>
        <w:gridCol w:w="855"/>
        <w:gridCol w:w="855"/>
      </w:tblGrid>
      <w:tr w:rsidR="00A74BCC" w:rsidRPr="00656205" w14:paraId="65D46079" w14:textId="77777777" w:rsidTr="005249A6">
        <w:trPr>
          <w:trHeight w:val="300"/>
        </w:trPr>
        <w:tc>
          <w:tcPr>
            <w:tcW w:w="102" w:type="pct"/>
            <w:tcBorders>
              <w:top w:val="single" w:sz="4" w:space="0" w:color="auto"/>
              <w:left w:val="nil"/>
              <w:bottom w:val="single" w:sz="4" w:space="0" w:color="auto"/>
              <w:right w:val="nil"/>
            </w:tcBorders>
            <w:shd w:val="clear" w:color="auto" w:fill="auto"/>
            <w:noWrap/>
            <w:vAlign w:val="bottom"/>
            <w:hideMark/>
          </w:tcPr>
          <w:p w14:paraId="112F37D0" w14:textId="77777777" w:rsidR="00A74BCC" w:rsidRPr="00656205" w:rsidRDefault="00A74BCC" w:rsidP="00A46AE1">
            <w:pPr>
              <w:spacing w:after="0" w:line="240" w:lineRule="auto"/>
              <w:rPr>
                <w:rFonts w:eastAsia="Times New Roman" w:cs="Times New Roman"/>
              </w:rPr>
            </w:pPr>
          </w:p>
        </w:tc>
        <w:tc>
          <w:tcPr>
            <w:tcW w:w="1414" w:type="pct"/>
            <w:tcBorders>
              <w:top w:val="single" w:sz="4" w:space="0" w:color="auto"/>
              <w:left w:val="nil"/>
              <w:bottom w:val="single" w:sz="4" w:space="0" w:color="auto"/>
              <w:right w:val="nil"/>
            </w:tcBorders>
            <w:shd w:val="clear" w:color="auto" w:fill="auto"/>
            <w:vAlign w:val="center"/>
            <w:hideMark/>
          </w:tcPr>
          <w:p w14:paraId="5B7CED5E"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Variable</w:t>
            </w:r>
          </w:p>
        </w:tc>
        <w:tc>
          <w:tcPr>
            <w:tcW w:w="293" w:type="pct"/>
            <w:tcBorders>
              <w:top w:val="single" w:sz="4" w:space="0" w:color="auto"/>
              <w:left w:val="nil"/>
              <w:bottom w:val="single" w:sz="4" w:space="0" w:color="auto"/>
              <w:right w:val="nil"/>
            </w:tcBorders>
            <w:shd w:val="clear" w:color="auto" w:fill="auto"/>
            <w:vAlign w:val="center"/>
            <w:hideMark/>
          </w:tcPr>
          <w:p w14:paraId="62AB21F0" w14:textId="77777777" w:rsidR="00A74BCC" w:rsidRPr="00656205" w:rsidRDefault="00A74BCC" w:rsidP="00A46AE1">
            <w:pPr>
              <w:spacing w:after="0" w:line="240" w:lineRule="auto"/>
              <w:jc w:val="center"/>
              <w:rPr>
                <w:rFonts w:eastAsia="Times New Roman" w:cs="Times New Roman"/>
                <w:i/>
                <w:iCs/>
                <w:color w:val="000000"/>
              </w:rPr>
            </w:pPr>
            <w:r w:rsidRPr="00656205">
              <w:rPr>
                <w:rFonts w:eastAsia="Times New Roman" w:cs="Times New Roman"/>
                <w:i/>
                <w:iCs/>
                <w:color w:val="000000"/>
              </w:rPr>
              <w:t>M</w:t>
            </w:r>
          </w:p>
        </w:tc>
        <w:tc>
          <w:tcPr>
            <w:tcW w:w="238" w:type="pct"/>
            <w:tcBorders>
              <w:top w:val="single" w:sz="4" w:space="0" w:color="auto"/>
              <w:left w:val="nil"/>
              <w:bottom w:val="single" w:sz="4" w:space="0" w:color="auto"/>
              <w:right w:val="nil"/>
            </w:tcBorders>
            <w:shd w:val="clear" w:color="auto" w:fill="auto"/>
            <w:vAlign w:val="center"/>
            <w:hideMark/>
          </w:tcPr>
          <w:p w14:paraId="5A41D884" w14:textId="77777777" w:rsidR="00A74BCC" w:rsidRPr="00656205" w:rsidRDefault="00A74BCC" w:rsidP="00A46AE1">
            <w:pPr>
              <w:spacing w:after="0" w:line="240" w:lineRule="auto"/>
              <w:jc w:val="center"/>
              <w:rPr>
                <w:rFonts w:eastAsia="Times New Roman" w:cs="Times New Roman"/>
                <w:i/>
                <w:iCs/>
                <w:color w:val="000000"/>
              </w:rPr>
            </w:pPr>
            <w:r w:rsidRPr="00656205">
              <w:rPr>
                <w:rFonts w:eastAsia="Times New Roman" w:cs="Times New Roman"/>
                <w:i/>
                <w:iCs/>
                <w:color w:val="000000"/>
              </w:rPr>
              <w:t>SD</w:t>
            </w:r>
          </w:p>
        </w:tc>
        <w:tc>
          <w:tcPr>
            <w:tcW w:w="330" w:type="pct"/>
            <w:tcBorders>
              <w:top w:val="single" w:sz="4" w:space="0" w:color="auto"/>
              <w:left w:val="nil"/>
              <w:bottom w:val="single" w:sz="4" w:space="0" w:color="auto"/>
              <w:right w:val="nil"/>
            </w:tcBorders>
            <w:shd w:val="clear" w:color="auto" w:fill="auto"/>
            <w:vAlign w:val="center"/>
            <w:hideMark/>
          </w:tcPr>
          <w:p w14:paraId="2B1C221C" w14:textId="77777777" w:rsidR="00A74BCC" w:rsidRPr="00656205" w:rsidRDefault="00A74BCC" w:rsidP="00A46AE1">
            <w:pPr>
              <w:spacing w:after="0" w:line="240" w:lineRule="auto"/>
              <w:jc w:val="center"/>
              <w:rPr>
                <w:rFonts w:eastAsia="Times New Roman" w:cs="Times New Roman"/>
                <w:color w:val="000000"/>
              </w:rPr>
            </w:pPr>
            <w:r w:rsidRPr="00033636">
              <w:rPr>
                <w:rFonts w:eastAsia="Times New Roman" w:cs="Times New Roman"/>
                <w:color w:val="000000"/>
              </w:rPr>
              <w:t>1</w:t>
            </w:r>
          </w:p>
        </w:tc>
        <w:tc>
          <w:tcPr>
            <w:tcW w:w="293" w:type="pct"/>
            <w:tcBorders>
              <w:top w:val="single" w:sz="4" w:space="0" w:color="auto"/>
              <w:left w:val="nil"/>
              <w:bottom w:val="single" w:sz="4" w:space="0" w:color="auto"/>
              <w:right w:val="nil"/>
            </w:tcBorders>
            <w:shd w:val="clear" w:color="auto" w:fill="auto"/>
            <w:vAlign w:val="center"/>
            <w:hideMark/>
          </w:tcPr>
          <w:p w14:paraId="7155640F" w14:textId="77777777" w:rsidR="00A74BCC" w:rsidRPr="00656205" w:rsidRDefault="00A74BCC" w:rsidP="00A46AE1">
            <w:pPr>
              <w:spacing w:after="0" w:line="240" w:lineRule="auto"/>
              <w:jc w:val="center"/>
              <w:rPr>
                <w:rFonts w:eastAsia="Times New Roman" w:cs="Times New Roman"/>
                <w:color w:val="000000"/>
              </w:rPr>
            </w:pPr>
            <w:r>
              <w:rPr>
                <w:rFonts w:eastAsia="Times New Roman" w:cs="Times New Roman"/>
                <w:color w:val="000000"/>
              </w:rPr>
              <w:t>2</w:t>
            </w:r>
          </w:p>
        </w:tc>
        <w:tc>
          <w:tcPr>
            <w:tcW w:w="349" w:type="pct"/>
            <w:tcBorders>
              <w:top w:val="single" w:sz="4" w:space="0" w:color="auto"/>
              <w:left w:val="nil"/>
              <w:bottom w:val="single" w:sz="4" w:space="0" w:color="auto"/>
              <w:right w:val="nil"/>
            </w:tcBorders>
            <w:shd w:val="clear" w:color="auto" w:fill="auto"/>
            <w:vAlign w:val="center"/>
            <w:hideMark/>
          </w:tcPr>
          <w:p w14:paraId="73EC961F" w14:textId="77777777" w:rsidR="00A74BCC" w:rsidRPr="00656205" w:rsidRDefault="00A74BCC" w:rsidP="00A46AE1">
            <w:pPr>
              <w:spacing w:after="0" w:line="240" w:lineRule="auto"/>
              <w:jc w:val="center"/>
              <w:rPr>
                <w:rFonts w:eastAsia="Times New Roman" w:cs="Times New Roman"/>
                <w:color w:val="000000"/>
              </w:rPr>
            </w:pPr>
            <w:r>
              <w:rPr>
                <w:rFonts w:eastAsia="Times New Roman" w:cs="Times New Roman"/>
                <w:color w:val="000000"/>
              </w:rPr>
              <w:t>3</w:t>
            </w:r>
          </w:p>
        </w:tc>
        <w:tc>
          <w:tcPr>
            <w:tcW w:w="330" w:type="pct"/>
            <w:tcBorders>
              <w:top w:val="single" w:sz="4" w:space="0" w:color="auto"/>
              <w:left w:val="nil"/>
              <w:bottom w:val="single" w:sz="4" w:space="0" w:color="auto"/>
              <w:right w:val="nil"/>
            </w:tcBorders>
            <w:shd w:val="clear" w:color="auto" w:fill="auto"/>
            <w:vAlign w:val="center"/>
            <w:hideMark/>
          </w:tcPr>
          <w:p w14:paraId="56481B12" w14:textId="77777777" w:rsidR="00A74BCC" w:rsidRPr="00656205" w:rsidRDefault="00A74BCC" w:rsidP="00A46AE1">
            <w:pPr>
              <w:spacing w:after="0" w:line="240" w:lineRule="auto"/>
              <w:jc w:val="center"/>
              <w:rPr>
                <w:rFonts w:eastAsia="Times New Roman" w:cs="Times New Roman"/>
                <w:color w:val="000000"/>
              </w:rPr>
            </w:pPr>
            <w:r>
              <w:rPr>
                <w:rFonts w:eastAsia="Times New Roman" w:cs="Times New Roman"/>
                <w:color w:val="000000"/>
              </w:rPr>
              <w:t>4</w:t>
            </w:r>
          </w:p>
        </w:tc>
        <w:tc>
          <w:tcPr>
            <w:tcW w:w="330" w:type="pct"/>
            <w:tcBorders>
              <w:top w:val="single" w:sz="4" w:space="0" w:color="auto"/>
              <w:left w:val="nil"/>
              <w:bottom w:val="single" w:sz="4" w:space="0" w:color="auto"/>
              <w:right w:val="nil"/>
            </w:tcBorders>
            <w:shd w:val="clear" w:color="auto" w:fill="auto"/>
            <w:vAlign w:val="center"/>
            <w:hideMark/>
          </w:tcPr>
          <w:p w14:paraId="27436C77" w14:textId="77777777" w:rsidR="00A74BCC" w:rsidRPr="00656205" w:rsidRDefault="00A74BCC" w:rsidP="00A46AE1">
            <w:pPr>
              <w:spacing w:after="0" w:line="240" w:lineRule="auto"/>
              <w:jc w:val="center"/>
              <w:rPr>
                <w:rFonts w:eastAsia="Times New Roman" w:cs="Times New Roman"/>
                <w:color w:val="000000"/>
              </w:rPr>
            </w:pPr>
            <w:r>
              <w:rPr>
                <w:rFonts w:eastAsia="Times New Roman" w:cs="Times New Roman"/>
                <w:color w:val="000000"/>
              </w:rPr>
              <w:t>5</w:t>
            </w:r>
          </w:p>
        </w:tc>
        <w:tc>
          <w:tcPr>
            <w:tcW w:w="330" w:type="pct"/>
            <w:tcBorders>
              <w:top w:val="single" w:sz="4" w:space="0" w:color="auto"/>
              <w:left w:val="nil"/>
              <w:bottom w:val="single" w:sz="4" w:space="0" w:color="auto"/>
              <w:right w:val="nil"/>
            </w:tcBorders>
            <w:shd w:val="clear" w:color="auto" w:fill="auto"/>
            <w:vAlign w:val="center"/>
            <w:hideMark/>
          </w:tcPr>
          <w:p w14:paraId="60A4CC6C" w14:textId="77777777" w:rsidR="00A74BCC" w:rsidRPr="00656205" w:rsidRDefault="00A74BCC" w:rsidP="00A46AE1">
            <w:pPr>
              <w:spacing w:after="0" w:line="240" w:lineRule="auto"/>
              <w:jc w:val="center"/>
              <w:rPr>
                <w:rFonts w:eastAsia="Times New Roman" w:cs="Times New Roman"/>
                <w:color w:val="000000"/>
              </w:rPr>
            </w:pPr>
            <w:r>
              <w:rPr>
                <w:rFonts w:eastAsia="Times New Roman" w:cs="Times New Roman"/>
                <w:color w:val="000000"/>
              </w:rPr>
              <w:t>6</w:t>
            </w:r>
          </w:p>
        </w:tc>
        <w:tc>
          <w:tcPr>
            <w:tcW w:w="330" w:type="pct"/>
            <w:tcBorders>
              <w:top w:val="single" w:sz="4" w:space="0" w:color="auto"/>
              <w:left w:val="nil"/>
              <w:bottom w:val="single" w:sz="4" w:space="0" w:color="auto"/>
              <w:right w:val="nil"/>
            </w:tcBorders>
            <w:shd w:val="clear" w:color="auto" w:fill="auto"/>
            <w:vAlign w:val="center"/>
            <w:hideMark/>
          </w:tcPr>
          <w:p w14:paraId="2D43381B" w14:textId="77777777" w:rsidR="00A74BCC" w:rsidRPr="00656205" w:rsidRDefault="00A74BCC" w:rsidP="00A46AE1">
            <w:pPr>
              <w:spacing w:after="0" w:line="240" w:lineRule="auto"/>
              <w:jc w:val="center"/>
              <w:rPr>
                <w:rFonts w:eastAsia="Times New Roman" w:cs="Times New Roman"/>
                <w:color w:val="000000"/>
              </w:rPr>
            </w:pPr>
            <w:r>
              <w:rPr>
                <w:rFonts w:eastAsia="Times New Roman" w:cs="Times New Roman"/>
                <w:color w:val="000000"/>
              </w:rPr>
              <w:t>7</w:t>
            </w:r>
          </w:p>
        </w:tc>
        <w:tc>
          <w:tcPr>
            <w:tcW w:w="330" w:type="pct"/>
            <w:tcBorders>
              <w:top w:val="single" w:sz="4" w:space="0" w:color="auto"/>
              <w:left w:val="nil"/>
              <w:bottom w:val="single" w:sz="4" w:space="0" w:color="auto"/>
              <w:right w:val="nil"/>
            </w:tcBorders>
            <w:shd w:val="clear" w:color="auto" w:fill="auto"/>
            <w:vAlign w:val="center"/>
            <w:hideMark/>
          </w:tcPr>
          <w:p w14:paraId="06CC3ABB" w14:textId="77777777" w:rsidR="00A74BCC" w:rsidRPr="00656205" w:rsidRDefault="00A74BCC" w:rsidP="00A46AE1">
            <w:pPr>
              <w:spacing w:after="0" w:line="240" w:lineRule="auto"/>
              <w:jc w:val="center"/>
              <w:rPr>
                <w:rFonts w:eastAsia="Times New Roman" w:cs="Times New Roman"/>
                <w:color w:val="000000"/>
              </w:rPr>
            </w:pPr>
            <w:r>
              <w:rPr>
                <w:rFonts w:eastAsia="Times New Roman" w:cs="Times New Roman"/>
                <w:color w:val="000000"/>
              </w:rPr>
              <w:t>8</w:t>
            </w:r>
          </w:p>
        </w:tc>
        <w:tc>
          <w:tcPr>
            <w:tcW w:w="330" w:type="pct"/>
            <w:tcBorders>
              <w:top w:val="single" w:sz="4" w:space="0" w:color="auto"/>
              <w:left w:val="nil"/>
              <w:bottom w:val="single" w:sz="4" w:space="0" w:color="auto"/>
              <w:right w:val="nil"/>
            </w:tcBorders>
            <w:shd w:val="clear" w:color="auto" w:fill="auto"/>
            <w:vAlign w:val="center"/>
            <w:hideMark/>
          </w:tcPr>
          <w:p w14:paraId="63F5C005" w14:textId="77777777" w:rsidR="00A74BCC" w:rsidRPr="00656205" w:rsidRDefault="00A74BCC" w:rsidP="00A46AE1">
            <w:pPr>
              <w:spacing w:after="0" w:line="240" w:lineRule="auto"/>
              <w:jc w:val="center"/>
              <w:rPr>
                <w:rFonts w:eastAsia="Times New Roman" w:cs="Times New Roman"/>
                <w:color w:val="000000"/>
              </w:rPr>
            </w:pPr>
            <w:r>
              <w:rPr>
                <w:rFonts w:eastAsia="Times New Roman" w:cs="Times New Roman"/>
                <w:color w:val="000000"/>
              </w:rPr>
              <w:t>9</w:t>
            </w:r>
          </w:p>
        </w:tc>
      </w:tr>
      <w:tr w:rsidR="00A74BCC" w:rsidRPr="00656205" w14:paraId="68331EFA" w14:textId="77777777" w:rsidTr="005249A6">
        <w:trPr>
          <w:trHeight w:val="300"/>
        </w:trPr>
        <w:tc>
          <w:tcPr>
            <w:tcW w:w="1517" w:type="pct"/>
            <w:gridSpan w:val="2"/>
            <w:tcBorders>
              <w:top w:val="single" w:sz="4" w:space="0" w:color="auto"/>
              <w:left w:val="nil"/>
              <w:bottom w:val="nil"/>
              <w:right w:val="nil"/>
            </w:tcBorders>
            <w:shd w:val="clear" w:color="auto" w:fill="auto"/>
            <w:noWrap/>
            <w:vAlign w:val="bottom"/>
            <w:hideMark/>
          </w:tcPr>
          <w:p w14:paraId="1F85E7F0"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Ethical Sensemaking</w:t>
            </w:r>
          </w:p>
        </w:tc>
        <w:tc>
          <w:tcPr>
            <w:tcW w:w="293" w:type="pct"/>
            <w:tcBorders>
              <w:top w:val="single" w:sz="4" w:space="0" w:color="auto"/>
              <w:left w:val="nil"/>
              <w:bottom w:val="nil"/>
              <w:right w:val="nil"/>
            </w:tcBorders>
            <w:shd w:val="clear" w:color="auto" w:fill="auto"/>
            <w:vAlign w:val="center"/>
            <w:hideMark/>
          </w:tcPr>
          <w:p w14:paraId="6F1F9DD4" w14:textId="77777777" w:rsidR="00A74BCC" w:rsidRPr="00656205" w:rsidRDefault="00A74BCC" w:rsidP="00A46AE1">
            <w:pPr>
              <w:spacing w:after="0" w:line="240" w:lineRule="auto"/>
              <w:rPr>
                <w:rFonts w:eastAsia="Times New Roman" w:cs="Times New Roman"/>
                <w:color w:val="000000"/>
              </w:rPr>
            </w:pPr>
          </w:p>
        </w:tc>
        <w:tc>
          <w:tcPr>
            <w:tcW w:w="238" w:type="pct"/>
            <w:tcBorders>
              <w:top w:val="single" w:sz="4" w:space="0" w:color="auto"/>
              <w:left w:val="nil"/>
              <w:bottom w:val="nil"/>
              <w:right w:val="nil"/>
            </w:tcBorders>
            <w:shd w:val="clear" w:color="auto" w:fill="auto"/>
            <w:vAlign w:val="center"/>
            <w:hideMark/>
          </w:tcPr>
          <w:p w14:paraId="2AF6BE56" w14:textId="77777777" w:rsidR="00A74BCC" w:rsidRPr="00656205" w:rsidRDefault="00A74BCC" w:rsidP="00A46AE1">
            <w:pPr>
              <w:spacing w:after="0" w:line="240" w:lineRule="auto"/>
              <w:rPr>
                <w:rFonts w:eastAsia="Times New Roman" w:cs="Times New Roman"/>
                <w:sz w:val="20"/>
                <w:szCs w:val="20"/>
              </w:rPr>
            </w:pPr>
          </w:p>
        </w:tc>
        <w:tc>
          <w:tcPr>
            <w:tcW w:w="330" w:type="pct"/>
            <w:tcBorders>
              <w:top w:val="single" w:sz="4" w:space="0" w:color="auto"/>
              <w:left w:val="nil"/>
              <w:bottom w:val="nil"/>
              <w:right w:val="nil"/>
            </w:tcBorders>
            <w:shd w:val="clear" w:color="auto" w:fill="auto"/>
            <w:vAlign w:val="center"/>
            <w:hideMark/>
          </w:tcPr>
          <w:p w14:paraId="56F0A782" w14:textId="77777777" w:rsidR="00A74BCC" w:rsidRPr="00656205" w:rsidRDefault="00A74BCC" w:rsidP="00A46AE1">
            <w:pPr>
              <w:spacing w:after="0" w:line="240" w:lineRule="auto"/>
              <w:rPr>
                <w:rFonts w:eastAsia="Times New Roman" w:cs="Times New Roman"/>
                <w:sz w:val="20"/>
                <w:szCs w:val="20"/>
              </w:rPr>
            </w:pPr>
          </w:p>
        </w:tc>
        <w:tc>
          <w:tcPr>
            <w:tcW w:w="293" w:type="pct"/>
            <w:tcBorders>
              <w:top w:val="single" w:sz="4" w:space="0" w:color="auto"/>
              <w:left w:val="nil"/>
              <w:bottom w:val="nil"/>
              <w:right w:val="nil"/>
            </w:tcBorders>
            <w:shd w:val="clear" w:color="auto" w:fill="auto"/>
            <w:vAlign w:val="center"/>
            <w:hideMark/>
          </w:tcPr>
          <w:p w14:paraId="6956FDE4" w14:textId="77777777" w:rsidR="00A74BCC" w:rsidRPr="00656205" w:rsidRDefault="00A74BCC" w:rsidP="00A46AE1">
            <w:pPr>
              <w:spacing w:after="0" w:line="240" w:lineRule="auto"/>
              <w:rPr>
                <w:rFonts w:eastAsia="Times New Roman" w:cs="Times New Roman"/>
                <w:sz w:val="20"/>
                <w:szCs w:val="20"/>
              </w:rPr>
            </w:pPr>
          </w:p>
        </w:tc>
        <w:tc>
          <w:tcPr>
            <w:tcW w:w="349" w:type="pct"/>
            <w:tcBorders>
              <w:top w:val="single" w:sz="4" w:space="0" w:color="auto"/>
              <w:left w:val="nil"/>
              <w:bottom w:val="nil"/>
              <w:right w:val="nil"/>
            </w:tcBorders>
            <w:shd w:val="clear" w:color="auto" w:fill="auto"/>
            <w:vAlign w:val="center"/>
            <w:hideMark/>
          </w:tcPr>
          <w:p w14:paraId="49570199" w14:textId="77777777" w:rsidR="00A74BCC" w:rsidRPr="00656205" w:rsidRDefault="00A74BCC" w:rsidP="00A46AE1">
            <w:pPr>
              <w:spacing w:after="0" w:line="240" w:lineRule="auto"/>
              <w:rPr>
                <w:rFonts w:eastAsia="Times New Roman" w:cs="Times New Roman"/>
                <w:sz w:val="20"/>
                <w:szCs w:val="20"/>
              </w:rPr>
            </w:pPr>
          </w:p>
        </w:tc>
        <w:tc>
          <w:tcPr>
            <w:tcW w:w="330" w:type="pct"/>
            <w:tcBorders>
              <w:top w:val="single" w:sz="4" w:space="0" w:color="auto"/>
              <w:left w:val="nil"/>
              <w:bottom w:val="nil"/>
              <w:right w:val="nil"/>
            </w:tcBorders>
            <w:shd w:val="clear" w:color="auto" w:fill="auto"/>
            <w:vAlign w:val="center"/>
            <w:hideMark/>
          </w:tcPr>
          <w:p w14:paraId="29E52865" w14:textId="77777777" w:rsidR="00A74BCC" w:rsidRPr="00656205" w:rsidRDefault="00A74BCC" w:rsidP="00A46AE1">
            <w:pPr>
              <w:spacing w:after="0" w:line="240" w:lineRule="auto"/>
              <w:rPr>
                <w:rFonts w:eastAsia="Times New Roman" w:cs="Times New Roman"/>
                <w:sz w:val="20"/>
                <w:szCs w:val="20"/>
              </w:rPr>
            </w:pPr>
          </w:p>
        </w:tc>
        <w:tc>
          <w:tcPr>
            <w:tcW w:w="330" w:type="pct"/>
            <w:tcBorders>
              <w:top w:val="single" w:sz="4" w:space="0" w:color="auto"/>
              <w:left w:val="nil"/>
              <w:bottom w:val="nil"/>
              <w:right w:val="nil"/>
            </w:tcBorders>
            <w:shd w:val="clear" w:color="auto" w:fill="auto"/>
            <w:vAlign w:val="center"/>
            <w:hideMark/>
          </w:tcPr>
          <w:p w14:paraId="574B6E0D" w14:textId="77777777" w:rsidR="00A74BCC" w:rsidRPr="00656205" w:rsidRDefault="00A74BCC" w:rsidP="00A46AE1">
            <w:pPr>
              <w:spacing w:after="0" w:line="240" w:lineRule="auto"/>
              <w:rPr>
                <w:rFonts w:eastAsia="Times New Roman" w:cs="Times New Roman"/>
                <w:sz w:val="20"/>
                <w:szCs w:val="20"/>
              </w:rPr>
            </w:pPr>
          </w:p>
        </w:tc>
        <w:tc>
          <w:tcPr>
            <w:tcW w:w="330" w:type="pct"/>
            <w:tcBorders>
              <w:top w:val="single" w:sz="4" w:space="0" w:color="auto"/>
              <w:left w:val="nil"/>
              <w:bottom w:val="nil"/>
              <w:right w:val="nil"/>
            </w:tcBorders>
            <w:shd w:val="clear" w:color="auto" w:fill="auto"/>
            <w:vAlign w:val="center"/>
            <w:hideMark/>
          </w:tcPr>
          <w:p w14:paraId="03C9CDE1" w14:textId="77777777" w:rsidR="00A74BCC" w:rsidRPr="00656205" w:rsidRDefault="00A74BCC" w:rsidP="00A46AE1">
            <w:pPr>
              <w:spacing w:after="0" w:line="240" w:lineRule="auto"/>
              <w:rPr>
                <w:rFonts w:eastAsia="Times New Roman" w:cs="Times New Roman"/>
                <w:sz w:val="20"/>
                <w:szCs w:val="20"/>
              </w:rPr>
            </w:pPr>
          </w:p>
        </w:tc>
        <w:tc>
          <w:tcPr>
            <w:tcW w:w="330" w:type="pct"/>
            <w:tcBorders>
              <w:top w:val="single" w:sz="4" w:space="0" w:color="auto"/>
              <w:left w:val="nil"/>
              <w:bottom w:val="nil"/>
              <w:right w:val="nil"/>
            </w:tcBorders>
            <w:shd w:val="clear" w:color="auto" w:fill="auto"/>
            <w:vAlign w:val="center"/>
            <w:hideMark/>
          </w:tcPr>
          <w:p w14:paraId="6FEBEC74" w14:textId="77777777" w:rsidR="00A74BCC" w:rsidRPr="00656205" w:rsidRDefault="00A74BCC" w:rsidP="00A46AE1">
            <w:pPr>
              <w:spacing w:after="0" w:line="240" w:lineRule="auto"/>
              <w:rPr>
                <w:rFonts w:eastAsia="Times New Roman" w:cs="Times New Roman"/>
                <w:sz w:val="20"/>
                <w:szCs w:val="20"/>
              </w:rPr>
            </w:pPr>
          </w:p>
        </w:tc>
        <w:tc>
          <w:tcPr>
            <w:tcW w:w="330" w:type="pct"/>
            <w:tcBorders>
              <w:top w:val="single" w:sz="4" w:space="0" w:color="auto"/>
              <w:left w:val="nil"/>
              <w:bottom w:val="nil"/>
              <w:right w:val="nil"/>
            </w:tcBorders>
            <w:shd w:val="clear" w:color="auto" w:fill="auto"/>
            <w:vAlign w:val="center"/>
            <w:hideMark/>
          </w:tcPr>
          <w:p w14:paraId="48DB156D" w14:textId="77777777" w:rsidR="00A74BCC" w:rsidRPr="00656205" w:rsidRDefault="00A74BCC" w:rsidP="00A46AE1">
            <w:pPr>
              <w:spacing w:after="0" w:line="240" w:lineRule="auto"/>
              <w:rPr>
                <w:rFonts w:eastAsia="Times New Roman" w:cs="Times New Roman"/>
                <w:sz w:val="20"/>
                <w:szCs w:val="20"/>
              </w:rPr>
            </w:pPr>
          </w:p>
        </w:tc>
        <w:tc>
          <w:tcPr>
            <w:tcW w:w="330" w:type="pct"/>
            <w:tcBorders>
              <w:top w:val="single" w:sz="4" w:space="0" w:color="auto"/>
              <w:left w:val="nil"/>
              <w:bottom w:val="nil"/>
              <w:right w:val="nil"/>
            </w:tcBorders>
            <w:shd w:val="clear" w:color="auto" w:fill="auto"/>
            <w:vAlign w:val="center"/>
            <w:hideMark/>
          </w:tcPr>
          <w:p w14:paraId="17D1D708" w14:textId="77777777" w:rsidR="00A74BCC" w:rsidRPr="00656205" w:rsidRDefault="00A74BCC" w:rsidP="00A46AE1">
            <w:pPr>
              <w:spacing w:after="0" w:line="240" w:lineRule="auto"/>
              <w:rPr>
                <w:rFonts w:eastAsia="Times New Roman" w:cs="Times New Roman"/>
                <w:sz w:val="20"/>
                <w:szCs w:val="20"/>
              </w:rPr>
            </w:pPr>
          </w:p>
        </w:tc>
      </w:tr>
      <w:tr w:rsidR="00A74BCC" w:rsidRPr="00656205" w14:paraId="6EDD0469" w14:textId="77777777" w:rsidTr="00A46AE1">
        <w:trPr>
          <w:trHeight w:val="300"/>
        </w:trPr>
        <w:tc>
          <w:tcPr>
            <w:tcW w:w="102" w:type="pct"/>
            <w:tcBorders>
              <w:top w:val="nil"/>
              <w:left w:val="nil"/>
              <w:bottom w:val="nil"/>
              <w:right w:val="nil"/>
            </w:tcBorders>
            <w:shd w:val="clear" w:color="auto" w:fill="auto"/>
            <w:noWrap/>
            <w:vAlign w:val="bottom"/>
            <w:hideMark/>
          </w:tcPr>
          <w:p w14:paraId="0C384B31" w14:textId="77777777" w:rsidR="00A74BCC" w:rsidRPr="00656205" w:rsidRDefault="00A74BCC" w:rsidP="00A46AE1">
            <w:pPr>
              <w:spacing w:after="0" w:line="240" w:lineRule="auto"/>
              <w:rPr>
                <w:rFonts w:eastAsia="Times New Roman" w:cs="Times New Roman"/>
                <w:sz w:val="20"/>
                <w:szCs w:val="20"/>
              </w:rPr>
            </w:pPr>
          </w:p>
        </w:tc>
        <w:tc>
          <w:tcPr>
            <w:tcW w:w="1414" w:type="pct"/>
            <w:tcBorders>
              <w:top w:val="nil"/>
              <w:left w:val="nil"/>
              <w:bottom w:val="nil"/>
              <w:right w:val="nil"/>
            </w:tcBorders>
            <w:shd w:val="clear" w:color="auto" w:fill="auto"/>
            <w:vAlign w:val="center"/>
            <w:hideMark/>
          </w:tcPr>
          <w:p w14:paraId="66A95FA1"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2</w:t>
            </w:r>
            <w:r>
              <w:rPr>
                <w:rFonts w:eastAsia="Times New Roman" w:cs="Times New Roman"/>
                <w:color w:val="000000"/>
              </w:rPr>
              <w:t>3</w:t>
            </w:r>
            <w:r w:rsidRPr="00656205">
              <w:rPr>
                <w:rFonts w:eastAsia="Times New Roman" w:cs="Times New Roman"/>
                <w:color w:val="000000"/>
              </w:rPr>
              <w:t>. Problem Recognition</w:t>
            </w:r>
          </w:p>
        </w:tc>
        <w:tc>
          <w:tcPr>
            <w:tcW w:w="293" w:type="pct"/>
            <w:tcBorders>
              <w:top w:val="nil"/>
              <w:left w:val="nil"/>
              <w:bottom w:val="nil"/>
              <w:right w:val="nil"/>
            </w:tcBorders>
            <w:shd w:val="clear" w:color="auto" w:fill="auto"/>
            <w:vAlign w:val="center"/>
            <w:hideMark/>
          </w:tcPr>
          <w:p w14:paraId="0AC6929C"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2.87</w:t>
            </w:r>
          </w:p>
        </w:tc>
        <w:tc>
          <w:tcPr>
            <w:tcW w:w="238" w:type="pct"/>
            <w:tcBorders>
              <w:top w:val="nil"/>
              <w:left w:val="nil"/>
              <w:bottom w:val="nil"/>
              <w:right w:val="nil"/>
            </w:tcBorders>
            <w:shd w:val="clear" w:color="auto" w:fill="auto"/>
            <w:vAlign w:val="center"/>
            <w:hideMark/>
          </w:tcPr>
          <w:p w14:paraId="7EF32C75"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0.7</w:t>
            </w:r>
          </w:p>
        </w:tc>
        <w:tc>
          <w:tcPr>
            <w:tcW w:w="330" w:type="pct"/>
            <w:tcBorders>
              <w:top w:val="nil"/>
              <w:left w:val="nil"/>
              <w:bottom w:val="nil"/>
              <w:right w:val="nil"/>
            </w:tcBorders>
            <w:shd w:val="clear" w:color="auto" w:fill="auto"/>
            <w:vAlign w:val="center"/>
            <w:hideMark/>
          </w:tcPr>
          <w:p w14:paraId="51FD70C6"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0.02</w:t>
            </w:r>
          </w:p>
        </w:tc>
        <w:tc>
          <w:tcPr>
            <w:tcW w:w="293" w:type="pct"/>
            <w:tcBorders>
              <w:top w:val="nil"/>
              <w:left w:val="nil"/>
              <w:bottom w:val="nil"/>
              <w:right w:val="nil"/>
            </w:tcBorders>
            <w:shd w:val="clear" w:color="auto" w:fill="auto"/>
            <w:vAlign w:val="center"/>
            <w:hideMark/>
          </w:tcPr>
          <w:p w14:paraId="02DC47E8"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w:t>
            </w:r>
          </w:p>
        </w:tc>
        <w:tc>
          <w:tcPr>
            <w:tcW w:w="349" w:type="pct"/>
            <w:tcBorders>
              <w:top w:val="nil"/>
              <w:left w:val="nil"/>
              <w:bottom w:val="nil"/>
              <w:right w:val="nil"/>
            </w:tcBorders>
            <w:shd w:val="clear" w:color="auto" w:fill="auto"/>
            <w:vAlign w:val="center"/>
            <w:hideMark/>
          </w:tcPr>
          <w:p w14:paraId="57BF38F1"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0.07</w:t>
            </w:r>
          </w:p>
        </w:tc>
        <w:tc>
          <w:tcPr>
            <w:tcW w:w="330" w:type="pct"/>
            <w:tcBorders>
              <w:top w:val="nil"/>
              <w:left w:val="nil"/>
              <w:bottom w:val="nil"/>
              <w:right w:val="nil"/>
            </w:tcBorders>
            <w:shd w:val="clear" w:color="auto" w:fill="auto"/>
            <w:vAlign w:val="center"/>
            <w:hideMark/>
          </w:tcPr>
          <w:p w14:paraId="5DF84F17"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0.1</w:t>
            </w:r>
          </w:p>
        </w:tc>
        <w:tc>
          <w:tcPr>
            <w:tcW w:w="330" w:type="pct"/>
            <w:tcBorders>
              <w:top w:val="nil"/>
              <w:left w:val="nil"/>
              <w:bottom w:val="nil"/>
              <w:right w:val="nil"/>
            </w:tcBorders>
            <w:shd w:val="clear" w:color="auto" w:fill="auto"/>
            <w:vAlign w:val="center"/>
            <w:hideMark/>
          </w:tcPr>
          <w:p w14:paraId="19FF1886"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0.04</w:t>
            </w:r>
          </w:p>
        </w:tc>
        <w:tc>
          <w:tcPr>
            <w:tcW w:w="330" w:type="pct"/>
            <w:tcBorders>
              <w:top w:val="nil"/>
              <w:left w:val="nil"/>
              <w:bottom w:val="nil"/>
              <w:right w:val="nil"/>
            </w:tcBorders>
            <w:shd w:val="clear" w:color="auto" w:fill="auto"/>
            <w:vAlign w:val="center"/>
            <w:hideMark/>
          </w:tcPr>
          <w:p w14:paraId="6A5C871F"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0.1</w:t>
            </w:r>
          </w:p>
        </w:tc>
        <w:tc>
          <w:tcPr>
            <w:tcW w:w="330" w:type="pct"/>
            <w:tcBorders>
              <w:top w:val="nil"/>
              <w:left w:val="nil"/>
              <w:bottom w:val="nil"/>
              <w:right w:val="nil"/>
            </w:tcBorders>
            <w:shd w:val="clear" w:color="auto" w:fill="auto"/>
            <w:vAlign w:val="center"/>
            <w:hideMark/>
          </w:tcPr>
          <w:p w14:paraId="7AB8A42C"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-0.06</w:t>
            </w:r>
          </w:p>
        </w:tc>
        <w:tc>
          <w:tcPr>
            <w:tcW w:w="330" w:type="pct"/>
            <w:tcBorders>
              <w:top w:val="nil"/>
              <w:left w:val="nil"/>
              <w:bottom w:val="nil"/>
              <w:right w:val="nil"/>
            </w:tcBorders>
            <w:shd w:val="clear" w:color="auto" w:fill="auto"/>
            <w:vAlign w:val="center"/>
            <w:hideMark/>
          </w:tcPr>
          <w:p w14:paraId="187F2C1D"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0.05</w:t>
            </w:r>
          </w:p>
        </w:tc>
        <w:tc>
          <w:tcPr>
            <w:tcW w:w="330" w:type="pct"/>
            <w:tcBorders>
              <w:top w:val="nil"/>
              <w:left w:val="nil"/>
              <w:bottom w:val="nil"/>
              <w:right w:val="nil"/>
            </w:tcBorders>
            <w:shd w:val="clear" w:color="auto" w:fill="auto"/>
            <w:vAlign w:val="center"/>
            <w:hideMark/>
          </w:tcPr>
          <w:p w14:paraId="61CC1F63"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w:t>
            </w:r>
          </w:p>
        </w:tc>
      </w:tr>
      <w:tr w:rsidR="00A74BCC" w:rsidRPr="00656205" w14:paraId="5FB4CEB2" w14:textId="77777777" w:rsidTr="00A46AE1">
        <w:trPr>
          <w:trHeight w:val="300"/>
        </w:trPr>
        <w:tc>
          <w:tcPr>
            <w:tcW w:w="102" w:type="pct"/>
            <w:tcBorders>
              <w:top w:val="nil"/>
              <w:left w:val="nil"/>
              <w:bottom w:val="nil"/>
              <w:right w:val="nil"/>
            </w:tcBorders>
            <w:shd w:val="clear" w:color="auto" w:fill="auto"/>
            <w:noWrap/>
            <w:vAlign w:val="bottom"/>
            <w:hideMark/>
          </w:tcPr>
          <w:p w14:paraId="2FFF1C1E" w14:textId="77777777" w:rsidR="00A74BCC" w:rsidRPr="00656205" w:rsidRDefault="00A74BCC" w:rsidP="00A46AE1">
            <w:pPr>
              <w:spacing w:after="0" w:line="240" w:lineRule="auto"/>
              <w:rPr>
                <w:rFonts w:eastAsia="Times New Roman" w:cs="Times New Roman"/>
                <w:color w:val="000000"/>
              </w:rPr>
            </w:pPr>
          </w:p>
        </w:tc>
        <w:tc>
          <w:tcPr>
            <w:tcW w:w="1414" w:type="pct"/>
            <w:tcBorders>
              <w:top w:val="nil"/>
              <w:left w:val="nil"/>
              <w:bottom w:val="nil"/>
              <w:right w:val="nil"/>
            </w:tcBorders>
            <w:shd w:val="clear" w:color="auto" w:fill="auto"/>
            <w:vAlign w:val="center"/>
            <w:hideMark/>
          </w:tcPr>
          <w:p w14:paraId="68E67AFF"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2</w:t>
            </w:r>
            <w:r>
              <w:rPr>
                <w:rFonts w:eastAsia="Times New Roman" w:cs="Times New Roman"/>
                <w:color w:val="000000"/>
              </w:rPr>
              <w:t>4</w:t>
            </w:r>
            <w:r w:rsidRPr="00656205">
              <w:rPr>
                <w:rFonts w:eastAsia="Times New Roman" w:cs="Times New Roman"/>
                <w:color w:val="000000"/>
              </w:rPr>
              <w:t>. Number of Causes</w:t>
            </w:r>
          </w:p>
        </w:tc>
        <w:tc>
          <w:tcPr>
            <w:tcW w:w="293" w:type="pct"/>
            <w:tcBorders>
              <w:top w:val="nil"/>
              <w:left w:val="nil"/>
              <w:bottom w:val="nil"/>
              <w:right w:val="nil"/>
            </w:tcBorders>
            <w:shd w:val="clear" w:color="auto" w:fill="auto"/>
            <w:vAlign w:val="center"/>
            <w:hideMark/>
          </w:tcPr>
          <w:p w14:paraId="6D096924"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1.85</w:t>
            </w:r>
          </w:p>
        </w:tc>
        <w:tc>
          <w:tcPr>
            <w:tcW w:w="238" w:type="pct"/>
            <w:tcBorders>
              <w:top w:val="nil"/>
              <w:left w:val="nil"/>
              <w:bottom w:val="nil"/>
              <w:right w:val="nil"/>
            </w:tcBorders>
            <w:shd w:val="clear" w:color="auto" w:fill="auto"/>
            <w:vAlign w:val="center"/>
            <w:hideMark/>
          </w:tcPr>
          <w:p w14:paraId="1D13887C"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0.9</w:t>
            </w:r>
          </w:p>
        </w:tc>
        <w:tc>
          <w:tcPr>
            <w:tcW w:w="330" w:type="pct"/>
            <w:tcBorders>
              <w:top w:val="nil"/>
              <w:left w:val="nil"/>
              <w:bottom w:val="nil"/>
              <w:right w:val="nil"/>
            </w:tcBorders>
            <w:shd w:val="clear" w:color="auto" w:fill="auto"/>
            <w:vAlign w:val="center"/>
            <w:hideMark/>
          </w:tcPr>
          <w:p w14:paraId="1167C103"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-0.03</w:t>
            </w:r>
          </w:p>
        </w:tc>
        <w:tc>
          <w:tcPr>
            <w:tcW w:w="293" w:type="pct"/>
            <w:tcBorders>
              <w:top w:val="nil"/>
              <w:left w:val="nil"/>
              <w:bottom w:val="nil"/>
              <w:right w:val="nil"/>
            </w:tcBorders>
            <w:shd w:val="clear" w:color="auto" w:fill="auto"/>
            <w:vAlign w:val="center"/>
            <w:hideMark/>
          </w:tcPr>
          <w:p w14:paraId="546439E6"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-0.1</w:t>
            </w:r>
          </w:p>
        </w:tc>
        <w:tc>
          <w:tcPr>
            <w:tcW w:w="349" w:type="pct"/>
            <w:tcBorders>
              <w:top w:val="nil"/>
              <w:left w:val="nil"/>
              <w:bottom w:val="nil"/>
              <w:right w:val="nil"/>
            </w:tcBorders>
            <w:shd w:val="clear" w:color="auto" w:fill="auto"/>
            <w:vAlign w:val="center"/>
            <w:hideMark/>
          </w:tcPr>
          <w:p w14:paraId="240E1408"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.17**</w:t>
            </w:r>
          </w:p>
        </w:tc>
        <w:tc>
          <w:tcPr>
            <w:tcW w:w="330" w:type="pct"/>
            <w:tcBorders>
              <w:top w:val="nil"/>
              <w:left w:val="nil"/>
              <w:bottom w:val="nil"/>
              <w:right w:val="nil"/>
            </w:tcBorders>
            <w:shd w:val="clear" w:color="auto" w:fill="auto"/>
            <w:vAlign w:val="center"/>
            <w:hideMark/>
          </w:tcPr>
          <w:p w14:paraId="4B234AD3"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0.1</w:t>
            </w:r>
          </w:p>
        </w:tc>
        <w:tc>
          <w:tcPr>
            <w:tcW w:w="330" w:type="pct"/>
            <w:tcBorders>
              <w:top w:val="nil"/>
              <w:left w:val="nil"/>
              <w:bottom w:val="nil"/>
              <w:right w:val="nil"/>
            </w:tcBorders>
            <w:shd w:val="clear" w:color="auto" w:fill="auto"/>
            <w:vAlign w:val="center"/>
            <w:hideMark/>
          </w:tcPr>
          <w:p w14:paraId="23FA6B47"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0.07</w:t>
            </w:r>
          </w:p>
        </w:tc>
        <w:tc>
          <w:tcPr>
            <w:tcW w:w="330" w:type="pct"/>
            <w:tcBorders>
              <w:top w:val="nil"/>
              <w:left w:val="nil"/>
              <w:bottom w:val="nil"/>
              <w:right w:val="nil"/>
            </w:tcBorders>
            <w:shd w:val="clear" w:color="auto" w:fill="auto"/>
            <w:vAlign w:val="center"/>
            <w:hideMark/>
          </w:tcPr>
          <w:p w14:paraId="58F2487A"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.12*</w:t>
            </w:r>
          </w:p>
        </w:tc>
        <w:tc>
          <w:tcPr>
            <w:tcW w:w="330" w:type="pct"/>
            <w:tcBorders>
              <w:top w:val="nil"/>
              <w:left w:val="nil"/>
              <w:bottom w:val="nil"/>
              <w:right w:val="nil"/>
            </w:tcBorders>
            <w:shd w:val="clear" w:color="auto" w:fill="auto"/>
            <w:vAlign w:val="center"/>
            <w:hideMark/>
          </w:tcPr>
          <w:p w14:paraId="61D3474F"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0.01</w:t>
            </w:r>
          </w:p>
        </w:tc>
        <w:tc>
          <w:tcPr>
            <w:tcW w:w="330" w:type="pct"/>
            <w:tcBorders>
              <w:top w:val="nil"/>
              <w:left w:val="nil"/>
              <w:bottom w:val="nil"/>
              <w:right w:val="nil"/>
            </w:tcBorders>
            <w:shd w:val="clear" w:color="auto" w:fill="auto"/>
            <w:vAlign w:val="center"/>
            <w:hideMark/>
          </w:tcPr>
          <w:p w14:paraId="01639D7C"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w:t>
            </w:r>
          </w:p>
        </w:tc>
        <w:tc>
          <w:tcPr>
            <w:tcW w:w="330" w:type="pct"/>
            <w:tcBorders>
              <w:top w:val="nil"/>
              <w:left w:val="nil"/>
              <w:bottom w:val="nil"/>
              <w:right w:val="nil"/>
            </w:tcBorders>
            <w:shd w:val="clear" w:color="auto" w:fill="auto"/>
            <w:vAlign w:val="center"/>
            <w:hideMark/>
          </w:tcPr>
          <w:p w14:paraId="659D5438"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0.01</w:t>
            </w:r>
          </w:p>
        </w:tc>
      </w:tr>
      <w:tr w:rsidR="00A74BCC" w:rsidRPr="00656205" w14:paraId="5D477A84" w14:textId="77777777" w:rsidTr="00A46AE1">
        <w:trPr>
          <w:trHeight w:val="300"/>
        </w:trPr>
        <w:tc>
          <w:tcPr>
            <w:tcW w:w="102" w:type="pct"/>
            <w:tcBorders>
              <w:top w:val="nil"/>
              <w:left w:val="nil"/>
              <w:bottom w:val="nil"/>
              <w:right w:val="nil"/>
            </w:tcBorders>
            <w:shd w:val="clear" w:color="auto" w:fill="auto"/>
            <w:noWrap/>
            <w:vAlign w:val="bottom"/>
            <w:hideMark/>
          </w:tcPr>
          <w:p w14:paraId="366A6C9D" w14:textId="77777777" w:rsidR="00A74BCC" w:rsidRPr="00656205" w:rsidRDefault="00A74BCC" w:rsidP="00A46AE1">
            <w:pPr>
              <w:spacing w:after="0" w:line="240" w:lineRule="auto"/>
              <w:rPr>
                <w:rFonts w:eastAsia="Times New Roman" w:cs="Times New Roman"/>
                <w:color w:val="000000"/>
              </w:rPr>
            </w:pPr>
          </w:p>
        </w:tc>
        <w:tc>
          <w:tcPr>
            <w:tcW w:w="1414" w:type="pct"/>
            <w:tcBorders>
              <w:top w:val="nil"/>
              <w:left w:val="nil"/>
              <w:bottom w:val="nil"/>
              <w:right w:val="nil"/>
            </w:tcBorders>
            <w:shd w:val="clear" w:color="auto" w:fill="auto"/>
            <w:vAlign w:val="center"/>
            <w:hideMark/>
          </w:tcPr>
          <w:p w14:paraId="2BD596BB"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2</w:t>
            </w:r>
            <w:r>
              <w:rPr>
                <w:rFonts w:eastAsia="Times New Roman" w:cs="Times New Roman"/>
                <w:color w:val="000000"/>
              </w:rPr>
              <w:t>5</w:t>
            </w:r>
            <w:r w:rsidRPr="00656205">
              <w:rPr>
                <w:rFonts w:eastAsia="Times New Roman" w:cs="Times New Roman"/>
                <w:color w:val="000000"/>
              </w:rPr>
              <w:t>. Criticality of Causes</w:t>
            </w:r>
          </w:p>
        </w:tc>
        <w:tc>
          <w:tcPr>
            <w:tcW w:w="293" w:type="pct"/>
            <w:tcBorders>
              <w:top w:val="nil"/>
              <w:left w:val="nil"/>
              <w:bottom w:val="nil"/>
              <w:right w:val="nil"/>
            </w:tcBorders>
            <w:shd w:val="clear" w:color="auto" w:fill="auto"/>
            <w:vAlign w:val="center"/>
            <w:hideMark/>
          </w:tcPr>
          <w:p w14:paraId="3C0459A7"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2.89</w:t>
            </w:r>
          </w:p>
        </w:tc>
        <w:tc>
          <w:tcPr>
            <w:tcW w:w="238" w:type="pct"/>
            <w:tcBorders>
              <w:top w:val="nil"/>
              <w:left w:val="nil"/>
              <w:bottom w:val="nil"/>
              <w:right w:val="nil"/>
            </w:tcBorders>
            <w:shd w:val="clear" w:color="auto" w:fill="auto"/>
            <w:vAlign w:val="center"/>
            <w:hideMark/>
          </w:tcPr>
          <w:p w14:paraId="0DF02DB8"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0.7</w:t>
            </w:r>
          </w:p>
        </w:tc>
        <w:tc>
          <w:tcPr>
            <w:tcW w:w="330" w:type="pct"/>
            <w:tcBorders>
              <w:top w:val="nil"/>
              <w:left w:val="nil"/>
              <w:bottom w:val="nil"/>
              <w:right w:val="nil"/>
            </w:tcBorders>
            <w:shd w:val="clear" w:color="auto" w:fill="auto"/>
            <w:vAlign w:val="center"/>
            <w:hideMark/>
          </w:tcPr>
          <w:p w14:paraId="52169B59"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0.04</w:t>
            </w:r>
          </w:p>
        </w:tc>
        <w:tc>
          <w:tcPr>
            <w:tcW w:w="293" w:type="pct"/>
            <w:tcBorders>
              <w:top w:val="nil"/>
              <w:left w:val="nil"/>
              <w:bottom w:val="nil"/>
              <w:right w:val="nil"/>
            </w:tcBorders>
            <w:shd w:val="clear" w:color="auto" w:fill="auto"/>
            <w:vAlign w:val="center"/>
            <w:hideMark/>
          </w:tcPr>
          <w:p w14:paraId="48528551"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w:t>
            </w:r>
          </w:p>
        </w:tc>
        <w:tc>
          <w:tcPr>
            <w:tcW w:w="349" w:type="pct"/>
            <w:tcBorders>
              <w:top w:val="nil"/>
              <w:left w:val="nil"/>
              <w:bottom w:val="nil"/>
              <w:right w:val="nil"/>
            </w:tcBorders>
            <w:shd w:val="clear" w:color="auto" w:fill="auto"/>
            <w:vAlign w:val="center"/>
            <w:hideMark/>
          </w:tcPr>
          <w:p w14:paraId="20D1420E"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0.08</w:t>
            </w:r>
          </w:p>
        </w:tc>
        <w:tc>
          <w:tcPr>
            <w:tcW w:w="330" w:type="pct"/>
            <w:tcBorders>
              <w:top w:val="nil"/>
              <w:left w:val="nil"/>
              <w:bottom w:val="nil"/>
              <w:right w:val="nil"/>
            </w:tcBorders>
            <w:shd w:val="clear" w:color="auto" w:fill="auto"/>
            <w:vAlign w:val="center"/>
            <w:hideMark/>
          </w:tcPr>
          <w:p w14:paraId="16DFCD75"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0.09</w:t>
            </w:r>
          </w:p>
        </w:tc>
        <w:tc>
          <w:tcPr>
            <w:tcW w:w="330" w:type="pct"/>
            <w:tcBorders>
              <w:top w:val="nil"/>
              <w:left w:val="nil"/>
              <w:bottom w:val="nil"/>
              <w:right w:val="nil"/>
            </w:tcBorders>
            <w:shd w:val="clear" w:color="auto" w:fill="auto"/>
            <w:vAlign w:val="center"/>
            <w:hideMark/>
          </w:tcPr>
          <w:p w14:paraId="22D9C817"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0.02</w:t>
            </w:r>
          </w:p>
        </w:tc>
        <w:tc>
          <w:tcPr>
            <w:tcW w:w="330" w:type="pct"/>
            <w:tcBorders>
              <w:top w:val="nil"/>
              <w:left w:val="nil"/>
              <w:bottom w:val="nil"/>
              <w:right w:val="nil"/>
            </w:tcBorders>
            <w:shd w:val="clear" w:color="auto" w:fill="auto"/>
            <w:vAlign w:val="center"/>
            <w:hideMark/>
          </w:tcPr>
          <w:p w14:paraId="17DDD1E1"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0.11</w:t>
            </w:r>
          </w:p>
        </w:tc>
        <w:tc>
          <w:tcPr>
            <w:tcW w:w="330" w:type="pct"/>
            <w:tcBorders>
              <w:top w:val="nil"/>
              <w:left w:val="nil"/>
              <w:bottom w:val="nil"/>
              <w:right w:val="nil"/>
            </w:tcBorders>
            <w:shd w:val="clear" w:color="auto" w:fill="auto"/>
            <w:vAlign w:val="center"/>
            <w:hideMark/>
          </w:tcPr>
          <w:p w14:paraId="33C96F11"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-0.04</w:t>
            </w:r>
          </w:p>
        </w:tc>
        <w:tc>
          <w:tcPr>
            <w:tcW w:w="330" w:type="pct"/>
            <w:tcBorders>
              <w:top w:val="nil"/>
              <w:left w:val="nil"/>
              <w:bottom w:val="nil"/>
              <w:right w:val="nil"/>
            </w:tcBorders>
            <w:shd w:val="clear" w:color="auto" w:fill="auto"/>
            <w:vAlign w:val="center"/>
            <w:hideMark/>
          </w:tcPr>
          <w:p w14:paraId="51B6C035"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0.03</w:t>
            </w:r>
          </w:p>
        </w:tc>
        <w:tc>
          <w:tcPr>
            <w:tcW w:w="330" w:type="pct"/>
            <w:tcBorders>
              <w:top w:val="nil"/>
              <w:left w:val="nil"/>
              <w:bottom w:val="nil"/>
              <w:right w:val="nil"/>
            </w:tcBorders>
            <w:shd w:val="clear" w:color="auto" w:fill="auto"/>
            <w:vAlign w:val="center"/>
            <w:hideMark/>
          </w:tcPr>
          <w:p w14:paraId="6AF893B5"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-0.02</w:t>
            </w:r>
          </w:p>
        </w:tc>
      </w:tr>
      <w:tr w:rsidR="00A74BCC" w:rsidRPr="00656205" w14:paraId="42DCD6A1" w14:textId="77777777" w:rsidTr="00A46AE1">
        <w:trPr>
          <w:trHeight w:val="300"/>
        </w:trPr>
        <w:tc>
          <w:tcPr>
            <w:tcW w:w="102" w:type="pct"/>
            <w:tcBorders>
              <w:top w:val="nil"/>
              <w:left w:val="nil"/>
              <w:bottom w:val="nil"/>
              <w:right w:val="nil"/>
            </w:tcBorders>
            <w:shd w:val="clear" w:color="auto" w:fill="auto"/>
            <w:noWrap/>
            <w:vAlign w:val="bottom"/>
            <w:hideMark/>
          </w:tcPr>
          <w:p w14:paraId="1A340C39" w14:textId="77777777" w:rsidR="00A74BCC" w:rsidRPr="00656205" w:rsidRDefault="00A74BCC" w:rsidP="00A46AE1">
            <w:pPr>
              <w:spacing w:after="0" w:line="240" w:lineRule="auto"/>
              <w:rPr>
                <w:rFonts w:eastAsia="Times New Roman" w:cs="Times New Roman"/>
                <w:color w:val="000000"/>
              </w:rPr>
            </w:pPr>
          </w:p>
        </w:tc>
        <w:tc>
          <w:tcPr>
            <w:tcW w:w="1414" w:type="pct"/>
            <w:tcBorders>
              <w:top w:val="nil"/>
              <w:left w:val="nil"/>
              <w:bottom w:val="nil"/>
              <w:right w:val="nil"/>
            </w:tcBorders>
            <w:shd w:val="clear" w:color="auto" w:fill="auto"/>
            <w:vAlign w:val="center"/>
            <w:hideMark/>
          </w:tcPr>
          <w:p w14:paraId="59C59A42"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2</w:t>
            </w:r>
            <w:r>
              <w:rPr>
                <w:rFonts w:eastAsia="Times New Roman" w:cs="Times New Roman"/>
                <w:color w:val="000000"/>
              </w:rPr>
              <w:t>6</w:t>
            </w:r>
            <w:r w:rsidRPr="00656205">
              <w:rPr>
                <w:rFonts w:eastAsia="Times New Roman" w:cs="Times New Roman"/>
                <w:color w:val="000000"/>
              </w:rPr>
              <w:t>. Constraint Breadth</w:t>
            </w:r>
          </w:p>
        </w:tc>
        <w:tc>
          <w:tcPr>
            <w:tcW w:w="293" w:type="pct"/>
            <w:tcBorders>
              <w:top w:val="nil"/>
              <w:left w:val="nil"/>
              <w:bottom w:val="nil"/>
              <w:right w:val="nil"/>
            </w:tcBorders>
            <w:shd w:val="clear" w:color="auto" w:fill="auto"/>
            <w:vAlign w:val="center"/>
            <w:hideMark/>
          </w:tcPr>
          <w:p w14:paraId="0CBBAE9F"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2.76</w:t>
            </w:r>
          </w:p>
        </w:tc>
        <w:tc>
          <w:tcPr>
            <w:tcW w:w="238" w:type="pct"/>
            <w:tcBorders>
              <w:top w:val="nil"/>
              <w:left w:val="nil"/>
              <w:bottom w:val="nil"/>
              <w:right w:val="nil"/>
            </w:tcBorders>
            <w:shd w:val="clear" w:color="auto" w:fill="auto"/>
            <w:vAlign w:val="center"/>
            <w:hideMark/>
          </w:tcPr>
          <w:p w14:paraId="1726B8AB"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0.7</w:t>
            </w:r>
          </w:p>
        </w:tc>
        <w:tc>
          <w:tcPr>
            <w:tcW w:w="330" w:type="pct"/>
            <w:tcBorders>
              <w:top w:val="nil"/>
              <w:left w:val="nil"/>
              <w:bottom w:val="nil"/>
              <w:right w:val="nil"/>
            </w:tcBorders>
            <w:shd w:val="clear" w:color="auto" w:fill="auto"/>
            <w:vAlign w:val="center"/>
            <w:hideMark/>
          </w:tcPr>
          <w:p w14:paraId="438746B9"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0.04</w:t>
            </w:r>
          </w:p>
        </w:tc>
        <w:tc>
          <w:tcPr>
            <w:tcW w:w="293" w:type="pct"/>
            <w:tcBorders>
              <w:top w:val="nil"/>
              <w:left w:val="nil"/>
              <w:bottom w:val="nil"/>
              <w:right w:val="nil"/>
            </w:tcBorders>
            <w:shd w:val="clear" w:color="auto" w:fill="auto"/>
            <w:vAlign w:val="center"/>
            <w:hideMark/>
          </w:tcPr>
          <w:p w14:paraId="37B0EF70"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-0.1</w:t>
            </w:r>
          </w:p>
        </w:tc>
        <w:tc>
          <w:tcPr>
            <w:tcW w:w="349" w:type="pct"/>
            <w:tcBorders>
              <w:top w:val="nil"/>
              <w:left w:val="nil"/>
              <w:bottom w:val="nil"/>
              <w:right w:val="nil"/>
            </w:tcBorders>
            <w:shd w:val="clear" w:color="auto" w:fill="auto"/>
            <w:vAlign w:val="center"/>
            <w:hideMark/>
          </w:tcPr>
          <w:p w14:paraId="19DE796D"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-0.02</w:t>
            </w:r>
          </w:p>
        </w:tc>
        <w:tc>
          <w:tcPr>
            <w:tcW w:w="330" w:type="pct"/>
            <w:tcBorders>
              <w:top w:val="nil"/>
              <w:left w:val="nil"/>
              <w:bottom w:val="nil"/>
              <w:right w:val="nil"/>
            </w:tcBorders>
            <w:shd w:val="clear" w:color="auto" w:fill="auto"/>
            <w:vAlign w:val="center"/>
            <w:hideMark/>
          </w:tcPr>
          <w:p w14:paraId="06E506FE"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-0.02</w:t>
            </w:r>
          </w:p>
        </w:tc>
        <w:tc>
          <w:tcPr>
            <w:tcW w:w="330" w:type="pct"/>
            <w:tcBorders>
              <w:top w:val="nil"/>
              <w:left w:val="nil"/>
              <w:bottom w:val="nil"/>
              <w:right w:val="nil"/>
            </w:tcBorders>
            <w:shd w:val="clear" w:color="auto" w:fill="auto"/>
            <w:vAlign w:val="center"/>
            <w:hideMark/>
          </w:tcPr>
          <w:p w14:paraId="1B4A0130"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0.03</w:t>
            </w:r>
          </w:p>
        </w:tc>
        <w:tc>
          <w:tcPr>
            <w:tcW w:w="330" w:type="pct"/>
            <w:tcBorders>
              <w:top w:val="nil"/>
              <w:left w:val="nil"/>
              <w:bottom w:val="nil"/>
              <w:right w:val="nil"/>
            </w:tcBorders>
            <w:shd w:val="clear" w:color="auto" w:fill="auto"/>
            <w:vAlign w:val="center"/>
            <w:hideMark/>
          </w:tcPr>
          <w:p w14:paraId="011C49C9"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0.09</w:t>
            </w:r>
          </w:p>
        </w:tc>
        <w:tc>
          <w:tcPr>
            <w:tcW w:w="330" w:type="pct"/>
            <w:tcBorders>
              <w:top w:val="nil"/>
              <w:left w:val="nil"/>
              <w:bottom w:val="nil"/>
              <w:right w:val="nil"/>
            </w:tcBorders>
            <w:shd w:val="clear" w:color="auto" w:fill="auto"/>
            <w:vAlign w:val="center"/>
            <w:hideMark/>
          </w:tcPr>
          <w:p w14:paraId="3547521A"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-0.06</w:t>
            </w:r>
          </w:p>
        </w:tc>
        <w:tc>
          <w:tcPr>
            <w:tcW w:w="330" w:type="pct"/>
            <w:tcBorders>
              <w:top w:val="nil"/>
              <w:left w:val="nil"/>
              <w:bottom w:val="nil"/>
              <w:right w:val="nil"/>
            </w:tcBorders>
            <w:shd w:val="clear" w:color="auto" w:fill="auto"/>
            <w:vAlign w:val="center"/>
            <w:hideMark/>
          </w:tcPr>
          <w:p w14:paraId="0C257E20"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-0.03</w:t>
            </w:r>
          </w:p>
        </w:tc>
        <w:tc>
          <w:tcPr>
            <w:tcW w:w="330" w:type="pct"/>
            <w:tcBorders>
              <w:top w:val="nil"/>
              <w:left w:val="nil"/>
              <w:bottom w:val="nil"/>
              <w:right w:val="nil"/>
            </w:tcBorders>
            <w:shd w:val="clear" w:color="auto" w:fill="auto"/>
            <w:vAlign w:val="center"/>
            <w:hideMark/>
          </w:tcPr>
          <w:p w14:paraId="156445F7"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-0.01</w:t>
            </w:r>
          </w:p>
        </w:tc>
      </w:tr>
      <w:tr w:rsidR="00A74BCC" w:rsidRPr="00656205" w14:paraId="42C21E90" w14:textId="77777777" w:rsidTr="00A46AE1">
        <w:trPr>
          <w:trHeight w:val="300"/>
        </w:trPr>
        <w:tc>
          <w:tcPr>
            <w:tcW w:w="102" w:type="pct"/>
            <w:tcBorders>
              <w:top w:val="nil"/>
              <w:left w:val="nil"/>
              <w:bottom w:val="nil"/>
              <w:right w:val="nil"/>
            </w:tcBorders>
            <w:shd w:val="clear" w:color="auto" w:fill="auto"/>
            <w:noWrap/>
            <w:vAlign w:val="bottom"/>
            <w:hideMark/>
          </w:tcPr>
          <w:p w14:paraId="2D22C208" w14:textId="77777777" w:rsidR="00A74BCC" w:rsidRPr="00656205" w:rsidRDefault="00A74BCC" w:rsidP="00A46AE1">
            <w:pPr>
              <w:spacing w:after="0" w:line="240" w:lineRule="auto"/>
              <w:rPr>
                <w:rFonts w:eastAsia="Times New Roman" w:cs="Times New Roman"/>
                <w:color w:val="000000"/>
              </w:rPr>
            </w:pPr>
          </w:p>
        </w:tc>
        <w:tc>
          <w:tcPr>
            <w:tcW w:w="1414" w:type="pct"/>
            <w:tcBorders>
              <w:top w:val="nil"/>
              <w:left w:val="nil"/>
              <w:bottom w:val="nil"/>
              <w:right w:val="nil"/>
            </w:tcBorders>
            <w:shd w:val="clear" w:color="auto" w:fill="auto"/>
            <w:vAlign w:val="center"/>
            <w:hideMark/>
          </w:tcPr>
          <w:p w14:paraId="297A7F7B"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2</w:t>
            </w:r>
            <w:r>
              <w:rPr>
                <w:rFonts w:eastAsia="Times New Roman" w:cs="Times New Roman"/>
                <w:color w:val="000000"/>
              </w:rPr>
              <w:t>7</w:t>
            </w:r>
            <w:r w:rsidRPr="00656205">
              <w:rPr>
                <w:rFonts w:eastAsia="Times New Roman" w:cs="Times New Roman"/>
                <w:color w:val="000000"/>
              </w:rPr>
              <w:t>. Constraint Criticality</w:t>
            </w:r>
          </w:p>
        </w:tc>
        <w:tc>
          <w:tcPr>
            <w:tcW w:w="293" w:type="pct"/>
            <w:tcBorders>
              <w:top w:val="nil"/>
              <w:left w:val="nil"/>
              <w:bottom w:val="nil"/>
              <w:right w:val="nil"/>
            </w:tcBorders>
            <w:shd w:val="clear" w:color="auto" w:fill="auto"/>
            <w:vAlign w:val="center"/>
            <w:hideMark/>
          </w:tcPr>
          <w:p w14:paraId="5B794B9A"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2.97</w:t>
            </w:r>
          </w:p>
        </w:tc>
        <w:tc>
          <w:tcPr>
            <w:tcW w:w="238" w:type="pct"/>
            <w:tcBorders>
              <w:top w:val="nil"/>
              <w:left w:val="nil"/>
              <w:bottom w:val="nil"/>
              <w:right w:val="nil"/>
            </w:tcBorders>
            <w:shd w:val="clear" w:color="auto" w:fill="auto"/>
            <w:vAlign w:val="center"/>
            <w:hideMark/>
          </w:tcPr>
          <w:p w14:paraId="57563C71"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0.6</w:t>
            </w:r>
          </w:p>
        </w:tc>
        <w:tc>
          <w:tcPr>
            <w:tcW w:w="330" w:type="pct"/>
            <w:tcBorders>
              <w:top w:val="nil"/>
              <w:left w:val="nil"/>
              <w:bottom w:val="nil"/>
              <w:right w:val="nil"/>
            </w:tcBorders>
            <w:shd w:val="clear" w:color="auto" w:fill="auto"/>
            <w:vAlign w:val="center"/>
            <w:hideMark/>
          </w:tcPr>
          <w:p w14:paraId="2259B1AA"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0.02</w:t>
            </w:r>
          </w:p>
        </w:tc>
        <w:tc>
          <w:tcPr>
            <w:tcW w:w="293" w:type="pct"/>
            <w:tcBorders>
              <w:top w:val="nil"/>
              <w:left w:val="nil"/>
              <w:bottom w:val="nil"/>
              <w:right w:val="nil"/>
            </w:tcBorders>
            <w:shd w:val="clear" w:color="auto" w:fill="auto"/>
            <w:vAlign w:val="center"/>
            <w:hideMark/>
          </w:tcPr>
          <w:p w14:paraId="66018ED6"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w:t>
            </w:r>
          </w:p>
        </w:tc>
        <w:tc>
          <w:tcPr>
            <w:tcW w:w="349" w:type="pct"/>
            <w:tcBorders>
              <w:top w:val="nil"/>
              <w:left w:val="nil"/>
              <w:bottom w:val="nil"/>
              <w:right w:val="nil"/>
            </w:tcBorders>
            <w:shd w:val="clear" w:color="auto" w:fill="auto"/>
            <w:vAlign w:val="center"/>
            <w:hideMark/>
          </w:tcPr>
          <w:p w14:paraId="64D19DE7"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0.03</w:t>
            </w:r>
          </w:p>
        </w:tc>
        <w:tc>
          <w:tcPr>
            <w:tcW w:w="330" w:type="pct"/>
            <w:tcBorders>
              <w:top w:val="nil"/>
              <w:left w:val="nil"/>
              <w:bottom w:val="nil"/>
              <w:right w:val="nil"/>
            </w:tcBorders>
            <w:shd w:val="clear" w:color="auto" w:fill="auto"/>
            <w:vAlign w:val="center"/>
            <w:hideMark/>
          </w:tcPr>
          <w:p w14:paraId="58A391EA"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0.01</w:t>
            </w:r>
          </w:p>
        </w:tc>
        <w:tc>
          <w:tcPr>
            <w:tcW w:w="330" w:type="pct"/>
            <w:tcBorders>
              <w:top w:val="nil"/>
              <w:left w:val="nil"/>
              <w:bottom w:val="nil"/>
              <w:right w:val="nil"/>
            </w:tcBorders>
            <w:shd w:val="clear" w:color="auto" w:fill="auto"/>
            <w:vAlign w:val="center"/>
            <w:hideMark/>
          </w:tcPr>
          <w:p w14:paraId="1621A689"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0.02</w:t>
            </w:r>
          </w:p>
        </w:tc>
        <w:tc>
          <w:tcPr>
            <w:tcW w:w="330" w:type="pct"/>
            <w:tcBorders>
              <w:top w:val="nil"/>
              <w:left w:val="nil"/>
              <w:bottom w:val="nil"/>
              <w:right w:val="nil"/>
            </w:tcBorders>
            <w:shd w:val="clear" w:color="auto" w:fill="auto"/>
            <w:vAlign w:val="center"/>
            <w:hideMark/>
          </w:tcPr>
          <w:p w14:paraId="23FE9828"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0.07</w:t>
            </w:r>
          </w:p>
        </w:tc>
        <w:tc>
          <w:tcPr>
            <w:tcW w:w="330" w:type="pct"/>
            <w:tcBorders>
              <w:top w:val="nil"/>
              <w:left w:val="nil"/>
              <w:bottom w:val="nil"/>
              <w:right w:val="nil"/>
            </w:tcBorders>
            <w:shd w:val="clear" w:color="auto" w:fill="auto"/>
            <w:vAlign w:val="center"/>
            <w:hideMark/>
          </w:tcPr>
          <w:p w14:paraId="79200DD2"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-0.06</w:t>
            </w:r>
          </w:p>
        </w:tc>
        <w:tc>
          <w:tcPr>
            <w:tcW w:w="330" w:type="pct"/>
            <w:tcBorders>
              <w:top w:val="nil"/>
              <w:left w:val="nil"/>
              <w:bottom w:val="nil"/>
              <w:right w:val="nil"/>
            </w:tcBorders>
            <w:shd w:val="clear" w:color="auto" w:fill="auto"/>
            <w:vAlign w:val="center"/>
            <w:hideMark/>
          </w:tcPr>
          <w:p w14:paraId="5DBF2294"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-0.03</w:t>
            </w:r>
          </w:p>
        </w:tc>
        <w:tc>
          <w:tcPr>
            <w:tcW w:w="330" w:type="pct"/>
            <w:tcBorders>
              <w:top w:val="nil"/>
              <w:left w:val="nil"/>
              <w:bottom w:val="nil"/>
              <w:right w:val="nil"/>
            </w:tcBorders>
            <w:shd w:val="clear" w:color="auto" w:fill="auto"/>
            <w:vAlign w:val="center"/>
            <w:hideMark/>
          </w:tcPr>
          <w:p w14:paraId="089E7A2F"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-0.08</w:t>
            </w:r>
          </w:p>
        </w:tc>
      </w:tr>
      <w:tr w:rsidR="00A74BCC" w:rsidRPr="00656205" w14:paraId="2DDE6634" w14:textId="77777777" w:rsidTr="00A46AE1">
        <w:trPr>
          <w:trHeight w:val="300"/>
        </w:trPr>
        <w:tc>
          <w:tcPr>
            <w:tcW w:w="102" w:type="pct"/>
            <w:tcBorders>
              <w:top w:val="nil"/>
              <w:left w:val="nil"/>
              <w:bottom w:val="nil"/>
              <w:right w:val="nil"/>
            </w:tcBorders>
            <w:shd w:val="clear" w:color="auto" w:fill="auto"/>
            <w:noWrap/>
            <w:vAlign w:val="bottom"/>
            <w:hideMark/>
          </w:tcPr>
          <w:p w14:paraId="2C1B4AB6" w14:textId="77777777" w:rsidR="00A74BCC" w:rsidRPr="00656205" w:rsidRDefault="00A74BCC" w:rsidP="00A46AE1">
            <w:pPr>
              <w:spacing w:after="0" w:line="240" w:lineRule="auto"/>
              <w:rPr>
                <w:rFonts w:eastAsia="Times New Roman" w:cs="Times New Roman"/>
                <w:color w:val="000000"/>
              </w:rPr>
            </w:pPr>
          </w:p>
        </w:tc>
        <w:tc>
          <w:tcPr>
            <w:tcW w:w="1414" w:type="pct"/>
            <w:tcBorders>
              <w:top w:val="nil"/>
              <w:left w:val="nil"/>
              <w:bottom w:val="nil"/>
              <w:right w:val="nil"/>
            </w:tcBorders>
            <w:shd w:val="clear" w:color="auto" w:fill="auto"/>
            <w:vAlign w:val="center"/>
            <w:hideMark/>
          </w:tcPr>
          <w:p w14:paraId="2E0DFE23"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2</w:t>
            </w:r>
            <w:r>
              <w:rPr>
                <w:rFonts w:eastAsia="Times New Roman" w:cs="Times New Roman"/>
                <w:color w:val="000000"/>
              </w:rPr>
              <w:t>8</w:t>
            </w:r>
            <w:r w:rsidRPr="00656205">
              <w:rPr>
                <w:rFonts w:eastAsia="Times New Roman" w:cs="Times New Roman"/>
                <w:color w:val="000000"/>
              </w:rPr>
              <w:t>. Timeframe</w:t>
            </w:r>
          </w:p>
        </w:tc>
        <w:tc>
          <w:tcPr>
            <w:tcW w:w="293" w:type="pct"/>
            <w:tcBorders>
              <w:top w:val="nil"/>
              <w:left w:val="nil"/>
              <w:bottom w:val="nil"/>
              <w:right w:val="nil"/>
            </w:tcBorders>
            <w:shd w:val="clear" w:color="auto" w:fill="auto"/>
            <w:vAlign w:val="center"/>
            <w:hideMark/>
          </w:tcPr>
          <w:p w14:paraId="69DB4C45"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3.06</w:t>
            </w:r>
          </w:p>
        </w:tc>
        <w:tc>
          <w:tcPr>
            <w:tcW w:w="238" w:type="pct"/>
            <w:tcBorders>
              <w:top w:val="nil"/>
              <w:left w:val="nil"/>
              <w:bottom w:val="nil"/>
              <w:right w:val="nil"/>
            </w:tcBorders>
            <w:shd w:val="clear" w:color="auto" w:fill="auto"/>
            <w:vAlign w:val="center"/>
            <w:hideMark/>
          </w:tcPr>
          <w:p w14:paraId="1D09DED1"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0.5</w:t>
            </w:r>
          </w:p>
        </w:tc>
        <w:tc>
          <w:tcPr>
            <w:tcW w:w="330" w:type="pct"/>
            <w:tcBorders>
              <w:top w:val="nil"/>
              <w:left w:val="nil"/>
              <w:bottom w:val="nil"/>
              <w:right w:val="nil"/>
            </w:tcBorders>
            <w:shd w:val="clear" w:color="auto" w:fill="auto"/>
            <w:vAlign w:val="center"/>
            <w:hideMark/>
          </w:tcPr>
          <w:p w14:paraId="1EB5B30C"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-0.1</w:t>
            </w:r>
          </w:p>
        </w:tc>
        <w:tc>
          <w:tcPr>
            <w:tcW w:w="293" w:type="pct"/>
            <w:tcBorders>
              <w:top w:val="nil"/>
              <w:left w:val="nil"/>
              <w:bottom w:val="nil"/>
              <w:right w:val="nil"/>
            </w:tcBorders>
            <w:shd w:val="clear" w:color="auto" w:fill="auto"/>
            <w:vAlign w:val="center"/>
            <w:hideMark/>
          </w:tcPr>
          <w:p w14:paraId="3BA292E6"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-0.1</w:t>
            </w:r>
          </w:p>
        </w:tc>
        <w:tc>
          <w:tcPr>
            <w:tcW w:w="349" w:type="pct"/>
            <w:tcBorders>
              <w:top w:val="nil"/>
              <w:left w:val="nil"/>
              <w:bottom w:val="nil"/>
              <w:right w:val="nil"/>
            </w:tcBorders>
            <w:shd w:val="clear" w:color="auto" w:fill="auto"/>
            <w:vAlign w:val="center"/>
            <w:hideMark/>
          </w:tcPr>
          <w:p w14:paraId="66EA5C97"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0.1</w:t>
            </w:r>
          </w:p>
        </w:tc>
        <w:tc>
          <w:tcPr>
            <w:tcW w:w="330" w:type="pct"/>
            <w:tcBorders>
              <w:top w:val="nil"/>
              <w:left w:val="nil"/>
              <w:bottom w:val="nil"/>
              <w:right w:val="nil"/>
            </w:tcBorders>
            <w:shd w:val="clear" w:color="auto" w:fill="auto"/>
            <w:vAlign w:val="center"/>
            <w:hideMark/>
          </w:tcPr>
          <w:p w14:paraId="47EF014B"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0.08</w:t>
            </w:r>
          </w:p>
        </w:tc>
        <w:tc>
          <w:tcPr>
            <w:tcW w:w="330" w:type="pct"/>
            <w:tcBorders>
              <w:top w:val="nil"/>
              <w:left w:val="nil"/>
              <w:bottom w:val="nil"/>
              <w:right w:val="nil"/>
            </w:tcBorders>
            <w:shd w:val="clear" w:color="auto" w:fill="auto"/>
            <w:vAlign w:val="center"/>
            <w:hideMark/>
          </w:tcPr>
          <w:p w14:paraId="37117E6D"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0.08</w:t>
            </w:r>
          </w:p>
        </w:tc>
        <w:tc>
          <w:tcPr>
            <w:tcW w:w="330" w:type="pct"/>
            <w:tcBorders>
              <w:top w:val="nil"/>
              <w:left w:val="nil"/>
              <w:bottom w:val="nil"/>
              <w:right w:val="nil"/>
            </w:tcBorders>
            <w:shd w:val="clear" w:color="auto" w:fill="auto"/>
            <w:vAlign w:val="center"/>
            <w:hideMark/>
          </w:tcPr>
          <w:p w14:paraId="352BEFD1"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0.08</w:t>
            </w:r>
          </w:p>
        </w:tc>
        <w:tc>
          <w:tcPr>
            <w:tcW w:w="330" w:type="pct"/>
            <w:tcBorders>
              <w:top w:val="nil"/>
              <w:left w:val="nil"/>
              <w:bottom w:val="nil"/>
              <w:right w:val="nil"/>
            </w:tcBorders>
            <w:shd w:val="clear" w:color="auto" w:fill="auto"/>
            <w:vAlign w:val="center"/>
            <w:hideMark/>
          </w:tcPr>
          <w:p w14:paraId="719C050E"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0.03</w:t>
            </w:r>
          </w:p>
        </w:tc>
        <w:tc>
          <w:tcPr>
            <w:tcW w:w="330" w:type="pct"/>
            <w:tcBorders>
              <w:top w:val="nil"/>
              <w:left w:val="nil"/>
              <w:bottom w:val="nil"/>
              <w:right w:val="nil"/>
            </w:tcBorders>
            <w:shd w:val="clear" w:color="auto" w:fill="auto"/>
            <w:vAlign w:val="center"/>
            <w:hideMark/>
          </w:tcPr>
          <w:p w14:paraId="097AEC04"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-0.02</w:t>
            </w:r>
          </w:p>
        </w:tc>
        <w:tc>
          <w:tcPr>
            <w:tcW w:w="330" w:type="pct"/>
            <w:tcBorders>
              <w:top w:val="nil"/>
              <w:left w:val="nil"/>
              <w:bottom w:val="nil"/>
              <w:right w:val="nil"/>
            </w:tcBorders>
            <w:shd w:val="clear" w:color="auto" w:fill="auto"/>
            <w:vAlign w:val="center"/>
            <w:hideMark/>
          </w:tcPr>
          <w:p w14:paraId="4BBD07BB"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-0.06</w:t>
            </w:r>
          </w:p>
        </w:tc>
      </w:tr>
      <w:tr w:rsidR="00A74BCC" w:rsidRPr="00656205" w14:paraId="12608335" w14:textId="77777777" w:rsidTr="00A46AE1">
        <w:trPr>
          <w:trHeight w:val="300"/>
        </w:trPr>
        <w:tc>
          <w:tcPr>
            <w:tcW w:w="102" w:type="pct"/>
            <w:tcBorders>
              <w:top w:val="nil"/>
              <w:left w:val="nil"/>
              <w:bottom w:val="nil"/>
              <w:right w:val="nil"/>
            </w:tcBorders>
            <w:shd w:val="clear" w:color="auto" w:fill="auto"/>
            <w:noWrap/>
            <w:vAlign w:val="bottom"/>
            <w:hideMark/>
          </w:tcPr>
          <w:p w14:paraId="4803A77E" w14:textId="77777777" w:rsidR="00A74BCC" w:rsidRPr="00656205" w:rsidRDefault="00A74BCC" w:rsidP="00A46AE1">
            <w:pPr>
              <w:spacing w:after="0" w:line="240" w:lineRule="auto"/>
              <w:rPr>
                <w:rFonts w:eastAsia="Times New Roman" w:cs="Times New Roman"/>
                <w:color w:val="000000"/>
              </w:rPr>
            </w:pPr>
          </w:p>
        </w:tc>
        <w:tc>
          <w:tcPr>
            <w:tcW w:w="1414" w:type="pct"/>
            <w:tcBorders>
              <w:top w:val="nil"/>
              <w:left w:val="nil"/>
              <w:bottom w:val="nil"/>
              <w:right w:val="nil"/>
            </w:tcBorders>
            <w:shd w:val="clear" w:color="auto" w:fill="auto"/>
            <w:vAlign w:val="center"/>
            <w:hideMark/>
          </w:tcPr>
          <w:p w14:paraId="4F3D5501" w14:textId="77777777" w:rsidR="00A74BCC" w:rsidRPr="00656205" w:rsidRDefault="00A74BCC" w:rsidP="00A46AE1">
            <w:pPr>
              <w:spacing w:after="0" w:line="240" w:lineRule="auto"/>
              <w:rPr>
                <w:rFonts w:eastAsia="Times New Roman" w:cs="Times New Roman"/>
                <w:color w:val="000000"/>
              </w:rPr>
            </w:pPr>
            <w:r>
              <w:rPr>
                <w:rFonts w:eastAsia="Times New Roman" w:cs="Times New Roman"/>
                <w:color w:val="000000"/>
              </w:rPr>
              <w:t>29</w:t>
            </w:r>
            <w:r w:rsidRPr="00656205">
              <w:rPr>
                <w:rFonts w:eastAsia="Times New Roman" w:cs="Times New Roman"/>
                <w:color w:val="000000"/>
              </w:rPr>
              <w:t>. Positivity</w:t>
            </w:r>
          </w:p>
        </w:tc>
        <w:tc>
          <w:tcPr>
            <w:tcW w:w="293" w:type="pct"/>
            <w:tcBorders>
              <w:top w:val="nil"/>
              <w:left w:val="nil"/>
              <w:bottom w:val="nil"/>
              <w:right w:val="nil"/>
            </w:tcBorders>
            <w:shd w:val="clear" w:color="auto" w:fill="auto"/>
            <w:vAlign w:val="center"/>
            <w:hideMark/>
          </w:tcPr>
          <w:p w14:paraId="7EF2E518"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1.77</w:t>
            </w:r>
          </w:p>
        </w:tc>
        <w:tc>
          <w:tcPr>
            <w:tcW w:w="238" w:type="pct"/>
            <w:tcBorders>
              <w:top w:val="nil"/>
              <w:left w:val="nil"/>
              <w:bottom w:val="nil"/>
              <w:right w:val="nil"/>
            </w:tcBorders>
            <w:shd w:val="clear" w:color="auto" w:fill="auto"/>
            <w:vAlign w:val="center"/>
            <w:hideMark/>
          </w:tcPr>
          <w:p w14:paraId="474BD2D6"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0.8</w:t>
            </w:r>
          </w:p>
        </w:tc>
        <w:tc>
          <w:tcPr>
            <w:tcW w:w="330" w:type="pct"/>
            <w:tcBorders>
              <w:top w:val="nil"/>
              <w:left w:val="nil"/>
              <w:bottom w:val="nil"/>
              <w:right w:val="nil"/>
            </w:tcBorders>
            <w:shd w:val="clear" w:color="auto" w:fill="auto"/>
            <w:vAlign w:val="center"/>
            <w:hideMark/>
          </w:tcPr>
          <w:p w14:paraId="42E4452B"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-0.07</w:t>
            </w:r>
          </w:p>
        </w:tc>
        <w:tc>
          <w:tcPr>
            <w:tcW w:w="293" w:type="pct"/>
            <w:tcBorders>
              <w:top w:val="nil"/>
              <w:left w:val="nil"/>
              <w:bottom w:val="nil"/>
              <w:right w:val="nil"/>
            </w:tcBorders>
            <w:shd w:val="clear" w:color="auto" w:fill="auto"/>
            <w:vAlign w:val="center"/>
            <w:hideMark/>
          </w:tcPr>
          <w:p w14:paraId="4A3E4BE7"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w:t>
            </w:r>
          </w:p>
        </w:tc>
        <w:tc>
          <w:tcPr>
            <w:tcW w:w="349" w:type="pct"/>
            <w:tcBorders>
              <w:top w:val="nil"/>
              <w:left w:val="nil"/>
              <w:bottom w:val="nil"/>
              <w:right w:val="nil"/>
            </w:tcBorders>
            <w:shd w:val="clear" w:color="auto" w:fill="auto"/>
            <w:vAlign w:val="center"/>
            <w:hideMark/>
          </w:tcPr>
          <w:p w14:paraId="52F2A91F"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0.01</w:t>
            </w:r>
          </w:p>
        </w:tc>
        <w:tc>
          <w:tcPr>
            <w:tcW w:w="330" w:type="pct"/>
            <w:tcBorders>
              <w:top w:val="nil"/>
              <w:left w:val="nil"/>
              <w:bottom w:val="nil"/>
              <w:right w:val="nil"/>
            </w:tcBorders>
            <w:shd w:val="clear" w:color="auto" w:fill="auto"/>
            <w:vAlign w:val="center"/>
            <w:hideMark/>
          </w:tcPr>
          <w:p w14:paraId="424ED9B0"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-0.03</w:t>
            </w:r>
          </w:p>
        </w:tc>
        <w:tc>
          <w:tcPr>
            <w:tcW w:w="330" w:type="pct"/>
            <w:tcBorders>
              <w:top w:val="nil"/>
              <w:left w:val="nil"/>
              <w:bottom w:val="nil"/>
              <w:right w:val="nil"/>
            </w:tcBorders>
            <w:shd w:val="clear" w:color="auto" w:fill="auto"/>
            <w:vAlign w:val="center"/>
            <w:hideMark/>
          </w:tcPr>
          <w:p w14:paraId="6601FD17"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w:t>
            </w:r>
          </w:p>
        </w:tc>
        <w:tc>
          <w:tcPr>
            <w:tcW w:w="330" w:type="pct"/>
            <w:tcBorders>
              <w:top w:val="nil"/>
              <w:left w:val="nil"/>
              <w:bottom w:val="nil"/>
              <w:right w:val="nil"/>
            </w:tcBorders>
            <w:shd w:val="clear" w:color="auto" w:fill="auto"/>
            <w:vAlign w:val="center"/>
            <w:hideMark/>
          </w:tcPr>
          <w:p w14:paraId="7557587C"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-0.01</w:t>
            </w:r>
          </w:p>
        </w:tc>
        <w:tc>
          <w:tcPr>
            <w:tcW w:w="330" w:type="pct"/>
            <w:tcBorders>
              <w:top w:val="nil"/>
              <w:left w:val="nil"/>
              <w:bottom w:val="nil"/>
              <w:right w:val="nil"/>
            </w:tcBorders>
            <w:shd w:val="clear" w:color="auto" w:fill="auto"/>
            <w:vAlign w:val="center"/>
            <w:hideMark/>
          </w:tcPr>
          <w:p w14:paraId="32EA73ED"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0.08</w:t>
            </w:r>
          </w:p>
        </w:tc>
        <w:tc>
          <w:tcPr>
            <w:tcW w:w="330" w:type="pct"/>
            <w:tcBorders>
              <w:top w:val="nil"/>
              <w:left w:val="nil"/>
              <w:bottom w:val="nil"/>
              <w:right w:val="nil"/>
            </w:tcBorders>
            <w:shd w:val="clear" w:color="auto" w:fill="auto"/>
            <w:vAlign w:val="center"/>
            <w:hideMark/>
          </w:tcPr>
          <w:p w14:paraId="676E0DB5"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0.08</w:t>
            </w:r>
          </w:p>
        </w:tc>
        <w:tc>
          <w:tcPr>
            <w:tcW w:w="330" w:type="pct"/>
            <w:tcBorders>
              <w:top w:val="nil"/>
              <w:left w:val="nil"/>
              <w:bottom w:val="nil"/>
              <w:right w:val="nil"/>
            </w:tcBorders>
            <w:shd w:val="clear" w:color="auto" w:fill="auto"/>
            <w:vAlign w:val="center"/>
            <w:hideMark/>
          </w:tcPr>
          <w:p w14:paraId="0410C4F4"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0.09</w:t>
            </w:r>
          </w:p>
        </w:tc>
      </w:tr>
      <w:tr w:rsidR="00A74BCC" w:rsidRPr="00656205" w14:paraId="49BEB844" w14:textId="77777777" w:rsidTr="00A46AE1">
        <w:trPr>
          <w:trHeight w:val="300"/>
        </w:trPr>
        <w:tc>
          <w:tcPr>
            <w:tcW w:w="102" w:type="pct"/>
            <w:tcBorders>
              <w:top w:val="nil"/>
              <w:left w:val="nil"/>
              <w:bottom w:val="nil"/>
              <w:right w:val="nil"/>
            </w:tcBorders>
            <w:shd w:val="clear" w:color="auto" w:fill="auto"/>
            <w:noWrap/>
            <w:vAlign w:val="bottom"/>
            <w:hideMark/>
          </w:tcPr>
          <w:p w14:paraId="1B96556F" w14:textId="77777777" w:rsidR="00A74BCC" w:rsidRPr="00656205" w:rsidRDefault="00A74BCC" w:rsidP="00A46AE1">
            <w:pPr>
              <w:spacing w:after="0" w:line="240" w:lineRule="auto"/>
              <w:rPr>
                <w:rFonts w:eastAsia="Times New Roman" w:cs="Times New Roman"/>
                <w:color w:val="000000"/>
              </w:rPr>
            </w:pPr>
          </w:p>
        </w:tc>
        <w:tc>
          <w:tcPr>
            <w:tcW w:w="1414" w:type="pct"/>
            <w:tcBorders>
              <w:top w:val="nil"/>
              <w:left w:val="nil"/>
              <w:bottom w:val="nil"/>
              <w:right w:val="nil"/>
            </w:tcBorders>
            <w:shd w:val="clear" w:color="auto" w:fill="auto"/>
            <w:vAlign w:val="center"/>
            <w:hideMark/>
          </w:tcPr>
          <w:p w14:paraId="71583A3E"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3</w:t>
            </w:r>
            <w:r>
              <w:rPr>
                <w:rFonts w:eastAsia="Times New Roman" w:cs="Times New Roman"/>
                <w:color w:val="000000"/>
              </w:rPr>
              <w:t>0</w:t>
            </w:r>
            <w:r w:rsidRPr="00656205">
              <w:rPr>
                <w:rFonts w:eastAsia="Times New Roman" w:cs="Times New Roman"/>
                <w:color w:val="000000"/>
              </w:rPr>
              <w:t>. Negativity</w:t>
            </w:r>
          </w:p>
        </w:tc>
        <w:tc>
          <w:tcPr>
            <w:tcW w:w="293" w:type="pct"/>
            <w:tcBorders>
              <w:top w:val="nil"/>
              <w:left w:val="nil"/>
              <w:bottom w:val="nil"/>
              <w:right w:val="nil"/>
            </w:tcBorders>
            <w:shd w:val="clear" w:color="auto" w:fill="auto"/>
            <w:vAlign w:val="center"/>
            <w:hideMark/>
          </w:tcPr>
          <w:p w14:paraId="60BF6232"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2.7</w:t>
            </w:r>
          </w:p>
        </w:tc>
        <w:tc>
          <w:tcPr>
            <w:tcW w:w="238" w:type="pct"/>
            <w:tcBorders>
              <w:top w:val="nil"/>
              <w:left w:val="nil"/>
              <w:bottom w:val="nil"/>
              <w:right w:val="nil"/>
            </w:tcBorders>
            <w:shd w:val="clear" w:color="auto" w:fill="auto"/>
            <w:vAlign w:val="center"/>
            <w:hideMark/>
          </w:tcPr>
          <w:p w14:paraId="2926F3CE"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0.8</w:t>
            </w:r>
          </w:p>
        </w:tc>
        <w:tc>
          <w:tcPr>
            <w:tcW w:w="330" w:type="pct"/>
            <w:tcBorders>
              <w:top w:val="nil"/>
              <w:left w:val="nil"/>
              <w:bottom w:val="nil"/>
              <w:right w:val="nil"/>
            </w:tcBorders>
            <w:shd w:val="clear" w:color="auto" w:fill="auto"/>
            <w:vAlign w:val="center"/>
            <w:hideMark/>
          </w:tcPr>
          <w:p w14:paraId="5663DEEE"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0.08</w:t>
            </w:r>
          </w:p>
        </w:tc>
        <w:tc>
          <w:tcPr>
            <w:tcW w:w="293" w:type="pct"/>
            <w:tcBorders>
              <w:top w:val="nil"/>
              <w:left w:val="nil"/>
              <w:bottom w:val="nil"/>
              <w:right w:val="nil"/>
            </w:tcBorders>
            <w:shd w:val="clear" w:color="auto" w:fill="auto"/>
            <w:vAlign w:val="center"/>
            <w:hideMark/>
          </w:tcPr>
          <w:p w14:paraId="506C3A09"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0.02</w:t>
            </w:r>
          </w:p>
        </w:tc>
        <w:tc>
          <w:tcPr>
            <w:tcW w:w="349" w:type="pct"/>
            <w:tcBorders>
              <w:top w:val="nil"/>
              <w:left w:val="nil"/>
              <w:bottom w:val="nil"/>
              <w:right w:val="nil"/>
            </w:tcBorders>
            <w:shd w:val="clear" w:color="auto" w:fill="auto"/>
            <w:vAlign w:val="center"/>
            <w:hideMark/>
          </w:tcPr>
          <w:p w14:paraId="62FB427C"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0.08</w:t>
            </w:r>
          </w:p>
        </w:tc>
        <w:tc>
          <w:tcPr>
            <w:tcW w:w="330" w:type="pct"/>
            <w:tcBorders>
              <w:top w:val="nil"/>
              <w:left w:val="nil"/>
              <w:bottom w:val="nil"/>
              <w:right w:val="nil"/>
            </w:tcBorders>
            <w:shd w:val="clear" w:color="auto" w:fill="auto"/>
            <w:vAlign w:val="center"/>
            <w:hideMark/>
          </w:tcPr>
          <w:p w14:paraId="5C32795E"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0.04</w:t>
            </w:r>
          </w:p>
        </w:tc>
        <w:tc>
          <w:tcPr>
            <w:tcW w:w="330" w:type="pct"/>
            <w:tcBorders>
              <w:top w:val="nil"/>
              <w:left w:val="nil"/>
              <w:bottom w:val="nil"/>
              <w:right w:val="nil"/>
            </w:tcBorders>
            <w:shd w:val="clear" w:color="auto" w:fill="auto"/>
            <w:vAlign w:val="center"/>
            <w:hideMark/>
          </w:tcPr>
          <w:p w14:paraId="176701B0"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0.06</w:t>
            </w:r>
          </w:p>
        </w:tc>
        <w:tc>
          <w:tcPr>
            <w:tcW w:w="330" w:type="pct"/>
            <w:tcBorders>
              <w:top w:val="nil"/>
              <w:left w:val="nil"/>
              <w:bottom w:val="nil"/>
              <w:right w:val="nil"/>
            </w:tcBorders>
            <w:shd w:val="clear" w:color="auto" w:fill="auto"/>
            <w:vAlign w:val="center"/>
            <w:hideMark/>
          </w:tcPr>
          <w:p w14:paraId="65B87E0C"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0.1</w:t>
            </w:r>
          </w:p>
        </w:tc>
        <w:tc>
          <w:tcPr>
            <w:tcW w:w="330" w:type="pct"/>
            <w:tcBorders>
              <w:top w:val="nil"/>
              <w:left w:val="nil"/>
              <w:bottom w:val="nil"/>
              <w:right w:val="nil"/>
            </w:tcBorders>
            <w:shd w:val="clear" w:color="auto" w:fill="auto"/>
            <w:vAlign w:val="center"/>
            <w:hideMark/>
          </w:tcPr>
          <w:p w14:paraId="71C88CA4"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-0.06</w:t>
            </w:r>
          </w:p>
        </w:tc>
        <w:tc>
          <w:tcPr>
            <w:tcW w:w="330" w:type="pct"/>
            <w:tcBorders>
              <w:top w:val="nil"/>
              <w:left w:val="nil"/>
              <w:bottom w:val="nil"/>
              <w:right w:val="nil"/>
            </w:tcBorders>
            <w:shd w:val="clear" w:color="auto" w:fill="auto"/>
            <w:vAlign w:val="center"/>
            <w:hideMark/>
          </w:tcPr>
          <w:p w14:paraId="35C85A34"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-0.03</w:t>
            </w:r>
          </w:p>
        </w:tc>
        <w:tc>
          <w:tcPr>
            <w:tcW w:w="330" w:type="pct"/>
            <w:tcBorders>
              <w:top w:val="nil"/>
              <w:left w:val="nil"/>
              <w:bottom w:val="nil"/>
              <w:right w:val="nil"/>
            </w:tcBorders>
            <w:shd w:val="clear" w:color="auto" w:fill="auto"/>
            <w:vAlign w:val="center"/>
            <w:hideMark/>
          </w:tcPr>
          <w:p w14:paraId="623942A6"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-0.09</w:t>
            </w:r>
          </w:p>
        </w:tc>
      </w:tr>
      <w:tr w:rsidR="00A74BCC" w:rsidRPr="00656205" w14:paraId="3E07633C" w14:textId="77777777" w:rsidTr="00A46AE1">
        <w:trPr>
          <w:trHeight w:val="300"/>
        </w:trPr>
        <w:tc>
          <w:tcPr>
            <w:tcW w:w="102" w:type="pct"/>
            <w:tcBorders>
              <w:top w:val="nil"/>
              <w:left w:val="nil"/>
              <w:bottom w:val="nil"/>
              <w:right w:val="nil"/>
            </w:tcBorders>
            <w:shd w:val="clear" w:color="auto" w:fill="auto"/>
            <w:noWrap/>
            <w:vAlign w:val="bottom"/>
            <w:hideMark/>
          </w:tcPr>
          <w:p w14:paraId="34AFDA00" w14:textId="77777777" w:rsidR="00A74BCC" w:rsidRPr="00656205" w:rsidRDefault="00A74BCC" w:rsidP="00A46AE1">
            <w:pPr>
              <w:spacing w:after="0" w:line="240" w:lineRule="auto"/>
              <w:rPr>
                <w:rFonts w:eastAsia="Times New Roman" w:cs="Times New Roman"/>
                <w:color w:val="000000"/>
              </w:rPr>
            </w:pPr>
          </w:p>
        </w:tc>
        <w:tc>
          <w:tcPr>
            <w:tcW w:w="1414" w:type="pct"/>
            <w:tcBorders>
              <w:top w:val="nil"/>
              <w:left w:val="nil"/>
              <w:bottom w:val="nil"/>
              <w:right w:val="nil"/>
            </w:tcBorders>
            <w:shd w:val="clear" w:color="auto" w:fill="auto"/>
            <w:vAlign w:val="center"/>
            <w:hideMark/>
          </w:tcPr>
          <w:p w14:paraId="594B0EE9"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3</w:t>
            </w:r>
            <w:r>
              <w:rPr>
                <w:rFonts w:eastAsia="Times New Roman" w:cs="Times New Roman"/>
                <w:color w:val="000000"/>
              </w:rPr>
              <w:t>1</w:t>
            </w:r>
            <w:r w:rsidRPr="00656205">
              <w:rPr>
                <w:rFonts w:eastAsia="Times New Roman" w:cs="Times New Roman"/>
                <w:color w:val="000000"/>
              </w:rPr>
              <w:t>. Forecasting Quality</w:t>
            </w:r>
          </w:p>
        </w:tc>
        <w:tc>
          <w:tcPr>
            <w:tcW w:w="293" w:type="pct"/>
            <w:tcBorders>
              <w:top w:val="nil"/>
              <w:left w:val="nil"/>
              <w:bottom w:val="nil"/>
              <w:right w:val="nil"/>
            </w:tcBorders>
            <w:shd w:val="clear" w:color="auto" w:fill="auto"/>
            <w:vAlign w:val="center"/>
            <w:hideMark/>
          </w:tcPr>
          <w:p w14:paraId="2F87E37A"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2.85</w:t>
            </w:r>
          </w:p>
        </w:tc>
        <w:tc>
          <w:tcPr>
            <w:tcW w:w="238" w:type="pct"/>
            <w:tcBorders>
              <w:top w:val="nil"/>
              <w:left w:val="nil"/>
              <w:bottom w:val="nil"/>
              <w:right w:val="nil"/>
            </w:tcBorders>
            <w:shd w:val="clear" w:color="auto" w:fill="auto"/>
            <w:vAlign w:val="center"/>
            <w:hideMark/>
          </w:tcPr>
          <w:p w14:paraId="0B2E8934"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0.6</w:t>
            </w:r>
          </w:p>
        </w:tc>
        <w:tc>
          <w:tcPr>
            <w:tcW w:w="330" w:type="pct"/>
            <w:tcBorders>
              <w:top w:val="nil"/>
              <w:left w:val="nil"/>
              <w:bottom w:val="nil"/>
              <w:right w:val="nil"/>
            </w:tcBorders>
            <w:shd w:val="clear" w:color="auto" w:fill="auto"/>
            <w:vAlign w:val="center"/>
            <w:hideMark/>
          </w:tcPr>
          <w:p w14:paraId="1352471E"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-0.01</w:t>
            </w:r>
          </w:p>
        </w:tc>
        <w:tc>
          <w:tcPr>
            <w:tcW w:w="293" w:type="pct"/>
            <w:tcBorders>
              <w:top w:val="nil"/>
              <w:left w:val="nil"/>
              <w:bottom w:val="nil"/>
              <w:right w:val="nil"/>
            </w:tcBorders>
            <w:shd w:val="clear" w:color="auto" w:fill="auto"/>
            <w:vAlign w:val="center"/>
            <w:hideMark/>
          </w:tcPr>
          <w:p w14:paraId="567EF85A"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-0.1</w:t>
            </w:r>
          </w:p>
        </w:tc>
        <w:tc>
          <w:tcPr>
            <w:tcW w:w="349" w:type="pct"/>
            <w:tcBorders>
              <w:top w:val="nil"/>
              <w:left w:val="nil"/>
              <w:bottom w:val="nil"/>
              <w:right w:val="nil"/>
            </w:tcBorders>
            <w:shd w:val="clear" w:color="auto" w:fill="auto"/>
            <w:vAlign w:val="center"/>
            <w:hideMark/>
          </w:tcPr>
          <w:p w14:paraId="600A8636"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0.01</w:t>
            </w:r>
          </w:p>
        </w:tc>
        <w:tc>
          <w:tcPr>
            <w:tcW w:w="330" w:type="pct"/>
            <w:tcBorders>
              <w:top w:val="nil"/>
              <w:left w:val="nil"/>
              <w:bottom w:val="nil"/>
              <w:right w:val="nil"/>
            </w:tcBorders>
            <w:shd w:val="clear" w:color="auto" w:fill="auto"/>
            <w:vAlign w:val="center"/>
            <w:hideMark/>
          </w:tcPr>
          <w:p w14:paraId="0ECBA694"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-0.01</w:t>
            </w:r>
          </w:p>
        </w:tc>
        <w:tc>
          <w:tcPr>
            <w:tcW w:w="330" w:type="pct"/>
            <w:tcBorders>
              <w:top w:val="nil"/>
              <w:left w:val="nil"/>
              <w:bottom w:val="nil"/>
              <w:right w:val="nil"/>
            </w:tcBorders>
            <w:shd w:val="clear" w:color="auto" w:fill="auto"/>
            <w:vAlign w:val="center"/>
            <w:hideMark/>
          </w:tcPr>
          <w:p w14:paraId="35C230E4"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-0.02</w:t>
            </w:r>
          </w:p>
        </w:tc>
        <w:tc>
          <w:tcPr>
            <w:tcW w:w="330" w:type="pct"/>
            <w:tcBorders>
              <w:top w:val="nil"/>
              <w:left w:val="nil"/>
              <w:bottom w:val="nil"/>
              <w:right w:val="nil"/>
            </w:tcBorders>
            <w:shd w:val="clear" w:color="auto" w:fill="auto"/>
            <w:vAlign w:val="center"/>
            <w:hideMark/>
          </w:tcPr>
          <w:p w14:paraId="75DA6C59"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0.06</w:t>
            </w:r>
          </w:p>
        </w:tc>
        <w:tc>
          <w:tcPr>
            <w:tcW w:w="330" w:type="pct"/>
            <w:tcBorders>
              <w:top w:val="nil"/>
              <w:left w:val="nil"/>
              <w:bottom w:val="nil"/>
              <w:right w:val="nil"/>
            </w:tcBorders>
            <w:shd w:val="clear" w:color="auto" w:fill="auto"/>
            <w:vAlign w:val="center"/>
            <w:hideMark/>
          </w:tcPr>
          <w:p w14:paraId="577B8426"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-.13*</w:t>
            </w:r>
          </w:p>
        </w:tc>
        <w:tc>
          <w:tcPr>
            <w:tcW w:w="330" w:type="pct"/>
            <w:tcBorders>
              <w:top w:val="nil"/>
              <w:left w:val="nil"/>
              <w:bottom w:val="nil"/>
              <w:right w:val="nil"/>
            </w:tcBorders>
            <w:shd w:val="clear" w:color="auto" w:fill="auto"/>
            <w:vAlign w:val="center"/>
            <w:hideMark/>
          </w:tcPr>
          <w:p w14:paraId="38897C59"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-0.07</w:t>
            </w:r>
          </w:p>
        </w:tc>
        <w:tc>
          <w:tcPr>
            <w:tcW w:w="330" w:type="pct"/>
            <w:tcBorders>
              <w:top w:val="nil"/>
              <w:left w:val="nil"/>
              <w:bottom w:val="nil"/>
              <w:right w:val="nil"/>
            </w:tcBorders>
            <w:shd w:val="clear" w:color="auto" w:fill="auto"/>
            <w:vAlign w:val="center"/>
            <w:hideMark/>
          </w:tcPr>
          <w:p w14:paraId="0D74344F"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-0.07</w:t>
            </w:r>
          </w:p>
        </w:tc>
      </w:tr>
      <w:tr w:rsidR="00A74BCC" w:rsidRPr="00656205" w14:paraId="30606317" w14:textId="77777777" w:rsidTr="00A46AE1">
        <w:trPr>
          <w:trHeight w:val="300"/>
        </w:trPr>
        <w:tc>
          <w:tcPr>
            <w:tcW w:w="1517" w:type="pct"/>
            <w:gridSpan w:val="2"/>
            <w:tcBorders>
              <w:top w:val="nil"/>
              <w:left w:val="nil"/>
              <w:bottom w:val="nil"/>
              <w:right w:val="nil"/>
            </w:tcBorders>
            <w:shd w:val="clear" w:color="auto" w:fill="auto"/>
            <w:noWrap/>
            <w:vAlign w:val="bottom"/>
            <w:hideMark/>
          </w:tcPr>
          <w:p w14:paraId="3C76D8E7"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Metacognitive Reasoning</w:t>
            </w:r>
          </w:p>
        </w:tc>
        <w:tc>
          <w:tcPr>
            <w:tcW w:w="293" w:type="pct"/>
            <w:tcBorders>
              <w:top w:val="nil"/>
              <w:left w:val="nil"/>
              <w:bottom w:val="nil"/>
              <w:right w:val="nil"/>
            </w:tcBorders>
            <w:shd w:val="clear" w:color="auto" w:fill="auto"/>
            <w:vAlign w:val="center"/>
            <w:hideMark/>
          </w:tcPr>
          <w:p w14:paraId="366BE32C" w14:textId="77777777" w:rsidR="00A74BCC" w:rsidRPr="00656205" w:rsidRDefault="00A74BCC" w:rsidP="00A46AE1">
            <w:pPr>
              <w:spacing w:after="0" w:line="240" w:lineRule="auto"/>
              <w:rPr>
                <w:rFonts w:eastAsia="Times New Roman" w:cs="Times New Roman"/>
                <w:color w:val="000000"/>
              </w:rPr>
            </w:pPr>
          </w:p>
        </w:tc>
        <w:tc>
          <w:tcPr>
            <w:tcW w:w="238" w:type="pct"/>
            <w:tcBorders>
              <w:top w:val="nil"/>
              <w:left w:val="nil"/>
              <w:bottom w:val="nil"/>
              <w:right w:val="nil"/>
            </w:tcBorders>
            <w:shd w:val="clear" w:color="auto" w:fill="auto"/>
            <w:vAlign w:val="center"/>
            <w:hideMark/>
          </w:tcPr>
          <w:p w14:paraId="63F6CCE0" w14:textId="77777777" w:rsidR="00A74BCC" w:rsidRPr="00656205" w:rsidRDefault="00A74BCC" w:rsidP="00A46AE1">
            <w:pPr>
              <w:spacing w:after="0" w:line="240" w:lineRule="auto"/>
              <w:rPr>
                <w:rFonts w:eastAsia="Times New Roman" w:cs="Times New Roman"/>
                <w:sz w:val="20"/>
                <w:szCs w:val="20"/>
              </w:rPr>
            </w:pPr>
          </w:p>
        </w:tc>
        <w:tc>
          <w:tcPr>
            <w:tcW w:w="330" w:type="pct"/>
            <w:tcBorders>
              <w:top w:val="nil"/>
              <w:left w:val="nil"/>
              <w:bottom w:val="nil"/>
              <w:right w:val="nil"/>
            </w:tcBorders>
            <w:shd w:val="clear" w:color="auto" w:fill="auto"/>
            <w:vAlign w:val="center"/>
            <w:hideMark/>
          </w:tcPr>
          <w:p w14:paraId="0E1E8891" w14:textId="77777777" w:rsidR="00A74BCC" w:rsidRPr="00656205" w:rsidRDefault="00A74BCC" w:rsidP="00A46AE1">
            <w:pPr>
              <w:spacing w:after="0" w:line="240" w:lineRule="auto"/>
              <w:rPr>
                <w:rFonts w:eastAsia="Times New Roman" w:cs="Times New Roman"/>
                <w:sz w:val="20"/>
                <w:szCs w:val="20"/>
              </w:rPr>
            </w:pPr>
          </w:p>
        </w:tc>
        <w:tc>
          <w:tcPr>
            <w:tcW w:w="293" w:type="pct"/>
            <w:tcBorders>
              <w:top w:val="nil"/>
              <w:left w:val="nil"/>
              <w:bottom w:val="nil"/>
              <w:right w:val="nil"/>
            </w:tcBorders>
            <w:shd w:val="clear" w:color="auto" w:fill="auto"/>
            <w:vAlign w:val="center"/>
            <w:hideMark/>
          </w:tcPr>
          <w:p w14:paraId="4469D853" w14:textId="77777777" w:rsidR="00A74BCC" w:rsidRPr="00656205" w:rsidRDefault="00A74BCC" w:rsidP="00A46AE1">
            <w:pPr>
              <w:spacing w:after="0" w:line="240" w:lineRule="auto"/>
              <w:rPr>
                <w:rFonts w:eastAsia="Times New Roman" w:cs="Times New Roman"/>
                <w:sz w:val="20"/>
                <w:szCs w:val="20"/>
              </w:rPr>
            </w:pPr>
          </w:p>
        </w:tc>
        <w:tc>
          <w:tcPr>
            <w:tcW w:w="349" w:type="pct"/>
            <w:tcBorders>
              <w:top w:val="nil"/>
              <w:left w:val="nil"/>
              <w:bottom w:val="nil"/>
              <w:right w:val="nil"/>
            </w:tcBorders>
            <w:shd w:val="clear" w:color="auto" w:fill="auto"/>
            <w:vAlign w:val="center"/>
            <w:hideMark/>
          </w:tcPr>
          <w:p w14:paraId="2B9CC417" w14:textId="77777777" w:rsidR="00A74BCC" w:rsidRPr="00656205" w:rsidRDefault="00A74BCC" w:rsidP="00A46AE1">
            <w:pPr>
              <w:spacing w:after="0" w:line="240" w:lineRule="auto"/>
              <w:rPr>
                <w:rFonts w:eastAsia="Times New Roman" w:cs="Times New Roman"/>
                <w:sz w:val="20"/>
                <w:szCs w:val="20"/>
              </w:rPr>
            </w:pPr>
          </w:p>
        </w:tc>
        <w:tc>
          <w:tcPr>
            <w:tcW w:w="330" w:type="pct"/>
            <w:tcBorders>
              <w:top w:val="nil"/>
              <w:left w:val="nil"/>
              <w:bottom w:val="nil"/>
              <w:right w:val="nil"/>
            </w:tcBorders>
            <w:shd w:val="clear" w:color="auto" w:fill="auto"/>
            <w:vAlign w:val="center"/>
            <w:hideMark/>
          </w:tcPr>
          <w:p w14:paraId="381B7B53" w14:textId="77777777" w:rsidR="00A74BCC" w:rsidRPr="00656205" w:rsidRDefault="00A74BCC" w:rsidP="00A46AE1">
            <w:pPr>
              <w:spacing w:after="0" w:line="240" w:lineRule="auto"/>
              <w:rPr>
                <w:rFonts w:eastAsia="Times New Roman" w:cs="Times New Roman"/>
                <w:sz w:val="20"/>
                <w:szCs w:val="20"/>
              </w:rPr>
            </w:pPr>
          </w:p>
        </w:tc>
        <w:tc>
          <w:tcPr>
            <w:tcW w:w="330" w:type="pct"/>
            <w:tcBorders>
              <w:top w:val="nil"/>
              <w:left w:val="nil"/>
              <w:bottom w:val="nil"/>
              <w:right w:val="nil"/>
            </w:tcBorders>
            <w:shd w:val="clear" w:color="auto" w:fill="auto"/>
            <w:vAlign w:val="center"/>
            <w:hideMark/>
          </w:tcPr>
          <w:p w14:paraId="1156F83F" w14:textId="77777777" w:rsidR="00A74BCC" w:rsidRPr="00656205" w:rsidRDefault="00A74BCC" w:rsidP="00A46AE1">
            <w:pPr>
              <w:spacing w:after="0" w:line="240" w:lineRule="auto"/>
              <w:rPr>
                <w:rFonts w:eastAsia="Times New Roman" w:cs="Times New Roman"/>
                <w:sz w:val="20"/>
                <w:szCs w:val="20"/>
              </w:rPr>
            </w:pPr>
          </w:p>
        </w:tc>
        <w:tc>
          <w:tcPr>
            <w:tcW w:w="330" w:type="pct"/>
            <w:tcBorders>
              <w:top w:val="nil"/>
              <w:left w:val="nil"/>
              <w:bottom w:val="nil"/>
              <w:right w:val="nil"/>
            </w:tcBorders>
            <w:shd w:val="clear" w:color="auto" w:fill="auto"/>
            <w:vAlign w:val="center"/>
            <w:hideMark/>
          </w:tcPr>
          <w:p w14:paraId="507E3B3D" w14:textId="77777777" w:rsidR="00A74BCC" w:rsidRPr="00656205" w:rsidRDefault="00A74BCC" w:rsidP="00A46AE1">
            <w:pPr>
              <w:spacing w:after="0" w:line="240" w:lineRule="auto"/>
              <w:rPr>
                <w:rFonts w:eastAsia="Times New Roman" w:cs="Times New Roman"/>
                <w:sz w:val="20"/>
                <w:szCs w:val="20"/>
              </w:rPr>
            </w:pPr>
          </w:p>
        </w:tc>
        <w:tc>
          <w:tcPr>
            <w:tcW w:w="330" w:type="pct"/>
            <w:tcBorders>
              <w:top w:val="nil"/>
              <w:left w:val="nil"/>
              <w:bottom w:val="nil"/>
              <w:right w:val="nil"/>
            </w:tcBorders>
            <w:shd w:val="clear" w:color="auto" w:fill="auto"/>
            <w:vAlign w:val="center"/>
            <w:hideMark/>
          </w:tcPr>
          <w:p w14:paraId="15B36F66" w14:textId="77777777" w:rsidR="00A74BCC" w:rsidRPr="00656205" w:rsidRDefault="00A74BCC" w:rsidP="00A46AE1">
            <w:pPr>
              <w:spacing w:after="0" w:line="240" w:lineRule="auto"/>
              <w:rPr>
                <w:rFonts w:eastAsia="Times New Roman" w:cs="Times New Roman"/>
                <w:sz w:val="20"/>
                <w:szCs w:val="20"/>
              </w:rPr>
            </w:pPr>
          </w:p>
        </w:tc>
        <w:tc>
          <w:tcPr>
            <w:tcW w:w="330" w:type="pct"/>
            <w:tcBorders>
              <w:top w:val="nil"/>
              <w:left w:val="nil"/>
              <w:bottom w:val="nil"/>
              <w:right w:val="nil"/>
            </w:tcBorders>
            <w:shd w:val="clear" w:color="auto" w:fill="auto"/>
            <w:vAlign w:val="center"/>
            <w:hideMark/>
          </w:tcPr>
          <w:p w14:paraId="1FC56689" w14:textId="77777777" w:rsidR="00A74BCC" w:rsidRPr="00656205" w:rsidRDefault="00A74BCC" w:rsidP="00A46AE1">
            <w:pPr>
              <w:spacing w:after="0" w:line="240" w:lineRule="auto"/>
              <w:rPr>
                <w:rFonts w:eastAsia="Times New Roman" w:cs="Times New Roman"/>
                <w:sz w:val="20"/>
                <w:szCs w:val="20"/>
              </w:rPr>
            </w:pPr>
          </w:p>
        </w:tc>
        <w:tc>
          <w:tcPr>
            <w:tcW w:w="330" w:type="pct"/>
            <w:tcBorders>
              <w:top w:val="nil"/>
              <w:left w:val="nil"/>
              <w:bottom w:val="nil"/>
              <w:right w:val="nil"/>
            </w:tcBorders>
            <w:shd w:val="clear" w:color="auto" w:fill="auto"/>
            <w:vAlign w:val="center"/>
            <w:hideMark/>
          </w:tcPr>
          <w:p w14:paraId="72FB5E5F" w14:textId="77777777" w:rsidR="00A74BCC" w:rsidRPr="00656205" w:rsidRDefault="00A74BCC" w:rsidP="00A46AE1">
            <w:pPr>
              <w:spacing w:after="0" w:line="240" w:lineRule="auto"/>
              <w:rPr>
                <w:rFonts w:eastAsia="Times New Roman" w:cs="Times New Roman"/>
                <w:sz w:val="20"/>
                <w:szCs w:val="20"/>
              </w:rPr>
            </w:pPr>
          </w:p>
        </w:tc>
      </w:tr>
      <w:tr w:rsidR="00A74BCC" w:rsidRPr="00656205" w14:paraId="41438808" w14:textId="77777777" w:rsidTr="00A46AE1">
        <w:trPr>
          <w:trHeight w:val="300"/>
        </w:trPr>
        <w:tc>
          <w:tcPr>
            <w:tcW w:w="102" w:type="pct"/>
            <w:tcBorders>
              <w:top w:val="nil"/>
              <w:left w:val="nil"/>
              <w:bottom w:val="nil"/>
              <w:right w:val="nil"/>
            </w:tcBorders>
            <w:shd w:val="clear" w:color="auto" w:fill="auto"/>
            <w:noWrap/>
            <w:vAlign w:val="bottom"/>
            <w:hideMark/>
          </w:tcPr>
          <w:p w14:paraId="7CC63781" w14:textId="77777777" w:rsidR="00A74BCC" w:rsidRPr="00656205" w:rsidRDefault="00A74BCC" w:rsidP="00A46AE1">
            <w:pPr>
              <w:spacing w:after="0" w:line="240" w:lineRule="auto"/>
              <w:rPr>
                <w:rFonts w:eastAsia="Times New Roman" w:cs="Times New Roman"/>
                <w:sz w:val="20"/>
                <w:szCs w:val="20"/>
              </w:rPr>
            </w:pPr>
          </w:p>
        </w:tc>
        <w:tc>
          <w:tcPr>
            <w:tcW w:w="1414" w:type="pct"/>
            <w:tcBorders>
              <w:top w:val="nil"/>
              <w:left w:val="nil"/>
              <w:bottom w:val="nil"/>
              <w:right w:val="nil"/>
            </w:tcBorders>
            <w:shd w:val="clear" w:color="auto" w:fill="auto"/>
            <w:vAlign w:val="center"/>
            <w:hideMark/>
          </w:tcPr>
          <w:p w14:paraId="5B4C3B02"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3</w:t>
            </w:r>
            <w:r>
              <w:rPr>
                <w:rFonts w:eastAsia="Times New Roman" w:cs="Times New Roman"/>
                <w:color w:val="000000"/>
              </w:rPr>
              <w:t>2</w:t>
            </w:r>
            <w:r w:rsidRPr="00656205">
              <w:rPr>
                <w:rFonts w:eastAsia="Times New Roman" w:cs="Times New Roman"/>
                <w:color w:val="000000"/>
              </w:rPr>
              <w:t>. Recognize Circumstances</w:t>
            </w:r>
          </w:p>
        </w:tc>
        <w:tc>
          <w:tcPr>
            <w:tcW w:w="293" w:type="pct"/>
            <w:tcBorders>
              <w:top w:val="nil"/>
              <w:left w:val="nil"/>
              <w:bottom w:val="nil"/>
              <w:right w:val="nil"/>
            </w:tcBorders>
            <w:shd w:val="clear" w:color="auto" w:fill="auto"/>
            <w:vAlign w:val="center"/>
            <w:hideMark/>
          </w:tcPr>
          <w:p w14:paraId="1680B257"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2.58</w:t>
            </w:r>
          </w:p>
        </w:tc>
        <w:tc>
          <w:tcPr>
            <w:tcW w:w="238" w:type="pct"/>
            <w:tcBorders>
              <w:top w:val="nil"/>
              <w:left w:val="nil"/>
              <w:bottom w:val="nil"/>
              <w:right w:val="nil"/>
            </w:tcBorders>
            <w:shd w:val="clear" w:color="auto" w:fill="auto"/>
            <w:vAlign w:val="center"/>
            <w:hideMark/>
          </w:tcPr>
          <w:p w14:paraId="62467BAF"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0.5</w:t>
            </w:r>
          </w:p>
        </w:tc>
        <w:tc>
          <w:tcPr>
            <w:tcW w:w="330" w:type="pct"/>
            <w:tcBorders>
              <w:top w:val="nil"/>
              <w:left w:val="nil"/>
              <w:bottom w:val="nil"/>
              <w:right w:val="nil"/>
            </w:tcBorders>
            <w:shd w:val="clear" w:color="auto" w:fill="auto"/>
            <w:vAlign w:val="center"/>
            <w:hideMark/>
          </w:tcPr>
          <w:p w14:paraId="4503DEBC"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0.02</w:t>
            </w:r>
          </w:p>
        </w:tc>
        <w:tc>
          <w:tcPr>
            <w:tcW w:w="293" w:type="pct"/>
            <w:tcBorders>
              <w:top w:val="nil"/>
              <w:left w:val="nil"/>
              <w:bottom w:val="nil"/>
              <w:right w:val="nil"/>
            </w:tcBorders>
            <w:shd w:val="clear" w:color="auto" w:fill="auto"/>
            <w:vAlign w:val="center"/>
            <w:hideMark/>
          </w:tcPr>
          <w:p w14:paraId="4084BD4B"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-0.1</w:t>
            </w:r>
          </w:p>
        </w:tc>
        <w:tc>
          <w:tcPr>
            <w:tcW w:w="349" w:type="pct"/>
            <w:tcBorders>
              <w:top w:val="nil"/>
              <w:left w:val="nil"/>
              <w:bottom w:val="nil"/>
              <w:right w:val="nil"/>
            </w:tcBorders>
            <w:shd w:val="clear" w:color="auto" w:fill="auto"/>
            <w:vAlign w:val="center"/>
            <w:hideMark/>
          </w:tcPr>
          <w:p w14:paraId="3F5ECEC5"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0.02</w:t>
            </w:r>
          </w:p>
        </w:tc>
        <w:tc>
          <w:tcPr>
            <w:tcW w:w="330" w:type="pct"/>
            <w:tcBorders>
              <w:top w:val="nil"/>
              <w:left w:val="nil"/>
              <w:bottom w:val="nil"/>
              <w:right w:val="nil"/>
            </w:tcBorders>
            <w:shd w:val="clear" w:color="auto" w:fill="auto"/>
            <w:vAlign w:val="center"/>
            <w:hideMark/>
          </w:tcPr>
          <w:p w14:paraId="332F4451"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w:t>
            </w:r>
          </w:p>
        </w:tc>
        <w:tc>
          <w:tcPr>
            <w:tcW w:w="330" w:type="pct"/>
            <w:tcBorders>
              <w:top w:val="nil"/>
              <w:left w:val="nil"/>
              <w:bottom w:val="nil"/>
              <w:right w:val="nil"/>
            </w:tcBorders>
            <w:shd w:val="clear" w:color="auto" w:fill="auto"/>
            <w:vAlign w:val="center"/>
            <w:hideMark/>
          </w:tcPr>
          <w:p w14:paraId="375CAEB8"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w:t>
            </w:r>
          </w:p>
        </w:tc>
        <w:tc>
          <w:tcPr>
            <w:tcW w:w="330" w:type="pct"/>
            <w:tcBorders>
              <w:top w:val="nil"/>
              <w:left w:val="nil"/>
              <w:bottom w:val="nil"/>
              <w:right w:val="nil"/>
            </w:tcBorders>
            <w:shd w:val="clear" w:color="auto" w:fill="auto"/>
            <w:vAlign w:val="center"/>
            <w:hideMark/>
          </w:tcPr>
          <w:p w14:paraId="79A793C5"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0.06</w:t>
            </w:r>
          </w:p>
        </w:tc>
        <w:tc>
          <w:tcPr>
            <w:tcW w:w="330" w:type="pct"/>
            <w:tcBorders>
              <w:top w:val="nil"/>
              <w:left w:val="nil"/>
              <w:bottom w:val="nil"/>
              <w:right w:val="nil"/>
            </w:tcBorders>
            <w:shd w:val="clear" w:color="auto" w:fill="auto"/>
            <w:vAlign w:val="center"/>
            <w:hideMark/>
          </w:tcPr>
          <w:p w14:paraId="2CDCDEFC"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-.12*</w:t>
            </w:r>
          </w:p>
        </w:tc>
        <w:tc>
          <w:tcPr>
            <w:tcW w:w="330" w:type="pct"/>
            <w:tcBorders>
              <w:top w:val="nil"/>
              <w:left w:val="nil"/>
              <w:bottom w:val="nil"/>
              <w:right w:val="nil"/>
            </w:tcBorders>
            <w:shd w:val="clear" w:color="auto" w:fill="auto"/>
            <w:vAlign w:val="center"/>
            <w:hideMark/>
          </w:tcPr>
          <w:p w14:paraId="30632B1C"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-0.03</w:t>
            </w:r>
          </w:p>
        </w:tc>
        <w:tc>
          <w:tcPr>
            <w:tcW w:w="330" w:type="pct"/>
            <w:tcBorders>
              <w:top w:val="nil"/>
              <w:left w:val="nil"/>
              <w:bottom w:val="nil"/>
              <w:right w:val="nil"/>
            </w:tcBorders>
            <w:shd w:val="clear" w:color="auto" w:fill="auto"/>
            <w:vAlign w:val="center"/>
            <w:hideMark/>
          </w:tcPr>
          <w:p w14:paraId="6779A889"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-0.06</w:t>
            </w:r>
          </w:p>
        </w:tc>
      </w:tr>
      <w:tr w:rsidR="00A74BCC" w:rsidRPr="00656205" w14:paraId="20158A60" w14:textId="77777777" w:rsidTr="00A46AE1">
        <w:trPr>
          <w:trHeight w:val="300"/>
        </w:trPr>
        <w:tc>
          <w:tcPr>
            <w:tcW w:w="102" w:type="pct"/>
            <w:tcBorders>
              <w:top w:val="nil"/>
              <w:left w:val="nil"/>
              <w:bottom w:val="nil"/>
              <w:right w:val="nil"/>
            </w:tcBorders>
            <w:shd w:val="clear" w:color="auto" w:fill="auto"/>
            <w:noWrap/>
            <w:vAlign w:val="bottom"/>
            <w:hideMark/>
          </w:tcPr>
          <w:p w14:paraId="56C662D6" w14:textId="77777777" w:rsidR="00A74BCC" w:rsidRPr="00656205" w:rsidRDefault="00A74BCC" w:rsidP="00A46AE1">
            <w:pPr>
              <w:spacing w:after="0" w:line="240" w:lineRule="auto"/>
              <w:rPr>
                <w:rFonts w:eastAsia="Times New Roman" w:cs="Times New Roman"/>
                <w:color w:val="000000"/>
              </w:rPr>
            </w:pPr>
          </w:p>
        </w:tc>
        <w:tc>
          <w:tcPr>
            <w:tcW w:w="1414" w:type="pct"/>
            <w:tcBorders>
              <w:top w:val="nil"/>
              <w:left w:val="nil"/>
              <w:bottom w:val="nil"/>
              <w:right w:val="nil"/>
            </w:tcBorders>
            <w:shd w:val="clear" w:color="auto" w:fill="auto"/>
            <w:vAlign w:val="center"/>
            <w:hideMark/>
          </w:tcPr>
          <w:p w14:paraId="13CA93F8"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3</w:t>
            </w:r>
            <w:r>
              <w:rPr>
                <w:rFonts w:eastAsia="Times New Roman" w:cs="Times New Roman"/>
                <w:color w:val="000000"/>
              </w:rPr>
              <w:t>3</w:t>
            </w:r>
            <w:r w:rsidRPr="00656205">
              <w:rPr>
                <w:rFonts w:eastAsia="Times New Roman" w:cs="Times New Roman"/>
                <w:color w:val="000000"/>
              </w:rPr>
              <w:t>. Seeking Help</w:t>
            </w:r>
          </w:p>
        </w:tc>
        <w:tc>
          <w:tcPr>
            <w:tcW w:w="293" w:type="pct"/>
            <w:tcBorders>
              <w:top w:val="nil"/>
              <w:left w:val="nil"/>
              <w:bottom w:val="nil"/>
              <w:right w:val="nil"/>
            </w:tcBorders>
            <w:shd w:val="clear" w:color="auto" w:fill="auto"/>
            <w:vAlign w:val="center"/>
            <w:hideMark/>
          </w:tcPr>
          <w:p w14:paraId="5D9B5DF8"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1.38</w:t>
            </w:r>
          </w:p>
        </w:tc>
        <w:tc>
          <w:tcPr>
            <w:tcW w:w="238" w:type="pct"/>
            <w:tcBorders>
              <w:top w:val="nil"/>
              <w:left w:val="nil"/>
              <w:bottom w:val="nil"/>
              <w:right w:val="nil"/>
            </w:tcBorders>
            <w:shd w:val="clear" w:color="auto" w:fill="auto"/>
            <w:vAlign w:val="center"/>
            <w:hideMark/>
          </w:tcPr>
          <w:p w14:paraId="2C70DADF"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0.6</w:t>
            </w:r>
          </w:p>
        </w:tc>
        <w:tc>
          <w:tcPr>
            <w:tcW w:w="330" w:type="pct"/>
            <w:tcBorders>
              <w:top w:val="nil"/>
              <w:left w:val="nil"/>
              <w:bottom w:val="nil"/>
              <w:right w:val="nil"/>
            </w:tcBorders>
            <w:shd w:val="clear" w:color="auto" w:fill="auto"/>
            <w:vAlign w:val="center"/>
            <w:hideMark/>
          </w:tcPr>
          <w:p w14:paraId="00896672"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w:t>
            </w:r>
          </w:p>
        </w:tc>
        <w:tc>
          <w:tcPr>
            <w:tcW w:w="293" w:type="pct"/>
            <w:tcBorders>
              <w:top w:val="nil"/>
              <w:left w:val="nil"/>
              <w:bottom w:val="nil"/>
              <w:right w:val="nil"/>
            </w:tcBorders>
            <w:shd w:val="clear" w:color="auto" w:fill="auto"/>
            <w:vAlign w:val="center"/>
            <w:hideMark/>
          </w:tcPr>
          <w:p w14:paraId="322BD731"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0.01</w:t>
            </w:r>
          </w:p>
        </w:tc>
        <w:tc>
          <w:tcPr>
            <w:tcW w:w="349" w:type="pct"/>
            <w:tcBorders>
              <w:top w:val="nil"/>
              <w:left w:val="nil"/>
              <w:bottom w:val="nil"/>
              <w:right w:val="nil"/>
            </w:tcBorders>
            <w:shd w:val="clear" w:color="auto" w:fill="auto"/>
            <w:vAlign w:val="center"/>
            <w:hideMark/>
          </w:tcPr>
          <w:p w14:paraId="56EB39FC"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0.05</w:t>
            </w:r>
          </w:p>
        </w:tc>
        <w:tc>
          <w:tcPr>
            <w:tcW w:w="330" w:type="pct"/>
            <w:tcBorders>
              <w:top w:val="nil"/>
              <w:left w:val="nil"/>
              <w:bottom w:val="nil"/>
              <w:right w:val="nil"/>
            </w:tcBorders>
            <w:shd w:val="clear" w:color="auto" w:fill="auto"/>
            <w:vAlign w:val="center"/>
            <w:hideMark/>
          </w:tcPr>
          <w:p w14:paraId="191C4CF5"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-0.02</w:t>
            </w:r>
          </w:p>
        </w:tc>
        <w:tc>
          <w:tcPr>
            <w:tcW w:w="330" w:type="pct"/>
            <w:tcBorders>
              <w:top w:val="nil"/>
              <w:left w:val="nil"/>
              <w:bottom w:val="nil"/>
              <w:right w:val="nil"/>
            </w:tcBorders>
            <w:shd w:val="clear" w:color="auto" w:fill="auto"/>
            <w:vAlign w:val="center"/>
            <w:hideMark/>
          </w:tcPr>
          <w:p w14:paraId="6DC10B0C"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.13*</w:t>
            </w:r>
          </w:p>
        </w:tc>
        <w:tc>
          <w:tcPr>
            <w:tcW w:w="330" w:type="pct"/>
            <w:tcBorders>
              <w:top w:val="nil"/>
              <w:left w:val="nil"/>
              <w:bottom w:val="nil"/>
              <w:right w:val="nil"/>
            </w:tcBorders>
            <w:shd w:val="clear" w:color="auto" w:fill="auto"/>
            <w:vAlign w:val="center"/>
            <w:hideMark/>
          </w:tcPr>
          <w:p w14:paraId="21D1C678"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0.07</w:t>
            </w:r>
          </w:p>
        </w:tc>
        <w:tc>
          <w:tcPr>
            <w:tcW w:w="330" w:type="pct"/>
            <w:tcBorders>
              <w:top w:val="nil"/>
              <w:left w:val="nil"/>
              <w:bottom w:val="nil"/>
              <w:right w:val="nil"/>
            </w:tcBorders>
            <w:shd w:val="clear" w:color="auto" w:fill="auto"/>
            <w:vAlign w:val="center"/>
            <w:hideMark/>
          </w:tcPr>
          <w:p w14:paraId="07B7ADDB"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-0.02</w:t>
            </w:r>
          </w:p>
        </w:tc>
        <w:tc>
          <w:tcPr>
            <w:tcW w:w="330" w:type="pct"/>
            <w:tcBorders>
              <w:top w:val="nil"/>
              <w:left w:val="nil"/>
              <w:bottom w:val="nil"/>
              <w:right w:val="nil"/>
            </w:tcBorders>
            <w:shd w:val="clear" w:color="auto" w:fill="auto"/>
            <w:vAlign w:val="center"/>
            <w:hideMark/>
          </w:tcPr>
          <w:p w14:paraId="2C95703E"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-0.02</w:t>
            </w:r>
          </w:p>
        </w:tc>
        <w:tc>
          <w:tcPr>
            <w:tcW w:w="330" w:type="pct"/>
            <w:tcBorders>
              <w:top w:val="nil"/>
              <w:left w:val="nil"/>
              <w:bottom w:val="nil"/>
              <w:right w:val="nil"/>
            </w:tcBorders>
            <w:shd w:val="clear" w:color="auto" w:fill="auto"/>
            <w:vAlign w:val="center"/>
            <w:hideMark/>
          </w:tcPr>
          <w:p w14:paraId="7BFFD183"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-0.01</w:t>
            </w:r>
          </w:p>
        </w:tc>
      </w:tr>
      <w:tr w:rsidR="00A74BCC" w:rsidRPr="00656205" w14:paraId="0694A4F6" w14:textId="77777777" w:rsidTr="00A46AE1">
        <w:trPr>
          <w:trHeight w:val="300"/>
        </w:trPr>
        <w:tc>
          <w:tcPr>
            <w:tcW w:w="102" w:type="pct"/>
            <w:tcBorders>
              <w:top w:val="nil"/>
              <w:left w:val="nil"/>
              <w:bottom w:val="nil"/>
              <w:right w:val="nil"/>
            </w:tcBorders>
            <w:shd w:val="clear" w:color="auto" w:fill="auto"/>
            <w:noWrap/>
            <w:vAlign w:val="bottom"/>
            <w:hideMark/>
          </w:tcPr>
          <w:p w14:paraId="756A3B0C" w14:textId="77777777" w:rsidR="00A74BCC" w:rsidRPr="00656205" w:rsidRDefault="00A74BCC" w:rsidP="00A46AE1">
            <w:pPr>
              <w:spacing w:after="0" w:line="240" w:lineRule="auto"/>
              <w:rPr>
                <w:rFonts w:eastAsia="Times New Roman" w:cs="Times New Roman"/>
                <w:color w:val="000000"/>
              </w:rPr>
            </w:pPr>
          </w:p>
        </w:tc>
        <w:tc>
          <w:tcPr>
            <w:tcW w:w="1414" w:type="pct"/>
            <w:tcBorders>
              <w:top w:val="nil"/>
              <w:left w:val="nil"/>
              <w:bottom w:val="nil"/>
              <w:right w:val="nil"/>
            </w:tcBorders>
            <w:shd w:val="clear" w:color="auto" w:fill="auto"/>
            <w:vAlign w:val="center"/>
            <w:hideMark/>
          </w:tcPr>
          <w:p w14:paraId="076821B7"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3</w:t>
            </w:r>
            <w:r>
              <w:rPr>
                <w:rFonts w:eastAsia="Times New Roman" w:cs="Times New Roman"/>
                <w:color w:val="000000"/>
              </w:rPr>
              <w:t>4</w:t>
            </w:r>
            <w:r w:rsidRPr="00656205">
              <w:rPr>
                <w:rFonts w:eastAsia="Times New Roman" w:cs="Times New Roman"/>
                <w:color w:val="000000"/>
              </w:rPr>
              <w:t>. Question Judgement</w:t>
            </w:r>
          </w:p>
        </w:tc>
        <w:tc>
          <w:tcPr>
            <w:tcW w:w="293" w:type="pct"/>
            <w:tcBorders>
              <w:top w:val="nil"/>
              <w:left w:val="nil"/>
              <w:bottom w:val="nil"/>
              <w:right w:val="nil"/>
            </w:tcBorders>
            <w:shd w:val="clear" w:color="auto" w:fill="auto"/>
            <w:vAlign w:val="center"/>
            <w:hideMark/>
          </w:tcPr>
          <w:p w14:paraId="40E221C0"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1.32</w:t>
            </w:r>
          </w:p>
        </w:tc>
        <w:tc>
          <w:tcPr>
            <w:tcW w:w="238" w:type="pct"/>
            <w:tcBorders>
              <w:top w:val="nil"/>
              <w:left w:val="nil"/>
              <w:bottom w:val="nil"/>
              <w:right w:val="nil"/>
            </w:tcBorders>
            <w:shd w:val="clear" w:color="auto" w:fill="auto"/>
            <w:vAlign w:val="center"/>
            <w:hideMark/>
          </w:tcPr>
          <w:p w14:paraId="3E35AC66"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0.4</w:t>
            </w:r>
          </w:p>
        </w:tc>
        <w:tc>
          <w:tcPr>
            <w:tcW w:w="330" w:type="pct"/>
            <w:tcBorders>
              <w:top w:val="nil"/>
              <w:left w:val="nil"/>
              <w:bottom w:val="nil"/>
              <w:right w:val="nil"/>
            </w:tcBorders>
            <w:shd w:val="clear" w:color="auto" w:fill="auto"/>
            <w:vAlign w:val="center"/>
            <w:hideMark/>
          </w:tcPr>
          <w:p w14:paraId="2C23A33E"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-0.01</w:t>
            </w:r>
          </w:p>
        </w:tc>
        <w:tc>
          <w:tcPr>
            <w:tcW w:w="293" w:type="pct"/>
            <w:tcBorders>
              <w:top w:val="nil"/>
              <w:left w:val="nil"/>
              <w:bottom w:val="nil"/>
              <w:right w:val="nil"/>
            </w:tcBorders>
            <w:shd w:val="clear" w:color="auto" w:fill="auto"/>
            <w:vAlign w:val="center"/>
            <w:hideMark/>
          </w:tcPr>
          <w:p w14:paraId="6E3A415C"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0.02</w:t>
            </w:r>
          </w:p>
        </w:tc>
        <w:tc>
          <w:tcPr>
            <w:tcW w:w="349" w:type="pct"/>
            <w:tcBorders>
              <w:top w:val="nil"/>
              <w:left w:val="nil"/>
              <w:bottom w:val="nil"/>
              <w:right w:val="nil"/>
            </w:tcBorders>
            <w:shd w:val="clear" w:color="auto" w:fill="auto"/>
            <w:vAlign w:val="center"/>
            <w:hideMark/>
          </w:tcPr>
          <w:p w14:paraId="4BEA5D55"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0.04</w:t>
            </w:r>
          </w:p>
        </w:tc>
        <w:tc>
          <w:tcPr>
            <w:tcW w:w="330" w:type="pct"/>
            <w:tcBorders>
              <w:top w:val="nil"/>
              <w:left w:val="nil"/>
              <w:bottom w:val="nil"/>
              <w:right w:val="nil"/>
            </w:tcBorders>
            <w:shd w:val="clear" w:color="auto" w:fill="auto"/>
            <w:vAlign w:val="center"/>
            <w:hideMark/>
          </w:tcPr>
          <w:p w14:paraId="790B69E8"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-0.02</w:t>
            </w:r>
          </w:p>
        </w:tc>
        <w:tc>
          <w:tcPr>
            <w:tcW w:w="330" w:type="pct"/>
            <w:tcBorders>
              <w:top w:val="nil"/>
              <w:left w:val="nil"/>
              <w:bottom w:val="nil"/>
              <w:right w:val="nil"/>
            </w:tcBorders>
            <w:shd w:val="clear" w:color="auto" w:fill="auto"/>
            <w:vAlign w:val="center"/>
            <w:hideMark/>
          </w:tcPr>
          <w:p w14:paraId="45EAD5ED"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0.06</w:t>
            </w:r>
          </w:p>
        </w:tc>
        <w:tc>
          <w:tcPr>
            <w:tcW w:w="330" w:type="pct"/>
            <w:tcBorders>
              <w:top w:val="nil"/>
              <w:left w:val="nil"/>
              <w:bottom w:val="nil"/>
              <w:right w:val="nil"/>
            </w:tcBorders>
            <w:shd w:val="clear" w:color="auto" w:fill="auto"/>
            <w:vAlign w:val="center"/>
            <w:hideMark/>
          </w:tcPr>
          <w:p w14:paraId="5D1DCD9F"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0.11</w:t>
            </w:r>
          </w:p>
        </w:tc>
        <w:tc>
          <w:tcPr>
            <w:tcW w:w="330" w:type="pct"/>
            <w:tcBorders>
              <w:top w:val="nil"/>
              <w:left w:val="nil"/>
              <w:bottom w:val="nil"/>
              <w:right w:val="nil"/>
            </w:tcBorders>
            <w:shd w:val="clear" w:color="auto" w:fill="auto"/>
            <w:vAlign w:val="center"/>
            <w:hideMark/>
          </w:tcPr>
          <w:p w14:paraId="5B663583"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-0.01</w:t>
            </w:r>
          </w:p>
        </w:tc>
        <w:tc>
          <w:tcPr>
            <w:tcW w:w="330" w:type="pct"/>
            <w:tcBorders>
              <w:top w:val="nil"/>
              <w:left w:val="nil"/>
              <w:bottom w:val="nil"/>
              <w:right w:val="nil"/>
            </w:tcBorders>
            <w:shd w:val="clear" w:color="auto" w:fill="auto"/>
            <w:vAlign w:val="center"/>
            <w:hideMark/>
          </w:tcPr>
          <w:p w14:paraId="7B1FB9E1"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0.05</w:t>
            </w:r>
          </w:p>
        </w:tc>
        <w:tc>
          <w:tcPr>
            <w:tcW w:w="330" w:type="pct"/>
            <w:tcBorders>
              <w:top w:val="nil"/>
              <w:left w:val="nil"/>
              <w:bottom w:val="nil"/>
              <w:right w:val="nil"/>
            </w:tcBorders>
            <w:shd w:val="clear" w:color="auto" w:fill="auto"/>
            <w:vAlign w:val="center"/>
            <w:hideMark/>
          </w:tcPr>
          <w:p w14:paraId="0B2ADE09"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-0.05</w:t>
            </w:r>
          </w:p>
        </w:tc>
      </w:tr>
      <w:tr w:rsidR="00A74BCC" w:rsidRPr="00656205" w14:paraId="1DA2F264" w14:textId="77777777" w:rsidTr="00A46AE1">
        <w:trPr>
          <w:trHeight w:val="300"/>
        </w:trPr>
        <w:tc>
          <w:tcPr>
            <w:tcW w:w="102" w:type="pct"/>
            <w:tcBorders>
              <w:top w:val="nil"/>
              <w:left w:val="nil"/>
              <w:bottom w:val="nil"/>
              <w:right w:val="nil"/>
            </w:tcBorders>
            <w:shd w:val="clear" w:color="auto" w:fill="auto"/>
            <w:noWrap/>
            <w:vAlign w:val="bottom"/>
            <w:hideMark/>
          </w:tcPr>
          <w:p w14:paraId="0F8932DC" w14:textId="77777777" w:rsidR="00A74BCC" w:rsidRPr="00656205" w:rsidRDefault="00A74BCC" w:rsidP="00A46AE1">
            <w:pPr>
              <w:spacing w:after="0" w:line="240" w:lineRule="auto"/>
              <w:rPr>
                <w:rFonts w:eastAsia="Times New Roman" w:cs="Times New Roman"/>
                <w:color w:val="000000"/>
              </w:rPr>
            </w:pPr>
          </w:p>
        </w:tc>
        <w:tc>
          <w:tcPr>
            <w:tcW w:w="1414" w:type="pct"/>
            <w:tcBorders>
              <w:top w:val="nil"/>
              <w:left w:val="nil"/>
              <w:bottom w:val="nil"/>
              <w:right w:val="nil"/>
            </w:tcBorders>
            <w:shd w:val="clear" w:color="auto" w:fill="auto"/>
            <w:vAlign w:val="center"/>
            <w:hideMark/>
          </w:tcPr>
          <w:p w14:paraId="1D70CBF6"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3</w:t>
            </w:r>
            <w:r>
              <w:rPr>
                <w:rFonts w:eastAsia="Times New Roman" w:cs="Times New Roman"/>
                <w:color w:val="000000"/>
              </w:rPr>
              <w:t>5</w:t>
            </w:r>
            <w:r w:rsidRPr="00656205">
              <w:rPr>
                <w:rFonts w:eastAsia="Times New Roman" w:cs="Times New Roman"/>
                <w:color w:val="000000"/>
              </w:rPr>
              <w:t>. Manage Emotions</w:t>
            </w:r>
          </w:p>
        </w:tc>
        <w:tc>
          <w:tcPr>
            <w:tcW w:w="293" w:type="pct"/>
            <w:tcBorders>
              <w:top w:val="nil"/>
              <w:left w:val="nil"/>
              <w:bottom w:val="nil"/>
              <w:right w:val="nil"/>
            </w:tcBorders>
            <w:shd w:val="clear" w:color="auto" w:fill="auto"/>
            <w:vAlign w:val="center"/>
            <w:hideMark/>
          </w:tcPr>
          <w:p w14:paraId="0B4D4C06"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1.15</w:t>
            </w:r>
          </w:p>
        </w:tc>
        <w:tc>
          <w:tcPr>
            <w:tcW w:w="238" w:type="pct"/>
            <w:tcBorders>
              <w:top w:val="nil"/>
              <w:left w:val="nil"/>
              <w:bottom w:val="nil"/>
              <w:right w:val="nil"/>
            </w:tcBorders>
            <w:shd w:val="clear" w:color="auto" w:fill="auto"/>
            <w:vAlign w:val="center"/>
            <w:hideMark/>
          </w:tcPr>
          <w:p w14:paraId="2F6A49BD"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0.3</w:t>
            </w:r>
          </w:p>
        </w:tc>
        <w:tc>
          <w:tcPr>
            <w:tcW w:w="330" w:type="pct"/>
            <w:tcBorders>
              <w:top w:val="nil"/>
              <w:left w:val="nil"/>
              <w:bottom w:val="nil"/>
              <w:right w:val="nil"/>
            </w:tcBorders>
            <w:shd w:val="clear" w:color="auto" w:fill="auto"/>
            <w:vAlign w:val="center"/>
            <w:hideMark/>
          </w:tcPr>
          <w:p w14:paraId="1B9B9D0C"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0.05</w:t>
            </w:r>
          </w:p>
        </w:tc>
        <w:tc>
          <w:tcPr>
            <w:tcW w:w="293" w:type="pct"/>
            <w:tcBorders>
              <w:top w:val="nil"/>
              <w:left w:val="nil"/>
              <w:bottom w:val="nil"/>
              <w:right w:val="nil"/>
            </w:tcBorders>
            <w:shd w:val="clear" w:color="auto" w:fill="auto"/>
            <w:vAlign w:val="center"/>
            <w:hideMark/>
          </w:tcPr>
          <w:p w14:paraId="3BE4907A"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w:t>
            </w:r>
          </w:p>
        </w:tc>
        <w:tc>
          <w:tcPr>
            <w:tcW w:w="349" w:type="pct"/>
            <w:tcBorders>
              <w:top w:val="nil"/>
              <w:left w:val="nil"/>
              <w:bottom w:val="nil"/>
              <w:right w:val="nil"/>
            </w:tcBorders>
            <w:shd w:val="clear" w:color="auto" w:fill="auto"/>
            <w:vAlign w:val="center"/>
            <w:hideMark/>
          </w:tcPr>
          <w:p w14:paraId="4A877E39"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0.05</w:t>
            </w:r>
          </w:p>
        </w:tc>
        <w:tc>
          <w:tcPr>
            <w:tcW w:w="330" w:type="pct"/>
            <w:tcBorders>
              <w:top w:val="nil"/>
              <w:left w:val="nil"/>
              <w:bottom w:val="nil"/>
              <w:right w:val="nil"/>
            </w:tcBorders>
            <w:shd w:val="clear" w:color="auto" w:fill="auto"/>
            <w:vAlign w:val="center"/>
            <w:hideMark/>
          </w:tcPr>
          <w:p w14:paraId="4B022BBF"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w:t>
            </w:r>
          </w:p>
        </w:tc>
        <w:tc>
          <w:tcPr>
            <w:tcW w:w="330" w:type="pct"/>
            <w:tcBorders>
              <w:top w:val="nil"/>
              <w:left w:val="nil"/>
              <w:bottom w:val="nil"/>
              <w:right w:val="nil"/>
            </w:tcBorders>
            <w:shd w:val="clear" w:color="auto" w:fill="auto"/>
            <w:vAlign w:val="center"/>
            <w:hideMark/>
          </w:tcPr>
          <w:p w14:paraId="2D550C77"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w:t>
            </w:r>
          </w:p>
        </w:tc>
        <w:tc>
          <w:tcPr>
            <w:tcW w:w="330" w:type="pct"/>
            <w:tcBorders>
              <w:top w:val="nil"/>
              <w:left w:val="nil"/>
              <w:bottom w:val="nil"/>
              <w:right w:val="nil"/>
            </w:tcBorders>
            <w:shd w:val="clear" w:color="auto" w:fill="auto"/>
            <w:vAlign w:val="center"/>
            <w:hideMark/>
          </w:tcPr>
          <w:p w14:paraId="32CBEF0C"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-0.01</w:t>
            </w:r>
          </w:p>
        </w:tc>
        <w:tc>
          <w:tcPr>
            <w:tcW w:w="330" w:type="pct"/>
            <w:tcBorders>
              <w:top w:val="nil"/>
              <w:left w:val="nil"/>
              <w:bottom w:val="nil"/>
              <w:right w:val="nil"/>
            </w:tcBorders>
            <w:shd w:val="clear" w:color="auto" w:fill="auto"/>
            <w:vAlign w:val="center"/>
            <w:hideMark/>
          </w:tcPr>
          <w:p w14:paraId="549E7394"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0.02</w:t>
            </w:r>
          </w:p>
        </w:tc>
        <w:tc>
          <w:tcPr>
            <w:tcW w:w="330" w:type="pct"/>
            <w:tcBorders>
              <w:top w:val="nil"/>
              <w:left w:val="nil"/>
              <w:bottom w:val="nil"/>
              <w:right w:val="nil"/>
            </w:tcBorders>
            <w:shd w:val="clear" w:color="auto" w:fill="auto"/>
            <w:vAlign w:val="center"/>
            <w:hideMark/>
          </w:tcPr>
          <w:p w14:paraId="5DC4D4E6"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-0.02</w:t>
            </w:r>
          </w:p>
        </w:tc>
        <w:tc>
          <w:tcPr>
            <w:tcW w:w="330" w:type="pct"/>
            <w:tcBorders>
              <w:top w:val="nil"/>
              <w:left w:val="nil"/>
              <w:bottom w:val="nil"/>
              <w:right w:val="nil"/>
            </w:tcBorders>
            <w:shd w:val="clear" w:color="auto" w:fill="auto"/>
            <w:vAlign w:val="center"/>
            <w:hideMark/>
          </w:tcPr>
          <w:p w14:paraId="6328571E"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0.01</w:t>
            </w:r>
          </w:p>
        </w:tc>
      </w:tr>
      <w:tr w:rsidR="00A74BCC" w:rsidRPr="00656205" w14:paraId="18CCE40C" w14:textId="77777777" w:rsidTr="00A46AE1">
        <w:trPr>
          <w:trHeight w:val="300"/>
        </w:trPr>
        <w:tc>
          <w:tcPr>
            <w:tcW w:w="102" w:type="pct"/>
            <w:tcBorders>
              <w:top w:val="nil"/>
              <w:left w:val="nil"/>
              <w:bottom w:val="nil"/>
              <w:right w:val="nil"/>
            </w:tcBorders>
            <w:shd w:val="clear" w:color="auto" w:fill="auto"/>
            <w:noWrap/>
            <w:vAlign w:val="bottom"/>
            <w:hideMark/>
          </w:tcPr>
          <w:p w14:paraId="0F39ADAA" w14:textId="77777777" w:rsidR="00A74BCC" w:rsidRPr="00656205" w:rsidRDefault="00A74BCC" w:rsidP="00A46AE1">
            <w:pPr>
              <w:spacing w:after="0" w:line="240" w:lineRule="auto"/>
              <w:rPr>
                <w:rFonts w:eastAsia="Times New Roman" w:cs="Times New Roman"/>
                <w:color w:val="000000"/>
              </w:rPr>
            </w:pPr>
          </w:p>
        </w:tc>
        <w:tc>
          <w:tcPr>
            <w:tcW w:w="1414" w:type="pct"/>
            <w:tcBorders>
              <w:top w:val="nil"/>
              <w:left w:val="nil"/>
              <w:bottom w:val="nil"/>
              <w:right w:val="nil"/>
            </w:tcBorders>
            <w:shd w:val="clear" w:color="auto" w:fill="auto"/>
            <w:vAlign w:val="center"/>
            <w:hideMark/>
          </w:tcPr>
          <w:p w14:paraId="32C8033D"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3</w:t>
            </w:r>
            <w:r>
              <w:rPr>
                <w:rFonts w:eastAsia="Times New Roman" w:cs="Times New Roman"/>
                <w:color w:val="000000"/>
              </w:rPr>
              <w:t>6</w:t>
            </w:r>
            <w:r w:rsidRPr="00656205">
              <w:rPr>
                <w:rFonts w:eastAsia="Times New Roman" w:cs="Times New Roman"/>
                <w:color w:val="000000"/>
              </w:rPr>
              <w:t>. Anticipate Consequences</w:t>
            </w:r>
          </w:p>
        </w:tc>
        <w:tc>
          <w:tcPr>
            <w:tcW w:w="293" w:type="pct"/>
            <w:tcBorders>
              <w:top w:val="nil"/>
              <w:left w:val="nil"/>
              <w:bottom w:val="nil"/>
              <w:right w:val="nil"/>
            </w:tcBorders>
            <w:shd w:val="clear" w:color="auto" w:fill="auto"/>
            <w:vAlign w:val="center"/>
            <w:hideMark/>
          </w:tcPr>
          <w:p w14:paraId="3E3102A4"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1.84</w:t>
            </w:r>
          </w:p>
        </w:tc>
        <w:tc>
          <w:tcPr>
            <w:tcW w:w="238" w:type="pct"/>
            <w:tcBorders>
              <w:top w:val="nil"/>
              <w:left w:val="nil"/>
              <w:bottom w:val="nil"/>
              <w:right w:val="nil"/>
            </w:tcBorders>
            <w:shd w:val="clear" w:color="auto" w:fill="auto"/>
            <w:vAlign w:val="center"/>
            <w:hideMark/>
          </w:tcPr>
          <w:p w14:paraId="793F325A"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0.5</w:t>
            </w:r>
          </w:p>
        </w:tc>
        <w:tc>
          <w:tcPr>
            <w:tcW w:w="330" w:type="pct"/>
            <w:tcBorders>
              <w:top w:val="nil"/>
              <w:left w:val="nil"/>
              <w:bottom w:val="nil"/>
              <w:right w:val="nil"/>
            </w:tcBorders>
            <w:shd w:val="clear" w:color="auto" w:fill="auto"/>
            <w:vAlign w:val="center"/>
            <w:hideMark/>
          </w:tcPr>
          <w:p w14:paraId="087BB2AA"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-0.02</w:t>
            </w:r>
          </w:p>
        </w:tc>
        <w:tc>
          <w:tcPr>
            <w:tcW w:w="293" w:type="pct"/>
            <w:tcBorders>
              <w:top w:val="nil"/>
              <w:left w:val="nil"/>
              <w:bottom w:val="nil"/>
              <w:right w:val="nil"/>
            </w:tcBorders>
            <w:shd w:val="clear" w:color="auto" w:fill="auto"/>
            <w:vAlign w:val="center"/>
            <w:hideMark/>
          </w:tcPr>
          <w:p w14:paraId="0C81E2ED"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-0.1</w:t>
            </w:r>
          </w:p>
        </w:tc>
        <w:tc>
          <w:tcPr>
            <w:tcW w:w="349" w:type="pct"/>
            <w:tcBorders>
              <w:top w:val="nil"/>
              <w:left w:val="nil"/>
              <w:bottom w:val="nil"/>
              <w:right w:val="nil"/>
            </w:tcBorders>
            <w:shd w:val="clear" w:color="auto" w:fill="auto"/>
            <w:vAlign w:val="center"/>
            <w:hideMark/>
          </w:tcPr>
          <w:p w14:paraId="6DEB564B"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0.02</w:t>
            </w:r>
          </w:p>
        </w:tc>
        <w:tc>
          <w:tcPr>
            <w:tcW w:w="330" w:type="pct"/>
            <w:tcBorders>
              <w:top w:val="nil"/>
              <w:left w:val="nil"/>
              <w:bottom w:val="nil"/>
              <w:right w:val="nil"/>
            </w:tcBorders>
            <w:shd w:val="clear" w:color="auto" w:fill="auto"/>
            <w:vAlign w:val="center"/>
            <w:hideMark/>
          </w:tcPr>
          <w:p w14:paraId="785A5DEC"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-0.04</w:t>
            </w:r>
          </w:p>
        </w:tc>
        <w:tc>
          <w:tcPr>
            <w:tcW w:w="330" w:type="pct"/>
            <w:tcBorders>
              <w:top w:val="nil"/>
              <w:left w:val="nil"/>
              <w:bottom w:val="nil"/>
              <w:right w:val="nil"/>
            </w:tcBorders>
            <w:shd w:val="clear" w:color="auto" w:fill="auto"/>
            <w:vAlign w:val="center"/>
            <w:hideMark/>
          </w:tcPr>
          <w:p w14:paraId="3DD22F7B"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-0.08</w:t>
            </w:r>
          </w:p>
        </w:tc>
        <w:tc>
          <w:tcPr>
            <w:tcW w:w="330" w:type="pct"/>
            <w:tcBorders>
              <w:top w:val="nil"/>
              <w:left w:val="nil"/>
              <w:bottom w:val="nil"/>
              <w:right w:val="nil"/>
            </w:tcBorders>
            <w:shd w:val="clear" w:color="auto" w:fill="auto"/>
            <w:vAlign w:val="center"/>
            <w:hideMark/>
          </w:tcPr>
          <w:p w14:paraId="43744831"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w:t>
            </w:r>
          </w:p>
        </w:tc>
        <w:tc>
          <w:tcPr>
            <w:tcW w:w="330" w:type="pct"/>
            <w:tcBorders>
              <w:top w:val="nil"/>
              <w:left w:val="nil"/>
              <w:bottom w:val="nil"/>
              <w:right w:val="nil"/>
            </w:tcBorders>
            <w:shd w:val="clear" w:color="auto" w:fill="auto"/>
            <w:vAlign w:val="center"/>
            <w:hideMark/>
          </w:tcPr>
          <w:p w14:paraId="5F0256B7"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-0.05</w:t>
            </w:r>
          </w:p>
        </w:tc>
        <w:tc>
          <w:tcPr>
            <w:tcW w:w="330" w:type="pct"/>
            <w:tcBorders>
              <w:top w:val="nil"/>
              <w:left w:val="nil"/>
              <w:bottom w:val="nil"/>
              <w:right w:val="nil"/>
            </w:tcBorders>
            <w:shd w:val="clear" w:color="auto" w:fill="auto"/>
            <w:vAlign w:val="center"/>
            <w:hideMark/>
          </w:tcPr>
          <w:p w14:paraId="77C59F4A"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-0.02</w:t>
            </w:r>
          </w:p>
        </w:tc>
        <w:tc>
          <w:tcPr>
            <w:tcW w:w="330" w:type="pct"/>
            <w:tcBorders>
              <w:top w:val="nil"/>
              <w:left w:val="nil"/>
              <w:bottom w:val="nil"/>
              <w:right w:val="nil"/>
            </w:tcBorders>
            <w:shd w:val="clear" w:color="auto" w:fill="auto"/>
            <w:vAlign w:val="center"/>
            <w:hideMark/>
          </w:tcPr>
          <w:p w14:paraId="737CE0E7"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w:t>
            </w:r>
          </w:p>
        </w:tc>
      </w:tr>
      <w:tr w:rsidR="00A74BCC" w:rsidRPr="00656205" w14:paraId="4209D950" w14:textId="77777777" w:rsidTr="00A46AE1">
        <w:trPr>
          <w:trHeight w:val="300"/>
        </w:trPr>
        <w:tc>
          <w:tcPr>
            <w:tcW w:w="102" w:type="pct"/>
            <w:tcBorders>
              <w:top w:val="nil"/>
              <w:left w:val="nil"/>
              <w:bottom w:val="nil"/>
              <w:right w:val="nil"/>
            </w:tcBorders>
            <w:shd w:val="clear" w:color="auto" w:fill="auto"/>
            <w:noWrap/>
            <w:vAlign w:val="bottom"/>
            <w:hideMark/>
          </w:tcPr>
          <w:p w14:paraId="07556A05" w14:textId="77777777" w:rsidR="00A74BCC" w:rsidRPr="00656205" w:rsidRDefault="00A74BCC" w:rsidP="00A46AE1">
            <w:pPr>
              <w:spacing w:after="0" w:line="240" w:lineRule="auto"/>
              <w:rPr>
                <w:rFonts w:eastAsia="Times New Roman" w:cs="Times New Roman"/>
                <w:color w:val="000000"/>
              </w:rPr>
            </w:pPr>
          </w:p>
        </w:tc>
        <w:tc>
          <w:tcPr>
            <w:tcW w:w="1414" w:type="pct"/>
            <w:tcBorders>
              <w:top w:val="nil"/>
              <w:left w:val="nil"/>
              <w:bottom w:val="nil"/>
              <w:right w:val="nil"/>
            </w:tcBorders>
            <w:shd w:val="clear" w:color="auto" w:fill="auto"/>
            <w:vAlign w:val="center"/>
            <w:hideMark/>
          </w:tcPr>
          <w:p w14:paraId="72D0E421"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3</w:t>
            </w:r>
            <w:r>
              <w:rPr>
                <w:rFonts w:eastAsia="Times New Roman" w:cs="Times New Roman"/>
                <w:color w:val="000000"/>
              </w:rPr>
              <w:t>7</w:t>
            </w:r>
            <w:r w:rsidRPr="00656205">
              <w:rPr>
                <w:rFonts w:eastAsia="Times New Roman" w:cs="Times New Roman"/>
                <w:color w:val="000000"/>
              </w:rPr>
              <w:t>. Look Within</w:t>
            </w:r>
          </w:p>
        </w:tc>
        <w:tc>
          <w:tcPr>
            <w:tcW w:w="293" w:type="pct"/>
            <w:tcBorders>
              <w:top w:val="nil"/>
              <w:left w:val="nil"/>
              <w:bottom w:val="nil"/>
              <w:right w:val="nil"/>
            </w:tcBorders>
            <w:shd w:val="clear" w:color="auto" w:fill="auto"/>
            <w:vAlign w:val="center"/>
            <w:hideMark/>
          </w:tcPr>
          <w:p w14:paraId="52CCCD88"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1.2</w:t>
            </w:r>
          </w:p>
        </w:tc>
        <w:tc>
          <w:tcPr>
            <w:tcW w:w="238" w:type="pct"/>
            <w:tcBorders>
              <w:top w:val="nil"/>
              <w:left w:val="nil"/>
              <w:bottom w:val="nil"/>
              <w:right w:val="nil"/>
            </w:tcBorders>
            <w:shd w:val="clear" w:color="auto" w:fill="auto"/>
            <w:vAlign w:val="center"/>
            <w:hideMark/>
          </w:tcPr>
          <w:p w14:paraId="15F5CAE0"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0.3</w:t>
            </w:r>
          </w:p>
        </w:tc>
        <w:tc>
          <w:tcPr>
            <w:tcW w:w="330" w:type="pct"/>
            <w:tcBorders>
              <w:top w:val="nil"/>
              <w:left w:val="nil"/>
              <w:bottom w:val="nil"/>
              <w:right w:val="nil"/>
            </w:tcBorders>
            <w:shd w:val="clear" w:color="auto" w:fill="auto"/>
            <w:vAlign w:val="center"/>
            <w:hideMark/>
          </w:tcPr>
          <w:p w14:paraId="1174BF81"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0.07</w:t>
            </w:r>
          </w:p>
        </w:tc>
        <w:tc>
          <w:tcPr>
            <w:tcW w:w="293" w:type="pct"/>
            <w:tcBorders>
              <w:top w:val="nil"/>
              <w:left w:val="nil"/>
              <w:bottom w:val="nil"/>
              <w:right w:val="nil"/>
            </w:tcBorders>
            <w:shd w:val="clear" w:color="auto" w:fill="auto"/>
            <w:vAlign w:val="center"/>
            <w:hideMark/>
          </w:tcPr>
          <w:p w14:paraId="46E38052"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0.04</w:t>
            </w:r>
          </w:p>
        </w:tc>
        <w:tc>
          <w:tcPr>
            <w:tcW w:w="349" w:type="pct"/>
            <w:tcBorders>
              <w:top w:val="nil"/>
              <w:left w:val="nil"/>
              <w:bottom w:val="nil"/>
              <w:right w:val="nil"/>
            </w:tcBorders>
            <w:shd w:val="clear" w:color="auto" w:fill="auto"/>
            <w:vAlign w:val="center"/>
            <w:hideMark/>
          </w:tcPr>
          <w:p w14:paraId="20BE9611"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0.02</w:t>
            </w:r>
          </w:p>
        </w:tc>
        <w:tc>
          <w:tcPr>
            <w:tcW w:w="330" w:type="pct"/>
            <w:tcBorders>
              <w:top w:val="nil"/>
              <w:left w:val="nil"/>
              <w:bottom w:val="nil"/>
              <w:right w:val="nil"/>
            </w:tcBorders>
            <w:shd w:val="clear" w:color="auto" w:fill="auto"/>
            <w:vAlign w:val="center"/>
            <w:hideMark/>
          </w:tcPr>
          <w:p w14:paraId="4A8FE091"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-0.06</w:t>
            </w:r>
          </w:p>
        </w:tc>
        <w:tc>
          <w:tcPr>
            <w:tcW w:w="330" w:type="pct"/>
            <w:tcBorders>
              <w:top w:val="nil"/>
              <w:left w:val="nil"/>
              <w:bottom w:val="nil"/>
              <w:right w:val="nil"/>
            </w:tcBorders>
            <w:shd w:val="clear" w:color="auto" w:fill="auto"/>
            <w:vAlign w:val="center"/>
            <w:hideMark/>
          </w:tcPr>
          <w:p w14:paraId="0CA70514"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0.09</w:t>
            </w:r>
          </w:p>
        </w:tc>
        <w:tc>
          <w:tcPr>
            <w:tcW w:w="330" w:type="pct"/>
            <w:tcBorders>
              <w:top w:val="nil"/>
              <w:left w:val="nil"/>
              <w:bottom w:val="nil"/>
              <w:right w:val="nil"/>
            </w:tcBorders>
            <w:shd w:val="clear" w:color="auto" w:fill="auto"/>
            <w:vAlign w:val="center"/>
            <w:hideMark/>
          </w:tcPr>
          <w:p w14:paraId="7E7A810A"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0.09</w:t>
            </w:r>
          </w:p>
        </w:tc>
        <w:tc>
          <w:tcPr>
            <w:tcW w:w="330" w:type="pct"/>
            <w:tcBorders>
              <w:top w:val="nil"/>
              <w:left w:val="nil"/>
              <w:bottom w:val="nil"/>
              <w:right w:val="nil"/>
            </w:tcBorders>
            <w:shd w:val="clear" w:color="auto" w:fill="auto"/>
            <w:vAlign w:val="center"/>
            <w:hideMark/>
          </w:tcPr>
          <w:p w14:paraId="3CB5665A"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-0.03</w:t>
            </w:r>
          </w:p>
        </w:tc>
        <w:tc>
          <w:tcPr>
            <w:tcW w:w="330" w:type="pct"/>
            <w:tcBorders>
              <w:top w:val="nil"/>
              <w:left w:val="nil"/>
              <w:bottom w:val="nil"/>
              <w:right w:val="nil"/>
            </w:tcBorders>
            <w:shd w:val="clear" w:color="auto" w:fill="auto"/>
            <w:vAlign w:val="center"/>
            <w:hideMark/>
          </w:tcPr>
          <w:p w14:paraId="16245F24"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-0.03</w:t>
            </w:r>
          </w:p>
        </w:tc>
        <w:tc>
          <w:tcPr>
            <w:tcW w:w="330" w:type="pct"/>
            <w:tcBorders>
              <w:top w:val="nil"/>
              <w:left w:val="nil"/>
              <w:bottom w:val="nil"/>
              <w:right w:val="nil"/>
            </w:tcBorders>
            <w:shd w:val="clear" w:color="auto" w:fill="auto"/>
            <w:vAlign w:val="center"/>
            <w:hideMark/>
          </w:tcPr>
          <w:p w14:paraId="0C62B6C2"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0.01</w:t>
            </w:r>
          </w:p>
        </w:tc>
      </w:tr>
      <w:tr w:rsidR="00A74BCC" w:rsidRPr="00656205" w14:paraId="66C67325" w14:textId="77777777" w:rsidTr="00A46AE1">
        <w:trPr>
          <w:trHeight w:val="300"/>
        </w:trPr>
        <w:tc>
          <w:tcPr>
            <w:tcW w:w="102" w:type="pct"/>
            <w:tcBorders>
              <w:top w:val="nil"/>
              <w:left w:val="nil"/>
              <w:bottom w:val="nil"/>
              <w:right w:val="nil"/>
            </w:tcBorders>
            <w:shd w:val="clear" w:color="auto" w:fill="auto"/>
            <w:noWrap/>
            <w:vAlign w:val="bottom"/>
            <w:hideMark/>
          </w:tcPr>
          <w:p w14:paraId="0EE2ABAE" w14:textId="77777777" w:rsidR="00A74BCC" w:rsidRPr="00656205" w:rsidRDefault="00A74BCC" w:rsidP="00A46AE1">
            <w:pPr>
              <w:spacing w:after="0" w:line="240" w:lineRule="auto"/>
              <w:rPr>
                <w:rFonts w:eastAsia="Times New Roman" w:cs="Times New Roman"/>
                <w:color w:val="000000"/>
              </w:rPr>
            </w:pPr>
          </w:p>
        </w:tc>
        <w:tc>
          <w:tcPr>
            <w:tcW w:w="1414" w:type="pct"/>
            <w:tcBorders>
              <w:top w:val="nil"/>
              <w:left w:val="nil"/>
              <w:bottom w:val="nil"/>
              <w:right w:val="nil"/>
            </w:tcBorders>
            <w:shd w:val="clear" w:color="auto" w:fill="auto"/>
            <w:vAlign w:val="center"/>
            <w:hideMark/>
          </w:tcPr>
          <w:p w14:paraId="28E0EEFB"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3</w:t>
            </w:r>
            <w:r>
              <w:rPr>
                <w:rFonts w:eastAsia="Times New Roman" w:cs="Times New Roman"/>
                <w:color w:val="000000"/>
              </w:rPr>
              <w:t>8</w:t>
            </w:r>
            <w:r w:rsidRPr="00656205">
              <w:rPr>
                <w:rFonts w:eastAsia="Times New Roman" w:cs="Times New Roman"/>
                <w:color w:val="000000"/>
              </w:rPr>
              <w:t>. Consider Others</w:t>
            </w:r>
          </w:p>
        </w:tc>
        <w:tc>
          <w:tcPr>
            <w:tcW w:w="293" w:type="pct"/>
            <w:tcBorders>
              <w:top w:val="nil"/>
              <w:left w:val="nil"/>
              <w:bottom w:val="nil"/>
              <w:right w:val="nil"/>
            </w:tcBorders>
            <w:shd w:val="clear" w:color="auto" w:fill="auto"/>
            <w:vAlign w:val="center"/>
            <w:hideMark/>
          </w:tcPr>
          <w:p w14:paraId="583CD292"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1.67</w:t>
            </w:r>
          </w:p>
        </w:tc>
        <w:tc>
          <w:tcPr>
            <w:tcW w:w="238" w:type="pct"/>
            <w:tcBorders>
              <w:top w:val="nil"/>
              <w:left w:val="nil"/>
              <w:bottom w:val="nil"/>
              <w:right w:val="nil"/>
            </w:tcBorders>
            <w:shd w:val="clear" w:color="auto" w:fill="auto"/>
            <w:vAlign w:val="center"/>
            <w:hideMark/>
          </w:tcPr>
          <w:p w14:paraId="30671E81"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0.6</w:t>
            </w:r>
          </w:p>
        </w:tc>
        <w:tc>
          <w:tcPr>
            <w:tcW w:w="330" w:type="pct"/>
            <w:tcBorders>
              <w:top w:val="nil"/>
              <w:left w:val="nil"/>
              <w:bottom w:val="nil"/>
              <w:right w:val="nil"/>
            </w:tcBorders>
            <w:shd w:val="clear" w:color="auto" w:fill="auto"/>
            <w:vAlign w:val="center"/>
            <w:hideMark/>
          </w:tcPr>
          <w:p w14:paraId="7F0A112D"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0.01</w:t>
            </w:r>
          </w:p>
        </w:tc>
        <w:tc>
          <w:tcPr>
            <w:tcW w:w="293" w:type="pct"/>
            <w:tcBorders>
              <w:top w:val="nil"/>
              <w:left w:val="nil"/>
              <w:bottom w:val="nil"/>
              <w:right w:val="nil"/>
            </w:tcBorders>
            <w:shd w:val="clear" w:color="auto" w:fill="auto"/>
            <w:vAlign w:val="center"/>
            <w:hideMark/>
          </w:tcPr>
          <w:p w14:paraId="4041F524"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w:t>
            </w:r>
          </w:p>
        </w:tc>
        <w:tc>
          <w:tcPr>
            <w:tcW w:w="349" w:type="pct"/>
            <w:tcBorders>
              <w:top w:val="nil"/>
              <w:left w:val="nil"/>
              <w:bottom w:val="nil"/>
              <w:right w:val="nil"/>
            </w:tcBorders>
            <w:shd w:val="clear" w:color="auto" w:fill="auto"/>
            <w:vAlign w:val="center"/>
            <w:hideMark/>
          </w:tcPr>
          <w:p w14:paraId="3D66416B"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-0.01</w:t>
            </w:r>
          </w:p>
        </w:tc>
        <w:tc>
          <w:tcPr>
            <w:tcW w:w="330" w:type="pct"/>
            <w:tcBorders>
              <w:top w:val="nil"/>
              <w:left w:val="nil"/>
              <w:bottom w:val="nil"/>
              <w:right w:val="nil"/>
            </w:tcBorders>
            <w:shd w:val="clear" w:color="auto" w:fill="auto"/>
            <w:vAlign w:val="center"/>
            <w:hideMark/>
          </w:tcPr>
          <w:p w14:paraId="16E86976"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-0.03</w:t>
            </w:r>
          </w:p>
        </w:tc>
        <w:tc>
          <w:tcPr>
            <w:tcW w:w="330" w:type="pct"/>
            <w:tcBorders>
              <w:top w:val="nil"/>
              <w:left w:val="nil"/>
              <w:bottom w:val="nil"/>
              <w:right w:val="nil"/>
            </w:tcBorders>
            <w:shd w:val="clear" w:color="auto" w:fill="auto"/>
            <w:vAlign w:val="center"/>
            <w:hideMark/>
          </w:tcPr>
          <w:p w14:paraId="6D228132"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0.03</w:t>
            </w:r>
          </w:p>
        </w:tc>
        <w:tc>
          <w:tcPr>
            <w:tcW w:w="330" w:type="pct"/>
            <w:tcBorders>
              <w:top w:val="nil"/>
              <w:left w:val="nil"/>
              <w:bottom w:val="nil"/>
              <w:right w:val="nil"/>
            </w:tcBorders>
            <w:shd w:val="clear" w:color="auto" w:fill="auto"/>
            <w:vAlign w:val="center"/>
            <w:hideMark/>
          </w:tcPr>
          <w:p w14:paraId="5FC3573E"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w:t>
            </w:r>
          </w:p>
        </w:tc>
        <w:tc>
          <w:tcPr>
            <w:tcW w:w="330" w:type="pct"/>
            <w:tcBorders>
              <w:top w:val="nil"/>
              <w:left w:val="nil"/>
              <w:bottom w:val="nil"/>
              <w:right w:val="nil"/>
            </w:tcBorders>
            <w:shd w:val="clear" w:color="auto" w:fill="auto"/>
            <w:vAlign w:val="center"/>
            <w:hideMark/>
          </w:tcPr>
          <w:p w14:paraId="63F6DDEE"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-0.11</w:t>
            </w:r>
          </w:p>
        </w:tc>
        <w:tc>
          <w:tcPr>
            <w:tcW w:w="330" w:type="pct"/>
            <w:tcBorders>
              <w:top w:val="nil"/>
              <w:left w:val="nil"/>
              <w:bottom w:val="nil"/>
              <w:right w:val="nil"/>
            </w:tcBorders>
            <w:shd w:val="clear" w:color="auto" w:fill="auto"/>
            <w:vAlign w:val="center"/>
            <w:hideMark/>
          </w:tcPr>
          <w:p w14:paraId="10ACEFB2"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-.14*</w:t>
            </w:r>
          </w:p>
        </w:tc>
        <w:tc>
          <w:tcPr>
            <w:tcW w:w="330" w:type="pct"/>
            <w:tcBorders>
              <w:top w:val="nil"/>
              <w:left w:val="nil"/>
              <w:bottom w:val="nil"/>
              <w:right w:val="nil"/>
            </w:tcBorders>
            <w:shd w:val="clear" w:color="auto" w:fill="auto"/>
            <w:vAlign w:val="center"/>
            <w:hideMark/>
          </w:tcPr>
          <w:p w14:paraId="55743948"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-0.05</w:t>
            </w:r>
          </w:p>
        </w:tc>
      </w:tr>
      <w:tr w:rsidR="00A74BCC" w:rsidRPr="00656205" w14:paraId="5D2E52F4" w14:textId="77777777" w:rsidTr="00A46AE1">
        <w:trPr>
          <w:trHeight w:val="300"/>
        </w:trPr>
        <w:tc>
          <w:tcPr>
            <w:tcW w:w="1517" w:type="pct"/>
            <w:gridSpan w:val="2"/>
            <w:tcBorders>
              <w:top w:val="nil"/>
              <w:left w:val="nil"/>
              <w:bottom w:val="nil"/>
              <w:right w:val="nil"/>
            </w:tcBorders>
            <w:shd w:val="clear" w:color="auto" w:fill="auto"/>
            <w:noWrap/>
            <w:vAlign w:val="bottom"/>
            <w:hideMark/>
          </w:tcPr>
          <w:p w14:paraId="663C332C"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Decision Ethicality</w:t>
            </w:r>
          </w:p>
        </w:tc>
        <w:tc>
          <w:tcPr>
            <w:tcW w:w="293" w:type="pct"/>
            <w:tcBorders>
              <w:top w:val="nil"/>
              <w:left w:val="nil"/>
              <w:bottom w:val="nil"/>
              <w:right w:val="nil"/>
            </w:tcBorders>
            <w:shd w:val="clear" w:color="auto" w:fill="auto"/>
            <w:vAlign w:val="center"/>
            <w:hideMark/>
          </w:tcPr>
          <w:p w14:paraId="2E840BEE" w14:textId="77777777" w:rsidR="00A74BCC" w:rsidRPr="00656205" w:rsidRDefault="00A74BCC" w:rsidP="00A46AE1">
            <w:pPr>
              <w:spacing w:after="0" w:line="240" w:lineRule="auto"/>
              <w:rPr>
                <w:rFonts w:eastAsia="Times New Roman" w:cs="Times New Roman"/>
                <w:color w:val="000000"/>
              </w:rPr>
            </w:pPr>
          </w:p>
        </w:tc>
        <w:tc>
          <w:tcPr>
            <w:tcW w:w="238" w:type="pct"/>
            <w:tcBorders>
              <w:top w:val="nil"/>
              <w:left w:val="nil"/>
              <w:bottom w:val="nil"/>
              <w:right w:val="nil"/>
            </w:tcBorders>
            <w:shd w:val="clear" w:color="auto" w:fill="auto"/>
            <w:vAlign w:val="center"/>
            <w:hideMark/>
          </w:tcPr>
          <w:p w14:paraId="1ACA8759" w14:textId="77777777" w:rsidR="00A74BCC" w:rsidRPr="00656205" w:rsidRDefault="00A74BCC" w:rsidP="00A46AE1">
            <w:pPr>
              <w:spacing w:after="0" w:line="240" w:lineRule="auto"/>
              <w:rPr>
                <w:rFonts w:eastAsia="Times New Roman" w:cs="Times New Roman"/>
                <w:sz w:val="20"/>
                <w:szCs w:val="20"/>
              </w:rPr>
            </w:pPr>
          </w:p>
        </w:tc>
        <w:tc>
          <w:tcPr>
            <w:tcW w:w="330" w:type="pct"/>
            <w:tcBorders>
              <w:top w:val="nil"/>
              <w:left w:val="nil"/>
              <w:bottom w:val="nil"/>
              <w:right w:val="nil"/>
            </w:tcBorders>
            <w:shd w:val="clear" w:color="auto" w:fill="auto"/>
            <w:vAlign w:val="center"/>
            <w:hideMark/>
          </w:tcPr>
          <w:p w14:paraId="66B72BA9" w14:textId="77777777" w:rsidR="00A74BCC" w:rsidRPr="00656205" w:rsidRDefault="00A74BCC" w:rsidP="00A46AE1">
            <w:pPr>
              <w:spacing w:after="0" w:line="240" w:lineRule="auto"/>
              <w:rPr>
                <w:rFonts w:eastAsia="Times New Roman" w:cs="Times New Roman"/>
                <w:sz w:val="20"/>
                <w:szCs w:val="20"/>
              </w:rPr>
            </w:pPr>
          </w:p>
        </w:tc>
        <w:tc>
          <w:tcPr>
            <w:tcW w:w="293" w:type="pct"/>
            <w:tcBorders>
              <w:top w:val="nil"/>
              <w:left w:val="nil"/>
              <w:bottom w:val="nil"/>
              <w:right w:val="nil"/>
            </w:tcBorders>
            <w:shd w:val="clear" w:color="auto" w:fill="auto"/>
            <w:vAlign w:val="center"/>
            <w:hideMark/>
          </w:tcPr>
          <w:p w14:paraId="1C12D36E" w14:textId="77777777" w:rsidR="00A74BCC" w:rsidRPr="00656205" w:rsidRDefault="00A74BCC" w:rsidP="00A46AE1">
            <w:pPr>
              <w:spacing w:after="0" w:line="240" w:lineRule="auto"/>
              <w:rPr>
                <w:rFonts w:eastAsia="Times New Roman" w:cs="Times New Roman"/>
                <w:sz w:val="20"/>
                <w:szCs w:val="20"/>
              </w:rPr>
            </w:pPr>
          </w:p>
        </w:tc>
        <w:tc>
          <w:tcPr>
            <w:tcW w:w="349" w:type="pct"/>
            <w:tcBorders>
              <w:top w:val="nil"/>
              <w:left w:val="nil"/>
              <w:bottom w:val="nil"/>
              <w:right w:val="nil"/>
            </w:tcBorders>
            <w:shd w:val="clear" w:color="auto" w:fill="auto"/>
            <w:vAlign w:val="center"/>
            <w:hideMark/>
          </w:tcPr>
          <w:p w14:paraId="1945DF0E" w14:textId="77777777" w:rsidR="00A74BCC" w:rsidRPr="00656205" w:rsidRDefault="00A74BCC" w:rsidP="00A46AE1">
            <w:pPr>
              <w:spacing w:after="0" w:line="240" w:lineRule="auto"/>
              <w:rPr>
                <w:rFonts w:eastAsia="Times New Roman" w:cs="Times New Roman"/>
                <w:sz w:val="20"/>
                <w:szCs w:val="20"/>
              </w:rPr>
            </w:pPr>
          </w:p>
        </w:tc>
        <w:tc>
          <w:tcPr>
            <w:tcW w:w="330" w:type="pct"/>
            <w:tcBorders>
              <w:top w:val="nil"/>
              <w:left w:val="nil"/>
              <w:bottom w:val="nil"/>
              <w:right w:val="nil"/>
            </w:tcBorders>
            <w:shd w:val="clear" w:color="auto" w:fill="auto"/>
            <w:vAlign w:val="center"/>
            <w:hideMark/>
          </w:tcPr>
          <w:p w14:paraId="288AE97D" w14:textId="77777777" w:rsidR="00A74BCC" w:rsidRPr="00656205" w:rsidRDefault="00A74BCC" w:rsidP="00A46AE1">
            <w:pPr>
              <w:spacing w:after="0" w:line="240" w:lineRule="auto"/>
              <w:rPr>
                <w:rFonts w:eastAsia="Times New Roman" w:cs="Times New Roman"/>
                <w:sz w:val="20"/>
                <w:szCs w:val="20"/>
              </w:rPr>
            </w:pPr>
          </w:p>
        </w:tc>
        <w:tc>
          <w:tcPr>
            <w:tcW w:w="330" w:type="pct"/>
            <w:tcBorders>
              <w:top w:val="nil"/>
              <w:left w:val="nil"/>
              <w:bottom w:val="nil"/>
              <w:right w:val="nil"/>
            </w:tcBorders>
            <w:shd w:val="clear" w:color="auto" w:fill="auto"/>
            <w:vAlign w:val="center"/>
            <w:hideMark/>
          </w:tcPr>
          <w:p w14:paraId="742C2C3C" w14:textId="77777777" w:rsidR="00A74BCC" w:rsidRPr="00656205" w:rsidRDefault="00A74BCC" w:rsidP="00A46AE1">
            <w:pPr>
              <w:spacing w:after="0" w:line="240" w:lineRule="auto"/>
              <w:rPr>
                <w:rFonts w:eastAsia="Times New Roman" w:cs="Times New Roman"/>
                <w:sz w:val="20"/>
                <w:szCs w:val="20"/>
              </w:rPr>
            </w:pPr>
          </w:p>
        </w:tc>
        <w:tc>
          <w:tcPr>
            <w:tcW w:w="330" w:type="pct"/>
            <w:tcBorders>
              <w:top w:val="nil"/>
              <w:left w:val="nil"/>
              <w:bottom w:val="nil"/>
              <w:right w:val="nil"/>
            </w:tcBorders>
            <w:shd w:val="clear" w:color="auto" w:fill="auto"/>
            <w:vAlign w:val="center"/>
            <w:hideMark/>
          </w:tcPr>
          <w:p w14:paraId="5DA9F31B" w14:textId="77777777" w:rsidR="00A74BCC" w:rsidRPr="00656205" w:rsidRDefault="00A74BCC" w:rsidP="00A46AE1">
            <w:pPr>
              <w:spacing w:after="0" w:line="240" w:lineRule="auto"/>
              <w:rPr>
                <w:rFonts w:eastAsia="Times New Roman" w:cs="Times New Roman"/>
                <w:sz w:val="20"/>
                <w:szCs w:val="20"/>
              </w:rPr>
            </w:pPr>
          </w:p>
        </w:tc>
        <w:tc>
          <w:tcPr>
            <w:tcW w:w="330" w:type="pct"/>
            <w:tcBorders>
              <w:top w:val="nil"/>
              <w:left w:val="nil"/>
              <w:bottom w:val="nil"/>
              <w:right w:val="nil"/>
            </w:tcBorders>
            <w:shd w:val="clear" w:color="auto" w:fill="auto"/>
            <w:vAlign w:val="center"/>
            <w:hideMark/>
          </w:tcPr>
          <w:p w14:paraId="5BE02FA5" w14:textId="77777777" w:rsidR="00A74BCC" w:rsidRPr="00656205" w:rsidRDefault="00A74BCC" w:rsidP="00A46AE1">
            <w:pPr>
              <w:spacing w:after="0" w:line="240" w:lineRule="auto"/>
              <w:rPr>
                <w:rFonts w:eastAsia="Times New Roman" w:cs="Times New Roman"/>
                <w:sz w:val="20"/>
                <w:szCs w:val="20"/>
              </w:rPr>
            </w:pPr>
          </w:p>
        </w:tc>
        <w:tc>
          <w:tcPr>
            <w:tcW w:w="330" w:type="pct"/>
            <w:tcBorders>
              <w:top w:val="nil"/>
              <w:left w:val="nil"/>
              <w:bottom w:val="nil"/>
              <w:right w:val="nil"/>
            </w:tcBorders>
            <w:shd w:val="clear" w:color="auto" w:fill="auto"/>
            <w:vAlign w:val="center"/>
            <w:hideMark/>
          </w:tcPr>
          <w:p w14:paraId="4290A8CE" w14:textId="77777777" w:rsidR="00A74BCC" w:rsidRPr="00656205" w:rsidRDefault="00A74BCC" w:rsidP="00A46AE1">
            <w:pPr>
              <w:spacing w:after="0" w:line="240" w:lineRule="auto"/>
              <w:rPr>
                <w:rFonts w:eastAsia="Times New Roman" w:cs="Times New Roman"/>
                <w:sz w:val="20"/>
                <w:szCs w:val="20"/>
              </w:rPr>
            </w:pPr>
          </w:p>
        </w:tc>
        <w:tc>
          <w:tcPr>
            <w:tcW w:w="330" w:type="pct"/>
            <w:tcBorders>
              <w:top w:val="nil"/>
              <w:left w:val="nil"/>
              <w:bottom w:val="nil"/>
              <w:right w:val="nil"/>
            </w:tcBorders>
            <w:shd w:val="clear" w:color="auto" w:fill="auto"/>
            <w:vAlign w:val="center"/>
            <w:hideMark/>
          </w:tcPr>
          <w:p w14:paraId="42A8B4D6" w14:textId="77777777" w:rsidR="00A74BCC" w:rsidRPr="00656205" w:rsidRDefault="00A74BCC" w:rsidP="00A46AE1">
            <w:pPr>
              <w:spacing w:after="0" w:line="240" w:lineRule="auto"/>
              <w:rPr>
                <w:rFonts w:eastAsia="Times New Roman" w:cs="Times New Roman"/>
                <w:sz w:val="20"/>
                <w:szCs w:val="20"/>
              </w:rPr>
            </w:pPr>
          </w:p>
        </w:tc>
      </w:tr>
      <w:tr w:rsidR="00A74BCC" w:rsidRPr="00656205" w14:paraId="3214C304" w14:textId="77777777" w:rsidTr="00A46AE1">
        <w:trPr>
          <w:trHeight w:val="300"/>
        </w:trPr>
        <w:tc>
          <w:tcPr>
            <w:tcW w:w="102" w:type="pct"/>
            <w:tcBorders>
              <w:top w:val="nil"/>
              <w:left w:val="nil"/>
              <w:bottom w:val="nil"/>
              <w:right w:val="nil"/>
            </w:tcBorders>
            <w:shd w:val="clear" w:color="auto" w:fill="auto"/>
            <w:noWrap/>
            <w:vAlign w:val="bottom"/>
            <w:hideMark/>
          </w:tcPr>
          <w:p w14:paraId="553132FB" w14:textId="77777777" w:rsidR="00A74BCC" w:rsidRPr="00656205" w:rsidRDefault="00A74BCC" w:rsidP="00A46AE1">
            <w:pPr>
              <w:spacing w:after="0" w:line="240" w:lineRule="auto"/>
              <w:rPr>
                <w:rFonts w:eastAsia="Times New Roman" w:cs="Times New Roman"/>
                <w:sz w:val="20"/>
                <w:szCs w:val="20"/>
              </w:rPr>
            </w:pPr>
          </w:p>
        </w:tc>
        <w:tc>
          <w:tcPr>
            <w:tcW w:w="1414" w:type="pct"/>
            <w:tcBorders>
              <w:top w:val="nil"/>
              <w:left w:val="nil"/>
              <w:bottom w:val="nil"/>
              <w:right w:val="nil"/>
            </w:tcBorders>
            <w:shd w:val="clear" w:color="auto" w:fill="auto"/>
            <w:vAlign w:val="center"/>
            <w:hideMark/>
          </w:tcPr>
          <w:p w14:paraId="5B7DA6F1" w14:textId="77777777" w:rsidR="00A74BCC" w:rsidRPr="00656205" w:rsidRDefault="00A74BCC" w:rsidP="00A46AE1">
            <w:pPr>
              <w:spacing w:after="0" w:line="240" w:lineRule="auto"/>
              <w:rPr>
                <w:rFonts w:eastAsia="Times New Roman" w:cs="Times New Roman"/>
                <w:color w:val="000000"/>
              </w:rPr>
            </w:pPr>
            <w:r>
              <w:rPr>
                <w:rFonts w:eastAsia="Times New Roman" w:cs="Times New Roman"/>
                <w:color w:val="000000"/>
              </w:rPr>
              <w:t>39</w:t>
            </w:r>
            <w:r w:rsidRPr="00656205">
              <w:rPr>
                <w:rFonts w:eastAsia="Times New Roman" w:cs="Times New Roman"/>
                <w:color w:val="000000"/>
              </w:rPr>
              <w:t>. Welfare of Others</w:t>
            </w:r>
          </w:p>
        </w:tc>
        <w:tc>
          <w:tcPr>
            <w:tcW w:w="293" w:type="pct"/>
            <w:tcBorders>
              <w:top w:val="nil"/>
              <w:left w:val="nil"/>
              <w:bottom w:val="nil"/>
              <w:right w:val="nil"/>
            </w:tcBorders>
            <w:shd w:val="clear" w:color="auto" w:fill="auto"/>
            <w:vAlign w:val="center"/>
            <w:hideMark/>
          </w:tcPr>
          <w:p w14:paraId="7E7A4AA2"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2.62</w:t>
            </w:r>
          </w:p>
        </w:tc>
        <w:tc>
          <w:tcPr>
            <w:tcW w:w="238" w:type="pct"/>
            <w:tcBorders>
              <w:top w:val="nil"/>
              <w:left w:val="nil"/>
              <w:bottom w:val="nil"/>
              <w:right w:val="nil"/>
            </w:tcBorders>
            <w:shd w:val="clear" w:color="auto" w:fill="auto"/>
            <w:vAlign w:val="center"/>
            <w:hideMark/>
          </w:tcPr>
          <w:p w14:paraId="348E15F3"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0.6</w:t>
            </w:r>
          </w:p>
        </w:tc>
        <w:tc>
          <w:tcPr>
            <w:tcW w:w="330" w:type="pct"/>
            <w:tcBorders>
              <w:top w:val="nil"/>
              <w:left w:val="nil"/>
              <w:bottom w:val="nil"/>
              <w:right w:val="nil"/>
            </w:tcBorders>
            <w:shd w:val="clear" w:color="auto" w:fill="auto"/>
            <w:vAlign w:val="center"/>
            <w:hideMark/>
          </w:tcPr>
          <w:p w14:paraId="49ECD0BC"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0.01</w:t>
            </w:r>
          </w:p>
        </w:tc>
        <w:tc>
          <w:tcPr>
            <w:tcW w:w="293" w:type="pct"/>
            <w:tcBorders>
              <w:top w:val="nil"/>
              <w:left w:val="nil"/>
              <w:bottom w:val="nil"/>
              <w:right w:val="nil"/>
            </w:tcBorders>
            <w:shd w:val="clear" w:color="auto" w:fill="auto"/>
            <w:vAlign w:val="center"/>
            <w:hideMark/>
          </w:tcPr>
          <w:p w14:paraId="1D10A4C0"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0.03</w:t>
            </w:r>
          </w:p>
        </w:tc>
        <w:tc>
          <w:tcPr>
            <w:tcW w:w="349" w:type="pct"/>
            <w:tcBorders>
              <w:top w:val="nil"/>
              <w:left w:val="nil"/>
              <w:bottom w:val="nil"/>
              <w:right w:val="nil"/>
            </w:tcBorders>
            <w:shd w:val="clear" w:color="auto" w:fill="auto"/>
            <w:vAlign w:val="center"/>
            <w:hideMark/>
          </w:tcPr>
          <w:p w14:paraId="228D152C"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.12*</w:t>
            </w:r>
          </w:p>
        </w:tc>
        <w:tc>
          <w:tcPr>
            <w:tcW w:w="330" w:type="pct"/>
            <w:tcBorders>
              <w:top w:val="nil"/>
              <w:left w:val="nil"/>
              <w:bottom w:val="nil"/>
              <w:right w:val="nil"/>
            </w:tcBorders>
            <w:shd w:val="clear" w:color="auto" w:fill="auto"/>
            <w:vAlign w:val="center"/>
            <w:hideMark/>
          </w:tcPr>
          <w:p w14:paraId="1971EE09"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0.09</w:t>
            </w:r>
          </w:p>
        </w:tc>
        <w:tc>
          <w:tcPr>
            <w:tcW w:w="330" w:type="pct"/>
            <w:tcBorders>
              <w:top w:val="nil"/>
              <w:left w:val="nil"/>
              <w:bottom w:val="nil"/>
              <w:right w:val="nil"/>
            </w:tcBorders>
            <w:shd w:val="clear" w:color="auto" w:fill="auto"/>
            <w:vAlign w:val="center"/>
            <w:hideMark/>
          </w:tcPr>
          <w:p w14:paraId="42C599D3"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0.03</w:t>
            </w:r>
          </w:p>
        </w:tc>
        <w:tc>
          <w:tcPr>
            <w:tcW w:w="330" w:type="pct"/>
            <w:tcBorders>
              <w:top w:val="nil"/>
              <w:left w:val="nil"/>
              <w:bottom w:val="nil"/>
              <w:right w:val="nil"/>
            </w:tcBorders>
            <w:shd w:val="clear" w:color="auto" w:fill="auto"/>
            <w:vAlign w:val="center"/>
            <w:hideMark/>
          </w:tcPr>
          <w:p w14:paraId="31AB033A"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0.08</w:t>
            </w:r>
          </w:p>
        </w:tc>
        <w:tc>
          <w:tcPr>
            <w:tcW w:w="330" w:type="pct"/>
            <w:tcBorders>
              <w:top w:val="nil"/>
              <w:left w:val="nil"/>
              <w:bottom w:val="nil"/>
              <w:right w:val="nil"/>
            </w:tcBorders>
            <w:shd w:val="clear" w:color="auto" w:fill="auto"/>
            <w:vAlign w:val="center"/>
            <w:hideMark/>
          </w:tcPr>
          <w:p w14:paraId="08A79E2B"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-0.07</w:t>
            </w:r>
          </w:p>
        </w:tc>
        <w:tc>
          <w:tcPr>
            <w:tcW w:w="330" w:type="pct"/>
            <w:tcBorders>
              <w:top w:val="nil"/>
              <w:left w:val="nil"/>
              <w:bottom w:val="nil"/>
              <w:right w:val="nil"/>
            </w:tcBorders>
            <w:shd w:val="clear" w:color="auto" w:fill="auto"/>
            <w:vAlign w:val="center"/>
            <w:hideMark/>
          </w:tcPr>
          <w:p w14:paraId="216B7FC9"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-0.1</w:t>
            </w:r>
          </w:p>
        </w:tc>
        <w:tc>
          <w:tcPr>
            <w:tcW w:w="330" w:type="pct"/>
            <w:tcBorders>
              <w:top w:val="nil"/>
              <w:left w:val="nil"/>
              <w:bottom w:val="nil"/>
              <w:right w:val="nil"/>
            </w:tcBorders>
            <w:shd w:val="clear" w:color="auto" w:fill="auto"/>
            <w:vAlign w:val="center"/>
            <w:hideMark/>
          </w:tcPr>
          <w:p w14:paraId="34120348"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-.13*</w:t>
            </w:r>
          </w:p>
        </w:tc>
      </w:tr>
      <w:tr w:rsidR="00A74BCC" w:rsidRPr="00656205" w14:paraId="636697B6" w14:textId="77777777" w:rsidTr="00A46AE1">
        <w:trPr>
          <w:trHeight w:val="300"/>
        </w:trPr>
        <w:tc>
          <w:tcPr>
            <w:tcW w:w="102" w:type="pct"/>
            <w:tcBorders>
              <w:top w:val="nil"/>
              <w:left w:val="nil"/>
              <w:bottom w:val="nil"/>
              <w:right w:val="nil"/>
            </w:tcBorders>
            <w:shd w:val="clear" w:color="auto" w:fill="auto"/>
            <w:noWrap/>
            <w:vAlign w:val="bottom"/>
            <w:hideMark/>
          </w:tcPr>
          <w:p w14:paraId="618A2C78" w14:textId="77777777" w:rsidR="00A74BCC" w:rsidRPr="00656205" w:rsidRDefault="00A74BCC" w:rsidP="00A46AE1">
            <w:pPr>
              <w:spacing w:after="0" w:line="240" w:lineRule="auto"/>
              <w:rPr>
                <w:rFonts w:eastAsia="Times New Roman" w:cs="Times New Roman"/>
                <w:color w:val="000000"/>
              </w:rPr>
            </w:pPr>
          </w:p>
        </w:tc>
        <w:tc>
          <w:tcPr>
            <w:tcW w:w="1414" w:type="pct"/>
            <w:tcBorders>
              <w:top w:val="nil"/>
              <w:left w:val="nil"/>
              <w:bottom w:val="nil"/>
              <w:right w:val="nil"/>
            </w:tcBorders>
            <w:shd w:val="clear" w:color="auto" w:fill="auto"/>
            <w:vAlign w:val="center"/>
            <w:hideMark/>
          </w:tcPr>
          <w:p w14:paraId="0CD8E465"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4</w:t>
            </w:r>
            <w:r>
              <w:rPr>
                <w:rFonts w:eastAsia="Times New Roman" w:cs="Times New Roman"/>
                <w:color w:val="000000"/>
              </w:rPr>
              <w:t>0</w:t>
            </w:r>
            <w:r w:rsidRPr="00656205">
              <w:rPr>
                <w:rFonts w:eastAsia="Times New Roman" w:cs="Times New Roman"/>
                <w:color w:val="000000"/>
              </w:rPr>
              <w:t>. Personal Responsibilities</w:t>
            </w:r>
          </w:p>
        </w:tc>
        <w:tc>
          <w:tcPr>
            <w:tcW w:w="293" w:type="pct"/>
            <w:tcBorders>
              <w:top w:val="nil"/>
              <w:left w:val="nil"/>
              <w:bottom w:val="nil"/>
              <w:right w:val="nil"/>
            </w:tcBorders>
            <w:shd w:val="clear" w:color="auto" w:fill="auto"/>
            <w:vAlign w:val="center"/>
            <w:hideMark/>
          </w:tcPr>
          <w:p w14:paraId="77BEA046"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2.98</w:t>
            </w:r>
          </w:p>
        </w:tc>
        <w:tc>
          <w:tcPr>
            <w:tcW w:w="238" w:type="pct"/>
            <w:tcBorders>
              <w:top w:val="nil"/>
              <w:left w:val="nil"/>
              <w:bottom w:val="nil"/>
              <w:right w:val="nil"/>
            </w:tcBorders>
            <w:shd w:val="clear" w:color="auto" w:fill="auto"/>
            <w:vAlign w:val="center"/>
            <w:hideMark/>
          </w:tcPr>
          <w:p w14:paraId="6717965D"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0.6</w:t>
            </w:r>
          </w:p>
        </w:tc>
        <w:tc>
          <w:tcPr>
            <w:tcW w:w="330" w:type="pct"/>
            <w:tcBorders>
              <w:top w:val="nil"/>
              <w:left w:val="nil"/>
              <w:bottom w:val="nil"/>
              <w:right w:val="nil"/>
            </w:tcBorders>
            <w:shd w:val="clear" w:color="auto" w:fill="auto"/>
            <w:vAlign w:val="center"/>
            <w:hideMark/>
          </w:tcPr>
          <w:p w14:paraId="0EF04E39"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0.04</w:t>
            </w:r>
          </w:p>
        </w:tc>
        <w:tc>
          <w:tcPr>
            <w:tcW w:w="293" w:type="pct"/>
            <w:tcBorders>
              <w:top w:val="nil"/>
              <w:left w:val="nil"/>
              <w:bottom w:val="nil"/>
              <w:right w:val="nil"/>
            </w:tcBorders>
            <w:shd w:val="clear" w:color="auto" w:fill="auto"/>
            <w:vAlign w:val="center"/>
            <w:hideMark/>
          </w:tcPr>
          <w:p w14:paraId="33F58B6B"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w:t>
            </w:r>
          </w:p>
        </w:tc>
        <w:tc>
          <w:tcPr>
            <w:tcW w:w="349" w:type="pct"/>
            <w:tcBorders>
              <w:top w:val="nil"/>
              <w:left w:val="nil"/>
              <w:bottom w:val="nil"/>
              <w:right w:val="nil"/>
            </w:tcBorders>
            <w:shd w:val="clear" w:color="auto" w:fill="auto"/>
            <w:vAlign w:val="center"/>
            <w:hideMark/>
          </w:tcPr>
          <w:p w14:paraId="6DF24FE0"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0.02</w:t>
            </w:r>
          </w:p>
        </w:tc>
        <w:tc>
          <w:tcPr>
            <w:tcW w:w="330" w:type="pct"/>
            <w:tcBorders>
              <w:top w:val="nil"/>
              <w:left w:val="nil"/>
              <w:bottom w:val="nil"/>
              <w:right w:val="nil"/>
            </w:tcBorders>
            <w:shd w:val="clear" w:color="auto" w:fill="auto"/>
            <w:vAlign w:val="center"/>
            <w:hideMark/>
          </w:tcPr>
          <w:p w14:paraId="03EF3393"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-0.04</w:t>
            </w:r>
          </w:p>
        </w:tc>
        <w:tc>
          <w:tcPr>
            <w:tcW w:w="330" w:type="pct"/>
            <w:tcBorders>
              <w:top w:val="nil"/>
              <w:left w:val="nil"/>
              <w:bottom w:val="nil"/>
              <w:right w:val="nil"/>
            </w:tcBorders>
            <w:shd w:val="clear" w:color="auto" w:fill="auto"/>
            <w:vAlign w:val="center"/>
            <w:hideMark/>
          </w:tcPr>
          <w:p w14:paraId="0A9A30CC"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-0.03</w:t>
            </w:r>
          </w:p>
        </w:tc>
        <w:tc>
          <w:tcPr>
            <w:tcW w:w="330" w:type="pct"/>
            <w:tcBorders>
              <w:top w:val="nil"/>
              <w:left w:val="nil"/>
              <w:bottom w:val="nil"/>
              <w:right w:val="nil"/>
            </w:tcBorders>
            <w:shd w:val="clear" w:color="auto" w:fill="auto"/>
            <w:vAlign w:val="center"/>
            <w:hideMark/>
          </w:tcPr>
          <w:p w14:paraId="584EC3E5"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0.07</w:t>
            </w:r>
          </w:p>
        </w:tc>
        <w:tc>
          <w:tcPr>
            <w:tcW w:w="330" w:type="pct"/>
            <w:tcBorders>
              <w:top w:val="nil"/>
              <w:left w:val="nil"/>
              <w:bottom w:val="nil"/>
              <w:right w:val="nil"/>
            </w:tcBorders>
            <w:shd w:val="clear" w:color="auto" w:fill="auto"/>
            <w:vAlign w:val="center"/>
            <w:hideMark/>
          </w:tcPr>
          <w:p w14:paraId="60BE1476"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-.13*</w:t>
            </w:r>
          </w:p>
        </w:tc>
        <w:tc>
          <w:tcPr>
            <w:tcW w:w="330" w:type="pct"/>
            <w:tcBorders>
              <w:top w:val="nil"/>
              <w:left w:val="nil"/>
              <w:bottom w:val="nil"/>
              <w:right w:val="nil"/>
            </w:tcBorders>
            <w:shd w:val="clear" w:color="auto" w:fill="auto"/>
            <w:vAlign w:val="center"/>
            <w:hideMark/>
          </w:tcPr>
          <w:p w14:paraId="7723DEC3"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-0.04</w:t>
            </w:r>
          </w:p>
        </w:tc>
        <w:tc>
          <w:tcPr>
            <w:tcW w:w="330" w:type="pct"/>
            <w:tcBorders>
              <w:top w:val="nil"/>
              <w:left w:val="nil"/>
              <w:bottom w:val="nil"/>
              <w:right w:val="nil"/>
            </w:tcBorders>
            <w:shd w:val="clear" w:color="auto" w:fill="auto"/>
            <w:vAlign w:val="center"/>
            <w:hideMark/>
          </w:tcPr>
          <w:p w14:paraId="3625CE42"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-0.03</w:t>
            </w:r>
          </w:p>
        </w:tc>
      </w:tr>
      <w:tr w:rsidR="00A74BCC" w:rsidRPr="00656205" w14:paraId="090F386F" w14:textId="77777777" w:rsidTr="004B7DFD">
        <w:trPr>
          <w:trHeight w:val="300"/>
        </w:trPr>
        <w:tc>
          <w:tcPr>
            <w:tcW w:w="102" w:type="pct"/>
            <w:tcBorders>
              <w:top w:val="nil"/>
              <w:left w:val="nil"/>
              <w:right w:val="nil"/>
            </w:tcBorders>
            <w:shd w:val="clear" w:color="auto" w:fill="auto"/>
            <w:noWrap/>
            <w:vAlign w:val="bottom"/>
            <w:hideMark/>
          </w:tcPr>
          <w:p w14:paraId="71D703DF" w14:textId="77777777" w:rsidR="00A74BCC" w:rsidRPr="00656205" w:rsidRDefault="00A74BCC" w:rsidP="00A46AE1">
            <w:pPr>
              <w:spacing w:after="0" w:line="240" w:lineRule="auto"/>
              <w:rPr>
                <w:rFonts w:eastAsia="Times New Roman" w:cs="Times New Roman"/>
                <w:color w:val="000000"/>
              </w:rPr>
            </w:pPr>
          </w:p>
        </w:tc>
        <w:tc>
          <w:tcPr>
            <w:tcW w:w="1414" w:type="pct"/>
            <w:tcBorders>
              <w:top w:val="nil"/>
              <w:left w:val="nil"/>
              <w:right w:val="nil"/>
            </w:tcBorders>
            <w:shd w:val="clear" w:color="auto" w:fill="auto"/>
            <w:vAlign w:val="center"/>
            <w:hideMark/>
          </w:tcPr>
          <w:p w14:paraId="60BC6B49"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4</w:t>
            </w:r>
            <w:r>
              <w:rPr>
                <w:rFonts w:eastAsia="Times New Roman" w:cs="Times New Roman"/>
                <w:color w:val="000000"/>
              </w:rPr>
              <w:t>1</w:t>
            </w:r>
            <w:r w:rsidRPr="00656205">
              <w:rPr>
                <w:rFonts w:eastAsia="Times New Roman" w:cs="Times New Roman"/>
                <w:color w:val="000000"/>
              </w:rPr>
              <w:t>. Social Obligations</w:t>
            </w:r>
          </w:p>
        </w:tc>
        <w:tc>
          <w:tcPr>
            <w:tcW w:w="293" w:type="pct"/>
            <w:tcBorders>
              <w:top w:val="nil"/>
              <w:left w:val="nil"/>
              <w:right w:val="nil"/>
            </w:tcBorders>
            <w:shd w:val="clear" w:color="auto" w:fill="auto"/>
            <w:vAlign w:val="center"/>
            <w:hideMark/>
          </w:tcPr>
          <w:p w14:paraId="376CB14D"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2.83</w:t>
            </w:r>
          </w:p>
        </w:tc>
        <w:tc>
          <w:tcPr>
            <w:tcW w:w="238" w:type="pct"/>
            <w:tcBorders>
              <w:top w:val="nil"/>
              <w:left w:val="nil"/>
              <w:right w:val="nil"/>
            </w:tcBorders>
            <w:shd w:val="clear" w:color="auto" w:fill="auto"/>
            <w:vAlign w:val="center"/>
            <w:hideMark/>
          </w:tcPr>
          <w:p w14:paraId="5FDAB262"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0.6</w:t>
            </w:r>
          </w:p>
        </w:tc>
        <w:tc>
          <w:tcPr>
            <w:tcW w:w="330" w:type="pct"/>
            <w:tcBorders>
              <w:top w:val="nil"/>
              <w:left w:val="nil"/>
              <w:right w:val="nil"/>
            </w:tcBorders>
            <w:shd w:val="clear" w:color="auto" w:fill="auto"/>
            <w:vAlign w:val="center"/>
            <w:hideMark/>
          </w:tcPr>
          <w:p w14:paraId="63FA4A84"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-0.06</w:t>
            </w:r>
          </w:p>
        </w:tc>
        <w:tc>
          <w:tcPr>
            <w:tcW w:w="293" w:type="pct"/>
            <w:tcBorders>
              <w:top w:val="nil"/>
              <w:left w:val="nil"/>
              <w:right w:val="nil"/>
            </w:tcBorders>
            <w:shd w:val="clear" w:color="auto" w:fill="auto"/>
            <w:vAlign w:val="center"/>
            <w:hideMark/>
          </w:tcPr>
          <w:p w14:paraId="14099FE5"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-0.1</w:t>
            </w:r>
          </w:p>
        </w:tc>
        <w:tc>
          <w:tcPr>
            <w:tcW w:w="349" w:type="pct"/>
            <w:tcBorders>
              <w:top w:val="nil"/>
              <w:left w:val="nil"/>
              <w:right w:val="nil"/>
            </w:tcBorders>
            <w:shd w:val="clear" w:color="auto" w:fill="auto"/>
            <w:vAlign w:val="center"/>
            <w:hideMark/>
          </w:tcPr>
          <w:p w14:paraId="5047C3EC"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0.05</w:t>
            </w:r>
          </w:p>
        </w:tc>
        <w:tc>
          <w:tcPr>
            <w:tcW w:w="330" w:type="pct"/>
            <w:tcBorders>
              <w:top w:val="nil"/>
              <w:left w:val="nil"/>
              <w:right w:val="nil"/>
            </w:tcBorders>
            <w:shd w:val="clear" w:color="auto" w:fill="auto"/>
            <w:vAlign w:val="center"/>
            <w:hideMark/>
          </w:tcPr>
          <w:p w14:paraId="6C340342"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0.03</w:t>
            </w:r>
          </w:p>
        </w:tc>
        <w:tc>
          <w:tcPr>
            <w:tcW w:w="330" w:type="pct"/>
            <w:tcBorders>
              <w:top w:val="nil"/>
              <w:left w:val="nil"/>
              <w:right w:val="nil"/>
            </w:tcBorders>
            <w:shd w:val="clear" w:color="auto" w:fill="auto"/>
            <w:vAlign w:val="center"/>
            <w:hideMark/>
          </w:tcPr>
          <w:p w14:paraId="226DE29B"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-0.01</w:t>
            </w:r>
          </w:p>
        </w:tc>
        <w:tc>
          <w:tcPr>
            <w:tcW w:w="330" w:type="pct"/>
            <w:tcBorders>
              <w:top w:val="nil"/>
              <w:left w:val="nil"/>
              <w:right w:val="nil"/>
            </w:tcBorders>
            <w:shd w:val="clear" w:color="auto" w:fill="auto"/>
            <w:vAlign w:val="center"/>
            <w:hideMark/>
          </w:tcPr>
          <w:p w14:paraId="6C9B0FE0"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0.08</w:t>
            </w:r>
          </w:p>
        </w:tc>
        <w:tc>
          <w:tcPr>
            <w:tcW w:w="330" w:type="pct"/>
            <w:tcBorders>
              <w:top w:val="nil"/>
              <w:left w:val="nil"/>
              <w:right w:val="nil"/>
            </w:tcBorders>
            <w:shd w:val="clear" w:color="auto" w:fill="auto"/>
            <w:vAlign w:val="center"/>
            <w:hideMark/>
          </w:tcPr>
          <w:p w14:paraId="13BCEDBA"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-.12*</w:t>
            </w:r>
          </w:p>
        </w:tc>
        <w:tc>
          <w:tcPr>
            <w:tcW w:w="330" w:type="pct"/>
            <w:tcBorders>
              <w:top w:val="nil"/>
              <w:left w:val="nil"/>
              <w:right w:val="nil"/>
            </w:tcBorders>
            <w:shd w:val="clear" w:color="auto" w:fill="auto"/>
            <w:vAlign w:val="center"/>
            <w:hideMark/>
          </w:tcPr>
          <w:p w14:paraId="51F8BB08"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-0.07</w:t>
            </w:r>
          </w:p>
        </w:tc>
        <w:tc>
          <w:tcPr>
            <w:tcW w:w="330" w:type="pct"/>
            <w:tcBorders>
              <w:top w:val="nil"/>
              <w:left w:val="nil"/>
              <w:right w:val="nil"/>
            </w:tcBorders>
            <w:shd w:val="clear" w:color="auto" w:fill="auto"/>
            <w:vAlign w:val="center"/>
            <w:hideMark/>
          </w:tcPr>
          <w:p w14:paraId="4E2C002A"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-0.09</w:t>
            </w:r>
          </w:p>
        </w:tc>
      </w:tr>
      <w:tr w:rsidR="00A74BCC" w:rsidRPr="00656205" w14:paraId="73F500A9" w14:textId="77777777" w:rsidTr="004B7DFD">
        <w:trPr>
          <w:trHeight w:val="300"/>
        </w:trPr>
        <w:tc>
          <w:tcPr>
            <w:tcW w:w="102" w:type="pct"/>
            <w:tcBorders>
              <w:top w:val="nil"/>
              <w:left w:val="nil"/>
              <w:bottom w:val="single" w:sz="4" w:space="0" w:color="auto"/>
              <w:right w:val="nil"/>
            </w:tcBorders>
            <w:shd w:val="clear" w:color="auto" w:fill="auto"/>
            <w:noWrap/>
            <w:vAlign w:val="bottom"/>
            <w:hideMark/>
          </w:tcPr>
          <w:p w14:paraId="27F4A064" w14:textId="77777777" w:rsidR="00A74BCC" w:rsidRPr="00656205" w:rsidRDefault="00A74BCC" w:rsidP="00A46AE1">
            <w:pPr>
              <w:spacing w:after="0" w:line="240" w:lineRule="auto"/>
              <w:rPr>
                <w:rFonts w:eastAsia="Times New Roman" w:cs="Times New Roman"/>
                <w:color w:val="000000"/>
              </w:rPr>
            </w:pPr>
          </w:p>
        </w:tc>
        <w:tc>
          <w:tcPr>
            <w:tcW w:w="1414" w:type="pct"/>
            <w:tcBorders>
              <w:top w:val="nil"/>
              <w:left w:val="nil"/>
              <w:bottom w:val="single" w:sz="4" w:space="0" w:color="auto"/>
              <w:right w:val="nil"/>
            </w:tcBorders>
            <w:shd w:val="clear" w:color="auto" w:fill="auto"/>
            <w:vAlign w:val="center"/>
            <w:hideMark/>
          </w:tcPr>
          <w:p w14:paraId="6EB9DA4B"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4</w:t>
            </w:r>
            <w:r>
              <w:rPr>
                <w:rFonts w:eastAsia="Times New Roman" w:cs="Times New Roman"/>
                <w:color w:val="000000"/>
              </w:rPr>
              <w:t>2</w:t>
            </w:r>
            <w:r w:rsidRPr="00656205">
              <w:rPr>
                <w:rFonts w:eastAsia="Times New Roman" w:cs="Times New Roman"/>
                <w:color w:val="000000"/>
              </w:rPr>
              <w:t>. Overall Ethicality</w:t>
            </w:r>
          </w:p>
        </w:tc>
        <w:tc>
          <w:tcPr>
            <w:tcW w:w="293" w:type="pct"/>
            <w:tcBorders>
              <w:top w:val="nil"/>
              <w:left w:val="nil"/>
              <w:bottom w:val="single" w:sz="4" w:space="0" w:color="auto"/>
              <w:right w:val="nil"/>
            </w:tcBorders>
            <w:shd w:val="clear" w:color="auto" w:fill="auto"/>
            <w:vAlign w:val="center"/>
            <w:hideMark/>
          </w:tcPr>
          <w:p w14:paraId="6AF85166"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2.81</w:t>
            </w:r>
          </w:p>
        </w:tc>
        <w:tc>
          <w:tcPr>
            <w:tcW w:w="238" w:type="pct"/>
            <w:tcBorders>
              <w:top w:val="nil"/>
              <w:left w:val="nil"/>
              <w:bottom w:val="single" w:sz="4" w:space="0" w:color="auto"/>
              <w:right w:val="nil"/>
            </w:tcBorders>
            <w:shd w:val="clear" w:color="auto" w:fill="auto"/>
            <w:vAlign w:val="center"/>
            <w:hideMark/>
          </w:tcPr>
          <w:p w14:paraId="5357B475"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0.6</w:t>
            </w:r>
          </w:p>
        </w:tc>
        <w:tc>
          <w:tcPr>
            <w:tcW w:w="330" w:type="pct"/>
            <w:tcBorders>
              <w:top w:val="nil"/>
              <w:left w:val="nil"/>
              <w:bottom w:val="single" w:sz="4" w:space="0" w:color="auto"/>
              <w:right w:val="nil"/>
            </w:tcBorders>
            <w:shd w:val="clear" w:color="auto" w:fill="auto"/>
            <w:vAlign w:val="center"/>
            <w:hideMark/>
          </w:tcPr>
          <w:p w14:paraId="66B2D6D3"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w:t>
            </w:r>
          </w:p>
        </w:tc>
        <w:tc>
          <w:tcPr>
            <w:tcW w:w="293" w:type="pct"/>
            <w:tcBorders>
              <w:top w:val="nil"/>
              <w:left w:val="nil"/>
              <w:bottom w:val="single" w:sz="4" w:space="0" w:color="auto"/>
              <w:right w:val="nil"/>
            </w:tcBorders>
            <w:shd w:val="clear" w:color="auto" w:fill="auto"/>
            <w:vAlign w:val="center"/>
            <w:hideMark/>
          </w:tcPr>
          <w:p w14:paraId="75E85330"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w:t>
            </w:r>
          </w:p>
        </w:tc>
        <w:tc>
          <w:tcPr>
            <w:tcW w:w="349" w:type="pct"/>
            <w:tcBorders>
              <w:top w:val="nil"/>
              <w:left w:val="nil"/>
              <w:bottom w:val="single" w:sz="4" w:space="0" w:color="auto"/>
              <w:right w:val="nil"/>
            </w:tcBorders>
            <w:shd w:val="clear" w:color="auto" w:fill="auto"/>
            <w:vAlign w:val="center"/>
            <w:hideMark/>
          </w:tcPr>
          <w:p w14:paraId="6CCC3FE9"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0.07</w:t>
            </w:r>
          </w:p>
        </w:tc>
        <w:tc>
          <w:tcPr>
            <w:tcW w:w="330" w:type="pct"/>
            <w:tcBorders>
              <w:top w:val="nil"/>
              <w:left w:val="nil"/>
              <w:bottom w:val="single" w:sz="4" w:space="0" w:color="auto"/>
              <w:right w:val="nil"/>
            </w:tcBorders>
            <w:shd w:val="clear" w:color="auto" w:fill="auto"/>
            <w:vAlign w:val="center"/>
            <w:hideMark/>
          </w:tcPr>
          <w:p w14:paraId="72BCC800"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0.03</w:t>
            </w:r>
          </w:p>
        </w:tc>
        <w:tc>
          <w:tcPr>
            <w:tcW w:w="330" w:type="pct"/>
            <w:tcBorders>
              <w:top w:val="nil"/>
              <w:left w:val="nil"/>
              <w:bottom w:val="single" w:sz="4" w:space="0" w:color="auto"/>
              <w:right w:val="nil"/>
            </w:tcBorders>
            <w:shd w:val="clear" w:color="auto" w:fill="auto"/>
            <w:vAlign w:val="center"/>
            <w:hideMark/>
          </w:tcPr>
          <w:p w14:paraId="4F5199AA"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-0.01</w:t>
            </w:r>
          </w:p>
        </w:tc>
        <w:tc>
          <w:tcPr>
            <w:tcW w:w="330" w:type="pct"/>
            <w:tcBorders>
              <w:top w:val="nil"/>
              <w:left w:val="nil"/>
              <w:bottom w:val="single" w:sz="4" w:space="0" w:color="auto"/>
              <w:right w:val="nil"/>
            </w:tcBorders>
            <w:shd w:val="clear" w:color="auto" w:fill="auto"/>
            <w:vAlign w:val="center"/>
            <w:hideMark/>
          </w:tcPr>
          <w:p w14:paraId="0880FDBB"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0.09</w:t>
            </w:r>
          </w:p>
        </w:tc>
        <w:tc>
          <w:tcPr>
            <w:tcW w:w="330" w:type="pct"/>
            <w:tcBorders>
              <w:top w:val="nil"/>
              <w:left w:val="nil"/>
              <w:bottom w:val="single" w:sz="4" w:space="0" w:color="auto"/>
              <w:right w:val="nil"/>
            </w:tcBorders>
            <w:shd w:val="clear" w:color="auto" w:fill="auto"/>
            <w:vAlign w:val="center"/>
            <w:hideMark/>
          </w:tcPr>
          <w:p w14:paraId="5792A2C8"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-.12*</w:t>
            </w:r>
          </w:p>
        </w:tc>
        <w:tc>
          <w:tcPr>
            <w:tcW w:w="330" w:type="pct"/>
            <w:tcBorders>
              <w:top w:val="nil"/>
              <w:left w:val="nil"/>
              <w:bottom w:val="single" w:sz="4" w:space="0" w:color="auto"/>
              <w:right w:val="nil"/>
            </w:tcBorders>
            <w:shd w:val="clear" w:color="auto" w:fill="auto"/>
            <w:vAlign w:val="center"/>
            <w:hideMark/>
          </w:tcPr>
          <w:p w14:paraId="2F7BC72C"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-0.08</w:t>
            </w:r>
          </w:p>
        </w:tc>
        <w:tc>
          <w:tcPr>
            <w:tcW w:w="330" w:type="pct"/>
            <w:tcBorders>
              <w:top w:val="nil"/>
              <w:left w:val="nil"/>
              <w:bottom w:val="single" w:sz="4" w:space="0" w:color="auto"/>
              <w:right w:val="nil"/>
            </w:tcBorders>
            <w:shd w:val="clear" w:color="auto" w:fill="auto"/>
            <w:vAlign w:val="center"/>
            <w:hideMark/>
          </w:tcPr>
          <w:p w14:paraId="3A94A7C5"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-0.09</w:t>
            </w:r>
          </w:p>
        </w:tc>
      </w:tr>
    </w:tbl>
    <w:p w14:paraId="19275A45" w14:textId="77777777" w:rsidR="00A74BCC" w:rsidRDefault="00A74BCC" w:rsidP="00A74BCC"/>
    <w:p w14:paraId="15BEBABF" w14:textId="77777777" w:rsidR="00A74BCC" w:rsidRDefault="00A74BCC" w:rsidP="00A74BCC"/>
    <w:p w14:paraId="510EF545" w14:textId="77777777" w:rsidR="00A74BCC" w:rsidRDefault="00A74BCC" w:rsidP="00A74BCC"/>
    <w:p w14:paraId="45E447A2" w14:textId="77777777" w:rsidR="00A74BCC" w:rsidRDefault="00A74BCC" w:rsidP="00A74BCC"/>
    <w:p w14:paraId="619CFD72" w14:textId="440142E7" w:rsidR="00A74BCC" w:rsidRPr="0038741B" w:rsidRDefault="00A74BCC" w:rsidP="005249A6">
      <w:pPr>
        <w:spacing w:after="0"/>
        <w:rPr>
          <w:i/>
          <w:iCs/>
        </w:rPr>
      </w:pPr>
      <w:r>
        <w:rPr>
          <w:i/>
          <w:iCs/>
        </w:rPr>
        <w:t xml:space="preserve">Table </w:t>
      </w:r>
      <w:r w:rsidR="005249A6">
        <w:rPr>
          <w:i/>
          <w:iCs/>
        </w:rPr>
        <w:t>4</w:t>
      </w:r>
      <w:r>
        <w:rPr>
          <w:i/>
          <w:iCs/>
        </w:rPr>
        <w:t xml:space="preserve"> Continued</w:t>
      </w:r>
    </w:p>
    <w:tbl>
      <w:tblPr>
        <w:tblW w:w="5000" w:type="pct"/>
        <w:tblLook w:val="04A0" w:firstRow="1" w:lastRow="0" w:firstColumn="1" w:lastColumn="0" w:noHBand="0" w:noVBand="1"/>
      </w:tblPr>
      <w:tblGrid>
        <w:gridCol w:w="243"/>
        <w:gridCol w:w="3190"/>
        <w:gridCol w:w="695"/>
        <w:gridCol w:w="565"/>
        <w:gridCol w:w="827"/>
        <w:gridCol w:w="827"/>
        <w:gridCol w:w="827"/>
        <w:gridCol w:w="827"/>
        <w:gridCol w:w="827"/>
        <w:gridCol w:w="827"/>
        <w:gridCol w:w="827"/>
        <w:gridCol w:w="827"/>
        <w:gridCol w:w="827"/>
        <w:gridCol w:w="824"/>
      </w:tblGrid>
      <w:tr w:rsidR="00A74BCC" w:rsidRPr="00656205" w14:paraId="0A3682DF" w14:textId="77777777" w:rsidTr="005249A6">
        <w:trPr>
          <w:trHeight w:val="300"/>
        </w:trPr>
        <w:tc>
          <w:tcPr>
            <w:tcW w:w="94" w:type="pct"/>
            <w:tcBorders>
              <w:top w:val="single" w:sz="4" w:space="0" w:color="auto"/>
              <w:left w:val="nil"/>
              <w:bottom w:val="single" w:sz="4" w:space="0" w:color="auto"/>
              <w:right w:val="nil"/>
            </w:tcBorders>
            <w:shd w:val="clear" w:color="auto" w:fill="auto"/>
            <w:noWrap/>
            <w:vAlign w:val="bottom"/>
            <w:hideMark/>
          </w:tcPr>
          <w:p w14:paraId="5EB3F852" w14:textId="77777777" w:rsidR="00A74BCC" w:rsidRPr="00656205" w:rsidRDefault="00A74BCC" w:rsidP="00A46AE1">
            <w:pPr>
              <w:spacing w:after="0" w:line="240" w:lineRule="auto"/>
              <w:rPr>
                <w:rFonts w:eastAsia="Times New Roman" w:cs="Times New Roman"/>
              </w:rPr>
            </w:pPr>
          </w:p>
        </w:tc>
        <w:tc>
          <w:tcPr>
            <w:tcW w:w="1231" w:type="pct"/>
            <w:tcBorders>
              <w:top w:val="single" w:sz="4" w:space="0" w:color="auto"/>
              <w:left w:val="nil"/>
              <w:bottom w:val="single" w:sz="4" w:space="0" w:color="auto"/>
              <w:right w:val="nil"/>
            </w:tcBorders>
            <w:shd w:val="clear" w:color="auto" w:fill="auto"/>
            <w:vAlign w:val="center"/>
            <w:hideMark/>
          </w:tcPr>
          <w:p w14:paraId="394A4FEF"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Variable</w:t>
            </w:r>
          </w:p>
        </w:tc>
        <w:tc>
          <w:tcPr>
            <w:tcW w:w="268" w:type="pct"/>
            <w:tcBorders>
              <w:top w:val="single" w:sz="4" w:space="0" w:color="auto"/>
              <w:left w:val="nil"/>
              <w:bottom w:val="single" w:sz="4" w:space="0" w:color="auto"/>
              <w:right w:val="nil"/>
            </w:tcBorders>
            <w:shd w:val="clear" w:color="auto" w:fill="auto"/>
            <w:vAlign w:val="center"/>
            <w:hideMark/>
          </w:tcPr>
          <w:p w14:paraId="72E95E1C" w14:textId="77777777" w:rsidR="00A74BCC" w:rsidRPr="00656205" w:rsidRDefault="00A74BCC" w:rsidP="00A46AE1">
            <w:pPr>
              <w:spacing w:after="0" w:line="240" w:lineRule="auto"/>
              <w:jc w:val="center"/>
              <w:rPr>
                <w:rFonts w:eastAsia="Times New Roman" w:cs="Times New Roman"/>
                <w:i/>
                <w:iCs/>
                <w:color w:val="000000"/>
              </w:rPr>
            </w:pPr>
            <w:r w:rsidRPr="00656205">
              <w:rPr>
                <w:rFonts w:eastAsia="Times New Roman" w:cs="Times New Roman"/>
                <w:i/>
                <w:iCs/>
                <w:color w:val="000000"/>
              </w:rPr>
              <w:t>M</w:t>
            </w:r>
          </w:p>
        </w:tc>
        <w:tc>
          <w:tcPr>
            <w:tcW w:w="218" w:type="pct"/>
            <w:tcBorders>
              <w:top w:val="single" w:sz="4" w:space="0" w:color="auto"/>
              <w:left w:val="nil"/>
              <w:bottom w:val="single" w:sz="4" w:space="0" w:color="auto"/>
              <w:right w:val="nil"/>
            </w:tcBorders>
            <w:shd w:val="clear" w:color="auto" w:fill="auto"/>
            <w:vAlign w:val="center"/>
            <w:hideMark/>
          </w:tcPr>
          <w:p w14:paraId="7DCC53A6" w14:textId="77777777" w:rsidR="00A74BCC" w:rsidRPr="00656205" w:rsidRDefault="00A74BCC" w:rsidP="00A46AE1">
            <w:pPr>
              <w:spacing w:after="0" w:line="240" w:lineRule="auto"/>
              <w:jc w:val="center"/>
              <w:rPr>
                <w:rFonts w:eastAsia="Times New Roman" w:cs="Times New Roman"/>
                <w:i/>
                <w:iCs/>
                <w:color w:val="000000"/>
              </w:rPr>
            </w:pPr>
            <w:r w:rsidRPr="00656205">
              <w:rPr>
                <w:rFonts w:eastAsia="Times New Roman" w:cs="Times New Roman"/>
                <w:i/>
                <w:iCs/>
                <w:color w:val="000000"/>
              </w:rPr>
              <w:t>SD</w:t>
            </w:r>
          </w:p>
        </w:tc>
        <w:tc>
          <w:tcPr>
            <w:tcW w:w="319" w:type="pct"/>
            <w:tcBorders>
              <w:top w:val="single" w:sz="4" w:space="0" w:color="auto"/>
              <w:left w:val="nil"/>
              <w:bottom w:val="single" w:sz="4" w:space="0" w:color="auto"/>
              <w:right w:val="nil"/>
            </w:tcBorders>
            <w:shd w:val="clear" w:color="auto" w:fill="auto"/>
            <w:vAlign w:val="center"/>
            <w:hideMark/>
          </w:tcPr>
          <w:p w14:paraId="22B214B2" w14:textId="77777777" w:rsidR="00A74BCC" w:rsidRPr="00656205" w:rsidRDefault="00A74BCC" w:rsidP="00A46AE1">
            <w:pPr>
              <w:spacing w:after="0" w:line="240" w:lineRule="auto"/>
              <w:jc w:val="center"/>
              <w:rPr>
                <w:rFonts w:eastAsia="Times New Roman" w:cs="Times New Roman"/>
                <w:color w:val="000000"/>
              </w:rPr>
            </w:pPr>
            <w:r w:rsidRPr="00656205">
              <w:rPr>
                <w:rFonts w:eastAsia="Times New Roman" w:cs="Times New Roman"/>
                <w:color w:val="000000"/>
              </w:rPr>
              <w:t>1</w:t>
            </w:r>
            <w:r>
              <w:rPr>
                <w:rFonts w:eastAsia="Times New Roman" w:cs="Times New Roman"/>
                <w:color w:val="000000"/>
              </w:rPr>
              <w:t>0</w:t>
            </w:r>
          </w:p>
        </w:tc>
        <w:tc>
          <w:tcPr>
            <w:tcW w:w="319" w:type="pct"/>
            <w:tcBorders>
              <w:top w:val="single" w:sz="4" w:space="0" w:color="auto"/>
              <w:left w:val="nil"/>
              <w:bottom w:val="single" w:sz="4" w:space="0" w:color="auto"/>
              <w:right w:val="nil"/>
            </w:tcBorders>
            <w:shd w:val="clear" w:color="auto" w:fill="auto"/>
            <w:vAlign w:val="center"/>
            <w:hideMark/>
          </w:tcPr>
          <w:p w14:paraId="24D0C137" w14:textId="77777777" w:rsidR="00A74BCC" w:rsidRPr="00656205" w:rsidRDefault="00A74BCC" w:rsidP="00A46AE1">
            <w:pPr>
              <w:spacing w:after="0" w:line="240" w:lineRule="auto"/>
              <w:jc w:val="center"/>
              <w:rPr>
                <w:rFonts w:eastAsia="Times New Roman" w:cs="Times New Roman"/>
                <w:color w:val="000000"/>
              </w:rPr>
            </w:pPr>
            <w:r w:rsidRPr="00656205">
              <w:rPr>
                <w:rFonts w:eastAsia="Times New Roman" w:cs="Times New Roman"/>
                <w:color w:val="000000"/>
              </w:rPr>
              <w:t>1</w:t>
            </w:r>
            <w:r>
              <w:rPr>
                <w:rFonts w:eastAsia="Times New Roman" w:cs="Times New Roman"/>
                <w:color w:val="000000"/>
              </w:rPr>
              <w:t>1</w:t>
            </w:r>
          </w:p>
        </w:tc>
        <w:tc>
          <w:tcPr>
            <w:tcW w:w="319" w:type="pct"/>
            <w:tcBorders>
              <w:top w:val="single" w:sz="4" w:space="0" w:color="auto"/>
              <w:left w:val="nil"/>
              <w:bottom w:val="single" w:sz="4" w:space="0" w:color="auto"/>
              <w:right w:val="nil"/>
            </w:tcBorders>
            <w:shd w:val="clear" w:color="auto" w:fill="auto"/>
            <w:vAlign w:val="center"/>
            <w:hideMark/>
          </w:tcPr>
          <w:p w14:paraId="77911892" w14:textId="77777777" w:rsidR="00A74BCC" w:rsidRPr="00656205" w:rsidRDefault="00A74BCC" w:rsidP="00A46AE1">
            <w:pPr>
              <w:spacing w:after="0" w:line="240" w:lineRule="auto"/>
              <w:jc w:val="center"/>
              <w:rPr>
                <w:rFonts w:eastAsia="Times New Roman" w:cs="Times New Roman"/>
                <w:color w:val="000000"/>
              </w:rPr>
            </w:pPr>
            <w:r w:rsidRPr="00656205">
              <w:rPr>
                <w:rFonts w:eastAsia="Times New Roman" w:cs="Times New Roman"/>
                <w:color w:val="000000"/>
              </w:rPr>
              <w:t>1</w:t>
            </w:r>
            <w:r>
              <w:rPr>
                <w:rFonts w:eastAsia="Times New Roman" w:cs="Times New Roman"/>
                <w:color w:val="000000"/>
              </w:rPr>
              <w:t>2</w:t>
            </w:r>
          </w:p>
        </w:tc>
        <w:tc>
          <w:tcPr>
            <w:tcW w:w="319" w:type="pct"/>
            <w:tcBorders>
              <w:top w:val="single" w:sz="4" w:space="0" w:color="auto"/>
              <w:left w:val="nil"/>
              <w:bottom w:val="single" w:sz="4" w:space="0" w:color="auto"/>
              <w:right w:val="nil"/>
            </w:tcBorders>
            <w:shd w:val="clear" w:color="auto" w:fill="auto"/>
            <w:vAlign w:val="center"/>
            <w:hideMark/>
          </w:tcPr>
          <w:p w14:paraId="14687EB8" w14:textId="77777777" w:rsidR="00A74BCC" w:rsidRPr="00656205" w:rsidRDefault="00A74BCC" w:rsidP="00A46AE1">
            <w:pPr>
              <w:spacing w:after="0" w:line="240" w:lineRule="auto"/>
              <w:jc w:val="center"/>
              <w:rPr>
                <w:rFonts w:eastAsia="Times New Roman" w:cs="Times New Roman"/>
                <w:color w:val="000000"/>
              </w:rPr>
            </w:pPr>
            <w:r w:rsidRPr="00656205">
              <w:rPr>
                <w:rFonts w:eastAsia="Times New Roman" w:cs="Times New Roman"/>
                <w:color w:val="000000"/>
              </w:rPr>
              <w:t>1</w:t>
            </w:r>
            <w:r>
              <w:rPr>
                <w:rFonts w:eastAsia="Times New Roman" w:cs="Times New Roman"/>
                <w:color w:val="000000"/>
              </w:rPr>
              <w:t>3</w:t>
            </w:r>
          </w:p>
        </w:tc>
        <w:tc>
          <w:tcPr>
            <w:tcW w:w="319" w:type="pct"/>
            <w:tcBorders>
              <w:top w:val="single" w:sz="4" w:space="0" w:color="auto"/>
              <w:left w:val="nil"/>
              <w:bottom w:val="single" w:sz="4" w:space="0" w:color="auto"/>
              <w:right w:val="nil"/>
            </w:tcBorders>
            <w:shd w:val="clear" w:color="auto" w:fill="auto"/>
            <w:vAlign w:val="center"/>
            <w:hideMark/>
          </w:tcPr>
          <w:p w14:paraId="07D21F0E" w14:textId="77777777" w:rsidR="00A74BCC" w:rsidRPr="00656205" w:rsidRDefault="00A74BCC" w:rsidP="00A46AE1">
            <w:pPr>
              <w:spacing w:after="0" w:line="240" w:lineRule="auto"/>
              <w:jc w:val="center"/>
              <w:rPr>
                <w:rFonts w:eastAsia="Times New Roman" w:cs="Times New Roman"/>
                <w:color w:val="000000"/>
              </w:rPr>
            </w:pPr>
            <w:r w:rsidRPr="00656205">
              <w:rPr>
                <w:rFonts w:eastAsia="Times New Roman" w:cs="Times New Roman"/>
                <w:color w:val="000000"/>
              </w:rPr>
              <w:t>1</w:t>
            </w:r>
            <w:r>
              <w:rPr>
                <w:rFonts w:eastAsia="Times New Roman" w:cs="Times New Roman"/>
                <w:color w:val="000000"/>
              </w:rPr>
              <w:t>4</w:t>
            </w:r>
          </w:p>
        </w:tc>
        <w:tc>
          <w:tcPr>
            <w:tcW w:w="319" w:type="pct"/>
            <w:tcBorders>
              <w:top w:val="single" w:sz="4" w:space="0" w:color="auto"/>
              <w:left w:val="nil"/>
              <w:bottom w:val="single" w:sz="4" w:space="0" w:color="auto"/>
              <w:right w:val="nil"/>
            </w:tcBorders>
            <w:shd w:val="clear" w:color="auto" w:fill="auto"/>
            <w:vAlign w:val="center"/>
            <w:hideMark/>
          </w:tcPr>
          <w:p w14:paraId="22FE1722" w14:textId="77777777" w:rsidR="00A74BCC" w:rsidRPr="00656205" w:rsidRDefault="00A74BCC" w:rsidP="00A46AE1">
            <w:pPr>
              <w:spacing w:after="0" w:line="240" w:lineRule="auto"/>
              <w:jc w:val="center"/>
              <w:rPr>
                <w:rFonts w:eastAsia="Times New Roman" w:cs="Times New Roman"/>
                <w:color w:val="000000"/>
              </w:rPr>
            </w:pPr>
            <w:r w:rsidRPr="00656205">
              <w:rPr>
                <w:rFonts w:eastAsia="Times New Roman" w:cs="Times New Roman"/>
                <w:color w:val="000000"/>
              </w:rPr>
              <w:t>1</w:t>
            </w:r>
            <w:r>
              <w:rPr>
                <w:rFonts w:eastAsia="Times New Roman" w:cs="Times New Roman"/>
                <w:color w:val="000000"/>
              </w:rPr>
              <w:t>5</w:t>
            </w:r>
          </w:p>
        </w:tc>
        <w:tc>
          <w:tcPr>
            <w:tcW w:w="319" w:type="pct"/>
            <w:tcBorders>
              <w:top w:val="single" w:sz="4" w:space="0" w:color="auto"/>
              <w:left w:val="nil"/>
              <w:bottom w:val="single" w:sz="4" w:space="0" w:color="auto"/>
              <w:right w:val="nil"/>
            </w:tcBorders>
            <w:shd w:val="clear" w:color="auto" w:fill="auto"/>
            <w:vAlign w:val="center"/>
            <w:hideMark/>
          </w:tcPr>
          <w:p w14:paraId="08CA2BED" w14:textId="77777777" w:rsidR="00A74BCC" w:rsidRPr="00656205" w:rsidRDefault="00A74BCC" w:rsidP="00A46AE1">
            <w:pPr>
              <w:spacing w:after="0" w:line="240" w:lineRule="auto"/>
              <w:jc w:val="center"/>
              <w:rPr>
                <w:rFonts w:eastAsia="Times New Roman" w:cs="Times New Roman"/>
                <w:color w:val="000000"/>
              </w:rPr>
            </w:pPr>
            <w:r w:rsidRPr="00656205">
              <w:rPr>
                <w:rFonts w:eastAsia="Times New Roman" w:cs="Times New Roman"/>
                <w:color w:val="000000"/>
              </w:rPr>
              <w:t>1</w:t>
            </w:r>
            <w:r>
              <w:rPr>
                <w:rFonts w:eastAsia="Times New Roman" w:cs="Times New Roman"/>
                <w:color w:val="000000"/>
              </w:rPr>
              <w:t>6</w:t>
            </w:r>
          </w:p>
        </w:tc>
        <w:tc>
          <w:tcPr>
            <w:tcW w:w="319" w:type="pct"/>
            <w:tcBorders>
              <w:top w:val="single" w:sz="4" w:space="0" w:color="auto"/>
              <w:left w:val="nil"/>
              <w:bottom w:val="single" w:sz="4" w:space="0" w:color="auto"/>
              <w:right w:val="nil"/>
            </w:tcBorders>
            <w:shd w:val="clear" w:color="auto" w:fill="auto"/>
            <w:vAlign w:val="center"/>
            <w:hideMark/>
          </w:tcPr>
          <w:p w14:paraId="4F03DBE5" w14:textId="77777777" w:rsidR="00A74BCC" w:rsidRPr="00656205" w:rsidRDefault="00A74BCC" w:rsidP="00A46AE1">
            <w:pPr>
              <w:spacing w:after="0" w:line="240" w:lineRule="auto"/>
              <w:jc w:val="center"/>
              <w:rPr>
                <w:rFonts w:eastAsia="Times New Roman" w:cs="Times New Roman"/>
                <w:color w:val="000000"/>
              </w:rPr>
            </w:pPr>
            <w:r w:rsidRPr="00656205">
              <w:rPr>
                <w:rFonts w:eastAsia="Times New Roman" w:cs="Times New Roman"/>
                <w:color w:val="000000"/>
              </w:rPr>
              <w:t>1</w:t>
            </w:r>
            <w:r>
              <w:rPr>
                <w:rFonts w:eastAsia="Times New Roman" w:cs="Times New Roman"/>
                <w:color w:val="000000"/>
              </w:rPr>
              <w:t>7</w:t>
            </w:r>
          </w:p>
        </w:tc>
        <w:tc>
          <w:tcPr>
            <w:tcW w:w="319" w:type="pct"/>
            <w:tcBorders>
              <w:top w:val="single" w:sz="4" w:space="0" w:color="auto"/>
              <w:left w:val="nil"/>
              <w:bottom w:val="single" w:sz="4" w:space="0" w:color="auto"/>
              <w:right w:val="nil"/>
            </w:tcBorders>
            <w:shd w:val="clear" w:color="auto" w:fill="auto"/>
            <w:vAlign w:val="center"/>
            <w:hideMark/>
          </w:tcPr>
          <w:p w14:paraId="6217ADE4" w14:textId="77777777" w:rsidR="00A74BCC" w:rsidRPr="00656205" w:rsidRDefault="00A74BCC" w:rsidP="00A46AE1">
            <w:pPr>
              <w:spacing w:after="0" w:line="240" w:lineRule="auto"/>
              <w:jc w:val="center"/>
              <w:rPr>
                <w:rFonts w:eastAsia="Times New Roman" w:cs="Times New Roman"/>
                <w:color w:val="000000"/>
              </w:rPr>
            </w:pPr>
            <w:r w:rsidRPr="00656205">
              <w:rPr>
                <w:rFonts w:eastAsia="Times New Roman" w:cs="Times New Roman"/>
                <w:color w:val="000000"/>
              </w:rPr>
              <w:t>1</w:t>
            </w:r>
            <w:r>
              <w:rPr>
                <w:rFonts w:eastAsia="Times New Roman" w:cs="Times New Roman"/>
                <w:color w:val="000000"/>
              </w:rPr>
              <w:t>8</w:t>
            </w:r>
          </w:p>
        </w:tc>
        <w:tc>
          <w:tcPr>
            <w:tcW w:w="318" w:type="pct"/>
            <w:tcBorders>
              <w:top w:val="single" w:sz="4" w:space="0" w:color="auto"/>
              <w:left w:val="nil"/>
              <w:bottom w:val="single" w:sz="4" w:space="0" w:color="auto"/>
              <w:right w:val="nil"/>
            </w:tcBorders>
            <w:shd w:val="clear" w:color="auto" w:fill="auto"/>
            <w:vAlign w:val="center"/>
            <w:hideMark/>
          </w:tcPr>
          <w:p w14:paraId="4176EB87" w14:textId="77777777" w:rsidR="00A74BCC" w:rsidRPr="00656205" w:rsidRDefault="00A74BCC" w:rsidP="00A46AE1">
            <w:pPr>
              <w:spacing w:after="0" w:line="240" w:lineRule="auto"/>
              <w:jc w:val="center"/>
              <w:rPr>
                <w:rFonts w:eastAsia="Times New Roman" w:cs="Times New Roman"/>
                <w:color w:val="000000"/>
              </w:rPr>
            </w:pPr>
            <w:r>
              <w:rPr>
                <w:rFonts w:eastAsia="Times New Roman" w:cs="Times New Roman"/>
                <w:color w:val="000000"/>
              </w:rPr>
              <w:t>19</w:t>
            </w:r>
          </w:p>
        </w:tc>
      </w:tr>
      <w:tr w:rsidR="00A74BCC" w:rsidRPr="00656205" w14:paraId="39534F94" w14:textId="77777777" w:rsidTr="005249A6">
        <w:trPr>
          <w:trHeight w:val="300"/>
        </w:trPr>
        <w:tc>
          <w:tcPr>
            <w:tcW w:w="1324" w:type="pct"/>
            <w:gridSpan w:val="2"/>
            <w:tcBorders>
              <w:top w:val="single" w:sz="4" w:space="0" w:color="auto"/>
              <w:left w:val="nil"/>
              <w:bottom w:val="nil"/>
              <w:right w:val="nil"/>
            </w:tcBorders>
            <w:shd w:val="clear" w:color="auto" w:fill="auto"/>
            <w:noWrap/>
            <w:vAlign w:val="bottom"/>
            <w:hideMark/>
          </w:tcPr>
          <w:p w14:paraId="68475CE8"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Covariates</w:t>
            </w:r>
          </w:p>
        </w:tc>
        <w:tc>
          <w:tcPr>
            <w:tcW w:w="268" w:type="pct"/>
            <w:tcBorders>
              <w:top w:val="single" w:sz="4" w:space="0" w:color="auto"/>
              <w:left w:val="nil"/>
              <w:bottom w:val="nil"/>
              <w:right w:val="nil"/>
            </w:tcBorders>
            <w:shd w:val="clear" w:color="auto" w:fill="auto"/>
            <w:vAlign w:val="center"/>
            <w:hideMark/>
          </w:tcPr>
          <w:p w14:paraId="14C41D74" w14:textId="77777777" w:rsidR="00A74BCC" w:rsidRPr="00656205" w:rsidRDefault="00A74BCC" w:rsidP="00A46AE1">
            <w:pPr>
              <w:spacing w:after="0" w:line="240" w:lineRule="auto"/>
              <w:rPr>
                <w:rFonts w:eastAsia="Times New Roman" w:cs="Times New Roman"/>
                <w:color w:val="000000"/>
              </w:rPr>
            </w:pPr>
          </w:p>
        </w:tc>
        <w:tc>
          <w:tcPr>
            <w:tcW w:w="218" w:type="pct"/>
            <w:tcBorders>
              <w:top w:val="single" w:sz="4" w:space="0" w:color="auto"/>
              <w:left w:val="nil"/>
              <w:bottom w:val="nil"/>
              <w:right w:val="nil"/>
            </w:tcBorders>
            <w:shd w:val="clear" w:color="auto" w:fill="auto"/>
            <w:vAlign w:val="center"/>
            <w:hideMark/>
          </w:tcPr>
          <w:p w14:paraId="42AAB791" w14:textId="77777777" w:rsidR="00A74BCC" w:rsidRPr="00656205" w:rsidRDefault="00A74BCC" w:rsidP="00A46AE1">
            <w:pPr>
              <w:spacing w:after="0" w:line="240" w:lineRule="auto"/>
              <w:jc w:val="center"/>
              <w:rPr>
                <w:rFonts w:eastAsia="Times New Roman" w:cs="Times New Roman"/>
                <w:sz w:val="20"/>
                <w:szCs w:val="20"/>
              </w:rPr>
            </w:pPr>
          </w:p>
        </w:tc>
        <w:tc>
          <w:tcPr>
            <w:tcW w:w="319" w:type="pct"/>
            <w:tcBorders>
              <w:top w:val="single" w:sz="4" w:space="0" w:color="auto"/>
              <w:left w:val="nil"/>
              <w:bottom w:val="nil"/>
              <w:right w:val="nil"/>
            </w:tcBorders>
            <w:shd w:val="clear" w:color="auto" w:fill="auto"/>
            <w:vAlign w:val="center"/>
            <w:hideMark/>
          </w:tcPr>
          <w:p w14:paraId="2A511A02" w14:textId="77777777" w:rsidR="00A74BCC" w:rsidRPr="00656205" w:rsidRDefault="00A74BCC" w:rsidP="00A46AE1">
            <w:pPr>
              <w:spacing w:after="0" w:line="240" w:lineRule="auto"/>
              <w:jc w:val="center"/>
              <w:rPr>
                <w:rFonts w:eastAsia="Times New Roman" w:cs="Times New Roman"/>
                <w:sz w:val="20"/>
                <w:szCs w:val="20"/>
              </w:rPr>
            </w:pPr>
          </w:p>
        </w:tc>
        <w:tc>
          <w:tcPr>
            <w:tcW w:w="319" w:type="pct"/>
            <w:tcBorders>
              <w:top w:val="single" w:sz="4" w:space="0" w:color="auto"/>
              <w:left w:val="nil"/>
              <w:bottom w:val="nil"/>
              <w:right w:val="nil"/>
            </w:tcBorders>
            <w:shd w:val="clear" w:color="auto" w:fill="auto"/>
            <w:vAlign w:val="center"/>
            <w:hideMark/>
          </w:tcPr>
          <w:p w14:paraId="045F7A86" w14:textId="77777777" w:rsidR="00A74BCC" w:rsidRPr="00656205" w:rsidRDefault="00A74BCC" w:rsidP="00A46AE1">
            <w:pPr>
              <w:spacing w:after="0" w:line="240" w:lineRule="auto"/>
              <w:jc w:val="center"/>
              <w:rPr>
                <w:rFonts w:eastAsia="Times New Roman" w:cs="Times New Roman"/>
                <w:sz w:val="20"/>
                <w:szCs w:val="20"/>
              </w:rPr>
            </w:pPr>
          </w:p>
        </w:tc>
        <w:tc>
          <w:tcPr>
            <w:tcW w:w="319" w:type="pct"/>
            <w:tcBorders>
              <w:top w:val="single" w:sz="4" w:space="0" w:color="auto"/>
              <w:left w:val="nil"/>
              <w:bottom w:val="nil"/>
              <w:right w:val="nil"/>
            </w:tcBorders>
            <w:shd w:val="clear" w:color="auto" w:fill="auto"/>
            <w:vAlign w:val="center"/>
            <w:hideMark/>
          </w:tcPr>
          <w:p w14:paraId="5DEC1835" w14:textId="77777777" w:rsidR="00A74BCC" w:rsidRPr="00656205" w:rsidRDefault="00A74BCC" w:rsidP="00A46AE1">
            <w:pPr>
              <w:spacing w:after="0" w:line="240" w:lineRule="auto"/>
              <w:jc w:val="center"/>
              <w:rPr>
                <w:rFonts w:eastAsia="Times New Roman" w:cs="Times New Roman"/>
                <w:sz w:val="20"/>
                <w:szCs w:val="20"/>
              </w:rPr>
            </w:pPr>
          </w:p>
        </w:tc>
        <w:tc>
          <w:tcPr>
            <w:tcW w:w="319" w:type="pct"/>
            <w:tcBorders>
              <w:top w:val="single" w:sz="4" w:space="0" w:color="auto"/>
              <w:left w:val="nil"/>
              <w:bottom w:val="nil"/>
              <w:right w:val="nil"/>
            </w:tcBorders>
            <w:shd w:val="clear" w:color="auto" w:fill="auto"/>
            <w:vAlign w:val="center"/>
            <w:hideMark/>
          </w:tcPr>
          <w:p w14:paraId="45698591" w14:textId="77777777" w:rsidR="00A74BCC" w:rsidRPr="00656205" w:rsidRDefault="00A74BCC" w:rsidP="00A46AE1">
            <w:pPr>
              <w:spacing w:after="0" w:line="240" w:lineRule="auto"/>
              <w:jc w:val="center"/>
              <w:rPr>
                <w:rFonts w:eastAsia="Times New Roman" w:cs="Times New Roman"/>
                <w:sz w:val="20"/>
                <w:szCs w:val="20"/>
              </w:rPr>
            </w:pPr>
          </w:p>
        </w:tc>
        <w:tc>
          <w:tcPr>
            <w:tcW w:w="319" w:type="pct"/>
            <w:tcBorders>
              <w:top w:val="single" w:sz="4" w:space="0" w:color="auto"/>
              <w:left w:val="nil"/>
              <w:bottom w:val="nil"/>
              <w:right w:val="nil"/>
            </w:tcBorders>
            <w:shd w:val="clear" w:color="auto" w:fill="auto"/>
            <w:vAlign w:val="center"/>
            <w:hideMark/>
          </w:tcPr>
          <w:p w14:paraId="7C35DD1F" w14:textId="77777777" w:rsidR="00A74BCC" w:rsidRPr="00656205" w:rsidRDefault="00A74BCC" w:rsidP="00A46AE1">
            <w:pPr>
              <w:spacing w:after="0" w:line="240" w:lineRule="auto"/>
              <w:jc w:val="center"/>
              <w:rPr>
                <w:rFonts w:eastAsia="Times New Roman" w:cs="Times New Roman"/>
                <w:sz w:val="20"/>
                <w:szCs w:val="20"/>
              </w:rPr>
            </w:pPr>
          </w:p>
        </w:tc>
        <w:tc>
          <w:tcPr>
            <w:tcW w:w="319" w:type="pct"/>
            <w:tcBorders>
              <w:top w:val="single" w:sz="4" w:space="0" w:color="auto"/>
              <w:left w:val="nil"/>
              <w:bottom w:val="nil"/>
              <w:right w:val="nil"/>
            </w:tcBorders>
            <w:shd w:val="clear" w:color="auto" w:fill="auto"/>
            <w:vAlign w:val="center"/>
            <w:hideMark/>
          </w:tcPr>
          <w:p w14:paraId="3970D91C" w14:textId="77777777" w:rsidR="00A74BCC" w:rsidRPr="00656205" w:rsidRDefault="00A74BCC" w:rsidP="00A46AE1">
            <w:pPr>
              <w:spacing w:after="0" w:line="240" w:lineRule="auto"/>
              <w:jc w:val="center"/>
              <w:rPr>
                <w:rFonts w:eastAsia="Times New Roman" w:cs="Times New Roman"/>
                <w:sz w:val="20"/>
                <w:szCs w:val="20"/>
              </w:rPr>
            </w:pPr>
          </w:p>
        </w:tc>
        <w:tc>
          <w:tcPr>
            <w:tcW w:w="319" w:type="pct"/>
            <w:tcBorders>
              <w:top w:val="single" w:sz="4" w:space="0" w:color="auto"/>
              <w:left w:val="nil"/>
              <w:bottom w:val="nil"/>
              <w:right w:val="nil"/>
            </w:tcBorders>
            <w:shd w:val="clear" w:color="auto" w:fill="auto"/>
            <w:vAlign w:val="center"/>
            <w:hideMark/>
          </w:tcPr>
          <w:p w14:paraId="3945E1E9" w14:textId="77777777" w:rsidR="00A74BCC" w:rsidRPr="00656205" w:rsidRDefault="00A74BCC" w:rsidP="00A46AE1">
            <w:pPr>
              <w:spacing w:after="0" w:line="240" w:lineRule="auto"/>
              <w:jc w:val="center"/>
              <w:rPr>
                <w:rFonts w:eastAsia="Times New Roman" w:cs="Times New Roman"/>
                <w:sz w:val="20"/>
                <w:szCs w:val="20"/>
              </w:rPr>
            </w:pPr>
          </w:p>
        </w:tc>
        <w:tc>
          <w:tcPr>
            <w:tcW w:w="319" w:type="pct"/>
            <w:tcBorders>
              <w:top w:val="single" w:sz="4" w:space="0" w:color="auto"/>
              <w:left w:val="nil"/>
              <w:bottom w:val="nil"/>
              <w:right w:val="nil"/>
            </w:tcBorders>
            <w:shd w:val="clear" w:color="auto" w:fill="auto"/>
            <w:vAlign w:val="center"/>
            <w:hideMark/>
          </w:tcPr>
          <w:p w14:paraId="48F88036" w14:textId="77777777" w:rsidR="00A74BCC" w:rsidRPr="00656205" w:rsidRDefault="00A74BCC" w:rsidP="00A46AE1">
            <w:pPr>
              <w:spacing w:after="0" w:line="240" w:lineRule="auto"/>
              <w:jc w:val="center"/>
              <w:rPr>
                <w:rFonts w:eastAsia="Times New Roman" w:cs="Times New Roman"/>
                <w:sz w:val="20"/>
                <w:szCs w:val="20"/>
              </w:rPr>
            </w:pPr>
          </w:p>
        </w:tc>
        <w:tc>
          <w:tcPr>
            <w:tcW w:w="319" w:type="pct"/>
            <w:tcBorders>
              <w:top w:val="single" w:sz="4" w:space="0" w:color="auto"/>
              <w:left w:val="nil"/>
              <w:bottom w:val="nil"/>
              <w:right w:val="nil"/>
            </w:tcBorders>
            <w:shd w:val="clear" w:color="auto" w:fill="auto"/>
            <w:vAlign w:val="center"/>
            <w:hideMark/>
          </w:tcPr>
          <w:p w14:paraId="005B65EC" w14:textId="77777777" w:rsidR="00A74BCC" w:rsidRPr="00656205" w:rsidRDefault="00A74BCC" w:rsidP="00A46AE1">
            <w:pPr>
              <w:spacing w:after="0" w:line="240" w:lineRule="auto"/>
              <w:jc w:val="center"/>
              <w:rPr>
                <w:rFonts w:eastAsia="Times New Roman" w:cs="Times New Roman"/>
                <w:sz w:val="20"/>
                <w:szCs w:val="20"/>
              </w:rPr>
            </w:pPr>
          </w:p>
        </w:tc>
        <w:tc>
          <w:tcPr>
            <w:tcW w:w="318" w:type="pct"/>
            <w:tcBorders>
              <w:top w:val="single" w:sz="4" w:space="0" w:color="auto"/>
              <w:left w:val="nil"/>
              <w:bottom w:val="nil"/>
              <w:right w:val="nil"/>
            </w:tcBorders>
            <w:shd w:val="clear" w:color="auto" w:fill="auto"/>
            <w:vAlign w:val="center"/>
            <w:hideMark/>
          </w:tcPr>
          <w:p w14:paraId="4D61BB17" w14:textId="77777777" w:rsidR="00A74BCC" w:rsidRPr="00656205" w:rsidRDefault="00A74BCC" w:rsidP="00A46AE1">
            <w:pPr>
              <w:spacing w:after="0" w:line="240" w:lineRule="auto"/>
              <w:jc w:val="center"/>
              <w:rPr>
                <w:rFonts w:eastAsia="Times New Roman" w:cs="Times New Roman"/>
                <w:sz w:val="20"/>
                <w:szCs w:val="20"/>
              </w:rPr>
            </w:pPr>
          </w:p>
        </w:tc>
      </w:tr>
      <w:tr w:rsidR="00A74BCC" w:rsidRPr="00656205" w14:paraId="763C0FF9" w14:textId="77777777" w:rsidTr="00A46AE1">
        <w:trPr>
          <w:trHeight w:val="300"/>
        </w:trPr>
        <w:tc>
          <w:tcPr>
            <w:tcW w:w="94" w:type="pct"/>
            <w:tcBorders>
              <w:top w:val="nil"/>
              <w:left w:val="nil"/>
              <w:bottom w:val="nil"/>
              <w:right w:val="nil"/>
            </w:tcBorders>
            <w:shd w:val="clear" w:color="auto" w:fill="auto"/>
            <w:noWrap/>
            <w:vAlign w:val="bottom"/>
            <w:hideMark/>
          </w:tcPr>
          <w:p w14:paraId="4C20AA0C" w14:textId="77777777" w:rsidR="00A74BCC" w:rsidRPr="00656205" w:rsidRDefault="00A74BCC" w:rsidP="00A46AE1">
            <w:pPr>
              <w:spacing w:after="0" w:line="240" w:lineRule="auto"/>
              <w:jc w:val="center"/>
              <w:rPr>
                <w:rFonts w:eastAsia="Times New Roman" w:cs="Times New Roman"/>
                <w:sz w:val="20"/>
                <w:szCs w:val="20"/>
              </w:rPr>
            </w:pPr>
          </w:p>
        </w:tc>
        <w:tc>
          <w:tcPr>
            <w:tcW w:w="1231" w:type="pct"/>
            <w:tcBorders>
              <w:top w:val="nil"/>
              <w:left w:val="nil"/>
              <w:bottom w:val="nil"/>
              <w:right w:val="nil"/>
            </w:tcBorders>
            <w:shd w:val="clear" w:color="auto" w:fill="auto"/>
            <w:vAlign w:val="center"/>
            <w:hideMark/>
          </w:tcPr>
          <w:p w14:paraId="1C285A90"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 Age</w:t>
            </w:r>
          </w:p>
        </w:tc>
        <w:tc>
          <w:tcPr>
            <w:tcW w:w="268" w:type="pct"/>
            <w:tcBorders>
              <w:top w:val="nil"/>
              <w:left w:val="nil"/>
              <w:bottom w:val="nil"/>
              <w:right w:val="nil"/>
            </w:tcBorders>
            <w:shd w:val="clear" w:color="auto" w:fill="auto"/>
            <w:vAlign w:val="center"/>
            <w:hideMark/>
          </w:tcPr>
          <w:p w14:paraId="532715BC"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18.7</w:t>
            </w:r>
          </w:p>
        </w:tc>
        <w:tc>
          <w:tcPr>
            <w:tcW w:w="218" w:type="pct"/>
            <w:tcBorders>
              <w:top w:val="nil"/>
              <w:left w:val="nil"/>
              <w:bottom w:val="nil"/>
              <w:right w:val="nil"/>
            </w:tcBorders>
            <w:shd w:val="clear" w:color="auto" w:fill="auto"/>
            <w:vAlign w:val="center"/>
            <w:hideMark/>
          </w:tcPr>
          <w:p w14:paraId="1D79BBD2"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2</w:t>
            </w:r>
          </w:p>
        </w:tc>
        <w:tc>
          <w:tcPr>
            <w:tcW w:w="319" w:type="pct"/>
            <w:tcBorders>
              <w:top w:val="nil"/>
              <w:left w:val="nil"/>
              <w:bottom w:val="nil"/>
              <w:right w:val="nil"/>
            </w:tcBorders>
            <w:shd w:val="clear" w:color="auto" w:fill="auto"/>
            <w:vAlign w:val="center"/>
            <w:hideMark/>
          </w:tcPr>
          <w:p w14:paraId="622717B1"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10C4C82E"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68404F3F"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062D091E"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08C38697"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500EF54B"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68E51F0D"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38E529A3"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4A7B2BFB"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8" w:type="pct"/>
            <w:tcBorders>
              <w:top w:val="nil"/>
              <w:left w:val="nil"/>
              <w:bottom w:val="nil"/>
              <w:right w:val="nil"/>
            </w:tcBorders>
            <w:shd w:val="clear" w:color="auto" w:fill="auto"/>
            <w:vAlign w:val="center"/>
            <w:hideMark/>
          </w:tcPr>
          <w:p w14:paraId="725306E2"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r>
      <w:tr w:rsidR="00A74BCC" w:rsidRPr="00656205" w14:paraId="31F5B8B3" w14:textId="77777777" w:rsidTr="00A46AE1">
        <w:trPr>
          <w:trHeight w:val="300"/>
        </w:trPr>
        <w:tc>
          <w:tcPr>
            <w:tcW w:w="94" w:type="pct"/>
            <w:tcBorders>
              <w:top w:val="nil"/>
              <w:left w:val="nil"/>
              <w:bottom w:val="nil"/>
              <w:right w:val="nil"/>
            </w:tcBorders>
            <w:shd w:val="clear" w:color="auto" w:fill="auto"/>
            <w:noWrap/>
            <w:vAlign w:val="bottom"/>
            <w:hideMark/>
          </w:tcPr>
          <w:p w14:paraId="793DB7AB" w14:textId="77777777" w:rsidR="00A74BCC" w:rsidRPr="00656205" w:rsidRDefault="00A74BCC" w:rsidP="00A46AE1">
            <w:pPr>
              <w:spacing w:after="0" w:line="240" w:lineRule="auto"/>
              <w:rPr>
                <w:rFonts w:eastAsia="Times New Roman" w:cs="Times New Roman"/>
                <w:color w:val="000000"/>
              </w:rPr>
            </w:pPr>
          </w:p>
        </w:tc>
        <w:tc>
          <w:tcPr>
            <w:tcW w:w="1231" w:type="pct"/>
            <w:tcBorders>
              <w:top w:val="nil"/>
              <w:left w:val="nil"/>
              <w:bottom w:val="nil"/>
              <w:right w:val="nil"/>
            </w:tcBorders>
            <w:shd w:val="clear" w:color="auto" w:fill="auto"/>
            <w:vAlign w:val="center"/>
            <w:hideMark/>
          </w:tcPr>
          <w:p w14:paraId="4FBC10D5" w14:textId="77777777" w:rsidR="00A74BCC" w:rsidRPr="00656205" w:rsidRDefault="00A74BCC" w:rsidP="00A46AE1">
            <w:pPr>
              <w:spacing w:after="0" w:line="240" w:lineRule="auto"/>
              <w:rPr>
                <w:rFonts w:eastAsia="Times New Roman" w:cs="Times New Roman"/>
                <w:color w:val="000000"/>
              </w:rPr>
            </w:pPr>
            <w:r>
              <w:rPr>
                <w:rFonts w:eastAsia="Times New Roman" w:cs="Times New Roman"/>
                <w:color w:val="000000"/>
              </w:rPr>
              <w:t>2</w:t>
            </w:r>
            <w:r w:rsidRPr="00656205">
              <w:rPr>
                <w:rFonts w:eastAsia="Times New Roman" w:cs="Times New Roman"/>
                <w:color w:val="000000"/>
              </w:rPr>
              <w:t>. Work Experience</w:t>
            </w:r>
          </w:p>
        </w:tc>
        <w:tc>
          <w:tcPr>
            <w:tcW w:w="268" w:type="pct"/>
            <w:tcBorders>
              <w:top w:val="nil"/>
              <w:left w:val="nil"/>
              <w:bottom w:val="nil"/>
              <w:right w:val="nil"/>
            </w:tcBorders>
            <w:shd w:val="clear" w:color="auto" w:fill="auto"/>
            <w:vAlign w:val="center"/>
            <w:hideMark/>
          </w:tcPr>
          <w:p w14:paraId="7CDEA300"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2.42</w:t>
            </w:r>
          </w:p>
        </w:tc>
        <w:tc>
          <w:tcPr>
            <w:tcW w:w="218" w:type="pct"/>
            <w:tcBorders>
              <w:top w:val="nil"/>
              <w:left w:val="nil"/>
              <w:bottom w:val="nil"/>
              <w:right w:val="nil"/>
            </w:tcBorders>
            <w:shd w:val="clear" w:color="auto" w:fill="auto"/>
            <w:vAlign w:val="center"/>
            <w:hideMark/>
          </w:tcPr>
          <w:p w14:paraId="04203F39"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2.3</w:t>
            </w:r>
          </w:p>
        </w:tc>
        <w:tc>
          <w:tcPr>
            <w:tcW w:w="319" w:type="pct"/>
            <w:tcBorders>
              <w:top w:val="nil"/>
              <w:left w:val="nil"/>
              <w:bottom w:val="nil"/>
              <w:right w:val="nil"/>
            </w:tcBorders>
            <w:shd w:val="clear" w:color="auto" w:fill="auto"/>
            <w:vAlign w:val="center"/>
            <w:hideMark/>
          </w:tcPr>
          <w:p w14:paraId="642629DF"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27214ABF"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433D4918"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2129F10B"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6110E5DF"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604F82A9"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655487C0"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76E8C257"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5A746B88"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8" w:type="pct"/>
            <w:tcBorders>
              <w:top w:val="nil"/>
              <w:left w:val="nil"/>
              <w:bottom w:val="nil"/>
              <w:right w:val="nil"/>
            </w:tcBorders>
            <w:shd w:val="clear" w:color="auto" w:fill="auto"/>
            <w:vAlign w:val="center"/>
            <w:hideMark/>
          </w:tcPr>
          <w:p w14:paraId="3F4E17D9"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r>
      <w:tr w:rsidR="00A74BCC" w:rsidRPr="00656205" w14:paraId="0CE679A1" w14:textId="77777777" w:rsidTr="00A46AE1">
        <w:trPr>
          <w:trHeight w:val="300"/>
        </w:trPr>
        <w:tc>
          <w:tcPr>
            <w:tcW w:w="1324" w:type="pct"/>
            <w:gridSpan w:val="2"/>
            <w:tcBorders>
              <w:top w:val="nil"/>
              <w:left w:val="nil"/>
              <w:bottom w:val="nil"/>
              <w:right w:val="nil"/>
            </w:tcBorders>
            <w:shd w:val="clear" w:color="auto" w:fill="auto"/>
            <w:noWrap/>
            <w:vAlign w:val="bottom"/>
            <w:hideMark/>
          </w:tcPr>
          <w:p w14:paraId="3ABB6ED7"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Emotions</w:t>
            </w:r>
          </w:p>
        </w:tc>
        <w:tc>
          <w:tcPr>
            <w:tcW w:w="268" w:type="pct"/>
            <w:tcBorders>
              <w:top w:val="nil"/>
              <w:left w:val="nil"/>
              <w:bottom w:val="nil"/>
              <w:right w:val="nil"/>
            </w:tcBorders>
            <w:shd w:val="clear" w:color="auto" w:fill="auto"/>
            <w:vAlign w:val="center"/>
            <w:hideMark/>
          </w:tcPr>
          <w:p w14:paraId="4397F058" w14:textId="77777777" w:rsidR="00A74BCC" w:rsidRPr="00656205" w:rsidRDefault="00A74BCC" w:rsidP="00A46AE1">
            <w:pPr>
              <w:spacing w:after="0" w:line="240" w:lineRule="auto"/>
              <w:rPr>
                <w:rFonts w:eastAsia="Times New Roman" w:cs="Times New Roman"/>
                <w:color w:val="000000"/>
              </w:rPr>
            </w:pPr>
          </w:p>
        </w:tc>
        <w:tc>
          <w:tcPr>
            <w:tcW w:w="218" w:type="pct"/>
            <w:tcBorders>
              <w:top w:val="nil"/>
              <w:left w:val="nil"/>
              <w:bottom w:val="nil"/>
              <w:right w:val="nil"/>
            </w:tcBorders>
            <w:shd w:val="clear" w:color="auto" w:fill="auto"/>
            <w:vAlign w:val="center"/>
            <w:hideMark/>
          </w:tcPr>
          <w:p w14:paraId="36EC2953" w14:textId="77777777" w:rsidR="00A74BCC" w:rsidRPr="00656205" w:rsidRDefault="00A74BCC" w:rsidP="00A46AE1">
            <w:pPr>
              <w:spacing w:after="0" w:line="240" w:lineRule="auto"/>
              <w:rPr>
                <w:rFonts w:eastAsia="Times New Roman" w:cs="Times New Roman"/>
                <w:sz w:val="20"/>
                <w:szCs w:val="20"/>
              </w:rPr>
            </w:pPr>
          </w:p>
        </w:tc>
        <w:tc>
          <w:tcPr>
            <w:tcW w:w="319" w:type="pct"/>
            <w:tcBorders>
              <w:top w:val="nil"/>
              <w:left w:val="nil"/>
              <w:bottom w:val="nil"/>
              <w:right w:val="nil"/>
            </w:tcBorders>
            <w:shd w:val="clear" w:color="auto" w:fill="auto"/>
            <w:vAlign w:val="center"/>
            <w:hideMark/>
          </w:tcPr>
          <w:p w14:paraId="1CFA2853" w14:textId="77777777" w:rsidR="00A74BCC" w:rsidRPr="00656205" w:rsidRDefault="00A74BCC" w:rsidP="00A46AE1">
            <w:pPr>
              <w:spacing w:after="0" w:line="240" w:lineRule="auto"/>
              <w:rPr>
                <w:rFonts w:eastAsia="Times New Roman" w:cs="Times New Roman"/>
                <w:sz w:val="20"/>
                <w:szCs w:val="20"/>
              </w:rPr>
            </w:pPr>
          </w:p>
        </w:tc>
        <w:tc>
          <w:tcPr>
            <w:tcW w:w="319" w:type="pct"/>
            <w:tcBorders>
              <w:top w:val="nil"/>
              <w:left w:val="nil"/>
              <w:bottom w:val="nil"/>
              <w:right w:val="nil"/>
            </w:tcBorders>
            <w:shd w:val="clear" w:color="auto" w:fill="auto"/>
            <w:vAlign w:val="center"/>
            <w:hideMark/>
          </w:tcPr>
          <w:p w14:paraId="43E9C375" w14:textId="77777777" w:rsidR="00A74BCC" w:rsidRPr="00656205" w:rsidRDefault="00A74BCC" w:rsidP="00A46AE1">
            <w:pPr>
              <w:spacing w:after="0" w:line="240" w:lineRule="auto"/>
              <w:rPr>
                <w:rFonts w:eastAsia="Times New Roman" w:cs="Times New Roman"/>
                <w:sz w:val="20"/>
                <w:szCs w:val="20"/>
              </w:rPr>
            </w:pPr>
          </w:p>
        </w:tc>
        <w:tc>
          <w:tcPr>
            <w:tcW w:w="319" w:type="pct"/>
            <w:tcBorders>
              <w:top w:val="nil"/>
              <w:left w:val="nil"/>
              <w:bottom w:val="nil"/>
              <w:right w:val="nil"/>
            </w:tcBorders>
            <w:shd w:val="clear" w:color="auto" w:fill="auto"/>
            <w:vAlign w:val="center"/>
            <w:hideMark/>
          </w:tcPr>
          <w:p w14:paraId="79FC2808" w14:textId="77777777" w:rsidR="00A74BCC" w:rsidRPr="00656205" w:rsidRDefault="00A74BCC" w:rsidP="00A46AE1">
            <w:pPr>
              <w:spacing w:after="0" w:line="240" w:lineRule="auto"/>
              <w:rPr>
                <w:rFonts w:eastAsia="Times New Roman" w:cs="Times New Roman"/>
                <w:sz w:val="20"/>
                <w:szCs w:val="20"/>
              </w:rPr>
            </w:pPr>
          </w:p>
        </w:tc>
        <w:tc>
          <w:tcPr>
            <w:tcW w:w="319" w:type="pct"/>
            <w:tcBorders>
              <w:top w:val="nil"/>
              <w:left w:val="nil"/>
              <w:bottom w:val="nil"/>
              <w:right w:val="nil"/>
            </w:tcBorders>
            <w:shd w:val="clear" w:color="auto" w:fill="auto"/>
            <w:vAlign w:val="center"/>
            <w:hideMark/>
          </w:tcPr>
          <w:p w14:paraId="5998B483" w14:textId="77777777" w:rsidR="00A74BCC" w:rsidRPr="00656205" w:rsidRDefault="00A74BCC" w:rsidP="00A46AE1">
            <w:pPr>
              <w:spacing w:after="0" w:line="240" w:lineRule="auto"/>
              <w:rPr>
                <w:rFonts w:eastAsia="Times New Roman" w:cs="Times New Roman"/>
                <w:sz w:val="20"/>
                <w:szCs w:val="20"/>
              </w:rPr>
            </w:pPr>
          </w:p>
        </w:tc>
        <w:tc>
          <w:tcPr>
            <w:tcW w:w="319" w:type="pct"/>
            <w:tcBorders>
              <w:top w:val="nil"/>
              <w:left w:val="nil"/>
              <w:bottom w:val="nil"/>
              <w:right w:val="nil"/>
            </w:tcBorders>
            <w:shd w:val="clear" w:color="auto" w:fill="auto"/>
            <w:vAlign w:val="center"/>
            <w:hideMark/>
          </w:tcPr>
          <w:p w14:paraId="5251FE4C" w14:textId="77777777" w:rsidR="00A74BCC" w:rsidRPr="00656205" w:rsidRDefault="00A74BCC" w:rsidP="00A46AE1">
            <w:pPr>
              <w:spacing w:after="0" w:line="240" w:lineRule="auto"/>
              <w:rPr>
                <w:rFonts w:eastAsia="Times New Roman" w:cs="Times New Roman"/>
                <w:sz w:val="20"/>
                <w:szCs w:val="20"/>
              </w:rPr>
            </w:pPr>
          </w:p>
        </w:tc>
        <w:tc>
          <w:tcPr>
            <w:tcW w:w="319" w:type="pct"/>
            <w:tcBorders>
              <w:top w:val="nil"/>
              <w:left w:val="nil"/>
              <w:bottom w:val="nil"/>
              <w:right w:val="nil"/>
            </w:tcBorders>
            <w:shd w:val="clear" w:color="auto" w:fill="auto"/>
            <w:vAlign w:val="center"/>
            <w:hideMark/>
          </w:tcPr>
          <w:p w14:paraId="2E959B5A" w14:textId="77777777" w:rsidR="00A74BCC" w:rsidRPr="00656205" w:rsidRDefault="00A74BCC" w:rsidP="00A46AE1">
            <w:pPr>
              <w:spacing w:after="0" w:line="240" w:lineRule="auto"/>
              <w:rPr>
                <w:rFonts w:eastAsia="Times New Roman" w:cs="Times New Roman"/>
                <w:sz w:val="20"/>
                <w:szCs w:val="20"/>
              </w:rPr>
            </w:pPr>
          </w:p>
        </w:tc>
        <w:tc>
          <w:tcPr>
            <w:tcW w:w="319" w:type="pct"/>
            <w:tcBorders>
              <w:top w:val="nil"/>
              <w:left w:val="nil"/>
              <w:bottom w:val="nil"/>
              <w:right w:val="nil"/>
            </w:tcBorders>
            <w:shd w:val="clear" w:color="auto" w:fill="auto"/>
            <w:vAlign w:val="center"/>
            <w:hideMark/>
          </w:tcPr>
          <w:p w14:paraId="3C759B32" w14:textId="77777777" w:rsidR="00A74BCC" w:rsidRPr="00656205" w:rsidRDefault="00A74BCC" w:rsidP="00A46AE1">
            <w:pPr>
              <w:spacing w:after="0" w:line="240" w:lineRule="auto"/>
              <w:rPr>
                <w:rFonts w:eastAsia="Times New Roman" w:cs="Times New Roman"/>
                <w:sz w:val="20"/>
                <w:szCs w:val="20"/>
              </w:rPr>
            </w:pPr>
          </w:p>
        </w:tc>
        <w:tc>
          <w:tcPr>
            <w:tcW w:w="319" w:type="pct"/>
            <w:tcBorders>
              <w:top w:val="nil"/>
              <w:left w:val="nil"/>
              <w:bottom w:val="nil"/>
              <w:right w:val="nil"/>
            </w:tcBorders>
            <w:shd w:val="clear" w:color="auto" w:fill="auto"/>
            <w:vAlign w:val="center"/>
            <w:hideMark/>
          </w:tcPr>
          <w:p w14:paraId="06CF9C4B" w14:textId="77777777" w:rsidR="00A74BCC" w:rsidRPr="00656205" w:rsidRDefault="00A74BCC" w:rsidP="00A46AE1">
            <w:pPr>
              <w:spacing w:after="0" w:line="240" w:lineRule="auto"/>
              <w:rPr>
                <w:rFonts w:eastAsia="Times New Roman" w:cs="Times New Roman"/>
                <w:sz w:val="20"/>
                <w:szCs w:val="20"/>
              </w:rPr>
            </w:pPr>
          </w:p>
        </w:tc>
        <w:tc>
          <w:tcPr>
            <w:tcW w:w="319" w:type="pct"/>
            <w:tcBorders>
              <w:top w:val="nil"/>
              <w:left w:val="nil"/>
              <w:bottom w:val="nil"/>
              <w:right w:val="nil"/>
            </w:tcBorders>
            <w:shd w:val="clear" w:color="auto" w:fill="auto"/>
            <w:vAlign w:val="center"/>
            <w:hideMark/>
          </w:tcPr>
          <w:p w14:paraId="65AB9587" w14:textId="77777777" w:rsidR="00A74BCC" w:rsidRPr="00656205" w:rsidRDefault="00A74BCC" w:rsidP="00A46AE1">
            <w:pPr>
              <w:spacing w:after="0" w:line="240" w:lineRule="auto"/>
              <w:rPr>
                <w:rFonts w:eastAsia="Times New Roman" w:cs="Times New Roman"/>
                <w:sz w:val="20"/>
                <w:szCs w:val="20"/>
              </w:rPr>
            </w:pPr>
          </w:p>
        </w:tc>
        <w:tc>
          <w:tcPr>
            <w:tcW w:w="318" w:type="pct"/>
            <w:tcBorders>
              <w:top w:val="nil"/>
              <w:left w:val="nil"/>
              <w:bottom w:val="nil"/>
              <w:right w:val="nil"/>
            </w:tcBorders>
            <w:shd w:val="clear" w:color="auto" w:fill="auto"/>
            <w:vAlign w:val="center"/>
            <w:hideMark/>
          </w:tcPr>
          <w:p w14:paraId="0294434C" w14:textId="77777777" w:rsidR="00A74BCC" w:rsidRPr="00656205" w:rsidRDefault="00A74BCC" w:rsidP="00A46AE1">
            <w:pPr>
              <w:spacing w:after="0" w:line="240" w:lineRule="auto"/>
              <w:rPr>
                <w:rFonts w:eastAsia="Times New Roman" w:cs="Times New Roman"/>
                <w:sz w:val="20"/>
                <w:szCs w:val="20"/>
              </w:rPr>
            </w:pPr>
          </w:p>
        </w:tc>
      </w:tr>
      <w:tr w:rsidR="00A74BCC" w:rsidRPr="00656205" w14:paraId="0C9D394D" w14:textId="77777777" w:rsidTr="00A46AE1">
        <w:trPr>
          <w:trHeight w:val="300"/>
        </w:trPr>
        <w:tc>
          <w:tcPr>
            <w:tcW w:w="94" w:type="pct"/>
            <w:tcBorders>
              <w:top w:val="nil"/>
              <w:left w:val="nil"/>
              <w:bottom w:val="nil"/>
              <w:right w:val="nil"/>
            </w:tcBorders>
            <w:shd w:val="clear" w:color="auto" w:fill="auto"/>
            <w:noWrap/>
            <w:vAlign w:val="bottom"/>
            <w:hideMark/>
          </w:tcPr>
          <w:p w14:paraId="00D4BFC1" w14:textId="77777777" w:rsidR="00A74BCC" w:rsidRPr="00656205" w:rsidRDefault="00A74BCC" w:rsidP="00A46AE1">
            <w:pPr>
              <w:spacing w:after="0" w:line="240" w:lineRule="auto"/>
              <w:rPr>
                <w:rFonts w:eastAsia="Times New Roman" w:cs="Times New Roman"/>
                <w:sz w:val="20"/>
                <w:szCs w:val="20"/>
              </w:rPr>
            </w:pPr>
          </w:p>
        </w:tc>
        <w:tc>
          <w:tcPr>
            <w:tcW w:w="1231" w:type="pct"/>
            <w:tcBorders>
              <w:top w:val="nil"/>
              <w:left w:val="nil"/>
              <w:bottom w:val="nil"/>
              <w:right w:val="nil"/>
            </w:tcBorders>
            <w:shd w:val="clear" w:color="auto" w:fill="auto"/>
            <w:vAlign w:val="center"/>
            <w:hideMark/>
          </w:tcPr>
          <w:p w14:paraId="7CCD044D" w14:textId="77777777" w:rsidR="00A74BCC" w:rsidRPr="00656205" w:rsidRDefault="00A74BCC" w:rsidP="00A46AE1">
            <w:pPr>
              <w:spacing w:after="0" w:line="240" w:lineRule="auto"/>
              <w:rPr>
                <w:rFonts w:eastAsia="Times New Roman" w:cs="Times New Roman"/>
                <w:color w:val="000000"/>
              </w:rPr>
            </w:pPr>
            <w:r>
              <w:rPr>
                <w:rFonts w:eastAsia="Times New Roman" w:cs="Times New Roman"/>
                <w:color w:val="000000"/>
              </w:rPr>
              <w:t>3</w:t>
            </w:r>
            <w:r w:rsidRPr="00656205">
              <w:rPr>
                <w:rFonts w:eastAsia="Times New Roman" w:cs="Times New Roman"/>
                <w:color w:val="000000"/>
              </w:rPr>
              <w:t>. Anger</w:t>
            </w:r>
          </w:p>
        </w:tc>
        <w:tc>
          <w:tcPr>
            <w:tcW w:w="268" w:type="pct"/>
            <w:tcBorders>
              <w:top w:val="nil"/>
              <w:left w:val="nil"/>
              <w:bottom w:val="nil"/>
              <w:right w:val="nil"/>
            </w:tcBorders>
            <w:shd w:val="clear" w:color="auto" w:fill="auto"/>
            <w:vAlign w:val="center"/>
            <w:hideMark/>
          </w:tcPr>
          <w:p w14:paraId="602AED92"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2.13</w:t>
            </w:r>
          </w:p>
        </w:tc>
        <w:tc>
          <w:tcPr>
            <w:tcW w:w="218" w:type="pct"/>
            <w:tcBorders>
              <w:top w:val="nil"/>
              <w:left w:val="nil"/>
              <w:bottom w:val="nil"/>
              <w:right w:val="nil"/>
            </w:tcBorders>
            <w:shd w:val="clear" w:color="auto" w:fill="auto"/>
            <w:vAlign w:val="center"/>
            <w:hideMark/>
          </w:tcPr>
          <w:p w14:paraId="69E8D23A"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1.4</w:t>
            </w:r>
          </w:p>
        </w:tc>
        <w:tc>
          <w:tcPr>
            <w:tcW w:w="319" w:type="pct"/>
            <w:tcBorders>
              <w:top w:val="nil"/>
              <w:left w:val="nil"/>
              <w:bottom w:val="nil"/>
              <w:right w:val="nil"/>
            </w:tcBorders>
            <w:shd w:val="clear" w:color="auto" w:fill="auto"/>
            <w:vAlign w:val="center"/>
            <w:hideMark/>
          </w:tcPr>
          <w:p w14:paraId="23D5F342"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61E1EBF0"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33254289"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37764E46"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50A5985D"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7BD305D1"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6993218D"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4C7B1D86"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2A288ED3"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8" w:type="pct"/>
            <w:tcBorders>
              <w:top w:val="nil"/>
              <w:left w:val="nil"/>
              <w:bottom w:val="nil"/>
              <w:right w:val="nil"/>
            </w:tcBorders>
            <w:shd w:val="clear" w:color="auto" w:fill="auto"/>
            <w:vAlign w:val="center"/>
            <w:hideMark/>
          </w:tcPr>
          <w:p w14:paraId="70FBF2C4"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r>
      <w:tr w:rsidR="00A74BCC" w:rsidRPr="00656205" w14:paraId="5755A119" w14:textId="77777777" w:rsidTr="00A46AE1">
        <w:trPr>
          <w:trHeight w:val="300"/>
        </w:trPr>
        <w:tc>
          <w:tcPr>
            <w:tcW w:w="94" w:type="pct"/>
            <w:tcBorders>
              <w:top w:val="nil"/>
              <w:left w:val="nil"/>
              <w:bottom w:val="nil"/>
              <w:right w:val="nil"/>
            </w:tcBorders>
            <w:shd w:val="clear" w:color="auto" w:fill="auto"/>
            <w:noWrap/>
            <w:vAlign w:val="bottom"/>
            <w:hideMark/>
          </w:tcPr>
          <w:p w14:paraId="06ABE843" w14:textId="77777777" w:rsidR="00A74BCC" w:rsidRPr="00656205" w:rsidRDefault="00A74BCC" w:rsidP="00A46AE1">
            <w:pPr>
              <w:spacing w:after="0" w:line="240" w:lineRule="auto"/>
              <w:rPr>
                <w:rFonts w:eastAsia="Times New Roman" w:cs="Times New Roman"/>
                <w:color w:val="000000"/>
              </w:rPr>
            </w:pPr>
          </w:p>
        </w:tc>
        <w:tc>
          <w:tcPr>
            <w:tcW w:w="1231" w:type="pct"/>
            <w:tcBorders>
              <w:top w:val="nil"/>
              <w:left w:val="nil"/>
              <w:bottom w:val="nil"/>
              <w:right w:val="nil"/>
            </w:tcBorders>
            <w:shd w:val="clear" w:color="auto" w:fill="auto"/>
            <w:vAlign w:val="center"/>
            <w:hideMark/>
          </w:tcPr>
          <w:p w14:paraId="0BFA090A" w14:textId="77777777" w:rsidR="00A74BCC" w:rsidRPr="00656205" w:rsidRDefault="00A74BCC" w:rsidP="00A46AE1">
            <w:pPr>
              <w:spacing w:after="0" w:line="240" w:lineRule="auto"/>
              <w:rPr>
                <w:rFonts w:eastAsia="Times New Roman" w:cs="Times New Roman"/>
                <w:color w:val="000000"/>
              </w:rPr>
            </w:pPr>
            <w:r>
              <w:rPr>
                <w:rFonts w:eastAsia="Times New Roman" w:cs="Times New Roman"/>
                <w:color w:val="000000"/>
              </w:rPr>
              <w:t>4</w:t>
            </w:r>
            <w:r w:rsidRPr="00656205">
              <w:rPr>
                <w:rFonts w:eastAsia="Times New Roman" w:cs="Times New Roman"/>
                <w:color w:val="000000"/>
              </w:rPr>
              <w:t>. Disgust</w:t>
            </w:r>
          </w:p>
        </w:tc>
        <w:tc>
          <w:tcPr>
            <w:tcW w:w="268" w:type="pct"/>
            <w:tcBorders>
              <w:top w:val="nil"/>
              <w:left w:val="nil"/>
              <w:bottom w:val="nil"/>
              <w:right w:val="nil"/>
            </w:tcBorders>
            <w:shd w:val="clear" w:color="auto" w:fill="auto"/>
            <w:vAlign w:val="center"/>
            <w:hideMark/>
          </w:tcPr>
          <w:p w14:paraId="12398F0A"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1.85</w:t>
            </w:r>
          </w:p>
        </w:tc>
        <w:tc>
          <w:tcPr>
            <w:tcW w:w="218" w:type="pct"/>
            <w:tcBorders>
              <w:top w:val="nil"/>
              <w:left w:val="nil"/>
              <w:bottom w:val="nil"/>
              <w:right w:val="nil"/>
            </w:tcBorders>
            <w:shd w:val="clear" w:color="auto" w:fill="auto"/>
            <w:vAlign w:val="center"/>
            <w:hideMark/>
          </w:tcPr>
          <w:p w14:paraId="45313445"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1.1</w:t>
            </w:r>
          </w:p>
        </w:tc>
        <w:tc>
          <w:tcPr>
            <w:tcW w:w="319" w:type="pct"/>
            <w:tcBorders>
              <w:top w:val="nil"/>
              <w:left w:val="nil"/>
              <w:bottom w:val="nil"/>
              <w:right w:val="nil"/>
            </w:tcBorders>
            <w:shd w:val="clear" w:color="auto" w:fill="auto"/>
            <w:vAlign w:val="center"/>
            <w:hideMark/>
          </w:tcPr>
          <w:p w14:paraId="0BAF1968"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576E5231"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3E541078"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3A08B04C"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7A60323E"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57745E2C"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264D9C52"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0A72C391"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6FC559FB"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8" w:type="pct"/>
            <w:tcBorders>
              <w:top w:val="nil"/>
              <w:left w:val="nil"/>
              <w:bottom w:val="nil"/>
              <w:right w:val="nil"/>
            </w:tcBorders>
            <w:shd w:val="clear" w:color="auto" w:fill="auto"/>
            <w:vAlign w:val="center"/>
            <w:hideMark/>
          </w:tcPr>
          <w:p w14:paraId="0119D6E4"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r>
      <w:tr w:rsidR="00A74BCC" w:rsidRPr="00656205" w14:paraId="1496FF91" w14:textId="77777777" w:rsidTr="00A46AE1">
        <w:trPr>
          <w:trHeight w:val="300"/>
        </w:trPr>
        <w:tc>
          <w:tcPr>
            <w:tcW w:w="94" w:type="pct"/>
            <w:tcBorders>
              <w:top w:val="nil"/>
              <w:left w:val="nil"/>
              <w:bottom w:val="nil"/>
              <w:right w:val="nil"/>
            </w:tcBorders>
            <w:shd w:val="clear" w:color="auto" w:fill="auto"/>
            <w:noWrap/>
            <w:vAlign w:val="bottom"/>
            <w:hideMark/>
          </w:tcPr>
          <w:p w14:paraId="0B1225BC" w14:textId="77777777" w:rsidR="00A74BCC" w:rsidRPr="00656205" w:rsidRDefault="00A74BCC" w:rsidP="00A46AE1">
            <w:pPr>
              <w:spacing w:after="0" w:line="240" w:lineRule="auto"/>
              <w:rPr>
                <w:rFonts w:eastAsia="Times New Roman" w:cs="Times New Roman"/>
                <w:color w:val="000000"/>
              </w:rPr>
            </w:pPr>
          </w:p>
        </w:tc>
        <w:tc>
          <w:tcPr>
            <w:tcW w:w="1231" w:type="pct"/>
            <w:tcBorders>
              <w:top w:val="nil"/>
              <w:left w:val="nil"/>
              <w:bottom w:val="nil"/>
              <w:right w:val="nil"/>
            </w:tcBorders>
            <w:shd w:val="clear" w:color="auto" w:fill="auto"/>
            <w:vAlign w:val="center"/>
            <w:hideMark/>
          </w:tcPr>
          <w:p w14:paraId="523E6095" w14:textId="77777777" w:rsidR="00A74BCC" w:rsidRPr="00656205" w:rsidRDefault="00A74BCC" w:rsidP="00A46AE1">
            <w:pPr>
              <w:spacing w:after="0" w:line="240" w:lineRule="auto"/>
              <w:rPr>
                <w:rFonts w:eastAsia="Times New Roman" w:cs="Times New Roman"/>
                <w:color w:val="000000"/>
              </w:rPr>
            </w:pPr>
            <w:r>
              <w:rPr>
                <w:rFonts w:eastAsia="Times New Roman" w:cs="Times New Roman"/>
                <w:color w:val="000000"/>
              </w:rPr>
              <w:t>5</w:t>
            </w:r>
            <w:r w:rsidRPr="00656205">
              <w:rPr>
                <w:rFonts w:eastAsia="Times New Roman" w:cs="Times New Roman"/>
                <w:color w:val="000000"/>
              </w:rPr>
              <w:t>. Fear</w:t>
            </w:r>
          </w:p>
        </w:tc>
        <w:tc>
          <w:tcPr>
            <w:tcW w:w="268" w:type="pct"/>
            <w:tcBorders>
              <w:top w:val="nil"/>
              <w:left w:val="nil"/>
              <w:bottom w:val="nil"/>
              <w:right w:val="nil"/>
            </w:tcBorders>
            <w:shd w:val="clear" w:color="auto" w:fill="auto"/>
            <w:vAlign w:val="center"/>
            <w:hideMark/>
          </w:tcPr>
          <w:p w14:paraId="3E0C1250"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1.88</w:t>
            </w:r>
          </w:p>
        </w:tc>
        <w:tc>
          <w:tcPr>
            <w:tcW w:w="218" w:type="pct"/>
            <w:tcBorders>
              <w:top w:val="nil"/>
              <w:left w:val="nil"/>
              <w:bottom w:val="nil"/>
              <w:right w:val="nil"/>
            </w:tcBorders>
            <w:shd w:val="clear" w:color="auto" w:fill="auto"/>
            <w:vAlign w:val="center"/>
            <w:hideMark/>
          </w:tcPr>
          <w:p w14:paraId="70276D43"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1.2</w:t>
            </w:r>
          </w:p>
        </w:tc>
        <w:tc>
          <w:tcPr>
            <w:tcW w:w="319" w:type="pct"/>
            <w:tcBorders>
              <w:top w:val="nil"/>
              <w:left w:val="nil"/>
              <w:bottom w:val="nil"/>
              <w:right w:val="nil"/>
            </w:tcBorders>
            <w:shd w:val="clear" w:color="auto" w:fill="auto"/>
            <w:vAlign w:val="center"/>
            <w:hideMark/>
          </w:tcPr>
          <w:p w14:paraId="33979A41"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5A056D47"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1D3E2971"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74C8960F"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4E31BEA0"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656ADFA8"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50132093"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08D57A80"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00C944D7"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8" w:type="pct"/>
            <w:tcBorders>
              <w:top w:val="nil"/>
              <w:left w:val="nil"/>
              <w:bottom w:val="nil"/>
              <w:right w:val="nil"/>
            </w:tcBorders>
            <w:shd w:val="clear" w:color="auto" w:fill="auto"/>
            <w:vAlign w:val="center"/>
            <w:hideMark/>
          </w:tcPr>
          <w:p w14:paraId="44629265"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r>
      <w:tr w:rsidR="00A74BCC" w:rsidRPr="00656205" w14:paraId="4C9E61FC" w14:textId="77777777" w:rsidTr="00A46AE1">
        <w:trPr>
          <w:trHeight w:val="300"/>
        </w:trPr>
        <w:tc>
          <w:tcPr>
            <w:tcW w:w="94" w:type="pct"/>
            <w:tcBorders>
              <w:top w:val="nil"/>
              <w:left w:val="nil"/>
              <w:bottom w:val="nil"/>
              <w:right w:val="nil"/>
            </w:tcBorders>
            <w:shd w:val="clear" w:color="auto" w:fill="auto"/>
            <w:noWrap/>
            <w:vAlign w:val="bottom"/>
            <w:hideMark/>
          </w:tcPr>
          <w:p w14:paraId="7FD71891" w14:textId="77777777" w:rsidR="00A74BCC" w:rsidRPr="00656205" w:rsidRDefault="00A74BCC" w:rsidP="00A46AE1">
            <w:pPr>
              <w:spacing w:after="0" w:line="240" w:lineRule="auto"/>
              <w:rPr>
                <w:rFonts w:eastAsia="Times New Roman" w:cs="Times New Roman"/>
                <w:color w:val="000000"/>
              </w:rPr>
            </w:pPr>
          </w:p>
        </w:tc>
        <w:tc>
          <w:tcPr>
            <w:tcW w:w="1231" w:type="pct"/>
            <w:tcBorders>
              <w:top w:val="nil"/>
              <w:left w:val="nil"/>
              <w:bottom w:val="nil"/>
              <w:right w:val="nil"/>
            </w:tcBorders>
            <w:shd w:val="clear" w:color="auto" w:fill="auto"/>
            <w:vAlign w:val="center"/>
            <w:hideMark/>
          </w:tcPr>
          <w:p w14:paraId="79D66A09" w14:textId="77777777" w:rsidR="00A74BCC" w:rsidRPr="00656205" w:rsidRDefault="00A74BCC" w:rsidP="00A46AE1">
            <w:pPr>
              <w:spacing w:after="0" w:line="240" w:lineRule="auto"/>
              <w:rPr>
                <w:rFonts w:eastAsia="Times New Roman" w:cs="Times New Roman"/>
                <w:color w:val="000000"/>
              </w:rPr>
            </w:pPr>
            <w:r>
              <w:rPr>
                <w:rFonts w:eastAsia="Times New Roman" w:cs="Times New Roman"/>
                <w:color w:val="000000"/>
              </w:rPr>
              <w:t>6</w:t>
            </w:r>
            <w:r w:rsidRPr="00656205">
              <w:rPr>
                <w:rFonts w:eastAsia="Times New Roman" w:cs="Times New Roman"/>
                <w:color w:val="000000"/>
              </w:rPr>
              <w:t>. Anxiety</w:t>
            </w:r>
          </w:p>
        </w:tc>
        <w:tc>
          <w:tcPr>
            <w:tcW w:w="268" w:type="pct"/>
            <w:tcBorders>
              <w:top w:val="nil"/>
              <w:left w:val="nil"/>
              <w:bottom w:val="nil"/>
              <w:right w:val="nil"/>
            </w:tcBorders>
            <w:shd w:val="clear" w:color="auto" w:fill="auto"/>
            <w:vAlign w:val="center"/>
            <w:hideMark/>
          </w:tcPr>
          <w:p w14:paraId="31AEC2BF"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2.53</w:t>
            </w:r>
          </w:p>
        </w:tc>
        <w:tc>
          <w:tcPr>
            <w:tcW w:w="218" w:type="pct"/>
            <w:tcBorders>
              <w:top w:val="nil"/>
              <w:left w:val="nil"/>
              <w:bottom w:val="nil"/>
              <w:right w:val="nil"/>
            </w:tcBorders>
            <w:shd w:val="clear" w:color="auto" w:fill="auto"/>
            <w:vAlign w:val="center"/>
            <w:hideMark/>
          </w:tcPr>
          <w:p w14:paraId="1871ED62"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1.3</w:t>
            </w:r>
          </w:p>
        </w:tc>
        <w:tc>
          <w:tcPr>
            <w:tcW w:w="319" w:type="pct"/>
            <w:tcBorders>
              <w:top w:val="nil"/>
              <w:left w:val="nil"/>
              <w:bottom w:val="nil"/>
              <w:right w:val="nil"/>
            </w:tcBorders>
            <w:shd w:val="clear" w:color="auto" w:fill="auto"/>
            <w:vAlign w:val="center"/>
            <w:hideMark/>
          </w:tcPr>
          <w:p w14:paraId="65AC93D4"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28B013F1"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05F9DBEC"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5D769844"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29BC5700"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39625CDD"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0D91572A"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1BC9A7AC"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22323AEB"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8" w:type="pct"/>
            <w:tcBorders>
              <w:top w:val="nil"/>
              <w:left w:val="nil"/>
              <w:bottom w:val="nil"/>
              <w:right w:val="nil"/>
            </w:tcBorders>
            <w:shd w:val="clear" w:color="auto" w:fill="auto"/>
            <w:vAlign w:val="center"/>
            <w:hideMark/>
          </w:tcPr>
          <w:p w14:paraId="7C0AFD25"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r>
      <w:tr w:rsidR="00A74BCC" w:rsidRPr="00656205" w14:paraId="4B1BF981" w14:textId="77777777" w:rsidTr="00A46AE1">
        <w:trPr>
          <w:trHeight w:val="300"/>
        </w:trPr>
        <w:tc>
          <w:tcPr>
            <w:tcW w:w="94" w:type="pct"/>
            <w:tcBorders>
              <w:top w:val="nil"/>
              <w:left w:val="nil"/>
              <w:bottom w:val="nil"/>
              <w:right w:val="nil"/>
            </w:tcBorders>
            <w:shd w:val="clear" w:color="auto" w:fill="auto"/>
            <w:noWrap/>
            <w:vAlign w:val="bottom"/>
            <w:hideMark/>
          </w:tcPr>
          <w:p w14:paraId="7321EFF6" w14:textId="77777777" w:rsidR="00A74BCC" w:rsidRPr="00656205" w:rsidRDefault="00A74BCC" w:rsidP="00A46AE1">
            <w:pPr>
              <w:spacing w:after="0" w:line="240" w:lineRule="auto"/>
              <w:rPr>
                <w:rFonts w:eastAsia="Times New Roman" w:cs="Times New Roman"/>
                <w:color w:val="000000"/>
              </w:rPr>
            </w:pPr>
          </w:p>
        </w:tc>
        <w:tc>
          <w:tcPr>
            <w:tcW w:w="1231" w:type="pct"/>
            <w:tcBorders>
              <w:top w:val="nil"/>
              <w:left w:val="nil"/>
              <w:bottom w:val="nil"/>
              <w:right w:val="nil"/>
            </w:tcBorders>
            <w:shd w:val="clear" w:color="auto" w:fill="auto"/>
            <w:vAlign w:val="center"/>
            <w:hideMark/>
          </w:tcPr>
          <w:p w14:paraId="77FFB463" w14:textId="77777777" w:rsidR="00A74BCC" w:rsidRPr="00656205" w:rsidRDefault="00A74BCC" w:rsidP="00A46AE1">
            <w:pPr>
              <w:spacing w:after="0" w:line="240" w:lineRule="auto"/>
              <w:rPr>
                <w:rFonts w:eastAsia="Times New Roman" w:cs="Times New Roman"/>
                <w:color w:val="000000"/>
              </w:rPr>
            </w:pPr>
            <w:r>
              <w:rPr>
                <w:rFonts w:eastAsia="Times New Roman" w:cs="Times New Roman"/>
                <w:color w:val="000000"/>
              </w:rPr>
              <w:t>7</w:t>
            </w:r>
            <w:r w:rsidRPr="00656205">
              <w:rPr>
                <w:rFonts w:eastAsia="Times New Roman" w:cs="Times New Roman"/>
                <w:color w:val="000000"/>
              </w:rPr>
              <w:t>. Sadness</w:t>
            </w:r>
          </w:p>
        </w:tc>
        <w:tc>
          <w:tcPr>
            <w:tcW w:w="268" w:type="pct"/>
            <w:tcBorders>
              <w:top w:val="nil"/>
              <w:left w:val="nil"/>
              <w:bottom w:val="nil"/>
              <w:right w:val="nil"/>
            </w:tcBorders>
            <w:shd w:val="clear" w:color="auto" w:fill="auto"/>
            <w:vAlign w:val="center"/>
            <w:hideMark/>
          </w:tcPr>
          <w:p w14:paraId="27B83C44"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1.75</w:t>
            </w:r>
          </w:p>
        </w:tc>
        <w:tc>
          <w:tcPr>
            <w:tcW w:w="218" w:type="pct"/>
            <w:tcBorders>
              <w:top w:val="nil"/>
              <w:left w:val="nil"/>
              <w:bottom w:val="nil"/>
              <w:right w:val="nil"/>
            </w:tcBorders>
            <w:shd w:val="clear" w:color="auto" w:fill="auto"/>
            <w:vAlign w:val="center"/>
            <w:hideMark/>
          </w:tcPr>
          <w:p w14:paraId="61ECD1BF"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w:t>
            </w:r>
          </w:p>
        </w:tc>
        <w:tc>
          <w:tcPr>
            <w:tcW w:w="319" w:type="pct"/>
            <w:tcBorders>
              <w:top w:val="nil"/>
              <w:left w:val="nil"/>
              <w:bottom w:val="nil"/>
              <w:right w:val="nil"/>
            </w:tcBorders>
            <w:shd w:val="clear" w:color="auto" w:fill="auto"/>
            <w:vAlign w:val="center"/>
            <w:hideMark/>
          </w:tcPr>
          <w:p w14:paraId="55376C72"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4A482602"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4CE6F756"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53AB8B90"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7715EDAC"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1F4BE1F0"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3D2770CE"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2D1F66A7"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28B1EA03"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8" w:type="pct"/>
            <w:tcBorders>
              <w:top w:val="nil"/>
              <w:left w:val="nil"/>
              <w:bottom w:val="nil"/>
              <w:right w:val="nil"/>
            </w:tcBorders>
            <w:shd w:val="clear" w:color="auto" w:fill="auto"/>
            <w:vAlign w:val="center"/>
            <w:hideMark/>
          </w:tcPr>
          <w:p w14:paraId="4C6B4AA8"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r>
      <w:tr w:rsidR="00A74BCC" w:rsidRPr="00656205" w14:paraId="55A03307" w14:textId="77777777" w:rsidTr="00A46AE1">
        <w:trPr>
          <w:trHeight w:val="300"/>
        </w:trPr>
        <w:tc>
          <w:tcPr>
            <w:tcW w:w="94" w:type="pct"/>
            <w:tcBorders>
              <w:top w:val="nil"/>
              <w:left w:val="nil"/>
              <w:bottom w:val="nil"/>
              <w:right w:val="nil"/>
            </w:tcBorders>
            <w:shd w:val="clear" w:color="auto" w:fill="auto"/>
            <w:noWrap/>
            <w:vAlign w:val="bottom"/>
            <w:hideMark/>
          </w:tcPr>
          <w:p w14:paraId="0B3FA7FA" w14:textId="77777777" w:rsidR="00A74BCC" w:rsidRPr="00656205" w:rsidRDefault="00A74BCC" w:rsidP="00A46AE1">
            <w:pPr>
              <w:spacing w:after="0" w:line="240" w:lineRule="auto"/>
              <w:rPr>
                <w:rFonts w:eastAsia="Times New Roman" w:cs="Times New Roman"/>
                <w:color w:val="000000"/>
              </w:rPr>
            </w:pPr>
          </w:p>
        </w:tc>
        <w:tc>
          <w:tcPr>
            <w:tcW w:w="1231" w:type="pct"/>
            <w:tcBorders>
              <w:top w:val="nil"/>
              <w:left w:val="nil"/>
              <w:bottom w:val="nil"/>
              <w:right w:val="nil"/>
            </w:tcBorders>
            <w:shd w:val="clear" w:color="auto" w:fill="auto"/>
            <w:vAlign w:val="center"/>
            <w:hideMark/>
          </w:tcPr>
          <w:p w14:paraId="241BDAB1" w14:textId="77777777" w:rsidR="00A74BCC" w:rsidRPr="00656205" w:rsidRDefault="00A74BCC" w:rsidP="00A46AE1">
            <w:pPr>
              <w:spacing w:after="0" w:line="240" w:lineRule="auto"/>
              <w:rPr>
                <w:rFonts w:eastAsia="Times New Roman" w:cs="Times New Roman"/>
                <w:color w:val="000000"/>
              </w:rPr>
            </w:pPr>
            <w:r>
              <w:rPr>
                <w:rFonts w:eastAsia="Times New Roman" w:cs="Times New Roman"/>
                <w:color w:val="000000"/>
              </w:rPr>
              <w:t>8</w:t>
            </w:r>
            <w:r w:rsidRPr="00656205">
              <w:rPr>
                <w:rFonts w:eastAsia="Times New Roman" w:cs="Times New Roman"/>
                <w:color w:val="000000"/>
              </w:rPr>
              <w:t>. Desire</w:t>
            </w:r>
          </w:p>
        </w:tc>
        <w:tc>
          <w:tcPr>
            <w:tcW w:w="268" w:type="pct"/>
            <w:tcBorders>
              <w:top w:val="nil"/>
              <w:left w:val="nil"/>
              <w:bottom w:val="nil"/>
              <w:right w:val="nil"/>
            </w:tcBorders>
            <w:shd w:val="clear" w:color="auto" w:fill="auto"/>
            <w:vAlign w:val="center"/>
            <w:hideMark/>
          </w:tcPr>
          <w:p w14:paraId="5BA18CF8"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1.92</w:t>
            </w:r>
          </w:p>
        </w:tc>
        <w:tc>
          <w:tcPr>
            <w:tcW w:w="218" w:type="pct"/>
            <w:tcBorders>
              <w:top w:val="nil"/>
              <w:left w:val="nil"/>
              <w:bottom w:val="nil"/>
              <w:right w:val="nil"/>
            </w:tcBorders>
            <w:shd w:val="clear" w:color="auto" w:fill="auto"/>
            <w:vAlign w:val="center"/>
            <w:hideMark/>
          </w:tcPr>
          <w:p w14:paraId="5FA9E9AC"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1.2</w:t>
            </w:r>
          </w:p>
        </w:tc>
        <w:tc>
          <w:tcPr>
            <w:tcW w:w="319" w:type="pct"/>
            <w:tcBorders>
              <w:top w:val="nil"/>
              <w:left w:val="nil"/>
              <w:bottom w:val="nil"/>
              <w:right w:val="nil"/>
            </w:tcBorders>
            <w:shd w:val="clear" w:color="auto" w:fill="auto"/>
            <w:vAlign w:val="center"/>
            <w:hideMark/>
          </w:tcPr>
          <w:p w14:paraId="147654B0"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1A9B9851"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5E2F0DA0"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4E2AA7CA"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5573C31A"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5510AAAA"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7B701D03"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1715F374"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40296A41"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8" w:type="pct"/>
            <w:tcBorders>
              <w:top w:val="nil"/>
              <w:left w:val="nil"/>
              <w:bottom w:val="nil"/>
              <w:right w:val="nil"/>
            </w:tcBorders>
            <w:shd w:val="clear" w:color="auto" w:fill="auto"/>
            <w:vAlign w:val="center"/>
            <w:hideMark/>
          </w:tcPr>
          <w:p w14:paraId="0FDE1389"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r>
      <w:tr w:rsidR="00A74BCC" w:rsidRPr="00656205" w14:paraId="6A6A9531" w14:textId="77777777" w:rsidTr="00A46AE1">
        <w:trPr>
          <w:trHeight w:val="300"/>
        </w:trPr>
        <w:tc>
          <w:tcPr>
            <w:tcW w:w="94" w:type="pct"/>
            <w:tcBorders>
              <w:top w:val="nil"/>
              <w:left w:val="nil"/>
              <w:bottom w:val="nil"/>
              <w:right w:val="nil"/>
            </w:tcBorders>
            <w:shd w:val="clear" w:color="auto" w:fill="auto"/>
            <w:noWrap/>
            <w:vAlign w:val="bottom"/>
            <w:hideMark/>
          </w:tcPr>
          <w:p w14:paraId="7DD27F96" w14:textId="77777777" w:rsidR="00A74BCC" w:rsidRPr="00656205" w:rsidRDefault="00A74BCC" w:rsidP="00A46AE1">
            <w:pPr>
              <w:spacing w:after="0" w:line="240" w:lineRule="auto"/>
              <w:rPr>
                <w:rFonts w:eastAsia="Times New Roman" w:cs="Times New Roman"/>
                <w:color w:val="000000"/>
              </w:rPr>
            </w:pPr>
          </w:p>
        </w:tc>
        <w:tc>
          <w:tcPr>
            <w:tcW w:w="1231" w:type="pct"/>
            <w:tcBorders>
              <w:top w:val="nil"/>
              <w:left w:val="nil"/>
              <w:bottom w:val="nil"/>
              <w:right w:val="nil"/>
            </w:tcBorders>
            <w:shd w:val="clear" w:color="auto" w:fill="auto"/>
            <w:vAlign w:val="center"/>
            <w:hideMark/>
          </w:tcPr>
          <w:p w14:paraId="0F759ADA" w14:textId="77777777" w:rsidR="00A74BCC" w:rsidRPr="00656205" w:rsidRDefault="00A74BCC" w:rsidP="00A46AE1">
            <w:pPr>
              <w:spacing w:after="0" w:line="240" w:lineRule="auto"/>
              <w:rPr>
                <w:rFonts w:eastAsia="Times New Roman" w:cs="Times New Roman"/>
                <w:color w:val="000000"/>
              </w:rPr>
            </w:pPr>
            <w:r>
              <w:rPr>
                <w:rFonts w:eastAsia="Times New Roman" w:cs="Times New Roman"/>
                <w:color w:val="000000"/>
              </w:rPr>
              <w:t>9</w:t>
            </w:r>
            <w:r w:rsidRPr="00656205">
              <w:rPr>
                <w:rFonts w:eastAsia="Times New Roman" w:cs="Times New Roman"/>
                <w:color w:val="000000"/>
              </w:rPr>
              <w:t>. Relaxation</w:t>
            </w:r>
          </w:p>
        </w:tc>
        <w:tc>
          <w:tcPr>
            <w:tcW w:w="268" w:type="pct"/>
            <w:tcBorders>
              <w:top w:val="nil"/>
              <w:left w:val="nil"/>
              <w:bottom w:val="nil"/>
              <w:right w:val="nil"/>
            </w:tcBorders>
            <w:shd w:val="clear" w:color="auto" w:fill="auto"/>
            <w:vAlign w:val="center"/>
            <w:hideMark/>
          </w:tcPr>
          <w:p w14:paraId="2DC24C54"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2.66</w:t>
            </w:r>
          </w:p>
        </w:tc>
        <w:tc>
          <w:tcPr>
            <w:tcW w:w="218" w:type="pct"/>
            <w:tcBorders>
              <w:top w:val="nil"/>
              <w:left w:val="nil"/>
              <w:bottom w:val="nil"/>
              <w:right w:val="nil"/>
            </w:tcBorders>
            <w:shd w:val="clear" w:color="auto" w:fill="auto"/>
            <w:vAlign w:val="center"/>
            <w:hideMark/>
          </w:tcPr>
          <w:p w14:paraId="11F6EFA9"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1.2</w:t>
            </w:r>
          </w:p>
        </w:tc>
        <w:tc>
          <w:tcPr>
            <w:tcW w:w="319" w:type="pct"/>
            <w:tcBorders>
              <w:top w:val="nil"/>
              <w:left w:val="nil"/>
              <w:bottom w:val="nil"/>
              <w:right w:val="nil"/>
            </w:tcBorders>
            <w:shd w:val="clear" w:color="auto" w:fill="auto"/>
            <w:vAlign w:val="center"/>
            <w:hideMark/>
          </w:tcPr>
          <w:p w14:paraId="4954E243"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58790333"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357C93B8"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073BCBAB"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1C012016"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7238B1F9"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04109053"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0A7D852A"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0C6A5AE7"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8" w:type="pct"/>
            <w:tcBorders>
              <w:top w:val="nil"/>
              <w:left w:val="nil"/>
              <w:bottom w:val="nil"/>
              <w:right w:val="nil"/>
            </w:tcBorders>
            <w:shd w:val="clear" w:color="auto" w:fill="auto"/>
            <w:vAlign w:val="center"/>
            <w:hideMark/>
          </w:tcPr>
          <w:p w14:paraId="672DFDB2"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r>
      <w:tr w:rsidR="00A74BCC" w:rsidRPr="00656205" w14:paraId="2852756A" w14:textId="77777777" w:rsidTr="00A46AE1">
        <w:trPr>
          <w:trHeight w:val="300"/>
        </w:trPr>
        <w:tc>
          <w:tcPr>
            <w:tcW w:w="94" w:type="pct"/>
            <w:tcBorders>
              <w:top w:val="nil"/>
              <w:left w:val="nil"/>
              <w:bottom w:val="nil"/>
              <w:right w:val="nil"/>
            </w:tcBorders>
            <w:shd w:val="clear" w:color="auto" w:fill="auto"/>
            <w:noWrap/>
            <w:vAlign w:val="bottom"/>
            <w:hideMark/>
          </w:tcPr>
          <w:p w14:paraId="15EA587D" w14:textId="77777777" w:rsidR="00A74BCC" w:rsidRPr="00656205" w:rsidRDefault="00A74BCC" w:rsidP="00A46AE1">
            <w:pPr>
              <w:spacing w:after="0" w:line="240" w:lineRule="auto"/>
              <w:rPr>
                <w:rFonts w:eastAsia="Times New Roman" w:cs="Times New Roman"/>
                <w:color w:val="000000"/>
              </w:rPr>
            </w:pPr>
          </w:p>
        </w:tc>
        <w:tc>
          <w:tcPr>
            <w:tcW w:w="1231" w:type="pct"/>
            <w:tcBorders>
              <w:top w:val="nil"/>
              <w:left w:val="nil"/>
              <w:bottom w:val="nil"/>
              <w:right w:val="nil"/>
            </w:tcBorders>
            <w:shd w:val="clear" w:color="auto" w:fill="auto"/>
            <w:vAlign w:val="center"/>
            <w:hideMark/>
          </w:tcPr>
          <w:p w14:paraId="5A516529"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w:t>
            </w:r>
            <w:r>
              <w:rPr>
                <w:rFonts w:eastAsia="Times New Roman" w:cs="Times New Roman"/>
                <w:color w:val="000000"/>
              </w:rPr>
              <w:t>0</w:t>
            </w:r>
            <w:r w:rsidRPr="00656205">
              <w:rPr>
                <w:rFonts w:eastAsia="Times New Roman" w:cs="Times New Roman"/>
                <w:color w:val="000000"/>
              </w:rPr>
              <w:t>. Happiness</w:t>
            </w:r>
          </w:p>
        </w:tc>
        <w:tc>
          <w:tcPr>
            <w:tcW w:w="268" w:type="pct"/>
            <w:tcBorders>
              <w:top w:val="nil"/>
              <w:left w:val="nil"/>
              <w:bottom w:val="nil"/>
              <w:right w:val="nil"/>
            </w:tcBorders>
            <w:shd w:val="clear" w:color="auto" w:fill="auto"/>
            <w:vAlign w:val="center"/>
            <w:hideMark/>
          </w:tcPr>
          <w:p w14:paraId="7FA2C71C"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2.42</w:t>
            </w:r>
          </w:p>
        </w:tc>
        <w:tc>
          <w:tcPr>
            <w:tcW w:w="218" w:type="pct"/>
            <w:tcBorders>
              <w:top w:val="nil"/>
              <w:left w:val="nil"/>
              <w:bottom w:val="nil"/>
              <w:right w:val="nil"/>
            </w:tcBorders>
            <w:shd w:val="clear" w:color="auto" w:fill="auto"/>
            <w:vAlign w:val="center"/>
            <w:hideMark/>
          </w:tcPr>
          <w:p w14:paraId="22BD689F"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1.4</w:t>
            </w:r>
          </w:p>
        </w:tc>
        <w:tc>
          <w:tcPr>
            <w:tcW w:w="319" w:type="pct"/>
            <w:tcBorders>
              <w:top w:val="nil"/>
              <w:left w:val="nil"/>
              <w:bottom w:val="nil"/>
              <w:right w:val="nil"/>
            </w:tcBorders>
            <w:shd w:val="clear" w:color="auto" w:fill="auto"/>
            <w:vAlign w:val="center"/>
            <w:hideMark/>
          </w:tcPr>
          <w:p w14:paraId="57636185"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1AA10947"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2EEDBA17"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7108E144"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7CB6D088"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0C6AE1BA"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7B625AD5"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07439B69"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47ADD2B3"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8" w:type="pct"/>
            <w:tcBorders>
              <w:top w:val="nil"/>
              <w:left w:val="nil"/>
              <w:bottom w:val="nil"/>
              <w:right w:val="nil"/>
            </w:tcBorders>
            <w:shd w:val="clear" w:color="auto" w:fill="auto"/>
            <w:vAlign w:val="center"/>
            <w:hideMark/>
          </w:tcPr>
          <w:p w14:paraId="727908C5"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r>
      <w:tr w:rsidR="00A74BCC" w:rsidRPr="00656205" w14:paraId="3444BC56" w14:textId="77777777" w:rsidTr="00A46AE1">
        <w:trPr>
          <w:trHeight w:val="300"/>
        </w:trPr>
        <w:tc>
          <w:tcPr>
            <w:tcW w:w="94" w:type="pct"/>
            <w:tcBorders>
              <w:top w:val="nil"/>
              <w:left w:val="nil"/>
              <w:bottom w:val="nil"/>
              <w:right w:val="nil"/>
            </w:tcBorders>
            <w:shd w:val="clear" w:color="auto" w:fill="auto"/>
            <w:noWrap/>
            <w:vAlign w:val="bottom"/>
            <w:hideMark/>
          </w:tcPr>
          <w:p w14:paraId="7E6F231E" w14:textId="77777777" w:rsidR="00A74BCC" w:rsidRPr="00656205" w:rsidRDefault="00A74BCC" w:rsidP="00A46AE1">
            <w:pPr>
              <w:spacing w:after="0" w:line="240" w:lineRule="auto"/>
              <w:rPr>
                <w:rFonts w:eastAsia="Times New Roman" w:cs="Times New Roman"/>
                <w:color w:val="000000"/>
              </w:rPr>
            </w:pPr>
          </w:p>
        </w:tc>
        <w:tc>
          <w:tcPr>
            <w:tcW w:w="1231" w:type="pct"/>
            <w:tcBorders>
              <w:top w:val="nil"/>
              <w:left w:val="nil"/>
              <w:bottom w:val="nil"/>
              <w:right w:val="nil"/>
            </w:tcBorders>
            <w:shd w:val="clear" w:color="auto" w:fill="auto"/>
            <w:vAlign w:val="center"/>
            <w:hideMark/>
          </w:tcPr>
          <w:p w14:paraId="08A33E46"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w:t>
            </w:r>
            <w:r>
              <w:rPr>
                <w:rFonts w:eastAsia="Times New Roman" w:cs="Times New Roman"/>
                <w:color w:val="000000"/>
              </w:rPr>
              <w:t>1</w:t>
            </w:r>
            <w:r w:rsidRPr="00656205">
              <w:rPr>
                <w:rFonts w:eastAsia="Times New Roman" w:cs="Times New Roman"/>
                <w:color w:val="000000"/>
              </w:rPr>
              <w:t>. Compassion</w:t>
            </w:r>
          </w:p>
        </w:tc>
        <w:tc>
          <w:tcPr>
            <w:tcW w:w="268" w:type="pct"/>
            <w:tcBorders>
              <w:top w:val="nil"/>
              <w:left w:val="nil"/>
              <w:bottom w:val="nil"/>
              <w:right w:val="nil"/>
            </w:tcBorders>
            <w:shd w:val="clear" w:color="auto" w:fill="auto"/>
            <w:vAlign w:val="center"/>
            <w:hideMark/>
          </w:tcPr>
          <w:p w14:paraId="7998A704"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2.53</w:t>
            </w:r>
          </w:p>
        </w:tc>
        <w:tc>
          <w:tcPr>
            <w:tcW w:w="218" w:type="pct"/>
            <w:tcBorders>
              <w:top w:val="nil"/>
              <w:left w:val="nil"/>
              <w:bottom w:val="nil"/>
              <w:right w:val="nil"/>
            </w:tcBorders>
            <w:shd w:val="clear" w:color="auto" w:fill="auto"/>
            <w:vAlign w:val="center"/>
            <w:hideMark/>
          </w:tcPr>
          <w:p w14:paraId="704C4F5E"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1.4</w:t>
            </w:r>
          </w:p>
        </w:tc>
        <w:tc>
          <w:tcPr>
            <w:tcW w:w="319" w:type="pct"/>
            <w:tcBorders>
              <w:top w:val="nil"/>
              <w:left w:val="nil"/>
              <w:bottom w:val="nil"/>
              <w:right w:val="nil"/>
            </w:tcBorders>
            <w:shd w:val="clear" w:color="auto" w:fill="auto"/>
            <w:vAlign w:val="center"/>
            <w:hideMark/>
          </w:tcPr>
          <w:p w14:paraId="3A8DC05C"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.69**</w:t>
            </w:r>
          </w:p>
        </w:tc>
        <w:tc>
          <w:tcPr>
            <w:tcW w:w="319" w:type="pct"/>
            <w:tcBorders>
              <w:top w:val="nil"/>
              <w:left w:val="nil"/>
              <w:bottom w:val="nil"/>
              <w:right w:val="nil"/>
            </w:tcBorders>
            <w:shd w:val="clear" w:color="auto" w:fill="auto"/>
            <w:vAlign w:val="center"/>
            <w:hideMark/>
          </w:tcPr>
          <w:p w14:paraId="6B1962F5"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47F65387"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4FEF4C11"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2A4602D7"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5AE7C3B3"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084BA2D1"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58B1D7E8"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39B4D106"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8" w:type="pct"/>
            <w:tcBorders>
              <w:top w:val="nil"/>
              <w:left w:val="nil"/>
              <w:bottom w:val="nil"/>
              <w:right w:val="nil"/>
            </w:tcBorders>
            <w:shd w:val="clear" w:color="auto" w:fill="auto"/>
            <w:vAlign w:val="center"/>
            <w:hideMark/>
          </w:tcPr>
          <w:p w14:paraId="68C3A2AD"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r>
      <w:tr w:rsidR="00A74BCC" w:rsidRPr="00656205" w14:paraId="2CAB477E" w14:textId="77777777" w:rsidTr="00A46AE1">
        <w:trPr>
          <w:trHeight w:val="300"/>
        </w:trPr>
        <w:tc>
          <w:tcPr>
            <w:tcW w:w="94" w:type="pct"/>
            <w:tcBorders>
              <w:top w:val="nil"/>
              <w:left w:val="nil"/>
              <w:bottom w:val="nil"/>
              <w:right w:val="nil"/>
            </w:tcBorders>
            <w:shd w:val="clear" w:color="auto" w:fill="auto"/>
            <w:noWrap/>
            <w:vAlign w:val="bottom"/>
            <w:hideMark/>
          </w:tcPr>
          <w:p w14:paraId="4BFA01E3" w14:textId="77777777" w:rsidR="00A74BCC" w:rsidRPr="00656205" w:rsidRDefault="00A74BCC" w:rsidP="00A46AE1">
            <w:pPr>
              <w:spacing w:after="0" w:line="240" w:lineRule="auto"/>
              <w:rPr>
                <w:rFonts w:eastAsia="Times New Roman" w:cs="Times New Roman"/>
                <w:color w:val="000000"/>
              </w:rPr>
            </w:pPr>
          </w:p>
        </w:tc>
        <w:tc>
          <w:tcPr>
            <w:tcW w:w="1231" w:type="pct"/>
            <w:tcBorders>
              <w:top w:val="nil"/>
              <w:left w:val="nil"/>
              <w:bottom w:val="nil"/>
              <w:right w:val="nil"/>
            </w:tcBorders>
            <w:shd w:val="clear" w:color="auto" w:fill="auto"/>
            <w:vAlign w:val="center"/>
            <w:hideMark/>
          </w:tcPr>
          <w:p w14:paraId="512748B7"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w:t>
            </w:r>
            <w:r>
              <w:rPr>
                <w:rFonts w:eastAsia="Times New Roman" w:cs="Times New Roman"/>
                <w:color w:val="000000"/>
              </w:rPr>
              <w:t>2</w:t>
            </w:r>
            <w:r w:rsidRPr="00656205">
              <w:rPr>
                <w:rFonts w:eastAsia="Times New Roman" w:cs="Times New Roman"/>
                <w:color w:val="000000"/>
              </w:rPr>
              <w:t>. Gratitude</w:t>
            </w:r>
          </w:p>
        </w:tc>
        <w:tc>
          <w:tcPr>
            <w:tcW w:w="268" w:type="pct"/>
            <w:tcBorders>
              <w:top w:val="nil"/>
              <w:left w:val="nil"/>
              <w:bottom w:val="nil"/>
              <w:right w:val="nil"/>
            </w:tcBorders>
            <w:shd w:val="clear" w:color="auto" w:fill="auto"/>
            <w:vAlign w:val="center"/>
            <w:hideMark/>
          </w:tcPr>
          <w:p w14:paraId="6B1D79DB"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2.94</w:t>
            </w:r>
          </w:p>
        </w:tc>
        <w:tc>
          <w:tcPr>
            <w:tcW w:w="218" w:type="pct"/>
            <w:tcBorders>
              <w:top w:val="nil"/>
              <w:left w:val="nil"/>
              <w:bottom w:val="nil"/>
              <w:right w:val="nil"/>
            </w:tcBorders>
            <w:shd w:val="clear" w:color="auto" w:fill="auto"/>
            <w:vAlign w:val="center"/>
            <w:hideMark/>
          </w:tcPr>
          <w:p w14:paraId="64D8BD8B"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1.3</w:t>
            </w:r>
          </w:p>
        </w:tc>
        <w:tc>
          <w:tcPr>
            <w:tcW w:w="319" w:type="pct"/>
            <w:tcBorders>
              <w:top w:val="nil"/>
              <w:left w:val="nil"/>
              <w:bottom w:val="nil"/>
              <w:right w:val="nil"/>
            </w:tcBorders>
            <w:shd w:val="clear" w:color="auto" w:fill="auto"/>
            <w:vAlign w:val="center"/>
            <w:hideMark/>
          </w:tcPr>
          <w:p w14:paraId="69EC686B"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.73**</w:t>
            </w:r>
          </w:p>
        </w:tc>
        <w:tc>
          <w:tcPr>
            <w:tcW w:w="319" w:type="pct"/>
            <w:tcBorders>
              <w:top w:val="nil"/>
              <w:left w:val="nil"/>
              <w:bottom w:val="nil"/>
              <w:right w:val="nil"/>
            </w:tcBorders>
            <w:shd w:val="clear" w:color="auto" w:fill="auto"/>
            <w:vAlign w:val="center"/>
            <w:hideMark/>
          </w:tcPr>
          <w:p w14:paraId="2D6EB26E"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.71**</w:t>
            </w:r>
          </w:p>
        </w:tc>
        <w:tc>
          <w:tcPr>
            <w:tcW w:w="319" w:type="pct"/>
            <w:tcBorders>
              <w:top w:val="nil"/>
              <w:left w:val="nil"/>
              <w:bottom w:val="nil"/>
              <w:right w:val="nil"/>
            </w:tcBorders>
            <w:shd w:val="clear" w:color="auto" w:fill="auto"/>
            <w:vAlign w:val="center"/>
            <w:hideMark/>
          </w:tcPr>
          <w:p w14:paraId="0ABFEC79"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7FDF8E82"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3E6B060A"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2AD38E5E"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110972BC"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32834DD2"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724D3B9D"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8" w:type="pct"/>
            <w:tcBorders>
              <w:top w:val="nil"/>
              <w:left w:val="nil"/>
              <w:bottom w:val="nil"/>
              <w:right w:val="nil"/>
            </w:tcBorders>
            <w:shd w:val="clear" w:color="auto" w:fill="auto"/>
            <w:vAlign w:val="center"/>
            <w:hideMark/>
          </w:tcPr>
          <w:p w14:paraId="17F4FD6F"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r>
      <w:tr w:rsidR="00A74BCC" w:rsidRPr="00656205" w14:paraId="097D19B4" w14:textId="77777777" w:rsidTr="00A46AE1">
        <w:trPr>
          <w:trHeight w:val="300"/>
        </w:trPr>
        <w:tc>
          <w:tcPr>
            <w:tcW w:w="94" w:type="pct"/>
            <w:tcBorders>
              <w:top w:val="nil"/>
              <w:left w:val="nil"/>
              <w:bottom w:val="nil"/>
              <w:right w:val="nil"/>
            </w:tcBorders>
            <w:shd w:val="clear" w:color="auto" w:fill="auto"/>
            <w:noWrap/>
            <w:vAlign w:val="bottom"/>
            <w:hideMark/>
          </w:tcPr>
          <w:p w14:paraId="41E28125" w14:textId="77777777" w:rsidR="00A74BCC" w:rsidRPr="00656205" w:rsidRDefault="00A74BCC" w:rsidP="00A46AE1">
            <w:pPr>
              <w:spacing w:after="0" w:line="240" w:lineRule="auto"/>
              <w:rPr>
                <w:rFonts w:eastAsia="Times New Roman" w:cs="Times New Roman"/>
                <w:color w:val="000000"/>
              </w:rPr>
            </w:pPr>
          </w:p>
        </w:tc>
        <w:tc>
          <w:tcPr>
            <w:tcW w:w="1231" w:type="pct"/>
            <w:tcBorders>
              <w:top w:val="nil"/>
              <w:left w:val="nil"/>
              <w:bottom w:val="nil"/>
              <w:right w:val="nil"/>
            </w:tcBorders>
            <w:shd w:val="clear" w:color="auto" w:fill="auto"/>
            <w:vAlign w:val="center"/>
            <w:hideMark/>
          </w:tcPr>
          <w:p w14:paraId="29813026"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w:t>
            </w:r>
            <w:r>
              <w:rPr>
                <w:rFonts w:eastAsia="Times New Roman" w:cs="Times New Roman"/>
                <w:color w:val="000000"/>
              </w:rPr>
              <w:t>3</w:t>
            </w:r>
            <w:r w:rsidRPr="00656205">
              <w:rPr>
                <w:rFonts w:eastAsia="Times New Roman" w:cs="Times New Roman"/>
                <w:color w:val="000000"/>
              </w:rPr>
              <w:t>. Guilt</w:t>
            </w:r>
          </w:p>
        </w:tc>
        <w:tc>
          <w:tcPr>
            <w:tcW w:w="268" w:type="pct"/>
            <w:tcBorders>
              <w:top w:val="nil"/>
              <w:left w:val="nil"/>
              <w:bottom w:val="nil"/>
              <w:right w:val="nil"/>
            </w:tcBorders>
            <w:shd w:val="clear" w:color="auto" w:fill="auto"/>
            <w:vAlign w:val="center"/>
            <w:hideMark/>
          </w:tcPr>
          <w:p w14:paraId="5C20F520"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1.95</w:t>
            </w:r>
          </w:p>
        </w:tc>
        <w:tc>
          <w:tcPr>
            <w:tcW w:w="218" w:type="pct"/>
            <w:tcBorders>
              <w:top w:val="nil"/>
              <w:left w:val="nil"/>
              <w:bottom w:val="nil"/>
              <w:right w:val="nil"/>
            </w:tcBorders>
            <w:shd w:val="clear" w:color="auto" w:fill="auto"/>
            <w:vAlign w:val="center"/>
            <w:hideMark/>
          </w:tcPr>
          <w:p w14:paraId="7768A5DD"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1.1</w:t>
            </w:r>
          </w:p>
        </w:tc>
        <w:tc>
          <w:tcPr>
            <w:tcW w:w="319" w:type="pct"/>
            <w:tcBorders>
              <w:top w:val="nil"/>
              <w:left w:val="nil"/>
              <w:bottom w:val="nil"/>
              <w:right w:val="nil"/>
            </w:tcBorders>
            <w:shd w:val="clear" w:color="auto" w:fill="auto"/>
            <w:vAlign w:val="center"/>
            <w:hideMark/>
          </w:tcPr>
          <w:p w14:paraId="04AFF5F1"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.20**</w:t>
            </w:r>
          </w:p>
        </w:tc>
        <w:tc>
          <w:tcPr>
            <w:tcW w:w="319" w:type="pct"/>
            <w:tcBorders>
              <w:top w:val="nil"/>
              <w:left w:val="nil"/>
              <w:bottom w:val="nil"/>
              <w:right w:val="nil"/>
            </w:tcBorders>
            <w:shd w:val="clear" w:color="auto" w:fill="auto"/>
            <w:vAlign w:val="center"/>
            <w:hideMark/>
          </w:tcPr>
          <w:p w14:paraId="6D7ACC54"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.48**</w:t>
            </w:r>
          </w:p>
        </w:tc>
        <w:tc>
          <w:tcPr>
            <w:tcW w:w="319" w:type="pct"/>
            <w:tcBorders>
              <w:top w:val="nil"/>
              <w:left w:val="nil"/>
              <w:bottom w:val="nil"/>
              <w:right w:val="nil"/>
            </w:tcBorders>
            <w:shd w:val="clear" w:color="auto" w:fill="auto"/>
            <w:vAlign w:val="center"/>
            <w:hideMark/>
          </w:tcPr>
          <w:p w14:paraId="1AFDB20C"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.40**</w:t>
            </w:r>
          </w:p>
        </w:tc>
        <w:tc>
          <w:tcPr>
            <w:tcW w:w="319" w:type="pct"/>
            <w:tcBorders>
              <w:top w:val="nil"/>
              <w:left w:val="nil"/>
              <w:bottom w:val="nil"/>
              <w:right w:val="nil"/>
            </w:tcBorders>
            <w:shd w:val="clear" w:color="auto" w:fill="auto"/>
            <w:vAlign w:val="center"/>
            <w:hideMark/>
          </w:tcPr>
          <w:p w14:paraId="11A42FD5"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62CBBE11"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3D477B27"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7A4C4CFF"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5C32DDED"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2678C0B7"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8" w:type="pct"/>
            <w:tcBorders>
              <w:top w:val="nil"/>
              <w:left w:val="nil"/>
              <w:bottom w:val="nil"/>
              <w:right w:val="nil"/>
            </w:tcBorders>
            <w:shd w:val="clear" w:color="auto" w:fill="auto"/>
            <w:vAlign w:val="center"/>
            <w:hideMark/>
          </w:tcPr>
          <w:p w14:paraId="0185EA60"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r>
      <w:tr w:rsidR="00A74BCC" w:rsidRPr="00656205" w14:paraId="6C7B40F8" w14:textId="77777777" w:rsidTr="00A46AE1">
        <w:trPr>
          <w:trHeight w:val="300"/>
        </w:trPr>
        <w:tc>
          <w:tcPr>
            <w:tcW w:w="94" w:type="pct"/>
            <w:tcBorders>
              <w:top w:val="nil"/>
              <w:left w:val="nil"/>
              <w:bottom w:val="nil"/>
              <w:right w:val="nil"/>
            </w:tcBorders>
            <w:shd w:val="clear" w:color="auto" w:fill="auto"/>
            <w:noWrap/>
            <w:vAlign w:val="bottom"/>
            <w:hideMark/>
          </w:tcPr>
          <w:p w14:paraId="1F4FC40B" w14:textId="77777777" w:rsidR="00A74BCC" w:rsidRPr="00656205" w:rsidRDefault="00A74BCC" w:rsidP="00A46AE1">
            <w:pPr>
              <w:spacing w:after="0" w:line="240" w:lineRule="auto"/>
              <w:rPr>
                <w:rFonts w:eastAsia="Times New Roman" w:cs="Times New Roman"/>
                <w:color w:val="000000"/>
              </w:rPr>
            </w:pPr>
          </w:p>
        </w:tc>
        <w:tc>
          <w:tcPr>
            <w:tcW w:w="1231" w:type="pct"/>
            <w:tcBorders>
              <w:top w:val="nil"/>
              <w:left w:val="nil"/>
              <w:bottom w:val="nil"/>
              <w:right w:val="nil"/>
            </w:tcBorders>
            <w:shd w:val="clear" w:color="auto" w:fill="auto"/>
            <w:vAlign w:val="center"/>
            <w:hideMark/>
          </w:tcPr>
          <w:p w14:paraId="52209B12"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w:t>
            </w:r>
            <w:r>
              <w:rPr>
                <w:rFonts w:eastAsia="Times New Roman" w:cs="Times New Roman"/>
                <w:color w:val="000000"/>
              </w:rPr>
              <w:t>4</w:t>
            </w:r>
            <w:r w:rsidRPr="00656205">
              <w:rPr>
                <w:rFonts w:eastAsia="Times New Roman" w:cs="Times New Roman"/>
                <w:color w:val="000000"/>
              </w:rPr>
              <w:t>. Respect</w:t>
            </w:r>
          </w:p>
        </w:tc>
        <w:tc>
          <w:tcPr>
            <w:tcW w:w="268" w:type="pct"/>
            <w:tcBorders>
              <w:top w:val="nil"/>
              <w:left w:val="nil"/>
              <w:bottom w:val="nil"/>
              <w:right w:val="nil"/>
            </w:tcBorders>
            <w:shd w:val="clear" w:color="auto" w:fill="auto"/>
            <w:vAlign w:val="center"/>
            <w:hideMark/>
          </w:tcPr>
          <w:p w14:paraId="47E9E528"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2.06</w:t>
            </w:r>
          </w:p>
        </w:tc>
        <w:tc>
          <w:tcPr>
            <w:tcW w:w="218" w:type="pct"/>
            <w:tcBorders>
              <w:top w:val="nil"/>
              <w:left w:val="nil"/>
              <w:bottom w:val="nil"/>
              <w:right w:val="nil"/>
            </w:tcBorders>
            <w:shd w:val="clear" w:color="auto" w:fill="auto"/>
            <w:vAlign w:val="center"/>
            <w:hideMark/>
          </w:tcPr>
          <w:p w14:paraId="730908FE"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1.3</w:t>
            </w:r>
          </w:p>
        </w:tc>
        <w:tc>
          <w:tcPr>
            <w:tcW w:w="319" w:type="pct"/>
            <w:tcBorders>
              <w:top w:val="nil"/>
              <w:left w:val="nil"/>
              <w:bottom w:val="nil"/>
              <w:right w:val="nil"/>
            </w:tcBorders>
            <w:shd w:val="clear" w:color="auto" w:fill="auto"/>
            <w:vAlign w:val="center"/>
            <w:hideMark/>
          </w:tcPr>
          <w:p w14:paraId="3CAAF3D5"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.81**</w:t>
            </w:r>
          </w:p>
        </w:tc>
        <w:tc>
          <w:tcPr>
            <w:tcW w:w="319" w:type="pct"/>
            <w:tcBorders>
              <w:top w:val="nil"/>
              <w:left w:val="nil"/>
              <w:bottom w:val="nil"/>
              <w:right w:val="nil"/>
            </w:tcBorders>
            <w:shd w:val="clear" w:color="auto" w:fill="auto"/>
            <w:vAlign w:val="center"/>
            <w:hideMark/>
          </w:tcPr>
          <w:p w14:paraId="0558FA17"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.71**</w:t>
            </w:r>
          </w:p>
        </w:tc>
        <w:tc>
          <w:tcPr>
            <w:tcW w:w="319" w:type="pct"/>
            <w:tcBorders>
              <w:top w:val="nil"/>
              <w:left w:val="nil"/>
              <w:bottom w:val="nil"/>
              <w:right w:val="nil"/>
            </w:tcBorders>
            <w:shd w:val="clear" w:color="auto" w:fill="auto"/>
            <w:vAlign w:val="center"/>
            <w:hideMark/>
          </w:tcPr>
          <w:p w14:paraId="417EF150"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.71**</w:t>
            </w:r>
          </w:p>
        </w:tc>
        <w:tc>
          <w:tcPr>
            <w:tcW w:w="319" w:type="pct"/>
            <w:tcBorders>
              <w:top w:val="nil"/>
              <w:left w:val="nil"/>
              <w:bottom w:val="nil"/>
              <w:right w:val="nil"/>
            </w:tcBorders>
            <w:shd w:val="clear" w:color="auto" w:fill="auto"/>
            <w:vAlign w:val="center"/>
            <w:hideMark/>
          </w:tcPr>
          <w:p w14:paraId="3DFC634D"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.33**</w:t>
            </w:r>
          </w:p>
        </w:tc>
        <w:tc>
          <w:tcPr>
            <w:tcW w:w="319" w:type="pct"/>
            <w:tcBorders>
              <w:top w:val="nil"/>
              <w:left w:val="nil"/>
              <w:bottom w:val="nil"/>
              <w:right w:val="nil"/>
            </w:tcBorders>
            <w:shd w:val="clear" w:color="auto" w:fill="auto"/>
            <w:vAlign w:val="center"/>
            <w:hideMark/>
          </w:tcPr>
          <w:p w14:paraId="167A67A1"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70E6391E"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4B2A257D"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2AED1456"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6431FE9B"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8" w:type="pct"/>
            <w:tcBorders>
              <w:top w:val="nil"/>
              <w:left w:val="nil"/>
              <w:bottom w:val="nil"/>
              <w:right w:val="nil"/>
            </w:tcBorders>
            <w:shd w:val="clear" w:color="auto" w:fill="auto"/>
            <w:vAlign w:val="center"/>
            <w:hideMark/>
          </w:tcPr>
          <w:p w14:paraId="6D017891"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r>
      <w:tr w:rsidR="00A74BCC" w:rsidRPr="00656205" w14:paraId="756E1438" w14:textId="77777777" w:rsidTr="00A46AE1">
        <w:trPr>
          <w:trHeight w:val="300"/>
        </w:trPr>
        <w:tc>
          <w:tcPr>
            <w:tcW w:w="1324" w:type="pct"/>
            <w:gridSpan w:val="2"/>
            <w:tcBorders>
              <w:top w:val="nil"/>
              <w:left w:val="nil"/>
              <w:bottom w:val="nil"/>
              <w:right w:val="nil"/>
            </w:tcBorders>
            <w:shd w:val="clear" w:color="auto" w:fill="auto"/>
            <w:noWrap/>
            <w:vAlign w:val="bottom"/>
            <w:hideMark/>
          </w:tcPr>
          <w:p w14:paraId="4F785252"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Moral Intensity</w:t>
            </w:r>
          </w:p>
        </w:tc>
        <w:tc>
          <w:tcPr>
            <w:tcW w:w="268" w:type="pct"/>
            <w:tcBorders>
              <w:top w:val="nil"/>
              <w:left w:val="nil"/>
              <w:bottom w:val="nil"/>
              <w:right w:val="nil"/>
            </w:tcBorders>
            <w:shd w:val="clear" w:color="auto" w:fill="auto"/>
            <w:vAlign w:val="center"/>
            <w:hideMark/>
          </w:tcPr>
          <w:p w14:paraId="55FAE0BD" w14:textId="77777777" w:rsidR="00A74BCC" w:rsidRPr="00656205" w:rsidRDefault="00A74BCC" w:rsidP="00A46AE1">
            <w:pPr>
              <w:spacing w:after="0" w:line="240" w:lineRule="auto"/>
              <w:rPr>
                <w:rFonts w:eastAsia="Times New Roman" w:cs="Times New Roman"/>
                <w:color w:val="000000"/>
              </w:rPr>
            </w:pPr>
          </w:p>
        </w:tc>
        <w:tc>
          <w:tcPr>
            <w:tcW w:w="218" w:type="pct"/>
            <w:tcBorders>
              <w:top w:val="nil"/>
              <w:left w:val="nil"/>
              <w:bottom w:val="nil"/>
              <w:right w:val="nil"/>
            </w:tcBorders>
            <w:shd w:val="clear" w:color="auto" w:fill="auto"/>
            <w:vAlign w:val="center"/>
            <w:hideMark/>
          </w:tcPr>
          <w:p w14:paraId="148CA168" w14:textId="77777777" w:rsidR="00A74BCC" w:rsidRPr="00656205" w:rsidRDefault="00A74BCC" w:rsidP="00A46AE1">
            <w:pPr>
              <w:spacing w:after="0" w:line="240" w:lineRule="auto"/>
              <w:rPr>
                <w:rFonts w:eastAsia="Times New Roman" w:cs="Times New Roman"/>
                <w:sz w:val="20"/>
                <w:szCs w:val="20"/>
              </w:rPr>
            </w:pPr>
          </w:p>
        </w:tc>
        <w:tc>
          <w:tcPr>
            <w:tcW w:w="319" w:type="pct"/>
            <w:tcBorders>
              <w:top w:val="nil"/>
              <w:left w:val="nil"/>
              <w:bottom w:val="nil"/>
              <w:right w:val="nil"/>
            </w:tcBorders>
            <w:shd w:val="clear" w:color="auto" w:fill="auto"/>
            <w:vAlign w:val="center"/>
            <w:hideMark/>
          </w:tcPr>
          <w:p w14:paraId="7218D816" w14:textId="77777777" w:rsidR="00A74BCC" w:rsidRPr="00656205" w:rsidRDefault="00A74BCC" w:rsidP="00A46AE1">
            <w:pPr>
              <w:spacing w:after="0" w:line="240" w:lineRule="auto"/>
              <w:rPr>
                <w:rFonts w:eastAsia="Times New Roman" w:cs="Times New Roman"/>
                <w:sz w:val="20"/>
                <w:szCs w:val="20"/>
              </w:rPr>
            </w:pPr>
          </w:p>
        </w:tc>
        <w:tc>
          <w:tcPr>
            <w:tcW w:w="319" w:type="pct"/>
            <w:tcBorders>
              <w:top w:val="nil"/>
              <w:left w:val="nil"/>
              <w:bottom w:val="nil"/>
              <w:right w:val="nil"/>
            </w:tcBorders>
            <w:shd w:val="clear" w:color="auto" w:fill="auto"/>
            <w:vAlign w:val="center"/>
            <w:hideMark/>
          </w:tcPr>
          <w:p w14:paraId="3E26C4DF" w14:textId="77777777" w:rsidR="00A74BCC" w:rsidRPr="00656205" w:rsidRDefault="00A74BCC" w:rsidP="00A46AE1">
            <w:pPr>
              <w:spacing w:after="0" w:line="240" w:lineRule="auto"/>
              <w:rPr>
                <w:rFonts w:eastAsia="Times New Roman" w:cs="Times New Roman"/>
                <w:sz w:val="20"/>
                <w:szCs w:val="20"/>
              </w:rPr>
            </w:pPr>
          </w:p>
        </w:tc>
        <w:tc>
          <w:tcPr>
            <w:tcW w:w="319" w:type="pct"/>
            <w:tcBorders>
              <w:top w:val="nil"/>
              <w:left w:val="nil"/>
              <w:bottom w:val="nil"/>
              <w:right w:val="nil"/>
            </w:tcBorders>
            <w:shd w:val="clear" w:color="auto" w:fill="auto"/>
            <w:vAlign w:val="center"/>
            <w:hideMark/>
          </w:tcPr>
          <w:p w14:paraId="705B62AB" w14:textId="77777777" w:rsidR="00A74BCC" w:rsidRPr="00656205" w:rsidRDefault="00A74BCC" w:rsidP="00A46AE1">
            <w:pPr>
              <w:spacing w:after="0" w:line="240" w:lineRule="auto"/>
              <w:rPr>
                <w:rFonts w:eastAsia="Times New Roman" w:cs="Times New Roman"/>
                <w:sz w:val="20"/>
                <w:szCs w:val="20"/>
              </w:rPr>
            </w:pPr>
          </w:p>
        </w:tc>
        <w:tc>
          <w:tcPr>
            <w:tcW w:w="319" w:type="pct"/>
            <w:tcBorders>
              <w:top w:val="nil"/>
              <w:left w:val="nil"/>
              <w:bottom w:val="nil"/>
              <w:right w:val="nil"/>
            </w:tcBorders>
            <w:shd w:val="clear" w:color="auto" w:fill="auto"/>
            <w:vAlign w:val="center"/>
            <w:hideMark/>
          </w:tcPr>
          <w:p w14:paraId="7CE53B25" w14:textId="77777777" w:rsidR="00A74BCC" w:rsidRPr="00656205" w:rsidRDefault="00A74BCC" w:rsidP="00A46AE1">
            <w:pPr>
              <w:spacing w:after="0" w:line="240" w:lineRule="auto"/>
              <w:rPr>
                <w:rFonts w:eastAsia="Times New Roman" w:cs="Times New Roman"/>
                <w:sz w:val="20"/>
                <w:szCs w:val="20"/>
              </w:rPr>
            </w:pPr>
          </w:p>
        </w:tc>
        <w:tc>
          <w:tcPr>
            <w:tcW w:w="319" w:type="pct"/>
            <w:tcBorders>
              <w:top w:val="nil"/>
              <w:left w:val="nil"/>
              <w:bottom w:val="nil"/>
              <w:right w:val="nil"/>
            </w:tcBorders>
            <w:shd w:val="clear" w:color="auto" w:fill="auto"/>
            <w:vAlign w:val="center"/>
            <w:hideMark/>
          </w:tcPr>
          <w:p w14:paraId="011AF28E" w14:textId="77777777" w:rsidR="00A74BCC" w:rsidRPr="00656205" w:rsidRDefault="00A74BCC" w:rsidP="00A46AE1">
            <w:pPr>
              <w:spacing w:after="0" w:line="240" w:lineRule="auto"/>
              <w:rPr>
                <w:rFonts w:eastAsia="Times New Roman" w:cs="Times New Roman"/>
                <w:sz w:val="20"/>
                <w:szCs w:val="20"/>
              </w:rPr>
            </w:pPr>
          </w:p>
        </w:tc>
        <w:tc>
          <w:tcPr>
            <w:tcW w:w="319" w:type="pct"/>
            <w:tcBorders>
              <w:top w:val="nil"/>
              <w:left w:val="nil"/>
              <w:bottom w:val="nil"/>
              <w:right w:val="nil"/>
            </w:tcBorders>
            <w:shd w:val="clear" w:color="auto" w:fill="auto"/>
            <w:vAlign w:val="center"/>
            <w:hideMark/>
          </w:tcPr>
          <w:p w14:paraId="01D7EBA9" w14:textId="77777777" w:rsidR="00A74BCC" w:rsidRPr="00656205" w:rsidRDefault="00A74BCC" w:rsidP="00A46AE1">
            <w:pPr>
              <w:spacing w:after="0" w:line="240" w:lineRule="auto"/>
              <w:rPr>
                <w:rFonts w:eastAsia="Times New Roman" w:cs="Times New Roman"/>
                <w:sz w:val="20"/>
                <w:szCs w:val="20"/>
              </w:rPr>
            </w:pPr>
          </w:p>
        </w:tc>
        <w:tc>
          <w:tcPr>
            <w:tcW w:w="319" w:type="pct"/>
            <w:tcBorders>
              <w:top w:val="nil"/>
              <w:left w:val="nil"/>
              <w:bottom w:val="nil"/>
              <w:right w:val="nil"/>
            </w:tcBorders>
            <w:shd w:val="clear" w:color="auto" w:fill="auto"/>
            <w:vAlign w:val="center"/>
            <w:hideMark/>
          </w:tcPr>
          <w:p w14:paraId="53785D1B" w14:textId="77777777" w:rsidR="00A74BCC" w:rsidRPr="00656205" w:rsidRDefault="00A74BCC" w:rsidP="00A46AE1">
            <w:pPr>
              <w:spacing w:after="0" w:line="240" w:lineRule="auto"/>
              <w:rPr>
                <w:rFonts w:eastAsia="Times New Roman" w:cs="Times New Roman"/>
                <w:sz w:val="20"/>
                <w:szCs w:val="20"/>
              </w:rPr>
            </w:pPr>
          </w:p>
        </w:tc>
        <w:tc>
          <w:tcPr>
            <w:tcW w:w="319" w:type="pct"/>
            <w:tcBorders>
              <w:top w:val="nil"/>
              <w:left w:val="nil"/>
              <w:bottom w:val="nil"/>
              <w:right w:val="nil"/>
            </w:tcBorders>
            <w:shd w:val="clear" w:color="auto" w:fill="auto"/>
            <w:vAlign w:val="center"/>
            <w:hideMark/>
          </w:tcPr>
          <w:p w14:paraId="4B98A850" w14:textId="77777777" w:rsidR="00A74BCC" w:rsidRPr="00656205" w:rsidRDefault="00A74BCC" w:rsidP="00A46AE1">
            <w:pPr>
              <w:spacing w:after="0" w:line="240" w:lineRule="auto"/>
              <w:rPr>
                <w:rFonts w:eastAsia="Times New Roman" w:cs="Times New Roman"/>
                <w:sz w:val="20"/>
                <w:szCs w:val="20"/>
              </w:rPr>
            </w:pPr>
          </w:p>
        </w:tc>
        <w:tc>
          <w:tcPr>
            <w:tcW w:w="319" w:type="pct"/>
            <w:tcBorders>
              <w:top w:val="nil"/>
              <w:left w:val="nil"/>
              <w:bottom w:val="nil"/>
              <w:right w:val="nil"/>
            </w:tcBorders>
            <w:shd w:val="clear" w:color="auto" w:fill="auto"/>
            <w:vAlign w:val="center"/>
            <w:hideMark/>
          </w:tcPr>
          <w:p w14:paraId="3A7DEBF1" w14:textId="77777777" w:rsidR="00A74BCC" w:rsidRPr="00656205" w:rsidRDefault="00A74BCC" w:rsidP="00A46AE1">
            <w:pPr>
              <w:spacing w:after="0" w:line="240" w:lineRule="auto"/>
              <w:rPr>
                <w:rFonts w:eastAsia="Times New Roman" w:cs="Times New Roman"/>
                <w:sz w:val="20"/>
                <w:szCs w:val="20"/>
              </w:rPr>
            </w:pPr>
          </w:p>
        </w:tc>
        <w:tc>
          <w:tcPr>
            <w:tcW w:w="318" w:type="pct"/>
            <w:tcBorders>
              <w:top w:val="nil"/>
              <w:left w:val="nil"/>
              <w:bottom w:val="nil"/>
              <w:right w:val="nil"/>
            </w:tcBorders>
            <w:shd w:val="clear" w:color="auto" w:fill="auto"/>
            <w:vAlign w:val="center"/>
            <w:hideMark/>
          </w:tcPr>
          <w:p w14:paraId="0BD13F17" w14:textId="77777777" w:rsidR="00A74BCC" w:rsidRPr="00656205" w:rsidRDefault="00A74BCC" w:rsidP="00A46AE1">
            <w:pPr>
              <w:spacing w:after="0" w:line="240" w:lineRule="auto"/>
              <w:rPr>
                <w:rFonts w:eastAsia="Times New Roman" w:cs="Times New Roman"/>
                <w:sz w:val="20"/>
                <w:szCs w:val="20"/>
              </w:rPr>
            </w:pPr>
          </w:p>
        </w:tc>
      </w:tr>
      <w:tr w:rsidR="00A74BCC" w:rsidRPr="00656205" w14:paraId="1BFC2FE1" w14:textId="77777777" w:rsidTr="00A46AE1">
        <w:trPr>
          <w:trHeight w:val="300"/>
        </w:trPr>
        <w:tc>
          <w:tcPr>
            <w:tcW w:w="94" w:type="pct"/>
            <w:tcBorders>
              <w:top w:val="nil"/>
              <w:left w:val="nil"/>
              <w:bottom w:val="nil"/>
              <w:right w:val="nil"/>
            </w:tcBorders>
            <w:shd w:val="clear" w:color="auto" w:fill="auto"/>
            <w:noWrap/>
            <w:vAlign w:val="bottom"/>
            <w:hideMark/>
          </w:tcPr>
          <w:p w14:paraId="1B0A9165" w14:textId="77777777" w:rsidR="00A74BCC" w:rsidRPr="00656205" w:rsidRDefault="00A74BCC" w:rsidP="00A46AE1">
            <w:pPr>
              <w:spacing w:after="0" w:line="240" w:lineRule="auto"/>
              <w:rPr>
                <w:rFonts w:eastAsia="Times New Roman" w:cs="Times New Roman"/>
                <w:sz w:val="20"/>
                <w:szCs w:val="20"/>
              </w:rPr>
            </w:pPr>
          </w:p>
        </w:tc>
        <w:tc>
          <w:tcPr>
            <w:tcW w:w="1231" w:type="pct"/>
            <w:tcBorders>
              <w:top w:val="nil"/>
              <w:left w:val="nil"/>
              <w:bottom w:val="nil"/>
              <w:right w:val="nil"/>
            </w:tcBorders>
            <w:shd w:val="clear" w:color="auto" w:fill="auto"/>
            <w:vAlign w:val="center"/>
            <w:hideMark/>
          </w:tcPr>
          <w:p w14:paraId="7F789CA4"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w:t>
            </w:r>
            <w:r>
              <w:rPr>
                <w:rFonts w:eastAsia="Times New Roman" w:cs="Times New Roman"/>
                <w:color w:val="000000"/>
              </w:rPr>
              <w:t>5</w:t>
            </w:r>
            <w:r w:rsidRPr="00656205">
              <w:rPr>
                <w:rFonts w:eastAsia="Times New Roman" w:cs="Times New Roman"/>
                <w:color w:val="000000"/>
              </w:rPr>
              <w:t>. PMI</w:t>
            </w:r>
          </w:p>
        </w:tc>
        <w:tc>
          <w:tcPr>
            <w:tcW w:w="268" w:type="pct"/>
            <w:tcBorders>
              <w:top w:val="nil"/>
              <w:left w:val="nil"/>
              <w:bottom w:val="nil"/>
              <w:right w:val="nil"/>
            </w:tcBorders>
            <w:shd w:val="clear" w:color="auto" w:fill="auto"/>
            <w:vAlign w:val="center"/>
            <w:hideMark/>
          </w:tcPr>
          <w:p w14:paraId="511E2E52"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3.05</w:t>
            </w:r>
          </w:p>
        </w:tc>
        <w:tc>
          <w:tcPr>
            <w:tcW w:w="218" w:type="pct"/>
            <w:tcBorders>
              <w:top w:val="nil"/>
              <w:left w:val="nil"/>
              <w:bottom w:val="nil"/>
              <w:right w:val="nil"/>
            </w:tcBorders>
            <w:shd w:val="clear" w:color="auto" w:fill="auto"/>
            <w:vAlign w:val="center"/>
            <w:hideMark/>
          </w:tcPr>
          <w:p w14:paraId="0DE3EB9D"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0.4</w:t>
            </w:r>
          </w:p>
        </w:tc>
        <w:tc>
          <w:tcPr>
            <w:tcW w:w="319" w:type="pct"/>
            <w:tcBorders>
              <w:top w:val="nil"/>
              <w:left w:val="nil"/>
              <w:bottom w:val="nil"/>
              <w:right w:val="nil"/>
            </w:tcBorders>
            <w:shd w:val="clear" w:color="auto" w:fill="auto"/>
            <w:vAlign w:val="center"/>
            <w:hideMark/>
          </w:tcPr>
          <w:p w14:paraId="7BD2A81E"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-0.05</w:t>
            </w:r>
          </w:p>
        </w:tc>
        <w:tc>
          <w:tcPr>
            <w:tcW w:w="319" w:type="pct"/>
            <w:tcBorders>
              <w:top w:val="nil"/>
              <w:left w:val="nil"/>
              <w:bottom w:val="nil"/>
              <w:right w:val="nil"/>
            </w:tcBorders>
            <w:shd w:val="clear" w:color="auto" w:fill="auto"/>
            <w:vAlign w:val="center"/>
            <w:hideMark/>
          </w:tcPr>
          <w:p w14:paraId="5B888F0B"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0.1</w:t>
            </w:r>
          </w:p>
        </w:tc>
        <w:tc>
          <w:tcPr>
            <w:tcW w:w="319" w:type="pct"/>
            <w:tcBorders>
              <w:top w:val="nil"/>
              <w:left w:val="nil"/>
              <w:bottom w:val="nil"/>
              <w:right w:val="nil"/>
            </w:tcBorders>
            <w:shd w:val="clear" w:color="auto" w:fill="auto"/>
            <w:vAlign w:val="center"/>
            <w:hideMark/>
          </w:tcPr>
          <w:p w14:paraId="20E4747C"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0.01</w:t>
            </w:r>
          </w:p>
        </w:tc>
        <w:tc>
          <w:tcPr>
            <w:tcW w:w="319" w:type="pct"/>
            <w:tcBorders>
              <w:top w:val="nil"/>
              <w:left w:val="nil"/>
              <w:bottom w:val="nil"/>
              <w:right w:val="nil"/>
            </w:tcBorders>
            <w:shd w:val="clear" w:color="auto" w:fill="auto"/>
            <w:vAlign w:val="center"/>
            <w:hideMark/>
          </w:tcPr>
          <w:p w14:paraId="77558A91"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.12*</w:t>
            </w:r>
          </w:p>
        </w:tc>
        <w:tc>
          <w:tcPr>
            <w:tcW w:w="319" w:type="pct"/>
            <w:tcBorders>
              <w:top w:val="nil"/>
              <w:left w:val="nil"/>
              <w:bottom w:val="nil"/>
              <w:right w:val="nil"/>
            </w:tcBorders>
            <w:shd w:val="clear" w:color="auto" w:fill="auto"/>
            <w:vAlign w:val="center"/>
            <w:hideMark/>
          </w:tcPr>
          <w:p w14:paraId="27B1CE7E"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-0.06</w:t>
            </w:r>
          </w:p>
        </w:tc>
        <w:tc>
          <w:tcPr>
            <w:tcW w:w="319" w:type="pct"/>
            <w:tcBorders>
              <w:top w:val="nil"/>
              <w:left w:val="nil"/>
              <w:bottom w:val="nil"/>
              <w:right w:val="nil"/>
            </w:tcBorders>
            <w:shd w:val="clear" w:color="auto" w:fill="auto"/>
            <w:vAlign w:val="center"/>
            <w:hideMark/>
          </w:tcPr>
          <w:p w14:paraId="6B4B8E50"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4C9F8B66"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1FB3971B"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47B8B27C"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8" w:type="pct"/>
            <w:tcBorders>
              <w:top w:val="nil"/>
              <w:left w:val="nil"/>
              <w:bottom w:val="nil"/>
              <w:right w:val="nil"/>
            </w:tcBorders>
            <w:shd w:val="clear" w:color="auto" w:fill="auto"/>
            <w:vAlign w:val="center"/>
            <w:hideMark/>
          </w:tcPr>
          <w:p w14:paraId="13A42A6C"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r>
      <w:tr w:rsidR="00A74BCC" w:rsidRPr="00656205" w14:paraId="0ECF52E5" w14:textId="77777777" w:rsidTr="00A46AE1">
        <w:trPr>
          <w:trHeight w:val="300"/>
        </w:trPr>
        <w:tc>
          <w:tcPr>
            <w:tcW w:w="1324" w:type="pct"/>
            <w:gridSpan w:val="2"/>
            <w:tcBorders>
              <w:top w:val="nil"/>
              <w:left w:val="nil"/>
              <w:bottom w:val="nil"/>
              <w:right w:val="nil"/>
            </w:tcBorders>
            <w:shd w:val="clear" w:color="auto" w:fill="auto"/>
            <w:noWrap/>
            <w:vAlign w:val="bottom"/>
            <w:hideMark/>
          </w:tcPr>
          <w:p w14:paraId="34C57885"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Moral Foundations</w:t>
            </w:r>
          </w:p>
        </w:tc>
        <w:tc>
          <w:tcPr>
            <w:tcW w:w="268" w:type="pct"/>
            <w:tcBorders>
              <w:top w:val="nil"/>
              <w:left w:val="nil"/>
              <w:bottom w:val="nil"/>
              <w:right w:val="nil"/>
            </w:tcBorders>
            <w:shd w:val="clear" w:color="auto" w:fill="auto"/>
            <w:vAlign w:val="center"/>
            <w:hideMark/>
          </w:tcPr>
          <w:p w14:paraId="16AD5F7C" w14:textId="77777777" w:rsidR="00A74BCC" w:rsidRPr="00656205" w:rsidRDefault="00A74BCC" w:rsidP="00A46AE1">
            <w:pPr>
              <w:spacing w:after="0" w:line="240" w:lineRule="auto"/>
              <w:rPr>
                <w:rFonts w:eastAsia="Times New Roman" w:cs="Times New Roman"/>
                <w:color w:val="000000"/>
              </w:rPr>
            </w:pPr>
          </w:p>
        </w:tc>
        <w:tc>
          <w:tcPr>
            <w:tcW w:w="218" w:type="pct"/>
            <w:tcBorders>
              <w:top w:val="nil"/>
              <w:left w:val="nil"/>
              <w:bottom w:val="nil"/>
              <w:right w:val="nil"/>
            </w:tcBorders>
            <w:shd w:val="clear" w:color="auto" w:fill="auto"/>
            <w:vAlign w:val="center"/>
            <w:hideMark/>
          </w:tcPr>
          <w:p w14:paraId="1434D15F" w14:textId="77777777" w:rsidR="00A74BCC" w:rsidRPr="00656205" w:rsidRDefault="00A74BCC" w:rsidP="00A46AE1">
            <w:pPr>
              <w:spacing w:after="0" w:line="240" w:lineRule="auto"/>
              <w:rPr>
                <w:rFonts w:eastAsia="Times New Roman" w:cs="Times New Roman"/>
                <w:sz w:val="20"/>
                <w:szCs w:val="20"/>
              </w:rPr>
            </w:pPr>
          </w:p>
        </w:tc>
        <w:tc>
          <w:tcPr>
            <w:tcW w:w="319" w:type="pct"/>
            <w:tcBorders>
              <w:top w:val="nil"/>
              <w:left w:val="nil"/>
              <w:bottom w:val="nil"/>
              <w:right w:val="nil"/>
            </w:tcBorders>
            <w:shd w:val="clear" w:color="auto" w:fill="auto"/>
            <w:vAlign w:val="center"/>
            <w:hideMark/>
          </w:tcPr>
          <w:p w14:paraId="4950DB44" w14:textId="77777777" w:rsidR="00A74BCC" w:rsidRPr="00656205" w:rsidRDefault="00A74BCC" w:rsidP="00A46AE1">
            <w:pPr>
              <w:spacing w:after="0" w:line="240" w:lineRule="auto"/>
              <w:rPr>
                <w:rFonts w:eastAsia="Times New Roman" w:cs="Times New Roman"/>
                <w:sz w:val="20"/>
                <w:szCs w:val="20"/>
              </w:rPr>
            </w:pPr>
          </w:p>
        </w:tc>
        <w:tc>
          <w:tcPr>
            <w:tcW w:w="319" w:type="pct"/>
            <w:tcBorders>
              <w:top w:val="nil"/>
              <w:left w:val="nil"/>
              <w:bottom w:val="nil"/>
              <w:right w:val="nil"/>
            </w:tcBorders>
            <w:shd w:val="clear" w:color="auto" w:fill="auto"/>
            <w:vAlign w:val="center"/>
            <w:hideMark/>
          </w:tcPr>
          <w:p w14:paraId="3DF88A8F" w14:textId="77777777" w:rsidR="00A74BCC" w:rsidRPr="00656205" w:rsidRDefault="00A74BCC" w:rsidP="00A46AE1">
            <w:pPr>
              <w:spacing w:after="0" w:line="240" w:lineRule="auto"/>
              <w:rPr>
                <w:rFonts w:eastAsia="Times New Roman" w:cs="Times New Roman"/>
                <w:sz w:val="20"/>
                <w:szCs w:val="20"/>
              </w:rPr>
            </w:pPr>
          </w:p>
        </w:tc>
        <w:tc>
          <w:tcPr>
            <w:tcW w:w="319" w:type="pct"/>
            <w:tcBorders>
              <w:top w:val="nil"/>
              <w:left w:val="nil"/>
              <w:bottom w:val="nil"/>
              <w:right w:val="nil"/>
            </w:tcBorders>
            <w:shd w:val="clear" w:color="auto" w:fill="auto"/>
            <w:vAlign w:val="center"/>
            <w:hideMark/>
          </w:tcPr>
          <w:p w14:paraId="02E8550A" w14:textId="77777777" w:rsidR="00A74BCC" w:rsidRPr="00656205" w:rsidRDefault="00A74BCC" w:rsidP="00A46AE1">
            <w:pPr>
              <w:spacing w:after="0" w:line="240" w:lineRule="auto"/>
              <w:rPr>
                <w:rFonts w:eastAsia="Times New Roman" w:cs="Times New Roman"/>
                <w:sz w:val="20"/>
                <w:szCs w:val="20"/>
              </w:rPr>
            </w:pPr>
          </w:p>
        </w:tc>
        <w:tc>
          <w:tcPr>
            <w:tcW w:w="319" w:type="pct"/>
            <w:tcBorders>
              <w:top w:val="nil"/>
              <w:left w:val="nil"/>
              <w:bottom w:val="nil"/>
              <w:right w:val="nil"/>
            </w:tcBorders>
            <w:shd w:val="clear" w:color="auto" w:fill="auto"/>
            <w:vAlign w:val="center"/>
            <w:hideMark/>
          </w:tcPr>
          <w:p w14:paraId="2612FFE1" w14:textId="77777777" w:rsidR="00A74BCC" w:rsidRPr="00656205" w:rsidRDefault="00A74BCC" w:rsidP="00A46AE1">
            <w:pPr>
              <w:spacing w:after="0" w:line="240" w:lineRule="auto"/>
              <w:rPr>
                <w:rFonts w:eastAsia="Times New Roman" w:cs="Times New Roman"/>
                <w:sz w:val="20"/>
                <w:szCs w:val="20"/>
              </w:rPr>
            </w:pPr>
          </w:p>
        </w:tc>
        <w:tc>
          <w:tcPr>
            <w:tcW w:w="319" w:type="pct"/>
            <w:tcBorders>
              <w:top w:val="nil"/>
              <w:left w:val="nil"/>
              <w:bottom w:val="nil"/>
              <w:right w:val="nil"/>
            </w:tcBorders>
            <w:shd w:val="clear" w:color="auto" w:fill="auto"/>
            <w:vAlign w:val="center"/>
            <w:hideMark/>
          </w:tcPr>
          <w:p w14:paraId="41EF2AC4" w14:textId="77777777" w:rsidR="00A74BCC" w:rsidRPr="00656205" w:rsidRDefault="00A74BCC" w:rsidP="00A46AE1">
            <w:pPr>
              <w:spacing w:after="0" w:line="240" w:lineRule="auto"/>
              <w:rPr>
                <w:rFonts w:eastAsia="Times New Roman" w:cs="Times New Roman"/>
                <w:sz w:val="20"/>
                <w:szCs w:val="20"/>
              </w:rPr>
            </w:pPr>
          </w:p>
        </w:tc>
        <w:tc>
          <w:tcPr>
            <w:tcW w:w="319" w:type="pct"/>
            <w:tcBorders>
              <w:top w:val="nil"/>
              <w:left w:val="nil"/>
              <w:bottom w:val="nil"/>
              <w:right w:val="nil"/>
            </w:tcBorders>
            <w:shd w:val="clear" w:color="auto" w:fill="auto"/>
            <w:vAlign w:val="center"/>
            <w:hideMark/>
          </w:tcPr>
          <w:p w14:paraId="0F486B63" w14:textId="77777777" w:rsidR="00A74BCC" w:rsidRPr="00656205" w:rsidRDefault="00A74BCC" w:rsidP="00A46AE1">
            <w:pPr>
              <w:spacing w:after="0" w:line="240" w:lineRule="auto"/>
              <w:rPr>
                <w:rFonts w:eastAsia="Times New Roman" w:cs="Times New Roman"/>
                <w:sz w:val="20"/>
                <w:szCs w:val="20"/>
              </w:rPr>
            </w:pPr>
          </w:p>
        </w:tc>
        <w:tc>
          <w:tcPr>
            <w:tcW w:w="319" w:type="pct"/>
            <w:tcBorders>
              <w:top w:val="nil"/>
              <w:left w:val="nil"/>
              <w:bottom w:val="nil"/>
              <w:right w:val="nil"/>
            </w:tcBorders>
            <w:shd w:val="clear" w:color="auto" w:fill="auto"/>
            <w:vAlign w:val="center"/>
            <w:hideMark/>
          </w:tcPr>
          <w:p w14:paraId="684C61B2" w14:textId="77777777" w:rsidR="00A74BCC" w:rsidRPr="00656205" w:rsidRDefault="00A74BCC" w:rsidP="00A46AE1">
            <w:pPr>
              <w:spacing w:after="0" w:line="240" w:lineRule="auto"/>
              <w:rPr>
                <w:rFonts w:eastAsia="Times New Roman" w:cs="Times New Roman"/>
                <w:sz w:val="20"/>
                <w:szCs w:val="20"/>
              </w:rPr>
            </w:pPr>
          </w:p>
        </w:tc>
        <w:tc>
          <w:tcPr>
            <w:tcW w:w="319" w:type="pct"/>
            <w:tcBorders>
              <w:top w:val="nil"/>
              <w:left w:val="nil"/>
              <w:bottom w:val="nil"/>
              <w:right w:val="nil"/>
            </w:tcBorders>
            <w:shd w:val="clear" w:color="auto" w:fill="auto"/>
            <w:vAlign w:val="center"/>
            <w:hideMark/>
          </w:tcPr>
          <w:p w14:paraId="554CD45C" w14:textId="77777777" w:rsidR="00A74BCC" w:rsidRPr="00656205" w:rsidRDefault="00A74BCC" w:rsidP="00A46AE1">
            <w:pPr>
              <w:spacing w:after="0" w:line="240" w:lineRule="auto"/>
              <w:rPr>
                <w:rFonts w:eastAsia="Times New Roman" w:cs="Times New Roman"/>
                <w:sz w:val="20"/>
                <w:szCs w:val="20"/>
              </w:rPr>
            </w:pPr>
          </w:p>
        </w:tc>
        <w:tc>
          <w:tcPr>
            <w:tcW w:w="319" w:type="pct"/>
            <w:tcBorders>
              <w:top w:val="nil"/>
              <w:left w:val="nil"/>
              <w:bottom w:val="nil"/>
              <w:right w:val="nil"/>
            </w:tcBorders>
            <w:shd w:val="clear" w:color="auto" w:fill="auto"/>
            <w:vAlign w:val="center"/>
            <w:hideMark/>
          </w:tcPr>
          <w:p w14:paraId="7F7BC06F" w14:textId="77777777" w:rsidR="00A74BCC" w:rsidRPr="00656205" w:rsidRDefault="00A74BCC" w:rsidP="00A46AE1">
            <w:pPr>
              <w:spacing w:after="0" w:line="240" w:lineRule="auto"/>
              <w:rPr>
                <w:rFonts w:eastAsia="Times New Roman" w:cs="Times New Roman"/>
                <w:sz w:val="20"/>
                <w:szCs w:val="20"/>
              </w:rPr>
            </w:pPr>
          </w:p>
        </w:tc>
        <w:tc>
          <w:tcPr>
            <w:tcW w:w="318" w:type="pct"/>
            <w:tcBorders>
              <w:top w:val="nil"/>
              <w:left w:val="nil"/>
              <w:bottom w:val="nil"/>
              <w:right w:val="nil"/>
            </w:tcBorders>
            <w:shd w:val="clear" w:color="auto" w:fill="auto"/>
            <w:vAlign w:val="center"/>
            <w:hideMark/>
          </w:tcPr>
          <w:p w14:paraId="49925B8F" w14:textId="77777777" w:rsidR="00A74BCC" w:rsidRPr="00656205" w:rsidRDefault="00A74BCC" w:rsidP="00A46AE1">
            <w:pPr>
              <w:spacing w:after="0" w:line="240" w:lineRule="auto"/>
              <w:rPr>
                <w:rFonts w:eastAsia="Times New Roman" w:cs="Times New Roman"/>
                <w:sz w:val="20"/>
                <w:szCs w:val="20"/>
              </w:rPr>
            </w:pPr>
          </w:p>
        </w:tc>
      </w:tr>
      <w:tr w:rsidR="00A74BCC" w:rsidRPr="00656205" w14:paraId="06B98F0E" w14:textId="77777777" w:rsidTr="00A46AE1">
        <w:trPr>
          <w:trHeight w:val="300"/>
        </w:trPr>
        <w:tc>
          <w:tcPr>
            <w:tcW w:w="94" w:type="pct"/>
            <w:tcBorders>
              <w:top w:val="nil"/>
              <w:left w:val="nil"/>
              <w:bottom w:val="nil"/>
              <w:right w:val="nil"/>
            </w:tcBorders>
            <w:shd w:val="clear" w:color="auto" w:fill="auto"/>
            <w:noWrap/>
            <w:vAlign w:val="bottom"/>
            <w:hideMark/>
          </w:tcPr>
          <w:p w14:paraId="42ABDBC8" w14:textId="77777777" w:rsidR="00A74BCC" w:rsidRPr="00656205" w:rsidRDefault="00A74BCC" w:rsidP="00A46AE1">
            <w:pPr>
              <w:spacing w:after="0" w:line="240" w:lineRule="auto"/>
              <w:rPr>
                <w:rFonts w:eastAsia="Times New Roman" w:cs="Times New Roman"/>
                <w:sz w:val="20"/>
                <w:szCs w:val="20"/>
              </w:rPr>
            </w:pPr>
          </w:p>
        </w:tc>
        <w:tc>
          <w:tcPr>
            <w:tcW w:w="1231" w:type="pct"/>
            <w:tcBorders>
              <w:top w:val="nil"/>
              <w:left w:val="nil"/>
              <w:bottom w:val="nil"/>
              <w:right w:val="nil"/>
            </w:tcBorders>
            <w:shd w:val="clear" w:color="auto" w:fill="auto"/>
            <w:vAlign w:val="center"/>
            <w:hideMark/>
          </w:tcPr>
          <w:p w14:paraId="561B5129"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w:t>
            </w:r>
            <w:r>
              <w:rPr>
                <w:rFonts w:eastAsia="Times New Roman" w:cs="Times New Roman"/>
                <w:color w:val="000000"/>
              </w:rPr>
              <w:t>6</w:t>
            </w:r>
            <w:r w:rsidRPr="00656205">
              <w:rPr>
                <w:rFonts w:eastAsia="Times New Roman" w:cs="Times New Roman"/>
                <w:color w:val="000000"/>
              </w:rPr>
              <w:t>. MFQ-Care</w:t>
            </w:r>
          </w:p>
        </w:tc>
        <w:tc>
          <w:tcPr>
            <w:tcW w:w="268" w:type="pct"/>
            <w:tcBorders>
              <w:top w:val="nil"/>
              <w:left w:val="nil"/>
              <w:bottom w:val="nil"/>
              <w:right w:val="nil"/>
            </w:tcBorders>
            <w:shd w:val="clear" w:color="auto" w:fill="auto"/>
            <w:vAlign w:val="center"/>
            <w:hideMark/>
          </w:tcPr>
          <w:p w14:paraId="71057300"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20.7</w:t>
            </w:r>
          </w:p>
        </w:tc>
        <w:tc>
          <w:tcPr>
            <w:tcW w:w="218" w:type="pct"/>
            <w:tcBorders>
              <w:top w:val="nil"/>
              <w:left w:val="nil"/>
              <w:bottom w:val="nil"/>
              <w:right w:val="nil"/>
            </w:tcBorders>
            <w:shd w:val="clear" w:color="auto" w:fill="auto"/>
            <w:vAlign w:val="center"/>
            <w:hideMark/>
          </w:tcPr>
          <w:p w14:paraId="7919B06C"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4.5</w:t>
            </w:r>
          </w:p>
        </w:tc>
        <w:tc>
          <w:tcPr>
            <w:tcW w:w="319" w:type="pct"/>
            <w:tcBorders>
              <w:top w:val="nil"/>
              <w:left w:val="nil"/>
              <w:bottom w:val="nil"/>
              <w:right w:val="nil"/>
            </w:tcBorders>
            <w:shd w:val="clear" w:color="auto" w:fill="auto"/>
            <w:vAlign w:val="center"/>
            <w:hideMark/>
          </w:tcPr>
          <w:p w14:paraId="69920EF3"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-0.08</w:t>
            </w:r>
          </w:p>
        </w:tc>
        <w:tc>
          <w:tcPr>
            <w:tcW w:w="319" w:type="pct"/>
            <w:tcBorders>
              <w:top w:val="nil"/>
              <w:left w:val="nil"/>
              <w:bottom w:val="nil"/>
              <w:right w:val="nil"/>
            </w:tcBorders>
            <w:shd w:val="clear" w:color="auto" w:fill="auto"/>
            <w:vAlign w:val="center"/>
            <w:hideMark/>
          </w:tcPr>
          <w:p w14:paraId="235479E3"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w:t>
            </w:r>
          </w:p>
        </w:tc>
        <w:tc>
          <w:tcPr>
            <w:tcW w:w="319" w:type="pct"/>
            <w:tcBorders>
              <w:top w:val="nil"/>
              <w:left w:val="nil"/>
              <w:bottom w:val="nil"/>
              <w:right w:val="nil"/>
            </w:tcBorders>
            <w:shd w:val="clear" w:color="auto" w:fill="auto"/>
            <w:vAlign w:val="center"/>
            <w:hideMark/>
          </w:tcPr>
          <w:p w14:paraId="7AD4CBBC"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0.04</w:t>
            </w:r>
          </w:p>
        </w:tc>
        <w:tc>
          <w:tcPr>
            <w:tcW w:w="319" w:type="pct"/>
            <w:tcBorders>
              <w:top w:val="nil"/>
              <w:left w:val="nil"/>
              <w:bottom w:val="nil"/>
              <w:right w:val="nil"/>
            </w:tcBorders>
            <w:shd w:val="clear" w:color="auto" w:fill="auto"/>
            <w:vAlign w:val="center"/>
            <w:hideMark/>
          </w:tcPr>
          <w:p w14:paraId="5098D612"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0.07</w:t>
            </w:r>
          </w:p>
        </w:tc>
        <w:tc>
          <w:tcPr>
            <w:tcW w:w="319" w:type="pct"/>
            <w:tcBorders>
              <w:top w:val="nil"/>
              <w:left w:val="nil"/>
              <w:bottom w:val="nil"/>
              <w:right w:val="nil"/>
            </w:tcBorders>
            <w:shd w:val="clear" w:color="auto" w:fill="auto"/>
            <w:vAlign w:val="center"/>
            <w:hideMark/>
          </w:tcPr>
          <w:p w14:paraId="1259443D"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-0.08</w:t>
            </w:r>
          </w:p>
        </w:tc>
        <w:tc>
          <w:tcPr>
            <w:tcW w:w="319" w:type="pct"/>
            <w:tcBorders>
              <w:top w:val="nil"/>
              <w:left w:val="nil"/>
              <w:bottom w:val="nil"/>
              <w:right w:val="nil"/>
            </w:tcBorders>
            <w:shd w:val="clear" w:color="auto" w:fill="auto"/>
            <w:vAlign w:val="center"/>
            <w:hideMark/>
          </w:tcPr>
          <w:p w14:paraId="059B8785"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.26**</w:t>
            </w:r>
          </w:p>
        </w:tc>
        <w:tc>
          <w:tcPr>
            <w:tcW w:w="319" w:type="pct"/>
            <w:tcBorders>
              <w:top w:val="nil"/>
              <w:left w:val="nil"/>
              <w:bottom w:val="nil"/>
              <w:right w:val="nil"/>
            </w:tcBorders>
            <w:shd w:val="clear" w:color="auto" w:fill="auto"/>
            <w:vAlign w:val="center"/>
            <w:hideMark/>
          </w:tcPr>
          <w:p w14:paraId="3AAAA500"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3F88C6DE"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7D4212A1"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8" w:type="pct"/>
            <w:tcBorders>
              <w:top w:val="nil"/>
              <w:left w:val="nil"/>
              <w:bottom w:val="nil"/>
              <w:right w:val="nil"/>
            </w:tcBorders>
            <w:shd w:val="clear" w:color="auto" w:fill="auto"/>
            <w:vAlign w:val="center"/>
            <w:hideMark/>
          </w:tcPr>
          <w:p w14:paraId="6AD19E7A"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r>
      <w:tr w:rsidR="00A74BCC" w:rsidRPr="00656205" w14:paraId="4D760D36" w14:textId="77777777" w:rsidTr="00A46AE1">
        <w:trPr>
          <w:trHeight w:val="300"/>
        </w:trPr>
        <w:tc>
          <w:tcPr>
            <w:tcW w:w="94" w:type="pct"/>
            <w:tcBorders>
              <w:top w:val="nil"/>
              <w:left w:val="nil"/>
              <w:bottom w:val="nil"/>
              <w:right w:val="nil"/>
            </w:tcBorders>
            <w:shd w:val="clear" w:color="auto" w:fill="auto"/>
            <w:noWrap/>
            <w:vAlign w:val="bottom"/>
            <w:hideMark/>
          </w:tcPr>
          <w:p w14:paraId="17B1D2BF" w14:textId="77777777" w:rsidR="00A74BCC" w:rsidRPr="00656205" w:rsidRDefault="00A74BCC" w:rsidP="00A46AE1">
            <w:pPr>
              <w:spacing w:after="0" w:line="240" w:lineRule="auto"/>
              <w:rPr>
                <w:rFonts w:eastAsia="Times New Roman" w:cs="Times New Roman"/>
                <w:color w:val="000000"/>
              </w:rPr>
            </w:pPr>
          </w:p>
        </w:tc>
        <w:tc>
          <w:tcPr>
            <w:tcW w:w="1231" w:type="pct"/>
            <w:tcBorders>
              <w:top w:val="nil"/>
              <w:left w:val="nil"/>
              <w:bottom w:val="nil"/>
              <w:right w:val="nil"/>
            </w:tcBorders>
            <w:shd w:val="clear" w:color="auto" w:fill="auto"/>
            <w:vAlign w:val="center"/>
            <w:hideMark/>
          </w:tcPr>
          <w:p w14:paraId="1BEEA7E1"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w:t>
            </w:r>
            <w:r>
              <w:rPr>
                <w:rFonts w:eastAsia="Times New Roman" w:cs="Times New Roman"/>
                <w:color w:val="000000"/>
              </w:rPr>
              <w:t>7</w:t>
            </w:r>
            <w:r w:rsidRPr="00656205">
              <w:rPr>
                <w:rFonts w:eastAsia="Times New Roman" w:cs="Times New Roman"/>
                <w:color w:val="000000"/>
              </w:rPr>
              <w:t>. MFQ-Fairness</w:t>
            </w:r>
          </w:p>
        </w:tc>
        <w:tc>
          <w:tcPr>
            <w:tcW w:w="268" w:type="pct"/>
            <w:tcBorders>
              <w:top w:val="nil"/>
              <w:left w:val="nil"/>
              <w:bottom w:val="nil"/>
              <w:right w:val="nil"/>
            </w:tcBorders>
            <w:shd w:val="clear" w:color="auto" w:fill="auto"/>
            <w:vAlign w:val="center"/>
            <w:hideMark/>
          </w:tcPr>
          <w:p w14:paraId="2DAB28F3"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20.5</w:t>
            </w:r>
          </w:p>
        </w:tc>
        <w:tc>
          <w:tcPr>
            <w:tcW w:w="218" w:type="pct"/>
            <w:tcBorders>
              <w:top w:val="nil"/>
              <w:left w:val="nil"/>
              <w:bottom w:val="nil"/>
              <w:right w:val="nil"/>
            </w:tcBorders>
            <w:shd w:val="clear" w:color="auto" w:fill="auto"/>
            <w:vAlign w:val="center"/>
            <w:hideMark/>
          </w:tcPr>
          <w:p w14:paraId="1A4EAD53"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4.3</w:t>
            </w:r>
          </w:p>
        </w:tc>
        <w:tc>
          <w:tcPr>
            <w:tcW w:w="319" w:type="pct"/>
            <w:tcBorders>
              <w:top w:val="nil"/>
              <w:left w:val="nil"/>
              <w:bottom w:val="nil"/>
              <w:right w:val="nil"/>
            </w:tcBorders>
            <w:shd w:val="clear" w:color="auto" w:fill="auto"/>
            <w:vAlign w:val="center"/>
            <w:hideMark/>
          </w:tcPr>
          <w:p w14:paraId="575C01B9"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-0.02</w:t>
            </w:r>
          </w:p>
        </w:tc>
        <w:tc>
          <w:tcPr>
            <w:tcW w:w="319" w:type="pct"/>
            <w:tcBorders>
              <w:top w:val="nil"/>
              <w:left w:val="nil"/>
              <w:bottom w:val="nil"/>
              <w:right w:val="nil"/>
            </w:tcBorders>
            <w:shd w:val="clear" w:color="auto" w:fill="auto"/>
            <w:vAlign w:val="center"/>
            <w:hideMark/>
          </w:tcPr>
          <w:p w14:paraId="7FBAF55D"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0.06</w:t>
            </w:r>
          </w:p>
        </w:tc>
        <w:tc>
          <w:tcPr>
            <w:tcW w:w="319" w:type="pct"/>
            <w:tcBorders>
              <w:top w:val="nil"/>
              <w:left w:val="nil"/>
              <w:bottom w:val="nil"/>
              <w:right w:val="nil"/>
            </w:tcBorders>
            <w:shd w:val="clear" w:color="auto" w:fill="auto"/>
            <w:vAlign w:val="center"/>
            <w:hideMark/>
          </w:tcPr>
          <w:p w14:paraId="4263E4D9"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0.06</w:t>
            </w:r>
          </w:p>
        </w:tc>
        <w:tc>
          <w:tcPr>
            <w:tcW w:w="319" w:type="pct"/>
            <w:tcBorders>
              <w:top w:val="nil"/>
              <w:left w:val="nil"/>
              <w:bottom w:val="nil"/>
              <w:right w:val="nil"/>
            </w:tcBorders>
            <w:shd w:val="clear" w:color="auto" w:fill="auto"/>
            <w:vAlign w:val="center"/>
            <w:hideMark/>
          </w:tcPr>
          <w:p w14:paraId="0D4F409C"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.12*</w:t>
            </w:r>
          </w:p>
        </w:tc>
        <w:tc>
          <w:tcPr>
            <w:tcW w:w="319" w:type="pct"/>
            <w:tcBorders>
              <w:top w:val="nil"/>
              <w:left w:val="nil"/>
              <w:bottom w:val="nil"/>
              <w:right w:val="nil"/>
            </w:tcBorders>
            <w:shd w:val="clear" w:color="auto" w:fill="auto"/>
            <w:vAlign w:val="center"/>
            <w:hideMark/>
          </w:tcPr>
          <w:p w14:paraId="346E6A1A"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0.01</w:t>
            </w:r>
          </w:p>
        </w:tc>
        <w:tc>
          <w:tcPr>
            <w:tcW w:w="319" w:type="pct"/>
            <w:tcBorders>
              <w:top w:val="nil"/>
              <w:left w:val="nil"/>
              <w:bottom w:val="nil"/>
              <w:right w:val="nil"/>
            </w:tcBorders>
            <w:shd w:val="clear" w:color="auto" w:fill="auto"/>
            <w:vAlign w:val="center"/>
            <w:hideMark/>
          </w:tcPr>
          <w:p w14:paraId="0AE94196"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.18**</w:t>
            </w:r>
          </w:p>
        </w:tc>
        <w:tc>
          <w:tcPr>
            <w:tcW w:w="319" w:type="pct"/>
            <w:tcBorders>
              <w:top w:val="nil"/>
              <w:left w:val="nil"/>
              <w:bottom w:val="nil"/>
              <w:right w:val="nil"/>
            </w:tcBorders>
            <w:shd w:val="clear" w:color="auto" w:fill="auto"/>
            <w:vAlign w:val="center"/>
            <w:hideMark/>
          </w:tcPr>
          <w:p w14:paraId="3185DEAD"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.65**</w:t>
            </w:r>
          </w:p>
        </w:tc>
        <w:tc>
          <w:tcPr>
            <w:tcW w:w="319" w:type="pct"/>
            <w:tcBorders>
              <w:top w:val="nil"/>
              <w:left w:val="nil"/>
              <w:bottom w:val="nil"/>
              <w:right w:val="nil"/>
            </w:tcBorders>
            <w:shd w:val="clear" w:color="auto" w:fill="auto"/>
            <w:vAlign w:val="center"/>
            <w:hideMark/>
          </w:tcPr>
          <w:p w14:paraId="77BC5BC0"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9" w:type="pct"/>
            <w:tcBorders>
              <w:top w:val="nil"/>
              <w:left w:val="nil"/>
              <w:bottom w:val="nil"/>
              <w:right w:val="nil"/>
            </w:tcBorders>
            <w:shd w:val="clear" w:color="auto" w:fill="auto"/>
            <w:vAlign w:val="center"/>
            <w:hideMark/>
          </w:tcPr>
          <w:p w14:paraId="1018CAD7"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8" w:type="pct"/>
            <w:tcBorders>
              <w:top w:val="nil"/>
              <w:left w:val="nil"/>
              <w:bottom w:val="nil"/>
              <w:right w:val="nil"/>
            </w:tcBorders>
            <w:shd w:val="clear" w:color="auto" w:fill="auto"/>
            <w:vAlign w:val="center"/>
            <w:hideMark/>
          </w:tcPr>
          <w:p w14:paraId="222A57C6"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r>
      <w:tr w:rsidR="00A74BCC" w:rsidRPr="00656205" w14:paraId="0FBDBCB5" w14:textId="77777777" w:rsidTr="00A46AE1">
        <w:trPr>
          <w:trHeight w:val="300"/>
        </w:trPr>
        <w:tc>
          <w:tcPr>
            <w:tcW w:w="94" w:type="pct"/>
            <w:tcBorders>
              <w:top w:val="nil"/>
              <w:left w:val="nil"/>
              <w:bottom w:val="nil"/>
              <w:right w:val="nil"/>
            </w:tcBorders>
            <w:shd w:val="clear" w:color="auto" w:fill="auto"/>
            <w:noWrap/>
            <w:vAlign w:val="bottom"/>
            <w:hideMark/>
          </w:tcPr>
          <w:p w14:paraId="44E5B8FE" w14:textId="77777777" w:rsidR="00A74BCC" w:rsidRPr="00656205" w:rsidRDefault="00A74BCC" w:rsidP="00A46AE1">
            <w:pPr>
              <w:spacing w:after="0" w:line="240" w:lineRule="auto"/>
              <w:rPr>
                <w:rFonts w:eastAsia="Times New Roman" w:cs="Times New Roman"/>
                <w:color w:val="000000"/>
              </w:rPr>
            </w:pPr>
          </w:p>
        </w:tc>
        <w:tc>
          <w:tcPr>
            <w:tcW w:w="1231" w:type="pct"/>
            <w:tcBorders>
              <w:top w:val="nil"/>
              <w:left w:val="nil"/>
              <w:bottom w:val="nil"/>
              <w:right w:val="nil"/>
            </w:tcBorders>
            <w:shd w:val="clear" w:color="auto" w:fill="auto"/>
            <w:vAlign w:val="center"/>
            <w:hideMark/>
          </w:tcPr>
          <w:p w14:paraId="3BF6C316"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w:t>
            </w:r>
            <w:r>
              <w:rPr>
                <w:rFonts w:eastAsia="Times New Roman" w:cs="Times New Roman"/>
                <w:color w:val="000000"/>
              </w:rPr>
              <w:t>8</w:t>
            </w:r>
            <w:r w:rsidRPr="00656205">
              <w:rPr>
                <w:rFonts w:eastAsia="Times New Roman" w:cs="Times New Roman"/>
                <w:color w:val="000000"/>
              </w:rPr>
              <w:t>. MFQ-Loyalty</w:t>
            </w:r>
          </w:p>
        </w:tc>
        <w:tc>
          <w:tcPr>
            <w:tcW w:w="268" w:type="pct"/>
            <w:tcBorders>
              <w:top w:val="nil"/>
              <w:left w:val="nil"/>
              <w:bottom w:val="nil"/>
              <w:right w:val="nil"/>
            </w:tcBorders>
            <w:shd w:val="clear" w:color="auto" w:fill="auto"/>
            <w:vAlign w:val="center"/>
            <w:hideMark/>
          </w:tcPr>
          <w:p w14:paraId="04A70288"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14.7</w:t>
            </w:r>
          </w:p>
        </w:tc>
        <w:tc>
          <w:tcPr>
            <w:tcW w:w="218" w:type="pct"/>
            <w:tcBorders>
              <w:top w:val="nil"/>
              <w:left w:val="nil"/>
              <w:bottom w:val="nil"/>
              <w:right w:val="nil"/>
            </w:tcBorders>
            <w:shd w:val="clear" w:color="auto" w:fill="auto"/>
            <w:vAlign w:val="center"/>
            <w:hideMark/>
          </w:tcPr>
          <w:p w14:paraId="1618BF3A"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5.2</w:t>
            </w:r>
          </w:p>
        </w:tc>
        <w:tc>
          <w:tcPr>
            <w:tcW w:w="319" w:type="pct"/>
            <w:tcBorders>
              <w:top w:val="nil"/>
              <w:left w:val="nil"/>
              <w:bottom w:val="nil"/>
              <w:right w:val="nil"/>
            </w:tcBorders>
            <w:shd w:val="clear" w:color="auto" w:fill="auto"/>
            <w:vAlign w:val="center"/>
            <w:hideMark/>
          </w:tcPr>
          <w:p w14:paraId="4E6CC0CD"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.24**</w:t>
            </w:r>
          </w:p>
        </w:tc>
        <w:tc>
          <w:tcPr>
            <w:tcW w:w="319" w:type="pct"/>
            <w:tcBorders>
              <w:top w:val="nil"/>
              <w:left w:val="nil"/>
              <w:bottom w:val="nil"/>
              <w:right w:val="nil"/>
            </w:tcBorders>
            <w:shd w:val="clear" w:color="auto" w:fill="auto"/>
            <w:vAlign w:val="center"/>
            <w:hideMark/>
          </w:tcPr>
          <w:p w14:paraId="3D2D632C"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.15**</w:t>
            </w:r>
          </w:p>
        </w:tc>
        <w:tc>
          <w:tcPr>
            <w:tcW w:w="319" w:type="pct"/>
            <w:tcBorders>
              <w:top w:val="nil"/>
              <w:left w:val="nil"/>
              <w:bottom w:val="nil"/>
              <w:right w:val="nil"/>
            </w:tcBorders>
            <w:shd w:val="clear" w:color="auto" w:fill="auto"/>
            <w:vAlign w:val="center"/>
            <w:hideMark/>
          </w:tcPr>
          <w:p w14:paraId="11425BA4"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.19**</w:t>
            </w:r>
          </w:p>
        </w:tc>
        <w:tc>
          <w:tcPr>
            <w:tcW w:w="319" w:type="pct"/>
            <w:tcBorders>
              <w:top w:val="nil"/>
              <w:left w:val="nil"/>
              <w:bottom w:val="nil"/>
              <w:right w:val="nil"/>
            </w:tcBorders>
            <w:shd w:val="clear" w:color="auto" w:fill="auto"/>
            <w:vAlign w:val="center"/>
            <w:hideMark/>
          </w:tcPr>
          <w:p w14:paraId="39C24F16"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.16**</w:t>
            </w:r>
          </w:p>
        </w:tc>
        <w:tc>
          <w:tcPr>
            <w:tcW w:w="319" w:type="pct"/>
            <w:tcBorders>
              <w:top w:val="nil"/>
              <w:left w:val="nil"/>
              <w:bottom w:val="nil"/>
              <w:right w:val="nil"/>
            </w:tcBorders>
            <w:shd w:val="clear" w:color="auto" w:fill="auto"/>
            <w:vAlign w:val="center"/>
            <w:hideMark/>
          </w:tcPr>
          <w:p w14:paraId="6E60D4C8"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.23**</w:t>
            </w:r>
          </w:p>
        </w:tc>
        <w:tc>
          <w:tcPr>
            <w:tcW w:w="319" w:type="pct"/>
            <w:tcBorders>
              <w:top w:val="nil"/>
              <w:left w:val="nil"/>
              <w:bottom w:val="nil"/>
              <w:right w:val="nil"/>
            </w:tcBorders>
            <w:shd w:val="clear" w:color="auto" w:fill="auto"/>
            <w:vAlign w:val="center"/>
            <w:hideMark/>
          </w:tcPr>
          <w:p w14:paraId="13CFFC0A"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0.08</w:t>
            </w:r>
          </w:p>
        </w:tc>
        <w:tc>
          <w:tcPr>
            <w:tcW w:w="319" w:type="pct"/>
            <w:tcBorders>
              <w:top w:val="nil"/>
              <w:left w:val="nil"/>
              <w:bottom w:val="nil"/>
              <w:right w:val="nil"/>
            </w:tcBorders>
            <w:shd w:val="clear" w:color="auto" w:fill="auto"/>
            <w:vAlign w:val="center"/>
            <w:hideMark/>
          </w:tcPr>
          <w:p w14:paraId="2D04B705"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.12*</w:t>
            </w:r>
          </w:p>
        </w:tc>
        <w:tc>
          <w:tcPr>
            <w:tcW w:w="319" w:type="pct"/>
            <w:tcBorders>
              <w:top w:val="nil"/>
              <w:left w:val="nil"/>
              <w:bottom w:val="nil"/>
              <w:right w:val="nil"/>
            </w:tcBorders>
            <w:shd w:val="clear" w:color="auto" w:fill="auto"/>
            <w:vAlign w:val="center"/>
            <w:hideMark/>
          </w:tcPr>
          <w:p w14:paraId="28EDF4D0"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-0.01</w:t>
            </w:r>
          </w:p>
        </w:tc>
        <w:tc>
          <w:tcPr>
            <w:tcW w:w="319" w:type="pct"/>
            <w:tcBorders>
              <w:top w:val="nil"/>
              <w:left w:val="nil"/>
              <w:bottom w:val="nil"/>
              <w:right w:val="nil"/>
            </w:tcBorders>
            <w:shd w:val="clear" w:color="auto" w:fill="auto"/>
            <w:vAlign w:val="center"/>
            <w:hideMark/>
          </w:tcPr>
          <w:p w14:paraId="4BD599AB"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318" w:type="pct"/>
            <w:tcBorders>
              <w:top w:val="nil"/>
              <w:left w:val="nil"/>
              <w:bottom w:val="nil"/>
              <w:right w:val="nil"/>
            </w:tcBorders>
            <w:shd w:val="clear" w:color="auto" w:fill="auto"/>
            <w:vAlign w:val="center"/>
            <w:hideMark/>
          </w:tcPr>
          <w:p w14:paraId="5C75013F"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r>
      <w:tr w:rsidR="00A74BCC" w:rsidRPr="00656205" w14:paraId="0474BDA7" w14:textId="77777777" w:rsidTr="00A46AE1">
        <w:trPr>
          <w:trHeight w:val="300"/>
        </w:trPr>
        <w:tc>
          <w:tcPr>
            <w:tcW w:w="94" w:type="pct"/>
            <w:tcBorders>
              <w:top w:val="nil"/>
              <w:left w:val="nil"/>
              <w:bottom w:val="nil"/>
              <w:right w:val="nil"/>
            </w:tcBorders>
            <w:shd w:val="clear" w:color="auto" w:fill="auto"/>
            <w:noWrap/>
            <w:vAlign w:val="bottom"/>
            <w:hideMark/>
          </w:tcPr>
          <w:p w14:paraId="7CFD3807" w14:textId="77777777" w:rsidR="00A74BCC" w:rsidRPr="00656205" w:rsidRDefault="00A74BCC" w:rsidP="00A46AE1">
            <w:pPr>
              <w:spacing w:after="0" w:line="240" w:lineRule="auto"/>
              <w:rPr>
                <w:rFonts w:eastAsia="Times New Roman" w:cs="Times New Roman"/>
                <w:color w:val="000000"/>
              </w:rPr>
            </w:pPr>
          </w:p>
        </w:tc>
        <w:tc>
          <w:tcPr>
            <w:tcW w:w="1231" w:type="pct"/>
            <w:tcBorders>
              <w:top w:val="nil"/>
              <w:left w:val="nil"/>
              <w:bottom w:val="nil"/>
              <w:right w:val="nil"/>
            </w:tcBorders>
            <w:shd w:val="clear" w:color="auto" w:fill="auto"/>
            <w:vAlign w:val="center"/>
            <w:hideMark/>
          </w:tcPr>
          <w:p w14:paraId="195B614D" w14:textId="77777777" w:rsidR="00A74BCC" w:rsidRPr="00656205" w:rsidRDefault="00A74BCC" w:rsidP="00A46AE1">
            <w:pPr>
              <w:spacing w:after="0" w:line="240" w:lineRule="auto"/>
              <w:rPr>
                <w:rFonts w:eastAsia="Times New Roman" w:cs="Times New Roman"/>
                <w:color w:val="000000"/>
              </w:rPr>
            </w:pPr>
            <w:r>
              <w:rPr>
                <w:rFonts w:eastAsia="Times New Roman" w:cs="Times New Roman"/>
                <w:color w:val="000000"/>
              </w:rPr>
              <w:t>19</w:t>
            </w:r>
            <w:r w:rsidRPr="00656205">
              <w:rPr>
                <w:rFonts w:eastAsia="Times New Roman" w:cs="Times New Roman"/>
                <w:color w:val="000000"/>
              </w:rPr>
              <w:t>. MFQ-Authority</w:t>
            </w:r>
          </w:p>
        </w:tc>
        <w:tc>
          <w:tcPr>
            <w:tcW w:w="268" w:type="pct"/>
            <w:tcBorders>
              <w:top w:val="nil"/>
              <w:left w:val="nil"/>
              <w:bottom w:val="nil"/>
              <w:right w:val="nil"/>
            </w:tcBorders>
            <w:shd w:val="clear" w:color="auto" w:fill="auto"/>
            <w:vAlign w:val="center"/>
            <w:hideMark/>
          </w:tcPr>
          <w:p w14:paraId="61B08B15"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16.6</w:t>
            </w:r>
          </w:p>
        </w:tc>
        <w:tc>
          <w:tcPr>
            <w:tcW w:w="218" w:type="pct"/>
            <w:tcBorders>
              <w:top w:val="nil"/>
              <w:left w:val="nil"/>
              <w:bottom w:val="nil"/>
              <w:right w:val="nil"/>
            </w:tcBorders>
            <w:shd w:val="clear" w:color="auto" w:fill="auto"/>
            <w:vAlign w:val="center"/>
            <w:hideMark/>
          </w:tcPr>
          <w:p w14:paraId="4CD482BD"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4.7</w:t>
            </w:r>
          </w:p>
        </w:tc>
        <w:tc>
          <w:tcPr>
            <w:tcW w:w="319" w:type="pct"/>
            <w:tcBorders>
              <w:top w:val="nil"/>
              <w:left w:val="nil"/>
              <w:bottom w:val="nil"/>
              <w:right w:val="nil"/>
            </w:tcBorders>
            <w:shd w:val="clear" w:color="auto" w:fill="auto"/>
            <w:vAlign w:val="center"/>
            <w:hideMark/>
          </w:tcPr>
          <w:p w14:paraId="0FA86BE6"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.16**</w:t>
            </w:r>
          </w:p>
        </w:tc>
        <w:tc>
          <w:tcPr>
            <w:tcW w:w="319" w:type="pct"/>
            <w:tcBorders>
              <w:top w:val="nil"/>
              <w:left w:val="nil"/>
              <w:bottom w:val="nil"/>
              <w:right w:val="nil"/>
            </w:tcBorders>
            <w:shd w:val="clear" w:color="auto" w:fill="auto"/>
            <w:vAlign w:val="center"/>
            <w:hideMark/>
          </w:tcPr>
          <w:p w14:paraId="4B4004DC"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0.1</w:t>
            </w:r>
          </w:p>
        </w:tc>
        <w:tc>
          <w:tcPr>
            <w:tcW w:w="319" w:type="pct"/>
            <w:tcBorders>
              <w:top w:val="nil"/>
              <w:left w:val="nil"/>
              <w:bottom w:val="nil"/>
              <w:right w:val="nil"/>
            </w:tcBorders>
            <w:shd w:val="clear" w:color="auto" w:fill="auto"/>
            <w:vAlign w:val="center"/>
            <w:hideMark/>
          </w:tcPr>
          <w:p w14:paraId="72074F80"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.15*</w:t>
            </w:r>
          </w:p>
        </w:tc>
        <w:tc>
          <w:tcPr>
            <w:tcW w:w="319" w:type="pct"/>
            <w:tcBorders>
              <w:top w:val="nil"/>
              <w:left w:val="nil"/>
              <w:bottom w:val="nil"/>
              <w:right w:val="nil"/>
            </w:tcBorders>
            <w:shd w:val="clear" w:color="auto" w:fill="auto"/>
            <w:vAlign w:val="center"/>
            <w:hideMark/>
          </w:tcPr>
          <w:p w14:paraId="1D81CAB4"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.15*</w:t>
            </w:r>
          </w:p>
        </w:tc>
        <w:tc>
          <w:tcPr>
            <w:tcW w:w="319" w:type="pct"/>
            <w:tcBorders>
              <w:top w:val="nil"/>
              <w:left w:val="nil"/>
              <w:bottom w:val="nil"/>
              <w:right w:val="nil"/>
            </w:tcBorders>
            <w:shd w:val="clear" w:color="auto" w:fill="auto"/>
            <w:vAlign w:val="center"/>
            <w:hideMark/>
          </w:tcPr>
          <w:p w14:paraId="174A0FC5"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.15**</w:t>
            </w:r>
          </w:p>
        </w:tc>
        <w:tc>
          <w:tcPr>
            <w:tcW w:w="319" w:type="pct"/>
            <w:tcBorders>
              <w:top w:val="nil"/>
              <w:left w:val="nil"/>
              <w:bottom w:val="nil"/>
              <w:right w:val="nil"/>
            </w:tcBorders>
            <w:shd w:val="clear" w:color="auto" w:fill="auto"/>
            <w:vAlign w:val="center"/>
            <w:hideMark/>
          </w:tcPr>
          <w:p w14:paraId="0F4BAAC6"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0.1</w:t>
            </w:r>
          </w:p>
        </w:tc>
        <w:tc>
          <w:tcPr>
            <w:tcW w:w="319" w:type="pct"/>
            <w:tcBorders>
              <w:top w:val="nil"/>
              <w:left w:val="nil"/>
              <w:bottom w:val="nil"/>
              <w:right w:val="nil"/>
            </w:tcBorders>
            <w:shd w:val="clear" w:color="auto" w:fill="auto"/>
            <w:vAlign w:val="center"/>
            <w:hideMark/>
          </w:tcPr>
          <w:p w14:paraId="64E315DD"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.18**</w:t>
            </w:r>
          </w:p>
        </w:tc>
        <w:tc>
          <w:tcPr>
            <w:tcW w:w="319" w:type="pct"/>
            <w:tcBorders>
              <w:top w:val="nil"/>
              <w:left w:val="nil"/>
              <w:bottom w:val="nil"/>
              <w:right w:val="nil"/>
            </w:tcBorders>
            <w:shd w:val="clear" w:color="auto" w:fill="auto"/>
            <w:vAlign w:val="center"/>
            <w:hideMark/>
          </w:tcPr>
          <w:p w14:paraId="76CAB85E"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0.05</w:t>
            </w:r>
          </w:p>
        </w:tc>
        <w:tc>
          <w:tcPr>
            <w:tcW w:w="319" w:type="pct"/>
            <w:tcBorders>
              <w:top w:val="nil"/>
              <w:left w:val="nil"/>
              <w:bottom w:val="nil"/>
              <w:right w:val="nil"/>
            </w:tcBorders>
            <w:shd w:val="clear" w:color="auto" w:fill="auto"/>
            <w:vAlign w:val="center"/>
            <w:hideMark/>
          </w:tcPr>
          <w:p w14:paraId="5A0FDC5E"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.67**</w:t>
            </w:r>
          </w:p>
        </w:tc>
        <w:tc>
          <w:tcPr>
            <w:tcW w:w="318" w:type="pct"/>
            <w:tcBorders>
              <w:top w:val="nil"/>
              <w:left w:val="nil"/>
              <w:bottom w:val="nil"/>
              <w:right w:val="nil"/>
            </w:tcBorders>
            <w:shd w:val="clear" w:color="auto" w:fill="auto"/>
            <w:vAlign w:val="center"/>
            <w:hideMark/>
          </w:tcPr>
          <w:p w14:paraId="2D85E37B"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r>
      <w:tr w:rsidR="00A74BCC" w:rsidRPr="00656205" w14:paraId="439DB8FE" w14:textId="77777777" w:rsidTr="00A46AE1">
        <w:trPr>
          <w:trHeight w:val="300"/>
        </w:trPr>
        <w:tc>
          <w:tcPr>
            <w:tcW w:w="94" w:type="pct"/>
            <w:tcBorders>
              <w:top w:val="nil"/>
              <w:left w:val="nil"/>
              <w:bottom w:val="nil"/>
              <w:right w:val="nil"/>
            </w:tcBorders>
            <w:shd w:val="clear" w:color="auto" w:fill="auto"/>
            <w:noWrap/>
            <w:vAlign w:val="bottom"/>
            <w:hideMark/>
          </w:tcPr>
          <w:p w14:paraId="0D9C6C97" w14:textId="77777777" w:rsidR="00A74BCC" w:rsidRPr="00656205" w:rsidRDefault="00A74BCC" w:rsidP="00A46AE1">
            <w:pPr>
              <w:spacing w:after="0" w:line="240" w:lineRule="auto"/>
              <w:rPr>
                <w:rFonts w:eastAsia="Times New Roman" w:cs="Times New Roman"/>
                <w:color w:val="000000"/>
              </w:rPr>
            </w:pPr>
          </w:p>
        </w:tc>
        <w:tc>
          <w:tcPr>
            <w:tcW w:w="1231" w:type="pct"/>
            <w:tcBorders>
              <w:top w:val="nil"/>
              <w:left w:val="nil"/>
              <w:bottom w:val="nil"/>
              <w:right w:val="nil"/>
            </w:tcBorders>
            <w:shd w:val="clear" w:color="auto" w:fill="auto"/>
            <w:vAlign w:val="center"/>
            <w:hideMark/>
          </w:tcPr>
          <w:p w14:paraId="44FE83D1"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2</w:t>
            </w:r>
            <w:r>
              <w:rPr>
                <w:rFonts w:eastAsia="Times New Roman" w:cs="Times New Roman"/>
                <w:color w:val="000000"/>
              </w:rPr>
              <w:t>0</w:t>
            </w:r>
            <w:r w:rsidRPr="00656205">
              <w:rPr>
                <w:rFonts w:eastAsia="Times New Roman" w:cs="Times New Roman"/>
                <w:color w:val="000000"/>
              </w:rPr>
              <w:t>. MFQ-Sanctity</w:t>
            </w:r>
          </w:p>
        </w:tc>
        <w:tc>
          <w:tcPr>
            <w:tcW w:w="268" w:type="pct"/>
            <w:tcBorders>
              <w:top w:val="nil"/>
              <w:left w:val="nil"/>
              <w:bottom w:val="nil"/>
              <w:right w:val="nil"/>
            </w:tcBorders>
            <w:shd w:val="clear" w:color="auto" w:fill="auto"/>
            <w:vAlign w:val="center"/>
            <w:hideMark/>
          </w:tcPr>
          <w:p w14:paraId="7313D425"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14.7</w:t>
            </w:r>
          </w:p>
        </w:tc>
        <w:tc>
          <w:tcPr>
            <w:tcW w:w="218" w:type="pct"/>
            <w:tcBorders>
              <w:top w:val="nil"/>
              <w:left w:val="nil"/>
              <w:bottom w:val="nil"/>
              <w:right w:val="nil"/>
            </w:tcBorders>
            <w:shd w:val="clear" w:color="auto" w:fill="auto"/>
            <w:vAlign w:val="center"/>
            <w:hideMark/>
          </w:tcPr>
          <w:p w14:paraId="5ABE8CDF"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5.2</w:t>
            </w:r>
          </w:p>
        </w:tc>
        <w:tc>
          <w:tcPr>
            <w:tcW w:w="319" w:type="pct"/>
            <w:tcBorders>
              <w:top w:val="nil"/>
              <w:left w:val="nil"/>
              <w:bottom w:val="nil"/>
              <w:right w:val="nil"/>
            </w:tcBorders>
            <w:shd w:val="clear" w:color="auto" w:fill="auto"/>
            <w:vAlign w:val="center"/>
            <w:hideMark/>
          </w:tcPr>
          <w:p w14:paraId="5B2F238C"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.15*</w:t>
            </w:r>
          </w:p>
        </w:tc>
        <w:tc>
          <w:tcPr>
            <w:tcW w:w="319" w:type="pct"/>
            <w:tcBorders>
              <w:top w:val="nil"/>
              <w:left w:val="nil"/>
              <w:bottom w:val="nil"/>
              <w:right w:val="nil"/>
            </w:tcBorders>
            <w:shd w:val="clear" w:color="auto" w:fill="auto"/>
            <w:vAlign w:val="center"/>
            <w:hideMark/>
          </w:tcPr>
          <w:p w14:paraId="3A739836"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0.11</w:t>
            </w:r>
          </w:p>
        </w:tc>
        <w:tc>
          <w:tcPr>
            <w:tcW w:w="319" w:type="pct"/>
            <w:tcBorders>
              <w:top w:val="nil"/>
              <w:left w:val="nil"/>
              <w:bottom w:val="nil"/>
              <w:right w:val="nil"/>
            </w:tcBorders>
            <w:shd w:val="clear" w:color="auto" w:fill="auto"/>
            <w:vAlign w:val="center"/>
            <w:hideMark/>
          </w:tcPr>
          <w:p w14:paraId="7FA32E19"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0.09</w:t>
            </w:r>
          </w:p>
        </w:tc>
        <w:tc>
          <w:tcPr>
            <w:tcW w:w="319" w:type="pct"/>
            <w:tcBorders>
              <w:top w:val="nil"/>
              <w:left w:val="nil"/>
              <w:bottom w:val="nil"/>
              <w:right w:val="nil"/>
            </w:tcBorders>
            <w:shd w:val="clear" w:color="auto" w:fill="auto"/>
            <w:vAlign w:val="center"/>
            <w:hideMark/>
          </w:tcPr>
          <w:p w14:paraId="322C7729"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.21**</w:t>
            </w:r>
          </w:p>
        </w:tc>
        <w:tc>
          <w:tcPr>
            <w:tcW w:w="319" w:type="pct"/>
            <w:tcBorders>
              <w:top w:val="nil"/>
              <w:left w:val="nil"/>
              <w:bottom w:val="nil"/>
              <w:right w:val="nil"/>
            </w:tcBorders>
            <w:shd w:val="clear" w:color="auto" w:fill="auto"/>
            <w:vAlign w:val="center"/>
            <w:hideMark/>
          </w:tcPr>
          <w:p w14:paraId="6EE41FF5"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.17**</w:t>
            </w:r>
          </w:p>
        </w:tc>
        <w:tc>
          <w:tcPr>
            <w:tcW w:w="319" w:type="pct"/>
            <w:tcBorders>
              <w:top w:val="nil"/>
              <w:left w:val="nil"/>
              <w:bottom w:val="nil"/>
              <w:right w:val="nil"/>
            </w:tcBorders>
            <w:shd w:val="clear" w:color="auto" w:fill="auto"/>
            <w:vAlign w:val="center"/>
            <w:hideMark/>
          </w:tcPr>
          <w:p w14:paraId="40AADF75"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.14*</w:t>
            </w:r>
          </w:p>
        </w:tc>
        <w:tc>
          <w:tcPr>
            <w:tcW w:w="319" w:type="pct"/>
            <w:tcBorders>
              <w:top w:val="nil"/>
              <w:left w:val="nil"/>
              <w:bottom w:val="nil"/>
              <w:right w:val="nil"/>
            </w:tcBorders>
            <w:shd w:val="clear" w:color="auto" w:fill="auto"/>
            <w:vAlign w:val="center"/>
            <w:hideMark/>
          </w:tcPr>
          <w:p w14:paraId="764B633E"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.14*</w:t>
            </w:r>
          </w:p>
        </w:tc>
        <w:tc>
          <w:tcPr>
            <w:tcW w:w="319" w:type="pct"/>
            <w:tcBorders>
              <w:top w:val="nil"/>
              <w:left w:val="nil"/>
              <w:bottom w:val="nil"/>
              <w:right w:val="nil"/>
            </w:tcBorders>
            <w:shd w:val="clear" w:color="auto" w:fill="auto"/>
            <w:vAlign w:val="center"/>
            <w:hideMark/>
          </w:tcPr>
          <w:p w14:paraId="452B3643"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0.05</w:t>
            </w:r>
          </w:p>
        </w:tc>
        <w:tc>
          <w:tcPr>
            <w:tcW w:w="319" w:type="pct"/>
            <w:tcBorders>
              <w:top w:val="nil"/>
              <w:left w:val="nil"/>
              <w:bottom w:val="nil"/>
              <w:right w:val="nil"/>
            </w:tcBorders>
            <w:shd w:val="clear" w:color="auto" w:fill="auto"/>
            <w:vAlign w:val="center"/>
            <w:hideMark/>
          </w:tcPr>
          <w:p w14:paraId="25CD822E"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.60**</w:t>
            </w:r>
          </w:p>
        </w:tc>
        <w:tc>
          <w:tcPr>
            <w:tcW w:w="318" w:type="pct"/>
            <w:tcBorders>
              <w:top w:val="nil"/>
              <w:left w:val="nil"/>
              <w:bottom w:val="nil"/>
              <w:right w:val="nil"/>
            </w:tcBorders>
            <w:shd w:val="clear" w:color="auto" w:fill="auto"/>
            <w:vAlign w:val="center"/>
            <w:hideMark/>
          </w:tcPr>
          <w:p w14:paraId="5807F062"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.62**</w:t>
            </w:r>
          </w:p>
        </w:tc>
      </w:tr>
      <w:tr w:rsidR="00A74BCC" w:rsidRPr="00656205" w14:paraId="51B6340D" w14:textId="77777777" w:rsidTr="00A46AE1">
        <w:trPr>
          <w:trHeight w:val="300"/>
        </w:trPr>
        <w:tc>
          <w:tcPr>
            <w:tcW w:w="1324" w:type="pct"/>
            <w:gridSpan w:val="2"/>
            <w:tcBorders>
              <w:top w:val="nil"/>
              <w:left w:val="nil"/>
              <w:bottom w:val="nil"/>
              <w:right w:val="nil"/>
            </w:tcBorders>
            <w:shd w:val="clear" w:color="auto" w:fill="auto"/>
            <w:noWrap/>
            <w:vAlign w:val="bottom"/>
            <w:hideMark/>
          </w:tcPr>
          <w:p w14:paraId="14CEB680"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Affectivity</w:t>
            </w:r>
          </w:p>
        </w:tc>
        <w:tc>
          <w:tcPr>
            <w:tcW w:w="268" w:type="pct"/>
            <w:tcBorders>
              <w:top w:val="nil"/>
              <w:left w:val="nil"/>
              <w:bottom w:val="nil"/>
              <w:right w:val="nil"/>
            </w:tcBorders>
            <w:shd w:val="clear" w:color="auto" w:fill="auto"/>
            <w:vAlign w:val="center"/>
            <w:hideMark/>
          </w:tcPr>
          <w:p w14:paraId="593C1840" w14:textId="77777777" w:rsidR="00A74BCC" w:rsidRPr="00656205" w:rsidRDefault="00A74BCC" w:rsidP="00A46AE1">
            <w:pPr>
              <w:spacing w:after="0" w:line="240" w:lineRule="auto"/>
              <w:rPr>
                <w:rFonts w:eastAsia="Times New Roman" w:cs="Times New Roman"/>
                <w:color w:val="000000"/>
              </w:rPr>
            </w:pPr>
          </w:p>
        </w:tc>
        <w:tc>
          <w:tcPr>
            <w:tcW w:w="218" w:type="pct"/>
            <w:tcBorders>
              <w:top w:val="nil"/>
              <w:left w:val="nil"/>
              <w:bottom w:val="nil"/>
              <w:right w:val="nil"/>
            </w:tcBorders>
            <w:shd w:val="clear" w:color="auto" w:fill="auto"/>
            <w:vAlign w:val="center"/>
            <w:hideMark/>
          </w:tcPr>
          <w:p w14:paraId="717B4196" w14:textId="77777777" w:rsidR="00A74BCC" w:rsidRPr="00656205" w:rsidRDefault="00A74BCC" w:rsidP="00A46AE1">
            <w:pPr>
              <w:spacing w:after="0" w:line="240" w:lineRule="auto"/>
              <w:rPr>
                <w:rFonts w:eastAsia="Times New Roman" w:cs="Times New Roman"/>
                <w:sz w:val="20"/>
                <w:szCs w:val="20"/>
              </w:rPr>
            </w:pPr>
          </w:p>
        </w:tc>
        <w:tc>
          <w:tcPr>
            <w:tcW w:w="319" w:type="pct"/>
            <w:tcBorders>
              <w:top w:val="nil"/>
              <w:left w:val="nil"/>
              <w:bottom w:val="nil"/>
              <w:right w:val="nil"/>
            </w:tcBorders>
            <w:shd w:val="clear" w:color="auto" w:fill="auto"/>
            <w:vAlign w:val="center"/>
            <w:hideMark/>
          </w:tcPr>
          <w:p w14:paraId="20901EBD" w14:textId="77777777" w:rsidR="00A74BCC" w:rsidRPr="00656205" w:rsidRDefault="00A74BCC" w:rsidP="00A46AE1">
            <w:pPr>
              <w:spacing w:after="0" w:line="240" w:lineRule="auto"/>
              <w:rPr>
                <w:rFonts w:eastAsia="Times New Roman" w:cs="Times New Roman"/>
                <w:sz w:val="20"/>
                <w:szCs w:val="20"/>
              </w:rPr>
            </w:pPr>
          </w:p>
        </w:tc>
        <w:tc>
          <w:tcPr>
            <w:tcW w:w="319" w:type="pct"/>
            <w:tcBorders>
              <w:top w:val="nil"/>
              <w:left w:val="nil"/>
              <w:bottom w:val="nil"/>
              <w:right w:val="nil"/>
            </w:tcBorders>
            <w:shd w:val="clear" w:color="auto" w:fill="auto"/>
            <w:vAlign w:val="center"/>
            <w:hideMark/>
          </w:tcPr>
          <w:p w14:paraId="53F80D41" w14:textId="77777777" w:rsidR="00A74BCC" w:rsidRPr="00656205" w:rsidRDefault="00A74BCC" w:rsidP="00A46AE1">
            <w:pPr>
              <w:spacing w:after="0" w:line="240" w:lineRule="auto"/>
              <w:rPr>
                <w:rFonts w:eastAsia="Times New Roman" w:cs="Times New Roman"/>
                <w:sz w:val="20"/>
                <w:szCs w:val="20"/>
              </w:rPr>
            </w:pPr>
          </w:p>
        </w:tc>
        <w:tc>
          <w:tcPr>
            <w:tcW w:w="319" w:type="pct"/>
            <w:tcBorders>
              <w:top w:val="nil"/>
              <w:left w:val="nil"/>
              <w:bottom w:val="nil"/>
              <w:right w:val="nil"/>
            </w:tcBorders>
            <w:shd w:val="clear" w:color="auto" w:fill="auto"/>
            <w:vAlign w:val="center"/>
            <w:hideMark/>
          </w:tcPr>
          <w:p w14:paraId="6E215339" w14:textId="77777777" w:rsidR="00A74BCC" w:rsidRPr="00656205" w:rsidRDefault="00A74BCC" w:rsidP="00A46AE1">
            <w:pPr>
              <w:spacing w:after="0" w:line="240" w:lineRule="auto"/>
              <w:rPr>
                <w:rFonts w:eastAsia="Times New Roman" w:cs="Times New Roman"/>
                <w:sz w:val="20"/>
                <w:szCs w:val="20"/>
              </w:rPr>
            </w:pPr>
          </w:p>
        </w:tc>
        <w:tc>
          <w:tcPr>
            <w:tcW w:w="319" w:type="pct"/>
            <w:tcBorders>
              <w:top w:val="nil"/>
              <w:left w:val="nil"/>
              <w:bottom w:val="nil"/>
              <w:right w:val="nil"/>
            </w:tcBorders>
            <w:shd w:val="clear" w:color="auto" w:fill="auto"/>
            <w:vAlign w:val="center"/>
            <w:hideMark/>
          </w:tcPr>
          <w:p w14:paraId="0F829F08" w14:textId="77777777" w:rsidR="00A74BCC" w:rsidRPr="00656205" w:rsidRDefault="00A74BCC" w:rsidP="00A46AE1">
            <w:pPr>
              <w:spacing w:after="0" w:line="240" w:lineRule="auto"/>
              <w:rPr>
                <w:rFonts w:eastAsia="Times New Roman" w:cs="Times New Roman"/>
                <w:sz w:val="20"/>
                <w:szCs w:val="20"/>
              </w:rPr>
            </w:pPr>
          </w:p>
        </w:tc>
        <w:tc>
          <w:tcPr>
            <w:tcW w:w="319" w:type="pct"/>
            <w:tcBorders>
              <w:top w:val="nil"/>
              <w:left w:val="nil"/>
              <w:bottom w:val="nil"/>
              <w:right w:val="nil"/>
            </w:tcBorders>
            <w:shd w:val="clear" w:color="auto" w:fill="auto"/>
            <w:vAlign w:val="center"/>
            <w:hideMark/>
          </w:tcPr>
          <w:p w14:paraId="211BA9FC" w14:textId="77777777" w:rsidR="00A74BCC" w:rsidRPr="00656205" w:rsidRDefault="00A74BCC" w:rsidP="00A46AE1">
            <w:pPr>
              <w:spacing w:after="0" w:line="240" w:lineRule="auto"/>
              <w:rPr>
                <w:rFonts w:eastAsia="Times New Roman" w:cs="Times New Roman"/>
                <w:sz w:val="20"/>
                <w:szCs w:val="20"/>
              </w:rPr>
            </w:pPr>
          </w:p>
        </w:tc>
        <w:tc>
          <w:tcPr>
            <w:tcW w:w="319" w:type="pct"/>
            <w:tcBorders>
              <w:top w:val="nil"/>
              <w:left w:val="nil"/>
              <w:bottom w:val="nil"/>
              <w:right w:val="nil"/>
            </w:tcBorders>
            <w:shd w:val="clear" w:color="auto" w:fill="auto"/>
            <w:vAlign w:val="center"/>
            <w:hideMark/>
          </w:tcPr>
          <w:p w14:paraId="3D54E53D" w14:textId="77777777" w:rsidR="00A74BCC" w:rsidRPr="00656205" w:rsidRDefault="00A74BCC" w:rsidP="00A46AE1">
            <w:pPr>
              <w:spacing w:after="0" w:line="240" w:lineRule="auto"/>
              <w:rPr>
                <w:rFonts w:eastAsia="Times New Roman" w:cs="Times New Roman"/>
                <w:sz w:val="20"/>
                <w:szCs w:val="20"/>
              </w:rPr>
            </w:pPr>
          </w:p>
        </w:tc>
        <w:tc>
          <w:tcPr>
            <w:tcW w:w="319" w:type="pct"/>
            <w:tcBorders>
              <w:top w:val="nil"/>
              <w:left w:val="nil"/>
              <w:bottom w:val="nil"/>
              <w:right w:val="nil"/>
            </w:tcBorders>
            <w:shd w:val="clear" w:color="auto" w:fill="auto"/>
            <w:vAlign w:val="center"/>
            <w:hideMark/>
          </w:tcPr>
          <w:p w14:paraId="7CEB33F1" w14:textId="77777777" w:rsidR="00A74BCC" w:rsidRPr="00656205" w:rsidRDefault="00A74BCC" w:rsidP="00A46AE1">
            <w:pPr>
              <w:spacing w:after="0" w:line="240" w:lineRule="auto"/>
              <w:rPr>
                <w:rFonts w:eastAsia="Times New Roman" w:cs="Times New Roman"/>
                <w:sz w:val="20"/>
                <w:szCs w:val="20"/>
              </w:rPr>
            </w:pPr>
          </w:p>
        </w:tc>
        <w:tc>
          <w:tcPr>
            <w:tcW w:w="319" w:type="pct"/>
            <w:tcBorders>
              <w:top w:val="nil"/>
              <w:left w:val="nil"/>
              <w:bottom w:val="nil"/>
              <w:right w:val="nil"/>
            </w:tcBorders>
            <w:shd w:val="clear" w:color="auto" w:fill="auto"/>
            <w:vAlign w:val="center"/>
            <w:hideMark/>
          </w:tcPr>
          <w:p w14:paraId="66349C22" w14:textId="77777777" w:rsidR="00A74BCC" w:rsidRPr="00656205" w:rsidRDefault="00A74BCC" w:rsidP="00A46AE1">
            <w:pPr>
              <w:spacing w:after="0" w:line="240" w:lineRule="auto"/>
              <w:rPr>
                <w:rFonts w:eastAsia="Times New Roman" w:cs="Times New Roman"/>
                <w:sz w:val="20"/>
                <w:szCs w:val="20"/>
              </w:rPr>
            </w:pPr>
          </w:p>
        </w:tc>
        <w:tc>
          <w:tcPr>
            <w:tcW w:w="319" w:type="pct"/>
            <w:tcBorders>
              <w:top w:val="nil"/>
              <w:left w:val="nil"/>
              <w:bottom w:val="nil"/>
              <w:right w:val="nil"/>
            </w:tcBorders>
            <w:shd w:val="clear" w:color="auto" w:fill="auto"/>
            <w:vAlign w:val="center"/>
            <w:hideMark/>
          </w:tcPr>
          <w:p w14:paraId="0B56C0A9" w14:textId="77777777" w:rsidR="00A74BCC" w:rsidRPr="00656205" w:rsidRDefault="00A74BCC" w:rsidP="00A46AE1">
            <w:pPr>
              <w:spacing w:after="0" w:line="240" w:lineRule="auto"/>
              <w:rPr>
                <w:rFonts w:eastAsia="Times New Roman" w:cs="Times New Roman"/>
                <w:sz w:val="20"/>
                <w:szCs w:val="20"/>
              </w:rPr>
            </w:pPr>
          </w:p>
        </w:tc>
        <w:tc>
          <w:tcPr>
            <w:tcW w:w="318" w:type="pct"/>
            <w:tcBorders>
              <w:top w:val="nil"/>
              <w:left w:val="nil"/>
              <w:bottom w:val="nil"/>
              <w:right w:val="nil"/>
            </w:tcBorders>
            <w:shd w:val="clear" w:color="auto" w:fill="auto"/>
            <w:vAlign w:val="center"/>
            <w:hideMark/>
          </w:tcPr>
          <w:p w14:paraId="1A29D3FC" w14:textId="77777777" w:rsidR="00A74BCC" w:rsidRPr="00656205" w:rsidRDefault="00A74BCC" w:rsidP="00A46AE1">
            <w:pPr>
              <w:spacing w:after="0" w:line="240" w:lineRule="auto"/>
              <w:rPr>
                <w:rFonts w:eastAsia="Times New Roman" w:cs="Times New Roman"/>
                <w:sz w:val="20"/>
                <w:szCs w:val="20"/>
              </w:rPr>
            </w:pPr>
          </w:p>
        </w:tc>
      </w:tr>
      <w:tr w:rsidR="00A74BCC" w:rsidRPr="00656205" w14:paraId="4F76815B" w14:textId="77777777" w:rsidTr="004B7DFD">
        <w:trPr>
          <w:trHeight w:val="300"/>
        </w:trPr>
        <w:tc>
          <w:tcPr>
            <w:tcW w:w="94" w:type="pct"/>
            <w:tcBorders>
              <w:top w:val="nil"/>
              <w:left w:val="nil"/>
              <w:right w:val="nil"/>
            </w:tcBorders>
            <w:shd w:val="clear" w:color="auto" w:fill="auto"/>
            <w:noWrap/>
            <w:vAlign w:val="bottom"/>
            <w:hideMark/>
          </w:tcPr>
          <w:p w14:paraId="55F7B7D4" w14:textId="77777777" w:rsidR="00A74BCC" w:rsidRPr="00656205" w:rsidRDefault="00A74BCC" w:rsidP="00A46AE1">
            <w:pPr>
              <w:spacing w:after="0" w:line="240" w:lineRule="auto"/>
              <w:rPr>
                <w:rFonts w:eastAsia="Times New Roman" w:cs="Times New Roman"/>
                <w:sz w:val="20"/>
                <w:szCs w:val="20"/>
              </w:rPr>
            </w:pPr>
          </w:p>
        </w:tc>
        <w:tc>
          <w:tcPr>
            <w:tcW w:w="1231" w:type="pct"/>
            <w:tcBorders>
              <w:top w:val="nil"/>
              <w:left w:val="nil"/>
              <w:right w:val="nil"/>
            </w:tcBorders>
            <w:shd w:val="clear" w:color="auto" w:fill="auto"/>
            <w:vAlign w:val="center"/>
            <w:hideMark/>
          </w:tcPr>
          <w:p w14:paraId="1B542971"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2</w:t>
            </w:r>
            <w:r>
              <w:rPr>
                <w:rFonts w:eastAsia="Times New Roman" w:cs="Times New Roman"/>
                <w:color w:val="000000"/>
              </w:rPr>
              <w:t>1</w:t>
            </w:r>
            <w:r w:rsidRPr="00656205">
              <w:rPr>
                <w:rFonts w:eastAsia="Times New Roman" w:cs="Times New Roman"/>
                <w:color w:val="000000"/>
              </w:rPr>
              <w:t>. Overall Positivity</w:t>
            </w:r>
          </w:p>
        </w:tc>
        <w:tc>
          <w:tcPr>
            <w:tcW w:w="268" w:type="pct"/>
            <w:tcBorders>
              <w:top w:val="nil"/>
              <w:left w:val="nil"/>
              <w:right w:val="nil"/>
            </w:tcBorders>
            <w:shd w:val="clear" w:color="auto" w:fill="auto"/>
            <w:vAlign w:val="center"/>
            <w:hideMark/>
          </w:tcPr>
          <w:p w14:paraId="06C69D56"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3.38</w:t>
            </w:r>
          </w:p>
        </w:tc>
        <w:tc>
          <w:tcPr>
            <w:tcW w:w="218" w:type="pct"/>
            <w:tcBorders>
              <w:top w:val="nil"/>
              <w:left w:val="nil"/>
              <w:right w:val="nil"/>
            </w:tcBorders>
            <w:shd w:val="clear" w:color="auto" w:fill="auto"/>
            <w:vAlign w:val="center"/>
            <w:hideMark/>
          </w:tcPr>
          <w:p w14:paraId="0C8E9216"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0.7</w:t>
            </w:r>
          </w:p>
        </w:tc>
        <w:tc>
          <w:tcPr>
            <w:tcW w:w="319" w:type="pct"/>
            <w:tcBorders>
              <w:top w:val="nil"/>
              <w:left w:val="nil"/>
              <w:right w:val="nil"/>
            </w:tcBorders>
            <w:shd w:val="clear" w:color="auto" w:fill="auto"/>
            <w:vAlign w:val="center"/>
            <w:hideMark/>
          </w:tcPr>
          <w:p w14:paraId="5486FF0D"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.26**</w:t>
            </w:r>
          </w:p>
        </w:tc>
        <w:tc>
          <w:tcPr>
            <w:tcW w:w="319" w:type="pct"/>
            <w:tcBorders>
              <w:top w:val="nil"/>
              <w:left w:val="nil"/>
              <w:right w:val="nil"/>
            </w:tcBorders>
            <w:shd w:val="clear" w:color="auto" w:fill="auto"/>
            <w:vAlign w:val="center"/>
            <w:hideMark/>
          </w:tcPr>
          <w:p w14:paraId="59F3843E"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.16**</w:t>
            </w:r>
          </w:p>
        </w:tc>
        <w:tc>
          <w:tcPr>
            <w:tcW w:w="319" w:type="pct"/>
            <w:tcBorders>
              <w:top w:val="nil"/>
              <w:left w:val="nil"/>
              <w:right w:val="nil"/>
            </w:tcBorders>
            <w:shd w:val="clear" w:color="auto" w:fill="auto"/>
            <w:vAlign w:val="center"/>
            <w:hideMark/>
          </w:tcPr>
          <w:p w14:paraId="6E25154A"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.22**</w:t>
            </w:r>
          </w:p>
        </w:tc>
        <w:tc>
          <w:tcPr>
            <w:tcW w:w="319" w:type="pct"/>
            <w:tcBorders>
              <w:top w:val="nil"/>
              <w:left w:val="nil"/>
              <w:right w:val="nil"/>
            </w:tcBorders>
            <w:shd w:val="clear" w:color="auto" w:fill="auto"/>
            <w:vAlign w:val="center"/>
            <w:hideMark/>
          </w:tcPr>
          <w:p w14:paraId="1FAE9EC3"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0.09</w:t>
            </w:r>
          </w:p>
        </w:tc>
        <w:tc>
          <w:tcPr>
            <w:tcW w:w="319" w:type="pct"/>
            <w:tcBorders>
              <w:top w:val="nil"/>
              <w:left w:val="nil"/>
              <w:right w:val="nil"/>
            </w:tcBorders>
            <w:shd w:val="clear" w:color="auto" w:fill="auto"/>
            <w:vAlign w:val="center"/>
            <w:hideMark/>
          </w:tcPr>
          <w:p w14:paraId="090D6174"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.25**</w:t>
            </w:r>
          </w:p>
        </w:tc>
        <w:tc>
          <w:tcPr>
            <w:tcW w:w="319" w:type="pct"/>
            <w:tcBorders>
              <w:top w:val="nil"/>
              <w:left w:val="nil"/>
              <w:right w:val="nil"/>
            </w:tcBorders>
            <w:shd w:val="clear" w:color="auto" w:fill="auto"/>
            <w:vAlign w:val="center"/>
            <w:hideMark/>
          </w:tcPr>
          <w:p w14:paraId="616064F9"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-0.01</w:t>
            </w:r>
          </w:p>
        </w:tc>
        <w:tc>
          <w:tcPr>
            <w:tcW w:w="319" w:type="pct"/>
            <w:tcBorders>
              <w:top w:val="nil"/>
              <w:left w:val="nil"/>
              <w:right w:val="nil"/>
            </w:tcBorders>
            <w:shd w:val="clear" w:color="auto" w:fill="auto"/>
            <w:vAlign w:val="center"/>
            <w:hideMark/>
          </w:tcPr>
          <w:p w14:paraId="4A0E8963"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0.06</w:t>
            </w:r>
          </w:p>
        </w:tc>
        <w:tc>
          <w:tcPr>
            <w:tcW w:w="319" w:type="pct"/>
            <w:tcBorders>
              <w:top w:val="nil"/>
              <w:left w:val="nil"/>
              <w:right w:val="nil"/>
            </w:tcBorders>
            <w:shd w:val="clear" w:color="auto" w:fill="auto"/>
            <w:vAlign w:val="center"/>
            <w:hideMark/>
          </w:tcPr>
          <w:p w14:paraId="2AB96825"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0.03</w:t>
            </w:r>
          </w:p>
        </w:tc>
        <w:tc>
          <w:tcPr>
            <w:tcW w:w="319" w:type="pct"/>
            <w:tcBorders>
              <w:top w:val="nil"/>
              <w:left w:val="nil"/>
              <w:right w:val="nil"/>
            </w:tcBorders>
            <w:shd w:val="clear" w:color="auto" w:fill="auto"/>
            <w:vAlign w:val="center"/>
            <w:hideMark/>
          </w:tcPr>
          <w:p w14:paraId="25DD0A5E"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.29**</w:t>
            </w:r>
          </w:p>
        </w:tc>
        <w:tc>
          <w:tcPr>
            <w:tcW w:w="318" w:type="pct"/>
            <w:tcBorders>
              <w:top w:val="nil"/>
              <w:left w:val="nil"/>
              <w:right w:val="nil"/>
            </w:tcBorders>
            <w:shd w:val="clear" w:color="auto" w:fill="auto"/>
            <w:vAlign w:val="center"/>
            <w:hideMark/>
          </w:tcPr>
          <w:p w14:paraId="2BE37118"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.27**</w:t>
            </w:r>
          </w:p>
        </w:tc>
      </w:tr>
      <w:tr w:rsidR="00A74BCC" w:rsidRPr="00656205" w14:paraId="34C12028" w14:textId="77777777" w:rsidTr="004B7DFD">
        <w:trPr>
          <w:trHeight w:val="300"/>
        </w:trPr>
        <w:tc>
          <w:tcPr>
            <w:tcW w:w="94" w:type="pct"/>
            <w:tcBorders>
              <w:top w:val="nil"/>
              <w:left w:val="nil"/>
              <w:bottom w:val="single" w:sz="4" w:space="0" w:color="auto"/>
              <w:right w:val="nil"/>
            </w:tcBorders>
            <w:shd w:val="clear" w:color="auto" w:fill="auto"/>
            <w:noWrap/>
            <w:vAlign w:val="bottom"/>
            <w:hideMark/>
          </w:tcPr>
          <w:p w14:paraId="104D5F85" w14:textId="77777777" w:rsidR="00A74BCC" w:rsidRPr="00656205" w:rsidRDefault="00A74BCC" w:rsidP="00A46AE1">
            <w:pPr>
              <w:spacing w:after="0" w:line="240" w:lineRule="auto"/>
              <w:rPr>
                <w:rFonts w:eastAsia="Times New Roman" w:cs="Times New Roman"/>
                <w:color w:val="000000"/>
              </w:rPr>
            </w:pPr>
          </w:p>
        </w:tc>
        <w:tc>
          <w:tcPr>
            <w:tcW w:w="1231" w:type="pct"/>
            <w:tcBorders>
              <w:top w:val="nil"/>
              <w:left w:val="nil"/>
              <w:bottom w:val="single" w:sz="4" w:space="0" w:color="auto"/>
              <w:right w:val="nil"/>
            </w:tcBorders>
            <w:shd w:val="clear" w:color="auto" w:fill="auto"/>
            <w:vAlign w:val="center"/>
            <w:hideMark/>
          </w:tcPr>
          <w:p w14:paraId="03563488"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2</w:t>
            </w:r>
            <w:r>
              <w:rPr>
                <w:rFonts w:eastAsia="Times New Roman" w:cs="Times New Roman"/>
                <w:color w:val="000000"/>
              </w:rPr>
              <w:t>2</w:t>
            </w:r>
            <w:r w:rsidRPr="00656205">
              <w:rPr>
                <w:rFonts w:eastAsia="Times New Roman" w:cs="Times New Roman"/>
                <w:color w:val="000000"/>
              </w:rPr>
              <w:t>. Overall Negativity</w:t>
            </w:r>
          </w:p>
        </w:tc>
        <w:tc>
          <w:tcPr>
            <w:tcW w:w="268" w:type="pct"/>
            <w:tcBorders>
              <w:top w:val="nil"/>
              <w:left w:val="nil"/>
              <w:bottom w:val="single" w:sz="4" w:space="0" w:color="auto"/>
              <w:right w:val="nil"/>
            </w:tcBorders>
            <w:shd w:val="clear" w:color="auto" w:fill="auto"/>
            <w:vAlign w:val="center"/>
            <w:hideMark/>
          </w:tcPr>
          <w:p w14:paraId="1D29F643"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2.45</w:t>
            </w:r>
          </w:p>
        </w:tc>
        <w:tc>
          <w:tcPr>
            <w:tcW w:w="218" w:type="pct"/>
            <w:tcBorders>
              <w:top w:val="nil"/>
              <w:left w:val="nil"/>
              <w:bottom w:val="single" w:sz="4" w:space="0" w:color="auto"/>
              <w:right w:val="nil"/>
            </w:tcBorders>
            <w:shd w:val="clear" w:color="auto" w:fill="auto"/>
            <w:vAlign w:val="center"/>
            <w:hideMark/>
          </w:tcPr>
          <w:p w14:paraId="6DD92C4C"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0.7</w:t>
            </w:r>
          </w:p>
        </w:tc>
        <w:tc>
          <w:tcPr>
            <w:tcW w:w="319" w:type="pct"/>
            <w:tcBorders>
              <w:top w:val="nil"/>
              <w:left w:val="nil"/>
              <w:bottom w:val="single" w:sz="4" w:space="0" w:color="auto"/>
              <w:right w:val="nil"/>
            </w:tcBorders>
            <w:shd w:val="clear" w:color="auto" w:fill="auto"/>
            <w:vAlign w:val="center"/>
            <w:hideMark/>
          </w:tcPr>
          <w:p w14:paraId="3F855625"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0.09</w:t>
            </w:r>
          </w:p>
        </w:tc>
        <w:tc>
          <w:tcPr>
            <w:tcW w:w="319" w:type="pct"/>
            <w:tcBorders>
              <w:top w:val="nil"/>
              <w:left w:val="nil"/>
              <w:bottom w:val="single" w:sz="4" w:space="0" w:color="auto"/>
              <w:right w:val="nil"/>
            </w:tcBorders>
            <w:shd w:val="clear" w:color="auto" w:fill="auto"/>
            <w:vAlign w:val="center"/>
            <w:hideMark/>
          </w:tcPr>
          <w:p w14:paraId="7946B110"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.14*</w:t>
            </w:r>
          </w:p>
        </w:tc>
        <w:tc>
          <w:tcPr>
            <w:tcW w:w="319" w:type="pct"/>
            <w:tcBorders>
              <w:top w:val="nil"/>
              <w:left w:val="nil"/>
              <w:bottom w:val="single" w:sz="4" w:space="0" w:color="auto"/>
              <w:right w:val="nil"/>
            </w:tcBorders>
            <w:shd w:val="clear" w:color="auto" w:fill="auto"/>
            <w:vAlign w:val="center"/>
            <w:hideMark/>
          </w:tcPr>
          <w:p w14:paraId="2803BB09"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.15**</w:t>
            </w:r>
          </w:p>
        </w:tc>
        <w:tc>
          <w:tcPr>
            <w:tcW w:w="319" w:type="pct"/>
            <w:tcBorders>
              <w:top w:val="nil"/>
              <w:left w:val="nil"/>
              <w:bottom w:val="single" w:sz="4" w:space="0" w:color="auto"/>
              <w:right w:val="nil"/>
            </w:tcBorders>
            <w:shd w:val="clear" w:color="auto" w:fill="auto"/>
            <w:vAlign w:val="center"/>
            <w:hideMark/>
          </w:tcPr>
          <w:p w14:paraId="322B0470"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.25**</w:t>
            </w:r>
          </w:p>
        </w:tc>
        <w:tc>
          <w:tcPr>
            <w:tcW w:w="319" w:type="pct"/>
            <w:tcBorders>
              <w:top w:val="nil"/>
              <w:left w:val="nil"/>
              <w:bottom w:val="single" w:sz="4" w:space="0" w:color="auto"/>
              <w:right w:val="nil"/>
            </w:tcBorders>
            <w:shd w:val="clear" w:color="auto" w:fill="auto"/>
            <w:vAlign w:val="center"/>
            <w:hideMark/>
          </w:tcPr>
          <w:p w14:paraId="3756110F"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.12*</w:t>
            </w:r>
          </w:p>
        </w:tc>
        <w:tc>
          <w:tcPr>
            <w:tcW w:w="319" w:type="pct"/>
            <w:tcBorders>
              <w:top w:val="nil"/>
              <w:left w:val="nil"/>
              <w:bottom w:val="single" w:sz="4" w:space="0" w:color="auto"/>
              <w:right w:val="nil"/>
            </w:tcBorders>
            <w:shd w:val="clear" w:color="auto" w:fill="auto"/>
            <w:vAlign w:val="center"/>
            <w:hideMark/>
          </w:tcPr>
          <w:p w14:paraId="7BD93427"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-0.06</w:t>
            </w:r>
          </w:p>
        </w:tc>
        <w:tc>
          <w:tcPr>
            <w:tcW w:w="319" w:type="pct"/>
            <w:tcBorders>
              <w:top w:val="nil"/>
              <w:left w:val="nil"/>
              <w:bottom w:val="single" w:sz="4" w:space="0" w:color="auto"/>
              <w:right w:val="nil"/>
            </w:tcBorders>
            <w:shd w:val="clear" w:color="auto" w:fill="auto"/>
            <w:vAlign w:val="center"/>
            <w:hideMark/>
          </w:tcPr>
          <w:p w14:paraId="56B2B5DA"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0.08</w:t>
            </w:r>
          </w:p>
        </w:tc>
        <w:tc>
          <w:tcPr>
            <w:tcW w:w="319" w:type="pct"/>
            <w:tcBorders>
              <w:top w:val="nil"/>
              <w:left w:val="nil"/>
              <w:bottom w:val="single" w:sz="4" w:space="0" w:color="auto"/>
              <w:right w:val="nil"/>
            </w:tcBorders>
            <w:shd w:val="clear" w:color="auto" w:fill="auto"/>
            <w:vAlign w:val="center"/>
            <w:hideMark/>
          </w:tcPr>
          <w:p w14:paraId="20F74570"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.15**</w:t>
            </w:r>
          </w:p>
        </w:tc>
        <w:tc>
          <w:tcPr>
            <w:tcW w:w="319" w:type="pct"/>
            <w:tcBorders>
              <w:top w:val="nil"/>
              <w:left w:val="nil"/>
              <w:bottom w:val="single" w:sz="4" w:space="0" w:color="auto"/>
              <w:right w:val="nil"/>
            </w:tcBorders>
            <w:shd w:val="clear" w:color="auto" w:fill="auto"/>
            <w:vAlign w:val="center"/>
            <w:hideMark/>
          </w:tcPr>
          <w:p w14:paraId="492F99FA"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0.11</w:t>
            </w:r>
          </w:p>
        </w:tc>
        <w:tc>
          <w:tcPr>
            <w:tcW w:w="318" w:type="pct"/>
            <w:tcBorders>
              <w:top w:val="nil"/>
              <w:left w:val="nil"/>
              <w:bottom w:val="single" w:sz="4" w:space="0" w:color="auto"/>
              <w:right w:val="nil"/>
            </w:tcBorders>
            <w:shd w:val="clear" w:color="auto" w:fill="auto"/>
            <w:vAlign w:val="center"/>
            <w:hideMark/>
          </w:tcPr>
          <w:p w14:paraId="4232DFD1"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0.03</w:t>
            </w:r>
          </w:p>
        </w:tc>
      </w:tr>
    </w:tbl>
    <w:p w14:paraId="6FFB6017" w14:textId="77777777" w:rsidR="00A74BCC" w:rsidRDefault="00A74BCC" w:rsidP="00A74BCC">
      <w:pPr>
        <w:rPr>
          <w:i/>
          <w:iCs/>
        </w:rPr>
      </w:pPr>
    </w:p>
    <w:p w14:paraId="19A25016" w14:textId="397E9259" w:rsidR="00A74BCC" w:rsidRPr="0038741B" w:rsidRDefault="00A74BCC" w:rsidP="005249A6">
      <w:pPr>
        <w:spacing w:after="0"/>
        <w:rPr>
          <w:i/>
          <w:iCs/>
        </w:rPr>
      </w:pPr>
      <w:r>
        <w:rPr>
          <w:i/>
          <w:iCs/>
        </w:rPr>
        <w:t xml:space="preserve">Table </w:t>
      </w:r>
      <w:r w:rsidR="005249A6">
        <w:rPr>
          <w:i/>
          <w:iCs/>
        </w:rPr>
        <w:t>4</w:t>
      </w:r>
      <w:r>
        <w:rPr>
          <w:i/>
          <w:iCs/>
        </w:rPr>
        <w:t xml:space="preserve"> Continued</w:t>
      </w:r>
    </w:p>
    <w:tbl>
      <w:tblPr>
        <w:tblW w:w="5000" w:type="pct"/>
        <w:tblLook w:val="04A0" w:firstRow="1" w:lastRow="0" w:firstColumn="1" w:lastColumn="0" w:noHBand="0" w:noVBand="1"/>
      </w:tblPr>
      <w:tblGrid>
        <w:gridCol w:w="239"/>
        <w:gridCol w:w="3290"/>
        <w:gridCol w:w="685"/>
        <w:gridCol w:w="557"/>
        <w:gridCol w:w="811"/>
        <w:gridCol w:w="811"/>
        <w:gridCol w:w="811"/>
        <w:gridCol w:w="767"/>
        <w:gridCol w:w="767"/>
        <w:gridCol w:w="811"/>
        <w:gridCol w:w="811"/>
        <w:gridCol w:w="811"/>
        <w:gridCol w:w="897"/>
        <w:gridCol w:w="892"/>
      </w:tblGrid>
      <w:tr w:rsidR="00A74BCC" w:rsidRPr="00656205" w14:paraId="327926A0" w14:textId="77777777" w:rsidTr="005249A6">
        <w:trPr>
          <w:trHeight w:val="300"/>
        </w:trPr>
        <w:tc>
          <w:tcPr>
            <w:tcW w:w="92" w:type="pct"/>
            <w:tcBorders>
              <w:top w:val="single" w:sz="4" w:space="0" w:color="auto"/>
              <w:left w:val="nil"/>
              <w:bottom w:val="single" w:sz="4" w:space="0" w:color="auto"/>
              <w:right w:val="nil"/>
            </w:tcBorders>
            <w:shd w:val="clear" w:color="auto" w:fill="auto"/>
            <w:noWrap/>
            <w:vAlign w:val="bottom"/>
            <w:hideMark/>
          </w:tcPr>
          <w:p w14:paraId="02E72E0B" w14:textId="77777777" w:rsidR="00A74BCC" w:rsidRPr="00656205" w:rsidRDefault="00A74BCC" w:rsidP="00A46AE1">
            <w:pPr>
              <w:spacing w:after="0" w:line="240" w:lineRule="auto"/>
              <w:rPr>
                <w:rFonts w:eastAsia="Times New Roman" w:cs="Times New Roman"/>
              </w:rPr>
            </w:pPr>
          </w:p>
        </w:tc>
        <w:tc>
          <w:tcPr>
            <w:tcW w:w="1269" w:type="pct"/>
            <w:tcBorders>
              <w:top w:val="single" w:sz="4" w:space="0" w:color="auto"/>
              <w:left w:val="nil"/>
              <w:bottom w:val="single" w:sz="4" w:space="0" w:color="auto"/>
              <w:right w:val="nil"/>
            </w:tcBorders>
            <w:shd w:val="clear" w:color="auto" w:fill="auto"/>
            <w:vAlign w:val="center"/>
            <w:hideMark/>
          </w:tcPr>
          <w:p w14:paraId="79DE0B7F"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Variable</w:t>
            </w:r>
          </w:p>
        </w:tc>
        <w:tc>
          <w:tcPr>
            <w:tcW w:w="264" w:type="pct"/>
            <w:tcBorders>
              <w:top w:val="single" w:sz="4" w:space="0" w:color="auto"/>
              <w:left w:val="nil"/>
              <w:bottom w:val="single" w:sz="4" w:space="0" w:color="auto"/>
              <w:right w:val="nil"/>
            </w:tcBorders>
            <w:shd w:val="clear" w:color="auto" w:fill="auto"/>
            <w:vAlign w:val="center"/>
            <w:hideMark/>
          </w:tcPr>
          <w:p w14:paraId="566C0D7C" w14:textId="77777777" w:rsidR="00A74BCC" w:rsidRPr="00656205" w:rsidRDefault="00A74BCC" w:rsidP="00A46AE1">
            <w:pPr>
              <w:spacing w:after="0" w:line="240" w:lineRule="auto"/>
              <w:jc w:val="center"/>
              <w:rPr>
                <w:rFonts w:eastAsia="Times New Roman" w:cs="Times New Roman"/>
                <w:i/>
                <w:iCs/>
                <w:color w:val="000000"/>
              </w:rPr>
            </w:pPr>
            <w:r w:rsidRPr="00656205">
              <w:rPr>
                <w:rFonts w:eastAsia="Times New Roman" w:cs="Times New Roman"/>
                <w:i/>
                <w:iCs/>
                <w:color w:val="000000"/>
              </w:rPr>
              <w:t>M</w:t>
            </w:r>
          </w:p>
        </w:tc>
        <w:tc>
          <w:tcPr>
            <w:tcW w:w="215" w:type="pct"/>
            <w:tcBorders>
              <w:top w:val="single" w:sz="4" w:space="0" w:color="auto"/>
              <w:left w:val="nil"/>
              <w:bottom w:val="single" w:sz="4" w:space="0" w:color="auto"/>
              <w:right w:val="nil"/>
            </w:tcBorders>
            <w:shd w:val="clear" w:color="auto" w:fill="auto"/>
            <w:vAlign w:val="center"/>
            <w:hideMark/>
          </w:tcPr>
          <w:p w14:paraId="0A4E32AE" w14:textId="77777777" w:rsidR="00A74BCC" w:rsidRPr="00656205" w:rsidRDefault="00A74BCC" w:rsidP="00A46AE1">
            <w:pPr>
              <w:spacing w:after="0" w:line="240" w:lineRule="auto"/>
              <w:jc w:val="center"/>
              <w:rPr>
                <w:rFonts w:eastAsia="Times New Roman" w:cs="Times New Roman"/>
                <w:i/>
                <w:iCs/>
                <w:color w:val="000000"/>
              </w:rPr>
            </w:pPr>
            <w:r w:rsidRPr="00656205">
              <w:rPr>
                <w:rFonts w:eastAsia="Times New Roman" w:cs="Times New Roman"/>
                <w:i/>
                <w:iCs/>
                <w:color w:val="000000"/>
              </w:rPr>
              <w:t>SD</w:t>
            </w:r>
          </w:p>
        </w:tc>
        <w:tc>
          <w:tcPr>
            <w:tcW w:w="313" w:type="pct"/>
            <w:tcBorders>
              <w:top w:val="single" w:sz="4" w:space="0" w:color="auto"/>
              <w:left w:val="nil"/>
              <w:bottom w:val="single" w:sz="4" w:space="0" w:color="auto"/>
              <w:right w:val="nil"/>
            </w:tcBorders>
            <w:shd w:val="clear" w:color="auto" w:fill="auto"/>
            <w:vAlign w:val="center"/>
            <w:hideMark/>
          </w:tcPr>
          <w:p w14:paraId="74FAEE83" w14:textId="77777777" w:rsidR="00A74BCC" w:rsidRPr="00656205" w:rsidRDefault="00A74BCC" w:rsidP="00A46AE1">
            <w:pPr>
              <w:spacing w:after="0" w:line="240" w:lineRule="auto"/>
              <w:jc w:val="center"/>
              <w:rPr>
                <w:rFonts w:eastAsia="Times New Roman" w:cs="Times New Roman"/>
                <w:color w:val="000000"/>
              </w:rPr>
            </w:pPr>
            <w:r w:rsidRPr="00656205">
              <w:rPr>
                <w:rFonts w:eastAsia="Times New Roman" w:cs="Times New Roman"/>
                <w:color w:val="000000"/>
              </w:rPr>
              <w:t>1</w:t>
            </w:r>
            <w:r>
              <w:rPr>
                <w:rFonts w:eastAsia="Times New Roman" w:cs="Times New Roman"/>
                <w:color w:val="000000"/>
              </w:rPr>
              <w:t>0</w:t>
            </w:r>
          </w:p>
        </w:tc>
        <w:tc>
          <w:tcPr>
            <w:tcW w:w="313" w:type="pct"/>
            <w:tcBorders>
              <w:top w:val="single" w:sz="4" w:space="0" w:color="auto"/>
              <w:left w:val="nil"/>
              <w:bottom w:val="single" w:sz="4" w:space="0" w:color="auto"/>
              <w:right w:val="nil"/>
            </w:tcBorders>
            <w:shd w:val="clear" w:color="auto" w:fill="auto"/>
            <w:vAlign w:val="center"/>
            <w:hideMark/>
          </w:tcPr>
          <w:p w14:paraId="599D055C" w14:textId="77777777" w:rsidR="00A74BCC" w:rsidRPr="00656205" w:rsidRDefault="00A74BCC" w:rsidP="00A46AE1">
            <w:pPr>
              <w:spacing w:after="0" w:line="240" w:lineRule="auto"/>
              <w:jc w:val="center"/>
              <w:rPr>
                <w:rFonts w:eastAsia="Times New Roman" w:cs="Times New Roman"/>
                <w:color w:val="000000"/>
              </w:rPr>
            </w:pPr>
            <w:r w:rsidRPr="00656205">
              <w:rPr>
                <w:rFonts w:eastAsia="Times New Roman" w:cs="Times New Roman"/>
                <w:color w:val="000000"/>
              </w:rPr>
              <w:t>1</w:t>
            </w:r>
            <w:r>
              <w:rPr>
                <w:rFonts w:eastAsia="Times New Roman" w:cs="Times New Roman"/>
                <w:color w:val="000000"/>
              </w:rPr>
              <w:t>1</w:t>
            </w:r>
          </w:p>
        </w:tc>
        <w:tc>
          <w:tcPr>
            <w:tcW w:w="313" w:type="pct"/>
            <w:tcBorders>
              <w:top w:val="single" w:sz="4" w:space="0" w:color="auto"/>
              <w:left w:val="nil"/>
              <w:bottom w:val="single" w:sz="4" w:space="0" w:color="auto"/>
              <w:right w:val="nil"/>
            </w:tcBorders>
            <w:shd w:val="clear" w:color="auto" w:fill="auto"/>
            <w:vAlign w:val="center"/>
            <w:hideMark/>
          </w:tcPr>
          <w:p w14:paraId="77E3784E" w14:textId="77777777" w:rsidR="00A74BCC" w:rsidRPr="00656205" w:rsidRDefault="00A74BCC" w:rsidP="00A46AE1">
            <w:pPr>
              <w:spacing w:after="0" w:line="240" w:lineRule="auto"/>
              <w:jc w:val="center"/>
              <w:rPr>
                <w:rFonts w:eastAsia="Times New Roman" w:cs="Times New Roman"/>
                <w:color w:val="000000"/>
              </w:rPr>
            </w:pPr>
            <w:r w:rsidRPr="00656205">
              <w:rPr>
                <w:rFonts w:eastAsia="Times New Roman" w:cs="Times New Roman"/>
                <w:color w:val="000000"/>
              </w:rPr>
              <w:t>1</w:t>
            </w:r>
            <w:r>
              <w:rPr>
                <w:rFonts w:eastAsia="Times New Roman" w:cs="Times New Roman"/>
                <w:color w:val="000000"/>
              </w:rPr>
              <w:t>2</w:t>
            </w:r>
          </w:p>
        </w:tc>
        <w:tc>
          <w:tcPr>
            <w:tcW w:w="296" w:type="pct"/>
            <w:tcBorders>
              <w:top w:val="single" w:sz="4" w:space="0" w:color="auto"/>
              <w:left w:val="nil"/>
              <w:bottom w:val="single" w:sz="4" w:space="0" w:color="auto"/>
              <w:right w:val="nil"/>
            </w:tcBorders>
            <w:shd w:val="clear" w:color="auto" w:fill="auto"/>
            <w:vAlign w:val="center"/>
            <w:hideMark/>
          </w:tcPr>
          <w:p w14:paraId="6C8B3907" w14:textId="77777777" w:rsidR="00A74BCC" w:rsidRPr="00656205" w:rsidRDefault="00A74BCC" w:rsidP="00A46AE1">
            <w:pPr>
              <w:spacing w:after="0" w:line="240" w:lineRule="auto"/>
              <w:jc w:val="center"/>
              <w:rPr>
                <w:rFonts w:eastAsia="Times New Roman" w:cs="Times New Roman"/>
                <w:color w:val="000000"/>
              </w:rPr>
            </w:pPr>
            <w:r w:rsidRPr="00656205">
              <w:rPr>
                <w:rFonts w:eastAsia="Times New Roman" w:cs="Times New Roman"/>
                <w:color w:val="000000"/>
              </w:rPr>
              <w:t>1</w:t>
            </w:r>
            <w:r>
              <w:rPr>
                <w:rFonts w:eastAsia="Times New Roman" w:cs="Times New Roman"/>
                <w:color w:val="000000"/>
              </w:rPr>
              <w:t>3</w:t>
            </w:r>
          </w:p>
        </w:tc>
        <w:tc>
          <w:tcPr>
            <w:tcW w:w="296" w:type="pct"/>
            <w:tcBorders>
              <w:top w:val="single" w:sz="4" w:space="0" w:color="auto"/>
              <w:left w:val="nil"/>
              <w:bottom w:val="single" w:sz="4" w:space="0" w:color="auto"/>
              <w:right w:val="nil"/>
            </w:tcBorders>
            <w:shd w:val="clear" w:color="auto" w:fill="auto"/>
            <w:vAlign w:val="center"/>
            <w:hideMark/>
          </w:tcPr>
          <w:p w14:paraId="3417A293" w14:textId="77777777" w:rsidR="00A74BCC" w:rsidRPr="00656205" w:rsidRDefault="00A74BCC" w:rsidP="00A46AE1">
            <w:pPr>
              <w:spacing w:after="0" w:line="240" w:lineRule="auto"/>
              <w:jc w:val="center"/>
              <w:rPr>
                <w:rFonts w:eastAsia="Times New Roman" w:cs="Times New Roman"/>
                <w:color w:val="000000"/>
              </w:rPr>
            </w:pPr>
            <w:r w:rsidRPr="00656205">
              <w:rPr>
                <w:rFonts w:eastAsia="Times New Roman" w:cs="Times New Roman"/>
                <w:color w:val="000000"/>
              </w:rPr>
              <w:t>1</w:t>
            </w:r>
            <w:r>
              <w:rPr>
                <w:rFonts w:eastAsia="Times New Roman" w:cs="Times New Roman"/>
                <w:color w:val="000000"/>
              </w:rPr>
              <w:t>4</w:t>
            </w:r>
          </w:p>
        </w:tc>
        <w:tc>
          <w:tcPr>
            <w:tcW w:w="313" w:type="pct"/>
            <w:tcBorders>
              <w:top w:val="single" w:sz="4" w:space="0" w:color="auto"/>
              <w:left w:val="nil"/>
              <w:bottom w:val="single" w:sz="4" w:space="0" w:color="auto"/>
              <w:right w:val="nil"/>
            </w:tcBorders>
            <w:shd w:val="clear" w:color="auto" w:fill="auto"/>
            <w:vAlign w:val="center"/>
            <w:hideMark/>
          </w:tcPr>
          <w:p w14:paraId="09C4C3F0" w14:textId="77777777" w:rsidR="00A74BCC" w:rsidRPr="00656205" w:rsidRDefault="00A74BCC" w:rsidP="00A46AE1">
            <w:pPr>
              <w:spacing w:after="0" w:line="240" w:lineRule="auto"/>
              <w:jc w:val="center"/>
              <w:rPr>
                <w:rFonts w:eastAsia="Times New Roman" w:cs="Times New Roman"/>
                <w:color w:val="000000"/>
              </w:rPr>
            </w:pPr>
            <w:r w:rsidRPr="00656205">
              <w:rPr>
                <w:rFonts w:eastAsia="Times New Roman" w:cs="Times New Roman"/>
                <w:color w:val="000000"/>
              </w:rPr>
              <w:t>1</w:t>
            </w:r>
            <w:r>
              <w:rPr>
                <w:rFonts w:eastAsia="Times New Roman" w:cs="Times New Roman"/>
                <w:color w:val="000000"/>
              </w:rPr>
              <w:t>5</w:t>
            </w:r>
          </w:p>
        </w:tc>
        <w:tc>
          <w:tcPr>
            <w:tcW w:w="313" w:type="pct"/>
            <w:tcBorders>
              <w:top w:val="single" w:sz="4" w:space="0" w:color="auto"/>
              <w:left w:val="nil"/>
              <w:bottom w:val="single" w:sz="4" w:space="0" w:color="auto"/>
              <w:right w:val="nil"/>
            </w:tcBorders>
            <w:shd w:val="clear" w:color="auto" w:fill="auto"/>
            <w:vAlign w:val="center"/>
            <w:hideMark/>
          </w:tcPr>
          <w:p w14:paraId="5C9D7C31" w14:textId="77777777" w:rsidR="00A74BCC" w:rsidRPr="00656205" w:rsidRDefault="00A74BCC" w:rsidP="00A46AE1">
            <w:pPr>
              <w:spacing w:after="0" w:line="240" w:lineRule="auto"/>
              <w:jc w:val="center"/>
              <w:rPr>
                <w:rFonts w:eastAsia="Times New Roman" w:cs="Times New Roman"/>
                <w:color w:val="000000"/>
              </w:rPr>
            </w:pPr>
            <w:r w:rsidRPr="00656205">
              <w:rPr>
                <w:rFonts w:eastAsia="Times New Roman" w:cs="Times New Roman"/>
                <w:color w:val="000000"/>
              </w:rPr>
              <w:t>1</w:t>
            </w:r>
            <w:r>
              <w:rPr>
                <w:rFonts w:eastAsia="Times New Roman" w:cs="Times New Roman"/>
                <w:color w:val="000000"/>
              </w:rPr>
              <w:t>6</w:t>
            </w:r>
          </w:p>
        </w:tc>
        <w:tc>
          <w:tcPr>
            <w:tcW w:w="313" w:type="pct"/>
            <w:tcBorders>
              <w:top w:val="single" w:sz="4" w:space="0" w:color="auto"/>
              <w:left w:val="nil"/>
              <w:bottom w:val="single" w:sz="4" w:space="0" w:color="auto"/>
              <w:right w:val="nil"/>
            </w:tcBorders>
            <w:shd w:val="clear" w:color="auto" w:fill="auto"/>
            <w:vAlign w:val="center"/>
            <w:hideMark/>
          </w:tcPr>
          <w:p w14:paraId="20B251DF" w14:textId="77777777" w:rsidR="00A74BCC" w:rsidRPr="00656205" w:rsidRDefault="00A74BCC" w:rsidP="00A46AE1">
            <w:pPr>
              <w:spacing w:after="0" w:line="240" w:lineRule="auto"/>
              <w:jc w:val="center"/>
              <w:rPr>
                <w:rFonts w:eastAsia="Times New Roman" w:cs="Times New Roman"/>
                <w:color w:val="000000"/>
              </w:rPr>
            </w:pPr>
            <w:r w:rsidRPr="00656205">
              <w:rPr>
                <w:rFonts w:eastAsia="Times New Roman" w:cs="Times New Roman"/>
                <w:color w:val="000000"/>
              </w:rPr>
              <w:t>1</w:t>
            </w:r>
            <w:r>
              <w:rPr>
                <w:rFonts w:eastAsia="Times New Roman" w:cs="Times New Roman"/>
                <w:color w:val="000000"/>
              </w:rPr>
              <w:t>7</w:t>
            </w:r>
          </w:p>
        </w:tc>
        <w:tc>
          <w:tcPr>
            <w:tcW w:w="346" w:type="pct"/>
            <w:tcBorders>
              <w:top w:val="single" w:sz="4" w:space="0" w:color="auto"/>
              <w:left w:val="nil"/>
              <w:bottom w:val="single" w:sz="4" w:space="0" w:color="auto"/>
              <w:right w:val="nil"/>
            </w:tcBorders>
            <w:shd w:val="clear" w:color="auto" w:fill="auto"/>
            <w:vAlign w:val="center"/>
            <w:hideMark/>
          </w:tcPr>
          <w:p w14:paraId="73FBAB54" w14:textId="77777777" w:rsidR="00A74BCC" w:rsidRPr="00656205" w:rsidRDefault="00A74BCC" w:rsidP="00A46AE1">
            <w:pPr>
              <w:spacing w:after="0" w:line="240" w:lineRule="auto"/>
              <w:jc w:val="center"/>
              <w:rPr>
                <w:rFonts w:eastAsia="Times New Roman" w:cs="Times New Roman"/>
                <w:color w:val="000000"/>
              </w:rPr>
            </w:pPr>
            <w:r w:rsidRPr="00656205">
              <w:rPr>
                <w:rFonts w:eastAsia="Times New Roman" w:cs="Times New Roman"/>
                <w:color w:val="000000"/>
              </w:rPr>
              <w:t>1</w:t>
            </w:r>
            <w:r>
              <w:rPr>
                <w:rFonts w:eastAsia="Times New Roman" w:cs="Times New Roman"/>
                <w:color w:val="000000"/>
              </w:rPr>
              <w:t>8</w:t>
            </w:r>
          </w:p>
        </w:tc>
        <w:tc>
          <w:tcPr>
            <w:tcW w:w="346" w:type="pct"/>
            <w:tcBorders>
              <w:top w:val="single" w:sz="4" w:space="0" w:color="auto"/>
              <w:left w:val="nil"/>
              <w:bottom w:val="single" w:sz="4" w:space="0" w:color="auto"/>
              <w:right w:val="nil"/>
            </w:tcBorders>
            <w:shd w:val="clear" w:color="auto" w:fill="auto"/>
            <w:vAlign w:val="center"/>
            <w:hideMark/>
          </w:tcPr>
          <w:p w14:paraId="18E8B51F" w14:textId="77777777" w:rsidR="00A74BCC" w:rsidRPr="00656205" w:rsidRDefault="00A74BCC" w:rsidP="00A46AE1">
            <w:pPr>
              <w:spacing w:after="0" w:line="240" w:lineRule="auto"/>
              <w:jc w:val="center"/>
              <w:rPr>
                <w:rFonts w:eastAsia="Times New Roman" w:cs="Times New Roman"/>
                <w:color w:val="000000"/>
              </w:rPr>
            </w:pPr>
            <w:r>
              <w:rPr>
                <w:rFonts w:eastAsia="Times New Roman" w:cs="Times New Roman"/>
                <w:color w:val="000000"/>
              </w:rPr>
              <w:t>19</w:t>
            </w:r>
          </w:p>
        </w:tc>
      </w:tr>
      <w:tr w:rsidR="00A74BCC" w:rsidRPr="00656205" w14:paraId="36CE4410" w14:textId="77777777" w:rsidTr="005249A6">
        <w:trPr>
          <w:trHeight w:val="300"/>
        </w:trPr>
        <w:tc>
          <w:tcPr>
            <w:tcW w:w="1361" w:type="pct"/>
            <w:gridSpan w:val="2"/>
            <w:tcBorders>
              <w:top w:val="single" w:sz="4" w:space="0" w:color="auto"/>
              <w:left w:val="nil"/>
              <w:bottom w:val="nil"/>
              <w:right w:val="nil"/>
            </w:tcBorders>
            <w:shd w:val="clear" w:color="auto" w:fill="auto"/>
            <w:noWrap/>
            <w:vAlign w:val="bottom"/>
            <w:hideMark/>
          </w:tcPr>
          <w:p w14:paraId="6CCBA316"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Ethical Sensemaking</w:t>
            </w:r>
          </w:p>
        </w:tc>
        <w:tc>
          <w:tcPr>
            <w:tcW w:w="264" w:type="pct"/>
            <w:tcBorders>
              <w:top w:val="single" w:sz="4" w:space="0" w:color="auto"/>
              <w:left w:val="nil"/>
              <w:bottom w:val="nil"/>
              <w:right w:val="nil"/>
            </w:tcBorders>
            <w:shd w:val="clear" w:color="auto" w:fill="auto"/>
            <w:vAlign w:val="center"/>
            <w:hideMark/>
          </w:tcPr>
          <w:p w14:paraId="5B3C7076" w14:textId="77777777" w:rsidR="00A74BCC" w:rsidRPr="00656205" w:rsidRDefault="00A74BCC" w:rsidP="00A46AE1">
            <w:pPr>
              <w:spacing w:after="0" w:line="240" w:lineRule="auto"/>
              <w:rPr>
                <w:rFonts w:eastAsia="Times New Roman" w:cs="Times New Roman"/>
                <w:color w:val="000000"/>
              </w:rPr>
            </w:pPr>
          </w:p>
        </w:tc>
        <w:tc>
          <w:tcPr>
            <w:tcW w:w="215" w:type="pct"/>
            <w:tcBorders>
              <w:top w:val="single" w:sz="4" w:space="0" w:color="auto"/>
              <w:left w:val="nil"/>
              <w:bottom w:val="nil"/>
              <w:right w:val="nil"/>
            </w:tcBorders>
            <w:shd w:val="clear" w:color="auto" w:fill="auto"/>
            <w:vAlign w:val="center"/>
            <w:hideMark/>
          </w:tcPr>
          <w:p w14:paraId="38B3473E" w14:textId="77777777" w:rsidR="00A74BCC" w:rsidRPr="00656205" w:rsidRDefault="00A74BCC" w:rsidP="00A46AE1">
            <w:pPr>
              <w:spacing w:after="0" w:line="240" w:lineRule="auto"/>
              <w:rPr>
                <w:rFonts w:eastAsia="Times New Roman" w:cs="Times New Roman"/>
                <w:sz w:val="20"/>
                <w:szCs w:val="20"/>
              </w:rPr>
            </w:pPr>
          </w:p>
        </w:tc>
        <w:tc>
          <w:tcPr>
            <w:tcW w:w="313" w:type="pct"/>
            <w:tcBorders>
              <w:top w:val="single" w:sz="4" w:space="0" w:color="auto"/>
              <w:left w:val="nil"/>
              <w:bottom w:val="nil"/>
              <w:right w:val="nil"/>
            </w:tcBorders>
            <w:shd w:val="clear" w:color="auto" w:fill="auto"/>
            <w:vAlign w:val="center"/>
            <w:hideMark/>
          </w:tcPr>
          <w:p w14:paraId="50C0F056" w14:textId="77777777" w:rsidR="00A74BCC" w:rsidRPr="00656205" w:rsidRDefault="00A74BCC" w:rsidP="00A46AE1">
            <w:pPr>
              <w:spacing w:after="0" w:line="240" w:lineRule="auto"/>
              <w:rPr>
                <w:rFonts w:eastAsia="Times New Roman" w:cs="Times New Roman"/>
                <w:sz w:val="20"/>
                <w:szCs w:val="20"/>
              </w:rPr>
            </w:pPr>
          </w:p>
        </w:tc>
        <w:tc>
          <w:tcPr>
            <w:tcW w:w="313" w:type="pct"/>
            <w:tcBorders>
              <w:top w:val="single" w:sz="4" w:space="0" w:color="auto"/>
              <w:left w:val="nil"/>
              <w:bottom w:val="nil"/>
              <w:right w:val="nil"/>
            </w:tcBorders>
            <w:shd w:val="clear" w:color="auto" w:fill="auto"/>
            <w:vAlign w:val="center"/>
            <w:hideMark/>
          </w:tcPr>
          <w:p w14:paraId="14D0F2C7" w14:textId="77777777" w:rsidR="00A74BCC" w:rsidRPr="00656205" w:rsidRDefault="00A74BCC" w:rsidP="00A46AE1">
            <w:pPr>
              <w:spacing w:after="0" w:line="240" w:lineRule="auto"/>
              <w:rPr>
                <w:rFonts w:eastAsia="Times New Roman" w:cs="Times New Roman"/>
                <w:sz w:val="20"/>
                <w:szCs w:val="20"/>
              </w:rPr>
            </w:pPr>
          </w:p>
        </w:tc>
        <w:tc>
          <w:tcPr>
            <w:tcW w:w="313" w:type="pct"/>
            <w:tcBorders>
              <w:top w:val="single" w:sz="4" w:space="0" w:color="auto"/>
              <w:left w:val="nil"/>
              <w:bottom w:val="nil"/>
              <w:right w:val="nil"/>
            </w:tcBorders>
            <w:shd w:val="clear" w:color="auto" w:fill="auto"/>
            <w:vAlign w:val="center"/>
            <w:hideMark/>
          </w:tcPr>
          <w:p w14:paraId="2EFE8679" w14:textId="77777777" w:rsidR="00A74BCC" w:rsidRPr="00656205" w:rsidRDefault="00A74BCC" w:rsidP="00A46AE1">
            <w:pPr>
              <w:spacing w:after="0" w:line="240" w:lineRule="auto"/>
              <w:rPr>
                <w:rFonts w:eastAsia="Times New Roman" w:cs="Times New Roman"/>
                <w:sz w:val="20"/>
                <w:szCs w:val="20"/>
              </w:rPr>
            </w:pPr>
          </w:p>
        </w:tc>
        <w:tc>
          <w:tcPr>
            <w:tcW w:w="296" w:type="pct"/>
            <w:tcBorders>
              <w:top w:val="single" w:sz="4" w:space="0" w:color="auto"/>
              <w:left w:val="nil"/>
              <w:bottom w:val="nil"/>
              <w:right w:val="nil"/>
            </w:tcBorders>
            <w:shd w:val="clear" w:color="auto" w:fill="auto"/>
            <w:vAlign w:val="center"/>
            <w:hideMark/>
          </w:tcPr>
          <w:p w14:paraId="7579A30D" w14:textId="77777777" w:rsidR="00A74BCC" w:rsidRPr="00656205" w:rsidRDefault="00A74BCC" w:rsidP="00A46AE1">
            <w:pPr>
              <w:spacing w:after="0" w:line="240" w:lineRule="auto"/>
              <w:rPr>
                <w:rFonts w:eastAsia="Times New Roman" w:cs="Times New Roman"/>
                <w:sz w:val="20"/>
                <w:szCs w:val="20"/>
              </w:rPr>
            </w:pPr>
          </w:p>
        </w:tc>
        <w:tc>
          <w:tcPr>
            <w:tcW w:w="296" w:type="pct"/>
            <w:tcBorders>
              <w:top w:val="single" w:sz="4" w:space="0" w:color="auto"/>
              <w:left w:val="nil"/>
              <w:bottom w:val="nil"/>
              <w:right w:val="nil"/>
            </w:tcBorders>
            <w:shd w:val="clear" w:color="auto" w:fill="auto"/>
            <w:vAlign w:val="center"/>
            <w:hideMark/>
          </w:tcPr>
          <w:p w14:paraId="5671146B" w14:textId="77777777" w:rsidR="00A74BCC" w:rsidRPr="00656205" w:rsidRDefault="00A74BCC" w:rsidP="00A46AE1">
            <w:pPr>
              <w:spacing w:after="0" w:line="240" w:lineRule="auto"/>
              <w:rPr>
                <w:rFonts w:eastAsia="Times New Roman" w:cs="Times New Roman"/>
                <w:sz w:val="20"/>
                <w:szCs w:val="20"/>
              </w:rPr>
            </w:pPr>
          </w:p>
        </w:tc>
        <w:tc>
          <w:tcPr>
            <w:tcW w:w="313" w:type="pct"/>
            <w:tcBorders>
              <w:top w:val="single" w:sz="4" w:space="0" w:color="auto"/>
              <w:left w:val="nil"/>
              <w:bottom w:val="nil"/>
              <w:right w:val="nil"/>
            </w:tcBorders>
            <w:shd w:val="clear" w:color="auto" w:fill="auto"/>
            <w:vAlign w:val="center"/>
            <w:hideMark/>
          </w:tcPr>
          <w:p w14:paraId="4B293FE3" w14:textId="77777777" w:rsidR="00A74BCC" w:rsidRPr="00656205" w:rsidRDefault="00A74BCC" w:rsidP="00A46AE1">
            <w:pPr>
              <w:spacing w:after="0" w:line="240" w:lineRule="auto"/>
              <w:rPr>
                <w:rFonts w:eastAsia="Times New Roman" w:cs="Times New Roman"/>
                <w:sz w:val="20"/>
                <w:szCs w:val="20"/>
              </w:rPr>
            </w:pPr>
          </w:p>
        </w:tc>
        <w:tc>
          <w:tcPr>
            <w:tcW w:w="313" w:type="pct"/>
            <w:tcBorders>
              <w:top w:val="single" w:sz="4" w:space="0" w:color="auto"/>
              <w:left w:val="nil"/>
              <w:bottom w:val="nil"/>
              <w:right w:val="nil"/>
            </w:tcBorders>
            <w:shd w:val="clear" w:color="auto" w:fill="auto"/>
            <w:vAlign w:val="center"/>
            <w:hideMark/>
          </w:tcPr>
          <w:p w14:paraId="0884BA57" w14:textId="77777777" w:rsidR="00A74BCC" w:rsidRPr="00656205" w:rsidRDefault="00A74BCC" w:rsidP="00A46AE1">
            <w:pPr>
              <w:spacing w:after="0" w:line="240" w:lineRule="auto"/>
              <w:rPr>
                <w:rFonts w:eastAsia="Times New Roman" w:cs="Times New Roman"/>
                <w:sz w:val="20"/>
                <w:szCs w:val="20"/>
              </w:rPr>
            </w:pPr>
          </w:p>
        </w:tc>
        <w:tc>
          <w:tcPr>
            <w:tcW w:w="313" w:type="pct"/>
            <w:tcBorders>
              <w:top w:val="single" w:sz="4" w:space="0" w:color="auto"/>
              <w:left w:val="nil"/>
              <w:bottom w:val="nil"/>
              <w:right w:val="nil"/>
            </w:tcBorders>
            <w:shd w:val="clear" w:color="auto" w:fill="auto"/>
            <w:vAlign w:val="center"/>
            <w:hideMark/>
          </w:tcPr>
          <w:p w14:paraId="66ED4B08" w14:textId="77777777" w:rsidR="00A74BCC" w:rsidRPr="00656205" w:rsidRDefault="00A74BCC" w:rsidP="00A46AE1">
            <w:pPr>
              <w:spacing w:after="0" w:line="240" w:lineRule="auto"/>
              <w:rPr>
                <w:rFonts w:eastAsia="Times New Roman" w:cs="Times New Roman"/>
                <w:sz w:val="20"/>
                <w:szCs w:val="20"/>
              </w:rPr>
            </w:pPr>
          </w:p>
        </w:tc>
        <w:tc>
          <w:tcPr>
            <w:tcW w:w="346" w:type="pct"/>
            <w:tcBorders>
              <w:top w:val="single" w:sz="4" w:space="0" w:color="auto"/>
              <w:left w:val="nil"/>
              <w:bottom w:val="nil"/>
              <w:right w:val="nil"/>
            </w:tcBorders>
            <w:shd w:val="clear" w:color="auto" w:fill="auto"/>
            <w:vAlign w:val="center"/>
            <w:hideMark/>
          </w:tcPr>
          <w:p w14:paraId="38647149" w14:textId="77777777" w:rsidR="00A74BCC" w:rsidRPr="00656205" w:rsidRDefault="00A74BCC" w:rsidP="00A46AE1">
            <w:pPr>
              <w:spacing w:after="0" w:line="240" w:lineRule="auto"/>
              <w:rPr>
                <w:rFonts w:eastAsia="Times New Roman" w:cs="Times New Roman"/>
                <w:sz w:val="20"/>
                <w:szCs w:val="20"/>
              </w:rPr>
            </w:pPr>
          </w:p>
        </w:tc>
        <w:tc>
          <w:tcPr>
            <w:tcW w:w="346" w:type="pct"/>
            <w:tcBorders>
              <w:top w:val="single" w:sz="4" w:space="0" w:color="auto"/>
              <w:left w:val="nil"/>
              <w:bottom w:val="nil"/>
              <w:right w:val="nil"/>
            </w:tcBorders>
            <w:shd w:val="clear" w:color="auto" w:fill="auto"/>
            <w:vAlign w:val="center"/>
            <w:hideMark/>
          </w:tcPr>
          <w:p w14:paraId="005ACF45" w14:textId="77777777" w:rsidR="00A74BCC" w:rsidRPr="00656205" w:rsidRDefault="00A74BCC" w:rsidP="00A46AE1">
            <w:pPr>
              <w:spacing w:after="0" w:line="240" w:lineRule="auto"/>
              <w:rPr>
                <w:rFonts w:eastAsia="Times New Roman" w:cs="Times New Roman"/>
                <w:sz w:val="20"/>
                <w:szCs w:val="20"/>
              </w:rPr>
            </w:pPr>
          </w:p>
        </w:tc>
      </w:tr>
      <w:tr w:rsidR="00A74BCC" w:rsidRPr="00656205" w14:paraId="5F9E64D2" w14:textId="77777777" w:rsidTr="00A46AE1">
        <w:trPr>
          <w:trHeight w:val="300"/>
        </w:trPr>
        <w:tc>
          <w:tcPr>
            <w:tcW w:w="92" w:type="pct"/>
            <w:tcBorders>
              <w:top w:val="nil"/>
              <w:left w:val="nil"/>
              <w:bottom w:val="nil"/>
              <w:right w:val="nil"/>
            </w:tcBorders>
            <w:shd w:val="clear" w:color="auto" w:fill="auto"/>
            <w:noWrap/>
            <w:vAlign w:val="bottom"/>
            <w:hideMark/>
          </w:tcPr>
          <w:p w14:paraId="2215E3EC" w14:textId="77777777" w:rsidR="00A74BCC" w:rsidRPr="00656205" w:rsidRDefault="00A74BCC" w:rsidP="00A46AE1">
            <w:pPr>
              <w:spacing w:after="0" w:line="240" w:lineRule="auto"/>
              <w:rPr>
                <w:rFonts w:eastAsia="Times New Roman" w:cs="Times New Roman"/>
                <w:sz w:val="20"/>
                <w:szCs w:val="20"/>
              </w:rPr>
            </w:pPr>
          </w:p>
        </w:tc>
        <w:tc>
          <w:tcPr>
            <w:tcW w:w="1269" w:type="pct"/>
            <w:tcBorders>
              <w:top w:val="nil"/>
              <w:left w:val="nil"/>
              <w:bottom w:val="nil"/>
              <w:right w:val="nil"/>
            </w:tcBorders>
            <w:shd w:val="clear" w:color="auto" w:fill="auto"/>
            <w:vAlign w:val="center"/>
            <w:hideMark/>
          </w:tcPr>
          <w:p w14:paraId="3CD588E3"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2</w:t>
            </w:r>
            <w:r>
              <w:rPr>
                <w:rFonts w:eastAsia="Times New Roman" w:cs="Times New Roman"/>
                <w:color w:val="000000"/>
              </w:rPr>
              <w:t>3</w:t>
            </w:r>
            <w:r w:rsidRPr="00656205">
              <w:rPr>
                <w:rFonts w:eastAsia="Times New Roman" w:cs="Times New Roman"/>
                <w:color w:val="000000"/>
              </w:rPr>
              <w:t>. Problem Recognition</w:t>
            </w:r>
          </w:p>
        </w:tc>
        <w:tc>
          <w:tcPr>
            <w:tcW w:w="264" w:type="pct"/>
            <w:tcBorders>
              <w:top w:val="nil"/>
              <w:left w:val="nil"/>
              <w:bottom w:val="nil"/>
              <w:right w:val="nil"/>
            </w:tcBorders>
            <w:shd w:val="clear" w:color="auto" w:fill="auto"/>
            <w:vAlign w:val="center"/>
            <w:hideMark/>
          </w:tcPr>
          <w:p w14:paraId="66F1301F"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2.87</w:t>
            </w:r>
          </w:p>
        </w:tc>
        <w:tc>
          <w:tcPr>
            <w:tcW w:w="215" w:type="pct"/>
            <w:tcBorders>
              <w:top w:val="nil"/>
              <w:left w:val="nil"/>
              <w:bottom w:val="nil"/>
              <w:right w:val="nil"/>
            </w:tcBorders>
            <w:shd w:val="clear" w:color="auto" w:fill="auto"/>
            <w:vAlign w:val="center"/>
            <w:hideMark/>
          </w:tcPr>
          <w:p w14:paraId="4DD0164A"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0.7</w:t>
            </w:r>
          </w:p>
        </w:tc>
        <w:tc>
          <w:tcPr>
            <w:tcW w:w="313" w:type="pct"/>
            <w:tcBorders>
              <w:top w:val="nil"/>
              <w:left w:val="nil"/>
              <w:bottom w:val="nil"/>
              <w:right w:val="nil"/>
            </w:tcBorders>
            <w:shd w:val="clear" w:color="auto" w:fill="auto"/>
            <w:vAlign w:val="center"/>
            <w:hideMark/>
          </w:tcPr>
          <w:p w14:paraId="42F3E67B"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0.03</w:t>
            </w:r>
          </w:p>
        </w:tc>
        <w:tc>
          <w:tcPr>
            <w:tcW w:w="313" w:type="pct"/>
            <w:tcBorders>
              <w:top w:val="nil"/>
              <w:left w:val="nil"/>
              <w:bottom w:val="nil"/>
              <w:right w:val="nil"/>
            </w:tcBorders>
            <w:shd w:val="clear" w:color="auto" w:fill="auto"/>
            <w:vAlign w:val="center"/>
            <w:hideMark/>
          </w:tcPr>
          <w:p w14:paraId="21DDCF1B"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.15*</w:t>
            </w:r>
          </w:p>
        </w:tc>
        <w:tc>
          <w:tcPr>
            <w:tcW w:w="313" w:type="pct"/>
            <w:tcBorders>
              <w:top w:val="nil"/>
              <w:left w:val="nil"/>
              <w:bottom w:val="nil"/>
              <w:right w:val="nil"/>
            </w:tcBorders>
            <w:shd w:val="clear" w:color="auto" w:fill="auto"/>
            <w:vAlign w:val="center"/>
            <w:hideMark/>
          </w:tcPr>
          <w:p w14:paraId="555F1127"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.13*</w:t>
            </w:r>
          </w:p>
        </w:tc>
        <w:tc>
          <w:tcPr>
            <w:tcW w:w="296" w:type="pct"/>
            <w:tcBorders>
              <w:top w:val="nil"/>
              <w:left w:val="nil"/>
              <w:bottom w:val="nil"/>
              <w:right w:val="nil"/>
            </w:tcBorders>
            <w:shd w:val="clear" w:color="auto" w:fill="auto"/>
            <w:vAlign w:val="center"/>
            <w:hideMark/>
          </w:tcPr>
          <w:p w14:paraId="3B21F6E9"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0.08</w:t>
            </w:r>
          </w:p>
        </w:tc>
        <w:tc>
          <w:tcPr>
            <w:tcW w:w="296" w:type="pct"/>
            <w:tcBorders>
              <w:top w:val="nil"/>
              <w:left w:val="nil"/>
              <w:bottom w:val="nil"/>
              <w:right w:val="nil"/>
            </w:tcBorders>
            <w:shd w:val="clear" w:color="auto" w:fill="auto"/>
            <w:vAlign w:val="center"/>
            <w:hideMark/>
          </w:tcPr>
          <w:p w14:paraId="210A1825"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-0.02</w:t>
            </w:r>
          </w:p>
        </w:tc>
        <w:tc>
          <w:tcPr>
            <w:tcW w:w="313" w:type="pct"/>
            <w:tcBorders>
              <w:top w:val="nil"/>
              <w:left w:val="nil"/>
              <w:bottom w:val="nil"/>
              <w:right w:val="nil"/>
            </w:tcBorders>
            <w:shd w:val="clear" w:color="auto" w:fill="auto"/>
            <w:vAlign w:val="center"/>
            <w:hideMark/>
          </w:tcPr>
          <w:p w14:paraId="1B4D1291"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0.1</w:t>
            </w:r>
          </w:p>
        </w:tc>
        <w:tc>
          <w:tcPr>
            <w:tcW w:w="313" w:type="pct"/>
            <w:tcBorders>
              <w:top w:val="nil"/>
              <w:left w:val="nil"/>
              <w:bottom w:val="nil"/>
              <w:right w:val="nil"/>
            </w:tcBorders>
            <w:shd w:val="clear" w:color="auto" w:fill="auto"/>
            <w:vAlign w:val="center"/>
            <w:hideMark/>
          </w:tcPr>
          <w:p w14:paraId="76CE1752"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.20**</w:t>
            </w:r>
          </w:p>
        </w:tc>
        <w:tc>
          <w:tcPr>
            <w:tcW w:w="313" w:type="pct"/>
            <w:tcBorders>
              <w:top w:val="nil"/>
              <w:left w:val="nil"/>
              <w:bottom w:val="nil"/>
              <w:right w:val="nil"/>
            </w:tcBorders>
            <w:shd w:val="clear" w:color="auto" w:fill="auto"/>
            <w:vAlign w:val="center"/>
            <w:hideMark/>
          </w:tcPr>
          <w:p w14:paraId="5B618C0A"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.19**</w:t>
            </w:r>
          </w:p>
        </w:tc>
        <w:tc>
          <w:tcPr>
            <w:tcW w:w="346" w:type="pct"/>
            <w:tcBorders>
              <w:top w:val="nil"/>
              <w:left w:val="nil"/>
              <w:bottom w:val="nil"/>
              <w:right w:val="nil"/>
            </w:tcBorders>
            <w:shd w:val="clear" w:color="auto" w:fill="auto"/>
            <w:vAlign w:val="center"/>
            <w:hideMark/>
          </w:tcPr>
          <w:p w14:paraId="48464129"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-0.11</w:t>
            </w:r>
          </w:p>
        </w:tc>
        <w:tc>
          <w:tcPr>
            <w:tcW w:w="346" w:type="pct"/>
            <w:tcBorders>
              <w:top w:val="nil"/>
              <w:left w:val="nil"/>
              <w:bottom w:val="nil"/>
              <w:right w:val="nil"/>
            </w:tcBorders>
            <w:shd w:val="clear" w:color="auto" w:fill="auto"/>
            <w:vAlign w:val="center"/>
            <w:hideMark/>
          </w:tcPr>
          <w:p w14:paraId="4A3EA074"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-0.07</w:t>
            </w:r>
          </w:p>
        </w:tc>
      </w:tr>
      <w:tr w:rsidR="00A74BCC" w:rsidRPr="00656205" w14:paraId="01F4FEAD" w14:textId="77777777" w:rsidTr="00A46AE1">
        <w:trPr>
          <w:trHeight w:val="300"/>
        </w:trPr>
        <w:tc>
          <w:tcPr>
            <w:tcW w:w="92" w:type="pct"/>
            <w:tcBorders>
              <w:top w:val="nil"/>
              <w:left w:val="nil"/>
              <w:bottom w:val="nil"/>
              <w:right w:val="nil"/>
            </w:tcBorders>
            <w:shd w:val="clear" w:color="auto" w:fill="auto"/>
            <w:noWrap/>
            <w:vAlign w:val="bottom"/>
            <w:hideMark/>
          </w:tcPr>
          <w:p w14:paraId="5A8EAE98" w14:textId="77777777" w:rsidR="00A74BCC" w:rsidRPr="00656205" w:rsidRDefault="00A74BCC" w:rsidP="00A46AE1">
            <w:pPr>
              <w:spacing w:after="0" w:line="240" w:lineRule="auto"/>
              <w:rPr>
                <w:rFonts w:eastAsia="Times New Roman" w:cs="Times New Roman"/>
                <w:color w:val="000000"/>
              </w:rPr>
            </w:pPr>
          </w:p>
        </w:tc>
        <w:tc>
          <w:tcPr>
            <w:tcW w:w="1269" w:type="pct"/>
            <w:tcBorders>
              <w:top w:val="nil"/>
              <w:left w:val="nil"/>
              <w:bottom w:val="nil"/>
              <w:right w:val="nil"/>
            </w:tcBorders>
            <w:shd w:val="clear" w:color="auto" w:fill="auto"/>
            <w:vAlign w:val="center"/>
            <w:hideMark/>
          </w:tcPr>
          <w:p w14:paraId="2ECCE30C"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2</w:t>
            </w:r>
            <w:r>
              <w:rPr>
                <w:rFonts w:eastAsia="Times New Roman" w:cs="Times New Roman"/>
                <w:color w:val="000000"/>
              </w:rPr>
              <w:t>4</w:t>
            </w:r>
            <w:r w:rsidRPr="00656205">
              <w:rPr>
                <w:rFonts w:eastAsia="Times New Roman" w:cs="Times New Roman"/>
                <w:color w:val="000000"/>
              </w:rPr>
              <w:t>. Number of Causes</w:t>
            </w:r>
          </w:p>
        </w:tc>
        <w:tc>
          <w:tcPr>
            <w:tcW w:w="264" w:type="pct"/>
            <w:tcBorders>
              <w:top w:val="nil"/>
              <w:left w:val="nil"/>
              <w:bottom w:val="nil"/>
              <w:right w:val="nil"/>
            </w:tcBorders>
            <w:shd w:val="clear" w:color="auto" w:fill="auto"/>
            <w:vAlign w:val="center"/>
            <w:hideMark/>
          </w:tcPr>
          <w:p w14:paraId="052F176F"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1.85</w:t>
            </w:r>
          </w:p>
        </w:tc>
        <w:tc>
          <w:tcPr>
            <w:tcW w:w="215" w:type="pct"/>
            <w:tcBorders>
              <w:top w:val="nil"/>
              <w:left w:val="nil"/>
              <w:bottom w:val="nil"/>
              <w:right w:val="nil"/>
            </w:tcBorders>
            <w:shd w:val="clear" w:color="auto" w:fill="auto"/>
            <w:vAlign w:val="center"/>
            <w:hideMark/>
          </w:tcPr>
          <w:p w14:paraId="7AA2A927"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0.9</w:t>
            </w:r>
          </w:p>
        </w:tc>
        <w:tc>
          <w:tcPr>
            <w:tcW w:w="313" w:type="pct"/>
            <w:tcBorders>
              <w:top w:val="nil"/>
              <w:left w:val="nil"/>
              <w:bottom w:val="nil"/>
              <w:right w:val="nil"/>
            </w:tcBorders>
            <w:shd w:val="clear" w:color="auto" w:fill="auto"/>
            <w:vAlign w:val="center"/>
            <w:hideMark/>
          </w:tcPr>
          <w:p w14:paraId="4D404756"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0.02</w:t>
            </w:r>
          </w:p>
        </w:tc>
        <w:tc>
          <w:tcPr>
            <w:tcW w:w="313" w:type="pct"/>
            <w:tcBorders>
              <w:top w:val="nil"/>
              <w:left w:val="nil"/>
              <w:bottom w:val="nil"/>
              <w:right w:val="nil"/>
            </w:tcBorders>
            <w:shd w:val="clear" w:color="auto" w:fill="auto"/>
            <w:vAlign w:val="center"/>
            <w:hideMark/>
          </w:tcPr>
          <w:p w14:paraId="35FD85FC"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0.06</w:t>
            </w:r>
          </w:p>
        </w:tc>
        <w:tc>
          <w:tcPr>
            <w:tcW w:w="313" w:type="pct"/>
            <w:tcBorders>
              <w:top w:val="nil"/>
              <w:left w:val="nil"/>
              <w:bottom w:val="nil"/>
              <w:right w:val="nil"/>
            </w:tcBorders>
            <w:shd w:val="clear" w:color="auto" w:fill="auto"/>
            <w:vAlign w:val="center"/>
            <w:hideMark/>
          </w:tcPr>
          <w:p w14:paraId="5A09E2EC"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0.07</w:t>
            </w:r>
          </w:p>
        </w:tc>
        <w:tc>
          <w:tcPr>
            <w:tcW w:w="296" w:type="pct"/>
            <w:tcBorders>
              <w:top w:val="nil"/>
              <w:left w:val="nil"/>
              <w:bottom w:val="nil"/>
              <w:right w:val="nil"/>
            </w:tcBorders>
            <w:shd w:val="clear" w:color="auto" w:fill="auto"/>
            <w:vAlign w:val="center"/>
            <w:hideMark/>
          </w:tcPr>
          <w:p w14:paraId="4853516C"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0.07</w:t>
            </w:r>
          </w:p>
        </w:tc>
        <w:tc>
          <w:tcPr>
            <w:tcW w:w="296" w:type="pct"/>
            <w:tcBorders>
              <w:top w:val="nil"/>
              <w:left w:val="nil"/>
              <w:bottom w:val="nil"/>
              <w:right w:val="nil"/>
            </w:tcBorders>
            <w:shd w:val="clear" w:color="auto" w:fill="auto"/>
            <w:vAlign w:val="center"/>
            <w:hideMark/>
          </w:tcPr>
          <w:p w14:paraId="3F678655"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-0.03</w:t>
            </w:r>
          </w:p>
        </w:tc>
        <w:tc>
          <w:tcPr>
            <w:tcW w:w="313" w:type="pct"/>
            <w:tcBorders>
              <w:top w:val="nil"/>
              <w:left w:val="nil"/>
              <w:bottom w:val="nil"/>
              <w:right w:val="nil"/>
            </w:tcBorders>
            <w:shd w:val="clear" w:color="auto" w:fill="auto"/>
            <w:vAlign w:val="center"/>
            <w:hideMark/>
          </w:tcPr>
          <w:p w14:paraId="01994C84"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0.07</w:t>
            </w:r>
          </w:p>
        </w:tc>
        <w:tc>
          <w:tcPr>
            <w:tcW w:w="313" w:type="pct"/>
            <w:tcBorders>
              <w:top w:val="nil"/>
              <w:left w:val="nil"/>
              <w:bottom w:val="nil"/>
              <w:right w:val="nil"/>
            </w:tcBorders>
            <w:shd w:val="clear" w:color="auto" w:fill="auto"/>
            <w:vAlign w:val="center"/>
            <w:hideMark/>
          </w:tcPr>
          <w:p w14:paraId="71190B10"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0.08</w:t>
            </w:r>
          </w:p>
        </w:tc>
        <w:tc>
          <w:tcPr>
            <w:tcW w:w="313" w:type="pct"/>
            <w:tcBorders>
              <w:top w:val="nil"/>
              <w:left w:val="nil"/>
              <w:bottom w:val="nil"/>
              <w:right w:val="nil"/>
            </w:tcBorders>
            <w:shd w:val="clear" w:color="auto" w:fill="auto"/>
            <w:vAlign w:val="center"/>
            <w:hideMark/>
          </w:tcPr>
          <w:p w14:paraId="68CA5DF8"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0.08</w:t>
            </w:r>
          </w:p>
        </w:tc>
        <w:tc>
          <w:tcPr>
            <w:tcW w:w="346" w:type="pct"/>
            <w:tcBorders>
              <w:top w:val="nil"/>
              <w:left w:val="nil"/>
              <w:bottom w:val="nil"/>
              <w:right w:val="nil"/>
            </w:tcBorders>
            <w:shd w:val="clear" w:color="auto" w:fill="auto"/>
            <w:vAlign w:val="center"/>
            <w:hideMark/>
          </w:tcPr>
          <w:p w14:paraId="3683F3E5"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-0.09</w:t>
            </w:r>
          </w:p>
        </w:tc>
        <w:tc>
          <w:tcPr>
            <w:tcW w:w="346" w:type="pct"/>
            <w:tcBorders>
              <w:top w:val="nil"/>
              <w:left w:val="nil"/>
              <w:bottom w:val="nil"/>
              <w:right w:val="nil"/>
            </w:tcBorders>
            <w:shd w:val="clear" w:color="auto" w:fill="auto"/>
            <w:vAlign w:val="center"/>
            <w:hideMark/>
          </w:tcPr>
          <w:p w14:paraId="7F307B3E"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0.02</w:t>
            </w:r>
          </w:p>
        </w:tc>
      </w:tr>
      <w:tr w:rsidR="00A74BCC" w:rsidRPr="00656205" w14:paraId="226F1BF4" w14:textId="77777777" w:rsidTr="00A46AE1">
        <w:trPr>
          <w:trHeight w:val="300"/>
        </w:trPr>
        <w:tc>
          <w:tcPr>
            <w:tcW w:w="92" w:type="pct"/>
            <w:tcBorders>
              <w:top w:val="nil"/>
              <w:left w:val="nil"/>
              <w:bottom w:val="nil"/>
              <w:right w:val="nil"/>
            </w:tcBorders>
            <w:shd w:val="clear" w:color="auto" w:fill="auto"/>
            <w:noWrap/>
            <w:vAlign w:val="bottom"/>
            <w:hideMark/>
          </w:tcPr>
          <w:p w14:paraId="2EDADDC8" w14:textId="77777777" w:rsidR="00A74BCC" w:rsidRPr="00656205" w:rsidRDefault="00A74BCC" w:rsidP="00A46AE1">
            <w:pPr>
              <w:spacing w:after="0" w:line="240" w:lineRule="auto"/>
              <w:rPr>
                <w:rFonts w:eastAsia="Times New Roman" w:cs="Times New Roman"/>
                <w:color w:val="000000"/>
              </w:rPr>
            </w:pPr>
          </w:p>
        </w:tc>
        <w:tc>
          <w:tcPr>
            <w:tcW w:w="1269" w:type="pct"/>
            <w:tcBorders>
              <w:top w:val="nil"/>
              <w:left w:val="nil"/>
              <w:bottom w:val="nil"/>
              <w:right w:val="nil"/>
            </w:tcBorders>
            <w:shd w:val="clear" w:color="auto" w:fill="auto"/>
            <w:vAlign w:val="center"/>
            <w:hideMark/>
          </w:tcPr>
          <w:p w14:paraId="1D7B1E92"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2</w:t>
            </w:r>
            <w:r>
              <w:rPr>
                <w:rFonts w:eastAsia="Times New Roman" w:cs="Times New Roman"/>
                <w:color w:val="000000"/>
              </w:rPr>
              <w:t>5</w:t>
            </w:r>
            <w:r w:rsidRPr="00656205">
              <w:rPr>
                <w:rFonts w:eastAsia="Times New Roman" w:cs="Times New Roman"/>
                <w:color w:val="000000"/>
              </w:rPr>
              <w:t>. Criticality of Causes</w:t>
            </w:r>
          </w:p>
        </w:tc>
        <w:tc>
          <w:tcPr>
            <w:tcW w:w="264" w:type="pct"/>
            <w:tcBorders>
              <w:top w:val="nil"/>
              <w:left w:val="nil"/>
              <w:bottom w:val="nil"/>
              <w:right w:val="nil"/>
            </w:tcBorders>
            <w:shd w:val="clear" w:color="auto" w:fill="auto"/>
            <w:vAlign w:val="center"/>
            <w:hideMark/>
          </w:tcPr>
          <w:p w14:paraId="17509A83"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2.89</w:t>
            </w:r>
          </w:p>
        </w:tc>
        <w:tc>
          <w:tcPr>
            <w:tcW w:w="215" w:type="pct"/>
            <w:tcBorders>
              <w:top w:val="nil"/>
              <w:left w:val="nil"/>
              <w:bottom w:val="nil"/>
              <w:right w:val="nil"/>
            </w:tcBorders>
            <w:shd w:val="clear" w:color="auto" w:fill="auto"/>
            <w:vAlign w:val="center"/>
            <w:hideMark/>
          </w:tcPr>
          <w:p w14:paraId="0A445468"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0.7</w:t>
            </w:r>
          </w:p>
        </w:tc>
        <w:tc>
          <w:tcPr>
            <w:tcW w:w="313" w:type="pct"/>
            <w:tcBorders>
              <w:top w:val="nil"/>
              <w:left w:val="nil"/>
              <w:bottom w:val="nil"/>
              <w:right w:val="nil"/>
            </w:tcBorders>
            <w:shd w:val="clear" w:color="auto" w:fill="auto"/>
            <w:vAlign w:val="center"/>
            <w:hideMark/>
          </w:tcPr>
          <w:p w14:paraId="7A66D1D3"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0.06</w:t>
            </w:r>
          </w:p>
        </w:tc>
        <w:tc>
          <w:tcPr>
            <w:tcW w:w="313" w:type="pct"/>
            <w:tcBorders>
              <w:top w:val="nil"/>
              <w:left w:val="nil"/>
              <w:bottom w:val="nil"/>
              <w:right w:val="nil"/>
            </w:tcBorders>
            <w:shd w:val="clear" w:color="auto" w:fill="auto"/>
            <w:vAlign w:val="center"/>
            <w:hideMark/>
          </w:tcPr>
          <w:p w14:paraId="558C86C2"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.17**</w:t>
            </w:r>
          </w:p>
        </w:tc>
        <w:tc>
          <w:tcPr>
            <w:tcW w:w="313" w:type="pct"/>
            <w:tcBorders>
              <w:top w:val="nil"/>
              <w:left w:val="nil"/>
              <w:bottom w:val="nil"/>
              <w:right w:val="nil"/>
            </w:tcBorders>
            <w:shd w:val="clear" w:color="auto" w:fill="auto"/>
            <w:vAlign w:val="center"/>
            <w:hideMark/>
          </w:tcPr>
          <w:p w14:paraId="0B1AAB1A"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.13*</w:t>
            </w:r>
          </w:p>
        </w:tc>
        <w:tc>
          <w:tcPr>
            <w:tcW w:w="296" w:type="pct"/>
            <w:tcBorders>
              <w:top w:val="nil"/>
              <w:left w:val="nil"/>
              <w:bottom w:val="nil"/>
              <w:right w:val="nil"/>
            </w:tcBorders>
            <w:shd w:val="clear" w:color="auto" w:fill="auto"/>
            <w:vAlign w:val="center"/>
            <w:hideMark/>
          </w:tcPr>
          <w:p w14:paraId="1922CA22"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.13*</w:t>
            </w:r>
          </w:p>
        </w:tc>
        <w:tc>
          <w:tcPr>
            <w:tcW w:w="296" w:type="pct"/>
            <w:tcBorders>
              <w:top w:val="nil"/>
              <w:left w:val="nil"/>
              <w:bottom w:val="nil"/>
              <w:right w:val="nil"/>
            </w:tcBorders>
            <w:shd w:val="clear" w:color="auto" w:fill="auto"/>
            <w:vAlign w:val="center"/>
            <w:hideMark/>
          </w:tcPr>
          <w:p w14:paraId="66B12AFA"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-0.02</w:t>
            </w:r>
          </w:p>
        </w:tc>
        <w:tc>
          <w:tcPr>
            <w:tcW w:w="313" w:type="pct"/>
            <w:tcBorders>
              <w:top w:val="nil"/>
              <w:left w:val="nil"/>
              <w:bottom w:val="nil"/>
              <w:right w:val="nil"/>
            </w:tcBorders>
            <w:shd w:val="clear" w:color="auto" w:fill="auto"/>
            <w:vAlign w:val="center"/>
            <w:hideMark/>
          </w:tcPr>
          <w:p w14:paraId="35CAB49A"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.13*</w:t>
            </w:r>
          </w:p>
        </w:tc>
        <w:tc>
          <w:tcPr>
            <w:tcW w:w="313" w:type="pct"/>
            <w:tcBorders>
              <w:top w:val="nil"/>
              <w:left w:val="nil"/>
              <w:bottom w:val="nil"/>
              <w:right w:val="nil"/>
            </w:tcBorders>
            <w:shd w:val="clear" w:color="auto" w:fill="auto"/>
            <w:vAlign w:val="center"/>
            <w:hideMark/>
          </w:tcPr>
          <w:p w14:paraId="3C7F547B"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.21**</w:t>
            </w:r>
          </w:p>
        </w:tc>
        <w:tc>
          <w:tcPr>
            <w:tcW w:w="313" w:type="pct"/>
            <w:tcBorders>
              <w:top w:val="nil"/>
              <w:left w:val="nil"/>
              <w:bottom w:val="nil"/>
              <w:right w:val="nil"/>
            </w:tcBorders>
            <w:shd w:val="clear" w:color="auto" w:fill="auto"/>
            <w:vAlign w:val="center"/>
            <w:hideMark/>
          </w:tcPr>
          <w:p w14:paraId="7BD8D908"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.24**</w:t>
            </w:r>
          </w:p>
        </w:tc>
        <w:tc>
          <w:tcPr>
            <w:tcW w:w="346" w:type="pct"/>
            <w:tcBorders>
              <w:top w:val="nil"/>
              <w:left w:val="nil"/>
              <w:bottom w:val="nil"/>
              <w:right w:val="nil"/>
            </w:tcBorders>
            <w:shd w:val="clear" w:color="auto" w:fill="auto"/>
            <w:vAlign w:val="center"/>
            <w:hideMark/>
          </w:tcPr>
          <w:p w14:paraId="490B0CC1"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-.14*</w:t>
            </w:r>
          </w:p>
        </w:tc>
        <w:tc>
          <w:tcPr>
            <w:tcW w:w="346" w:type="pct"/>
            <w:tcBorders>
              <w:top w:val="nil"/>
              <w:left w:val="nil"/>
              <w:bottom w:val="nil"/>
              <w:right w:val="nil"/>
            </w:tcBorders>
            <w:shd w:val="clear" w:color="auto" w:fill="auto"/>
            <w:vAlign w:val="center"/>
            <w:hideMark/>
          </w:tcPr>
          <w:p w14:paraId="47F523E6"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-0.05</w:t>
            </w:r>
          </w:p>
        </w:tc>
      </w:tr>
      <w:tr w:rsidR="00A74BCC" w:rsidRPr="00656205" w14:paraId="4CB32235" w14:textId="77777777" w:rsidTr="00A46AE1">
        <w:trPr>
          <w:trHeight w:val="300"/>
        </w:trPr>
        <w:tc>
          <w:tcPr>
            <w:tcW w:w="92" w:type="pct"/>
            <w:tcBorders>
              <w:top w:val="nil"/>
              <w:left w:val="nil"/>
              <w:bottom w:val="nil"/>
              <w:right w:val="nil"/>
            </w:tcBorders>
            <w:shd w:val="clear" w:color="auto" w:fill="auto"/>
            <w:noWrap/>
            <w:vAlign w:val="bottom"/>
            <w:hideMark/>
          </w:tcPr>
          <w:p w14:paraId="1B901A9D" w14:textId="77777777" w:rsidR="00A74BCC" w:rsidRPr="00656205" w:rsidRDefault="00A74BCC" w:rsidP="00A46AE1">
            <w:pPr>
              <w:spacing w:after="0" w:line="240" w:lineRule="auto"/>
              <w:rPr>
                <w:rFonts w:eastAsia="Times New Roman" w:cs="Times New Roman"/>
                <w:color w:val="000000"/>
              </w:rPr>
            </w:pPr>
          </w:p>
        </w:tc>
        <w:tc>
          <w:tcPr>
            <w:tcW w:w="1269" w:type="pct"/>
            <w:tcBorders>
              <w:top w:val="nil"/>
              <w:left w:val="nil"/>
              <w:bottom w:val="nil"/>
              <w:right w:val="nil"/>
            </w:tcBorders>
            <w:shd w:val="clear" w:color="auto" w:fill="auto"/>
            <w:vAlign w:val="center"/>
            <w:hideMark/>
          </w:tcPr>
          <w:p w14:paraId="0259AAA4"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2</w:t>
            </w:r>
            <w:r>
              <w:rPr>
                <w:rFonts w:eastAsia="Times New Roman" w:cs="Times New Roman"/>
                <w:color w:val="000000"/>
              </w:rPr>
              <w:t>6</w:t>
            </w:r>
            <w:r w:rsidRPr="00656205">
              <w:rPr>
                <w:rFonts w:eastAsia="Times New Roman" w:cs="Times New Roman"/>
                <w:color w:val="000000"/>
              </w:rPr>
              <w:t>. Constraint Breadth</w:t>
            </w:r>
          </w:p>
        </w:tc>
        <w:tc>
          <w:tcPr>
            <w:tcW w:w="264" w:type="pct"/>
            <w:tcBorders>
              <w:top w:val="nil"/>
              <w:left w:val="nil"/>
              <w:bottom w:val="nil"/>
              <w:right w:val="nil"/>
            </w:tcBorders>
            <w:shd w:val="clear" w:color="auto" w:fill="auto"/>
            <w:vAlign w:val="center"/>
            <w:hideMark/>
          </w:tcPr>
          <w:p w14:paraId="44F4127F"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2.76</w:t>
            </w:r>
          </w:p>
        </w:tc>
        <w:tc>
          <w:tcPr>
            <w:tcW w:w="215" w:type="pct"/>
            <w:tcBorders>
              <w:top w:val="nil"/>
              <w:left w:val="nil"/>
              <w:bottom w:val="nil"/>
              <w:right w:val="nil"/>
            </w:tcBorders>
            <w:shd w:val="clear" w:color="auto" w:fill="auto"/>
            <w:vAlign w:val="center"/>
            <w:hideMark/>
          </w:tcPr>
          <w:p w14:paraId="62765F77"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0.7</w:t>
            </w:r>
          </w:p>
        </w:tc>
        <w:tc>
          <w:tcPr>
            <w:tcW w:w="313" w:type="pct"/>
            <w:tcBorders>
              <w:top w:val="nil"/>
              <w:left w:val="nil"/>
              <w:bottom w:val="nil"/>
              <w:right w:val="nil"/>
            </w:tcBorders>
            <w:shd w:val="clear" w:color="auto" w:fill="auto"/>
            <w:vAlign w:val="center"/>
            <w:hideMark/>
          </w:tcPr>
          <w:p w14:paraId="72393417"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0.01</w:t>
            </w:r>
          </w:p>
        </w:tc>
        <w:tc>
          <w:tcPr>
            <w:tcW w:w="313" w:type="pct"/>
            <w:tcBorders>
              <w:top w:val="nil"/>
              <w:left w:val="nil"/>
              <w:bottom w:val="nil"/>
              <w:right w:val="nil"/>
            </w:tcBorders>
            <w:shd w:val="clear" w:color="auto" w:fill="auto"/>
            <w:vAlign w:val="center"/>
            <w:hideMark/>
          </w:tcPr>
          <w:p w14:paraId="17904AB9"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0.04</w:t>
            </w:r>
          </w:p>
        </w:tc>
        <w:tc>
          <w:tcPr>
            <w:tcW w:w="313" w:type="pct"/>
            <w:tcBorders>
              <w:top w:val="nil"/>
              <w:left w:val="nil"/>
              <w:bottom w:val="nil"/>
              <w:right w:val="nil"/>
            </w:tcBorders>
            <w:shd w:val="clear" w:color="auto" w:fill="auto"/>
            <w:vAlign w:val="center"/>
            <w:hideMark/>
          </w:tcPr>
          <w:p w14:paraId="158F5222"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0.09</w:t>
            </w:r>
          </w:p>
        </w:tc>
        <w:tc>
          <w:tcPr>
            <w:tcW w:w="296" w:type="pct"/>
            <w:tcBorders>
              <w:top w:val="nil"/>
              <w:left w:val="nil"/>
              <w:bottom w:val="nil"/>
              <w:right w:val="nil"/>
            </w:tcBorders>
            <w:shd w:val="clear" w:color="auto" w:fill="auto"/>
            <w:vAlign w:val="center"/>
            <w:hideMark/>
          </w:tcPr>
          <w:p w14:paraId="364E9B4C"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0.02</w:t>
            </w:r>
          </w:p>
        </w:tc>
        <w:tc>
          <w:tcPr>
            <w:tcW w:w="296" w:type="pct"/>
            <w:tcBorders>
              <w:top w:val="nil"/>
              <w:left w:val="nil"/>
              <w:bottom w:val="nil"/>
              <w:right w:val="nil"/>
            </w:tcBorders>
            <w:shd w:val="clear" w:color="auto" w:fill="auto"/>
            <w:vAlign w:val="center"/>
            <w:hideMark/>
          </w:tcPr>
          <w:p w14:paraId="00A88E40"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-0.09</w:t>
            </w:r>
          </w:p>
        </w:tc>
        <w:tc>
          <w:tcPr>
            <w:tcW w:w="313" w:type="pct"/>
            <w:tcBorders>
              <w:top w:val="nil"/>
              <w:left w:val="nil"/>
              <w:bottom w:val="nil"/>
              <w:right w:val="nil"/>
            </w:tcBorders>
            <w:shd w:val="clear" w:color="auto" w:fill="auto"/>
            <w:vAlign w:val="center"/>
            <w:hideMark/>
          </w:tcPr>
          <w:p w14:paraId="5D65E658"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w:t>
            </w:r>
          </w:p>
        </w:tc>
        <w:tc>
          <w:tcPr>
            <w:tcW w:w="313" w:type="pct"/>
            <w:tcBorders>
              <w:top w:val="nil"/>
              <w:left w:val="nil"/>
              <w:bottom w:val="nil"/>
              <w:right w:val="nil"/>
            </w:tcBorders>
            <w:shd w:val="clear" w:color="auto" w:fill="auto"/>
            <w:vAlign w:val="center"/>
            <w:hideMark/>
          </w:tcPr>
          <w:p w14:paraId="2942A78C"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.13*</w:t>
            </w:r>
          </w:p>
        </w:tc>
        <w:tc>
          <w:tcPr>
            <w:tcW w:w="313" w:type="pct"/>
            <w:tcBorders>
              <w:top w:val="nil"/>
              <w:left w:val="nil"/>
              <w:bottom w:val="nil"/>
              <w:right w:val="nil"/>
            </w:tcBorders>
            <w:shd w:val="clear" w:color="auto" w:fill="auto"/>
            <w:vAlign w:val="center"/>
            <w:hideMark/>
          </w:tcPr>
          <w:p w14:paraId="7D22622C"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.17**</w:t>
            </w:r>
          </w:p>
        </w:tc>
        <w:tc>
          <w:tcPr>
            <w:tcW w:w="346" w:type="pct"/>
            <w:tcBorders>
              <w:top w:val="nil"/>
              <w:left w:val="nil"/>
              <w:bottom w:val="nil"/>
              <w:right w:val="nil"/>
            </w:tcBorders>
            <w:shd w:val="clear" w:color="auto" w:fill="auto"/>
            <w:vAlign w:val="center"/>
            <w:hideMark/>
          </w:tcPr>
          <w:p w14:paraId="2B1D3AA8"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-.14*</w:t>
            </w:r>
          </w:p>
        </w:tc>
        <w:tc>
          <w:tcPr>
            <w:tcW w:w="346" w:type="pct"/>
            <w:tcBorders>
              <w:top w:val="nil"/>
              <w:left w:val="nil"/>
              <w:bottom w:val="nil"/>
              <w:right w:val="nil"/>
            </w:tcBorders>
            <w:shd w:val="clear" w:color="auto" w:fill="auto"/>
            <w:vAlign w:val="center"/>
            <w:hideMark/>
          </w:tcPr>
          <w:p w14:paraId="1B5FFE80"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-0.08</w:t>
            </w:r>
          </w:p>
        </w:tc>
      </w:tr>
      <w:tr w:rsidR="00A74BCC" w:rsidRPr="00656205" w14:paraId="06C6B055" w14:textId="77777777" w:rsidTr="00A46AE1">
        <w:trPr>
          <w:trHeight w:val="300"/>
        </w:trPr>
        <w:tc>
          <w:tcPr>
            <w:tcW w:w="92" w:type="pct"/>
            <w:tcBorders>
              <w:top w:val="nil"/>
              <w:left w:val="nil"/>
              <w:bottom w:val="nil"/>
              <w:right w:val="nil"/>
            </w:tcBorders>
            <w:shd w:val="clear" w:color="auto" w:fill="auto"/>
            <w:noWrap/>
            <w:vAlign w:val="bottom"/>
            <w:hideMark/>
          </w:tcPr>
          <w:p w14:paraId="0F341D74" w14:textId="77777777" w:rsidR="00A74BCC" w:rsidRPr="00656205" w:rsidRDefault="00A74BCC" w:rsidP="00A46AE1">
            <w:pPr>
              <w:spacing w:after="0" w:line="240" w:lineRule="auto"/>
              <w:rPr>
                <w:rFonts w:eastAsia="Times New Roman" w:cs="Times New Roman"/>
                <w:color w:val="000000"/>
              </w:rPr>
            </w:pPr>
          </w:p>
        </w:tc>
        <w:tc>
          <w:tcPr>
            <w:tcW w:w="1269" w:type="pct"/>
            <w:tcBorders>
              <w:top w:val="nil"/>
              <w:left w:val="nil"/>
              <w:bottom w:val="nil"/>
              <w:right w:val="nil"/>
            </w:tcBorders>
            <w:shd w:val="clear" w:color="auto" w:fill="auto"/>
            <w:vAlign w:val="center"/>
            <w:hideMark/>
          </w:tcPr>
          <w:p w14:paraId="5D5AA895"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2</w:t>
            </w:r>
            <w:r>
              <w:rPr>
                <w:rFonts w:eastAsia="Times New Roman" w:cs="Times New Roman"/>
                <w:color w:val="000000"/>
              </w:rPr>
              <w:t>7</w:t>
            </w:r>
            <w:r w:rsidRPr="00656205">
              <w:rPr>
                <w:rFonts w:eastAsia="Times New Roman" w:cs="Times New Roman"/>
                <w:color w:val="000000"/>
              </w:rPr>
              <w:t>. Constraint Criticality</w:t>
            </w:r>
          </w:p>
        </w:tc>
        <w:tc>
          <w:tcPr>
            <w:tcW w:w="264" w:type="pct"/>
            <w:tcBorders>
              <w:top w:val="nil"/>
              <w:left w:val="nil"/>
              <w:bottom w:val="nil"/>
              <w:right w:val="nil"/>
            </w:tcBorders>
            <w:shd w:val="clear" w:color="auto" w:fill="auto"/>
            <w:vAlign w:val="center"/>
            <w:hideMark/>
          </w:tcPr>
          <w:p w14:paraId="7A0233DE"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2.97</w:t>
            </w:r>
          </w:p>
        </w:tc>
        <w:tc>
          <w:tcPr>
            <w:tcW w:w="215" w:type="pct"/>
            <w:tcBorders>
              <w:top w:val="nil"/>
              <w:left w:val="nil"/>
              <w:bottom w:val="nil"/>
              <w:right w:val="nil"/>
            </w:tcBorders>
            <w:shd w:val="clear" w:color="auto" w:fill="auto"/>
            <w:vAlign w:val="center"/>
            <w:hideMark/>
          </w:tcPr>
          <w:p w14:paraId="418CC063"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0.6</w:t>
            </w:r>
          </w:p>
        </w:tc>
        <w:tc>
          <w:tcPr>
            <w:tcW w:w="313" w:type="pct"/>
            <w:tcBorders>
              <w:top w:val="nil"/>
              <w:left w:val="nil"/>
              <w:bottom w:val="nil"/>
              <w:right w:val="nil"/>
            </w:tcBorders>
            <w:shd w:val="clear" w:color="auto" w:fill="auto"/>
            <w:vAlign w:val="center"/>
            <w:hideMark/>
          </w:tcPr>
          <w:p w14:paraId="4FBD6FCE"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-0.03</w:t>
            </w:r>
          </w:p>
        </w:tc>
        <w:tc>
          <w:tcPr>
            <w:tcW w:w="313" w:type="pct"/>
            <w:tcBorders>
              <w:top w:val="nil"/>
              <w:left w:val="nil"/>
              <w:bottom w:val="nil"/>
              <w:right w:val="nil"/>
            </w:tcBorders>
            <w:shd w:val="clear" w:color="auto" w:fill="auto"/>
            <w:vAlign w:val="center"/>
            <w:hideMark/>
          </w:tcPr>
          <w:p w14:paraId="31770382"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0.07</w:t>
            </w:r>
          </w:p>
        </w:tc>
        <w:tc>
          <w:tcPr>
            <w:tcW w:w="313" w:type="pct"/>
            <w:tcBorders>
              <w:top w:val="nil"/>
              <w:left w:val="nil"/>
              <w:bottom w:val="nil"/>
              <w:right w:val="nil"/>
            </w:tcBorders>
            <w:shd w:val="clear" w:color="auto" w:fill="auto"/>
            <w:vAlign w:val="center"/>
            <w:hideMark/>
          </w:tcPr>
          <w:p w14:paraId="3DCE6B9E"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0.09</w:t>
            </w:r>
          </w:p>
        </w:tc>
        <w:tc>
          <w:tcPr>
            <w:tcW w:w="296" w:type="pct"/>
            <w:tcBorders>
              <w:top w:val="nil"/>
              <w:left w:val="nil"/>
              <w:bottom w:val="nil"/>
              <w:right w:val="nil"/>
            </w:tcBorders>
            <w:shd w:val="clear" w:color="auto" w:fill="auto"/>
            <w:vAlign w:val="center"/>
            <w:hideMark/>
          </w:tcPr>
          <w:p w14:paraId="33035AA0"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0.05</w:t>
            </w:r>
          </w:p>
        </w:tc>
        <w:tc>
          <w:tcPr>
            <w:tcW w:w="296" w:type="pct"/>
            <w:tcBorders>
              <w:top w:val="nil"/>
              <w:left w:val="nil"/>
              <w:bottom w:val="nil"/>
              <w:right w:val="nil"/>
            </w:tcBorders>
            <w:shd w:val="clear" w:color="auto" w:fill="auto"/>
            <w:vAlign w:val="center"/>
            <w:hideMark/>
          </w:tcPr>
          <w:p w14:paraId="22B877E1"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-0.08</w:t>
            </w:r>
          </w:p>
        </w:tc>
        <w:tc>
          <w:tcPr>
            <w:tcW w:w="313" w:type="pct"/>
            <w:tcBorders>
              <w:top w:val="nil"/>
              <w:left w:val="nil"/>
              <w:bottom w:val="nil"/>
              <w:right w:val="nil"/>
            </w:tcBorders>
            <w:shd w:val="clear" w:color="auto" w:fill="auto"/>
            <w:vAlign w:val="center"/>
            <w:hideMark/>
          </w:tcPr>
          <w:p w14:paraId="19DBBEB8"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0.01</w:t>
            </w:r>
          </w:p>
        </w:tc>
        <w:tc>
          <w:tcPr>
            <w:tcW w:w="313" w:type="pct"/>
            <w:tcBorders>
              <w:top w:val="nil"/>
              <w:left w:val="nil"/>
              <w:bottom w:val="nil"/>
              <w:right w:val="nil"/>
            </w:tcBorders>
            <w:shd w:val="clear" w:color="auto" w:fill="auto"/>
            <w:vAlign w:val="center"/>
            <w:hideMark/>
          </w:tcPr>
          <w:p w14:paraId="1E30535D"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.13*</w:t>
            </w:r>
          </w:p>
        </w:tc>
        <w:tc>
          <w:tcPr>
            <w:tcW w:w="313" w:type="pct"/>
            <w:tcBorders>
              <w:top w:val="nil"/>
              <w:left w:val="nil"/>
              <w:bottom w:val="nil"/>
              <w:right w:val="nil"/>
            </w:tcBorders>
            <w:shd w:val="clear" w:color="auto" w:fill="auto"/>
            <w:vAlign w:val="center"/>
            <w:hideMark/>
          </w:tcPr>
          <w:p w14:paraId="3EFAEB4E"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.20**</w:t>
            </w:r>
          </w:p>
        </w:tc>
        <w:tc>
          <w:tcPr>
            <w:tcW w:w="346" w:type="pct"/>
            <w:tcBorders>
              <w:top w:val="nil"/>
              <w:left w:val="nil"/>
              <w:bottom w:val="nil"/>
              <w:right w:val="nil"/>
            </w:tcBorders>
            <w:shd w:val="clear" w:color="auto" w:fill="auto"/>
            <w:vAlign w:val="center"/>
            <w:hideMark/>
          </w:tcPr>
          <w:p w14:paraId="3B21E4FB"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-.17**</w:t>
            </w:r>
          </w:p>
        </w:tc>
        <w:tc>
          <w:tcPr>
            <w:tcW w:w="346" w:type="pct"/>
            <w:tcBorders>
              <w:top w:val="nil"/>
              <w:left w:val="nil"/>
              <w:bottom w:val="nil"/>
              <w:right w:val="nil"/>
            </w:tcBorders>
            <w:shd w:val="clear" w:color="auto" w:fill="auto"/>
            <w:vAlign w:val="center"/>
            <w:hideMark/>
          </w:tcPr>
          <w:p w14:paraId="1E5A3C44"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-.15*</w:t>
            </w:r>
          </w:p>
        </w:tc>
      </w:tr>
      <w:tr w:rsidR="00A74BCC" w:rsidRPr="00656205" w14:paraId="712A735C" w14:textId="77777777" w:rsidTr="00A46AE1">
        <w:trPr>
          <w:trHeight w:val="300"/>
        </w:trPr>
        <w:tc>
          <w:tcPr>
            <w:tcW w:w="92" w:type="pct"/>
            <w:tcBorders>
              <w:top w:val="nil"/>
              <w:left w:val="nil"/>
              <w:bottom w:val="nil"/>
              <w:right w:val="nil"/>
            </w:tcBorders>
            <w:shd w:val="clear" w:color="auto" w:fill="auto"/>
            <w:noWrap/>
            <w:vAlign w:val="bottom"/>
            <w:hideMark/>
          </w:tcPr>
          <w:p w14:paraId="0F676621" w14:textId="77777777" w:rsidR="00A74BCC" w:rsidRPr="00656205" w:rsidRDefault="00A74BCC" w:rsidP="00A46AE1">
            <w:pPr>
              <w:spacing w:after="0" w:line="240" w:lineRule="auto"/>
              <w:rPr>
                <w:rFonts w:eastAsia="Times New Roman" w:cs="Times New Roman"/>
                <w:color w:val="000000"/>
              </w:rPr>
            </w:pPr>
          </w:p>
        </w:tc>
        <w:tc>
          <w:tcPr>
            <w:tcW w:w="1269" w:type="pct"/>
            <w:tcBorders>
              <w:top w:val="nil"/>
              <w:left w:val="nil"/>
              <w:bottom w:val="nil"/>
              <w:right w:val="nil"/>
            </w:tcBorders>
            <w:shd w:val="clear" w:color="auto" w:fill="auto"/>
            <w:vAlign w:val="center"/>
            <w:hideMark/>
          </w:tcPr>
          <w:p w14:paraId="0CC5AAC7"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2</w:t>
            </w:r>
            <w:r>
              <w:rPr>
                <w:rFonts w:eastAsia="Times New Roman" w:cs="Times New Roman"/>
                <w:color w:val="000000"/>
              </w:rPr>
              <w:t>8</w:t>
            </w:r>
            <w:r w:rsidRPr="00656205">
              <w:rPr>
                <w:rFonts w:eastAsia="Times New Roman" w:cs="Times New Roman"/>
                <w:color w:val="000000"/>
              </w:rPr>
              <w:t>. Timeframe</w:t>
            </w:r>
          </w:p>
        </w:tc>
        <w:tc>
          <w:tcPr>
            <w:tcW w:w="264" w:type="pct"/>
            <w:tcBorders>
              <w:top w:val="nil"/>
              <w:left w:val="nil"/>
              <w:bottom w:val="nil"/>
              <w:right w:val="nil"/>
            </w:tcBorders>
            <w:shd w:val="clear" w:color="auto" w:fill="auto"/>
            <w:vAlign w:val="center"/>
            <w:hideMark/>
          </w:tcPr>
          <w:p w14:paraId="16353CE8"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3.06</w:t>
            </w:r>
          </w:p>
        </w:tc>
        <w:tc>
          <w:tcPr>
            <w:tcW w:w="215" w:type="pct"/>
            <w:tcBorders>
              <w:top w:val="nil"/>
              <w:left w:val="nil"/>
              <w:bottom w:val="nil"/>
              <w:right w:val="nil"/>
            </w:tcBorders>
            <w:shd w:val="clear" w:color="auto" w:fill="auto"/>
            <w:vAlign w:val="center"/>
            <w:hideMark/>
          </w:tcPr>
          <w:p w14:paraId="136E54FE"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0.5</w:t>
            </w:r>
          </w:p>
        </w:tc>
        <w:tc>
          <w:tcPr>
            <w:tcW w:w="313" w:type="pct"/>
            <w:tcBorders>
              <w:top w:val="nil"/>
              <w:left w:val="nil"/>
              <w:bottom w:val="nil"/>
              <w:right w:val="nil"/>
            </w:tcBorders>
            <w:shd w:val="clear" w:color="auto" w:fill="auto"/>
            <w:vAlign w:val="center"/>
            <w:hideMark/>
          </w:tcPr>
          <w:p w14:paraId="0ABF5D68"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0.02</w:t>
            </w:r>
          </w:p>
        </w:tc>
        <w:tc>
          <w:tcPr>
            <w:tcW w:w="313" w:type="pct"/>
            <w:tcBorders>
              <w:top w:val="nil"/>
              <w:left w:val="nil"/>
              <w:bottom w:val="nil"/>
              <w:right w:val="nil"/>
            </w:tcBorders>
            <w:shd w:val="clear" w:color="auto" w:fill="auto"/>
            <w:vAlign w:val="center"/>
            <w:hideMark/>
          </w:tcPr>
          <w:p w14:paraId="6A6F1D0B"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0.01</w:t>
            </w:r>
          </w:p>
        </w:tc>
        <w:tc>
          <w:tcPr>
            <w:tcW w:w="313" w:type="pct"/>
            <w:tcBorders>
              <w:top w:val="nil"/>
              <w:left w:val="nil"/>
              <w:bottom w:val="nil"/>
              <w:right w:val="nil"/>
            </w:tcBorders>
            <w:shd w:val="clear" w:color="auto" w:fill="auto"/>
            <w:vAlign w:val="center"/>
            <w:hideMark/>
          </w:tcPr>
          <w:p w14:paraId="43BA2D07"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.13*</w:t>
            </w:r>
          </w:p>
        </w:tc>
        <w:tc>
          <w:tcPr>
            <w:tcW w:w="296" w:type="pct"/>
            <w:tcBorders>
              <w:top w:val="nil"/>
              <w:left w:val="nil"/>
              <w:bottom w:val="nil"/>
              <w:right w:val="nil"/>
            </w:tcBorders>
            <w:shd w:val="clear" w:color="auto" w:fill="auto"/>
            <w:vAlign w:val="center"/>
            <w:hideMark/>
          </w:tcPr>
          <w:p w14:paraId="585E2CF3"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0.11</w:t>
            </w:r>
          </w:p>
        </w:tc>
        <w:tc>
          <w:tcPr>
            <w:tcW w:w="296" w:type="pct"/>
            <w:tcBorders>
              <w:top w:val="nil"/>
              <w:left w:val="nil"/>
              <w:bottom w:val="nil"/>
              <w:right w:val="nil"/>
            </w:tcBorders>
            <w:shd w:val="clear" w:color="auto" w:fill="auto"/>
            <w:vAlign w:val="center"/>
            <w:hideMark/>
          </w:tcPr>
          <w:p w14:paraId="2FEF4417"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-0.01</w:t>
            </w:r>
          </w:p>
        </w:tc>
        <w:tc>
          <w:tcPr>
            <w:tcW w:w="313" w:type="pct"/>
            <w:tcBorders>
              <w:top w:val="nil"/>
              <w:left w:val="nil"/>
              <w:bottom w:val="nil"/>
              <w:right w:val="nil"/>
            </w:tcBorders>
            <w:shd w:val="clear" w:color="auto" w:fill="auto"/>
            <w:vAlign w:val="center"/>
            <w:hideMark/>
          </w:tcPr>
          <w:p w14:paraId="0913E9B8"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0.08</w:t>
            </w:r>
          </w:p>
        </w:tc>
        <w:tc>
          <w:tcPr>
            <w:tcW w:w="313" w:type="pct"/>
            <w:tcBorders>
              <w:top w:val="nil"/>
              <w:left w:val="nil"/>
              <w:bottom w:val="nil"/>
              <w:right w:val="nil"/>
            </w:tcBorders>
            <w:shd w:val="clear" w:color="auto" w:fill="auto"/>
            <w:vAlign w:val="center"/>
            <w:hideMark/>
          </w:tcPr>
          <w:p w14:paraId="5BF9F6A2"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.16**</w:t>
            </w:r>
          </w:p>
        </w:tc>
        <w:tc>
          <w:tcPr>
            <w:tcW w:w="313" w:type="pct"/>
            <w:tcBorders>
              <w:top w:val="nil"/>
              <w:left w:val="nil"/>
              <w:bottom w:val="nil"/>
              <w:right w:val="nil"/>
            </w:tcBorders>
            <w:shd w:val="clear" w:color="auto" w:fill="auto"/>
            <w:vAlign w:val="center"/>
            <w:hideMark/>
          </w:tcPr>
          <w:p w14:paraId="1F7786EF"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.16**</w:t>
            </w:r>
          </w:p>
        </w:tc>
        <w:tc>
          <w:tcPr>
            <w:tcW w:w="346" w:type="pct"/>
            <w:tcBorders>
              <w:top w:val="nil"/>
              <w:left w:val="nil"/>
              <w:bottom w:val="nil"/>
              <w:right w:val="nil"/>
            </w:tcBorders>
            <w:shd w:val="clear" w:color="auto" w:fill="auto"/>
            <w:vAlign w:val="center"/>
            <w:hideMark/>
          </w:tcPr>
          <w:p w14:paraId="47804FBF"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0.03</w:t>
            </w:r>
          </w:p>
        </w:tc>
        <w:tc>
          <w:tcPr>
            <w:tcW w:w="346" w:type="pct"/>
            <w:tcBorders>
              <w:top w:val="nil"/>
              <w:left w:val="nil"/>
              <w:bottom w:val="nil"/>
              <w:right w:val="nil"/>
            </w:tcBorders>
            <w:shd w:val="clear" w:color="auto" w:fill="auto"/>
            <w:vAlign w:val="center"/>
            <w:hideMark/>
          </w:tcPr>
          <w:p w14:paraId="208032D2"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-0.01</w:t>
            </w:r>
          </w:p>
        </w:tc>
      </w:tr>
      <w:tr w:rsidR="00A74BCC" w:rsidRPr="00656205" w14:paraId="6D2F2A05" w14:textId="77777777" w:rsidTr="00A46AE1">
        <w:trPr>
          <w:trHeight w:val="300"/>
        </w:trPr>
        <w:tc>
          <w:tcPr>
            <w:tcW w:w="92" w:type="pct"/>
            <w:tcBorders>
              <w:top w:val="nil"/>
              <w:left w:val="nil"/>
              <w:bottom w:val="nil"/>
              <w:right w:val="nil"/>
            </w:tcBorders>
            <w:shd w:val="clear" w:color="auto" w:fill="auto"/>
            <w:noWrap/>
            <w:vAlign w:val="bottom"/>
            <w:hideMark/>
          </w:tcPr>
          <w:p w14:paraId="04987ECC" w14:textId="77777777" w:rsidR="00A74BCC" w:rsidRPr="00656205" w:rsidRDefault="00A74BCC" w:rsidP="00A46AE1">
            <w:pPr>
              <w:spacing w:after="0" w:line="240" w:lineRule="auto"/>
              <w:rPr>
                <w:rFonts w:eastAsia="Times New Roman" w:cs="Times New Roman"/>
                <w:color w:val="000000"/>
              </w:rPr>
            </w:pPr>
          </w:p>
        </w:tc>
        <w:tc>
          <w:tcPr>
            <w:tcW w:w="1269" w:type="pct"/>
            <w:tcBorders>
              <w:top w:val="nil"/>
              <w:left w:val="nil"/>
              <w:bottom w:val="nil"/>
              <w:right w:val="nil"/>
            </w:tcBorders>
            <w:shd w:val="clear" w:color="auto" w:fill="auto"/>
            <w:vAlign w:val="center"/>
            <w:hideMark/>
          </w:tcPr>
          <w:p w14:paraId="6944FAA6" w14:textId="77777777" w:rsidR="00A74BCC" w:rsidRPr="00656205" w:rsidRDefault="00A74BCC" w:rsidP="00A46AE1">
            <w:pPr>
              <w:spacing w:after="0" w:line="240" w:lineRule="auto"/>
              <w:rPr>
                <w:rFonts w:eastAsia="Times New Roman" w:cs="Times New Roman"/>
                <w:color w:val="000000"/>
              </w:rPr>
            </w:pPr>
            <w:r>
              <w:rPr>
                <w:rFonts w:eastAsia="Times New Roman" w:cs="Times New Roman"/>
                <w:color w:val="000000"/>
              </w:rPr>
              <w:t>29</w:t>
            </w:r>
            <w:r w:rsidRPr="00656205">
              <w:rPr>
                <w:rFonts w:eastAsia="Times New Roman" w:cs="Times New Roman"/>
                <w:color w:val="000000"/>
              </w:rPr>
              <w:t>. Positivity</w:t>
            </w:r>
          </w:p>
        </w:tc>
        <w:tc>
          <w:tcPr>
            <w:tcW w:w="264" w:type="pct"/>
            <w:tcBorders>
              <w:top w:val="nil"/>
              <w:left w:val="nil"/>
              <w:bottom w:val="nil"/>
              <w:right w:val="nil"/>
            </w:tcBorders>
            <w:shd w:val="clear" w:color="auto" w:fill="auto"/>
            <w:vAlign w:val="center"/>
            <w:hideMark/>
          </w:tcPr>
          <w:p w14:paraId="1650A865"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1.77</w:t>
            </w:r>
          </w:p>
        </w:tc>
        <w:tc>
          <w:tcPr>
            <w:tcW w:w="215" w:type="pct"/>
            <w:tcBorders>
              <w:top w:val="nil"/>
              <w:left w:val="nil"/>
              <w:bottom w:val="nil"/>
              <w:right w:val="nil"/>
            </w:tcBorders>
            <w:shd w:val="clear" w:color="auto" w:fill="auto"/>
            <w:vAlign w:val="center"/>
            <w:hideMark/>
          </w:tcPr>
          <w:p w14:paraId="2F58E85C"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0.8</w:t>
            </w:r>
          </w:p>
        </w:tc>
        <w:tc>
          <w:tcPr>
            <w:tcW w:w="313" w:type="pct"/>
            <w:tcBorders>
              <w:top w:val="nil"/>
              <w:left w:val="nil"/>
              <w:bottom w:val="nil"/>
              <w:right w:val="nil"/>
            </w:tcBorders>
            <w:shd w:val="clear" w:color="auto" w:fill="auto"/>
            <w:vAlign w:val="center"/>
            <w:hideMark/>
          </w:tcPr>
          <w:p w14:paraId="00D6D7B5"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.18**</w:t>
            </w:r>
          </w:p>
        </w:tc>
        <w:tc>
          <w:tcPr>
            <w:tcW w:w="313" w:type="pct"/>
            <w:tcBorders>
              <w:top w:val="nil"/>
              <w:left w:val="nil"/>
              <w:bottom w:val="nil"/>
              <w:right w:val="nil"/>
            </w:tcBorders>
            <w:shd w:val="clear" w:color="auto" w:fill="auto"/>
            <w:vAlign w:val="center"/>
            <w:hideMark/>
          </w:tcPr>
          <w:p w14:paraId="4D1DFCC4"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.13*</w:t>
            </w:r>
          </w:p>
        </w:tc>
        <w:tc>
          <w:tcPr>
            <w:tcW w:w="313" w:type="pct"/>
            <w:tcBorders>
              <w:top w:val="nil"/>
              <w:left w:val="nil"/>
              <w:bottom w:val="nil"/>
              <w:right w:val="nil"/>
            </w:tcBorders>
            <w:shd w:val="clear" w:color="auto" w:fill="auto"/>
            <w:vAlign w:val="center"/>
            <w:hideMark/>
          </w:tcPr>
          <w:p w14:paraId="1276C605"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.19**</w:t>
            </w:r>
          </w:p>
        </w:tc>
        <w:tc>
          <w:tcPr>
            <w:tcW w:w="296" w:type="pct"/>
            <w:tcBorders>
              <w:top w:val="nil"/>
              <w:left w:val="nil"/>
              <w:bottom w:val="nil"/>
              <w:right w:val="nil"/>
            </w:tcBorders>
            <w:shd w:val="clear" w:color="auto" w:fill="auto"/>
            <w:vAlign w:val="center"/>
            <w:hideMark/>
          </w:tcPr>
          <w:p w14:paraId="71977273"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0.08</w:t>
            </w:r>
          </w:p>
        </w:tc>
        <w:tc>
          <w:tcPr>
            <w:tcW w:w="296" w:type="pct"/>
            <w:tcBorders>
              <w:top w:val="nil"/>
              <w:left w:val="nil"/>
              <w:bottom w:val="nil"/>
              <w:right w:val="nil"/>
            </w:tcBorders>
            <w:shd w:val="clear" w:color="auto" w:fill="auto"/>
            <w:vAlign w:val="center"/>
            <w:hideMark/>
          </w:tcPr>
          <w:p w14:paraId="5A0E8E4D"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.12*</w:t>
            </w:r>
          </w:p>
        </w:tc>
        <w:tc>
          <w:tcPr>
            <w:tcW w:w="313" w:type="pct"/>
            <w:tcBorders>
              <w:top w:val="nil"/>
              <w:left w:val="nil"/>
              <w:bottom w:val="nil"/>
              <w:right w:val="nil"/>
            </w:tcBorders>
            <w:shd w:val="clear" w:color="auto" w:fill="auto"/>
            <w:vAlign w:val="center"/>
            <w:hideMark/>
          </w:tcPr>
          <w:p w14:paraId="7B7608CB"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-0.09</w:t>
            </w:r>
          </w:p>
        </w:tc>
        <w:tc>
          <w:tcPr>
            <w:tcW w:w="313" w:type="pct"/>
            <w:tcBorders>
              <w:top w:val="nil"/>
              <w:left w:val="nil"/>
              <w:bottom w:val="nil"/>
              <w:right w:val="nil"/>
            </w:tcBorders>
            <w:shd w:val="clear" w:color="auto" w:fill="auto"/>
            <w:vAlign w:val="center"/>
            <w:hideMark/>
          </w:tcPr>
          <w:p w14:paraId="7A3C585E"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-.13*</w:t>
            </w:r>
          </w:p>
        </w:tc>
        <w:tc>
          <w:tcPr>
            <w:tcW w:w="313" w:type="pct"/>
            <w:tcBorders>
              <w:top w:val="nil"/>
              <w:left w:val="nil"/>
              <w:bottom w:val="nil"/>
              <w:right w:val="nil"/>
            </w:tcBorders>
            <w:shd w:val="clear" w:color="auto" w:fill="auto"/>
            <w:vAlign w:val="center"/>
            <w:hideMark/>
          </w:tcPr>
          <w:p w14:paraId="7816FB77"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-0.1</w:t>
            </w:r>
          </w:p>
        </w:tc>
        <w:tc>
          <w:tcPr>
            <w:tcW w:w="346" w:type="pct"/>
            <w:tcBorders>
              <w:top w:val="nil"/>
              <w:left w:val="nil"/>
              <w:bottom w:val="nil"/>
              <w:right w:val="nil"/>
            </w:tcBorders>
            <w:shd w:val="clear" w:color="auto" w:fill="auto"/>
            <w:vAlign w:val="center"/>
            <w:hideMark/>
          </w:tcPr>
          <w:p w14:paraId="24BA0509"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0.06</w:t>
            </w:r>
          </w:p>
        </w:tc>
        <w:tc>
          <w:tcPr>
            <w:tcW w:w="346" w:type="pct"/>
            <w:tcBorders>
              <w:top w:val="nil"/>
              <w:left w:val="nil"/>
              <w:bottom w:val="nil"/>
              <w:right w:val="nil"/>
            </w:tcBorders>
            <w:shd w:val="clear" w:color="auto" w:fill="auto"/>
            <w:vAlign w:val="center"/>
            <w:hideMark/>
          </w:tcPr>
          <w:p w14:paraId="0F5FE70A"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0.1</w:t>
            </w:r>
          </w:p>
        </w:tc>
      </w:tr>
      <w:tr w:rsidR="00A74BCC" w:rsidRPr="00656205" w14:paraId="13C13159" w14:textId="77777777" w:rsidTr="00A46AE1">
        <w:trPr>
          <w:trHeight w:val="300"/>
        </w:trPr>
        <w:tc>
          <w:tcPr>
            <w:tcW w:w="92" w:type="pct"/>
            <w:tcBorders>
              <w:top w:val="nil"/>
              <w:left w:val="nil"/>
              <w:bottom w:val="nil"/>
              <w:right w:val="nil"/>
            </w:tcBorders>
            <w:shd w:val="clear" w:color="auto" w:fill="auto"/>
            <w:noWrap/>
            <w:vAlign w:val="bottom"/>
            <w:hideMark/>
          </w:tcPr>
          <w:p w14:paraId="456BF548" w14:textId="77777777" w:rsidR="00A74BCC" w:rsidRPr="00656205" w:rsidRDefault="00A74BCC" w:rsidP="00A46AE1">
            <w:pPr>
              <w:spacing w:after="0" w:line="240" w:lineRule="auto"/>
              <w:rPr>
                <w:rFonts w:eastAsia="Times New Roman" w:cs="Times New Roman"/>
                <w:color w:val="000000"/>
              </w:rPr>
            </w:pPr>
          </w:p>
        </w:tc>
        <w:tc>
          <w:tcPr>
            <w:tcW w:w="1269" w:type="pct"/>
            <w:tcBorders>
              <w:top w:val="nil"/>
              <w:left w:val="nil"/>
              <w:bottom w:val="nil"/>
              <w:right w:val="nil"/>
            </w:tcBorders>
            <w:shd w:val="clear" w:color="auto" w:fill="auto"/>
            <w:vAlign w:val="center"/>
            <w:hideMark/>
          </w:tcPr>
          <w:p w14:paraId="59ADA18C"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3</w:t>
            </w:r>
            <w:r>
              <w:rPr>
                <w:rFonts w:eastAsia="Times New Roman" w:cs="Times New Roman"/>
                <w:color w:val="000000"/>
              </w:rPr>
              <w:t>0</w:t>
            </w:r>
            <w:r w:rsidRPr="00656205">
              <w:rPr>
                <w:rFonts w:eastAsia="Times New Roman" w:cs="Times New Roman"/>
                <w:color w:val="000000"/>
              </w:rPr>
              <w:t>. Negativity</w:t>
            </w:r>
          </w:p>
        </w:tc>
        <w:tc>
          <w:tcPr>
            <w:tcW w:w="264" w:type="pct"/>
            <w:tcBorders>
              <w:top w:val="nil"/>
              <w:left w:val="nil"/>
              <w:bottom w:val="nil"/>
              <w:right w:val="nil"/>
            </w:tcBorders>
            <w:shd w:val="clear" w:color="auto" w:fill="auto"/>
            <w:vAlign w:val="center"/>
            <w:hideMark/>
          </w:tcPr>
          <w:p w14:paraId="751B6241"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2.7</w:t>
            </w:r>
          </w:p>
        </w:tc>
        <w:tc>
          <w:tcPr>
            <w:tcW w:w="215" w:type="pct"/>
            <w:tcBorders>
              <w:top w:val="nil"/>
              <w:left w:val="nil"/>
              <w:bottom w:val="nil"/>
              <w:right w:val="nil"/>
            </w:tcBorders>
            <w:shd w:val="clear" w:color="auto" w:fill="auto"/>
            <w:vAlign w:val="center"/>
            <w:hideMark/>
          </w:tcPr>
          <w:p w14:paraId="3695551E"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0.8</w:t>
            </w:r>
          </w:p>
        </w:tc>
        <w:tc>
          <w:tcPr>
            <w:tcW w:w="313" w:type="pct"/>
            <w:tcBorders>
              <w:top w:val="nil"/>
              <w:left w:val="nil"/>
              <w:bottom w:val="nil"/>
              <w:right w:val="nil"/>
            </w:tcBorders>
            <w:shd w:val="clear" w:color="auto" w:fill="auto"/>
            <w:vAlign w:val="center"/>
            <w:hideMark/>
          </w:tcPr>
          <w:p w14:paraId="19EF4355"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-0.08</w:t>
            </w:r>
          </w:p>
        </w:tc>
        <w:tc>
          <w:tcPr>
            <w:tcW w:w="313" w:type="pct"/>
            <w:tcBorders>
              <w:top w:val="nil"/>
              <w:left w:val="nil"/>
              <w:bottom w:val="nil"/>
              <w:right w:val="nil"/>
            </w:tcBorders>
            <w:shd w:val="clear" w:color="auto" w:fill="auto"/>
            <w:vAlign w:val="center"/>
            <w:hideMark/>
          </w:tcPr>
          <w:p w14:paraId="0AF6C8C8"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-0.01</w:t>
            </w:r>
          </w:p>
        </w:tc>
        <w:tc>
          <w:tcPr>
            <w:tcW w:w="313" w:type="pct"/>
            <w:tcBorders>
              <w:top w:val="nil"/>
              <w:left w:val="nil"/>
              <w:bottom w:val="nil"/>
              <w:right w:val="nil"/>
            </w:tcBorders>
            <w:shd w:val="clear" w:color="auto" w:fill="auto"/>
            <w:vAlign w:val="center"/>
            <w:hideMark/>
          </w:tcPr>
          <w:p w14:paraId="38815D46"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-0.01</w:t>
            </w:r>
          </w:p>
        </w:tc>
        <w:tc>
          <w:tcPr>
            <w:tcW w:w="296" w:type="pct"/>
            <w:tcBorders>
              <w:top w:val="nil"/>
              <w:left w:val="nil"/>
              <w:bottom w:val="nil"/>
              <w:right w:val="nil"/>
            </w:tcBorders>
            <w:shd w:val="clear" w:color="auto" w:fill="auto"/>
            <w:vAlign w:val="center"/>
            <w:hideMark/>
          </w:tcPr>
          <w:p w14:paraId="55E41E3F"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0.03</w:t>
            </w:r>
          </w:p>
        </w:tc>
        <w:tc>
          <w:tcPr>
            <w:tcW w:w="296" w:type="pct"/>
            <w:tcBorders>
              <w:top w:val="nil"/>
              <w:left w:val="nil"/>
              <w:bottom w:val="nil"/>
              <w:right w:val="nil"/>
            </w:tcBorders>
            <w:shd w:val="clear" w:color="auto" w:fill="auto"/>
            <w:vAlign w:val="center"/>
            <w:hideMark/>
          </w:tcPr>
          <w:p w14:paraId="2B692C3B"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-0.09</w:t>
            </w:r>
          </w:p>
        </w:tc>
        <w:tc>
          <w:tcPr>
            <w:tcW w:w="313" w:type="pct"/>
            <w:tcBorders>
              <w:top w:val="nil"/>
              <w:left w:val="nil"/>
              <w:bottom w:val="nil"/>
              <w:right w:val="nil"/>
            </w:tcBorders>
            <w:shd w:val="clear" w:color="auto" w:fill="auto"/>
            <w:vAlign w:val="center"/>
            <w:hideMark/>
          </w:tcPr>
          <w:p w14:paraId="7CD2A900"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.20**</w:t>
            </w:r>
          </w:p>
        </w:tc>
        <w:tc>
          <w:tcPr>
            <w:tcW w:w="313" w:type="pct"/>
            <w:tcBorders>
              <w:top w:val="nil"/>
              <w:left w:val="nil"/>
              <w:bottom w:val="nil"/>
              <w:right w:val="nil"/>
            </w:tcBorders>
            <w:shd w:val="clear" w:color="auto" w:fill="auto"/>
            <w:vAlign w:val="center"/>
            <w:hideMark/>
          </w:tcPr>
          <w:p w14:paraId="38AA4F79"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.18**</w:t>
            </w:r>
          </w:p>
        </w:tc>
        <w:tc>
          <w:tcPr>
            <w:tcW w:w="313" w:type="pct"/>
            <w:tcBorders>
              <w:top w:val="nil"/>
              <w:left w:val="nil"/>
              <w:bottom w:val="nil"/>
              <w:right w:val="nil"/>
            </w:tcBorders>
            <w:shd w:val="clear" w:color="auto" w:fill="auto"/>
            <w:vAlign w:val="center"/>
            <w:hideMark/>
          </w:tcPr>
          <w:p w14:paraId="78B7B324"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.14*</w:t>
            </w:r>
          </w:p>
        </w:tc>
        <w:tc>
          <w:tcPr>
            <w:tcW w:w="346" w:type="pct"/>
            <w:tcBorders>
              <w:top w:val="nil"/>
              <w:left w:val="nil"/>
              <w:bottom w:val="nil"/>
              <w:right w:val="nil"/>
            </w:tcBorders>
            <w:shd w:val="clear" w:color="auto" w:fill="auto"/>
            <w:vAlign w:val="center"/>
            <w:hideMark/>
          </w:tcPr>
          <w:p w14:paraId="3A605248"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-0.04</w:t>
            </w:r>
          </w:p>
        </w:tc>
        <w:tc>
          <w:tcPr>
            <w:tcW w:w="346" w:type="pct"/>
            <w:tcBorders>
              <w:top w:val="nil"/>
              <w:left w:val="nil"/>
              <w:bottom w:val="nil"/>
              <w:right w:val="nil"/>
            </w:tcBorders>
            <w:shd w:val="clear" w:color="auto" w:fill="auto"/>
            <w:vAlign w:val="center"/>
            <w:hideMark/>
          </w:tcPr>
          <w:p w14:paraId="1C4164B5"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-0.06</w:t>
            </w:r>
          </w:p>
        </w:tc>
      </w:tr>
      <w:tr w:rsidR="00A74BCC" w:rsidRPr="00656205" w14:paraId="69C19C7E" w14:textId="77777777" w:rsidTr="00A46AE1">
        <w:trPr>
          <w:trHeight w:val="300"/>
        </w:trPr>
        <w:tc>
          <w:tcPr>
            <w:tcW w:w="92" w:type="pct"/>
            <w:tcBorders>
              <w:top w:val="nil"/>
              <w:left w:val="nil"/>
              <w:bottom w:val="nil"/>
              <w:right w:val="nil"/>
            </w:tcBorders>
            <w:shd w:val="clear" w:color="auto" w:fill="auto"/>
            <w:noWrap/>
            <w:vAlign w:val="bottom"/>
            <w:hideMark/>
          </w:tcPr>
          <w:p w14:paraId="758EE2A5" w14:textId="77777777" w:rsidR="00A74BCC" w:rsidRPr="00656205" w:rsidRDefault="00A74BCC" w:rsidP="00A46AE1">
            <w:pPr>
              <w:spacing w:after="0" w:line="240" w:lineRule="auto"/>
              <w:rPr>
                <w:rFonts w:eastAsia="Times New Roman" w:cs="Times New Roman"/>
                <w:color w:val="000000"/>
              </w:rPr>
            </w:pPr>
          </w:p>
        </w:tc>
        <w:tc>
          <w:tcPr>
            <w:tcW w:w="1269" w:type="pct"/>
            <w:tcBorders>
              <w:top w:val="nil"/>
              <w:left w:val="nil"/>
              <w:bottom w:val="nil"/>
              <w:right w:val="nil"/>
            </w:tcBorders>
            <w:shd w:val="clear" w:color="auto" w:fill="auto"/>
            <w:vAlign w:val="center"/>
            <w:hideMark/>
          </w:tcPr>
          <w:p w14:paraId="0599C071"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3</w:t>
            </w:r>
            <w:r>
              <w:rPr>
                <w:rFonts w:eastAsia="Times New Roman" w:cs="Times New Roman"/>
                <w:color w:val="000000"/>
              </w:rPr>
              <w:t>1</w:t>
            </w:r>
            <w:r w:rsidRPr="00656205">
              <w:rPr>
                <w:rFonts w:eastAsia="Times New Roman" w:cs="Times New Roman"/>
                <w:color w:val="000000"/>
              </w:rPr>
              <w:t>. Forecasting Quality</w:t>
            </w:r>
          </w:p>
        </w:tc>
        <w:tc>
          <w:tcPr>
            <w:tcW w:w="264" w:type="pct"/>
            <w:tcBorders>
              <w:top w:val="nil"/>
              <w:left w:val="nil"/>
              <w:bottom w:val="nil"/>
              <w:right w:val="nil"/>
            </w:tcBorders>
            <w:shd w:val="clear" w:color="auto" w:fill="auto"/>
            <w:vAlign w:val="center"/>
            <w:hideMark/>
          </w:tcPr>
          <w:p w14:paraId="7678631F"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2.85</w:t>
            </w:r>
          </w:p>
        </w:tc>
        <w:tc>
          <w:tcPr>
            <w:tcW w:w="215" w:type="pct"/>
            <w:tcBorders>
              <w:top w:val="nil"/>
              <w:left w:val="nil"/>
              <w:bottom w:val="nil"/>
              <w:right w:val="nil"/>
            </w:tcBorders>
            <w:shd w:val="clear" w:color="auto" w:fill="auto"/>
            <w:vAlign w:val="center"/>
            <w:hideMark/>
          </w:tcPr>
          <w:p w14:paraId="037FA5AF"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0.6</w:t>
            </w:r>
          </w:p>
        </w:tc>
        <w:tc>
          <w:tcPr>
            <w:tcW w:w="313" w:type="pct"/>
            <w:tcBorders>
              <w:top w:val="nil"/>
              <w:left w:val="nil"/>
              <w:bottom w:val="nil"/>
              <w:right w:val="nil"/>
            </w:tcBorders>
            <w:shd w:val="clear" w:color="auto" w:fill="auto"/>
            <w:vAlign w:val="center"/>
            <w:hideMark/>
          </w:tcPr>
          <w:p w14:paraId="5303E325"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0.03</w:t>
            </w:r>
          </w:p>
        </w:tc>
        <w:tc>
          <w:tcPr>
            <w:tcW w:w="313" w:type="pct"/>
            <w:tcBorders>
              <w:top w:val="nil"/>
              <w:left w:val="nil"/>
              <w:bottom w:val="nil"/>
              <w:right w:val="nil"/>
            </w:tcBorders>
            <w:shd w:val="clear" w:color="auto" w:fill="auto"/>
            <w:vAlign w:val="center"/>
            <w:hideMark/>
          </w:tcPr>
          <w:p w14:paraId="572DE199"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0.05</w:t>
            </w:r>
          </w:p>
        </w:tc>
        <w:tc>
          <w:tcPr>
            <w:tcW w:w="313" w:type="pct"/>
            <w:tcBorders>
              <w:top w:val="nil"/>
              <w:left w:val="nil"/>
              <w:bottom w:val="nil"/>
              <w:right w:val="nil"/>
            </w:tcBorders>
            <w:shd w:val="clear" w:color="auto" w:fill="auto"/>
            <w:vAlign w:val="center"/>
            <w:hideMark/>
          </w:tcPr>
          <w:p w14:paraId="16349EA6"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.13*</w:t>
            </w:r>
          </w:p>
        </w:tc>
        <w:tc>
          <w:tcPr>
            <w:tcW w:w="296" w:type="pct"/>
            <w:tcBorders>
              <w:top w:val="nil"/>
              <w:left w:val="nil"/>
              <w:bottom w:val="nil"/>
              <w:right w:val="nil"/>
            </w:tcBorders>
            <w:shd w:val="clear" w:color="auto" w:fill="auto"/>
            <w:vAlign w:val="center"/>
            <w:hideMark/>
          </w:tcPr>
          <w:p w14:paraId="7BB707A4"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-0.02</w:t>
            </w:r>
          </w:p>
        </w:tc>
        <w:tc>
          <w:tcPr>
            <w:tcW w:w="296" w:type="pct"/>
            <w:tcBorders>
              <w:top w:val="nil"/>
              <w:left w:val="nil"/>
              <w:bottom w:val="nil"/>
              <w:right w:val="nil"/>
            </w:tcBorders>
            <w:shd w:val="clear" w:color="auto" w:fill="auto"/>
            <w:vAlign w:val="center"/>
            <w:hideMark/>
          </w:tcPr>
          <w:p w14:paraId="37AD0767"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-.14*</w:t>
            </w:r>
          </w:p>
        </w:tc>
        <w:tc>
          <w:tcPr>
            <w:tcW w:w="313" w:type="pct"/>
            <w:tcBorders>
              <w:top w:val="nil"/>
              <w:left w:val="nil"/>
              <w:bottom w:val="nil"/>
              <w:right w:val="nil"/>
            </w:tcBorders>
            <w:shd w:val="clear" w:color="auto" w:fill="auto"/>
            <w:vAlign w:val="center"/>
            <w:hideMark/>
          </w:tcPr>
          <w:p w14:paraId="0401D8C2"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0.07</w:t>
            </w:r>
          </w:p>
        </w:tc>
        <w:tc>
          <w:tcPr>
            <w:tcW w:w="313" w:type="pct"/>
            <w:tcBorders>
              <w:top w:val="nil"/>
              <w:left w:val="nil"/>
              <w:bottom w:val="nil"/>
              <w:right w:val="nil"/>
            </w:tcBorders>
            <w:shd w:val="clear" w:color="auto" w:fill="auto"/>
            <w:vAlign w:val="center"/>
            <w:hideMark/>
          </w:tcPr>
          <w:p w14:paraId="55E531E3"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.21**</w:t>
            </w:r>
          </w:p>
        </w:tc>
        <w:tc>
          <w:tcPr>
            <w:tcW w:w="313" w:type="pct"/>
            <w:tcBorders>
              <w:top w:val="nil"/>
              <w:left w:val="nil"/>
              <w:bottom w:val="nil"/>
              <w:right w:val="nil"/>
            </w:tcBorders>
            <w:shd w:val="clear" w:color="auto" w:fill="auto"/>
            <w:vAlign w:val="center"/>
            <w:hideMark/>
          </w:tcPr>
          <w:p w14:paraId="54B7C022"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.20**</w:t>
            </w:r>
          </w:p>
        </w:tc>
        <w:tc>
          <w:tcPr>
            <w:tcW w:w="346" w:type="pct"/>
            <w:tcBorders>
              <w:top w:val="nil"/>
              <w:left w:val="nil"/>
              <w:bottom w:val="nil"/>
              <w:right w:val="nil"/>
            </w:tcBorders>
            <w:shd w:val="clear" w:color="auto" w:fill="auto"/>
            <w:vAlign w:val="center"/>
            <w:hideMark/>
          </w:tcPr>
          <w:p w14:paraId="2852BD0F"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-0.03</w:t>
            </w:r>
          </w:p>
        </w:tc>
        <w:tc>
          <w:tcPr>
            <w:tcW w:w="346" w:type="pct"/>
            <w:tcBorders>
              <w:top w:val="nil"/>
              <w:left w:val="nil"/>
              <w:bottom w:val="nil"/>
              <w:right w:val="nil"/>
            </w:tcBorders>
            <w:shd w:val="clear" w:color="auto" w:fill="auto"/>
            <w:vAlign w:val="center"/>
            <w:hideMark/>
          </w:tcPr>
          <w:p w14:paraId="092BA0B9"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-0.06</w:t>
            </w:r>
          </w:p>
        </w:tc>
      </w:tr>
      <w:tr w:rsidR="00A74BCC" w:rsidRPr="00656205" w14:paraId="61621294" w14:textId="77777777" w:rsidTr="00A46AE1">
        <w:trPr>
          <w:trHeight w:val="300"/>
        </w:trPr>
        <w:tc>
          <w:tcPr>
            <w:tcW w:w="1361" w:type="pct"/>
            <w:gridSpan w:val="2"/>
            <w:tcBorders>
              <w:top w:val="nil"/>
              <w:left w:val="nil"/>
              <w:bottom w:val="nil"/>
              <w:right w:val="nil"/>
            </w:tcBorders>
            <w:shd w:val="clear" w:color="auto" w:fill="auto"/>
            <w:noWrap/>
            <w:vAlign w:val="bottom"/>
            <w:hideMark/>
          </w:tcPr>
          <w:p w14:paraId="439D6BF5"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Metacognitive Reasoning</w:t>
            </w:r>
          </w:p>
        </w:tc>
        <w:tc>
          <w:tcPr>
            <w:tcW w:w="264" w:type="pct"/>
            <w:tcBorders>
              <w:top w:val="nil"/>
              <w:left w:val="nil"/>
              <w:bottom w:val="nil"/>
              <w:right w:val="nil"/>
            </w:tcBorders>
            <w:shd w:val="clear" w:color="auto" w:fill="auto"/>
            <w:vAlign w:val="center"/>
            <w:hideMark/>
          </w:tcPr>
          <w:p w14:paraId="09437C36" w14:textId="77777777" w:rsidR="00A74BCC" w:rsidRPr="00656205" w:rsidRDefault="00A74BCC" w:rsidP="00A46AE1">
            <w:pPr>
              <w:spacing w:after="0" w:line="240" w:lineRule="auto"/>
              <w:rPr>
                <w:rFonts w:eastAsia="Times New Roman" w:cs="Times New Roman"/>
                <w:color w:val="000000"/>
              </w:rPr>
            </w:pPr>
          </w:p>
        </w:tc>
        <w:tc>
          <w:tcPr>
            <w:tcW w:w="215" w:type="pct"/>
            <w:tcBorders>
              <w:top w:val="nil"/>
              <w:left w:val="nil"/>
              <w:bottom w:val="nil"/>
              <w:right w:val="nil"/>
            </w:tcBorders>
            <w:shd w:val="clear" w:color="auto" w:fill="auto"/>
            <w:vAlign w:val="center"/>
            <w:hideMark/>
          </w:tcPr>
          <w:p w14:paraId="7D00CDCC" w14:textId="77777777" w:rsidR="00A74BCC" w:rsidRPr="00656205" w:rsidRDefault="00A74BCC" w:rsidP="00A46AE1">
            <w:pPr>
              <w:spacing w:after="0" w:line="240" w:lineRule="auto"/>
              <w:rPr>
                <w:rFonts w:eastAsia="Times New Roman" w:cs="Times New Roman"/>
                <w:sz w:val="20"/>
                <w:szCs w:val="20"/>
              </w:rPr>
            </w:pPr>
          </w:p>
        </w:tc>
        <w:tc>
          <w:tcPr>
            <w:tcW w:w="313" w:type="pct"/>
            <w:tcBorders>
              <w:top w:val="nil"/>
              <w:left w:val="nil"/>
              <w:bottom w:val="nil"/>
              <w:right w:val="nil"/>
            </w:tcBorders>
            <w:shd w:val="clear" w:color="auto" w:fill="auto"/>
            <w:vAlign w:val="center"/>
            <w:hideMark/>
          </w:tcPr>
          <w:p w14:paraId="22E4156E" w14:textId="77777777" w:rsidR="00A74BCC" w:rsidRPr="00656205" w:rsidRDefault="00A74BCC" w:rsidP="00A46AE1">
            <w:pPr>
              <w:spacing w:after="0" w:line="240" w:lineRule="auto"/>
              <w:rPr>
                <w:rFonts w:eastAsia="Times New Roman" w:cs="Times New Roman"/>
                <w:sz w:val="20"/>
                <w:szCs w:val="20"/>
              </w:rPr>
            </w:pPr>
          </w:p>
        </w:tc>
        <w:tc>
          <w:tcPr>
            <w:tcW w:w="313" w:type="pct"/>
            <w:tcBorders>
              <w:top w:val="nil"/>
              <w:left w:val="nil"/>
              <w:bottom w:val="nil"/>
              <w:right w:val="nil"/>
            </w:tcBorders>
            <w:shd w:val="clear" w:color="auto" w:fill="auto"/>
            <w:vAlign w:val="center"/>
            <w:hideMark/>
          </w:tcPr>
          <w:p w14:paraId="2316DC6D" w14:textId="77777777" w:rsidR="00A74BCC" w:rsidRPr="00656205" w:rsidRDefault="00A74BCC" w:rsidP="00A46AE1">
            <w:pPr>
              <w:spacing w:after="0" w:line="240" w:lineRule="auto"/>
              <w:rPr>
                <w:rFonts w:eastAsia="Times New Roman" w:cs="Times New Roman"/>
                <w:sz w:val="20"/>
                <w:szCs w:val="20"/>
              </w:rPr>
            </w:pPr>
          </w:p>
        </w:tc>
        <w:tc>
          <w:tcPr>
            <w:tcW w:w="313" w:type="pct"/>
            <w:tcBorders>
              <w:top w:val="nil"/>
              <w:left w:val="nil"/>
              <w:bottom w:val="nil"/>
              <w:right w:val="nil"/>
            </w:tcBorders>
            <w:shd w:val="clear" w:color="auto" w:fill="auto"/>
            <w:vAlign w:val="center"/>
            <w:hideMark/>
          </w:tcPr>
          <w:p w14:paraId="3F1315AB" w14:textId="77777777" w:rsidR="00A74BCC" w:rsidRPr="00656205" w:rsidRDefault="00A74BCC" w:rsidP="00A46AE1">
            <w:pPr>
              <w:spacing w:after="0" w:line="240" w:lineRule="auto"/>
              <w:rPr>
                <w:rFonts w:eastAsia="Times New Roman" w:cs="Times New Roman"/>
                <w:sz w:val="20"/>
                <w:szCs w:val="20"/>
              </w:rPr>
            </w:pPr>
          </w:p>
        </w:tc>
        <w:tc>
          <w:tcPr>
            <w:tcW w:w="296" w:type="pct"/>
            <w:tcBorders>
              <w:top w:val="nil"/>
              <w:left w:val="nil"/>
              <w:bottom w:val="nil"/>
              <w:right w:val="nil"/>
            </w:tcBorders>
            <w:shd w:val="clear" w:color="auto" w:fill="auto"/>
            <w:vAlign w:val="center"/>
            <w:hideMark/>
          </w:tcPr>
          <w:p w14:paraId="5A331351" w14:textId="77777777" w:rsidR="00A74BCC" w:rsidRPr="00656205" w:rsidRDefault="00A74BCC" w:rsidP="00A46AE1">
            <w:pPr>
              <w:spacing w:after="0" w:line="240" w:lineRule="auto"/>
              <w:rPr>
                <w:rFonts w:eastAsia="Times New Roman" w:cs="Times New Roman"/>
                <w:sz w:val="20"/>
                <w:szCs w:val="20"/>
              </w:rPr>
            </w:pPr>
          </w:p>
        </w:tc>
        <w:tc>
          <w:tcPr>
            <w:tcW w:w="296" w:type="pct"/>
            <w:tcBorders>
              <w:top w:val="nil"/>
              <w:left w:val="nil"/>
              <w:bottom w:val="nil"/>
              <w:right w:val="nil"/>
            </w:tcBorders>
            <w:shd w:val="clear" w:color="auto" w:fill="auto"/>
            <w:vAlign w:val="center"/>
            <w:hideMark/>
          </w:tcPr>
          <w:p w14:paraId="7478EE3A" w14:textId="77777777" w:rsidR="00A74BCC" w:rsidRPr="00656205" w:rsidRDefault="00A74BCC" w:rsidP="00A46AE1">
            <w:pPr>
              <w:spacing w:after="0" w:line="240" w:lineRule="auto"/>
              <w:rPr>
                <w:rFonts w:eastAsia="Times New Roman" w:cs="Times New Roman"/>
                <w:sz w:val="20"/>
                <w:szCs w:val="20"/>
              </w:rPr>
            </w:pPr>
          </w:p>
        </w:tc>
        <w:tc>
          <w:tcPr>
            <w:tcW w:w="313" w:type="pct"/>
            <w:tcBorders>
              <w:top w:val="nil"/>
              <w:left w:val="nil"/>
              <w:bottom w:val="nil"/>
              <w:right w:val="nil"/>
            </w:tcBorders>
            <w:shd w:val="clear" w:color="auto" w:fill="auto"/>
            <w:vAlign w:val="center"/>
            <w:hideMark/>
          </w:tcPr>
          <w:p w14:paraId="5E58252C" w14:textId="77777777" w:rsidR="00A74BCC" w:rsidRPr="00656205" w:rsidRDefault="00A74BCC" w:rsidP="00A46AE1">
            <w:pPr>
              <w:spacing w:after="0" w:line="240" w:lineRule="auto"/>
              <w:rPr>
                <w:rFonts w:eastAsia="Times New Roman" w:cs="Times New Roman"/>
                <w:sz w:val="20"/>
                <w:szCs w:val="20"/>
              </w:rPr>
            </w:pPr>
          </w:p>
        </w:tc>
        <w:tc>
          <w:tcPr>
            <w:tcW w:w="313" w:type="pct"/>
            <w:tcBorders>
              <w:top w:val="nil"/>
              <w:left w:val="nil"/>
              <w:bottom w:val="nil"/>
              <w:right w:val="nil"/>
            </w:tcBorders>
            <w:shd w:val="clear" w:color="auto" w:fill="auto"/>
            <w:vAlign w:val="center"/>
            <w:hideMark/>
          </w:tcPr>
          <w:p w14:paraId="7696FDCB" w14:textId="77777777" w:rsidR="00A74BCC" w:rsidRPr="00656205" w:rsidRDefault="00A74BCC" w:rsidP="00A46AE1">
            <w:pPr>
              <w:spacing w:after="0" w:line="240" w:lineRule="auto"/>
              <w:rPr>
                <w:rFonts w:eastAsia="Times New Roman" w:cs="Times New Roman"/>
                <w:sz w:val="20"/>
                <w:szCs w:val="20"/>
              </w:rPr>
            </w:pPr>
          </w:p>
        </w:tc>
        <w:tc>
          <w:tcPr>
            <w:tcW w:w="313" w:type="pct"/>
            <w:tcBorders>
              <w:top w:val="nil"/>
              <w:left w:val="nil"/>
              <w:bottom w:val="nil"/>
              <w:right w:val="nil"/>
            </w:tcBorders>
            <w:shd w:val="clear" w:color="auto" w:fill="auto"/>
            <w:vAlign w:val="center"/>
            <w:hideMark/>
          </w:tcPr>
          <w:p w14:paraId="19935BC5" w14:textId="77777777" w:rsidR="00A74BCC" w:rsidRPr="00656205" w:rsidRDefault="00A74BCC" w:rsidP="00A46AE1">
            <w:pPr>
              <w:spacing w:after="0" w:line="240" w:lineRule="auto"/>
              <w:rPr>
                <w:rFonts w:eastAsia="Times New Roman" w:cs="Times New Roman"/>
                <w:sz w:val="20"/>
                <w:szCs w:val="20"/>
              </w:rPr>
            </w:pPr>
          </w:p>
        </w:tc>
        <w:tc>
          <w:tcPr>
            <w:tcW w:w="346" w:type="pct"/>
            <w:tcBorders>
              <w:top w:val="nil"/>
              <w:left w:val="nil"/>
              <w:bottom w:val="nil"/>
              <w:right w:val="nil"/>
            </w:tcBorders>
            <w:shd w:val="clear" w:color="auto" w:fill="auto"/>
            <w:vAlign w:val="center"/>
            <w:hideMark/>
          </w:tcPr>
          <w:p w14:paraId="45345455" w14:textId="77777777" w:rsidR="00A74BCC" w:rsidRPr="00656205" w:rsidRDefault="00A74BCC" w:rsidP="00A46AE1">
            <w:pPr>
              <w:spacing w:after="0" w:line="240" w:lineRule="auto"/>
              <w:rPr>
                <w:rFonts w:eastAsia="Times New Roman" w:cs="Times New Roman"/>
                <w:sz w:val="20"/>
                <w:szCs w:val="20"/>
              </w:rPr>
            </w:pPr>
          </w:p>
        </w:tc>
        <w:tc>
          <w:tcPr>
            <w:tcW w:w="346" w:type="pct"/>
            <w:tcBorders>
              <w:top w:val="nil"/>
              <w:left w:val="nil"/>
              <w:bottom w:val="nil"/>
              <w:right w:val="nil"/>
            </w:tcBorders>
            <w:shd w:val="clear" w:color="auto" w:fill="auto"/>
            <w:vAlign w:val="center"/>
            <w:hideMark/>
          </w:tcPr>
          <w:p w14:paraId="03940A76" w14:textId="77777777" w:rsidR="00A74BCC" w:rsidRPr="00656205" w:rsidRDefault="00A74BCC" w:rsidP="00A46AE1">
            <w:pPr>
              <w:spacing w:after="0" w:line="240" w:lineRule="auto"/>
              <w:rPr>
                <w:rFonts w:eastAsia="Times New Roman" w:cs="Times New Roman"/>
                <w:sz w:val="20"/>
                <w:szCs w:val="20"/>
              </w:rPr>
            </w:pPr>
          </w:p>
        </w:tc>
      </w:tr>
      <w:tr w:rsidR="00A74BCC" w:rsidRPr="00656205" w14:paraId="13BE73FB" w14:textId="77777777" w:rsidTr="00A46AE1">
        <w:trPr>
          <w:trHeight w:val="300"/>
        </w:trPr>
        <w:tc>
          <w:tcPr>
            <w:tcW w:w="92" w:type="pct"/>
            <w:tcBorders>
              <w:top w:val="nil"/>
              <w:left w:val="nil"/>
              <w:bottom w:val="nil"/>
              <w:right w:val="nil"/>
            </w:tcBorders>
            <w:shd w:val="clear" w:color="auto" w:fill="auto"/>
            <w:noWrap/>
            <w:vAlign w:val="bottom"/>
            <w:hideMark/>
          </w:tcPr>
          <w:p w14:paraId="0A6F9D13" w14:textId="77777777" w:rsidR="00A74BCC" w:rsidRPr="00656205" w:rsidRDefault="00A74BCC" w:rsidP="00A46AE1">
            <w:pPr>
              <w:spacing w:after="0" w:line="240" w:lineRule="auto"/>
              <w:rPr>
                <w:rFonts w:eastAsia="Times New Roman" w:cs="Times New Roman"/>
                <w:sz w:val="20"/>
                <w:szCs w:val="20"/>
              </w:rPr>
            </w:pPr>
          </w:p>
        </w:tc>
        <w:tc>
          <w:tcPr>
            <w:tcW w:w="1269" w:type="pct"/>
            <w:tcBorders>
              <w:top w:val="nil"/>
              <w:left w:val="nil"/>
              <w:bottom w:val="nil"/>
              <w:right w:val="nil"/>
            </w:tcBorders>
            <w:shd w:val="clear" w:color="auto" w:fill="auto"/>
            <w:vAlign w:val="center"/>
            <w:hideMark/>
          </w:tcPr>
          <w:p w14:paraId="76E98531"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3</w:t>
            </w:r>
            <w:r>
              <w:rPr>
                <w:rFonts w:eastAsia="Times New Roman" w:cs="Times New Roman"/>
                <w:color w:val="000000"/>
              </w:rPr>
              <w:t>2</w:t>
            </w:r>
            <w:r w:rsidRPr="00656205">
              <w:rPr>
                <w:rFonts w:eastAsia="Times New Roman" w:cs="Times New Roman"/>
                <w:color w:val="000000"/>
              </w:rPr>
              <w:t>. Recognize Circumstances</w:t>
            </w:r>
          </w:p>
        </w:tc>
        <w:tc>
          <w:tcPr>
            <w:tcW w:w="264" w:type="pct"/>
            <w:tcBorders>
              <w:top w:val="nil"/>
              <w:left w:val="nil"/>
              <w:bottom w:val="nil"/>
              <w:right w:val="nil"/>
            </w:tcBorders>
            <w:shd w:val="clear" w:color="auto" w:fill="auto"/>
            <w:vAlign w:val="center"/>
            <w:hideMark/>
          </w:tcPr>
          <w:p w14:paraId="77A797D7"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2.58</w:t>
            </w:r>
          </w:p>
        </w:tc>
        <w:tc>
          <w:tcPr>
            <w:tcW w:w="215" w:type="pct"/>
            <w:tcBorders>
              <w:top w:val="nil"/>
              <w:left w:val="nil"/>
              <w:bottom w:val="nil"/>
              <w:right w:val="nil"/>
            </w:tcBorders>
            <w:shd w:val="clear" w:color="auto" w:fill="auto"/>
            <w:vAlign w:val="center"/>
            <w:hideMark/>
          </w:tcPr>
          <w:p w14:paraId="73791ACC"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0.5</w:t>
            </w:r>
          </w:p>
        </w:tc>
        <w:tc>
          <w:tcPr>
            <w:tcW w:w="313" w:type="pct"/>
            <w:tcBorders>
              <w:top w:val="nil"/>
              <w:left w:val="nil"/>
              <w:bottom w:val="nil"/>
              <w:right w:val="nil"/>
            </w:tcBorders>
            <w:shd w:val="clear" w:color="auto" w:fill="auto"/>
            <w:vAlign w:val="center"/>
            <w:hideMark/>
          </w:tcPr>
          <w:p w14:paraId="08060284"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w:t>
            </w:r>
          </w:p>
        </w:tc>
        <w:tc>
          <w:tcPr>
            <w:tcW w:w="313" w:type="pct"/>
            <w:tcBorders>
              <w:top w:val="nil"/>
              <w:left w:val="nil"/>
              <w:bottom w:val="nil"/>
              <w:right w:val="nil"/>
            </w:tcBorders>
            <w:shd w:val="clear" w:color="auto" w:fill="auto"/>
            <w:vAlign w:val="center"/>
            <w:hideMark/>
          </w:tcPr>
          <w:p w14:paraId="699B45E9"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0.07</w:t>
            </w:r>
          </w:p>
        </w:tc>
        <w:tc>
          <w:tcPr>
            <w:tcW w:w="313" w:type="pct"/>
            <w:tcBorders>
              <w:top w:val="nil"/>
              <w:left w:val="nil"/>
              <w:bottom w:val="nil"/>
              <w:right w:val="nil"/>
            </w:tcBorders>
            <w:shd w:val="clear" w:color="auto" w:fill="auto"/>
            <w:vAlign w:val="center"/>
            <w:hideMark/>
          </w:tcPr>
          <w:p w14:paraId="04D5F22F"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0.09</w:t>
            </w:r>
          </w:p>
        </w:tc>
        <w:tc>
          <w:tcPr>
            <w:tcW w:w="296" w:type="pct"/>
            <w:tcBorders>
              <w:top w:val="nil"/>
              <w:left w:val="nil"/>
              <w:bottom w:val="nil"/>
              <w:right w:val="nil"/>
            </w:tcBorders>
            <w:shd w:val="clear" w:color="auto" w:fill="auto"/>
            <w:vAlign w:val="center"/>
            <w:hideMark/>
          </w:tcPr>
          <w:p w14:paraId="1EB8B630"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0.01</w:t>
            </w:r>
          </w:p>
        </w:tc>
        <w:tc>
          <w:tcPr>
            <w:tcW w:w="296" w:type="pct"/>
            <w:tcBorders>
              <w:top w:val="nil"/>
              <w:left w:val="nil"/>
              <w:bottom w:val="nil"/>
              <w:right w:val="nil"/>
            </w:tcBorders>
            <w:shd w:val="clear" w:color="auto" w:fill="auto"/>
            <w:vAlign w:val="center"/>
            <w:hideMark/>
          </w:tcPr>
          <w:p w14:paraId="2F32235C"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-0.08</w:t>
            </w:r>
          </w:p>
        </w:tc>
        <w:tc>
          <w:tcPr>
            <w:tcW w:w="313" w:type="pct"/>
            <w:tcBorders>
              <w:top w:val="nil"/>
              <w:left w:val="nil"/>
              <w:bottom w:val="nil"/>
              <w:right w:val="nil"/>
            </w:tcBorders>
            <w:shd w:val="clear" w:color="auto" w:fill="auto"/>
            <w:vAlign w:val="center"/>
            <w:hideMark/>
          </w:tcPr>
          <w:p w14:paraId="318344AF"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0.02</w:t>
            </w:r>
          </w:p>
        </w:tc>
        <w:tc>
          <w:tcPr>
            <w:tcW w:w="313" w:type="pct"/>
            <w:tcBorders>
              <w:top w:val="nil"/>
              <w:left w:val="nil"/>
              <w:bottom w:val="nil"/>
              <w:right w:val="nil"/>
            </w:tcBorders>
            <w:shd w:val="clear" w:color="auto" w:fill="auto"/>
            <w:vAlign w:val="center"/>
            <w:hideMark/>
          </w:tcPr>
          <w:p w14:paraId="13EEB343"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.14*</w:t>
            </w:r>
          </w:p>
        </w:tc>
        <w:tc>
          <w:tcPr>
            <w:tcW w:w="313" w:type="pct"/>
            <w:tcBorders>
              <w:top w:val="nil"/>
              <w:left w:val="nil"/>
              <w:bottom w:val="nil"/>
              <w:right w:val="nil"/>
            </w:tcBorders>
            <w:shd w:val="clear" w:color="auto" w:fill="auto"/>
            <w:vAlign w:val="center"/>
            <w:hideMark/>
          </w:tcPr>
          <w:p w14:paraId="475FC1F8"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0.1</w:t>
            </w:r>
          </w:p>
        </w:tc>
        <w:tc>
          <w:tcPr>
            <w:tcW w:w="346" w:type="pct"/>
            <w:tcBorders>
              <w:top w:val="nil"/>
              <w:left w:val="nil"/>
              <w:bottom w:val="nil"/>
              <w:right w:val="nil"/>
            </w:tcBorders>
            <w:shd w:val="clear" w:color="auto" w:fill="auto"/>
            <w:vAlign w:val="center"/>
            <w:hideMark/>
          </w:tcPr>
          <w:p w14:paraId="3FA11C83"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-0.04</w:t>
            </w:r>
          </w:p>
        </w:tc>
        <w:tc>
          <w:tcPr>
            <w:tcW w:w="346" w:type="pct"/>
            <w:tcBorders>
              <w:top w:val="nil"/>
              <w:left w:val="nil"/>
              <w:bottom w:val="nil"/>
              <w:right w:val="nil"/>
            </w:tcBorders>
            <w:shd w:val="clear" w:color="auto" w:fill="auto"/>
            <w:vAlign w:val="center"/>
            <w:hideMark/>
          </w:tcPr>
          <w:p w14:paraId="22CFAA21"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-0.03</w:t>
            </w:r>
          </w:p>
        </w:tc>
      </w:tr>
      <w:tr w:rsidR="00A74BCC" w:rsidRPr="00656205" w14:paraId="1234CF6E" w14:textId="77777777" w:rsidTr="00A46AE1">
        <w:trPr>
          <w:trHeight w:val="300"/>
        </w:trPr>
        <w:tc>
          <w:tcPr>
            <w:tcW w:w="92" w:type="pct"/>
            <w:tcBorders>
              <w:top w:val="nil"/>
              <w:left w:val="nil"/>
              <w:bottom w:val="nil"/>
              <w:right w:val="nil"/>
            </w:tcBorders>
            <w:shd w:val="clear" w:color="auto" w:fill="auto"/>
            <w:noWrap/>
            <w:vAlign w:val="bottom"/>
            <w:hideMark/>
          </w:tcPr>
          <w:p w14:paraId="0C741C4F" w14:textId="77777777" w:rsidR="00A74BCC" w:rsidRPr="00656205" w:rsidRDefault="00A74BCC" w:rsidP="00A46AE1">
            <w:pPr>
              <w:spacing w:after="0" w:line="240" w:lineRule="auto"/>
              <w:rPr>
                <w:rFonts w:eastAsia="Times New Roman" w:cs="Times New Roman"/>
                <w:color w:val="000000"/>
              </w:rPr>
            </w:pPr>
          </w:p>
        </w:tc>
        <w:tc>
          <w:tcPr>
            <w:tcW w:w="1269" w:type="pct"/>
            <w:tcBorders>
              <w:top w:val="nil"/>
              <w:left w:val="nil"/>
              <w:bottom w:val="nil"/>
              <w:right w:val="nil"/>
            </w:tcBorders>
            <w:shd w:val="clear" w:color="auto" w:fill="auto"/>
            <w:vAlign w:val="center"/>
            <w:hideMark/>
          </w:tcPr>
          <w:p w14:paraId="5D6EB80C"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3</w:t>
            </w:r>
            <w:r>
              <w:rPr>
                <w:rFonts w:eastAsia="Times New Roman" w:cs="Times New Roman"/>
                <w:color w:val="000000"/>
              </w:rPr>
              <w:t>3</w:t>
            </w:r>
            <w:r w:rsidRPr="00656205">
              <w:rPr>
                <w:rFonts w:eastAsia="Times New Roman" w:cs="Times New Roman"/>
                <w:color w:val="000000"/>
              </w:rPr>
              <w:t>. Seeking Help</w:t>
            </w:r>
          </w:p>
        </w:tc>
        <w:tc>
          <w:tcPr>
            <w:tcW w:w="264" w:type="pct"/>
            <w:tcBorders>
              <w:top w:val="nil"/>
              <w:left w:val="nil"/>
              <w:bottom w:val="nil"/>
              <w:right w:val="nil"/>
            </w:tcBorders>
            <w:shd w:val="clear" w:color="auto" w:fill="auto"/>
            <w:vAlign w:val="center"/>
            <w:hideMark/>
          </w:tcPr>
          <w:p w14:paraId="7B978AC8"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1.38</w:t>
            </w:r>
          </w:p>
        </w:tc>
        <w:tc>
          <w:tcPr>
            <w:tcW w:w="215" w:type="pct"/>
            <w:tcBorders>
              <w:top w:val="nil"/>
              <w:left w:val="nil"/>
              <w:bottom w:val="nil"/>
              <w:right w:val="nil"/>
            </w:tcBorders>
            <w:shd w:val="clear" w:color="auto" w:fill="auto"/>
            <w:vAlign w:val="center"/>
            <w:hideMark/>
          </w:tcPr>
          <w:p w14:paraId="7FB42678"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0.6</w:t>
            </w:r>
          </w:p>
        </w:tc>
        <w:tc>
          <w:tcPr>
            <w:tcW w:w="313" w:type="pct"/>
            <w:tcBorders>
              <w:top w:val="nil"/>
              <w:left w:val="nil"/>
              <w:bottom w:val="nil"/>
              <w:right w:val="nil"/>
            </w:tcBorders>
            <w:shd w:val="clear" w:color="auto" w:fill="auto"/>
            <w:vAlign w:val="center"/>
            <w:hideMark/>
          </w:tcPr>
          <w:p w14:paraId="3D34C7B3"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0.07</w:t>
            </w:r>
          </w:p>
        </w:tc>
        <w:tc>
          <w:tcPr>
            <w:tcW w:w="313" w:type="pct"/>
            <w:tcBorders>
              <w:top w:val="nil"/>
              <w:left w:val="nil"/>
              <w:bottom w:val="nil"/>
              <w:right w:val="nil"/>
            </w:tcBorders>
            <w:shd w:val="clear" w:color="auto" w:fill="auto"/>
            <w:vAlign w:val="center"/>
            <w:hideMark/>
          </w:tcPr>
          <w:p w14:paraId="2CDDEC7B"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0.04</w:t>
            </w:r>
          </w:p>
        </w:tc>
        <w:tc>
          <w:tcPr>
            <w:tcW w:w="313" w:type="pct"/>
            <w:tcBorders>
              <w:top w:val="nil"/>
              <w:left w:val="nil"/>
              <w:bottom w:val="nil"/>
              <w:right w:val="nil"/>
            </w:tcBorders>
            <w:shd w:val="clear" w:color="auto" w:fill="auto"/>
            <w:vAlign w:val="center"/>
            <w:hideMark/>
          </w:tcPr>
          <w:p w14:paraId="58C5E4FA"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0.06</w:t>
            </w:r>
          </w:p>
        </w:tc>
        <w:tc>
          <w:tcPr>
            <w:tcW w:w="296" w:type="pct"/>
            <w:tcBorders>
              <w:top w:val="nil"/>
              <w:left w:val="nil"/>
              <w:bottom w:val="nil"/>
              <w:right w:val="nil"/>
            </w:tcBorders>
            <w:shd w:val="clear" w:color="auto" w:fill="auto"/>
            <w:vAlign w:val="center"/>
            <w:hideMark/>
          </w:tcPr>
          <w:p w14:paraId="3AEE30CC"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0.01</w:t>
            </w:r>
          </w:p>
        </w:tc>
        <w:tc>
          <w:tcPr>
            <w:tcW w:w="296" w:type="pct"/>
            <w:tcBorders>
              <w:top w:val="nil"/>
              <w:left w:val="nil"/>
              <w:bottom w:val="nil"/>
              <w:right w:val="nil"/>
            </w:tcBorders>
            <w:shd w:val="clear" w:color="auto" w:fill="auto"/>
            <w:vAlign w:val="center"/>
            <w:hideMark/>
          </w:tcPr>
          <w:p w14:paraId="5ED2E41D"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0.03</w:t>
            </w:r>
          </w:p>
        </w:tc>
        <w:tc>
          <w:tcPr>
            <w:tcW w:w="313" w:type="pct"/>
            <w:tcBorders>
              <w:top w:val="nil"/>
              <w:left w:val="nil"/>
              <w:bottom w:val="nil"/>
              <w:right w:val="nil"/>
            </w:tcBorders>
            <w:shd w:val="clear" w:color="auto" w:fill="auto"/>
            <w:vAlign w:val="center"/>
            <w:hideMark/>
          </w:tcPr>
          <w:p w14:paraId="5B861CDA"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-.13*</w:t>
            </w:r>
          </w:p>
        </w:tc>
        <w:tc>
          <w:tcPr>
            <w:tcW w:w="313" w:type="pct"/>
            <w:tcBorders>
              <w:top w:val="nil"/>
              <w:left w:val="nil"/>
              <w:bottom w:val="nil"/>
              <w:right w:val="nil"/>
            </w:tcBorders>
            <w:shd w:val="clear" w:color="auto" w:fill="auto"/>
            <w:vAlign w:val="center"/>
            <w:hideMark/>
          </w:tcPr>
          <w:p w14:paraId="430DBBC0"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0.04</w:t>
            </w:r>
          </w:p>
        </w:tc>
        <w:tc>
          <w:tcPr>
            <w:tcW w:w="313" w:type="pct"/>
            <w:tcBorders>
              <w:top w:val="nil"/>
              <w:left w:val="nil"/>
              <w:bottom w:val="nil"/>
              <w:right w:val="nil"/>
            </w:tcBorders>
            <w:shd w:val="clear" w:color="auto" w:fill="auto"/>
            <w:vAlign w:val="center"/>
            <w:hideMark/>
          </w:tcPr>
          <w:p w14:paraId="00E88574"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-0.06</w:t>
            </w:r>
          </w:p>
        </w:tc>
        <w:tc>
          <w:tcPr>
            <w:tcW w:w="346" w:type="pct"/>
            <w:tcBorders>
              <w:top w:val="nil"/>
              <w:left w:val="nil"/>
              <w:bottom w:val="nil"/>
              <w:right w:val="nil"/>
            </w:tcBorders>
            <w:shd w:val="clear" w:color="auto" w:fill="auto"/>
            <w:vAlign w:val="center"/>
            <w:hideMark/>
          </w:tcPr>
          <w:p w14:paraId="7354584D"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0.03</w:t>
            </w:r>
          </w:p>
        </w:tc>
        <w:tc>
          <w:tcPr>
            <w:tcW w:w="346" w:type="pct"/>
            <w:tcBorders>
              <w:top w:val="nil"/>
              <w:left w:val="nil"/>
              <w:bottom w:val="nil"/>
              <w:right w:val="nil"/>
            </w:tcBorders>
            <w:shd w:val="clear" w:color="auto" w:fill="auto"/>
            <w:vAlign w:val="center"/>
            <w:hideMark/>
          </w:tcPr>
          <w:p w14:paraId="05CC85C7"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.12*</w:t>
            </w:r>
          </w:p>
        </w:tc>
      </w:tr>
      <w:tr w:rsidR="00A74BCC" w:rsidRPr="00656205" w14:paraId="13E9B15C" w14:textId="77777777" w:rsidTr="00A46AE1">
        <w:trPr>
          <w:trHeight w:val="300"/>
        </w:trPr>
        <w:tc>
          <w:tcPr>
            <w:tcW w:w="92" w:type="pct"/>
            <w:tcBorders>
              <w:top w:val="nil"/>
              <w:left w:val="nil"/>
              <w:bottom w:val="nil"/>
              <w:right w:val="nil"/>
            </w:tcBorders>
            <w:shd w:val="clear" w:color="auto" w:fill="auto"/>
            <w:noWrap/>
            <w:vAlign w:val="bottom"/>
            <w:hideMark/>
          </w:tcPr>
          <w:p w14:paraId="0F0661EA" w14:textId="77777777" w:rsidR="00A74BCC" w:rsidRPr="00656205" w:rsidRDefault="00A74BCC" w:rsidP="00A46AE1">
            <w:pPr>
              <w:spacing w:after="0" w:line="240" w:lineRule="auto"/>
              <w:rPr>
                <w:rFonts w:eastAsia="Times New Roman" w:cs="Times New Roman"/>
                <w:color w:val="000000"/>
              </w:rPr>
            </w:pPr>
          </w:p>
        </w:tc>
        <w:tc>
          <w:tcPr>
            <w:tcW w:w="1269" w:type="pct"/>
            <w:tcBorders>
              <w:top w:val="nil"/>
              <w:left w:val="nil"/>
              <w:bottom w:val="nil"/>
              <w:right w:val="nil"/>
            </w:tcBorders>
            <w:shd w:val="clear" w:color="auto" w:fill="auto"/>
            <w:vAlign w:val="center"/>
            <w:hideMark/>
          </w:tcPr>
          <w:p w14:paraId="02E71545"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3</w:t>
            </w:r>
            <w:r>
              <w:rPr>
                <w:rFonts w:eastAsia="Times New Roman" w:cs="Times New Roman"/>
                <w:color w:val="000000"/>
              </w:rPr>
              <w:t>4</w:t>
            </w:r>
            <w:r w:rsidRPr="00656205">
              <w:rPr>
                <w:rFonts w:eastAsia="Times New Roman" w:cs="Times New Roman"/>
                <w:color w:val="000000"/>
              </w:rPr>
              <w:t>. Question Judgement</w:t>
            </w:r>
          </w:p>
        </w:tc>
        <w:tc>
          <w:tcPr>
            <w:tcW w:w="264" w:type="pct"/>
            <w:tcBorders>
              <w:top w:val="nil"/>
              <w:left w:val="nil"/>
              <w:bottom w:val="nil"/>
              <w:right w:val="nil"/>
            </w:tcBorders>
            <w:shd w:val="clear" w:color="auto" w:fill="auto"/>
            <w:vAlign w:val="center"/>
            <w:hideMark/>
          </w:tcPr>
          <w:p w14:paraId="7627A193"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1.32</w:t>
            </w:r>
          </w:p>
        </w:tc>
        <w:tc>
          <w:tcPr>
            <w:tcW w:w="215" w:type="pct"/>
            <w:tcBorders>
              <w:top w:val="nil"/>
              <w:left w:val="nil"/>
              <w:bottom w:val="nil"/>
              <w:right w:val="nil"/>
            </w:tcBorders>
            <w:shd w:val="clear" w:color="auto" w:fill="auto"/>
            <w:vAlign w:val="center"/>
            <w:hideMark/>
          </w:tcPr>
          <w:p w14:paraId="696E765E"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0.4</w:t>
            </w:r>
          </w:p>
        </w:tc>
        <w:tc>
          <w:tcPr>
            <w:tcW w:w="313" w:type="pct"/>
            <w:tcBorders>
              <w:top w:val="nil"/>
              <w:left w:val="nil"/>
              <w:bottom w:val="nil"/>
              <w:right w:val="nil"/>
            </w:tcBorders>
            <w:shd w:val="clear" w:color="auto" w:fill="auto"/>
            <w:vAlign w:val="center"/>
            <w:hideMark/>
          </w:tcPr>
          <w:p w14:paraId="4DBFEF8E"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0.04</w:t>
            </w:r>
          </w:p>
        </w:tc>
        <w:tc>
          <w:tcPr>
            <w:tcW w:w="313" w:type="pct"/>
            <w:tcBorders>
              <w:top w:val="nil"/>
              <w:left w:val="nil"/>
              <w:bottom w:val="nil"/>
              <w:right w:val="nil"/>
            </w:tcBorders>
            <w:shd w:val="clear" w:color="auto" w:fill="auto"/>
            <w:vAlign w:val="center"/>
            <w:hideMark/>
          </w:tcPr>
          <w:p w14:paraId="5755FAA5"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0.04</w:t>
            </w:r>
          </w:p>
        </w:tc>
        <w:tc>
          <w:tcPr>
            <w:tcW w:w="313" w:type="pct"/>
            <w:tcBorders>
              <w:top w:val="nil"/>
              <w:left w:val="nil"/>
              <w:bottom w:val="nil"/>
              <w:right w:val="nil"/>
            </w:tcBorders>
            <w:shd w:val="clear" w:color="auto" w:fill="auto"/>
            <w:vAlign w:val="center"/>
            <w:hideMark/>
          </w:tcPr>
          <w:p w14:paraId="187D608A"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0.07</w:t>
            </w:r>
          </w:p>
        </w:tc>
        <w:tc>
          <w:tcPr>
            <w:tcW w:w="296" w:type="pct"/>
            <w:tcBorders>
              <w:top w:val="nil"/>
              <w:left w:val="nil"/>
              <w:bottom w:val="nil"/>
              <w:right w:val="nil"/>
            </w:tcBorders>
            <w:shd w:val="clear" w:color="auto" w:fill="auto"/>
            <w:vAlign w:val="center"/>
            <w:hideMark/>
          </w:tcPr>
          <w:p w14:paraId="1CED4462"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0.08</w:t>
            </w:r>
          </w:p>
        </w:tc>
        <w:tc>
          <w:tcPr>
            <w:tcW w:w="296" w:type="pct"/>
            <w:tcBorders>
              <w:top w:val="nil"/>
              <w:left w:val="nil"/>
              <w:bottom w:val="nil"/>
              <w:right w:val="nil"/>
            </w:tcBorders>
            <w:shd w:val="clear" w:color="auto" w:fill="auto"/>
            <w:vAlign w:val="center"/>
            <w:hideMark/>
          </w:tcPr>
          <w:p w14:paraId="55652A8F"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w:t>
            </w:r>
          </w:p>
        </w:tc>
        <w:tc>
          <w:tcPr>
            <w:tcW w:w="313" w:type="pct"/>
            <w:tcBorders>
              <w:top w:val="nil"/>
              <w:left w:val="nil"/>
              <w:bottom w:val="nil"/>
              <w:right w:val="nil"/>
            </w:tcBorders>
            <w:shd w:val="clear" w:color="auto" w:fill="auto"/>
            <w:vAlign w:val="center"/>
            <w:hideMark/>
          </w:tcPr>
          <w:p w14:paraId="251E8A51"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0.07</w:t>
            </w:r>
          </w:p>
        </w:tc>
        <w:tc>
          <w:tcPr>
            <w:tcW w:w="313" w:type="pct"/>
            <w:tcBorders>
              <w:top w:val="nil"/>
              <w:left w:val="nil"/>
              <w:bottom w:val="nil"/>
              <w:right w:val="nil"/>
            </w:tcBorders>
            <w:shd w:val="clear" w:color="auto" w:fill="auto"/>
            <w:vAlign w:val="center"/>
            <w:hideMark/>
          </w:tcPr>
          <w:p w14:paraId="1FACFB27"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0.04</w:t>
            </w:r>
          </w:p>
        </w:tc>
        <w:tc>
          <w:tcPr>
            <w:tcW w:w="313" w:type="pct"/>
            <w:tcBorders>
              <w:top w:val="nil"/>
              <w:left w:val="nil"/>
              <w:bottom w:val="nil"/>
              <w:right w:val="nil"/>
            </w:tcBorders>
            <w:shd w:val="clear" w:color="auto" w:fill="auto"/>
            <w:vAlign w:val="center"/>
            <w:hideMark/>
          </w:tcPr>
          <w:p w14:paraId="4A2BC3B6"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0.05</w:t>
            </w:r>
          </w:p>
        </w:tc>
        <w:tc>
          <w:tcPr>
            <w:tcW w:w="346" w:type="pct"/>
            <w:tcBorders>
              <w:top w:val="nil"/>
              <w:left w:val="nil"/>
              <w:bottom w:val="nil"/>
              <w:right w:val="nil"/>
            </w:tcBorders>
            <w:shd w:val="clear" w:color="auto" w:fill="auto"/>
            <w:vAlign w:val="center"/>
            <w:hideMark/>
          </w:tcPr>
          <w:p w14:paraId="0BFFEDF8"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.12*</w:t>
            </w:r>
          </w:p>
        </w:tc>
        <w:tc>
          <w:tcPr>
            <w:tcW w:w="346" w:type="pct"/>
            <w:tcBorders>
              <w:top w:val="nil"/>
              <w:left w:val="nil"/>
              <w:bottom w:val="nil"/>
              <w:right w:val="nil"/>
            </w:tcBorders>
            <w:shd w:val="clear" w:color="auto" w:fill="auto"/>
            <w:vAlign w:val="center"/>
            <w:hideMark/>
          </w:tcPr>
          <w:p w14:paraId="7458F631"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0.1</w:t>
            </w:r>
          </w:p>
        </w:tc>
      </w:tr>
      <w:tr w:rsidR="00A74BCC" w:rsidRPr="00656205" w14:paraId="68DD85B1" w14:textId="77777777" w:rsidTr="00A46AE1">
        <w:trPr>
          <w:trHeight w:val="300"/>
        </w:trPr>
        <w:tc>
          <w:tcPr>
            <w:tcW w:w="92" w:type="pct"/>
            <w:tcBorders>
              <w:top w:val="nil"/>
              <w:left w:val="nil"/>
              <w:bottom w:val="nil"/>
              <w:right w:val="nil"/>
            </w:tcBorders>
            <w:shd w:val="clear" w:color="auto" w:fill="auto"/>
            <w:noWrap/>
            <w:vAlign w:val="bottom"/>
            <w:hideMark/>
          </w:tcPr>
          <w:p w14:paraId="0745DE22" w14:textId="77777777" w:rsidR="00A74BCC" w:rsidRPr="00656205" w:rsidRDefault="00A74BCC" w:rsidP="00A46AE1">
            <w:pPr>
              <w:spacing w:after="0" w:line="240" w:lineRule="auto"/>
              <w:rPr>
                <w:rFonts w:eastAsia="Times New Roman" w:cs="Times New Roman"/>
                <w:color w:val="000000"/>
              </w:rPr>
            </w:pPr>
          </w:p>
        </w:tc>
        <w:tc>
          <w:tcPr>
            <w:tcW w:w="1269" w:type="pct"/>
            <w:tcBorders>
              <w:top w:val="nil"/>
              <w:left w:val="nil"/>
              <w:bottom w:val="nil"/>
              <w:right w:val="nil"/>
            </w:tcBorders>
            <w:shd w:val="clear" w:color="auto" w:fill="auto"/>
            <w:vAlign w:val="center"/>
            <w:hideMark/>
          </w:tcPr>
          <w:p w14:paraId="1E676B50"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3</w:t>
            </w:r>
            <w:r>
              <w:rPr>
                <w:rFonts w:eastAsia="Times New Roman" w:cs="Times New Roman"/>
                <w:color w:val="000000"/>
              </w:rPr>
              <w:t>5</w:t>
            </w:r>
            <w:r w:rsidRPr="00656205">
              <w:rPr>
                <w:rFonts w:eastAsia="Times New Roman" w:cs="Times New Roman"/>
                <w:color w:val="000000"/>
              </w:rPr>
              <w:t>. Manage Emotions</w:t>
            </w:r>
          </w:p>
        </w:tc>
        <w:tc>
          <w:tcPr>
            <w:tcW w:w="264" w:type="pct"/>
            <w:tcBorders>
              <w:top w:val="nil"/>
              <w:left w:val="nil"/>
              <w:bottom w:val="nil"/>
              <w:right w:val="nil"/>
            </w:tcBorders>
            <w:shd w:val="clear" w:color="auto" w:fill="auto"/>
            <w:vAlign w:val="center"/>
            <w:hideMark/>
          </w:tcPr>
          <w:p w14:paraId="008C8EF1"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1.15</w:t>
            </w:r>
          </w:p>
        </w:tc>
        <w:tc>
          <w:tcPr>
            <w:tcW w:w="215" w:type="pct"/>
            <w:tcBorders>
              <w:top w:val="nil"/>
              <w:left w:val="nil"/>
              <w:bottom w:val="nil"/>
              <w:right w:val="nil"/>
            </w:tcBorders>
            <w:shd w:val="clear" w:color="auto" w:fill="auto"/>
            <w:vAlign w:val="center"/>
            <w:hideMark/>
          </w:tcPr>
          <w:p w14:paraId="2B5473D7"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0.3</w:t>
            </w:r>
          </w:p>
        </w:tc>
        <w:tc>
          <w:tcPr>
            <w:tcW w:w="313" w:type="pct"/>
            <w:tcBorders>
              <w:top w:val="nil"/>
              <w:left w:val="nil"/>
              <w:bottom w:val="nil"/>
              <w:right w:val="nil"/>
            </w:tcBorders>
            <w:shd w:val="clear" w:color="auto" w:fill="auto"/>
            <w:vAlign w:val="center"/>
            <w:hideMark/>
          </w:tcPr>
          <w:p w14:paraId="61ECD319"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0.02</w:t>
            </w:r>
          </w:p>
        </w:tc>
        <w:tc>
          <w:tcPr>
            <w:tcW w:w="313" w:type="pct"/>
            <w:tcBorders>
              <w:top w:val="nil"/>
              <w:left w:val="nil"/>
              <w:bottom w:val="nil"/>
              <w:right w:val="nil"/>
            </w:tcBorders>
            <w:shd w:val="clear" w:color="auto" w:fill="auto"/>
            <w:vAlign w:val="center"/>
            <w:hideMark/>
          </w:tcPr>
          <w:p w14:paraId="556B632C"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0.05</w:t>
            </w:r>
          </w:p>
        </w:tc>
        <w:tc>
          <w:tcPr>
            <w:tcW w:w="313" w:type="pct"/>
            <w:tcBorders>
              <w:top w:val="nil"/>
              <w:left w:val="nil"/>
              <w:bottom w:val="nil"/>
              <w:right w:val="nil"/>
            </w:tcBorders>
            <w:shd w:val="clear" w:color="auto" w:fill="auto"/>
            <w:vAlign w:val="center"/>
            <w:hideMark/>
          </w:tcPr>
          <w:p w14:paraId="13C88586"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0.01</w:t>
            </w:r>
          </w:p>
        </w:tc>
        <w:tc>
          <w:tcPr>
            <w:tcW w:w="296" w:type="pct"/>
            <w:tcBorders>
              <w:top w:val="nil"/>
              <w:left w:val="nil"/>
              <w:bottom w:val="nil"/>
              <w:right w:val="nil"/>
            </w:tcBorders>
            <w:shd w:val="clear" w:color="auto" w:fill="auto"/>
            <w:vAlign w:val="center"/>
            <w:hideMark/>
          </w:tcPr>
          <w:p w14:paraId="0EB726CC"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0.09</w:t>
            </w:r>
          </w:p>
        </w:tc>
        <w:tc>
          <w:tcPr>
            <w:tcW w:w="296" w:type="pct"/>
            <w:tcBorders>
              <w:top w:val="nil"/>
              <w:left w:val="nil"/>
              <w:bottom w:val="nil"/>
              <w:right w:val="nil"/>
            </w:tcBorders>
            <w:shd w:val="clear" w:color="auto" w:fill="auto"/>
            <w:vAlign w:val="center"/>
            <w:hideMark/>
          </w:tcPr>
          <w:p w14:paraId="23580DAB"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-0.02</w:t>
            </w:r>
          </w:p>
        </w:tc>
        <w:tc>
          <w:tcPr>
            <w:tcW w:w="313" w:type="pct"/>
            <w:tcBorders>
              <w:top w:val="nil"/>
              <w:left w:val="nil"/>
              <w:bottom w:val="nil"/>
              <w:right w:val="nil"/>
            </w:tcBorders>
            <w:shd w:val="clear" w:color="auto" w:fill="auto"/>
            <w:vAlign w:val="center"/>
            <w:hideMark/>
          </w:tcPr>
          <w:p w14:paraId="04111D62"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0.07</w:t>
            </w:r>
          </w:p>
        </w:tc>
        <w:tc>
          <w:tcPr>
            <w:tcW w:w="313" w:type="pct"/>
            <w:tcBorders>
              <w:top w:val="nil"/>
              <w:left w:val="nil"/>
              <w:bottom w:val="nil"/>
              <w:right w:val="nil"/>
            </w:tcBorders>
            <w:shd w:val="clear" w:color="auto" w:fill="auto"/>
            <w:vAlign w:val="center"/>
            <w:hideMark/>
          </w:tcPr>
          <w:p w14:paraId="1FA0FE4A"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0.06</w:t>
            </w:r>
          </w:p>
        </w:tc>
        <w:tc>
          <w:tcPr>
            <w:tcW w:w="313" w:type="pct"/>
            <w:tcBorders>
              <w:top w:val="nil"/>
              <w:left w:val="nil"/>
              <w:bottom w:val="nil"/>
              <w:right w:val="nil"/>
            </w:tcBorders>
            <w:shd w:val="clear" w:color="auto" w:fill="auto"/>
            <w:vAlign w:val="center"/>
            <w:hideMark/>
          </w:tcPr>
          <w:p w14:paraId="7E480D82"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-0.01</w:t>
            </w:r>
          </w:p>
        </w:tc>
        <w:tc>
          <w:tcPr>
            <w:tcW w:w="346" w:type="pct"/>
            <w:tcBorders>
              <w:top w:val="nil"/>
              <w:left w:val="nil"/>
              <w:bottom w:val="nil"/>
              <w:right w:val="nil"/>
            </w:tcBorders>
            <w:shd w:val="clear" w:color="auto" w:fill="auto"/>
            <w:vAlign w:val="center"/>
            <w:hideMark/>
          </w:tcPr>
          <w:p w14:paraId="2D3B3002"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0.03</w:t>
            </w:r>
          </w:p>
        </w:tc>
        <w:tc>
          <w:tcPr>
            <w:tcW w:w="346" w:type="pct"/>
            <w:tcBorders>
              <w:top w:val="nil"/>
              <w:left w:val="nil"/>
              <w:bottom w:val="nil"/>
              <w:right w:val="nil"/>
            </w:tcBorders>
            <w:shd w:val="clear" w:color="auto" w:fill="auto"/>
            <w:vAlign w:val="center"/>
            <w:hideMark/>
          </w:tcPr>
          <w:p w14:paraId="52AD9943"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-0.06</w:t>
            </w:r>
          </w:p>
        </w:tc>
      </w:tr>
      <w:tr w:rsidR="00A74BCC" w:rsidRPr="00656205" w14:paraId="1ECD6D88" w14:textId="77777777" w:rsidTr="00A46AE1">
        <w:trPr>
          <w:trHeight w:val="300"/>
        </w:trPr>
        <w:tc>
          <w:tcPr>
            <w:tcW w:w="92" w:type="pct"/>
            <w:tcBorders>
              <w:top w:val="nil"/>
              <w:left w:val="nil"/>
              <w:bottom w:val="nil"/>
              <w:right w:val="nil"/>
            </w:tcBorders>
            <w:shd w:val="clear" w:color="auto" w:fill="auto"/>
            <w:noWrap/>
            <w:vAlign w:val="bottom"/>
            <w:hideMark/>
          </w:tcPr>
          <w:p w14:paraId="155EB5CA" w14:textId="77777777" w:rsidR="00A74BCC" w:rsidRPr="00656205" w:rsidRDefault="00A74BCC" w:rsidP="00A46AE1">
            <w:pPr>
              <w:spacing w:after="0" w:line="240" w:lineRule="auto"/>
              <w:rPr>
                <w:rFonts w:eastAsia="Times New Roman" w:cs="Times New Roman"/>
                <w:color w:val="000000"/>
              </w:rPr>
            </w:pPr>
          </w:p>
        </w:tc>
        <w:tc>
          <w:tcPr>
            <w:tcW w:w="1269" w:type="pct"/>
            <w:tcBorders>
              <w:top w:val="nil"/>
              <w:left w:val="nil"/>
              <w:bottom w:val="nil"/>
              <w:right w:val="nil"/>
            </w:tcBorders>
            <w:shd w:val="clear" w:color="auto" w:fill="auto"/>
            <w:vAlign w:val="center"/>
            <w:hideMark/>
          </w:tcPr>
          <w:p w14:paraId="6D70BBBB"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3</w:t>
            </w:r>
            <w:r>
              <w:rPr>
                <w:rFonts w:eastAsia="Times New Roman" w:cs="Times New Roman"/>
                <w:color w:val="000000"/>
              </w:rPr>
              <w:t>6</w:t>
            </w:r>
            <w:r w:rsidRPr="00656205">
              <w:rPr>
                <w:rFonts w:eastAsia="Times New Roman" w:cs="Times New Roman"/>
                <w:color w:val="000000"/>
              </w:rPr>
              <w:t>. Anticipate Consequences</w:t>
            </w:r>
          </w:p>
        </w:tc>
        <w:tc>
          <w:tcPr>
            <w:tcW w:w="264" w:type="pct"/>
            <w:tcBorders>
              <w:top w:val="nil"/>
              <w:left w:val="nil"/>
              <w:bottom w:val="nil"/>
              <w:right w:val="nil"/>
            </w:tcBorders>
            <w:shd w:val="clear" w:color="auto" w:fill="auto"/>
            <w:vAlign w:val="center"/>
            <w:hideMark/>
          </w:tcPr>
          <w:p w14:paraId="18DEDB5D"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1.84</w:t>
            </w:r>
          </w:p>
        </w:tc>
        <w:tc>
          <w:tcPr>
            <w:tcW w:w="215" w:type="pct"/>
            <w:tcBorders>
              <w:top w:val="nil"/>
              <w:left w:val="nil"/>
              <w:bottom w:val="nil"/>
              <w:right w:val="nil"/>
            </w:tcBorders>
            <w:shd w:val="clear" w:color="auto" w:fill="auto"/>
            <w:vAlign w:val="center"/>
            <w:hideMark/>
          </w:tcPr>
          <w:p w14:paraId="38923DF3"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0.5</w:t>
            </w:r>
          </w:p>
        </w:tc>
        <w:tc>
          <w:tcPr>
            <w:tcW w:w="313" w:type="pct"/>
            <w:tcBorders>
              <w:top w:val="nil"/>
              <w:left w:val="nil"/>
              <w:bottom w:val="nil"/>
              <w:right w:val="nil"/>
            </w:tcBorders>
            <w:shd w:val="clear" w:color="auto" w:fill="auto"/>
            <w:vAlign w:val="center"/>
            <w:hideMark/>
          </w:tcPr>
          <w:p w14:paraId="5D5F71D6"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-0.02</w:t>
            </w:r>
          </w:p>
        </w:tc>
        <w:tc>
          <w:tcPr>
            <w:tcW w:w="313" w:type="pct"/>
            <w:tcBorders>
              <w:top w:val="nil"/>
              <w:left w:val="nil"/>
              <w:bottom w:val="nil"/>
              <w:right w:val="nil"/>
            </w:tcBorders>
            <w:shd w:val="clear" w:color="auto" w:fill="auto"/>
            <w:vAlign w:val="center"/>
            <w:hideMark/>
          </w:tcPr>
          <w:p w14:paraId="319F016D"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0.03</w:t>
            </w:r>
          </w:p>
        </w:tc>
        <w:tc>
          <w:tcPr>
            <w:tcW w:w="313" w:type="pct"/>
            <w:tcBorders>
              <w:top w:val="nil"/>
              <w:left w:val="nil"/>
              <w:bottom w:val="nil"/>
              <w:right w:val="nil"/>
            </w:tcBorders>
            <w:shd w:val="clear" w:color="auto" w:fill="auto"/>
            <w:vAlign w:val="center"/>
            <w:hideMark/>
          </w:tcPr>
          <w:p w14:paraId="3C066E8A"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0.05</w:t>
            </w:r>
          </w:p>
        </w:tc>
        <w:tc>
          <w:tcPr>
            <w:tcW w:w="296" w:type="pct"/>
            <w:tcBorders>
              <w:top w:val="nil"/>
              <w:left w:val="nil"/>
              <w:bottom w:val="nil"/>
              <w:right w:val="nil"/>
            </w:tcBorders>
            <w:shd w:val="clear" w:color="auto" w:fill="auto"/>
            <w:vAlign w:val="center"/>
            <w:hideMark/>
          </w:tcPr>
          <w:p w14:paraId="5DCB89F5"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w:t>
            </w:r>
          </w:p>
        </w:tc>
        <w:tc>
          <w:tcPr>
            <w:tcW w:w="296" w:type="pct"/>
            <w:tcBorders>
              <w:top w:val="nil"/>
              <w:left w:val="nil"/>
              <w:bottom w:val="nil"/>
              <w:right w:val="nil"/>
            </w:tcBorders>
            <w:shd w:val="clear" w:color="auto" w:fill="auto"/>
            <w:vAlign w:val="center"/>
            <w:hideMark/>
          </w:tcPr>
          <w:p w14:paraId="6478766F"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-.12*</w:t>
            </w:r>
          </w:p>
        </w:tc>
        <w:tc>
          <w:tcPr>
            <w:tcW w:w="313" w:type="pct"/>
            <w:tcBorders>
              <w:top w:val="nil"/>
              <w:left w:val="nil"/>
              <w:bottom w:val="nil"/>
              <w:right w:val="nil"/>
            </w:tcBorders>
            <w:shd w:val="clear" w:color="auto" w:fill="auto"/>
            <w:vAlign w:val="center"/>
            <w:hideMark/>
          </w:tcPr>
          <w:p w14:paraId="7C6478E1"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0.05</w:t>
            </w:r>
          </w:p>
        </w:tc>
        <w:tc>
          <w:tcPr>
            <w:tcW w:w="313" w:type="pct"/>
            <w:tcBorders>
              <w:top w:val="nil"/>
              <w:left w:val="nil"/>
              <w:bottom w:val="nil"/>
              <w:right w:val="nil"/>
            </w:tcBorders>
            <w:shd w:val="clear" w:color="auto" w:fill="auto"/>
            <w:vAlign w:val="center"/>
            <w:hideMark/>
          </w:tcPr>
          <w:p w14:paraId="357E59E8"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0.1</w:t>
            </w:r>
          </w:p>
        </w:tc>
        <w:tc>
          <w:tcPr>
            <w:tcW w:w="313" w:type="pct"/>
            <w:tcBorders>
              <w:top w:val="nil"/>
              <w:left w:val="nil"/>
              <w:bottom w:val="nil"/>
              <w:right w:val="nil"/>
            </w:tcBorders>
            <w:shd w:val="clear" w:color="auto" w:fill="auto"/>
            <w:vAlign w:val="center"/>
            <w:hideMark/>
          </w:tcPr>
          <w:p w14:paraId="4B4BF106"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.15*</w:t>
            </w:r>
          </w:p>
        </w:tc>
        <w:tc>
          <w:tcPr>
            <w:tcW w:w="346" w:type="pct"/>
            <w:tcBorders>
              <w:top w:val="nil"/>
              <w:left w:val="nil"/>
              <w:bottom w:val="nil"/>
              <w:right w:val="nil"/>
            </w:tcBorders>
            <w:shd w:val="clear" w:color="auto" w:fill="auto"/>
            <w:vAlign w:val="center"/>
            <w:hideMark/>
          </w:tcPr>
          <w:p w14:paraId="3B6A418E"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-0.11</w:t>
            </w:r>
          </w:p>
        </w:tc>
        <w:tc>
          <w:tcPr>
            <w:tcW w:w="346" w:type="pct"/>
            <w:tcBorders>
              <w:top w:val="nil"/>
              <w:left w:val="nil"/>
              <w:bottom w:val="nil"/>
              <w:right w:val="nil"/>
            </w:tcBorders>
            <w:shd w:val="clear" w:color="auto" w:fill="auto"/>
            <w:vAlign w:val="center"/>
            <w:hideMark/>
          </w:tcPr>
          <w:p w14:paraId="7661BE46"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-0.06</w:t>
            </w:r>
          </w:p>
        </w:tc>
      </w:tr>
      <w:tr w:rsidR="00A74BCC" w:rsidRPr="00656205" w14:paraId="70B270D0" w14:textId="77777777" w:rsidTr="00A46AE1">
        <w:trPr>
          <w:trHeight w:val="300"/>
        </w:trPr>
        <w:tc>
          <w:tcPr>
            <w:tcW w:w="92" w:type="pct"/>
            <w:tcBorders>
              <w:top w:val="nil"/>
              <w:left w:val="nil"/>
              <w:bottom w:val="nil"/>
              <w:right w:val="nil"/>
            </w:tcBorders>
            <w:shd w:val="clear" w:color="auto" w:fill="auto"/>
            <w:noWrap/>
            <w:vAlign w:val="bottom"/>
            <w:hideMark/>
          </w:tcPr>
          <w:p w14:paraId="49EFB5AD" w14:textId="77777777" w:rsidR="00A74BCC" w:rsidRPr="00656205" w:rsidRDefault="00A74BCC" w:rsidP="00A46AE1">
            <w:pPr>
              <w:spacing w:after="0" w:line="240" w:lineRule="auto"/>
              <w:rPr>
                <w:rFonts w:eastAsia="Times New Roman" w:cs="Times New Roman"/>
                <w:color w:val="000000"/>
              </w:rPr>
            </w:pPr>
          </w:p>
        </w:tc>
        <w:tc>
          <w:tcPr>
            <w:tcW w:w="1269" w:type="pct"/>
            <w:tcBorders>
              <w:top w:val="nil"/>
              <w:left w:val="nil"/>
              <w:bottom w:val="nil"/>
              <w:right w:val="nil"/>
            </w:tcBorders>
            <w:shd w:val="clear" w:color="auto" w:fill="auto"/>
            <w:vAlign w:val="center"/>
            <w:hideMark/>
          </w:tcPr>
          <w:p w14:paraId="0C197B54"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3</w:t>
            </w:r>
            <w:r>
              <w:rPr>
                <w:rFonts w:eastAsia="Times New Roman" w:cs="Times New Roman"/>
                <w:color w:val="000000"/>
              </w:rPr>
              <w:t>7</w:t>
            </w:r>
            <w:r w:rsidRPr="00656205">
              <w:rPr>
                <w:rFonts w:eastAsia="Times New Roman" w:cs="Times New Roman"/>
                <w:color w:val="000000"/>
              </w:rPr>
              <w:t>. Look Within</w:t>
            </w:r>
          </w:p>
        </w:tc>
        <w:tc>
          <w:tcPr>
            <w:tcW w:w="264" w:type="pct"/>
            <w:tcBorders>
              <w:top w:val="nil"/>
              <w:left w:val="nil"/>
              <w:bottom w:val="nil"/>
              <w:right w:val="nil"/>
            </w:tcBorders>
            <w:shd w:val="clear" w:color="auto" w:fill="auto"/>
            <w:vAlign w:val="center"/>
            <w:hideMark/>
          </w:tcPr>
          <w:p w14:paraId="489CF1F3"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1.2</w:t>
            </w:r>
          </w:p>
        </w:tc>
        <w:tc>
          <w:tcPr>
            <w:tcW w:w="215" w:type="pct"/>
            <w:tcBorders>
              <w:top w:val="nil"/>
              <w:left w:val="nil"/>
              <w:bottom w:val="nil"/>
              <w:right w:val="nil"/>
            </w:tcBorders>
            <w:shd w:val="clear" w:color="auto" w:fill="auto"/>
            <w:vAlign w:val="center"/>
            <w:hideMark/>
          </w:tcPr>
          <w:p w14:paraId="47FAC61A"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0.3</w:t>
            </w:r>
          </w:p>
        </w:tc>
        <w:tc>
          <w:tcPr>
            <w:tcW w:w="313" w:type="pct"/>
            <w:tcBorders>
              <w:top w:val="nil"/>
              <w:left w:val="nil"/>
              <w:bottom w:val="nil"/>
              <w:right w:val="nil"/>
            </w:tcBorders>
            <w:shd w:val="clear" w:color="auto" w:fill="auto"/>
            <w:vAlign w:val="center"/>
            <w:hideMark/>
          </w:tcPr>
          <w:p w14:paraId="7A8EB094"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w:t>
            </w:r>
          </w:p>
        </w:tc>
        <w:tc>
          <w:tcPr>
            <w:tcW w:w="313" w:type="pct"/>
            <w:tcBorders>
              <w:top w:val="nil"/>
              <w:left w:val="nil"/>
              <w:bottom w:val="nil"/>
              <w:right w:val="nil"/>
            </w:tcBorders>
            <w:shd w:val="clear" w:color="auto" w:fill="auto"/>
            <w:vAlign w:val="center"/>
            <w:hideMark/>
          </w:tcPr>
          <w:p w14:paraId="4F191580"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0.02</w:t>
            </w:r>
          </w:p>
        </w:tc>
        <w:tc>
          <w:tcPr>
            <w:tcW w:w="313" w:type="pct"/>
            <w:tcBorders>
              <w:top w:val="nil"/>
              <w:left w:val="nil"/>
              <w:bottom w:val="nil"/>
              <w:right w:val="nil"/>
            </w:tcBorders>
            <w:shd w:val="clear" w:color="auto" w:fill="auto"/>
            <w:vAlign w:val="center"/>
            <w:hideMark/>
          </w:tcPr>
          <w:p w14:paraId="105AB388"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0.02</w:t>
            </w:r>
          </w:p>
        </w:tc>
        <w:tc>
          <w:tcPr>
            <w:tcW w:w="296" w:type="pct"/>
            <w:tcBorders>
              <w:top w:val="nil"/>
              <w:left w:val="nil"/>
              <w:bottom w:val="nil"/>
              <w:right w:val="nil"/>
            </w:tcBorders>
            <w:shd w:val="clear" w:color="auto" w:fill="auto"/>
            <w:vAlign w:val="center"/>
            <w:hideMark/>
          </w:tcPr>
          <w:p w14:paraId="02A62EB1"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0.05</w:t>
            </w:r>
          </w:p>
        </w:tc>
        <w:tc>
          <w:tcPr>
            <w:tcW w:w="296" w:type="pct"/>
            <w:tcBorders>
              <w:top w:val="nil"/>
              <w:left w:val="nil"/>
              <w:bottom w:val="nil"/>
              <w:right w:val="nil"/>
            </w:tcBorders>
            <w:shd w:val="clear" w:color="auto" w:fill="auto"/>
            <w:vAlign w:val="center"/>
            <w:hideMark/>
          </w:tcPr>
          <w:p w14:paraId="3C59FE50"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-0.07</w:t>
            </w:r>
          </w:p>
        </w:tc>
        <w:tc>
          <w:tcPr>
            <w:tcW w:w="313" w:type="pct"/>
            <w:tcBorders>
              <w:top w:val="nil"/>
              <w:left w:val="nil"/>
              <w:bottom w:val="nil"/>
              <w:right w:val="nil"/>
            </w:tcBorders>
            <w:shd w:val="clear" w:color="auto" w:fill="auto"/>
            <w:vAlign w:val="center"/>
            <w:hideMark/>
          </w:tcPr>
          <w:p w14:paraId="637E1DE0"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0.06</w:t>
            </w:r>
          </w:p>
        </w:tc>
        <w:tc>
          <w:tcPr>
            <w:tcW w:w="313" w:type="pct"/>
            <w:tcBorders>
              <w:top w:val="nil"/>
              <w:left w:val="nil"/>
              <w:bottom w:val="nil"/>
              <w:right w:val="nil"/>
            </w:tcBorders>
            <w:shd w:val="clear" w:color="auto" w:fill="auto"/>
            <w:vAlign w:val="center"/>
            <w:hideMark/>
          </w:tcPr>
          <w:p w14:paraId="784D10E9"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0.08</w:t>
            </w:r>
          </w:p>
        </w:tc>
        <w:tc>
          <w:tcPr>
            <w:tcW w:w="313" w:type="pct"/>
            <w:tcBorders>
              <w:top w:val="nil"/>
              <w:left w:val="nil"/>
              <w:bottom w:val="nil"/>
              <w:right w:val="nil"/>
            </w:tcBorders>
            <w:shd w:val="clear" w:color="auto" w:fill="auto"/>
            <w:vAlign w:val="center"/>
            <w:hideMark/>
          </w:tcPr>
          <w:p w14:paraId="3F8EA21F"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0.11</w:t>
            </w:r>
          </w:p>
        </w:tc>
        <w:tc>
          <w:tcPr>
            <w:tcW w:w="346" w:type="pct"/>
            <w:tcBorders>
              <w:top w:val="nil"/>
              <w:left w:val="nil"/>
              <w:bottom w:val="nil"/>
              <w:right w:val="nil"/>
            </w:tcBorders>
            <w:shd w:val="clear" w:color="auto" w:fill="auto"/>
            <w:vAlign w:val="center"/>
            <w:hideMark/>
          </w:tcPr>
          <w:p w14:paraId="5DEE5341"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-0.05</w:t>
            </w:r>
          </w:p>
        </w:tc>
        <w:tc>
          <w:tcPr>
            <w:tcW w:w="346" w:type="pct"/>
            <w:tcBorders>
              <w:top w:val="nil"/>
              <w:left w:val="nil"/>
              <w:bottom w:val="nil"/>
              <w:right w:val="nil"/>
            </w:tcBorders>
            <w:shd w:val="clear" w:color="auto" w:fill="auto"/>
            <w:vAlign w:val="center"/>
            <w:hideMark/>
          </w:tcPr>
          <w:p w14:paraId="1AFCD635"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-0.06</w:t>
            </w:r>
          </w:p>
        </w:tc>
      </w:tr>
      <w:tr w:rsidR="00A74BCC" w:rsidRPr="00656205" w14:paraId="78DCD157" w14:textId="77777777" w:rsidTr="00A46AE1">
        <w:trPr>
          <w:trHeight w:val="300"/>
        </w:trPr>
        <w:tc>
          <w:tcPr>
            <w:tcW w:w="92" w:type="pct"/>
            <w:tcBorders>
              <w:top w:val="nil"/>
              <w:left w:val="nil"/>
              <w:bottom w:val="nil"/>
              <w:right w:val="nil"/>
            </w:tcBorders>
            <w:shd w:val="clear" w:color="auto" w:fill="auto"/>
            <w:noWrap/>
            <w:vAlign w:val="bottom"/>
            <w:hideMark/>
          </w:tcPr>
          <w:p w14:paraId="089ED94C" w14:textId="77777777" w:rsidR="00A74BCC" w:rsidRPr="00656205" w:rsidRDefault="00A74BCC" w:rsidP="00A46AE1">
            <w:pPr>
              <w:spacing w:after="0" w:line="240" w:lineRule="auto"/>
              <w:rPr>
                <w:rFonts w:eastAsia="Times New Roman" w:cs="Times New Roman"/>
                <w:color w:val="000000"/>
              </w:rPr>
            </w:pPr>
          </w:p>
        </w:tc>
        <w:tc>
          <w:tcPr>
            <w:tcW w:w="1269" w:type="pct"/>
            <w:tcBorders>
              <w:top w:val="nil"/>
              <w:left w:val="nil"/>
              <w:bottom w:val="nil"/>
              <w:right w:val="nil"/>
            </w:tcBorders>
            <w:shd w:val="clear" w:color="auto" w:fill="auto"/>
            <w:vAlign w:val="center"/>
            <w:hideMark/>
          </w:tcPr>
          <w:p w14:paraId="5102E44B"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3</w:t>
            </w:r>
            <w:r>
              <w:rPr>
                <w:rFonts w:eastAsia="Times New Roman" w:cs="Times New Roman"/>
                <w:color w:val="000000"/>
              </w:rPr>
              <w:t>8</w:t>
            </w:r>
            <w:r w:rsidRPr="00656205">
              <w:rPr>
                <w:rFonts w:eastAsia="Times New Roman" w:cs="Times New Roman"/>
                <w:color w:val="000000"/>
              </w:rPr>
              <w:t>. Consider Others</w:t>
            </w:r>
          </w:p>
        </w:tc>
        <w:tc>
          <w:tcPr>
            <w:tcW w:w="264" w:type="pct"/>
            <w:tcBorders>
              <w:top w:val="nil"/>
              <w:left w:val="nil"/>
              <w:bottom w:val="nil"/>
              <w:right w:val="nil"/>
            </w:tcBorders>
            <w:shd w:val="clear" w:color="auto" w:fill="auto"/>
            <w:vAlign w:val="center"/>
            <w:hideMark/>
          </w:tcPr>
          <w:p w14:paraId="76FCE71C"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1.67</w:t>
            </w:r>
          </w:p>
        </w:tc>
        <w:tc>
          <w:tcPr>
            <w:tcW w:w="215" w:type="pct"/>
            <w:tcBorders>
              <w:top w:val="nil"/>
              <w:left w:val="nil"/>
              <w:bottom w:val="nil"/>
              <w:right w:val="nil"/>
            </w:tcBorders>
            <w:shd w:val="clear" w:color="auto" w:fill="auto"/>
            <w:vAlign w:val="center"/>
            <w:hideMark/>
          </w:tcPr>
          <w:p w14:paraId="5F3B2384"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0.6</w:t>
            </w:r>
          </w:p>
        </w:tc>
        <w:tc>
          <w:tcPr>
            <w:tcW w:w="313" w:type="pct"/>
            <w:tcBorders>
              <w:top w:val="nil"/>
              <w:left w:val="nil"/>
              <w:bottom w:val="nil"/>
              <w:right w:val="nil"/>
            </w:tcBorders>
            <w:shd w:val="clear" w:color="auto" w:fill="auto"/>
            <w:vAlign w:val="center"/>
            <w:hideMark/>
          </w:tcPr>
          <w:p w14:paraId="7ACE7304"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w:t>
            </w:r>
          </w:p>
        </w:tc>
        <w:tc>
          <w:tcPr>
            <w:tcW w:w="313" w:type="pct"/>
            <w:tcBorders>
              <w:top w:val="nil"/>
              <w:left w:val="nil"/>
              <w:bottom w:val="nil"/>
              <w:right w:val="nil"/>
            </w:tcBorders>
            <w:shd w:val="clear" w:color="auto" w:fill="auto"/>
            <w:vAlign w:val="center"/>
            <w:hideMark/>
          </w:tcPr>
          <w:p w14:paraId="5D1F4827"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0.02</w:t>
            </w:r>
          </w:p>
        </w:tc>
        <w:tc>
          <w:tcPr>
            <w:tcW w:w="313" w:type="pct"/>
            <w:tcBorders>
              <w:top w:val="nil"/>
              <w:left w:val="nil"/>
              <w:bottom w:val="nil"/>
              <w:right w:val="nil"/>
            </w:tcBorders>
            <w:shd w:val="clear" w:color="auto" w:fill="auto"/>
            <w:vAlign w:val="center"/>
            <w:hideMark/>
          </w:tcPr>
          <w:p w14:paraId="141FE8FF"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0.03</w:t>
            </w:r>
          </w:p>
        </w:tc>
        <w:tc>
          <w:tcPr>
            <w:tcW w:w="296" w:type="pct"/>
            <w:tcBorders>
              <w:top w:val="nil"/>
              <w:left w:val="nil"/>
              <w:bottom w:val="nil"/>
              <w:right w:val="nil"/>
            </w:tcBorders>
            <w:shd w:val="clear" w:color="auto" w:fill="auto"/>
            <w:vAlign w:val="center"/>
            <w:hideMark/>
          </w:tcPr>
          <w:p w14:paraId="273A3689"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-0.03</w:t>
            </w:r>
          </w:p>
        </w:tc>
        <w:tc>
          <w:tcPr>
            <w:tcW w:w="296" w:type="pct"/>
            <w:tcBorders>
              <w:top w:val="nil"/>
              <w:left w:val="nil"/>
              <w:bottom w:val="nil"/>
              <w:right w:val="nil"/>
            </w:tcBorders>
            <w:shd w:val="clear" w:color="auto" w:fill="auto"/>
            <w:vAlign w:val="center"/>
            <w:hideMark/>
          </w:tcPr>
          <w:p w14:paraId="7F4AEC93"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-0.08</w:t>
            </w:r>
          </w:p>
        </w:tc>
        <w:tc>
          <w:tcPr>
            <w:tcW w:w="313" w:type="pct"/>
            <w:tcBorders>
              <w:top w:val="nil"/>
              <w:left w:val="nil"/>
              <w:bottom w:val="nil"/>
              <w:right w:val="nil"/>
            </w:tcBorders>
            <w:shd w:val="clear" w:color="auto" w:fill="auto"/>
            <w:vAlign w:val="center"/>
            <w:hideMark/>
          </w:tcPr>
          <w:p w14:paraId="7862B630"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0.09</w:t>
            </w:r>
          </w:p>
        </w:tc>
        <w:tc>
          <w:tcPr>
            <w:tcW w:w="313" w:type="pct"/>
            <w:tcBorders>
              <w:top w:val="nil"/>
              <w:left w:val="nil"/>
              <w:bottom w:val="nil"/>
              <w:right w:val="nil"/>
            </w:tcBorders>
            <w:shd w:val="clear" w:color="auto" w:fill="auto"/>
            <w:vAlign w:val="center"/>
            <w:hideMark/>
          </w:tcPr>
          <w:p w14:paraId="7DF45A20"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0.07</w:t>
            </w:r>
          </w:p>
        </w:tc>
        <w:tc>
          <w:tcPr>
            <w:tcW w:w="313" w:type="pct"/>
            <w:tcBorders>
              <w:top w:val="nil"/>
              <w:left w:val="nil"/>
              <w:bottom w:val="nil"/>
              <w:right w:val="nil"/>
            </w:tcBorders>
            <w:shd w:val="clear" w:color="auto" w:fill="auto"/>
            <w:vAlign w:val="center"/>
            <w:hideMark/>
          </w:tcPr>
          <w:p w14:paraId="22328639"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0.07</w:t>
            </w:r>
          </w:p>
        </w:tc>
        <w:tc>
          <w:tcPr>
            <w:tcW w:w="346" w:type="pct"/>
            <w:tcBorders>
              <w:top w:val="nil"/>
              <w:left w:val="nil"/>
              <w:bottom w:val="nil"/>
              <w:right w:val="nil"/>
            </w:tcBorders>
            <w:shd w:val="clear" w:color="auto" w:fill="auto"/>
            <w:vAlign w:val="center"/>
            <w:hideMark/>
          </w:tcPr>
          <w:p w14:paraId="0753F148"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-0.09</w:t>
            </w:r>
          </w:p>
        </w:tc>
        <w:tc>
          <w:tcPr>
            <w:tcW w:w="346" w:type="pct"/>
            <w:tcBorders>
              <w:top w:val="nil"/>
              <w:left w:val="nil"/>
              <w:bottom w:val="nil"/>
              <w:right w:val="nil"/>
            </w:tcBorders>
            <w:shd w:val="clear" w:color="auto" w:fill="auto"/>
            <w:vAlign w:val="center"/>
            <w:hideMark/>
          </w:tcPr>
          <w:p w14:paraId="3A5C0FF4"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-0.07</w:t>
            </w:r>
          </w:p>
        </w:tc>
      </w:tr>
      <w:tr w:rsidR="00A74BCC" w:rsidRPr="00656205" w14:paraId="66A8D784" w14:textId="77777777" w:rsidTr="00A46AE1">
        <w:trPr>
          <w:trHeight w:val="300"/>
        </w:trPr>
        <w:tc>
          <w:tcPr>
            <w:tcW w:w="1361" w:type="pct"/>
            <w:gridSpan w:val="2"/>
            <w:tcBorders>
              <w:top w:val="nil"/>
              <w:left w:val="nil"/>
              <w:bottom w:val="nil"/>
              <w:right w:val="nil"/>
            </w:tcBorders>
            <w:shd w:val="clear" w:color="auto" w:fill="auto"/>
            <w:noWrap/>
            <w:vAlign w:val="bottom"/>
            <w:hideMark/>
          </w:tcPr>
          <w:p w14:paraId="4A57DE4E"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Decision Ethicality</w:t>
            </w:r>
          </w:p>
        </w:tc>
        <w:tc>
          <w:tcPr>
            <w:tcW w:w="264" w:type="pct"/>
            <w:tcBorders>
              <w:top w:val="nil"/>
              <w:left w:val="nil"/>
              <w:bottom w:val="nil"/>
              <w:right w:val="nil"/>
            </w:tcBorders>
            <w:shd w:val="clear" w:color="auto" w:fill="auto"/>
            <w:vAlign w:val="center"/>
            <w:hideMark/>
          </w:tcPr>
          <w:p w14:paraId="27F83F2A" w14:textId="77777777" w:rsidR="00A74BCC" w:rsidRPr="00656205" w:rsidRDefault="00A74BCC" w:rsidP="00A46AE1">
            <w:pPr>
              <w:spacing w:after="0" w:line="240" w:lineRule="auto"/>
              <w:rPr>
                <w:rFonts w:eastAsia="Times New Roman" w:cs="Times New Roman"/>
                <w:color w:val="000000"/>
              </w:rPr>
            </w:pPr>
          </w:p>
        </w:tc>
        <w:tc>
          <w:tcPr>
            <w:tcW w:w="215" w:type="pct"/>
            <w:tcBorders>
              <w:top w:val="nil"/>
              <w:left w:val="nil"/>
              <w:bottom w:val="nil"/>
              <w:right w:val="nil"/>
            </w:tcBorders>
            <w:shd w:val="clear" w:color="auto" w:fill="auto"/>
            <w:vAlign w:val="center"/>
            <w:hideMark/>
          </w:tcPr>
          <w:p w14:paraId="799BE627" w14:textId="77777777" w:rsidR="00A74BCC" w:rsidRPr="00656205" w:rsidRDefault="00A74BCC" w:rsidP="00A46AE1">
            <w:pPr>
              <w:spacing w:after="0" w:line="240" w:lineRule="auto"/>
              <w:rPr>
                <w:rFonts w:eastAsia="Times New Roman" w:cs="Times New Roman"/>
                <w:sz w:val="20"/>
                <w:szCs w:val="20"/>
              </w:rPr>
            </w:pPr>
          </w:p>
        </w:tc>
        <w:tc>
          <w:tcPr>
            <w:tcW w:w="313" w:type="pct"/>
            <w:tcBorders>
              <w:top w:val="nil"/>
              <w:left w:val="nil"/>
              <w:bottom w:val="nil"/>
              <w:right w:val="nil"/>
            </w:tcBorders>
            <w:shd w:val="clear" w:color="auto" w:fill="auto"/>
            <w:vAlign w:val="center"/>
            <w:hideMark/>
          </w:tcPr>
          <w:p w14:paraId="6CD95356" w14:textId="77777777" w:rsidR="00A74BCC" w:rsidRPr="00656205" w:rsidRDefault="00A74BCC" w:rsidP="00A46AE1">
            <w:pPr>
              <w:spacing w:after="0" w:line="240" w:lineRule="auto"/>
              <w:rPr>
                <w:rFonts w:eastAsia="Times New Roman" w:cs="Times New Roman"/>
                <w:sz w:val="20"/>
                <w:szCs w:val="20"/>
              </w:rPr>
            </w:pPr>
          </w:p>
        </w:tc>
        <w:tc>
          <w:tcPr>
            <w:tcW w:w="313" w:type="pct"/>
            <w:tcBorders>
              <w:top w:val="nil"/>
              <w:left w:val="nil"/>
              <w:bottom w:val="nil"/>
              <w:right w:val="nil"/>
            </w:tcBorders>
            <w:shd w:val="clear" w:color="auto" w:fill="auto"/>
            <w:vAlign w:val="center"/>
            <w:hideMark/>
          </w:tcPr>
          <w:p w14:paraId="685EFD1B" w14:textId="77777777" w:rsidR="00A74BCC" w:rsidRPr="00656205" w:rsidRDefault="00A74BCC" w:rsidP="00A46AE1">
            <w:pPr>
              <w:spacing w:after="0" w:line="240" w:lineRule="auto"/>
              <w:rPr>
                <w:rFonts w:eastAsia="Times New Roman" w:cs="Times New Roman"/>
                <w:sz w:val="20"/>
                <w:szCs w:val="20"/>
              </w:rPr>
            </w:pPr>
          </w:p>
        </w:tc>
        <w:tc>
          <w:tcPr>
            <w:tcW w:w="313" w:type="pct"/>
            <w:tcBorders>
              <w:top w:val="nil"/>
              <w:left w:val="nil"/>
              <w:bottom w:val="nil"/>
              <w:right w:val="nil"/>
            </w:tcBorders>
            <w:shd w:val="clear" w:color="auto" w:fill="auto"/>
            <w:vAlign w:val="center"/>
            <w:hideMark/>
          </w:tcPr>
          <w:p w14:paraId="1F20E02F" w14:textId="77777777" w:rsidR="00A74BCC" w:rsidRPr="00656205" w:rsidRDefault="00A74BCC" w:rsidP="00A46AE1">
            <w:pPr>
              <w:spacing w:after="0" w:line="240" w:lineRule="auto"/>
              <w:rPr>
                <w:rFonts w:eastAsia="Times New Roman" w:cs="Times New Roman"/>
                <w:sz w:val="20"/>
                <w:szCs w:val="20"/>
              </w:rPr>
            </w:pPr>
          </w:p>
        </w:tc>
        <w:tc>
          <w:tcPr>
            <w:tcW w:w="296" w:type="pct"/>
            <w:tcBorders>
              <w:top w:val="nil"/>
              <w:left w:val="nil"/>
              <w:bottom w:val="nil"/>
              <w:right w:val="nil"/>
            </w:tcBorders>
            <w:shd w:val="clear" w:color="auto" w:fill="auto"/>
            <w:vAlign w:val="center"/>
            <w:hideMark/>
          </w:tcPr>
          <w:p w14:paraId="4B4529B7" w14:textId="77777777" w:rsidR="00A74BCC" w:rsidRPr="00656205" w:rsidRDefault="00A74BCC" w:rsidP="00A46AE1">
            <w:pPr>
              <w:spacing w:after="0" w:line="240" w:lineRule="auto"/>
              <w:rPr>
                <w:rFonts w:eastAsia="Times New Roman" w:cs="Times New Roman"/>
                <w:sz w:val="20"/>
                <w:szCs w:val="20"/>
              </w:rPr>
            </w:pPr>
          </w:p>
        </w:tc>
        <w:tc>
          <w:tcPr>
            <w:tcW w:w="296" w:type="pct"/>
            <w:tcBorders>
              <w:top w:val="nil"/>
              <w:left w:val="nil"/>
              <w:bottom w:val="nil"/>
              <w:right w:val="nil"/>
            </w:tcBorders>
            <w:shd w:val="clear" w:color="auto" w:fill="auto"/>
            <w:vAlign w:val="center"/>
            <w:hideMark/>
          </w:tcPr>
          <w:p w14:paraId="375E25A0" w14:textId="77777777" w:rsidR="00A74BCC" w:rsidRPr="00656205" w:rsidRDefault="00A74BCC" w:rsidP="00A46AE1">
            <w:pPr>
              <w:spacing w:after="0" w:line="240" w:lineRule="auto"/>
              <w:rPr>
                <w:rFonts w:eastAsia="Times New Roman" w:cs="Times New Roman"/>
                <w:sz w:val="20"/>
                <w:szCs w:val="20"/>
              </w:rPr>
            </w:pPr>
          </w:p>
        </w:tc>
        <w:tc>
          <w:tcPr>
            <w:tcW w:w="313" w:type="pct"/>
            <w:tcBorders>
              <w:top w:val="nil"/>
              <w:left w:val="nil"/>
              <w:bottom w:val="nil"/>
              <w:right w:val="nil"/>
            </w:tcBorders>
            <w:shd w:val="clear" w:color="auto" w:fill="auto"/>
            <w:vAlign w:val="center"/>
            <w:hideMark/>
          </w:tcPr>
          <w:p w14:paraId="31D6444A" w14:textId="77777777" w:rsidR="00A74BCC" w:rsidRPr="00656205" w:rsidRDefault="00A74BCC" w:rsidP="00A46AE1">
            <w:pPr>
              <w:spacing w:after="0" w:line="240" w:lineRule="auto"/>
              <w:rPr>
                <w:rFonts w:eastAsia="Times New Roman" w:cs="Times New Roman"/>
                <w:sz w:val="20"/>
                <w:szCs w:val="20"/>
              </w:rPr>
            </w:pPr>
          </w:p>
        </w:tc>
        <w:tc>
          <w:tcPr>
            <w:tcW w:w="313" w:type="pct"/>
            <w:tcBorders>
              <w:top w:val="nil"/>
              <w:left w:val="nil"/>
              <w:bottom w:val="nil"/>
              <w:right w:val="nil"/>
            </w:tcBorders>
            <w:shd w:val="clear" w:color="auto" w:fill="auto"/>
            <w:vAlign w:val="center"/>
            <w:hideMark/>
          </w:tcPr>
          <w:p w14:paraId="0406AA92" w14:textId="77777777" w:rsidR="00A74BCC" w:rsidRPr="00656205" w:rsidRDefault="00A74BCC" w:rsidP="00A46AE1">
            <w:pPr>
              <w:spacing w:after="0" w:line="240" w:lineRule="auto"/>
              <w:rPr>
                <w:rFonts w:eastAsia="Times New Roman" w:cs="Times New Roman"/>
                <w:sz w:val="20"/>
                <w:szCs w:val="20"/>
              </w:rPr>
            </w:pPr>
          </w:p>
        </w:tc>
        <w:tc>
          <w:tcPr>
            <w:tcW w:w="313" w:type="pct"/>
            <w:tcBorders>
              <w:top w:val="nil"/>
              <w:left w:val="nil"/>
              <w:bottom w:val="nil"/>
              <w:right w:val="nil"/>
            </w:tcBorders>
            <w:shd w:val="clear" w:color="auto" w:fill="auto"/>
            <w:vAlign w:val="center"/>
            <w:hideMark/>
          </w:tcPr>
          <w:p w14:paraId="0ECA54CB" w14:textId="77777777" w:rsidR="00A74BCC" w:rsidRPr="00656205" w:rsidRDefault="00A74BCC" w:rsidP="00A46AE1">
            <w:pPr>
              <w:spacing w:after="0" w:line="240" w:lineRule="auto"/>
              <w:rPr>
                <w:rFonts w:eastAsia="Times New Roman" w:cs="Times New Roman"/>
                <w:sz w:val="20"/>
                <w:szCs w:val="20"/>
              </w:rPr>
            </w:pPr>
          </w:p>
        </w:tc>
        <w:tc>
          <w:tcPr>
            <w:tcW w:w="346" w:type="pct"/>
            <w:tcBorders>
              <w:top w:val="nil"/>
              <w:left w:val="nil"/>
              <w:bottom w:val="nil"/>
              <w:right w:val="nil"/>
            </w:tcBorders>
            <w:shd w:val="clear" w:color="auto" w:fill="auto"/>
            <w:vAlign w:val="center"/>
            <w:hideMark/>
          </w:tcPr>
          <w:p w14:paraId="0323BA9A" w14:textId="77777777" w:rsidR="00A74BCC" w:rsidRPr="00656205" w:rsidRDefault="00A74BCC" w:rsidP="00A46AE1">
            <w:pPr>
              <w:spacing w:after="0" w:line="240" w:lineRule="auto"/>
              <w:rPr>
                <w:rFonts w:eastAsia="Times New Roman" w:cs="Times New Roman"/>
                <w:sz w:val="20"/>
                <w:szCs w:val="20"/>
              </w:rPr>
            </w:pPr>
          </w:p>
        </w:tc>
        <w:tc>
          <w:tcPr>
            <w:tcW w:w="346" w:type="pct"/>
            <w:tcBorders>
              <w:top w:val="nil"/>
              <w:left w:val="nil"/>
              <w:bottom w:val="nil"/>
              <w:right w:val="nil"/>
            </w:tcBorders>
            <w:shd w:val="clear" w:color="auto" w:fill="auto"/>
            <w:vAlign w:val="center"/>
            <w:hideMark/>
          </w:tcPr>
          <w:p w14:paraId="0CBA6B08" w14:textId="77777777" w:rsidR="00A74BCC" w:rsidRPr="00656205" w:rsidRDefault="00A74BCC" w:rsidP="00A46AE1">
            <w:pPr>
              <w:spacing w:after="0" w:line="240" w:lineRule="auto"/>
              <w:rPr>
                <w:rFonts w:eastAsia="Times New Roman" w:cs="Times New Roman"/>
                <w:sz w:val="20"/>
                <w:szCs w:val="20"/>
              </w:rPr>
            </w:pPr>
          </w:p>
        </w:tc>
      </w:tr>
      <w:tr w:rsidR="00A74BCC" w:rsidRPr="00656205" w14:paraId="7454FDB9" w14:textId="77777777" w:rsidTr="00A46AE1">
        <w:trPr>
          <w:trHeight w:val="300"/>
        </w:trPr>
        <w:tc>
          <w:tcPr>
            <w:tcW w:w="92" w:type="pct"/>
            <w:tcBorders>
              <w:top w:val="nil"/>
              <w:left w:val="nil"/>
              <w:bottom w:val="nil"/>
              <w:right w:val="nil"/>
            </w:tcBorders>
            <w:shd w:val="clear" w:color="auto" w:fill="auto"/>
            <w:noWrap/>
            <w:vAlign w:val="bottom"/>
            <w:hideMark/>
          </w:tcPr>
          <w:p w14:paraId="7660C9F8" w14:textId="77777777" w:rsidR="00A74BCC" w:rsidRPr="00656205" w:rsidRDefault="00A74BCC" w:rsidP="00A46AE1">
            <w:pPr>
              <w:spacing w:after="0" w:line="240" w:lineRule="auto"/>
              <w:rPr>
                <w:rFonts w:eastAsia="Times New Roman" w:cs="Times New Roman"/>
                <w:sz w:val="20"/>
                <w:szCs w:val="20"/>
              </w:rPr>
            </w:pPr>
          </w:p>
        </w:tc>
        <w:tc>
          <w:tcPr>
            <w:tcW w:w="1269" w:type="pct"/>
            <w:tcBorders>
              <w:top w:val="nil"/>
              <w:left w:val="nil"/>
              <w:bottom w:val="nil"/>
              <w:right w:val="nil"/>
            </w:tcBorders>
            <w:shd w:val="clear" w:color="auto" w:fill="auto"/>
            <w:vAlign w:val="center"/>
            <w:hideMark/>
          </w:tcPr>
          <w:p w14:paraId="7A3116A4" w14:textId="77777777" w:rsidR="00A74BCC" w:rsidRPr="00656205" w:rsidRDefault="00A74BCC" w:rsidP="00A46AE1">
            <w:pPr>
              <w:spacing w:after="0" w:line="240" w:lineRule="auto"/>
              <w:rPr>
                <w:rFonts w:eastAsia="Times New Roman" w:cs="Times New Roman"/>
                <w:color w:val="000000"/>
              </w:rPr>
            </w:pPr>
            <w:r>
              <w:rPr>
                <w:rFonts w:eastAsia="Times New Roman" w:cs="Times New Roman"/>
                <w:color w:val="000000"/>
              </w:rPr>
              <w:t>39</w:t>
            </w:r>
            <w:r w:rsidRPr="00656205">
              <w:rPr>
                <w:rFonts w:eastAsia="Times New Roman" w:cs="Times New Roman"/>
                <w:color w:val="000000"/>
              </w:rPr>
              <w:t>. Welfare of Others</w:t>
            </w:r>
          </w:p>
        </w:tc>
        <w:tc>
          <w:tcPr>
            <w:tcW w:w="264" w:type="pct"/>
            <w:tcBorders>
              <w:top w:val="nil"/>
              <w:left w:val="nil"/>
              <w:bottom w:val="nil"/>
              <w:right w:val="nil"/>
            </w:tcBorders>
            <w:shd w:val="clear" w:color="auto" w:fill="auto"/>
            <w:vAlign w:val="center"/>
            <w:hideMark/>
          </w:tcPr>
          <w:p w14:paraId="483E92FB"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2.62</w:t>
            </w:r>
          </w:p>
        </w:tc>
        <w:tc>
          <w:tcPr>
            <w:tcW w:w="215" w:type="pct"/>
            <w:tcBorders>
              <w:top w:val="nil"/>
              <w:left w:val="nil"/>
              <w:bottom w:val="nil"/>
              <w:right w:val="nil"/>
            </w:tcBorders>
            <w:shd w:val="clear" w:color="auto" w:fill="auto"/>
            <w:vAlign w:val="center"/>
            <w:hideMark/>
          </w:tcPr>
          <w:p w14:paraId="23997556"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0.6</w:t>
            </w:r>
          </w:p>
        </w:tc>
        <w:tc>
          <w:tcPr>
            <w:tcW w:w="313" w:type="pct"/>
            <w:tcBorders>
              <w:top w:val="nil"/>
              <w:left w:val="nil"/>
              <w:bottom w:val="nil"/>
              <w:right w:val="nil"/>
            </w:tcBorders>
            <w:shd w:val="clear" w:color="auto" w:fill="auto"/>
            <w:vAlign w:val="center"/>
            <w:hideMark/>
          </w:tcPr>
          <w:p w14:paraId="51372907"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-0.07</w:t>
            </w:r>
          </w:p>
        </w:tc>
        <w:tc>
          <w:tcPr>
            <w:tcW w:w="313" w:type="pct"/>
            <w:tcBorders>
              <w:top w:val="nil"/>
              <w:left w:val="nil"/>
              <w:bottom w:val="nil"/>
              <w:right w:val="nil"/>
            </w:tcBorders>
            <w:shd w:val="clear" w:color="auto" w:fill="auto"/>
            <w:vAlign w:val="center"/>
            <w:hideMark/>
          </w:tcPr>
          <w:p w14:paraId="4C2DC1A4"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.13*</w:t>
            </w:r>
          </w:p>
        </w:tc>
        <w:tc>
          <w:tcPr>
            <w:tcW w:w="313" w:type="pct"/>
            <w:tcBorders>
              <w:top w:val="nil"/>
              <w:left w:val="nil"/>
              <w:bottom w:val="nil"/>
              <w:right w:val="nil"/>
            </w:tcBorders>
            <w:shd w:val="clear" w:color="auto" w:fill="auto"/>
            <w:vAlign w:val="center"/>
            <w:hideMark/>
          </w:tcPr>
          <w:p w14:paraId="126A9117"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0.03</w:t>
            </w:r>
          </w:p>
        </w:tc>
        <w:tc>
          <w:tcPr>
            <w:tcW w:w="296" w:type="pct"/>
            <w:tcBorders>
              <w:top w:val="nil"/>
              <w:left w:val="nil"/>
              <w:bottom w:val="nil"/>
              <w:right w:val="nil"/>
            </w:tcBorders>
            <w:shd w:val="clear" w:color="auto" w:fill="auto"/>
            <w:vAlign w:val="center"/>
            <w:hideMark/>
          </w:tcPr>
          <w:p w14:paraId="1D4CD109"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.14*</w:t>
            </w:r>
          </w:p>
        </w:tc>
        <w:tc>
          <w:tcPr>
            <w:tcW w:w="296" w:type="pct"/>
            <w:tcBorders>
              <w:top w:val="nil"/>
              <w:left w:val="nil"/>
              <w:bottom w:val="nil"/>
              <w:right w:val="nil"/>
            </w:tcBorders>
            <w:shd w:val="clear" w:color="auto" w:fill="auto"/>
            <w:vAlign w:val="center"/>
            <w:hideMark/>
          </w:tcPr>
          <w:p w14:paraId="26FC0A28"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-0.11</w:t>
            </w:r>
          </w:p>
        </w:tc>
        <w:tc>
          <w:tcPr>
            <w:tcW w:w="313" w:type="pct"/>
            <w:tcBorders>
              <w:top w:val="nil"/>
              <w:left w:val="nil"/>
              <w:bottom w:val="nil"/>
              <w:right w:val="nil"/>
            </w:tcBorders>
            <w:shd w:val="clear" w:color="auto" w:fill="auto"/>
            <w:vAlign w:val="center"/>
            <w:hideMark/>
          </w:tcPr>
          <w:p w14:paraId="2E1E69BD"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.23**</w:t>
            </w:r>
          </w:p>
        </w:tc>
        <w:tc>
          <w:tcPr>
            <w:tcW w:w="313" w:type="pct"/>
            <w:tcBorders>
              <w:top w:val="nil"/>
              <w:left w:val="nil"/>
              <w:bottom w:val="nil"/>
              <w:right w:val="nil"/>
            </w:tcBorders>
            <w:shd w:val="clear" w:color="auto" w:fill="auto"/>
            <w:vAlign w:val="center"/>
            <w:hideMark/>
          </w:tcPr>
          <w:p w14:paraId="5FCB3CE4"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.18**</w:t>
            </w:r>
          </w:p>
        </w:tc>
        <w:tc>
          <w:tcPr>
            <w:tcW w:w="313" w:type="pct"/>
            <w:tcBorders>
              <w:top w:val="nil"/>
              <w:left w:val="nil"/>
              <w:bottom w:val="nil"/>
              <w:right w:val="nil"/>
            </w:tcBorders>
            <w:shd w:val="clear" w:color="auto" w:fill="auto"/>
            <w:vAlign w:val="center"/>
            <w:hideMark/>
          </w:tcPr>
          <w:p w14:paraId="12EBF0BD"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.22**</w:t>
            </w:r>
          </w:p>
        </w:tc>
        <w:tc>
          <w:tcPr>
            <w:tcW w:w="346" w:type="pct"/>
            <w:tcBorders>
              <w:top w:val="nil"/>
              <w:left w:val="nil"/>
              <w:bottom w:val="nil"/>
              <w:right w:val="nil"/>
            </w:tcBorders>
            <w:shd w:val="clear" w:color="auto" w:fill="auto"/>
            <w:vAlign w:val="center"/>
            <w:hideMark/>
          </w:tcPr>
          <w:p w14:paraId="007F4A72"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-.12*</w:t>
            </w:r>
          </w:p>
        </w:tc>
        <w:tc>
          <w:tcPr>
            <w:tcW w:w="346" w:type="pct"/>
            <w:tcBorders>
              <w:top w:val="nil"/>
              <w:left w:val="nil"/>
              <w:bottom w:val="nil"/>
              <w:right w:val="nil"/>
            </w:tcBorders>
            <w:shd w:val="clear" w:color="auto" w:fill="auto"/>
            <w:vAlign w:val="center"/>
            <w:hideMark/>
          </w:tcPr>
          <w:p w14:paraId="2E57AB57"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-0.11</w:t>
            </w:r>
          </w:p>
        </w:tc>
      </w:tr>
      <w:tr w:rsidR="00A74BCC" w:rsidRPr="00656205" w14:paraId="58B1DFF3" w14:textId="77777777" w:rsidTr="00A46AE1">
        <w:trPr>
          <w:trHeight w:val="300"/>
        </w:trPr>
        <w:tc>
          <w:tcPr>
            <w:tcW w:w="92" w:type="pct"/>
            <w:tcBorders>
              <w:top w:val="nil"/>
              <w:left w:val="nil"/>
              <w:bottom w:val="nil"/>
              <w:right w:val="nil"/>
            </w:tcBorders>
            <w:shd w:val="clear" w:color="auto" w:fill="auto"/>
            <w:noWrap/>
            <w:vAlign w:val="bottom"/>
            <w:hideMark/>
          </w:tcPr>
          <w:p w14:paraId="7B9694BB" w14:textId="77777777" w:rsidR="00A74BCC" w:rsidRPr="00656205" w:rsidRDefault="00A74BCC" w:rsidP="00A46AE1">
            <w:pPr>
              <w:spacing w:after="0" w:line="240" w:lineRule="auto"/>
              <w:rPr>
                <w:rFonts w:eastAsia="Times New Roman" w:cs="Times New Roman"/>
                <w:color w:val="000000"/>
              </w:rPr>
            </w:pPr>
          </w:p>
        </w:tc>
        <w:tc>
          <w:tcPr>
            <w:tcW w:w="1269" w:type="pct"/>
            <w:tcBorders>
              <w:top w:val="nil"/>
              <w:left w:val="nil"/>
              <w:bottom w:val="nil"/>
              <w:right w:val="nil"/>
            </w:tcBorders>
            <w:shd w:val="clear" w:color="auto" w:fill="auto"/>
            <w:vAlign w:val="center"/>
            <w:hideMark/>
          </w:tcPr>
          <w:p w14:paraId="5AD4CF88"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4</w:t>
            </w:r>
            <w:r>
              <w:rPr>
                <w:rFonts w:eastAsia="Times New Roman" w:cs="Times New Roman"/>
                <w:color w:val="000000"/>
              </w:rPr>
              <w:t>0</w:t>
            </w:r>
            <w:r w:rsidRPr="00656205">
              <w:rPr>
                <w:rFonts w:eastAsia="Times New Roman" w:cs="Times New Roman"/>
                <w:color w:val="000000"/>
              </w:rPr>
              <w:t>. Personal Responsibilities</w:t>
            </w:r>
          </w:p>
        </w:tc>
        <w:tc>
          <w:tcPr>
            <w:tcW w:w="264" w:type="pct"/>
            <w:tcBorders>
              <w:top w:val="nil"/>
              <w:left w:val="nil"/>
              <w:bottom w:val="nil"/>
              <w:right w:val="nil"/>
            </w:tcBorders>
            <w:shd w:val="clear" w:color="auto" w:fill="auto"/>
            <w:vAlign w:val="center"/>
            <w:hideMark/>
          </w:tcPr>
          <w:p w14:paraId="312A6927"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2.98</w:t>
            </w:r>
          </w:p>
        </w:tc>
        <w:tc>
          <w:tcPr>
            <w:tcW w:w="215" w:type="pct"/>
            <w:tcBorders>
              <w:top w:val="nil"/>
              <w:left w:val="nil"/>
              <w:bottom w:val="nil"/>
              <w:right w:val="nil"/>
            </w:tcBorders>
            <w:shd w:val="clear" w:color="auto" w:fill="auto"/>
            <w:vAlign w:val="center"/>
            <w:hideMark/>
          </w:tcPr>
          <w:p w14:paraId="4310C15A"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0.6</w:t>
            </w:r>
          </w:p>
        </w:tc>
        <w:tc>
          <w:tcPr>
            <w:tcW w:w="313" w:type="pct"/>
            <w:tcBorders>
              <w:top w:val="nil"/>
              <w:left w:val="nil"/>
              <w:bottom w:val="nil"/>
              <w:right w:val="nil"/>
            </w:tcBorders>
            <w:shd w:val="clear" w:color="auto" w:fill="auto"/>
            <w:vAlign w:val="center"/>
            <w:hideMark/>
          </w:tcPr>
          <w:p w14:paraId="74D67EC5"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0.02</w:t>
            </w:r>
          </w:p>
        </w:tc>
        <w:tc>
          <w:tcPr>
            <w:tcW w:w="313" w:type="pct"/>
            <w:tcBorders>
              <w:top w:val="nil"/>
              <w:left w:val="nil"/>
              <w:bottom w:val="nil"/>
              <w:right w:val="nil"/>
            </w:tcBorders>
            <w:shd w:val="clear" w:color="auto" w:fill="auto"/>
            <w:vAlign w:val="center"/>
            <w:hideMark/>
          </w:tcPr>
          <w:p w14:paraId="63CA4D0A"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0.05</w:t>
            </w:r>
          </w:p>
        </w:tc>
        <w:tc>
          <w:tcPr>
            <w:tcW w:w="313" w:type="pct"/>
            <w:tcBorders>
              <w:top w:val="nil"/>
              <w:left w:val="nil"/>
              <w:bottom w:val="nil"/>
              <w:right w:val="nil"/>
            </w:tcBorders>
            <w:shd w:val="clear" w:color="auto" w:fill="auto"/>
            <w:vAlign w:val="center"/>
            <w:hideMark/>
          </w:tcPr>
          <w:p w14:paraId="62FA740A"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0.1</w:t>
            </w:r>
          </w:p>
        </w:tc>
        <w:tc>
          <w:tcPr>
            <w:tcW w:w="296" w:type="pct"/>
            <w:tcBorders>
              <w:top w:val="nil"/>
              <w:left w:val="nil"/>
              <w:bottom w:val="nil"/>
              <w:right w:val="nil"/>
            </w:tcBorders>
            <w:shd w:val="clear" w:color="auto" w:fill="auto"/>
            <w:vAlign w:val="center"/>
            <w:hideMark/>
          </w:tcPr>
          <w:p w14:paraId="3D4283B1"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0.04</w:t>
            </w:r>
          </w:p>
        </w:tc>
        <w:tc>
          <w:tcPr>
            <w:tcW w:w="296" w:type="pct"/>
            <w:tcBorders>
              <w:top w:val="nil"/>
              <w:left w:val="nil"/>
              <w:bottom w:val="nil"/>
              <w:right w:val="nil"/>
            </w:tcBorders>
            <w:shd w:val="clear" w:color="auto" w:fill="auto"/>
            <w:vAlign w:val="center"/>
            <w:hideMark/>
          </w:tcPr>
          <w:p w14:paraId="3BC2F1E5"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-0.07</w:t>
            </w:r>
          </w:p>
        </w:tc>
        <w:tc>
          <w:tcPr>
            <w:tcW w:w="313" w:type="pct"/>
            <w:tcBorders>
              <w:top w:val="nil"/>
              <w:left w:val="nil"/>
              <w:bottom w:val="nil"/>
              <w:right w:val="nil"/>
            </w:tcBorders>
            <w:shd w:val="clear" w:color="auto" w:fill="auto"/>
            <w:vAlign w:val="center"/>
            <w:hideMark/>
          </w:tcPr>
          <w:p w14:paraId="40C6BACE"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0.01</w:t>
            </w:r>
          </w:p>
        </w:tc>
        <w:tc>
          <w:tcPr>
            <w:tcW w:w="313" w:type="pct"/>
            <w:tcBorders>
              <w:top w:val="nil"/>
              <w:left w:val="nil"/>
              <w:bottom w:val="nil"/>
              <w:right w:val="nil"/>
            </w:tcBorders>
            <w:shd w:val="clear" w:color="auto" w:fill="auto"/>
            <w:vAlign w:val="center"/>
            <w:hideMark/>
          </w:tcPr>
          <w:p w14:paraId="22F937CC"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.15**</w:t>
            </w:r>
          </w:p>
        </w:tc>
        <w:tc>
          <w:tcPr>
            <w:tcW w:w="313" w:type="pct"/>
            <w:tcBorders>
              <w:top w:val="nil"/>
              <w:left w:val="nil"/>
              <w:bottom w:val="nil"/>
              <w:right w:val="nil"/>
            </w:tcBorders>
            <w:shd w:val="clear" w:color="auto" w:fill="auto"/>
            <w:vAlign w:val="center"/>
            <w:hideMark/>
          </w:tcPr>
          <w:p w14:paraId="4DDE411C"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.16**</w:t>
            </w:r>
          </w:p>
        </w:tc>
        <w:tc>
          <w:tcPr>
            <w:tcW w:w="346" w:type="pct"/>
            <w:tcBorders>
              <w:top w:val="nil"/>
              <w:left w:val="nil"/>
              <w:bottom w:val="nil"/>
              <w:right w:val="nil"/>
            </w:tcBorders>
            <w:shd w:val="clear" w:color="auto" w:fill="auto"/>
            <w:vAlign w:val="center"/>
            <w:hideMark/>
          </w:tcPr>
          <w:p w14:paraId="6274AB42"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-0.08</w:t>
            </w:r>
          </w:p>
        </w:tc>
        <w:tc>
          <w:tcPr>
            <w:tcW w:w="346" w:type="pct"/>
            <w:tcBorders>
              <w:top w:val="nil"/>
              <w:left w:val="nil"/>
              <w:bottom w:val="nil"/>
              <w:right w:val="nil"/>
            </w:tcBorders>
            <w:shd w:val="clear" w:color="auto" w:fill="auto"/>
            <w:vAlign w:val="center"/>
            <w:hideMark/>
          </w:tcPr>
          <w:p w14:paraId="30DAE5E2"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-0.07</w:t>
            </w:r>
          </w:p>
        </w:tc>
      </w:tr>
      <w:tr w:rsidR="00A74BCC" w:rsidRPr="00656205" w14:paraId="646CD0AB" w14:textId="77777777" w:rsidTr="004B7DFD">
        <w:trPr>
          <w:trHeight w:val="300"/>
        </w:trPr>
        <w:tc>
          <w:tcPr>
            <w:tcW w:w="92" w:type="pct"/>
            <w:tcBorders>
              <w:top w:val="nil"/>
              <w:left w:val="nil"/>
              <w:right w:val="nil"/>
            </w:tcBorders>
            <w:shd w:val="clear" w:color="auto" w:fill="auto"/>
            <w:noWrap/>
            <w:vAlign w:val="bottom"/>
            <w:hideMark/>
          </w:tcPr>
          <w:p w14:paraId="3AE946BE" w14:textId="77777777" w:rsidR="00A74BCC" w:rsidRPr="00656205" w:rsidRDefault="00A74BCC" w:rsidP="00A46AE1">
            <w:pPr>
              <w:spacing w:after="0" w:line="240" w:lineRule="auto"/>
              <w:rPr>
                <w:rFonts w:eastAsia="Times New Roman" w:cs="Times New Roman"/>
                <w:color w:val="000000"/>
              </w:rPr>
            </w:pPr>
          </w:p>
        </w:tc>
        <w:tc>
          <w:tcPr>
            <w:tcW w:w="1269" w:type="pct"/>
            <w:tcBorders>
              <w:top w:val="nil"/>
              <w:left w:val="nil"/>
              <w:right w:val="nil"/>
            </w:tcBorders>
            <w:shd w:val="clear" w:color="auto" w:fill="auto"/>
            <w:vAlign w:val="center"/>
            <w:hideMark/>
          </w:tcPr>
          <w:p w14:paraId="224BBC38"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4</w:t>
            </w:r>
            <w:r>
              <w:rPr>
                <w:rFonts w:eastAsia="Times New Roman" w:cs="Times New Roman"/>
                <w:color w:val="000000"/>
              </w:rPr>
              <w:t>1</w:t>
            </w:r>
            <w:r w:rsidRPr="00656205">
              <w:rPr>
                <w:rFonts w:eastAsia="Times New Roman" w:cs="Times New Roman"/>
                <w:color w:val="000000"/>
              </w:rPr>
              <w:t>. Social Obligations</w:t>
            </w:r>
          </w:p>
        </w:tc>
        <w:tc>
          <w:tcPr>
            <w:tcW w:w="264" w:type="pct"/>
            <w:tcBorders>
              <w:top w:val="nil"/>
              <w:left w:val="nil"/>
              <w:right w:val="nil"/>
            </w:tcBorders>
            <w:shd w:val="clear" w:color="auto" w:fill="auto"/>
            <w:vAlign w:val="center"/>
            <w:hideMark/>
          </w:tcPr>
          <w:p w14:paraId="4E8077FA"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2.83</w:t>
            </w:r>
          </w:p>
        </w:tc>
        <w:tc>
          <w:tcPr>
            <w:tcW w:w="215" w:type="pct"/>
            <w:tcBorders>
              <w:top w:val="nil"/>
              <w:left w:val="nil"/>
              <w:right w:val="nil"/>
            </w:tcBorders>
            <w:shd w:val="clear" w:color="auto" w:fill="auto"/>
            <w:vAlign w:val="center"/>
            <w:hideMark/>
          </w:tcPr>
          <w:p w14:paraId="31877E2C"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0.6</w:t>
            </w:r>
          </w:p>
        </w:tc>
        <w:tc>
          <w:tcPr>
            <w:tcW w:w="313" w:type="pct"/>
            <w:tcBorders>
              <w:top w:val="nil"/>
              <w:left w:val="nil"/>
              <w:right w:val="nil"/>
            </w:tcBorders>
            <w:shd w:val="clear" w:color="auto" w:fill="auto"/>
            <w:vAlign w:val="center"/>
            <w:hideMark/>
          </w:tcPr>
          <w:p w14:paraId="36003B59"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0.02</w:t>
            </w:r>
          </w:p>
        </w:tc>
        <w:tc>
          <w:tcPr>
            <w:tcW w:w="313" w:type="pct"/>
            <w:tcBorders>
              <w:top w:val="nil"/>
              <w:left w:val="nil"/>
              <w:right w:val="nil"/>
            </w:tcBorders>
            <w:shd w:val="clear" w:color="auto" w:fill="auto"/>
            <w:vAlign w:val="center"/>
            <w:hideMark/>
          </w:tcPr>
          <w:p w14:paraId="41F1853F"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0.1</w:t>
            </w:r>
          </w:p>
        </w:tc>
        <w:tc>
          <w:tcPr>
            <w:tcW w:w="313" w:type="pct"/>
            <w:tcBorders>
              <w:top w:val="nil"/>
              <w:left w:val="nil"/>
              <w:right w:val="nil"/>
            </w:tcBorders>
            <w:shd w:val="clear" w:color="auto" w:fill="auto"/>
            <w:vAlign w:val="center"/>
            <w:hideMark/>
          </w:tcPr>
          <w:p w14:paraId="69919967"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0.08</w:t>
            </w:r>
          </w:p>
        </w:tc>
        <w:tc>
          <w:tcPr>
            <w:tcW w:w="296" w:type="pct"/>
            <w:tcBorders>
              <w:top w:val="nil"/>
              <w:left w:val="nil"/>
              <w:right w:val="nil"/>
            </w:tcBorders>
            <w:shd w:val="clear" w:color="auto" w:fill="auto"/>
            <w:vAlign w:val="center"/>
            <w:hideMark/>
          </w:tcPr>
          <w:p w14:paraId="11B6E441"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0.09</w:t>
            </w:r>
          </w:p>
        </w:tc>
        <w:tc>
          <w:tcPr>
            <w:tcW w:w="296" w:type="pct"/>
            <w:tcBorders>
              <w:top w:val="nil"/>
              <w:left w:val="nil"/>
              <w:right w:val="nil"/>
            </w:tcBorders>
            <w:shd w:val="clear" w:color="auto" w:fill="auto"/>
            <w:vAlign w:val="center"/>
            <w:hideMark/>
          </w:tcPr>
          <w:p w14:paraId="305F514E"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-0.05</w:t>
            </w:r>
          </w:p>
        </w:tc>
        <w:tc>
          <w:tcPr>
            <w:tcW w:w="313" w:type="pct"/>
            <w:tcBorders>
              <w:top w:val="nil"/>
              <w:left w:val="nil"/>
              <w:right w:val="nil"/>
            </w:tcBorders>
            <w:shd w:val="clear" w:color="auto" w:fill="auto"/>
            <w:vAlign w:val="center"/>
            <w:hideMark/>
          </w:tcPr>
          <w:p w14:paraId="53BEDFF2"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0.08</w:t>
            </w:r>
          </w:p>
        </w:tc>
        <w:tc>
          <w:tcPr>
            <w:tcW w:w="313" w:type="pct"/>
            <w:tcBorders>
              <w:top w:val="nil"/>
              <w:left w:val="nil"/>
              <w:right w:val="nil"/>
            </w:tcBorders>
            <w:shd w:val="clear" w:color="auto" w:fill="auto"/>
            <w:vAlign w:val="center"/>
            <w:hideMark/>
          </w:tcPr>
          <w:p w14:paraId="5CA2331C"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0.11</w:t>
            </w:r>
          </w:p>
        </w:tc>
        <w:tc>
          <w:tcPr>
            <w:tcW w:w="313" w:type="pct"/>
            <w:tcBorders>
              <w:top w:val="nil"/>
              <w:left w:val="nil"/>
              <w:right w:val="nil"/>
            </w:tcBorders>
            <w:shd w:val="clear" w:color="auto" w:fill="auto"/>
            <w:vAlign w:val="center"/>
            <w:hideMark/>
          </w:tcPr>
          <w:p w14:paraId="558F9E19"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.17**</w:t>
            </w:r>
          </w:p>
        </w:tc>
        <w:tc>
          <w:tcPr>
            <w:tcW w:w="346" w:type="pct"/>
            <w:tcBorders>
              <w:top w:val="nil"/>
              <w:left w:val="nil"/>
              <w:right w:val="nil"/>
            </w:tcBorders>
            <w:shd w:val="clear" w:color="auto" w:fill="auto"/>
            <w:vAlign w:val="center"/>
            <w:hideMark/>
          </w:tcPr>
          <w:p w14:paraId="01B118A0"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-.19**</w:t>
            </w:r>
          </w:p>
        </w:tc>
        <w:tc>
          <w:tcPr>
            <w:tcW w:w="346" w:type="pct"/>
            <w:tcBorders>
              <w:top w:val="nil"/>
              <w:left w:val="nil"/>
              <w:right w:val="nil"/>
            </w:tcBorders>
            <w:shd w:val="clear" w:color="auto" w:fill="auto"/>
            <w:vAlign w:val="center"/>
            <w:hideMark/>
          </w:tcPr>
          <w:p w14:paraId="020A690D"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-.16**</w:t>
            </w:r>
          </w:p>
        </w:tc>
      </w:tr>
      <w:tr w:rsidR="00A74BCC" w:rsidRPr="00656205" w14:paraId="0C6F5BBB" w14:textId="77777777" w:rsidTr="004B7DFD">
        <w:trPr>
          <w:trHeight w:val="300"/>
        </w:trPr>
        <w:tc>
          <w:tcPr>
            <w:tcW w:w="92" w:type="pct"/>
            <w:tcBorders>
              <w:top w:val="nil"/>
              <w:left w:val="nil"/>
              <w:bottom w:val="single" w:sz="4" w:space="0" w:color="auto"/>
              <w:right w:val="nil"/>
            </w:tcBorders>
            <w:shd w:val="clear" w:color="auto" w:fill="auto"/>
            <w:noWrap/>
            <w:vAlign w:val="bottom"/>
            <w:hideMark/>
          </w:tcPr>
          <w:p w14:paraId="3D8E22C2" w14:textId="77777777" w:rsidR="00A74BCC" w:rsidRPr="00656205" w:rsidRDefault="00A74BCC" w:rsidP="00A46AE1">
            <w:pPr>
              <w:spacing w:after="0" w:line="240" w:lineRule="auto"/>
              <w:rPr>
                <w:rFonts w:eastAsia="Times New Roman" w:cs="Times New Roman"/>
                <w:color w:val="000000"/>
              </w:rPr>
            </w:pPr>
          </w:p>
        </w:tc>
        <w:tc>
          <w:tcPr>
            <w:tcW w:w="1269" w:type="pct"/>
            <w:tcBorders>
              <w:top w:val="nil"/>
              <w:left w:val="nil"/>
              <w:bottom w:val="single" w:sz="4" w:space="0" w:color="auto"/>
              <w:right w:val="nil"/>
            </w:tcBorders>
            <w:shd w:val="clear" w:color="auto" w:fill="auto"/>
            <w:vAlign w:val="center"/>
            <w:hideMark/>
          </w:tcPr>
          <w:p w14:paraId="10D83B3B"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4</w:t>
            </w:r>
            <w:r>
              <w:rPr>
                <w:rFonts w:eastAsia="Times New Roman" w:cs="Times New Roman"/>
                <w:color w:val="000000"/>
              </w:rPr>
              <w:t>2</w:t>
            </w:r>
            <w:r w:rsidRPr="00656205">
              <w:rPr>
                <w:rFonts w:eastAsia="Times New Roman" w:cs="Times New Roman"/>
                <w:color w:val="000000"/>
              </w:rPr>
              <w:t>. Overall Ethicality</w:t>
            </w:r>
          </w:p>
        </w:tc>
        <w:tc>
          <w:tcPr>
            <w:tcW w:w="264" w:type="pct"/>
            <w:tcBorders>
              <w:top w:val="nil"/>
              <w:left w:val="nil"/>
              <w:bottom w:val="single" w:sz="4" w:space="0" w:color="auto"/>
              <w:right w:val="nil"/>
            </w:tcBorders>
            <w:shd w:val="clear" w:color="auto" w:fill="auto"/>
            <w:vAlign w:val="center"/>
            <w:hideMark/>
          </w:tcPr>
          <w:p w14:paraId="5264F63D"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2.81</w:t>
            </w:r>
          </w:p>
        </w:tc>
        <w:tc>
          <w:tcPr>
            <w:tcW w:w="215" w:type="pct"/>
            <w:tcBorders>
              <w:top w:val="nil"/>
              <w:left w:val="nil"/>
              <w:bottom w:val="single" w:sz="4" w:space="0" w:color="auto"/>
              <w:right w:val="nil"/>
            </w:tcBorders>
            <w:shd w:val="clear" w:color="auto" w:fill="auto"/>
            <w:vAlign w:val="center"/>
            <w:hideMark/>
          </w:tcPr>
          <w:p w14:paraId="064757A8"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0.6</w:t>
            </w:r>
          </w:p>
        </w:tc>
        <w:tc>
          <w:tcPr>
            <w:tcW w:w="313" w:type="pct"/>
            <w:tcBorders>
              <w:top w:val="nil"/>
              <w:left w:val="nil"/>
              <w:bottom w:val="single" w:sz="4" w:space="0" w:color="auto"/>
              <w:right w:val="nil"/>
            </w:tcBorders>
            <w:shd w:val="clear" w:color="auto" w:fill="auto"/>
            <w:vAlign w:val="center"/>
            <w:hideMark/>
          </w:tcPr>
          <w:p w14:paraId="79FA852B"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-0.01</w:t>
            </w:r>
          </w:p>
        </w:tc>
        <w:tc>
          <w:tcPr>
            <w:tcW w:w="313" w:type="pct"/>
            <w:tcBorders>
              <w:top w:val="nil"/>
              <w:left w:val="nil"/>
              <w:bottom w:val="single" w:sz="4" w:space="0" w:color="auto"/>
              <w:right w:val="nil"/>
            </w:tcBorders>
            <w:shd w:val="clear" w:color="auto" w:fill="auto"/>
            <w:vAlign w:val="center"/>
            <w:hideMark/>
          </w:tcPr>
          <w:p w14:paraId="1AD3CB38"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0.1</w:t>
            </w:r>
          </w:p>
        </w:tc>
        <w:tc>
          <w:tcPr>
            <w:tcW w:w="313" w:type="pct"/>
            <w:tcBorders>
              <w:top w:val="nil"/>
              <w:left w:val="nil"/>
              <w:bottom w:val="single" w:sz="4" w:space="0" w:color="auto"/>
              <w:right w:val="nil"/>
            </w:tcBorders>
            <w:shd w:val="clear" w:color="auto" w:fill="auto"/>
            <w:vAlign w:val="center"/>
            <w:hideMark/>
          </w:tcPr>
          <w:p w14:paraId="4A27DBEA"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0.08</w:t>
            </w:r>
          </w:p>
        </w:tc>
        <w:tc>
          <w:tcPr>
            <w:tcW w:w="296" w:type="pct"/>
            <w:tcBorders>
              <w:top w:val="nil"/>
              <w:left w:val="nil"/>
              <w:bottom w:val="single" w:sz="4" w:space="0" w:color="auto"/>
              <w:right w:val="nil"/>
            </w:tcBorders>
            <w:shd w:val="clear" w:color="auto" w:fill="auto"/>
            <w:vAlign w:val="center"/>
            <w:hideMark/>
          </w:tcPr>
          <w:p w14:paraId="762C7F2A"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0.1</w:t>
            </w:r>
          </w:p>
        </w:tc>
        <w:tc>
          <w:tcPr>
            <w:tcW w:w="296" w:type="pct"/>
            <w:tcBorders>
              <w:top w:val="nil"/>
              <w:left w:val="nil"/>
              <w:bottom w:val="single" w:sz="4" w:space="0" w:color="auto"/>
              <w:right w:val="nil"/>
            </w:tcBorders>
            <w:shd w:val="clear" w:color="auto" w:fill="auto"/>
            <w:vAlign w:val="center"/>
            <w:hideMark/>
          </w:tcPr>
          <w:p w14:paraId="24176253"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-0.08</w:t>
            </w:r>
          </w:p>
        </w:tc>
        <w:tc>
          <w:tcPr>
            <w:tcW w:w="313" w:type="pct"/>
            <w:tcBorders>
              <w:top w:val="nil"/>
              <w:left w:val="nil"/>
              <w:bottom w:val="single" w:sz="4" w:space="0" w:color="auto"/>
              <w:right w:val="nil"/>
            </w:tcBorders>
            <w:shd w:val="clear" w:color="auto" w:fill="auto"/>
            <w:vAlign w:val="center"/>
            <w:hideMark/>
          </w:tcPr>
          <w:p w14:paraId="3023CB91"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.12*</w:t>
            </w:r>
          </w:p>
        </w:tc>
        <w:tc>
          <w:tcPr>
            <w:tcW w:w="313" w:type="pct"/>
            <w:tcBorders>
              <w:top w:val="nil"/>
              <w:left w:val="nil"/>
              <w:bottom w:val="single" w:sz="4" w:space="0" w:color="auto"/>
              <w:right w:val="nil"/>
            </w:tcBorders>
            <w:shd w:val="clear" w:color="auto" w:fill="auto"/>
            <w:vAlign w:val="center"/>
            <w:hideMark/>
          </w:tcPr>
          <w:p w14:paraId="6845431A"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.16**</w:t>
            </w:r>
          </w:p>
        </w:tc>
        <w:tc>
          <w:tcPr>
            <w:tcW w:w="313" w:type="pct"/>
            <w:tcBorders>
              <w:top w:val="nil"/>
              <w:left w:val="nil"/>
              <w:bottom w:val="single" w:sz="4" w:space="0" w:color="auto"/>
              <w:right w:val="nil"/>
            </w:tcBorders>
            <w:shd w:val="clear" w:color="auto" w:fill="auto"/>
            <w:vAlign w:val="center"/>
            <w:hideMark/>
          </w:tcPr>
          <w:p w14:paraId="442C3CF3"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.20**</w:t>
            </w:r>
          </w:p>
        </w:tc>
        <w:tc>
          <w:tcPr>
            <w:tcW w:w="346" w:type="pct"/>
            <w:tcBorders>
              <w:top w:val="nil"/>
              <w:left w:val="nil"/>
              <w:bottom w:val="single" w:sz="4" w:space="0" w:color="auto"/>
              <w:right w:val="nil"/>
            </w:tcBorders>
            <w:shd w:val="clear" w:color="auto" w:fill="auto"/>
            <w:vAlign w:val="center"/>
            <w:hideMark/>
          </w:tcPr>
          <w:p w14:paraId="702AFD75"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-.15*</w:t>
            </w:r>
          </w:p>
        </w:tc>
        <w:tc>
          <w:tcPr>
            <w:tcW w:w="346" w:type="pct"/>
            <w:tcBorders>
              <w:top w:val="nil"/>
              <w:left w:val="nil"/>
              <w:bottom w:val="single" w:sz="4" w:space="0" w:color="auto"/>
              <w:right w:val="nil"/>
            </w:tcBorders>
            <w:shd w:val="clear" w:color="auto" w:fill="auto"/>
            <w:vAlign w:val="center"/>
            <w:hideMark/>
          </w:tcPr>
          <w:p w14:paraId="3C4A60C6"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-.12*</w:t>
            </w:r>
          </w:p>
        </w:tc>
      </w:tr>
    </w:tbl>
    <w:p w14:paraId="271ED992" w14:textId="77777777" w:rsidR="00A74BCC" w:rsidRDefault="00A74BCC" w:rsidP="00A74BCC"/>
    <w:p w14:paraId="658D7833" w14:textId="77777777" w:rsidR="00A74BCC" w:rsidRDefault="00A74BCC" w:rsidP="00A74BCC"/>
    <w:p w14:paraId="7F492546" w14:textId="77777777" w:rsidR="00A74BCC" w:rsidRDefault="00A74BCC" w:rsidP="00A74BCC"/>
    <w:p w14:paraId="3427EC16" w14:textId="77777777" w:rsidR="00A74BCC" w:rsidRDefault="00A74BCC" w:rsidP="00A74BCC"/>
    <w:p w14:paraId="7A98D2FE" w14:textId="386BF2E5" w:rsidR="00A74BCC" w:rsidRPr="0038741B" w:rsidRDefault="00A74BCC" w:rsidP="005249A6">
      <w:pPr>
        <w:spacing w:after="0"/>
        <w:rPr>
          <w:i/>
          <w:iCs/>
        </w:rPr>
      </w:pPr>
      <w:r>
        <w:rPr>
          <w:i/>
          <w:iCs/>
        </w:rPr>
        <w:t xml:space="preserve">Table </w:t>
      </w:r>
      <w:r w:rsidR="005249A6">
        <w:rPr>
          <w:i/>
          <w:iCs/>
        </w:rPr>
        <w:t>4</w:t>
      </w:r>
      <w:r>
        <w:rPr>
          <w:i/>
          <w:iCs/>
        </w:rPr>
        <w:t xml:space="preserve"> Continued</w:t>
      </w:r>
    </w:p>
    <w:tbl>
      <w:tblPr>
        <w:tblW w:w="5000" w:type="pct"/>
        <w:tblLook w:val="04A0" w:firstRow="1" w:lastRow="0" w:firstColumn="1" w:lastColumn="0" w:noHBand="0" w:noVBand="1"/>
      </w:tblPr>
      <w:tblGrid>
        <w:gridCol w:w="333"/>
        <w:gridCol w:w="3569"/>
        <w:gridCol w:w="959"/>
        <w:gridCol w:w="778"/>
        <w:gridCol w:w="1138"/>
        <w:gridCol w:w="687"/>
        <w:gridCol w:w="687"/>
        <w:gridCol w:w="687"/>
        <w:gridCol w:w="687"/>
        <w:gridCol w:w="687"/>
        <w:gridCol w:w="687"/>
        <w:gridCol w:w="687"/>
        <w:gridCol w:w="687"/>
        <w:gridCol w:w="687"/>
      </w:tblGrid>
      <w:tr w:rsidR="00A74BCC" w:rsidRPr="00656205" w14:paraId="4FE896A2" w14:textId="77777777" w:rsidTr="005249A6">
        <w:trPr>
          <w:trHeight w:val="300"/>
        </w:trPr>
        <w:tc>
          <w:tcPr>
            <w:tcW w:w="129" w:type="pct"/>
            <w:tcBorders>
              <w:top w:val="single" w:sz="4" w:space="0" w:color="auto"/>
              <w:left w:val="nil"/>
              <w:bottom w:val="single" w:sz="4" w:space="0" w:color="auto"/>
              <w:right w:val="nil"/>
            </w:tcBorders>
            <w:shd w:val="clear" w:color="auto" w:fill="auto"/>
            <w:noWrap/>
            <w:vAlign w:val="bottom"/>
            <w:hideMark/>
          </w:tcPr>
          <w:p w14:paraId="53E353A8" w14:textId="77777777" w:rsidR="00A74BCC" w:rsidRPr="00656205" w:rsidRDefault="00A74BCC" w:rsidP="00A46AE1">
            <w:pPr>
              <w:spacing w:after="0" w:line="240" w:lineRule="auto"/>
              <w:rPr>
                <w:rFonts w:eastAsia="Times New Roman" w:cs="Times New Roman"/>
              </w:rPr>
            </w:pPr>
          </w:p>
        </w:tc>
        <w:tc>
          <w:tcPr>
            <w:tcW w:w="1377" w:type="pct"/>
            <w:tcBorders>
              <w:top w:val="single" w:sz="4" w:space="0" w:color="auto"/>
              <w:left w:val="nil"/>
              <w:bottom w:val="single" w:sz="4" w:space="0" w:color="auto"/>
              <w:right w:val="nil"/>
            </w:tcBorders>
            <w:shd w:val="clear" w:color="auto" w:fill="auto"/>
            <w:vAlign w:val="center"/>
            <w:hideMark/>
          </w:tcPr>
          <w:p w14:paraId="530D37C3"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Variable</w:t>
            </w:r>
          </w:p>
        </w:tc>
        <w:tc>
          <w:tcPr>
            <w:tcW w:w="370" w:type="pct"/>
            <w:tcBorders>
              <w:top w:val="single" w:sz="4" w:space="0" w:color="auto"/>
              <w:left w:val="nil"/>
              <w:bottom w:val="single" w:sz="4" w:space="0" w:color="auto"/>
              <w:right w:val="nil"/>
            </w:tcBorders>
            <w:shd w:val="clear" w:color="auto" w:fill="auto"/>
            <w:vAlign w:val="center"/>
            <w:hideMark/>
          </w:tcPr>
          <w:p w14:paraId="3D21049D" w14:textId="77777777" w:rsidR="00A74BCC" w:rsidRPr="00656205" w:rsidRDefault="00A74BCC" w:rsidP="00A46AE1">
            <w:pPr>
              <w:spacing w:after="0" w:line="240" w:lineRule="auto"/>
              <w:jc w:val="center"/>
              <w:rPr>
                <w:rFonts w:eastAsia="Times New Roman" w:cs="Times New Roman"/>
                <w:i/>
                <w:iCs/>
                <w:color w:val="000000"/>
              </w:rPr>
            </w:pPr>
            <w:r w:rsidRPr="00656205">
              <w:rPr>
                <w:rFonts w:eastAsia="Times New Roman" w:cs="Times New Roman"/>
                <w:i/>
                <w:iCs/>
                <w:color w:val="000000"/>
              </w:rPr>
              <w:t>M</w:t>
            </w:r>
          </w:p>
        </w:tc>
        <w:tc>
          <w:tcPr>
            <w:tcW w:w="300" w:type="pct"/>
            <w:tcBorders>
              <w:top w:val="single" w:sz="4" w:space="0" w:color="auto"/>
              <w:left w:val="nil"/>
              <w:bottom w:val="single" w:sz="4" w:space="0" w:color="auto"/>
              <w:right w:val="nil"/>
            </w:tcBorders>
            <w:shd w:val="clear" w:color="auto" w:fill="auto"/>
            <w:vAlign w:val="center"/>
            <w:hideMark/>
          </w:tcPr>
          <w:p w14:paraId="36BACD88" w14:textId="77777777" w:rsidR="00A74BCC" w:rsidRPr="00656205" w:rsidRDefault="00A74BCC" w:rsidP="00A46AE1">
            <w:pPr>
              <w:spacing w:after="0" w:line="240" w:lineRule="auto"/>
              <w:jc w:val="center"/>
              <w:rPr>
                <w:rFonts w:eastAsia="Times New Roman" w:cs="Times New Roman"/>
                <w:i/>
                <w:iCs/>
                <w:color w:val="000000"/>
              </w:rPr>
            </w:pPr>
            <w:r w:rsidRPr="00656205">
              <w:rPr>
                <w:rFonts w:eastAsia="Times New Roman" w:cs="Times New Roman"/>
                <w:i/>
                <w:iCs/>
                <w:color w:val="000000"/>
              </w:rPr>
              <w:t>SD</w:t>
            </w:r>
          </w:p>
        </w:tc>
        <w:tc>
          <w:tcPr>
            <w:tcW w:w="439" w:type="pct"/>
            <w:tcBorders>
              <w:top w:val="single" w:sz="4" w:space="0" w:color="auto"/>
              <w:left w:val="nil"/>
              <w:bottom w:val="single" w:sz="4" w:space="0" w:color="auto"/>
              <w:right w:val="nil"/>
            </w:tcBorders>
            <w:shd w:val="clear" w:color="auto" w:fill="auto"/>
            <w:vAlign w:val="center"/>
            <w:hideMark/>
          </w:tcPr>
          <w:p w14:paraId="376BB3B9" w14:textId="77777777" w:rsidR="00A74BCC" w:rsidRPr="00656205" w:rsidRDefault="00A74BCC" w:rsidP="00A46AE1">
            <w:pPr>
              <w:spacing w:after="0" w:line="240" w:lineRule="auto"/>
              <w:jc w:val="center"/>
              <w:rPr>
                <w:rFonts w:eastAsia="Times New Roman" w:cs="Times New Roman"/>
                <w:color w:val="000000"/>
              </w:rPr>
            </w:pPr>
            <w:r w:rsidRPr="00656205">
              <w:rPr>
                <w:rFonts w:eastAsia="Times New Roman" w:cs="Times New Roman"/>
                <w:color w:val="000000"/>
              </w:rPr>
              <w:t>2</w:t>
            </w:r>
            <w:r>
              <w:rPr>
                <w:rFonts w:eastAsia="Times New Roman" w:cs="Times New Roman"/>
                <w:color w:val="000000"/>
              </w:rPr>
              <w:t>0</w:t>
            </w:r>
          </w:p>
        </w:tc>
        <w:tc>
          <w:tcPr>
            <w:tcW w:w="265" w:type="pct"/>
            <w:tcBorders>
              <w:top w:val="single" w:sz="4" w:space="0" w:color="auto"/>
              <w:left w:val="nil"/>
              <w:bottom w:val="single" w:sz="4" w:space="0" w:color="auto"/>
              <w:right w:val="nil"/>
            </w:tcBorders>
            <w:shd w:val="clear" w:color="auto" w:fill="auto"/>
            <w:vAlign w:val="center"/>
            <w:hideMark/>
          </w:tcPr>
          <w:p w14:paraId="39DA8777" w14:textId="77777777" w:rsidR="00A74BCC" w:rsidRPr="00656205" w:rsidRDefault="00A74BCC" w:rsidP="00A46AE1">
            <w:pPr>
              <w:spacing w:after="0" w:line="240" w:lineRule="auto"/>
              <w:jc w:val="center"/>
              <w:rPr>
                <w:rFonts w:eastAsia="Times New Roman" w:cs="Times New Roman"/>
                <w:color w:val="000000"/>
              </w:rPr>
            </w:pPr>
            <w:r w:rsidRPr="00656205">
              <w:rPr>
                <w:rFonts w:eastAsia="Times New Roman" w:cs="Times New Roman"/>
                <w:color w:val="000000"/>
              </w:rPr>
              <w:t>2</w:t>
            </w:r>
            <w:r>
              <w:rPr>
                <w:rFonts w:eastAsia="Times New Roman" w:cs="Times New Roman"/>
                <w:color w:val="000000"/>
              </w:rPr>
              <w:t>1</w:t>
            </w:r>
          </w:p>
        </w:tc>
        <w:tc>
          <w:tcPr>
            <w:tcW w:w="265" w:type="pct"/>
            <w:tcBorders>
              <w:top w:val="single" w:sz="4" w:space="0" w:color="auto"/>
              <w:left w:val="nil"/>
              <w:bottom w:val="single" w:sz="4" w:space="0" w:color="auto"/>
              <w:right w:val="nil"/>
            </w:tcBorders>
            <w:shd w:val="clear" w:color="auto" w:fill="auto"/>
            <w:vAlign w:val="center"/>
            <w:hideMark/>
          </w:tcPr>
          <w:p w14:paraId="0F8BB01B" w14:textId="77777777" w:rsidR="00A74BCC" w:rsidRPr="00656205" w:rsidRDefault="00A74BCC" w:rsidP="00A46AE1">
            <w:pPr>
              <w:spacing w:after="0" w:line="240" w:lineRule="auto"/>
              <w:jc w:val="center"/>
              <w:rPr>
                <w:rFonts w:eastAsia="Times New Roman" w:cs="Times New Roman"/>
                <w:color w:val="000000"/>
              </w:rPr>
            </w:pPr>
            <w:r w:rsidRPr="00656205">
              <w:rPr>
                <w:rFonts w:eastAsia="Times New Roman" w:cs="Times New Roman"/>
                <w:color w:val="000000"/>
              </w:rPr>
              <w:t>2</w:t>
            </w:r>
            <w:r>
              <w:rPr>
                <w:rFonts w:eastAsia="Times New Roman" w:cs="Times New Roman"/>
                <w:color w:val="000000"/>
              </w:rPr>
              <w:t>2</w:t>
            </w:r>
          </w:p>
        </w:tc>
        <w:tc>
          <w:tcPr>
            <w:tcW w:w="265" w:type="pct"/>
            <w:tcBorders>
              <w:top w:val="single" w:sz="4" w:space="0" w:color="auto"/>
              <w:left w:val="nil"/>
              <w:bottom w:val="single" w:sz="4" w:space="0" w:color="auto"/>
              <w:right w:val="nil"/>
            </w:tcBorders>
            <w:shd w:val="clear" w:color="auto" w:fill="auto"/>
            <w:vAlign w:val="center"/>
            <w:hideMark/>
          </w:tcPr>
          <w:p w14:paraId="7CEFC768" w14:textId="77777777" w:rsidR="00A74BCC" w:rsidRPr="00656205" w:rsidRDefault="00A74BCC" w:rsidP="00A46AE1">
            <w:pPr>
              <w:spacing w:after="0" w:line="240" w:lineRule="auto"/>
              <w:jc w:val="center"/>
              <w:rPr>
                <w:rFonts w:eastAsia="Times New Roman" w:cs="Times New Roman"/>
                <w:color w:val="000000"/>
              </w:rPr>
            </w:pPr>
            <w:r w:rsidRPr="00656205">
              <w:rPr>
                <w:rFonts w:eastAsia="Times New Roman" w:cs="Times New Roman"/>
                <w:color w:val="000000"/>
              </w:rPr>
              <w:t>2</w:t>
            </w:r>
            <w:r>
              <w:rPr>
                <w:rFonts w:eastAsia="Times New Roman" w:cs="Times New Roman"/>
                <w:color w:val="000000"/>
              </w:rPr>
              <w:t>3</w:t>
            </w:r>
          </w:p>
        </w:tc>
        <w:tc>
          <w:tcPr>
            <w:tcW w:w="265" w:type="pct"/>
            <w:tcBorders>
              <w:top w:val="single" w:sz="4" w:space="0" w:color="auto"/>
              <w:left w:val="nil"/>
              <w:bottom w:val="single" w:sz="4" w:space="0" w:color="auto"/>
              <w:right w:val="nil"/>
            </w:tcBorders>
            <w:shd w:val="clear" w:color="auto" w:fill="auto"/>
            <w:vAlign w:val="center"/>
            <w:hideMark/>
          </w:tcPr>
          <w:p w14:paraId="15C1EB8D" w14:textId="77777777" w:rsidR="00A74BCC" w:rsidRPr="00656205" w:rsidRDefault="00A74BCC" w:rsidP="00A46AE1">
            <w:pPr>
              <w:spacing w:after="0" w:line="240" w:lineRule="auto"/>
              <w:jc w:val="center"/>
              <w:rPr>
                <w:rFonts w:eastAsia="Times New Roman" w:cs="Times New Roman"/>
                <w:color w:val="000000"/>
              </w:rPr>
            </w:pPr>
            <w:r w:rsidRPr="00656205">
              <w:rPr>
                <w:rFonts w:eastAsia="Times New Roman" w:cs="Times New Roman"/>
                <w:color w:val="000000"/>
              </w:rPr>
              <w:t>2</w:t>
            </w:r>
            <w:r>
              <w:rPr>
                <w:rFonts w:eastAsia="Times New Roman" w:cs="Times New Roman"/>
                <w:color w:val="000000"/>
              </w:rPr>
              <w:t>4</w:t>
            </w:r>
          </w:p>
        </w:tc>
        <w:tc>
          <w:tcPr>
            <w:tcW w:w="265" w:type="pct"/>
            <w:tcBorders>
              <w:top w:val="single" w:sz="4" w:space="0" w:color="auto"/>
              <w:left w:val="nil"/>
              <w:bottom w:val="single" w:sz="4" w:space="0" w:color="auto"/>
              <w:right w:val="nil"/>
            </w:tcBorders>
            <w:shd w:val="clear" w:color="auto" w:fill="auto"/>
            <w:vAlign w:val="center"/>
            <w:hideMark/>
          </w:tcPr>
          <w:p w14:paraId="4B7642FC" w14:textId="77777777" w:rsidR="00A74BCC" w:rsidRPr="00656205" w:rsidRDefault="00A74BCC" w:rsidP="00A46AE1">
            <w:pPr>
              <w:spacing w:after="0" w:line="240" w:lineRule="auto"/>
              <w:jc w:val="center"/>
              <w:rPr>
                <w:rFonts w:eastAsia="Times New Roman" w:cs="Times New Roman"/>
                <w:color w:val="000000"/>
              </w:rPr>
            </w:pPr>
            <w:r w:rsidRPr="00656205">
              <w:rPr>
                <w:rFonts w:eastAsia="Times New Roman" w:cs="Times New Roman"/>
                <w:color w:val="000000"/>
              </w:rPr>
              <w:t>2</w:t>
            </w:r>
            <w:r>
              <w:rPr>
                <w:rFonts w:eastAsia="Times New Roman" w:cs="Times New Roman"/>
                <w:color w:val="000000"/>
              </w:rPr>
              <w:t>5</w:t>
            </w:r>
          </w:p>
        </w:tc>
        <w:tc>
          <w:tcPr>
            <w:tcW w:w="265" w:type="pct"/>
            <w:tcBorders>
              <w:top w:val="single" w:sz="4" w:space="0" w:color="auto"/>
              <w:left w:val="nil"/>
              <w:bottom w:val="single" w:sz="4" w:space="0" w:color="auto"/>
              <w:right w:val="nil"/>
            </w:tcBorders>
            <w:shd w:val="clear" w:color="auto" w:fill="auto"/>
            <w:vAlign w:val="center"/>
            <w:hideMark/>
          </w:tcPr>
          <w:p w14:paraId="12F49152" w14:textId="77777777" w:rsidR="00A74BCC" w:rsidRPr="00656205" w:rsidRDefault="00A74BCC" w:rsidP="00A46AE1">
            <w:pPr>
              <w:spacing w:after="0" w:line="240" w:lineRule="auto"/>
              <w:jc w:val="center"/>
              <w:rPr>
                <w:rFonts w:eastAsia="Times New Roman" w:cs="Times New Roman"/>
                <w:color w:val="000000"/>
              </w:rPr>
            </w:pPr>
            <w:r w:rsidRPr="00656205">
              <w:rPr>
                <w:rFonts w:eastAsia="Times New Roman" w:cs="Times New Roman"/>
                <w:color w:val="000000"/>
              </w:rPr>
              <w:t>2</w:t>
            </w:r>
            <w:r>
              <w:rPr>
                <w:rFonts w:eastAsia="Times New Roman" w:cs="Times New Roman"/>
                <w:color w:val="000000"/>
              </w:rPr>
              <w:t>6</w:t>
            </w:r>
          </w:p>
        </w:tc>
        <w:tc>
          <w:tcPr>
            <w:tcW w:w="265" w:type="pct"/>
            <w:tcBorders>
              <w:top w:val="single" w:sz="4" w:space="0" w:color="auto"/>
              <w:left w:val="nil"/>
              <w:bottom w:val="single" w:sz="4" w:space="0" w:color="auto"/>
              <w:right w:val="nil"/>
            </w:tcBorders>
            <w:shd w:val="clear" w:color="auto" w:fill="auto"/>
            <w:vAlign w:val="center"/>
            <w:hideMark/>
          </w:tcPr>
          <w:p w14:paraId="4B77AD1D" w14:textId="77777777" w:rsidR="00A74BCC" w:rsidRPr="00656205" w:rsidRDefault="00A74BCC" w:rsidP="00A46AE1">
            <w:pPr>
              <w:spacing w:after="0" w:line="240" w:lineRule="auto"/>
              <w:jc w:val="center"/>
              <w:rPr>
                <w:rFonts w:eastAsia="Times New Roman" w:cs="Times New Roman"/>
                <w:color w:val="000000"/>
              </w:rPr>
            </w:pPr>
            <w:r w:rsidRPr="00656205">
              <w:rPr>
                <w:rFonts w:eastAsia="Times New Roman" w:cs="Times New Roman"/>
                <w:color w:val="000000"/>
              </w:rPr>
              <w:t>2</w:t>
            </w:r>
            <w:r>
              <w:rPr>
                <w:rFonts w:eastAsia="Times New Roman" w:cs="Times New Roman"/>
                <w:color w:val="000000"/>
              </w:rPr>
              <w:t>7</w:t>
            </w:r>
          </w:p>
        </w:tc>
        <w:tc>
          <w:tcPr>
            <w:tcW w:w="265" w:type="pct"/>
            <w:tcBorders>
              <w:top w:val="single" w:sz="4" w:space="0" w:color="auto"/>
              <w:left w:val="nil"/>
              <w:bottom w:val="single" w:sz="4" w:space="0" w:color="auto"/>
              <w:right w:val="nil"/>
            </w:tcBorders>
            <w:shd w:val="clear" w:color="auto" w:fill="auto"/>
            <w:vAlign w:val="center"/>
            <w:hideMark/>
          </w:tcPr>
          <w:p w14:paraId="4938FF76" w14:textId="77777777" w:rsidR="00A74BCC" w:rsidRPr="00656205" w:rsidRDefault="00A74BCC" w:rsidP="00A46AE1">
            <w:pPr>
              <w:spacing w:after="0" w:line="240" w:lineRule="auto"/>
              <w:jc w:val="center"/>
              <w:rPr>
                <w:rFonts w:eastAsia="Times New Roman" w:cs="Times New Roman"/>
                <w:color w:val="000000"/>
              </w:rPr>
            </w:pPr>
            <w:r w:rsidRPr="00656205">
              <w:rPr>
                <w:rFonts w:eastAsia="Times New Roman" w:cs="Times New Roman"/>
                <w:color w:val="000000"/>
              </w:rPr>
              <w:t>2</w:t>
            </w:r>
            <w:r>
              <w:rPr>
                <w:rFonts w:eastAsia="Times New Roman" w:cs="Times New Roman"/>
                <w:color w:val="000000"/>
              </w:rPr>
              <w:t>8</w:t>
            </w:r>
          </w:p>
        </w:tc>
        <w:tc>
          <w:tcPr>
            <w:tcW w:w="265" w:type="pct"/>
            <w:tcBorders>
              <w:top w:val="single" w:sz="4" w:space="0" w:color="auto"/>
              <w:left w:val="nil"/>
              <w:bottom w:val="single" w:sz="4" w:space="0" w:color="auto"/>
              <w:right w:val="nil"/>
            </w:tcBorders>
            <w:shd w:val="clear" w:color="auto" w:fill="auto"/>
            <w:vAlign w:val="center"/>
            <w:hideMark/>
          </w:tcPr>
          <w:p w14:paraId="2AAD281C" w14:textId="77777777" w:rsidR="00A74BCC" w:rsidRPr="00656205" w:rsidRDefault="00A74BCC" w:rsidP="00A46AE1">
            <w:pPr>
              <w:spacing w:after="0" w:line="240" w:lineRule="auto"/>
              <w:jc w:val="center"/>
              <w:rPr>
                <w:rFonts w:eastAsia="Times New Roman" w:cs="Times New Roman"/>
                <w:color w:val="000000"/>
              </w:rPr>
            </w:pPr>
            <w:r>
              <w:rPr>
                <w:rFonts w:eastAsia="Times New Roman" w:cs="Times New Roman"/>
                <w:color w:val="000000"/>
              </w:rPr>
              <w:t>29</w:t>
            </w:r>
          </w:p>
        </w:tc>
      </w:tr>
      <w:tr w:rsidR="00A74BCC" w:rsidRPr="00656205" w14:paraId="315C440D" w14:textId="77777777" w:rsidTr="005249A6">
        <w:trPr>
          <w:trHeight w:val="300"/>
        </w:trPr>
        <w:tc>
          <w:tcPr>
            <w:tcW w:w="1506" w:type="pct"/>
            <w:gridSpan w:val="2"/>
            <w:tcBorders>
              <w:top w:val="single" w:sz="4" w:space="0" w:color="auto"/>
              <w:left w:val="nil"/>
              <w:bottom w:val="nil"/>
              <w:right w:val="nil"/>
            </w:tcBorders>
            <w:shd w:val="clear" w:color="auto" w:fill="auto"/>
            <w:noWrap/>
            <w:vAlign w:val="bottom"/>
            <w:hideMark/>
          </w:tcPr>
          <w:p w14:paraId="28E7A43D"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Covariates</w:t>
            </w:r>
          </w:p>
        </w:tc>
        <w:tc>
          <w:tcPr>
            <w:tcW w:w="370" w:type="pct"/>
            <w:tcBorders>
              <w:top w:val="single" w:sz="4" w:space="0" w:color="auto"/>
              <w:left w:val="nil"/>
              <w:bottom w:val="nil"/>
              <w:right w:val="nil"/>
            </w:tcBorders>
            <w:shd w:val="clear" w:color="auto" w:fill="auto"/>
            <w:vAlign w:val="center"/>
            <w:hideMark/>
          </w:tcPr>
          <w:p w14:paraId="59947467" w14:textId="77777777" w:rsidR="00A74BCC" w:rsidRPr="00656205" w:rsidRDefault="00A74BCC" w:rsidP="00A46AE1">
            <w:pPr>
              <w:spacing w:after="0" w:line="240" w:lineRule="auto"/>
              <w:rPr>
                <w:rFonts w:eastAsia="Times New Roman" w:cs="Times New Roman"/>
                <w:color w:val="000000"/>
              </w:rPr>
            </w:pPr>
          </w:p>
        </w:tc>
        <w:tc>
          <w:tcPr>
            <w:tcW w:w="300" w:type="pct"/>
            <w:tcBorders>
              <w:top w:val="single" w:sz="4" w:space="0" w:color="auto"/>
              <w:left w:val="nil"/>
              <w:bottom w:val="nil"/>
              <w:right w:val="nil"/>
            </w:tcBorders>
            <w:shd w:val="clear" w:color="auto" w:fill="auto"/>
            <w:vAlign w:val="center"/>
            <w:hideMark/>
          </w:tcPr>
          <w:p w14:paraId="2F426EC2" w14:textId="77777777" w:rsidR="00A74BCC" w:rsidRPr="00656205" w:rsidRDefault="00A74BCC" w:rsidP="00A46AE1">
            <w:pPr>
              <w:spacing w:after="0" w:line="240" w:lineRule="auto"/>
              <w:jc w:val="center"/>
              <w:rPr>
                <w:rFonts w:eastAsia="Times New Roman" w:cs="Times New Roman"/>
                <w:sz w:val="20"/>
                <w:szCs w:val="20"/>
              </w:rPr>
            </w:pPr>
          </w:p>
        </w:tc>
        <w:tc>
          <w:tcPr>
            <w:tcW w:w="439" w:type="pct"/>
            <w:tcBorders>
              <w:top w:val="single" w:sz="4" w:space="0" w:color="auto"/>
              <w:left w:val="nil"/>
              <w:bottom w:val="nil"/>
              <w:right w:val="nil"/>
            </w:tcBorders>
            <w:shd w:val="clear" w:color="auto" w:fill="auto"/>
            <w:vAlign w:val="center"/>
            <w:hideMark/>
          </w:tcPr>
          <w:p w14:paraId="229FCC10" w14:textId="77777777" w:rsidR="00A74BCC" w:rsidRPr="00656205" w:rsidRDefault="00A74BCC" w:rsidP="00A46AE1">
            <w:pPr>
              <w:spacing w:after="0" w:line="240" w:lineRule="auto"/>
              <w:jc w:val="center"/>
              <w:rPr>
                <w:rFonts w:eastAsia="Times New Roman" w:cs="Times New Roman"/>
                <w:sz w:val="20"/>
                <w:szCs w:val="20"/>
              </w:rPr>
            </w:pPr>
          </w:p>
        </w:tc>
        <w:tc>
          <w:tcPr>
            <w:tcW w:w="265" w:type="pct"/>
            <w:tcBorders>
              <w:top w:val="single" w:sz="4" w:space="0" w:color="auto"/>
              <w:left w:val="nil"/>
              <w:bottom w:val="nil"/>
              <w:right w:val="nil"/>
            </w:tcBorders>
            <w:shd w:val="clear" w:color="auto" w:fill="auto"/>
            <w:vAlign w:val="center"/>
            <w:hideMark/>
          </w:tcPr>
          <w:p w14:paraId="67645581" w14:textId="77777777" w:rsidR="00A74BCC" w:rsidRPr="00656205" w:rsidRDefault="00A74BCC" w:rsidP="00A46AE1">
            <w:pPr>
              <w:spacing w:after="0" w:line="240" w:lineRule="auto"/>
              <w:jc w:val="center"/>
              <w:rPr>
                <w:rFonts w:eastAsia="Times New Roman" w:cs="Times New Roman"/>
                <w:sz w:val="20"/>
                <w:szCs w:val="20"/>
              </w:rPr>
            </w:pPr>
          </w:p>
        </w:tc>
        <w:tc>
          <w:tcPr>
            <w:tcW w:w="265" w:type="pct"/>
            <w:tcBorders>
              <w:top w:val="single" w:sz="4" w:space="0" w:color="auto"/>
              <w:left w:val="nil"/>
              <w:bottom w:val="nil"/>
              <w:right w:val="nil"/>
            </w:tcBorders>
            <w:shd w:val="clear" w:color="auto" w:fill="auto"/>
            <w:vAlign w:val="center"/>
            <w:hideMark/>
          </w:tcPr>
          <w:p w14:paraId="0F3131F3" w14:textId="77777777" w:rsidR="00A74BCC" w:rsidRPr="00656205" w:rsidRDefault="00A74BCC" w:rsidP="00A46AE1">
            <w:pPr>
              <w:spacing w:after="0" w:line="240" w:lineRule="auto"/>
              <w:jc w:val="center"/>
              <w:rPr>
                <w:rFonts w:eastAsia="Times New Roman" w:cs="Times New Roman"/>
                <w:sz w:val="20"/>
                <w:szCs w:val="20"/>
              </w:rPr>
            </w:pPr>
          </w:p>
        </w:tc>
        <w:tc>
          <w:tcPr>
            <w:tcW w:w="265" w:type="pct"/>
            <w:tcBorders>
              <w:top w:val="single" w:sz="4" w:space="0" w:color="auto"/>
              <w:left w:val="nil"/>
              <w:bottom w:val="nil"/>
              <w:right w:val="nil"/>
            </w:tcBorders>
            <w:shd w:val="clear" w:color="auto" w:fill="auto"/>
            <w:vAlign w:val="center"/>
            <w:hideMark/>
          </w:tcPr>
          <w:p w14:paraId="6D55E2F5" w14:textId="77777777" w:rsidR="00A74BCC" w:rsidRPr="00656205" w:rsidRDefault="00A74BCC" w:rsidP="00A46AE1">
            <w:pPr>
              <w:spacing w:after="0" w:line="240" w:lineRule="auto"/>
              <w:jc w:val="center"/>
              <w:rPr>
                <w:rFonts w:eastAsia="Times New Roman" w:cs="Times New Roman"/>
                <w:sz w:val="20"/>
                <w:szCs w:val="20"/>
              </w:rPr>
            </w:pPr>
          </w:p>
        </w:tc>
        <w:tc>
          <w:tcPr>
            <w:tcW w:w="265" w:type="pct"/>
            <w:tcBorders>
              <w:top w:val="single" w:sz="4" w:space="0" w:color="auto"/>
              <w:left w:val="nil"/>
              <w:bottom w:val="nil"/>
              <w:right w:val="nil"/>
            </w:tcBorders>
            <w:shd w:val="clear" w:color="auto" w:fill="auto"/>
            <w:vAlign w:val="center"/>
            <w:hideMark/>
          </w:tcPr>
          <w:p w14:paraId="12F0CD3D" w14:textId="77777777" w:rsidR="00A74BCC" w:rsidRPr="00656205" w:rsidRDefault="00A74BCC" w:rsidP="00A46AE1">
            <w:pPr>
              <w:spacing w:after="0" w:line="240" w:lineRule="auto"/>
              <w:jc w:val="center"/>
              <w:rPr>
                <w:rFonts w:eastAsia="Times New Roman" w:cs="Times New Roman"/>
                <w:sz w:val="20"/>
                <w:szCs w:val="20"/>
              </w:rPr>
            </w:pPr>
          </w:p>
        </w:tc>
        <w:tc>
          <w:tcPr>
            <w:tcW w:w="265" w:type="pct"/>
            <w:tcBorders>
              <w:top w:val="single" w:sz="4" w:space="0" w:color="auto"/>
              <w:left w:val="nil"/>
              <w:bottom w:val="nil"/>
              <w:right w:val="nil"/>
            </w:tcBorders>
            <w:shd w:val="clear" w:color="auto" w:fill="auto"/>
            <w:vAlign w:val="center"/>
            <w:hideMark/>
          </w:tcPr>
          <w:p w14:paraId="3AFE56EE" w14:textId="77777777" w:rsidR="00A74BCC" w:rsidRPr="00656205" w:rsidRDefault="00A74BCC" w:rsidP="00A46AE1">
            <w:pPr>
              <w:spacing w:after="0" w:line="240" w:lineRule="auto"/>
              <w:jc w:val="center"/>
              <w:rPr>
                <w:rFonts w:eastAsia="Times New Roman" w:cs="Times New Roman"/>
                <w:sz w:val="20"/>
                <w:szCs w:val="20"/>
              </w:rPr>
            </w:pPr>
          </w:p>
        </w:tc>
        <w:tc>
          <w:tcPr>
            <w:tcW w:w="265" w:type="pct"/>
            <w:tcBorders>
              <w:top w:val="single" w:sz="4" w:space="0" w:color="auto"/>
              <w:left w:val="nil"/>
              <w:bottom w:val="nil"/>
              <w:right w:val="nil"/>
            </w:tcBorders>
            <w:shd w:val="clear" w:color="auto" w:fill="auto"/>
            <w:vAlign w:val="center"/>
            <w:hideMark/>
          </w:tcPr>
          <w:p w14:paraId="4A59C406" w14:textId="77777777" w:rsidR="00A74BCC" w:rsidRPr="00656205" w:rsidRDefault="00A74BCC" w:rsidP="00A46AE1">
            <w:pPr>
              <w:spacing w:after="0" w:line="240" w:lineRule="auto"/>
              <w:jc w:val="center"/>
              <w:rPr>
                <w:rFonts w:eastAsia="Times New Roman" w:cs="Times New Roman"/>
                <w:sz w:val="20"/>
                <w:szCs w:val="20"/>
              </w:rPr>
            </w:pPr>
          </w:p>
        </w:tc>
        <w:tc>
          <w:tcPr>
            <w:tcW w:w="265" w:type="pct"/>
            <w:tcBorders>
              <w:top w:val="single" w:sz="4" w:space="0" w:color="auto"/>
              <w:left w:val="nil"/>
              <w:bottom w:val="nil"/>
              <w:right w:val="nil"/>
            </w:tcBorders>
            <w:shd w:val="clear" w:color="auto" w:fill="auto"/>
            <w:vAlign w:val="center"/>
            <w:hideMark/>
          </w:tcPr>
          <w:p w14:paraId="70C1F2AB" w14:textId="77777777" w:rsidR="00A74BCC" w:rsidRPr="00656205" w:rsidRDefault="00A74BCC" w:rsidP="00A46AE1">
            <w:pPr>
              <w:spacing w:after="0" w:line="240" w:lineRule="auto"/>
              <w:jc w:val="center"/>
              <w:rPr>
                <w:rFonts w:eastAsia="Times New Roman" w:cs="Times New Roman"/>
                <w:sz w:val="20"/>
                <w:szCs w:val="20"/>
              </w:rPr>
            </w:pPr>
          </w:p>
        </w:tc>
        <w:tc>
          <w:tcPr>
            <w:tcW w:w="265" w:type="pct"/>
            <w:tcBorders>
              <w:top w:val="single" w:sz="4" w:space="0" w:color="auto"/>
              <w:left w:val="nil"/>
              <w:bottom w:val="nil"/>
              <w:right w:val="nil"/>
            </w:tcBorders>
            <w:shd w:val="clear" w:color="auto" w:fill="auto"/>
            <w:vAlign w:val="center"/>
            <w:hideMark/>
          </w:tcPr>
          <w:p w14:paraId="5B8777D1" w14:textId="77777777" w:rsidR="00A74BCC" w:rsidRPr="00656205" w:rsidRDefault="00A74BCC" w:rsidP="00A46AE1">
            <w:pPr>
              <w:spacing w:after="0" w:line="240" w:lineRule="auto"/>
              <w:jc w:val="center"/>
              <w:rPr>
                <w:rFonts w:eastAsia="Times New Roman" w:cs="Times New Roman"/>
                <w:sz w:val="20"/>
                <w:szCs w:val="20"/>
              </w:rPr>
            </w:pPr>
          </w:p>
        </w:tc>
        <w:tc>
          <w:tcPr>
            <w:tcW w:w="265" w:type="pct"/>
            <w:tcBorders>
              <w:top w:val="single" w:sz="4" w:space="0" w:color="auto"/>
              <w:left w:val="nil"/>
              <w:bottom w:val="nil"/>
              <w:right w:val="nil"/>
            </w:tcBorders>
            <w:shd w:val="clear" w:color="auto" w:fill="auto"/>
            <w:vAlign w:val="center"/>
            <w:hideMark/>
          </w:tcPr>
          <w:p w14:paraId="770C63C4" w14:textId="77777777" w:rsidR="00A74BCC" w:rsidRPr="00656205" w:rsidRDefault="00A74BCC" w:rsidP="00A46AE1">
            <w:pPr>
              <w:spacing w:after="0" w:line="240" w:lineRule="auto"/>
              <w:jc w:val="center"/>
              <w:rPr>
                <w:rFonts w:eastAsia="Times New Roman" w:cs="Times New Roman"/>
                <w:sz w:val="20"/>
                <w:szCs w:val="20"/>
              </w:rPr>
            </w:pPr>
          </w:p>
        </w:tc>
      </w:tr>
      <w:tr w:rsidR="00A74BCC" w:rsidRPr="00656205" w14:paraId="4E541081" w14:textId="77777777" w:rsidTr="00A46AE1">
        <w:trPr>
          <w:trHeight w:val="300"/>
        </w:trPr>
        <w:tc>
          <w:tcPr>
            <w:tcW w:w="129" w:type="pct"/>
            <w:tcBorders>
              <w:top w:val="nil"/>
              <w:left w:val="nil"/>
              <w:bottom w:val="nil"/>
              <w:right w:val="nil"/>
            </w:tcBorders>
            <w:shd w:val="clear" w:color="auto" w:fill="auto"/>
            <w:noWrap/>
            <w:vAlign w:val="bottom"/>
            <w:hideMark/>
          </w:tcPr>
          <w:p w14:paraId="3BAB654A" w14:textId="77777777" w:rsidR="00A74BCC" w:rsidRPr="00656205" w:rsidRDefault="00A74BCC" w:rsidP="00A46AE1">
            <w:pPr>
              <w:spacing w:after="0" w:line="240" w:lineRule="auto"/>
              <w:jc w:val="center"/>
              <w:rPr>
                <w:rFonts w:eastAsia="Times New Roman" w:cs="Times New Roman"/>
                <w:sz w:val="20"/>
                <w:szCs w:val="20"/>
              </w:rPr>
            </w:pPr>
          </w:p>
        </w:tc>
        <w:tc>
          <w:tcPr>
            <w:tcW w:w="1377" w:type="pct"/>
            <w:tcBorders>
              <w:top w:val="nil"/>
              <w:left w:val="nil"/>
              <w:bottom w:val="nil"/>
              <w:right w:val="nil"/>
            </w:tcBorders>
            <w:shd w:val="clear" w:color="auto" w:fill="auto"/>
            <w:vAlign w:val="center"/>
            <w:hideMark/>
          </w:tcPr>
          <w:p w14:paraId="3959950F"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 Age</w:t>
            </w:r>
          </w:p>
        </w:tc>
        <w:tc>
          <w:tcPr>
            <w:tcW w:w="370" w:type="pct"/>
            <w:tcBorders>
              <w:top w:val="nil"/>
              <w:left w:val="nil"/>
              <w:bottom w:val="nil"/>
              <w:right w:val="nil"/>
            </w:tcBorders>
            <w:shd w:val="clear" w:color="auto" w:fill="auto"/>
            <w:vAlign w:val="center"/>
            <w:hideMark/>
          </w:tcPr>
          <w:p w14:paraId="3CB83DBC"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18.7</w:t>
            </w:r>
          </w:p>
        </w:tc>
        <w:tc>
          <w:tcPr>
            <w:tcW w:w="300" w:type="pct"/>
            <w:tcBorders>
              <w:top w:val="nil"/>
              <w:left w:val="nil"/>
              <w:bottom w:val="nil"/>
              <w:right w:val="nil"/>
            </w:tcBorders>
            <w:shd w:val="clear" w:color="auto" w:fill="auto"/>
            <w:vAlign w:val="center"/>
            <w:hideMark/>
          </w:tcPr>
          <w:p w14:paraId="0325349C"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2</w:t>
            </w:r>
          </w:p>
        </w:tc>
        <w:tc>
          <w:tcPr>
            <w:tcW w:w="439" w:type="pct"/>
            <w:tcBorders>
              <w:top w:val="nil"/>
              <w:left w:val="nil"/>
              <w:bottom w:val="nil"/>
              <w:right w:val="nil"/>
            </w:tcBorders>
            <w:shd w:val="clear" w:color="auto" w:fill="auto"/>
            <w:vAlign w:val="center"/>
            <w:hideMark/>
          </w:tcPr>
          <w:p w14:paraId="455FF9F2"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0E049861"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61567516"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4CD6C181"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65CA5D02"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1F5F0C31"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1C636DF3"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2D7DB4F5"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4A93DEE3"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25DA9A09"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r>
      <w:tr w:rsidR="00A74BCC" w:rsidRPr="00656205" w14:paraId="1B970C5A" w14:textId="77777777" w:rsidTr="00A46AE1">
        <w:trPr>
          <w:trHeight w:val="300"/>
        </w:trPr>
        <w:tc>
          <w:tcPr>
            <w:tcW w:w="129" w:type="pct"/>
            <w:tcBorders>
              <w:top w:val="nil"/>
              <w:left w:val="nil"/>
              <w:bottom w:val="nil"/>
              <w:right w:val="nil"/>
            </w:tcBorders>
            <w:shd w:val="clear" w:color="auto" w:fill="auto"/>
            <w:noWrap/>
            <w:vAlign w:val="bottom"/>
            <w:hideMark/>
          </w:tcPr>
          <w:p w14:paraId="0A09F869" w14:textId="77777777" w:rsidR="00A74BCC" w:rsidRPr="00656205" w:rsidRDefault="00A74BCC" w:rsidP="00A46AE1">
            <w:pPr>
              <w:spacing w:after="0" w:line="240" w:lineRule="auto"/>
              <w:rPr>
                <w:rFonts w:eastAsia="Times New Roman" w:cs="Times New Roman"/>
                <w:color w:val="000000"/>
              </w:rPr>
            </w:pPr>
          </w:p>
        </w:tc>
        <w:tc>
          <w:tcPr>
            <w:tcW w:w="1377" w:type="pct"/>
            <w:tcBorders>
              <w:top w:val="nil"/>
              <w:left w:val="nil"/>
              <w:bottom w:val="nil"/>
              <w:right w:val="nil"/>
            </w:tcBorders>
            <w:shd w:val="clear" w:color="auto" w:fill="auto"/>
            <w:vAlign w:val="center"/>
            <w:hideMark/>
          </w:tcPr>
          <w:p w14:paraId="3B8B9BED" w14:textId="77777777" w:rsidR="00A74BCC" w:rsidRPr="00656205" w:rsidRDefault="00A74BCC" w:rsidP="00A46AE1">
            <w:pPr>
              <w:spacing w:after="0" w:line="240" w:lineRule="auto"/>
              <w:rPr>
                <w:rFonts w:eastAsia="Times New Roman" w:cs="Times New Roman"/>
                <w:color w:val="000000"/>
              </w:rPr>
            </w:pPr>
            <w:r>
              <w:rPr>
                <w:rFonts w:eastAsia="Times New Roman" w:cs="Times New Roman"/>
                <w:color w:val="000000"/>
              </w:rPr>
              <w:t>2</w:t>
            </w:r>
            <w:r w:rsidRPr="00656205">
              <w:rPr>
                <w:rFonts w:eastAsia="Times New Roman" w:cs="Times New Roman"/>
                <w:color w:val="000000"/>
              </w:rPr>
              <w:t>. Work Experience</w:t>
            </w:r>
          </w:p>
        </w:tc>
        <w:tc>
          <w:tcPr>
            <w:tcW w:w="370" w:type="pct"/>
            <w:tcBorders>
              <w:top w:val="nil"/>
              <w:left w:val="nil"/>
              <w:bottom w:val="nil"/>
              <w:right w:val="nil"/>
            </w:tcBorders>
            <w:shd w:val="clear" w:color="auto" w:fill="auto"/>
            <w:vAlign w:val="center"/>
            <w:hideMark/>
          </w:tcPr>
          <w:p w14:paraId="75E9AD62"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2.42</w:t>
            </w:r>
          </w:p>
        </w:tc>
        <w:tc>
          <w:tcPr>
            <w:tcW w:w="300" w:type="pct"/>
            <w:tcBorders>
              <w:top w:val="nil"/>
              <w:left w:val="nil"/>
              <w:bottom w:val="nil"/>
              <w:right w:val="nil"/>
            </w:tcBorders>
            <w:shd w:val="clear" w:color="auto" w:fill="auto"/>
            <w:vAlign w:val="center"/>
            <w:hideMark/>
          </w:tcPr>
          <w:p w14:paraId="20AD8416"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2.3</w:t>
            </w:r>
          </w:p>
        </w:tc>
        <w:tc>
          <w:tcPr>
            <w:tcW w:w="439" w:type="pct"/>
            <w:tcBorders>
              <w:top w:val="nil"/>
              <w:left w:val="nil"/>
              <w:bottom w:val="nil"/>
              <w:right w:val="nil"/>
            </w:tcBorders>
            <w:shd w:val="clear" w:color="auto" w:fill="auto"/>
            <w:vAlign w:val="center"/>
            <w:hideMark/>
          </w:tcPr>
          <w:p w14:paraId="3BB100A8"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1072FD82"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26741ADA"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4F36E0A1"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07546C9D"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4CD77AA2"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01886A27"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695D10B7"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32571F50"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53591568"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r>
      <w:tr w:rsidR="00A74BCC" w:rsidRPr="00656205" w14:paraId="053A8319" w14:textId="77777777" w:rsidTr="00A46AE1">
        <w:trPr>
          <w:trHeight w:val="300"/>
        </w:trPr>
        <w:tc>
          <w:tcPr>
            <w:tcW w:w="1506" w:type="pct"/>
            <w:gridSpan w:val="2"/>
            <w:tcBorders>
              <w:top w:val="nil"/>
              <w:left w:val="nil"/>
              <w:bottom w:val="nil"/>
              <w:right w:val="nil"/>
            </w:tcBorders>
            <w:shd w:val="clear" w:color="auto" w:fill="auto"/>
            <w:noWrap/>
            <w:vAlign w:val="bottom"/>
            <w:hideMark/>
          </w:tcPr>
          <w:p w14:paraId="0CC19CCF"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Emotions</w:t>
            </w:r>
          </w:p>
        </w:tc>
        <w:tc>
          <w:tcPr>
            <w:tcW w:w="370" w:type="pct"/>
            <w:tcBorders>
              <w:top w:val="nil"/>
              <w:left w:val="nil"/>
              <w:bottom w:val="nil"/>
              <w:right w:val="nil"/>
            </w:tcBorders>
            <w:shd w:val="clear" w:color="auto" w:fill="auto"/>
            <w:vAlign w:val="center"/>
            <w:hideMark/>
          </w:tcPr>
          <w:p w14:paraId="7AA968F1" w14:textId="77777777" w:rsidR="00A74BCC" w:rsidRPr="00656205" w:rsidRDefault="00A74BCC" w:rsidP="00A46AE1">
            <w:pPr>
              <w:spacing w:after="0" w:line="240" w:lineRule="auto"/>
              <w:rPr>
                <w:rFonts w:eastAsia="Times New Roman" w:cs="Times New Roman"/>
                <w:color w:val="000000"/>
              </w:rPr>
            </w:pPr>
          </w:p>
        </w:tc>
        <w:tc>
          <w:tcPr>
            <w:tcW w:w="300" w:type="pct"/>
            <w:tcBorders>
              <w:top w:val="nil"/>
              <w:left w:val="nil"/>
              <w:bottom w:val="nil"/>
              <w:right w:val="nil"/>
            </w:tcBorders>
            <w:shd w:val="clear" w:color="auto" w:fill="auto"/>
            <w:vAlign w:val="center"/>
            <w:hideMark/>
          </w:tcPr>
          <w:p w14:paraId="502BEB26" w14:textId="77777777" w:rsidR="00A74BCC" w:rsidRPr="00656205" w:rsidRDefault="00A74BCC" w:rsidP="00A46AE1">
            <w:pPr>
              <w:spacing w:after="0" w:line="240" w:lineRule="auto"/>
              <w:rPr>
                <w:rFonts w:eastAsia="Times New Roman" w:cs="Times New Roman"/>
                <w:sz w:val="20"/>
                <w:szCs w:val="20"/>
              </w:rPr>
            </w:pPr>
          </w:p>
        </w:tc>
        <w:tc>
          <w:tcPr>
            <w:tcW w:w="439" w:type="pct"/>
            <w:tcBorders>
              <w:top w:val="nil"/>
              <w:left w:val="nil"/>
              <w:bottom w:val="nil"/>
              <w:right w:val="nil"/>
            </w:tcBorders>
            <w:shd w:val="clear" w:color="auto" w:fill="auto"/>
            <w:vAlign w:val="center"/>
            <w:hideMark/>
          </w:tcPr>
          <w:p w14:paraId="3FE8E58D" w14:textId="77777777" w:rsidR="00A74BCC" w:rsidRPr="00656205" w:rsidRDefault="00A74BCC" w:rsidP="00A46AE1">
            <w:pPr>
              <w:spacing w:after="0" w:line="240" w:lineRule="auto"/>
              <w:rPr>
                <w:rFonts w:eastAsia="Times New Roman" w:cs="Times New Roman"/>
                <w:sz w:val="20"/>
                <w:szCs w:val="20"/>
              </w:rPr>
            </w:pPr>
          </w:p>
        </w:tc>
        <w:tc>
          <w:tcPr>
            <w:tcW w:w="265" w:type="pct"/>
            <w:tcBorders>
              <w:top w:val="nil"/>
              <w:left w:val="nil"/>
              <w:bottom w:val="nil"/>
              <w:right w:val="nil"/>
            </w:tcBorders>
            <w:shd w:val="clear" w:color="auto" w:fill="auto"/>
            <w:vAlign w:val="center"/>
            <w:hideMark/>
          </w:tcPr>
          <w:p w14:paraId="64BB1668" w14:textId="77777777" w:rsidR="00A74BCC" w:rsidRPr="00656205" w:rsidRDefault="00A74BCC" w:rsidP="00A46AE1">
            <w:pPr>
              <w:spacing w:after="0" w:line="240" w:lineRule="auto"/>
              <w:rPr>
                <w:rFonts w:eastAsia="Times New Roman" w:cs="Times New Roman"/>
                <w:sz w:val="20"/>
                <w:szCs w:val="20"/>
              </w:rPr>
            </w:pPr>
          </w:p>
        </w:tc>
        <w:tc>
          <w:tcPr>
            <w:tcW w:w="265" w:type="pct"/>
            <w:tcBorders>
              <w:top w:val="nil"/>
              <w:left w:val="nil"/>
              <w:bottom w:val="nil"/>
              <w:right w:val="nil"/>
            </w:tcBorders>
            <w:shd w:val="clear" w:color="auto" w:fill="auto"/>
            <w:vAlign w:val="center"/>
            <w:hideMark/>
          </w:tcPr>
          <w:p w14:paraId="785778DB" w14:textId="77777777" w:rsidR="00A74BCC" w:rsidRPr="00656205" w:rsidRDefault="00A74BCC" w:rsidP="00A46AE1">
            <w:pPr>
              <w:spacing w:after="0" w:line="240" w:lineRule="auto"/>
              <w:rPr>
                <w:rFonts w:eastAsia="Times New Roman" w:cs="Times New Roman"/>
                <w:sz w:val="20"/>
                <w:szCs w:val="20"/>
              </w:rPr>
            </w:pPr>
          </w:p>
        </w:tc>
        <w:tc>
          <w:tcPr>
            <w:tcW w:w="265" w:type="pct"/>
            <w:tcBorders>
              <w:top w:val="nil"/>
              <w:left w:val="nil"/>
              <w:bottom w:val="nil"/>
              <w:right w:val="nil"/>
            </w:tcBorders>
            <w:shd w:val="clear" w:color="auto" w:fill="auto"/>
            <w:vAlign w:val="center"/>
            <w:hideMark/>
          </w:tcPr>
          <w:p w14:paraId="4EC46B09" w14:textId="77777777" w:rsidR="00A74BCC" w:rsidRPr="00656205" w:rsidRDefault="00A74BCC" w:rsidP="00A46AE1">
            <w:pPr>
              <w:spacing w:after="0" w:line="240" w:lineRule="auto"/>
              <w:rPr>
                <w:rFonts w:eastAsia="Times New Roman" w:cs="Times New Roman"/>
                <w:sz w:val="20"/>
                <w:szCs w:val="20"/>
              </w:rPr>
            </w:pPr>
          </w:p>
        </w:tc>
        <w:tc>
          <w:tcPr>
            <w:tcW w:w="265" w:type="pct"/>
            <w:tcBorders>
              <w:top w:val="nil"/>
              <w:left w:val="nil"/>
              <w:bottom w:val="nil"/>
              <w:right w:val="nil"/>
            </w:tcBorders>
            <w:shd w:val="clear" w:color="auto" w:fill="auto"/>
            <w:vAlign w:val="center"/>
            <w:hideMark/>
          </w:tcPr>
          <w:p w14:paraId="604B0D50" w14:textId="77777777" w:rsidR="00A74BCC" w:rsidRPr="00656205" w:rsidRDefault="00A74BCC" w:rsidP="00A46AE1">
            <w:pPr>
              <w:spacing w:after="0" w:line="240" w:lineRule="auto"/>
              <w:rPr>
                <w:rFonts w:eastAsia="Times New Roman" w:cs="Times New Roman"/>
                <w:sz w:val="20"/>
                <w:szCs w:val="20"/>
              </w:rPr>
            </w:pPr>
          </w:p>
        </w:tc>
        <w:tc>
          <w:tcPr>
            <w:tcW w:w="265" w:type="pct"/>
            <w:tcBorders>
              <w:top w:val="nil"/>
              <w:left w:val="nil"/>
              <w:bottom w:val="nil"/>
              <w:right w:val="nil"/>
            </w:tcBorders>
            <w:shd w:val="clear" w:color="auto" w:fill="auto"/>
            <w:vAlign w:val="center"/>
            <w:hideMark/>
          </w:tcPr>
          <w:p w14:paraId="3A4A961F" w14:textId="77777777" w:rsidR="00A74BCC" w:rsidRPr="00656205" w:rsidRDefault="00A74BCC" w:rsidP="00A46AE1">
            <w:pPr>
              <w:spacing w:after="0" w:line="240" w:lineRule="auto"/>
              <w:rPr>
                <w:rFonts w:eastAsia="Times New Roman" w:cs="Times New Roman"/>
                <w:sz w:val="20"/>
                <w:szCs w:val="20"/>
              </w:rPr>
            </w:pPr>
          </w:p>
        </w:tc>
        <w:tc>
          <w:tcPr>
            <w:tcW w:w="265" w:type="pct"/>
            <w:tcBorders>
              <w:top w:val="nil"/>
              <w:left w:val="nil"/>
              <w:bottom w:val="nil"/>
              <w:right w:val="nil"/>
            </w:tcBorders>
            <w:shd w:val="clear" w:color="auto" w:fill="auto"/>
            <w:vAlign w:val="center"/>
            <w:hideMark/>
          </w:tcPr>
          <w:p w14:paraId="5A6DF7DB" w14:textId="77777777" w:rsidR="00A74BCC" w:rsidRPr="00656205" w:rsidRDefault="00A74BCC" w:rsidP="00A46AE1">
            <w:pPr>
              <w:spacing w:after="0" w:line="240" w:lineRule="auto"/>
              <w:rPr>
                <w:rFonts w:eastAsia="Times New Roman" w:cs="Times New Roman"/>
                <w:sz w:val="20"/>
                <w:szCs w:val="20"/>
              </w:rPr>
            </w:pPr>
          </w:p>
        </w:tc>
        <w:tc>
          <w:tcPr>
            <w:tcW w:w="265" w:type="pct"/>
            <w:tcBorders>
              <w:top w:val="nil"/>
              <w:left w:val="nil"/>
              <w:bottom w:val="nil"/>
              <w:right w:val="nil"/>
            </w:tcBorders>
            <w:shd w:val="clear" w:color="auto" w:fill="auto"/>
            <w:vAlign w:val="center"/>
            <w:hideMark/>
          </w:tcPr>
          <w:p w14:paraId="47CA692B" w14:textId="77777777" w:rsidR="00A74BCC" w:rsidRPr="00656205" w:rsidRDefault="00A74BCC" w:rsidP="00A46AE1">
            <w:pPr>
              <w:spacing w:after="0" w:line="240" w:lineRule="auto"/>
              <w:rPr>
                <w:rFonts w:eastAsia="Times New Roman" w:cs="Times New Roman"/>
                <w:sz w:val="20"/>
                <w:szCs w:val="20"/>
              </w:rPr>
            </w:pPr>
          </w:p>
        </w:tc>
        <w:tc>
          <w:tcPr>
            <w:tcW w:w="265" w:type="pct"/>
            <w:tcBorders>
              <w:top w:val="nil"/>
              <w:left w:val="nil"/>
              <w:bottom w:val="nil"/>
              <w:right w:val="nil"/>
            </w:tcBorders>
            <w:shd w:val="clear" w:color="auto" w:fill="auto"/>
            <w:vAlign w:val="center"/>
            <w:hideMark/>
          </w:tcPr>
          <w:p w14:paraId="3B3183F1" w14:textId="77777777" w:rsidR="00A74BCC" w:rsidRPr="00656205" w:rsidRDefault="00A74BCC" w:rsidP="00A46AE1">
            <w:pPr>
              <w:spacing w:after="0" w:line="240" w:lineRule="auto"/>
              <w:rPr>
                <w:rFonts w:eastAsia="Times New Roman" w:cs="Times New Roman"/>
                <w:sz w:val="20"/>
                <w:szCs w:val="20"/>
              </w:rPr>
            </w:pPr>
          </w:p>
        </w:tc>
        <w:tc>
          <w:tcPr>
            <w:tcW w:w="265" w:type="pct"/>
            <w:tcBorders>
              <w:top w:val="nil"/>
              <w:left w:val="nil"/>
              <w:bottom w:val="nil"/>
              <w:right w:val="nil"/>
            </w:tcBorders>
            <w:shd w:val="clear" w:color="auto" w:fill="auto"/>
            <w:vAlign w:val="center"/>
            <w:hideMark/>
          </w:tcPr>
          <w:p w14:paraId="759F8EE9" w14:textId="77777777" w:rsidR="00A74BCC" w:rsidRPr="00656205" w:rsidRDefault="00A74BCC" w:rsidP="00A46AE1">
            <w:pPr>
              <w:spacing w:after="0" w:line="240" w:lineRule="auto"/>
              <w:rPr>
                <w:rFonts w:eastAsia="Times New Roman" w:cs="Times New Roman"/>
                <w:sz w:val="20"/>
                <w:szCs w:val="20"/>
              </w:rPr>
            </w:pPr>
          </w:p>
        </w:tc>
      </w:tr>
      <w:tr w:rsidR="00A74BCC" w:rsidRPr="00656205" w14:paraId="6FD42D78" w14:textId="77777777" w:rsidTr="00A46AE1">
        <w:trPr>
          <w:trHeight w:val="300"/>
        </w:trPr>
        <w:tc>
          <w:tcPr>
            <w:tcW w:w="129" w:type="pct"/>
            <w:tcBorders>
              <w:top w:val="nil"/>
              <w:left w:val="nil"/>
              <w:bottom w:val="nil"/>
              <w:right w:val="nil"/>
            </w:tcBorders>
            <w:shd w:val="clear" w:color="auto" w:fill="auto"/>
            <w:noWrap/>
            <w:vAlign w:val="bottom"/>
            <w:hideMark/>
          </w:tcPr>
          <w:p w14:paraId="30C412B3" w14:textId="77777777" w:rsidR="00A74BCC" w:rsidRPr="00656205" w:rsidRDefault="00A74BCC" w:rsidP="00A46AE1">
            <w:pPr>
              <w:spacing w:after="0" w:line="240" w:lineRule="auto"/>
              <w:rPr>
                <w:rFonts w:eastAsia="Times New Roman" w:cs="Times New Roman"/>
                <w:sz w:val="20"/>
                <w:szCs w:val="20"/>
              </w:rPr>
            </w:pPr>
          </w:p>
        </w:tc>
        <w:tc>
          <w:tcPr>
            <w:tcW w:w="1377" w:type="pct"/>
            <w:tcBorders>
              <w:top w:val="nil"/>
              <w:left w:val="nil"/>
              <w:bottom w:val="nil"/>
              <w:right w:val="nil"/>
            </w:tcBorders>
            <w:shd w:val="clear" w:color="auto" w:fill="auto"/>
            <w:vAlign w:val="center"/>
            <w:hideMark/>
          </w:tcPr>
          <w:p w14:paraId="6D0E34D7" w14:textId="77777777" w:rsidR="00A74BCC" w:rsidRPr="00656205" w:rsidRDefault="00A74BCC" w:rsidP="00A46AE1">
            <w:pPr>
              <w:spacing w:after="0" w:line="240" w:lineRule="auto"/>
              <w:rPr>
                <w:rFonts w:eastAsia="Times New Roman" w:cs="Times New Roman"/>
                <w:color w:val="000000"/>
              </w:rPr>
            </w:pPr>
            <w:r>
              <w:rPr>
                <w:rFonts w:eastAsia="Times New Roman" w:cs="Times New Roman"/>
                <w:color w:val="000000"/>
              </w:rPr>
              <w:t>3</w:t>
            </w:r>
            <w:r w:rsidRPr="00656205">
              <w:rPr>
                <w:rFonts w:eastAsia="Times New Roman" w:cs="Times New Roman"/>
                <w:color w:val="000000"/>
              </w:rPr>
              <w:t>. Anger</w:t>
            </w:r>
          </w:p>
        </w:tc>
        <w:tc>
          <w:tcPr>
            <w:tcW w:w="370" w:type="pct"/>
            <w:tcBorders>
              <w:top w:val="nil"/>
              <w:left w:val="nil"/>
              <w:bottom w:val="nil"/>
              <w:right w:val="nil"/>
            </w:tcBorders>
            <w:shd w:val="clear" w:color="auto" w:fill="auto"/>
            <w:vAlign w:val="center"/>
            <w:hideMark/>
          </w:tcPr>
          <w:p w14:paraId="550E17D0"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2.13</w:t>
            </w:r>
          </w:p>
        </w:tc>
        <w:tc>
          <w:tcPr>
            <w:tcW w:w="300" w:type="pct"/>
            <w:tcBorders>
              <w:top w:val="nil"/>
              <w:left w:val="nil"/>
              <w:bottom w:val="nil"/>
              <w:right w:val="nil"/>
            </w:tcBorders>
            <w:shd w:val="clear" w:color="auto" w:fill="auto"/>
            <w:vAlign w:val="center"/>
            <w:hideMark/>
          </w:tcPr>
          <w:p w14:paraId="18B45C35"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1.4</w:t>
            </w:r>
          </w:p>
        </w:tc>
        <w:tc>
          <w:tcPr>
            <w:tcW w:w="439" w:type="pct"/>
            <w:tcBorders>
              <w:top w:val="nil"/>
              <w:left w:val="nil"/>
              <w:bottom w:val="nil"/>
              <w:right w:val="nil"/>
            </w:tcBorders>
            <w:shd w:val="clear" w:color="auto" w:fill="auto"/>
            <w:vAlign w:val="center"/>
            <w:hideMark/>
          </w:tcPr>
          <w:p w14:paraId="5A422855"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37121EDE"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4D370A42"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5391571F"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09C8359A"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60BD19A7"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518E0B29"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514F0886"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6006D458"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010D21BE"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r>
      <w:tr w:rsidR="00A74BCC" w:rsidRPr="00656205" w14:paraId="50B202D7" w14:textId="77777777" w:rsidTr="00A46AE1">
        <w:trPr>
          <w:trHeight w:val="300"/>
        </w:trPr>
        <w:tc>
          <w:tcPr>
            <w:tcW w:w="129" w:type="pct"/>
            <w:tcBorders>
              <w:top w:val="nil"/>
              <w:left w:val="nil"/>
              <w:bottom w:val="nil"/>
              <w:right w:val="nil"/>
            </w:tcBorders>
            <w:shd w:val="clear" w:color="auto" w:fill="auto"/>
            <w:noWrap/>
            <w:vAlign w:val="bottom"/>
            <w:hideMark/>
          </w:tcPr>
          <w:p w14:paraId="39E13E52" w14:textId="77777777" w:rsidR="00A74BCC" w:rsidRPr="00656205" w:rsidRDefault="00A74BCC" w:rsidP="00A46AE1">
            <w:pPr>
              <w:spacing w:after="0" w:line="240" w:lineRule="auto"/>
              <w:rPr>
                <w:rFonts w:eastAsia="Times New Roman" w:cs="Times New Roman"/>
                <w:color w:val="000000"/>
              </w:rPr>
            </w:pPr>
          </w:p>
        </w:tc>
        <w:tc>
          <w:tcPr>
            <w:tcW w:w="1377" w:type="pct"/>
            <w:tcBorders>
              <w:top w:val="nil"/>
              <w:left w:val="nil"/>
              <w:bottom w:val="nil"/>
              <w:right w:val="nil"/>
            </w:tcBorders>
            <w:shd w:val="clear" w:color="auto" w:fill="auto"/>
            <w:vAlign w:val="center"/>
            <w:hideMark/>
          </w:tcPr>
          <w:p w14:paraId="11209A32" w14:textId="77777777" w:rsidR="00A74BCC" w:rsidRPr="00656205" w:rsidRDefault="00A74BCC" w:rsidP="00A46AE1">
            <w:pPr>
              <w:spacing w:after="0" w:line="240" w:lineRule="auto"/>
              <w:rPr>
                <w:rFonts w:eastAsia="Times New Roman" w:cs="Times New Roman"/>
                <w:color w:val="000000"/>
              </w:rPr>
            </w:pPr>
            <w:r>
              <w:rPr>
                <w:rFonts w:eastAsia="Times New Roman" w:cs="Times New Roman"/>
                <w:color w:val="000000"/>
              </w:rPr>
              <w:t>4</w:t>
            </w:r>
            <w:r w:rsidRPr="00656205">
              <w:rPr>
                <w:rFonts w:eastAsia="Times New Roman" w:cs="Times New Roman"/>
                <w:color w:val="000000"/>
              </w:rPr>
              <w:t>. Disgust</w:t>
            </w:r>
          </w:p>
        </w:tc>
        <w:tc>
          <w:tcPr>
            <w:tcW w:w="370" w:type="pct"/>
            <w:tcBorders>
              <w:top w:val="nil"/>
              <w:left w:val="nil"/>
              <w:bottom w:val="nil"/>
              <w:right w:val="nil"/>
            </w:tcBorders>
            <w:shd w:val="clear" w:color="auto" w:fill="auto"/>
            <w:vAlign w:val="center"/>
            <w:hideMark/>
          </w:tcPr>
          <w:p w14:paraId="2AC831CE"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1.85</w:t>
            </w:r>
          </w:p>
        </w:tc>
        <w:tc>
          <w:tcPr>
            <w:tcW w:w="300" w:type="pct"/>
            <w:tcBorders>
              <w:top w:val="nil"/>
              <w:left w:val="nil"/>
              <w:bottom w:val="nil"/>
              <w:right w:val="nil"/>
            </w:tcBorders>
            <w:shd w:val="clear" w:color="auto" w:fill="auto"/>
            <w:vAlign w:val="center"/>
            <w:hideMark/>
          </w:tcPr>
          <w:p w14:paraId="5D2B63CE"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1.1</w:t>
            </w:r>
          </w:p>
        </w:tc>
        <w:tc>
          <w:tcPr>
            <w:tcW w:w="439" w:type="pct"/>
            <w:tcBorders>
              <w:top w:val="nil"/>
              <w:left w:val="nil"/>
              <w:bottom w:val="nil"/>
              <w:right w:val="nil"/>
            </w:tcBorders>
            <w:shd w:val="clear" w:color="auto" w:fill="auto"/>
            <w:vAlign w:val="center"/>
            <w:hideMark/>
          </w:tcPr>
          <w:p w14:paraId="64A0C9F9"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07714421"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1F4F6455"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43C8C926"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08D9A075"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1FED6054"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7095365A"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2753119C"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38D74B57"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36720EE4"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r>
      <w:tr w:rsidR="00A74BCC" w:rsidRPr="00656205" w14:paraId="425F1D31" w14:textId="77777777" w:rsidTr="00A46AE1">
        <w:trPr>
          <w:trHeight w:val="300"/>
        </w:trPr>
        <w:tc>
          <w:tcPr>
            <w:tcW w:w="129" w:type="pct"/>
            <w:tcBorders>
              <w:top w:val="nil"/>
              <w:left w:val="nil"/>
              <w:bottom w:val="nil"/>
              <w:right w:val="nil"/>
            </w:tcBorders>
            <w:shd w:val="clear" w:color="auto" w:fill="auto"/>
            <w:noWrap/>
            <w:vAlign w:val="bottom"/>
            <w:hideMark/>
          </w:tcPr>
          <w:p w14:paraId="5823CCEB" w14:textId="77777777" w:rsidR="00A74BCC" w:rsidRPr="00656205" w:rsidRDefault="00A74BCC" w:rsidP="00A46AE1">
            <w:pPr>
              <w:spacing w:after="0" w:line="240" w:lineRule="auto"/>
              <w:rPr>
                <w:rFonts w:eastAsia="Times New Roman" w:cs="Times New Roman"/>
                <w:color w:val="000000"/>
              </w:rPr>
            </w:pPr>
          </w:p>
        </w:tc>
        <w:tc>
          <w:tcPr>
            <w:tcW w:w="1377" w:type="pct"/>
            <w:tcBorders>
              <w:top w:val="nil"/>
              <w:left w:val="nil"/>
              <w:bottom w:val="nil"/>
              <w:right w:val="nil"/>
            </w:tcBorders>
            <w:shd w:val="clear" w:color="auto" w:fill="auto"/>
            <w:vAlign w:val="center"/>
            <w:hideMark/>
          </w:tcPr>
          <w:p w14:paraId="707932E7" w14:textId="77777777" w:rsidR="00A74BCC" w:rsidRPr="00656205" w:rsidRDefault="00A74BCC" w:rsidP="00A46AE1">
            <w:pPr>
              <w:spacing w:after="0" w:line="240" w:lineRule="auto"/>
              <w:rPr>
                <w:rFonts w:eastAsia="Times New Roman" w:cs="Times New Roman"/>
                <w:color w:val="000000"/>
              </w:rPr>
            </w:pPr>
            <w:r>
              <w:rPr>
                <w:rFonts w:eastAsia="Times New Roman" w:cs="Times New Roman"/>
                <w:color w:val="000000"/>
              </w:rPr>
              <w:t>5</w:t>
            </w:r>
            <w:r w:rsidRPr="00656205">
              <w:rPr>
                <w:rFonts w:eastAsia="Times New Roman" w:cs="Times New Roman"/>
                <w:color w:val="000000"/>
              </w:rPr>
              <w:t>. Fear</w:t>
            </w:r>
          </w:p>
        </w:tc>
        <w:tc>
          <w:tcPr>
            <w:tcW w:w="370" w:type="pct"/>
            <w:tcBorders>
              <w:top w:val="nil"/>
              <w:left w:val="nil"/>
              <w:bottom w:val="nil"/>
              <w:right w:val="nil"/>
            </w:tcBorders>
            <w:shd w:val="clear" w:color="auto" w:fill="auto"/>
            <w:vAlign w:val="center"/>
            <w:hideMark/>
          </w:tcPr>
          <w:p w14:paraId="74A2B875"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1.88</w:t>
            </w:r>
          </w:p>
        </w:tc>
        <w:tc>
          <w:tcPr>
            <w:tcW w:w="300" w:type="pct"/>
            <w:tcBorders>
              <w:top w:val="nil"/>
              <w:left w:val="nil"/>
              <w:bottom w:val="nil"/>
              <w:right w:val="nil"/>
            </w:tcBorders>
            <w:shd w:val="clear" w:color="auto" w:fill="auto"/>
            <w:vAlign w:val="center"/>
            <w:hideMark/>
          </w:tcPr>
          <w:p w14:paraId="218B5A1D"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1.2</w:t>
            </w:r>
          </w:p>
        </w:tc>
        <w:tc>
          <w:tcPr>
            <w:tcW w:w="439" w:type="pct"/>
            <w:tcBorders>
              <w:top w:val="nil"/>
              <w:left w:val="nil"/>
              <w:bottom w:val="nil"/>
              <w:right w:val="nil"/>
            </w:tcBorders>
            <w:shd w:val="clear" w:color="auto" w:fill="auto"/>
            <w:vAlign w:val="center"/>
            <w:hideMark/>
          </w:tcPr>
          <w:p w14:paraId="7A0CDCE1"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5A82957A"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5EAD5F55"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3C2F1CF1"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767613F4"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2AE85FA5"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2FA9F4EA"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262582C9"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08172154"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7A6651DA"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r>
      <w:tr w:rsidR="00A74BCC" w:rsidRPr="00656205" w14:paraId="1729953B" w14:textId="77777777" w:rsidTr="00A46AE1">
        <w:trPr>
          <w:trHeight w:val="300"/>
        </w:trPr>
        <w:tc>
          <w:tcPr>
            <w:tcW w:w="129" w:type="pct"/>
            <w:tcBorders>
              <w:top w:val="nil"/>
              <w:left w:val="nil"/>
              <w:bottom w:val="nil"/>
              <w:right w:val="nil"/>
            </w:tcBorders>
            <w:shd w:val="clear" w:color="auto" w:fill="auto"/>
            <w:noWrap/>
            <w:vAlign w:val="bottom"/>
            <w:hideMark/>
          </w:tcPr>
          <w:p w14:paraId="55EFCA86" w14:textId="77777777" w:rsidR="00A74BCC" w:rsidRPr="00656205" w:rsidRDefault="00A74BCC" w:rsidP="00A46AE1">
            <w:pPr>
              <w:spacing w:after="0" w:line="240" w:lineRule="auto"/>
              <w:rPr>
                <w:rFonts w:eastAsia="Times New Roman" w:cs="Times New Roman"/>
                <w:color w:val="000000"/>
              </w:rPr>
            </w:pPr>
          </w:p>
        </w:tc>
        <w:tc>
          <w:tcPr>
            <w:tcW w:w="1377" w:type="pct"/>
            <w:tcBorders>
              <w:top w:val="nil"/>
              <w:left w:val="nil"/>
              <w:bottom w:val="nil"/>
              <w:right w:val="nil"/>
            </w:tcBorders>
            <w:shd w:val="clear" w:color="auto" w:fill="auto"/>
            <w:vAlign w:val="center"/>
            <w:hideMark/>
          </w:tcPr>
          <w:p w14:paraId="6B395BD5" w14:textId="77777777" w:rsidR="00A74BCC" w:rsidRPr="00656205" w:rsidRDefault="00A74BCC" w:rsidP="00A46AE1">
            <w:pPr>
              <w:spacing w:after="0" w:line="240" w:lineRule="auto"/>
              <w:rPr>
                <w:rFonts w:eastAsia="Times New Roman" w:cs="Times New Roman"/>
                <w:color w:val="000000"/>
              </w:rPr>
            </w:pPr>
            <w:r>
              <w:rPr>
                <w:rFonts w:eastAsia="Times New Roman" w:cs="Times New Roman"/>
                <w:color w:val="000000"/>
              </w:rPr>
              <w:t>6</w:t>
            </w:r>
            <w:r w:rsidRPr="00656205">
              <w:rPr>
                <w:rFonts w:eastAsia="Times New Roman" w:cs="Times New Roman"/>
                <w:color w:val="000000"/>
              </w:rPr>
              <w:t>. Anxiety</w:t>
            </w:r>
          </w:p>
        </w:tc>
        <w:tc>
          <w:tcPr>
            <w:tcW w:w="370" w:type="pct"/>
            <w:tcBorders>
              <w:top w:val="nil"/>
              <w:left w:val="nil"/>
              <w:bottom w:val="nil"/>
              <w:right w:val="nil"/>
            </w:tcBorders>
            <w:shd w:val="clear" w:color="auto" w:fill="auto"/>
            <w:vAlign w:val="center"/>
            <w:hideMark/>
          </w:tcPr>
          <w:p w14:paraId="1284DC77"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2.53</w:t>
            </w:r>
          </w:p>
        </w:tc>
        <w:tc>
          <w:tcPr>
            <w:tcW w:w="300" w:type="pct"/>
            <w:tcBorders>
              <w:top w:val="nil"/>
              <w:left w:val="nil"/>
              <w:bottom w:val="nil"/>
              <w:right w:val="nil"/>
            </w:tcBorders>
            <w:shd w:val="clear" w:color="auto" w:fill="auto"/>
            <w:vAlign w:val="center"/>
            <w:hideMark/>
          </w:tcPr>
          <w:p w14:paraId="0E0A6BDE"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1.3</w:t>
            </w:r>
          </w:p>
        </w:tc>
        <w:tc>
          <w:tcPr>
            <w:tcW w:w="439" w:type="pct"/>
            <w:tcBorders>
              <w:top w:val="nil"/>
              <w:left w:val="nil"/>
              <w:bottom w:val="nil"/>
              <w:right w:val="nil"/>
            </w:tcBorders>
            <w:shd w:val="clear" w:color="auto" w:fill="auto"/>
            <w:vAlign w:val="center"/>
            <w:hideMark/>
          </w:tcPr>
          <w:p w14:paraId="40D8E4B0"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5BCA00E3"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6F90F335"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26CF23ED"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73A215AF"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2C26CB91"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675C5037"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5B7E4650"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165C6054"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70E83441"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r>
      <w:tr w:rsidR="00A74BCC" w:rsidRPr="00656205" w14:paraId="6C712725" w14:textId="77777777" w:rsidTr="00A46AE1">
        <w:trPr>
          <w:trHeight w:val="300"/>
        </w:trPr>
        <w:tc>
          <w:tcPr>
            <w:tcW w:w="129" w:type="pct"/>
            <w:tcBorders>
              <w:top w:val="nil"/>
              <w:left w:val="nil"/>
              <w:bottom w:val="nil"/>
              <w:right w:val="nil"/>
            </w:tcBorders>
            <w:shd w:val="clear" w:color="auto" w:fill="auto"/>
            <w:noWrap/>
            <w:vAlign w:val="bottom"/>
            <w:hideMark/>
          </w:tcPr>
          <w:p w14:paraId="314EB667" w14:textId="77777777" w:rsidR="00A74BCC" w:rsidRPr="00656205" w:rsidRDefault="00A74BCC" w:rsidP="00A46AE1">
            <w:pPr>
              <w:spacing w:after="0" w:line="240" w:lineRule="auto"/>
              <w:rPr>
                <w:rFonts w:eastAsia="Times New Roman" w:cs="Times New Roman"/>
                <w:color w:val="000000"/>
              </w:rPr>
            </w:pPr>
          </w:p>
        </w:tc>
        <w:tc>
          <w:tcPr>
            <w:tcW w:w="1377" w:type="pct"/>
            <w:tcBorders>
              <w:top w:val="nil"/>
              <w:left w:val="nil"/>
              <w:bottom w:val="nil"/>
              <w:right w:val="nil"/>
            </w:tcBorders>
            <w:shd w:val="clear" w:color="auto" w:fill="auto"/>
            <w:vAlign w:val="center"/>
            <w:hideMark/>
          </w:tcPr>
          <w:p w14:paraId="33B84936" w14:textId="77777777" w:rsidR="00A74BCC" w:rsidRPr="00656205" w:rsidRDefault="00A74BCC" w:rsidP="00A46AE1">
            <w:pPr>
              <w:spacing w:after="0" w:line="240" w:lineRule="auto"/>
              <w:rPr>
                <w:rFonts w:eastAsia="Times New Roman" w:cs="Times New Roman"/>
                <w:color w:val="000000"/>
              </w:rPr>
            </w:pPr>
            <w:r>
              <w:rPr>
                <w:rFonts w:eastAsia="Times New Roman" w:cs="Times New Roman"/>
                <w:color w:val="000000"/>
              </w:rPr>
              <w:t>7</w:t>
            </w:r>
            <w:r w:rsidRPr="00656205">
              <w:rPr>
                <w:rFonts w:eastAsia="Times New Roman" w:cs="Times New Roman"/>
                <w:color w:val="000000"/>
              </w:rPr>
              <w:t>. Sadness</w:t>
            </w:r>
          </w:p>
        </w:tc>
        <w:tc>
          <w:tcPr>
            <w:tcW w:w="370" w:type="pct"/>
            <w:tcBorders>
              <w:top w:val="nil"/>
              <w:left w:val="nil"/>
              <w:bottom w:val="nil"/>
              <w:right w:val="nil"/>
            </w:tcBorders>
            <w:shd w:val="clear" w:color="auto" w:fill="auto"/>
            <w:vAlign w:val="center"/>
            <w:hideMark/>
          </w:tcPr>
          <w:p w14:paraId="3FDD7482"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1.75</w:t>
            </w:r>
          </w:p>
        </w:tc>
        <w:tc>
          <w:tcPr>
            <w:tcW w:w="300" w:type="pct"/>
            <w:tcBorders>
              <w:top w:val="nil"/>
              <w:left w:val="nil"/>
              <w:bottom w:val="nil"/>
              <w:right w:val="nil"/>
            </w:tcBorders>
            <w:shd w:val="clear" w:color="auto" w:fill="auto"/>
            <w:vAlign w:val="center"/>
            <w:hideMark/>
          </w:tcPr>
          <w:p w14:paraId="2DCB7B8A"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w:t>
            </w:r>
          </w:p>
        </w:tc>
        <w:tc>
          <w:tcPr>
            <w:tcW w:w="439" w:type="pct"/>
            <w:tcBorders>
              <w:top w:val="nil"/>
              <w:left w:val="nil"/>
              <w:bottom w:val="nil"/>
              <w:right w:val="nil"/>
            </w:tcBorders>
            <w:shd w:val="clear" w:color="auto" w:fill="auto"/>
            <w:vAlign w:val="center"/>
            <w:hideMark/>
          </w:tcPr>
          <w:p w14:paraId="724F2E94"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62BACE9D"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339537C6"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7E897F7E"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7BECF96F"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4D2A107C"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61C733F2"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3220AF05"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2AE72012"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7FC6106D"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r>
      <w:tr w:rsidR="00A74BCC" w:rsidRPr="00656205" w14:paraId="4625D642" w14:textId="77777777" w:rsidTr="00A46AE1">
        <w:trPr>
          <w:trHeight w:val="300"/>
        </w:trPr>
        <w:tc>
          <w:tcPr>
            <w:tcW w:w="129" w:type="pct"/>
            <w:tcBorders>
              <w:top w:val="nil"/>
              <w:left w:val="nil"/>
              <w:bottom w:val="nil"/>
              <w:right w:val="nil"/>
            </w:tcBorders>
            <w:shd w:val="clear" w:color="auto" w:fill="auto"/>
            <w:noWrap/>
            <w:vAlign w:val="bottom"/>
            <w:hideMark/>
          </w:tcPr>
          <w:p w14:paraId="4BF7B8E4" w14:textId="77777777" w:rsidR="00A74BCC" w:rsidRPr="00656205" w:rsidRDefault="00A74BCC" w:rsidP="00A46AE1">
            <w:pPr>
              <w:spacing w:after="0" w:line="240" w:lineRule="auto"/>
              <w:rPr>
                <w:rFonts w:eastAsia="Times New Roman" w:cs="Times New Roman"/>
                <w:color w:val="000000"/>
              </w:rPr>
            </w:pPr>
          </w:p>
        </w:tc>
        <w:tc>
          <w:tcPr>
            <w:tcW w:w="1377" w:type="pct"/>
            <w:tcBorders>
              <w:top w:val="nil"/>
              <w:left w:val="nil"/>
              <w:bottom w:val="nil"/>
              <w:right w:val="nil"/>
            </w:tcBorders>
            <w:shd w:val="clear" w:color="auto" w:fill="auto"/>
            <w:vAlign w:val="center"/>
            <w:hideMark/>
          </w:tcPr>
          <w:p w14:paraId="797CE5CE" w14:textId="77777777" w:rsidR="00A74BCC" w:rsidRPr="00656205" w:rsidRDefault="00A74BCC" w:rsidP="00A46AE1">
            <w:pPr>
              <w:spacing w:after="0" w:line="240" w:lineRule="auto"/>
              <w:rPr>
                <w:rFonts w:eastAsia="Times New Roman" w:cs="Times New Roman"/>
                <w:color w:val="000000"/>
              </w:rPr>
            </w:pPr>
            <w:r>
              <w:rPr>
                <w:rFonts w:eastAsia="Times New Roman" w:cs="Times New Roman"/>
                <w:color w:val="000000"/>
              </w:rPr>
              <w:t>8</w:t>
            </w:r>
            <w:r w:rsidRPr="00656205">
              <w:rPr>
                <w:rFonts w:eastAsia="Times New Roman" w:cs="Times New Roman"/>
                <w:color w:val="000000"/>
              </w:rPr>
              <w:t>. Desire</w:t>
            </w:r>
          </w:p>
        </w:tc>
        <w:tc>
          <w:tcPr>
            <w:tcW w:w="370" w:type="pct"/>
            <w:tcBorders>
              <w:top w:val="nil"/>
              <w:left w:val="nil"/>
              <w:bottom w:val="nil"/>
              <w:right w:val="nil"/>
            </w:tcBorders>
            <w:shd w:val="clear" w:color="auto" w:fill="auto"/>
            <w:vAlign w:val="center"/>
            <w:hideMark/>
          </w:tcPr>
          <w:p w14:paraId="47890E04"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1.92</w:t>
            </w:r>
          </w:p>
        </w:tc>
        <w:tc>
          <w:tcPr>
            <w:tcW w:w="300" w:type="pct"/>
            <w:tcBorders>
              <w:top w:val="nil"/>
              <w:left w:val="nil"/>
              <w:bottom w:val="nil"/>
              <w:right w:val="nil"/>
            </w:tcBorders>
            <w:shd w:val="clear" w:color="auto" w:fill="auto"/>
            <w:vAlign w:val="center"/>
            <w:hideMark/>
          </w:tcPr>
          <w:p w14:paraId="6FEB84CB"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1.2</w:t>
            </w:r>
          </w:p>
        </w:tc>
        <w:tc>
          <w:tcPr>
            <w:tcW w:w="439" w:type="pct"/>
            <w:tcBorders>
              <w:top w:val="nil"/>
              <w:left w:val="nil"/>
              <w:bottom w:val="nil"/>
              <w:right w:val="nil"/>
            </w:tcBorders>
            <w:shd w:val="clear" w:color="auto" w:fill="auto"/>
            <w:vAlign w:val="center"/>
            <w:hideMark/>
          </w:tcPr>
          <w:p w14:paraId="39525BAE"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2793E679"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6FFD75A3"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6996EB91"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5DD81588"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45BEE5E9"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4786FDE0"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20C6593D"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745A2AFC"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422FFDBB"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r>
      <w:tr w:rsidR="00A74BCC" w:rsidRPr="00656205" w14:paraId="3C03F4E3" w14:textId="77777777" w:rsidTr="00A46AE1">
        <w:trPr>
          <w:trHeight w:val="300"/>
        </w:trPr>
        <w:tc>
          <w:tcPr>
            <w:tcW w:w="129" w:type="pct"/>
            <w:tcBorders>
              <w:top w:val="nil"/>
              <w:left w:val="nil"/>
              <w:bottom w:val="nil"/>
              <w:right w:val="nil"/>
            </w:tcBorders>
            <w:shd w:val="clear" w:color="auto" w:fill="auto"/>
            <w:noWrap/>
            <w:vAlign w:val="bottom"/>
            <w:hideMark/>
          </w:tcPr>
          <w:p w14:paraId="34998E53" w14:textId="77777777" w:rsidR="00A74BCC" w:rsidRPr="00656205" w:rsidRDefault="00A74BCC" w:rsidP="00A46AE1">
            <w:pPr>
              <w:spacing w:after="0" w:line="240" w:lineRule="auto"/>
              <w:rPr>
                <w:rFonts w:eastAsia="Times New Roman" w:cs="Times New Roman"/>
                <w:color w:val="000000"/>
              </w:rPr>
            </w:pPr>
          </w:p>
        </w:tc>
        <w:tc>
          <w:tcPr>
            <w:tcW w:w="1377" w:type="pct"/>
            <w:tcBorders>
              <w:top w:val="nil"/>
              <w:left w:val="nil"/>
              <w:bottom w:val="nil"/>
              <w:right w:val="nil"/>
            </w:tcBorders>
            <w:shd w:val="clear" w:color="auto" w:fill="auto"/>
            <w:vAlign w:val="center"/>
            <w:hideMark/>
          </w:tcPr>
          <w:p w14:paraId="01F5D2A9" w14:textId="77777777" w:rsidR="00A74BCC" w:rsidRPr="00656205" w:rsidRDefault="00A74BCC" w:rsidP="00A46AE1">
            <w:pPr>
              <w:spacing w:after="0" w:line="240" w:lineRule="auto"/>
              <w:rPr>
                <w:rFonts w:eastAsia="Times New Roman" w:cs="Times New Roman"/>
                <w:color w:val="000000"/>
              </w:rPr>
            </w:pPr>
            <w:r>
              <w:rPr>
                <w:rFonts w:eastAsia="Times New Roman" w:cs="Times New Roman"/>
                <w:color w:val="000000"/>
              </w:rPr>
              <w:t>9</w:t>
            </w:r>
            <w:r w:rsidRPr="00656205">
              <w:rPr>
                <w:rFonts w:eastAsia="Times New Roman" w:cs="Times New Roman"/>
                <w:color w:val="000000"/>
              </w:rPr>
              <w:t>. Relaxation</w:t>
            </w:r>
          </w:p>
        </w:tc>
        <w:tc>
          <w:tcPr>
            <w:tcW w:w="370" w:type="pct"/>
            <w:tcBorders>
              <w:top w:val="nil"/>
              <w:left w:val="nil"/>
              <w:bottom w:val="nil"/>
              <w:right w:val="nil"/>
            </w:tcBorders>
            <w:shd w:val="clear" w:color="auto" w:fill="auto"/>
            <w:vAlign w:val="center"/>
            <w:hideMark/>
          </w:tcPr>
          <w:p w14:paraId="4E9F3BF7"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2.66</w:t>
            </w:r>
          </w:p>
        </w:tc>
        <w:tc>
          <w:tcPr>
            <w:tcW w:w="300" w:type="pct"/>
            <w:tcBorders>
              <w:top w:val="nil"/>
              <w:left w:val="nil"/>
              <w:bottom w:val="nil"/>
              <w:right w:val="nil"/>
            </w:tcBorders>
            <w:shd w:val="clear" w:color="auto" w:fill="auto"/>
            <w:vAlign w:val="center"/>
            <w:hideMark/>
          </w:tcPr>
          <w:p w14:paraId="4DCC50C4"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1.2</w:t>
            </w:r>
          </w:p>
        </w:tc>
        <w:tc>
          <w:tcPr>
            <w:tcW w:w="439" w:type="pct"/>
            <w:tcBorders>
              <w:top w:val="nil"/>
              <w:left w:val="nil"/>
              <w:bottom w:val="nil"/>
              <w:right w:val="nil"/>
            </w:tcBorders>
            <w:shd w:val="clear" w:color="auto" w:fill="auto"/>
            <w:vAlign w:val="center"/>
            <w:hideMark/>
          </w:tcPr>
          <w:p w14:paraId="32435E79"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5D8C17AE"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6275523D"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49E0DACE"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5236F936"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2203676F"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77A3C67E"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6102C050"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4198B6AC"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1AA4B6C2"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r>
      <w:tr w:rsidR="00A74BCC" w:rsidRPr="00656205" w14:paraId="1BF8A58C" w14:textId="77777777" w:rsidTr="00A46AE1">
        <w:trPr>
          <w:trHeight w:val="300"/>
        </w:trPr>
        <w:tc>
          <w:tcPr>
            <w:tcW w:w="129" w:type="pct"/>
            <w:tcBorders>
              <w:top w:val="nil"/>
              <w:left w:val="nil"/>
              <w:bottom w:val="nil"/>
              <w:right w:val="nil"/>
            </w:tcBorders>
            <w:shd w:val="clear" w:color="auto" w:fill="auto"/>
            <w:noWrap/>
            <w:vAlign w:val="bottom"/>
            <w:hideMark/>
          </w:tcPr>
          <w:p w14:paraId="7ED67C15" w14:textId="77777777" w:rsidR="00A74BCC" w:rsidRPr="00656205" w:rsidRDefault="00A74BCC" w:rsidP="00A46AE1">
            <w:pPr>
              <w:spacing w:after="0" w:line="240" w:lineRule="auto"/>
              <w:rPr>
                <w:rFonts w:eastAsia="Times New Roman" w:cs="Times New Roman"/>
                <w:color w:val="000000"/>
              </w:rPr>
            </w:pPr>
          </w:p>
        </w:tc>
        <w:tc>
          <w:tcPr>
            <w:tcW w:w="1377" w:type="pct"/>
            <w:tcBorders>
              <w:top w:val="nil"/>
              <w:left w:val="nil"/>
              <w:bottom w:val="nil"/>
              <w:right w:val="nil"/>
            </w:tcBorders>
            <w:shd w:val="clear" w:color="auto" w:fill="auto"/>
            <w:vAlign w:val="center"/>
            <w:hideMark/>
          </w:tcPr>
          <w:p w14:paraId="056326BF"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w:t>
            </w:r>
            <w:r>
              <w:rPr>
                <w:rFonts w:eastAsia="Times New Roman" w:cs="Times New Roman"/>
                <w:color w:val="000000"/>
              </w:rPr>
              <w:t>0</w:t>
            </w:r>
            <w:r w:rsidRPr="00656205">
              <w:rPr>
                <w:rFonts w:eastAsia="Times New Roman" w:cs="Times New Roman"/>
                <w:color w:val="000000"/>
              </w:rPr>
              <w:t>. Happiness</w:t>
            </w:r>
          </w:p>
        </w:tc>
        <w:tc>
          <w:tcPr>
            <w:tcW w:w="370" w:type="pct"/>
            <w:tcBorders>
              <w:top w:val="nil"/>
              <w:left w:val="nil"/>
              <w:bottom w:val="nil"/>
              <w:right w:val="nil"/>
            </w:tcBorders>
            <w:shd w:val="clear" w:color="auto" w:fill="auto"/>
            <w:vAlign w:val="center"/>
            <w:hideMark/>
          </w:tcPr>
          <w:p w14:paraId="47D21D44"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2.42</w:t>
            </w:r>
          </w:p>
        </w:tc>
        <w:tc>
          <w:tcPr>
            <w:tcW w:w="300" w:type="pct"/>
            <w:tcBorders>
              <w:top w:val="nil"/>
              <w:left w:val="nil"/>
              <w:bottom w:val="nil"/>
              <w:right w:val="nil"/>
            </w:tcBorders>
            <w:shd w:val="clear" w:color="auto" w:fill="auto"/>
            <w:vAlign w:val="center"/>
            <w:hideMark/>
          </w:tcPr>
          <w:p w14:paraId="62B9962A"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1.4</w:t>
            </w:r>
          </w:p>
        </w:tc>
        <w:tc>
          <w:tcPr>
            <w:tcW w:w="439" w:type="pct"/>
            <w:tcBorders>
              <w:top w:val="nil"/>
              <w:left w:val="nil"/>
              <w:bottom w:val="nil"/>
              <w:right w:val="nil"/>
            </w:tcBorders>
            <w:shd w:val="clear" w:color="auto" w:fill="auto"/>
            <w:vAlign w:val="center"/>
            <w:hideMark/>
          </w:tcPr>
          <w:p w14:paraId="04C2A8A5"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3ACC7E2F"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5211AC69"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0B102219"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04F8C66B"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56E0A63A"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0355D11F"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0E4441C5"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6B9BDC2F"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555AEB10"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r>
      <w:tr w:rsidR="00A74BCC" w:rsidRPr="00656205" w14:paraId="4DE96A5E" w14:textId="77777777" w:rsidTr="00A46AE1">
        <w:trPr>
          <w:trHeight w:val="300"/>
        </w:trPr>
        <w:tc>
          <w:tcPr>
            <w:tcW w:w="129" w:type="pct"/>
            <w:tcBorders>
              <w:top w:val="nil"/>
              <w:left w:val="nil"/>
              <w:bottom w:val="nil"/>
              <w:right w:val="nil"/>
            </w:tcBorders>
            <w:shd w:val="clear" w:color="auto" w:fill="auto"/>
            <w:noWrap/>
            <w:vAlign w:val="bottom"/>
            <w:hideMark/>
          </w:tcPr>
          <w:p w14:paraId="2CF3B271" w14:textId="77777777" w:rsidR="00A74BCC" w:rsidRPr="00656205" w:rsidRDefault="00A74BCC" w:rsidP="00A46AE1">
            <w:pPr>
              <w:spacing w:after="0" w:line="240" w:lineRule="auto"/>
              <w:rPr>
                <w:rFonts w:eastAsia="Times New Roman" w:cs="Times New Roman"/>
                <w:color w:val="000000"/>
              </w:rPr>
            </w:pPr>
          </w:p>
        </w:tc>
        <w:tc>
          <w:tcPr>
            <w:tcW w:w="1377" w:type="pct"/>
            <w:tcBorders>
              <w:top w:val="nil"/>
              <w:left w:val="nil"/>
              <w:bottom w:val="nil"/>
              <w:right w:val="nil"/>
            </w:tcBorders>
            <w:shd w:val="clear" w:color="auto" w:fill="auto"/>
            <w:vAlign w:val="center"/>
            <w:hideMark/>
          </w:tcPr>
          <w:p w14:paraId="1C1176F0"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w:t>
            </w:r>
            <w:r>
              <w:rPr>
                <w:rFonts w:eastAsia="Times New Roman" w:cs="Times New Roman"/>
                <w:color w:val="000000"/>
              </w:rPr>
              <w:t>1</w:t>
            </w:r>
            <w:r w:rsidRPr="00656205">
              <w:rPr>
                <w:rFonts w:eastAsia="Times New Roman" w:cs="Times New Roman"/>
                <w:color w:val="000000"/>
              </w:rPr>
              <w:t>. Compassion</w:t>
            </w:r>
          </w:p>
        </w:tc>
        <w:tc>
          <w:tcPr>
            <w:tcW w:w="370" w:type="pct"/>
            <w:tcBorders>
              <w:top w:val="nil"/>
              <w:left w:val="nil"/>
              <w:bottom w:val="nil"/>
              <w:right w:val="nil"/>
            </w:tcBorders>
            <w:shd w:val="clear" w:color="auto" w:fill="auto"/>
            <w:vAlign w:val="center"/>
            <w:hideMark/>
          </w:tcPr>
          <w:p w14:paraId="650C9F84"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2.53</w:t>
            </w:r>
          </w:p>
        </w:tc>
        <w:tc>
          <w:tcPr>
            <w:tcW w:w="300" w:type="pct"/>
            <w:tcBorders>
              <w:top w:val="nil"/>
              <w:left w:val="nil"/>
              <w:bottom w:val="nil"/>
              <w:right w:val="nil"/>
            </w:tcBorders>
            <w:shd w:val="clear" w:color="auto" w:fill="auto"/>
            <w:vAlign w:val="center"/>
            <w:hideMark/>
          </w:tcPr>
          <w:p w14:paraId="30506BFD"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1.4</w:t>
            </w:r>
          </w:p>
        </w:tc>
        <w:tc>
          <w:tcPr>
            <w:tcW w:w="439" w:type="pct"/>
            <w:tcBorders>
              <w:top w:val="nil"/>
              <w:left w:val="nil"/>
              <w:bottom w:val="nil"/>
              <w:right w:val="nil"/>
            </w:tcBorders>
            <w:shd w:val="clear" w:color="auto" w:fill="auto"/>
            <w:vAlign w:val="center"/>
            <w:hideMark/>
          </w:tcPr>
          <w:p w14:paraId="184B8501"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243A44C4"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6A6CDF07"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6DB508D9"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55216FF5"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7ED0DF0B"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2E09AF6B"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449B709D"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1A3C2196"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0FE13636"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r>
      <w:tr w:rsidR="00A74BCC" w:rsidRPr="00656205" w14:paraId="6EBA7655" w14:textId="77777777" w:rsidTr="00A46AE1">
        <w:trPr>
          <w:trHeight w:val="300"/>
        </w:trPr>
        <w:tc>
          <w:tcPr>
            <w:tcW w:w="129" w:type="pct"/>
            <w:tcBorders>
              <w:top w:val="nil"/>
              <w:left w:val="nil"/>
              <w:bottom w:val="nil"/>
              <w:right w:val="nil"/>
            </w:tcBorders>
            <w:shd w:val="clear" w:color="auto" w:fill="auto"/>
            <w:noWrap/>
            <w:vAlign w:val="bottom"/>
            <w:hideMark/>
          </w:tcPr>
          <w:p w14:paraId="0EA26D32" w14:textId="77777777" w:rsidR="00A74BCC" w:rsidRPr="00656205" w:rsidRDefault="00A74BCC" w:rsidP="00A46AE1">
            <w:pPr>
              <w:spacing w:after="0" w:line="240" w:lineRule="auto"/>
              <w:rPr>
                <w:rFonts w:eastAsia="Times New Roman" w:cs="Times New Roman"/>
                <w:color w:val="000000"/>
              </w:rPr>
            </w:pPr>
          </w:p>
        </w:tc>
        <w:tc>
          <w:tcPr>
            <w:tcW w:w="1377" w:type="pct"/>
            <w:tcBorders>
              <w:top w:val="nil"/>
              <w:left w:val="nil"/>
              <w:bottom w:val="nil"/>
              <w:right w:val="nil"/>
            </w:tcBorders>
            <w:shd w:val="clear" w:color="auto" w:fill="auto"/>
            <w:vAlign w:val="center"/>
            <w:hideMark/>
          </w:tcPr>
          <w:p w14:paraId="0843D0DD"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w:t>
            </w:r>
            <w:r>
              <w:rPr>
                <w:rFonts w:eastAsia="Times New Roman" w:cs="Times New Roman"/>
                <w:color w:val="000000"/>
              </w:rPr>
              <w:t>2</w:t>
            </w:r>
            <w:r w:rsidRPr="00656205">
              <w:rPr>
                <w:rFonts w:eastAsia="Times New Roman" w:cs="Times New Roman"/>
                <w:color w:val="000000"/>
              </w:rPr>
              <w:t>. Gratitude</w:t>
            </w:r>
          </w:p>
        </w:tc>
        <w:tc>
          <w:tcPr>
            <w:tcW w:w="370" w:type="pct"/>
            <w:tcBorders>
              <w:top w:val="nil"/>
              <w:left w:val="nil"/>
              <w:bottom w:val="nil"/>
              <w:right w:val="nil"/>
            </w:tcBorders>
            <w:shd w:val="clear" w:color="auto" w:fill="auto"/>
            <w:vAlign w:val="center"/>
            <w:hideMark/>
          </w:tcPr>
          <w:p w14:paraId="2CB05C84"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2.94</w:t>
            </w:r>
          </w:p>
        </w:tc>
        <w:tc>
          <w:tcPr>
            <w:tcW w:w="300" w:type="pct"/>
            <w:tcBorders>
              <w:top w:val="nil"/>
              <w:left w:val="nil"/>
              <w:bottom w:val="nil"/>
              <w:right w:val="nil"/>
            </w:tcBorders>
            <w:shd w:val="clear" w:color="auto" w:fill="auto"/>
            <w:vAlign w:val="center"/>
            <w:hideMark/>
          </w:tcPr>
          <w:p w14:paraId="04DA1092"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1.3</w:t>
            </w:r>
          </w:p>
        </w:tc>
        <w:tc>
          <w:tcPr>
            <w:tcW w:w="439" w:type="pct"/>
            <w:tcBorders>
              <w:top w:val="nil"/>
              <w:left w:val="nil"/>
              <w:bottom w:val="nil"/>
              <w:right w:val="nil"/>
            </w:tcBorders>
            <w:shd w:val="clear" w:color="auto" w:fill="auto"/>
            <w:vAlign w:val="center"/>
            <w:hideMark/>
          </w:tcPr>
          <w:p w14:paraId="3CBA51A2"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52DA8E37"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258EB012"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6E055F14"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5F1D797A"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08CA16DD"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4BDBD215"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4B175981"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59D17697"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53BF58B2"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r>
      <w:tr w:rsidR="00A74BCC" w:rsidRPr="00656205" w14:paraId="3376EE53" w14:textId="77777777" w:rsidTr="00A46AE1">
        <w:trPr>
          <w:trHeight w:val="300"/>
        </w:trPr>
        <w:tc>
          <w:tcPr>
            <w:tcW w:w="129" w:type="pct"/>
            <w:tcBorders>
              <w:top w:val="nil"/>
              <w:left w:val="nil"/>
              <w:bottom w:val="nil"/>
              <w:right w:val="nil"/>
            </w:tcBorders>
            <w:shd w:val="clear" w:color="auto" w:fill="auto"/>
            <w:noWrap/>
            <w:vAlign w:val="bottom"/>
            <w:hideMark/>
          </w:tcPr>
          <w:p w14:paraId="025A9AA3" w14:textId="77777777" w:rsidR="00A74BCC" w:rsidRPr="00656205" w:rsidRDefault="00A74BCC" w:rsidP="00A46AE1">
            <w:pPr>
              <w:spacing w:after="0" w:line="240" w:lineRule="auto"/>
              <w:rPr>
                <w:rFonts w:eastAsia="Times New Roman" w:cs="Times New Roman"/>
                <w:color w:val="000000"/>
              </w:rPr>
            </w:pPr>
          </w:p>
        </w:tc>
        <w:tc>
          <w:tcPr>
            <w:tcW w:w="1377" w:type="pct"/>
            <w:tcBorders>
              <w:top w:val="nil"/>
              <w:left w:val="nil"/>
              <w:bottom w:val="nil"/>
              <w:right w:val="nil"/>
            </w:tcBorders>
            <w:shd w:val="clear" w:color="auto" w:fill="auto"/>
            <w:vAlign w:val="center"/>
            <w:hideMark/>
          </w:tcPr>
          <w:p w14:paraId="68EB0726"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w:t>
            </w:r>
            <w:r>
              <w:rPr>
                <w:rFonts w:eastAsia="Times New Roman" w:cs="Times New Roman"/>
                <w:color w:val="000000"/>
              </w:rPr>
              <w:t>3</w:t>
            </w:r>
            <w:r w:rsidRPr="00656205">
              <w:rPr>
                <w:rFonts w:eastAsia="Times New Roman" w:cs="Times New Roman"/>
                <w:color w:val="000000"/>
              </w:rPr>
              <w:t>. Guilt</w:t>
            </w:r>
          </w:p>
        </w:tc>
        <w:tc>
          <w:tcPr>
            <w:tcW w:w="370" w:type="pct"/>
            <w:tcBorders>
              <w:top w:val="nil"/>
              <w:left w:val="nil"/>
              <w:bottom w:val="nil"/>
              <w:right w:val="nil"/>
            </w:tcBorders>
            <w:shd w:val="clear" w:color="auto" w:fill="auto"/>
            <w:vAlign w:val="center"/>
            <w:hideMark/>
          </w:tcPr>
          <w:p w14:paraId="1B7E35E5"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1.95</w:t>
            </w:r>
          </w:p>
        </w:tc>
        <w:tc>
          <w:tcPr>
            <w:tcW w:w="300" w:type="pct"/>
            <w:tcBorders>
              <w:top w:val="nil"/>
              <w:left w:val="nil"/>
              <w:bottom w:val="nil"/>
              <w:right w:val="nil"/>
            </w:tcBorders>
            <w:shd w:val="clear" w:color="auto" w:fill="auto"/>
            <w:vAlign w:val="center"/>
            <w:hideMark/>
          </w:tcPr>
          <w:p w14:paraId="53E64AB0"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1.1</w:t>
            </w:r>
          </w:p>
        </w:tc>
        <w:tc>
          <w:tcPr>
            <w:tcW w:w="439" w:type="pct"/>
            <w:tcBorders>
              <w:top w:val="nil"/>
              <w:left w:val="nil"/>
              <w:bottom w:val="nil"/>
              <w:right w:val="nil"/>
            </w:tcBorders>
            <w:shd w:val="clear" w:color="auto" w:fill="auto"/>
            <w:vAlign w:val="center"/>
            <w:hideMark/>
          </w:tcPr>
          <w:p w14:paraId="44CC1A21"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651335CF"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2D042D87"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14535A07"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5CB18B0B"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2230104C"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28EDEB48"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4A68016C"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130B6507"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372F7A63"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r>
      <w:tr w:rsidR="00A74BCC" w:rsidRPr="00656205" w14:paraId="43288CD2" w14:textId="77777777" w:rsidTr="00A46AE1">
        <w:trPr>
          <w:trHeight w:val="300"/>
        </w:trPr>
        <w:tc>
          <w:tcPr>
            <w:tcW w:w="129" w:type="pct"/>
            <w:tcBorders>
              <w:top w:val="nil"/>
              <w:left w:val="nil"/>
              <w:bottom w:val="nil"/>
              <w:right w:val="nil"/>
            </w:tcBorders>
            <w:shd w:val="clear" w:color="auto" w:fill="auto"/>
            <w:noWrap/>
            <w:vAlign w:val="bottom"/>
            <w:hideMark/>
          </w:tcPr>
          <w:p w14:paraId="74A1AF21" w14:textId="77777777" w:rsidR="00A74BCC" w:rsidRPr="00656205" w:rsidRDefault="00A74BCC" w:rsidP="00A46AE1">
            <w:pPr>
              <w:spacing w:after="0" w:line="240" w:lineRule="auto"/>
              <w:rPr>
                <w:rFonts w:eastAsia="Times New Roman" w:cs="Times New Roman"/>
                <w:color w:val="000000"/>
              </w:rPr>
            </w:pPr>
          </w:p>
        </w:tc>
        <w:tc>
          <w:tcPr>
            <w:tcW w:w="1377" w:type="pct"/>
            <w:tcBorders>
              <w:top w:val="nil"/>
              <w:left w:val="nil"/>
              <w:bottom w:val="nil"/>
              <w:right w:val="nil"/>
            </w:tcBorders>
            <w:shd w:val="clear" w:color="auto" w:fill="auto"/>
            <w:vAlign w:val="center"/>
            <w:hideMark/>
          </w:tcPr>
          <w:p w14:paraId="79C8820A"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w:t>
            </w:r>
            <w:r>
              <w:rPr>
                <w:rFonts w:eastAsia="Times New Roman" w:cs="Times New Roman"/>
                <w:color w:val="000000"/>
              </w:rPr>
              <w:t>4</w:t>
            </w:r>
            <w:r w:rsidRPr="00656205">
              <w:rPr>
                <w:rFonts w:eastAsia="Times New Roman" w:cs="Times New Roman"/>
                <w:color w:val="000000"/>
              </w:rPr>
              <w:t>. Respect</w:t>
            </w:r>
          </w:p>
        </w:tc>
        <w:tc>
          <w:tcPr>
            <w:tcW w:w="370" w:type="pct"/>
            <w:tcBorders>
              <w:top w:val="nil"/>
              <w:left w:val="nil"/>
              <w:bottom w:val="nil"/>
              <w:right w:val="nil"/>
            </w:tcBorders>
            <w:shd w:val="clear" w:color="auto" w:fill="auto"/>
            <w:vAlign w:val="center"/>
            <w:hideMark/>
          </w:tcPr>
          <w:p w14:paraId="1C31BFFB"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2.06</w:t>
            </w:r>
          </w:p>
        </w:tc>
        <w:tc>
          <w:tcPr>
            <w:tcW w:w="300" w:type="pct"/>
            <w:tcBorders>
              <w:top w:val="nil"/>
              <w:left w:val="nil"/>
              <w:bottom w:val="nil"/>
              <w:right w:val="nil"/>
            </w:tcBorders>
            <w:shd w:val="clear" w:color="auto" w:fill="auto"/>
            <w:vAlign w:val="center"/>
            <w:hideMark/>
          </w:tcPr>
          <w:p w14:paraId="3B9ECDE3"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1.3</w:t>
            </w:r>
          </w:p>
        </w:tc>
        <w:tc>
          <w:tcPr>
            <w:tcW w:w="439" w:type="pct"/>
            <w:tcBorders>
              <w:top w:val="nil"/>
              <w:left w:val="nil"/>
              <w:bottom w:val="nil"/>
              <w:right w:val="nil"/>
            </w:tcBorders>
            <w:shd w:val="clear" w:color="auto" w:fill="auto"/>
            <w:vAlign w:val="center"/>
            <w:hideMark/>
          </w:tcPr>
          <w:p w14:paraId="564D3ECD"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6C6F274C"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7F436CDE"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58B46DF8"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1CEB9D89"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16074D77"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313386A7"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20C185E4"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3B3A51C6"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475FD985"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r>
      <w:tr w:rsidR="00A74BCC" w:rsidRPr="00656205" w14:paraId="6096F42E" w14:textId="77777777" w:rsidTr="00A46AE1">
        <w:trPr>
          <w:trHeight w:val="300"/>
        </w:trPr>
        <w:tc>
          <w:tcPr>
            <w:tcW w:w="1506" w:type="pct"/>
            <w:gridSpan w:val="2"/>
            <w:tcBorders>
              <w:top w:val="nil"/>
              <w:left w:val="nil"/>
              <w:bottom w:val="nil"/>
              <w:right w:val="nil"/>
            </w:tcBorders>
            <w:shd w:val="clear" w:color="auto" w:fill="auto"/>
            <w:noWrap/>
            <w:vAlign w:val="bottom"/>
            <w:hideMark/>
          </w:tcPr>
          <w:p w14:paraId="05AF3566"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Moral Intensity</w:t>
            </w:r>
          </w:p>
        </w:tc>
        <w:tc>
          <w:tcPr>
            <w:tcW w:w="370" w:type="pct"/>
            <w:tcBorders>
              <w:top w:val="nil"/>
              <w:left w:val="nil"/>
              <w:bottom w:val="nil"/>
              <w:right w:val="nil"/>
            </w:tcBorders>
            <w:shd w:val="clear" w:color="auto" w:fill="auto"/>
            <w:vAlign w:val="center"/>
            <w:hideMark/>
          </w:tcPr>
          <w:p w14:paraId="2DA04D1E" w14:textId="77777777" w:rsidR="00A74BCC" w:rsidRPr="00656205" w:rsidRDefault="00A74BCC" w:rsidP="00A46AE1">
            <w:pPr>
              <w:spacing w:after="0" w:line="240" w:lineRule="auto"/>
              <w:rPr>
                <w:rFonts w:eastAsia="Times New Roman" w:cs="Times New Roman"/>
                <w:color w:val="000000"/>
              </w:rPr>
            </w:pPr>
          </w:p>
        </w:tc>
        <w:tc>
          <w:tcPr>
            <w:tcW w:w="300" w:type="pct"/>
            <w:tcBorders>
              <w:top w:val="nil"/>
              <w:left w:val="nil"/>
              <w:bottom w:val="nil"/>
              <w:right w:val="nil"/>
            </w:tcBorders>
            <w:shd w:val="clear" w:color="auto" w:fill="auto"/>
            <w:vAlign w:val="center"/>
            <w:hideMark/>
          </w:tcPr>
          <w:p w14:paraId="79BB412D" w14:textId="77777777" w:rsidR="00A74BCC" w:rsidRPr="00656205" w:rsidRDefault="00A74BCC" w:rsidP="00A46AE1">
            <w:pPr>
              <w:spacing w:after="0" w:line="240" w:lineRule="auto"/>
              <w:rPr>
                <w:rFonts w:eastAsia="Times New Roman" w:cs="Times New Roman"/>
                <w:sz w:val="20"/>
                <w:szCs w:val="20"/>
              </w:rPr>
            </w:pPr>
          </w:p>
        </w:tc>
        <w:tc>
          <w:tcPr>
            <w:tcW w:w="439" w:type="pct"/>
            <w:tcBorders>
              <w:top w:val="nil"/>
              <w:left w:val="nil"/>
              <w:bottom w:val="nil"/>
              <w:right w:val="nil"/>
            </w:tcBorders>
            <w:shd w:val="clear" w:color="auto" w:fill="auto"/>
            <w:vAlign w:val="center"/>
            <w:hideMark/>
          </w:tcPr>
          <w:p w14:paraId="1FC04DEA" w14:textId="77777777" w:rsidR="00A74BCC" w:rsidRPr="00656205" w:rsidRDefault="00A74BCC" w:rsidP="00A46AE1">
            <w:pPr>
              <w:spacing w:after="0" w:line="240" w:lineRule="auto"/>
              <w:rPr>
                <w:rFonts w:eastAsia="Times New Roman" w:cs="Times New Roman"/>
                <w:sz w:val="20"/>
                <w:szCs w:val="20"/>
              </w:rPr>
            </w:pPr>
          </w:p>
        </w:tc>
        <w:tc>
          <w:tcPr>
            <w:tcW w:w="265" w:type="pct"/>
            <w:tcBorders>
              <w:top w:val="nil"/>
              <w:left w:val="nil"/>
              <w:bottom w:val="nil"/>
              <w:right w:val="nil"/>
            </w:tcBorders>
            <w:shd w:val="clear" w:color="auto" w:fill="auto"/>
            <w:vAlign w:val="center"/>
            <w:hideMark/>
          </w:tcPr>
          <w:p w14:paraId="2F79D982" w14:textId="77777777" w:rsidR="00A74BCC" w:rsidRPr="00656205" w:rsidRDefault="00A74BCC" w:rsidP="00A46AE1">
            <w:pPr>
              <w:spacing w:after="0" w:line="240" w:lineRule="auto"/>
              <w:rPr>
                <w:rFonts w:eastAsia="Times New Roman" w:cs="Times New Roman"/>
                <w:sz w:val="20"/>
                <w:szCs w:val="20"/>
              </w:rPr>
            </w:pPr>
          </w:p>
        </w:tc>
        <w:tc>
          <w:tcPr>
            <w:tcW w:w="265" w:type="pct"/>
            <w:tcBorders>
              <w:top w:val="nil"/>
              <w:left w:val="nil"/>
              <w:bottom w:val="nil"/>
              <w:right w:val="nil"/>
            </w:tcBorders>
            <w:shd w:val="clear" w:color="auto" w:fill="auto"/>
            <w:vAlign w:val="center"/>
            <w:hideMark/>
          </w:tcPr>
          <w:p w14:paraId="709A1F59" w14:textId="77777777" w:rsidR="00A74BCC" w:rsidRPr="00656205" w:rsidRDefault="00A74BCC" w:rsidP="00A46AE1">
            <w:pPr>
              <w:spacing w:after="0" w:line="240" w:lineRule="auto"/>
              <w:rPr>
                <w:rFonts w:eastAsia="Times New Roman" w:cs="Times New Roman"/>
                <w:sz w:val="20"/>
                <w:szCs w:val="20"/>
              </w:rPr>
            </w:pPr>
          </w:p>
        </w:tc>
        <w:tc>
          <w:tcPr>
            <w:tcW w:w="265" w:type="pct"/>
            <w:tcBorders>
              <w:top w:val="nil"/>
              <w:left w:val="nil"/>
              <w:bottom w:val="nil"/>
              <w:right w:val="nil"/>
            </w:tcBorders>
            <w:shd w:val="clear" w:color="auto" w:fill="auto"/>
            <w:vAlign w:val="center"/>
            <w:hideMark/>
          </w:tcPr>
          <w:p w14:paraId="63B19257" w14:textId="77777777" w:rsidR="00A74BCC" w:rsidRPr="00656205" w:rsidRDefault="00A74BCC" w:rsidP="00A46AE1">
            <w:pPr>
              <w:spacing w:after="0" w:line="240" w:lineRule="auto"/>
              <w:rPr>
                <w:rFonts w:eastAsia="Times New Roman" w:cs="Times New Roman"/>
                <w:sz w:val="20"/>
                <w:szCs w:val="20"/>
              </w:rPr>
            </w:pPr>
          </w:p>
        </w:tc>
        <w:tc>
          <w:tcPr>
            <w:tcW w:w="265" w:type="pct"/>
            <w:tcBorders>
              <w:top w:val="nil"/>
              <w:left w:val="nil"/>
              <w:bottom w:val="nil"/>
              <w:right w:val="nil"/>
            </w:tcBorders>
            <w:shd w:val="clear" w:color="auto" w:fill="auto"/>
            <w:vAlign w:val="center"/>
            <w:hideMark/>
          </w:tcPr>
          <w:p w14:paraId="2E47FAEF" w14:textId="77777777" w:rsidR="00A74BCC" w:rsidRPr="00656205" w:rsidRDefault="00A74BCC" w:rsidP="00A46AE1">
            <w:pPr>
              <w:spacing w:after="0" w:line="240" w:lineRule="auto"/>
              <w:rPr>
                <w:rFonts w:eastAsia="Times New Roman" w:cs="Times New Roman"/>
                <w:sz w:val="20"/>
                <w:szCs w:val="20"/>
              </w:rPr>
            </w:pPr>
          </w:p>
        </w:tc>
        <w:tc>
          <w:tcPr>
            <w:tcW w:w="265" w:type="pct"/>
            <w:tcBorders>
              <w:top w:val="nil"/>
              <w:left w:val="nil"/>
              <w:bottom w:val="nil"/>
              <w:right w:val="nil"/>
            </w:tcBorders>
            <w:shd w:val="clear" w:color="auto" w:fill="auto"/>
            <w:vAlign w:val="center"/>
            <w:hideMark/>
          </w:tcPr>
          <w:p w14:paraId="1A7268CF" w14:textId="77777777" w:rsidR="00A74BCC" w:rsidRPr="00656205" w:rsidRDefault="00A74BCC" w:rsidP="00A46AE1">
            <w:pPr>
              <w:spacing w:after="0" w:line="240" w:lineRule="auto"/>
              <w:rPr>
                <w:rFonts w:eastAsia="Times New Roman" w:cs="Times New Roman"/>
                <w:sz w:val="20"/>
                <w:szCs w:val="20"/>
              </w:rPr>
            </w:pPr>
          </w:p>
        </w:tc>
        <w:tc>
          <w:tcPr>
            <w:tcW w:w="265" w:type="pct"/>
            <w:tcBorders>
              <w:top w:val="nil"/>
              <w:left w:val="nil"/>
              <w:bottom w:val="nil"/>
              <w:right w:val="nil"/>
            </w:tcBorders>
            <w:shd w:val="clear" w:color="auto" w:fill="auto"/>
            <w:vAlign w:val="center"/>
            <w:hideMark/>
          </w:tcPr>
          <w:p w14:paraId="322B99B4" w14:textId="77777777" w:rsidR="00A74BCC" w:rsidRPr="00656205" w:rsidRDefault="00A74BCC" w:rsidP="00A46AE1">
            <w:pPr>
              <w:spacing w:after="0" w:line="240" w:lineRule="auto"/>
              <w:rPr>
                <w:rFonts w:eastAsia="Times New Roman" w:cs="Times New Roman"/>
                <w:sz w:val="20"/>
                <w:szCs w:val="20"/>
              </w:rPr>
            </w:pPr>
          </w:p>
        </w:tc>
        <w:tc>
          <w:tcPr>
            <w:tcW w:w="265" w:type="pct"/>
            <w:tcBorders>
              <w:top w:val="nil"/>
              <w:left w:val="nil"/>
              <w:bottom w:val="nil"/>
              <w:right w:val="nil"/>
            </w:tcBorders>
            <w:shd w:val="clear" w:color="auto" w:fill="auto"/>
            <w:vAlign w:val="center"/>
            <w:hideMark/>
          </w:tcPr>
          <w:p w14:paraId="4DB45353" w14:textId="77777777" w:rsidR="00A74BCC" w:rsidRPr="00656205" w:rsidRDefault="00A74BCC" w:rsidP="00A46AE1">
            <w:pPr>
              <w:spacing w:after="0" w:line="240" w:lineRule="auto"/>
              <w:rPr>
                <w:rFonts w:eastAsia="Times New Roman" w:cs="Times New Roman"/>
                <w:sz w:val="20"/>
                <w:szCs w:val="20"/>
              </w:rPr>
            </w:pPr>
          </w:p>
        </w:tc>
        <w:tc>
          <w:tcPr>
            <w:tcW w:w="265" w:type="pct"/>
            <w:tcBorders>
              <w:top w:val="nil"/>
              <w:left w:val="nil"/>
              <w:bottom w:val="nil"/>
              <w:right w:val="nil"/>
            </w:tcBorders>
            <w:shd w:val="clear" w:color="auto" w:fill="auto"/>
            <w:vAlign w:val="center"/>
            <w:hideMark/>
          </w:tcPr>
          <w:p w14:paraId="19ED7531" w14:textId="77777777" w:rsidR="00A74BCC" w:rsidRPr="00656205" w:rsidRDefault="00A74BCC" w:rsidP="00A46AE1">
            <w:pPr>
              <w:spacing w:after="0" w:line="240" w:lineRule="auto"/>
              <w:rPr>
                <w:rFonts w:eastAsia="Times New Roman" w:cs="Times New Roman"/>
                <w:sz w:val="20"/>
                <w:szCs w:val="20"/>
              </w:rPr>
            </w:pPr>
          </w:p>
        </w:tc>
        <w:tc>
          <w:tcPr>
            <w:tcW w:w="265" w:type="pct"/>
            <w:tcBorders>
              <w:top w:val="nil"/>
              <w:left w:val="nil"/>
              <w:bottom w:val="nil"/>
              <w:right w:val="nil"/>
            </w:tcBorders>
            <w:shd w:val="clear" w:color="auto" w:fill="auto"/>
            <w:vAlign w:val="center"/>
            <w:hideMark/>
          </w:tcPr>
          <w:p w14:paraId="45B58AB4" w14:textId="77777777" w:rsidR="00A74BCC" w:rsidRPr="00656205" w:rsidRDefault="00A74BCC" w:rsidP="00A46AE1">
            <w:pPr>
              <w:spacing w:after="0" w:line="240" w:lineRule="auto"/>
              <w:rPr>
                <w:rFonts w:eastAsia="Times New Roman" w:cs="Times New Roman"/>
                <w:sz w:val="20"/>
                <w:szCs w:val="20"/>
              </w:rPr>
            </w:pPr>
          </w:p>
        </w:tc>
      </w:tr>
      <w:tr w:rsidR="00A74BCC" w:rsidRPr="00656205" w14:paraId="665FEC3C" w14:textId="77777777" w:rsidTr="00A46AE1">
        <w:trPr>
          <w:trHeight w:val="300"/>
        </w:trPr>
        <w:tc>
          <w:tcPr>
            <w:tcW w:w="129" w:type="pct"/>
            <w:tcBorders>
              <w:top w:val="nil"/>
              <w:left w:val="nil"/>
              <w:bottom w:val="nil"/>
              <w:right w:val="nil"/>
            </w:tcBorders>
            <w:shd w:val="clear" w:color="auto" w:fill="auto"/>
            <w:noWrap/>
            <w:vAlign w:val="bottom"/>
            <w:hideMark/>
          </w:tcPr>
          <w:p w14:paraId="1A226BEB" w14:textId="77777777" w:rsidR="00A74BCC" w:rsidRPr="00656205" w:rsidRDefault="00A74BCC" w:rsidP="00A46AE1">
            <w:pPr>
              <w:spacing w:after="0" w:line="240" w:lineRule="auto"/>
              <w:rPr>
                <w:rFonts w:eastAsia="Times New Roman" w:cs="Times New Roman"/>
                <w:sz w:val="20"/>
                <w:szCs w:val="20"/>
              </w:rPr>
            </w:pPr>
          </w:p>
        </w:tc>
        <w:tc>
          <w:tcPr>
            <w:tcW w:w="1377" w:type="pct"/>
            <w:tcBorders>
              <w:top w:val="nil"/>
              <w:left w:val="nil"/>
              <w:bottom w:val="nil"/>
              <w:right w:val="nil"/>
            </w:tcBorders>
            <w:shd w:val="clear" w:color="auto" w:fill="auto"/>
            <w:vAlign w:val="center"/>
            <w:hideMark/>
          </w:tcPr>
          <w:p w14:paraId="3592DCBB"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w:t>
            </w:r>
            <w:r>
              <w:rPr>
                <w:rFonts w:eastAsia="Times New Roman" w:cs="Times New Roman"/>
                <w:color w:val="000000"/>
              </w:rPr>
              <w:t>5</w:t>
            </w:r>
            <w:r w:rsidRPr="00656205">
              <w:rPr>
                <w:rFonts w:eastAsia="Times New Roman" w:cs="Times New Roman"/>
                <w:color w:val="000000"/>
              </w:rPr>
              <w:t>. PMI</w:t>
            </w:r>
          </w:p>
        </w:tc>
        <w:tc>
          <w:tcPr>
            <w:tcW w:w="370" w:type="pct"/>
            <w:tcBorders>
              <w:top w:val="nil"/>
              <w:left w:val="nil"/>
              <w:bottom w:val="nil"/>
              <w:right w:val="nil"/>
            </w:tcBorders>
            <w:shd w:val="clear" w:color="auto" w:fill="auto"/>
            <w:vAlign w:val="center"/>
            <w:hideMark/>
          </w:tcPr>
          <w:p w14:paraId="5E2ABAEA"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3.05</w:t>
            </w:r>
          </w:p>
        </w:tc>
        <w:tc>
          <w:tcPr>
            <w:tcW w:w="300" w:type="pct"/>
            <w:tcBorders>
              <w:top w:val="nil"/>
              <w:left w:val="nil"/>
              <w:bottom w:val="nil"/>
              <w:right w:val="nil"/>
            </w:tcBorders>
            <w:shd w:val="clear" w:color="auto" w:fill="auto"/>
            <w:vAlign w:val="center"/>
            <w:hideMark/>
          </w:tcPr>
          <w:p w14:paraId="285179B4"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0.4</w:t>
            </w:r>
          </w:p>
        </w:tc>
        <w:tc>
          <w:tcPr>
            <w:tcW w:w="439" w:type="pct"/>
            <w:tcBorders>
              <w:top w:val="nil"/>
              <w:left w:val="nil"/>
              <w:bottom w:val="nil"/>
              <w:right w:val="nil"/>
            </w:tcBorders>
            <w:shd w:val="clear" w:color="auto" w:fill="auto"/>
            <w:vAlign w:val="center"/>
            <w:hideMark/>
          </w:tcPr>
          <w:p w14:paraId="58B6A7EF"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725568D8"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51A40B52"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1D533583"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1C38AB93"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451AD6BB"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31ACA3D8"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47165C20"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3FD91C7B"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072660E5"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r>
      <w:tr w:rsidR="00A74BCC" w:rsidRPr="00656205" w14:paraId="5B82F803" w14:textId="77777777" w:rsidTr="00A46AE1">
        <w:trPr>
          <w:trHeight w:val="300"/>
        </w:trPr>
        <w:tc>
          <w:tcPr>
            <w:tcW w:w="1506" w:type="pct"/>
            <w:gridSpan w:val="2"/>
            <w:tcBorders>
              <w:top w:val="nil"/>
              <w:left w:val="nil"/>
              <w:bottom w:val="nil"/>
              <w:right w:val="nil"/>
            </w:tcBorders>
            <w:shd w:val="clear" w:color="auto" w:fill="auto"/>
            <w:noWrap/>
            <w:vAlign w:val="bottom"/>
            <w:hideMark/>
          </w:tcPr>
          <w:p w14:paraId="08F698BC"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Moral Foundations</w:t>
            </w:r>
          </w:p>
        </w:tc>
        <w:tc>
          <w:tcPr>
            <w:tcW w:w="370" w:type="pct"/>
            <w:tcBorders>
              <w:top w:val="nil"/>
              <w:left w:val="nil"/>
              <w:bottom w:val="nil"/>
              <w:right w:val="nil"/>
            </w:tcBorders>
            <w:shd w:val="clear" w:color="auto" w:fill="auto"/>
            <w:vAlign w:val="center"/>
            <w:hideMark/>
          </w:tcPr>
          <w:p w14:paraId="774E1D17" w14:textId="77777777" w:rsidR="00A74BCC" w:rsidRPr="00656205" w:rsidRDefault="00A74BCC" w:rsidP="00A46AE1">
            <w:pPr>
              <w:spacing w:after="0" w:line="240" w:lineRule="auto"/>
              <w:rPr>
                <w:rFonts w:eastAsia="Times New Roman" w:cs="Times New Roman"/>
                <w:color w:val="000000"/>
              </w:rPr>
            </w:pPr>
          </w:p>
        </w:tc>
        <w:tc>
          <w:tcPr>
            <w:tcW w:w="300" w:type="pct"/>
            <w:tcBorders>
              <w:top w:val="nil"/>
              <w:left w:val="nil"/>
              <w:bottom w:val="nil"/>
              <w:right w:val="nil"/>
            </w:tcBorders>
            <w:shd w:val="clear" w:color="auto" w:fill="auto"/>
            <w:vAlign w:val="center"/>
            <w:hideMark/>
          </w:tcPr>
          <w:p w14:paraId="0ABEEF6C" w14:textId="77777777" w:rsidR="00A74BCC" w:rsidRPr="00656205" w:rsidRDefault="00A74BCC" w:rsidP="00A46AE1">
            <w:pPr>
              <w:spacing w:after="0" w:line="240" w:lineRule="auto"/>
              <w:rPr>
                <w:rFonts w:eastAsia="Times New Roman" w:cs="Times New Roman"/>
                <w:sz w:val="20"/>
                <w:szCs w:val="20"/>
              </w:rPr>
            </w:pPr>
          </w:p>
        </w:tc>
        <w:tc>
          <w:tcPr>
            <w:tcW w:w="439" w:type="pct"/>
            <w:tcBorders>
              <w:top w:val="nil"/>
              <w:left w:val="nil"/>
              <w:bottom w:val="nil"/>
              <w:right w:val="nil"/>
            </w:tcBorders>
            <w:shd w:val="clear" w:color="auto" w:fill="auto"/>
            <w:vAlign w:val="center"/>
            <w:hideMark/>
          </w:tcPr>
          <w:p w14:paraId="59F3C3A5" w14:textId="77777777" w:rsidR="00A74BCC" w:rsidRPr="00656205" w:rsidRDefault="00A74BCC" w:rsidP="00A46AE1">
            <w:pPr>
              <w:spacing w:after="0" w:line="240" w:lineRule="auto"/>
              <w:rPr>
                <w:rFonts w:eastAsia="Times New Roman" w:cs="Times New Roman"/>
                <w:sz w:val="20"/>
                <w:szCs w:val="20"/>
              </w:rPr>
            </w:pPr>
          </w:p>
        </w:tc>
        <w:tc>
          <w:tcPr>
            <w:tcW w:w="265" w:type="pct"/>
            <w:tcBorders>
              <w:top w:val="nil"/>
              <w:left w:val="nil"/>
              <w:bottom w:val="nil"/>
              <w:right w:val="nil"/>
            </w:tcBorders>
            <w:shd w:val="clear" w:color="auto" w:fill="auto"/>
            <w:vAlign w:val="center"/>
            <w:hideMark/>
          </w:tcPr>
          <w:p w14:paraId="77A580BB" w14:textId="77777777" w:rsidR="00A74BCC" w:rsidRPr="00656205" w:rsidRDefault="00A74BCC" w:rsidP="00A46AE1">
            <w:pPr>
              <w:spacing w:after="0" w:line="240" w:lineRule="auto"/>
              <w:rPr>
                <w:rFonts w:eastAsia="Times New Roman" w:cs="Times New Roman"/>
                <w:sz w:val="20"/>
                <w:szCs w:val="20"/>
              </w:rPr>
            </w:pPr>
          </w:p>
        </w:tc>
        <w:tc>
          <w:tcPr>
            <w:tcW w:w="265" w:type="pct"/>
            <w:tcBorders>
              <w:top w:val="nil"/>
              <w:left w:val="nil"/>
              <w:bottom w:val="nil"/>
              <w:right w:val="nil"/>
            </w:tcBorders>
            <w:shd w:val="clear" w:color="auto" w:fill="auto"/>
            <w:vAlign w:val="center"/>
            <w:hideMark/>
          </w:tcPr>
          <w:p w14:paraId="23488670" w14:textId="77777777" w:rsidR="00A74BCC" w:rsidRPr="00656205" w:rsidRDefault="00A74BCC" w:rsidP="00A46AE1">
            <w:pPr>
              <w:spacing w:after="0" w:line="240" w:lineRule="auto"/>
              <w:rPr>
                <w:rFonts w:eastAsia="Times New Roman" w:cs="Times New Roman"/>
                <w:sz w:val="20"/>
                <w:szCs w:val="20"/>
              </w:rPr>
            </w:pPr>
          </w:p>
        </w:tc>
        <w:tc>
          <w:tcPr>
            <w:tcW w:w="265" w:type="pct"/>
            <w:tcBorders>
              <w:top w:val="nil"/>
              <w:left w:val="nil"/>
              <w:bottom w:val="nil"/>
              <w:right w:val="nil"/>
            </w:tcBorders>
            <w:shd w:val="clear" w:color="auto" w:fill="auto"/>
            <w:vAlign w:val="center"/>
            <w:hideMark/>
          </w:tcPr>
          <w:p w14:paraId="305A3DF2" w14:textId="77777777" w:rsidR="00A74BCC" w:rsidRPr="00656205" w:rsidRDefault="00A74BCC" w:rsidP="00A46AE1">
            <w:pPr>
              <w:spacing w:after="0" w:line="240" w:lineRule="auto"/>
              <w:rPr>
                <w:rFonts w:eastAsia="Times New Roman" w:cs="Times New Roman"/>
                <w:sz w:val="20"/>
                <w:szCs w:val="20"/>
              </w:rPr>
            </w:pPr>
          </w:p>
        </w:tc>
        <w:tc>
          <w:tcPr>
            <w:tcW w:w="265" w:type="pct"/>
            <w:tcBorders>
              <w:top w:val="nil"/>
              <w:left w:val="nil"/>
              <w:bottom w:val="nil"/>
              <w:right w:val="nil"/>
            </w:tcBorders>
            <w:shd w:val="clear" w:color="auto" w:fill="auto"/>
            <w:vAlign w:val="center"/>
            <w:hideMark/>
          </w:tcPr>
          <w:p w14:paraId="11073CCA" w14:textId="77777777" w:rsidR="00A74BCC" w:rsidRPr="00656205" w:rsidRDefault="00A74BCC" w:rsidP="00A46AE1">
            <w:pPr>
              <w:spacing w:after="0" w:line="240" w:lineRule="auto"/>
              <w:rPr>
                <w:rFonts w:eastAsia="Times New Roman" w:cs="Times New Roman"/>
                <w:sz w:val="20"/>
                <w:szCs w:val="20"/>
              </w:rPr>
            </w:pPr>
          </w:p>
        </w:tc>
        <w:tc>
          <w:tcPr>
            <w:tcW w:w="265" w:type="pct"/>
            <w:tcBorders>
              <w:top w:val="nil"/>
              <w:left w:val="nil"/>
              <w:bottom w:val="nil"/>
              <w:right w:val="nil"/>
            </w:tcBorders>
            <w:shd w:val="clear" w:color="auto" w:fill="auto"/>
            <w:vAlign w:val="center"/>
            <w:hideMark/>
          </w:tcPr>
          <w:p w14:paraId="5DB3DCFC" w14:textId="77777777" w:rsidR="00A74BCC" w:rsidRPr="00656205" w:rsidRDefault="00A74BCC" w:rsidP="00A46AE1">
            <w:pPr>
              <w:spacing w:after="0" w:line="240" w:lineRule="auto"/>
              <w:rPr>
                <w:rFonts w:eastAsia="Times New Roman" w:cs="Times New Roman"/>
                <w:sz w:val="20"/>
                <w:szCs w:val="20"/>
              </w:rPr>
            </w:pPr>
          </w:p>
        </w:tc>
        <w:tc>
          <w:tcPr>
            <w:tcW w:w="265" w:type="pct"/>
            <w:tcBorders>
              <w:top w:val="nil"/>
              <w:left w:val="nil"/>
              <w:bottom w:val="nil"/>
              <w:right w:val="nil"/>
            </w:tcBorders>
            <w:shd w:val="clear" w:color="auto" w:fill="auto"/>
            <w:vAlign w:val="center"/>
            <w:hideMark/>
          </w:tcPr>
          <w:p w14:paraId="583193F3" w14:textId="77777777" w:rsidR="00A74BCC" w:rsidRPr="00656205" w:rsidRDefault="00A74BCC" w:rsidP="00A46AE1">
            <w:pPr>
              <w:spacing w:after="0" w:line="240" w:lineRule="auto"/>
              <w:rPr>
                <w:rFonts w:eastAsia="Times New Roman" w:cs="Times New Roman"/>
                <w:sz w:val="20"/>
                <w:szCs w:val="20"/>
              </w:rPr>
            </w:pPr>
          </w:p>
        </w:tc>
        <w:tc>
          <w:tcPr>
            <w:tcW w:w="265" w:type="pct"/>
            <w:tcBorders>
              <w:top w:val="nil"/>
              <w:left w:val="nil"/>
              <w:bottom w:val="nil"/>
              <w:right w:val="nil"/>
            </w:tcBorders>
            <w:shd w:val="clear" w:color="auto" w:fill="auto"/>
            <w:vAlign w:val="center"/>
            <w:hideMark/>
          </w:tcPr>
          <w:p w14:paraId="0105BA68" w14:textId="77777777" w:rsidR="00A74BCC" w:rsidRPr="00656205" w:rsidRDefault="00A74BCC" w:rsidP="00A46AE1">
            <w:pPr>
              <w:spacing w:after="0" w:line="240" w:lineRule="auto"/>
              <w:rPr>
                <w:rFonts w:eastAsia="Times New Roman" w:cs="Times New Roman"/>
                <w:sz w:val="20"/>
                <w:szCs w:val="20"/>
              </w:rPr>
            </w:pPr>
          </w:p>
        </w:tc>
        <w:tc>
          <w:tcPr>
            <w:tcW w:w="265" w:type="pct"/>
            <w:tcBorders>
              <w:top w:val="nil"/>
              <w:left w:val="nil"/>
              <w:bottom w:val="nil"/>
              <w:right w:val="nil"/>
            </w:tcBorders>
            <w:shd w:val="clear" w:color="auto" w:fill="auto"/>
            <w:vAlign w:val="center"/>
            <w:hideMark/>
          </w:tcPr>
          <w:p w14:paraId="53CCD530" w14:textId="77777777" w:rsidR="00A74BCC" w:rsidRPr="00656205" w:rsidRDefault="00A74BCC" w:rsidP="00A46AE1">
            <w:pPr>
              <w:spacing w:after="0" w:line="240" w:lineRule="auto"/>
              <w:rPr>
                <w:rFonts w:eastAsia="Times New Roman" w:cs="Times New Roman"/>
                <w:sz w:val="20"/>
                <w:szCs w:val="20"/>
              </w:rPr>
            </w:pPr>
          </w:p>
        </w:tc>
        <w:tc>
          <w:tcPr>
            <w:tcW w:w="265" w:type="pct"/>
            <w:tcBorders>
              <w:top w:val="nil"/>
              <w:left w:val="nil"/>
              <w:bottom w:val="nil"/>
              <w:right w:val="nil"/>
            </w:tcBorders>
            <w:shd w:val="clear" w:color="auto" w:fill="auto"/>
            <w:vAlign w:val="center"/>
            <w:hideMark/>
          </w:tcPr>
          <w:p w14:paraId="741B6F1F" w14:textId="77777777" w:rsidR="00A74BCC" w:rsidRPr="00656205" w:rsidRDefault="00A74BCC" w:rsidP="00A46AE1">
            <w:pPr>
              <w:spacing w:after="0" w:line="240" w:lineRule="auto"/>
              <w:rPr>
                <w:rFonts w:eastAsia="Times New Roman" w:cs="Times New Roman"/>
                <w:sz w:val="20"/>
                <w:szCs w:val="20"/>
              </w:rPr>
            </w:pPr>
          </w:p>
        </w:tc>
      </w:tr>
      <w:tr w:rsidR="00A74BCC" w:rsidRPr="00656205" w14:paraId="250AE01F" w14:textId="77777777" w:rsidTr="00A46AE1">
        <w:trPr>
          <w:trHeight w:val="300"/>
        </w:trPr>
        <w:tc>
          <w:tcPr>
            <w:tcW w:w="129" w:type="pct"/>
            <w:tcBorders>
              <w:top w:val="nil"/>
              <w:left w:val="nil"/>
              <w:bottom w:val="nil"/>
              <w:right w:val="nil"/>
            </w:tcBorders>
            <w:shd w:val="clear" w:color="auto" w:fill="auto"/>
            <w:noWrap/>
            <w:vAlign w:val="bottom"/>
            <w:hideMark/>
          </w:tcPr>
          <w:p w14:paraId="4A717FC1" w14:textId="77777777" w:rsidR="00A74BCC" w:rsidRPr="00656205" w:rsidRDefault="00A74BCC" w:rsidP="00A46AE1">
            <w:pPr>
              <w:spacing w:after="0" w:line="240" w:lineRule="auto"/>
              <w:rPr>
                <w:rFonts w:eastAsia="Times New Roman" w:cs="Times New Roman"/>
                <w:sz w:val="20"/>
                <w:szCs w:val="20"/>
              </w:rPr>
            </w:pPr>
          </w:p>
        </w:tc>
        <w:tc>
          <w:tcPr>
            <w:tcW w:w="1377" w:type="pct"/>
            <w:tcBorders>
              <w:top w:val="nil"/>
              <w:left w:val="nil"/>
              <w:bottom w:val="nil"/>
              <w:right w:val="nil"/>
            </w:tcBorders>
            <w:shd w:val="clear" w:color="auto" w:fill="auto"/>
            <w:vAlign w:val="center"/>
            <w:hideMark/>
          </w:tcPr>
          <w:p w14:paraId="7F3EE1D5"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w:t>
            </w:r>
            <w:r>
              <w:rPr>
                <w:rFonts w:eastAsia="Times New Roman" w:cs="Times New Roman"/>
                <w:color w:val="000000"/>
              </w:rPr>
              <w:t>6</w:t>
            </w:r>
            <w:r w:rsidRPr="00656205">
              <w:rPr>
                <w:rFonts w:eastAsia="Times New Roman" w:cs="Times New Roman"/>
                <w:color w:val="000000"/>
              </w:rPr>
              <w:t>. MFQ-Care</w:t>
            </w:r>
          </w:p>
        </w:tc>
        <w:tc>
          <w:tcPr>
            <w:tcW w:w="370" w:type="pct"/>
            <w:tcBorders>
              <w:top w:val="nil"/>
              <w:left w:val="nil"/>
              <w:bottom w:val="nil"/>
              <w:right w:val="nil"/>
            </w:tcBorders>
            <w:shd w:val="clear" w:color="auto" w:fill="auto"/>
            <w:vAlign w:val="center"/>
            <w:hideMark/>
          </w:tcPr>
          <w:p w14:paraId="2A6A969A"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20.7</w:t>
            </w:r>
          </w:p>
        </w:tc>
        <w:tc>
          <w:tcPr>
            <w:tcW w:w="300" w:type="pct"/>
            <w:tcBorders>
              <w:top w:val="nil"/>
              <w:left w:val="nil"/>
              <w:bottom w:val="nil"/>
              <w:right w:val="nil"/>
            </w:tcBorders>
            <w:shd w:val="clear" w:color="auto" w:fill="auto"/>
            <w:vAlign w:val="center"/>
            <w:hideMark/>
          </w:tcPr>
          <w:p w14:paraId="56204CEA"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4.5</w:t>
            </w:r>
          </w:p>
        </w:tc>
        <w:tc>
          <w:tcPr>
            <w:tcW w:w="439" w:type="pct"/>
            <w:tcBorders>
              <w:top w:val="nil"/>
              <w:left w:val="nil"/>
              <w:bottom w:val="nil"/>
              <w:right w:val="nil"/>
            </w:tcBorders>
            <w:shd w:val="clear" w:color="auto" w:fill="auto"/>
            <w:vAlign w:val="center"/>
            <w:hideMark/>
          </w:tcPr>
          <w:p w14:paraId="303384FA"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438127BD"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4CDE4AFC"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06EF90C6"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2F91ACA2"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02989F3E"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3421BF94"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0DBF5123"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7F9850F3"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1166850C"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r>
      <w:tr w:rsidR="00A74BCC" w:rsidRPr="00656205" w14:paraId="44C458B2" w14:textId="77777777" w:rsidTr="00A46AE1">
        <w:trPr>
          <w:trHeight w:val="300"/>
        </w:trPr>
        <w:tc>
          <w:tcPr>
            <w:tcW w:w="129" w:type="pct"/>
            <w:tcBorders>
              <w:top w:val="nil"/>
              <w:left w:val="nil"/>
              <w:bottom w:val="nil"/>
              <w:right w:val="nil"/>
            </w:tcBorders>
            <w:shd w:val="clear" w:color="auto" w:fill="auto"/>
            <w:noWrap/>
            <w:vAlign w:val="bottom"/>
            <w:hideMark/>
          </w:tcPr>
          <w:p w14:paraId="2D44D908" w14:textId="77777777" w:rsidR="00A74BCC" w:rsidRPr="00656205" w:rsidRDefault="00A74BCC" w:rsidP="00A46AE1">
            <w:pPr>
              <w:spacing w:after="0" w:line="240" w:lineRule="auto"/>
              <w:rPr>
                <w:rFonts w:eastAsia="Times New Roman" w:cs="Times New Roman"/>
                <w:color w:val="000000"/>
              </w:rPr>
            </w:pPr>
          </w:p>
        </w:tc>
        <w:tc>
          <w:tcPr>
            <w:tcW w:w="1377" w:type="pct"/>
            <w:tcBorders>
              <w:top w:val="nil"/>
              <w:left w:val="nil"/>
              <w:bottom w:val="nil"/>
              <w:right w:val="nil"/>
            </w:tcBorders>
            <w:shd w:val="clear" w:color="auto" w:fill="auto"/>
            <w:vAlign w:val="center"/>
            <w:hideMark/>
          </w:tcPr>
          <w:p w14:paraId="4546E498"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w:t>
            </w:r>
            <w:r>
              <w:rPr>
                <w:rFonts w:eastAsia="Times New Roman" w:cs="Times New Roman"/>
                <w:color w:val="000000"/>
              </w:rPr>
              <w:t>7</w:t>
            </w:r>
            <w:r w:rsidRPr="00656205">
              <w:rPr>
                <w:rFonts w:eastAsia="Times New Roman" w:cs="Times New Roman"/>
                <w:color w:val="000000"/>
              </w:rPr>
              <w:t>. MFQ-Fairness</w:t>
            </w:r>
          </w:p>
        </w:tc>
        <w:tc>
          <w:tcPr>
            <w:tcW w:w="370" w:type="pct"/>
            <w:tcBorders>
              <w:top w:val="nil"/>
              <w:left w:val="nil"/>
              <w:bottom w:val="nil"/>
              <w:right w:val="nil"/>
            </w:tcBorders>
            <w:shd w:val="clear" w:color="auto" w:fill="auto"/>
            <w:vAlign w:val="center"/>
            <w:hideMark/>
          </w:tcPr>
          <w:p w14:paraId="4BBC6925"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20.5</w:t>
            </w:r>
          </w:p>
        </w:tc>
        <w:tc>
          <w:tcPr>
            <w:tcW w:w="300" w:type="pct"/>
            <w:tcBorders>
              <w:top w:val="nil"/>
              <w:left w:val="nil"/>
              <w:bottom w:val="nil"/>
              <w:right w:val="nil"/>
            </w:tcBorders>
            <w:shd w:val="clear" w:color="auto" w:fill="auto"/>
            <w:vAlign w:val="center"/>
            <w:hideMark/>
          </w:tcPr>
          <w:p w14:paraId="161A86B0"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4.3</w:t>
            </w:r>
          </w:p>
        </w:tc>
        <w:tc>
          <w:tcPr>
            <w:tcW w:w="439" w:type="pct"/>
            <w:tcBorders>
              <w:top w:val="nil"/>
              <w:left w:val="nil"/>
              <w:bottom w:val="nil"/>
              <w:right w:val="nil"/>
            </w:tcBorders>
            <w:shd w:val="clear" w:color="auto" w:fill="auto"/>
            <w:vAlign w:val="center"/>
            <w:hideMark/>
          </w:tcPr>
          <w:p w14:paraId="12ADC40A"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2F466CA8"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3BC32546"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4879C9C4"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033E4E28"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084901DE"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73D95101"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73057C67"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34825F73"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08948524"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r>
      <w:tr w:rsidR="00A74BCC" w:rsidRPr="00656205" w14:paraId="5A9EFEED" w14:textId="77777777" w:rsidTr="00A46AE1">
        <w:trPr>
          <w:trHeight w:val="300"/>
        </w:trPr>
        <w:tc>
          <w:tcPr>
            <w:tcW w:w="129" w:type="pct"/>
            <w:tcBorders>
              <w:top w:val="nil"/>
              <w:left w:val="nil"/>
              <w:bottom w:val="nil"/>
              <w:right w:val="nil"/>
            </w:tcBorders>
            <w:shd w:val="clear" w:color="auto" w:fill="auto"/>
            <w:noWrap/>
            <w:vAlign w:val="bottom"/>
            <w:hideMark/>
          </w:tcPr>
          <w:p w14:paraId="3B8B7B5B" w14:textId="77777777" w:rsidR="00A74BCC" w:rsidRPr="00656205" w:rsidRDefault="00A74BCC" w:rsidP="00A46AE1">
            <w:pPr>
              <w:spacing w:after="0" w:line="240" w:lineRule="auto"/>
              <w:rPr>
                <w:rFonts w:eastAsia="Times New Roman" w:cs="Times New Roman"/>
                <w:color w:val="000000"/>
              </w:rPr>
            </w:pPr>
          </w:p>
        </w:tc>
        <w:tc>
          <w:tcPr>
            <w:tcW w:w="1377" w:type="pct"/>
            <w:tcBorders>
              <w:top w:val="nil"/>
              <w:left w:val="nil"/>
              <w:bottom w:val="nil"/>
              <w:right w:val="nil"/>
            </w:tcBorders>
            <w:shd w:val="clear" w:color="auto" w:fill="auto"/>
            <w:vAlign w:val="center"/>
            <w:hideMark/>
          </w:tcPr>
          <w:p w14:paraId="710831F7"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w:t>
            </w:r>
            <w:r>
              <w:rPr>
                <w:rFonts w:eastAsia="Times New Roman" w:cs="Times New Roman"/>
                <w:color w:val="000000"/>
              </w:rPr>
              <w:t>8</w:t>
            </w:r>
            <w:r w:rsidRPr="00656205">
              <w:rPr>
                <w:rFonts w:eastAsia="Times New Roman" w:cs="Times New Roman"/>
                <w:color w:val="000000"/>
              </w:rPr>
              <w:t>. MFQ-Loyalty</w:t>
            </w:r>
          </w:p>
        </w:tc>
        <w:tc>
          <w:tcPr>
            <w:tcW w:w="370" w:type="pct"/>
            <w:tcBorders>
              <w:top w:val="nil"/>
              <w:left w:val="nil"/>
              <w:bottom w:val="nil"/>
              <w:right w:val="nil"/>
            </w:tcBorders>
            <w:shd w:val="clear" w:color="auto" w:fill="auto"/>
            <w:vAlign w:val="center"/>
            <w:hideMark/>
          </w:tcPr>
          <w:p w14:paraId="6271BDC0"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14.7</w:t>
            </w:r>
          </w:p>
        </w:tc>
        <w:tc>
          <w:tcPr>
            <w:tcW w:w="300" w:type="pct"/>
            <w:tcBorders>
              <w:top w:val="nil"/>
              <w:left w:val="nil"/>
              <w:bottom w:val="nil"/>
              <w:right w:val="nil"/>
            </w:tcBorders>
            <w:shd w:val="clear" w:color="auto" w:fill="auto"/>
            <w:vAlign w:val="center"/>
            <w:hideMark/>
          </w:tcPr>
          <w:p w14:paraId="408953AE"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5.2</w:t>
            </w:r>
          </w:p>
        </w:tc>
        <w:tc>
          <w:tcPr>
            <w:tcW w:w="439" w:type="pct"/>
            <w:tcBorders>
              <w:top w:val="nil"/>
              <w:left w:val="nil"/>
              <w:bottom w:val="nil"/>
              <w:right w:val="nil"/>
            </w:tcBorders>
            <w:shd w:val="clear" w:color="auto" w:fill="auto"/>
            <w:vAlign w:val="center"/>
            <w:hideMark/>
          </w:tcPr>
          <w:p w14:paraId="6F5C0762"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38943E40"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2A24FCA3"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67FCB575"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64CA24D7"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39F4360E"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68CA8AC7"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3D3AF060"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192464ED"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2440879B"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r>
      <w:tr w:rsidR="00A74BCC" w:rsidRPr="00656205" w14:paraId="64A6CAED" w14:textId="77777777" w:rsidTr="00A46AE1">
        <w:trPr>
          <w:trHeight w:val="300"/>
        </w:trPr>
        <w:tc>
          <w:tcPr>
            <w:tcW w:w="129" w:type="pct"/>
            <w:tcBorders>
              <w:top w:val="nil"/>
              <w:left w:val="nil"/>
              <w:bottom w:val="nil"/>
              <w:right w:val="nil"/>
            </w:tcBorders>
            <w:shd w:val="clear" w:color="auto" w:fill="auto"/>
            <w:noWrap/>
            <w:vAlign w:val="bottom"/>
            <w:hideMark/>
          </w:tcPr>
          <w:p w14:paraId="20A6BE17" w14:textId="77777777" w:rsidR="00A74BCC" w:rsidRPr="00656205" w:rsidRDefault="00A74BCC" w:rsidP="00A46AE1">
            <w:pPr>
              <w:spacing w:after="0" w:line="240" w:lineRule="auto"/>
              <w:rPr>
                <w:rFonts w:eastAsia="Times New Roman" w:cs="Times New Roman"/>
                <w:color w:val="000000"/>
              </w:rPr>
            </w:pPr>
          </w:p>
        </w:tc>
        <w:tc>
          <w:tcPr>
            <w:tcW w:w="1377" w:type="pct"/>
            <w:tcBorders>
              <w:top w:val="nil"/>
              <w:left w:val="nil"/>
              <w:bottom w:val="nil"/>
              <w:right w:val="nil"/>
            </w:tcBorders>
            <w:shd w:val="clear" w:color="auto" w:fill="auto"/>
            <w:vAlign w:val="center"/>
            <w:hideMark/>
          </w:tcPr>
          <w:p w14:paraId="37D732BA" w14:textId="77777777" w:rsidR="00A74BCC" w:rsidRPr="00656205" w:rsidRDefault="00A74BCC" w:rsidP="00A46AE1">
            <w:pPr>
              <w:spacing w:after="0" w:line="240" w:lineRule="auto"/>
              <w:rPr>
                <w:rFonts w:eastAsia="Times New Roman" w:cs="Times New Roman"/>
                <w:color w:val="000000"/>
              </w:rPr>
            </w:pPr>
            <w:r>
              <w:rPr>
                <w:rFonts w:eastAsia="Times New Roman" w:cs="Times New Roman"/>
                <w:color w:val="000000"/>
              </w:rPr>
              <w:t>19</w:t>
            </w:r>
            <w:r w:rsidRPr="00656205">
              <w:rPr>
                <w:rFonts w:eastAsia="Times New Roman" w:cs="Times New Roman"/>
                <w:color w:val="000000"/>
              </w:rPr>
              <w:t>. MFQ-Authority</w:t>
            </w:r>
          </w:p>
        </w:tc>
        <w:tc>
          <w:tcPr>
            <w:tcW w:w="370" w:type="pct"/>
            <w:tcBorders>
              <w:top w:val="nil"/>
              <w:left w:val="nil"/>
              <w:bottom w:val="nil"/>
              <w:right w:val="nil"/>
            </w:tcBorders>
            <w:shd w:val="clear" w:color="auto" w:fill="auto"/>
            <w:vAlign w:val="center"/>
            <w:hideMark/>
          </w:tcPr>
          <w:p w14:paraId="55C1D027"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16.6</w:t>
            </w:r>
          </w:p>
        </w:tc>
        <w:tc>
          <w:tcPr>
            <w:tcW w:w="300" w:type="pct"/>
            <w:tcBorders>
              <w:top w:val="nil"/>
              <w:left w:val="nil"/>
              <w:bottom w:val="nil"/>
              <w:right w:val="nil"/>
            </w:tcBorders>
            <w:shd w:val="clear" w:color="auto" w:fill="auto"/>
            <w:vAlign w:val="center"/>
            <w:hideMark/>
          </w:tcPr>
          <w:p w14:paraId="075B460F"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4.7</w:t>
            </w:r>
          </w:p>
        </w:tc>
        <w:tc>
          <w:tcPr>
            <w:tcW w:w="439" w:type="pct"/>
            <w:tcBorders>
              <w:top w:val="nil"/>
              <w:left w:val="nil"/>
              <w:bottom w:val="nil"/>
              <w:right w:val="nil"/>
            </w:tcBorders>
            <w:shd w:val="clear" w:color="auto" w:fill="auto"/>
            <w:vAlign w:val="center"/>
            <w:hideMark/>
          </w:tcPr>
          <w:p w14:paraId="539B516A"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088F308B"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78460096"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30916E42"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563FA5E1"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62CB82A7"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3460194F"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65B7C0F7"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5572B8B1"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2D244CE5"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r>
      <w:tr w:rsidR="00A74BCC" w:rsidRPr="00656205" w14:paraId="65B70F0E" w14:textId="77777777" w:rsidTr="00A46AE1">
        <w:trPr>
          <w:trHeight w:val="300"/>
        </w:trPr>
        <w:tc>
          <w:tcPr>
            <w:tcW w:w="129" w:type="pct"/>
            <w:tcBorders>
              <w:top w:val="nil"/>
              <w:left w:val="nil"/>
              <w:bottom w:val="nil"/>
              <w:right w:val="nil"/>
            </w:tcBorders>
            <w:shd w:val="clear" w:color="auto" w:fill="auto"/>
            <w:noWrap/>
            <w:vAlign w:val="bottom"/>
            <w:hideMark/>
          </w:tcPr>
          <w:p w14:paraId="6DC3C8DA" w14:textId="77777777" w:rsidR="00A74BCC" w:rsidRPr="00656205" w:rsidRDefault="00A74BCC" w:rsidP="00A46AE1">
            <w:pPr>
              <w:spacing w:after="0" w:line="240" w:lineRule="auto"/>
              <w:rPr>
                <w:rFonts w:eastAsia="Times New Roman" w:cs="Times New Roman"/>
                <w:color w:val="000000"/>
              </w:rPr>
            </w:pPr>
          </w:p>
        </w:tc>
        <w:tc>
          <w:tcPr>
            <w:tcW w:w="1377" w:type="pct"/>
            <w:tcBorders>
              <w:top w:val="nil"/>
              <w:left w:val="nil"/>
              <w:bottom w:val="nil"/>
              <w:right w:val="nil"/>
            </w:tcBorders>
            <w:shd w:val="clear" w:color="auto" w:fill="auto"/>
            <w:vAlign w:val="center"/>
            <w:hideMark/>
          </w:tcPr>
          <w:p w14:paraId="0AFD3C79"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2</w:t>
            </w:r>
            <w:r>
              <w:rPr>
                <w:rFonts w:eastAsia="Times New Roman" w:cs="Times New Roman"/>
                <w:color w:val="000000"/>
              </w:rPr>
              <w:t>0</w:t>
            </w:r>
            <w:r w:rsidRPr="00656205">
              <w:rPr>
                <w:rFonts w:eastAsia="Times New Roman" w:cs="Times New Roman"/>
                <w:color w:val="000000"/>
              </w:rPr>
              <w:t>. MFQ-Sanctity</w:t>
            </w:r>
          </w:p>
        </w:tc>
        <w:tc>
          <w:tcPr>
            <w:tcW w:w="370" w:type="pct"/>
            <w:tcBorders>
              <w:top w:val="nil"/>
              <w:left w:val="nil"/>
              <w:bottom w:val="nil"/>
              <w:right w:val="nil"/>
            </w:tcBorders>
            <w:shd w:val="clear" w:color="auto" w:fill="auto"/>
            <w:vAlign w:val="center"/>
            <w:hideMark/>
          </w:tcPr>
          <w:p w14:paraId="3005A960"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14.7</w:t>
            </w:r>
          </w:p>
        </w:tc>
        <w:tc>
          <w:tcPr>
            <w:tcW w:w="300" w:type="pct"/>
            <w:tcBorders>
              <w:top w:val="nil"/>
              <w:left w:val="nil"/>
              <w:bottom w:val="nil"/>
              <w:right w:val="nil"/>
            </w:tcBorders>
            <w:shd w:val="clear" w:color="auto" w:fill="auto"/>
            <w:vAlign w:val="center"/>
            <w:hideMark/>
          </w:tcPr>
          <w:p w14:paraId="643FA349"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5.2</w:t>
            </w:r>
          </w:p>
        </w:tc>
        <w:tc>
          <w:tcPr>
            <w:tcW w:w="439" w:type="pct"/>
            <w:tcBorders>
              <w:top w:val="nil"/>
              <w:left w:val="nil"/>
              <w:bottom w:val="nil"/>
              <w:right w:val="nil"/>
            </w:tcBorders>
            <w:shd w:val="clear" w:color="auto" w:fill="auto"/>
            <w:vAlign w:val="center"/>
            <w:hideMark/>
          </w:tcPr>
          <w:p w14:paraId="7868186F"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4C7E5043"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24D9F096"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57EF6097"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1559603E"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20CDE6C5"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161AC88B"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1C8C4015"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4B833953"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043AFAE0"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r>
      <w:tr w:rsidR="00A74BCC" w:rsidRPr="00656205" w14:paraId="069B9624" w14:textId="77777777" w:rsidTr="00A46AE1">
        <w:trPr>
          <w:trHeight w:val="300"/>
        </w:trPr>
        <w:tc>
          <w:tcPr>
            <w:tcW w:w="1506" w:type="pct"/>
            <w:gridSpan w:val="2"/>
            <w:tcBorders>
              <w:top w:val="nil"/>
              <w:left w:val="nil"/>
              <w:bottom w:val="nil"/>
              <w:right w:val="nil"/>
            </w:tcBorders>
            <w:shd w:val="clear" w:color="auto" w:fill="auto"/>
            <w:noWrap/>
            <w:vAlign w:val="bottom"/>
            <w:hideMark/>
          </w:tcPr>
          <w:p w14:paraId="3AC98851"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Affectivity</w:t>
            </w:r>
          </w:p>
        </w:tc>
        <w:tc>
          <w:tcPr>
            <w:tcW w:w="370" w:type="pct"/>
            <w:tcBorders>
              <w:top w:val="nil"/>
              <w:left w:val="nil"/>
              <w:bottom w:val="nil"/>
              <w:right w:val="nil"/>
            </w:tcBorders>
            <w:shd w:val="clear" w:color="auto" w:fill="auto"/>
            <w:vAlign w:val="center"/>
            <w:hideMark/>
          </w:tcPr>
          <w:p w14:paraId="607F6B68" w14:textId="77777777" w:rsidR="00A74BCC" w:rsidRPr="00656205" w:rsidRDefault="00A74BCC" w:rsidP="00A46AE1">
            <w:pPr>
              <w:spacing w:after="0" w:line="240" w:lineRule="auto"/>
              <w:rPr>
                <w:rFonts w:eastAsia="Times New Roman" w:cs="Times New Roman"/>
                <w:color w:val="000000"/>
              </w:rPr>
            </w:pPr>
          </w:p>
        </w:tc>
        <w:tc>
          <w:tcPr>
            <w:tcW w:w="300" w:type="pct"/>
            <w:tcBorders>
              <w:top w:val="nil"/>
              <w:left w:val="nil"/>
              <w:bottom w:val="nil"/>
              <w:right w:val="nil"/>
            </w:tcBorders>
            <w:shd w:val="clear" w:color="auto" w:fill="auto"/>
            <w:vAlign w:val="center"/>
            <w:hideMark/>
          </w:tcPr>
          <w:p w14:paraId="134868C6" w14:textId="77777777" w:rsidR="00A74BCC" w:rsidRPr="00656205" w:rsidRDefault="00A74BCC" w:rsidP="00A46AE1">
            <w:pPr>
              <w:spacing w:after="0" w:line="240" w:lineRule="auto"/>
              <w:rPr>
                <w:rFonts w:eastAsia="Times New Roman" w:cs="Times New Roman"/>
                <w:sz w:val="20"/>
                <w:szCs w:val="20"/>
              </w:rPr>
            </w:pPr>
          </w:p>
        </w:tc>
        <w:tc>
          <w:tcPr>
            <w:tcW w:w="439" w:type="pct"/>
            <w:tcBorders>
              <w:top w:val="nil"/>
              <w:left w:val="nil"/>
              <w:bottom w:val="nil"/>
              <w:right w:val="nil"/>
            </w:tcBorders>
            <w:shd w:val="clear" w:color="auto" w:fill="auto"/>
            <w:vAlign w:val="center"/>
            <w:hideMark/>
          </w:tcPr>
          <w:p w14:paraId="5BE82E4C" w14:textId="77777777" w:rsidR="00A74BCC" w:rsidRPr="00656205" w:rsidRDefault="00A74BCC" w:rsidP="00A46AE1">
            <w:pPr>
              <w:spacing w:after="0" w:line="240" w:lineRule="auto"/>
              <w:rPr>
                <w:rFonts w:eastAsia="Times New Roman" w:cs="Times New Roman"/>
                <w:sz w:val="20"/>
                <w:szCs w:val="20"/>
              </w:rPr>
            </w:pPr>
          </w:p>
        </w:tc>
        <w:tc>
          <w:tcPr>
            <w:tcW w:w="265" w:type="pct"/>
            <w:tcBorders>
              <w:top w:val="nil"/>
              <w:left w:val="nil"/>
              <w:bottom w:val="nil"/>
              <w:right w:val="nil"/>
            </w:tcBorders>
            <w:shd w:val="clear" w:color="auto" w:fill="auto"/>
            <w:vAlign w:val="center"/>
            <w:hideMark/>
          </w:tcPr>
          <w:p w14:paraId="7545068D" w14:textId="77777777" w:rsidR="00A74BCC" w:rsidRPr="00656205" w:rsidRDefault="00A74BCC" w:rsidP="00A46AE1">
            <w:pPr>
              <w:spacing w:after="0" w:line="240" w:lineRule="auto"/>
              <w:rPr>
                <w:rFonts w:eastAsia="Times New Roman" w:cs="Times New Roman"/>
                <w:sz w:val="20"/>
                <w:szCs w:val="20"/>
              </w:rPr>
            </w:pPr>
          </w:p>
        </w:tc>
        <w:tc>
          <w:tcPr>
            <w:tcW w:w="265" w:type="pct"/>
            <w:tcBorders>
              <w:top w:val="nil"/>
              <w:left w:val="nil"/>
              <w:bottom w:val="nil"/>
              <w:right w:val="nil"/>
            </w:tcBorders>
            <w:shd w:val="clear" w:color="auto" w:fill="auto"/>
            <w:vAlign w:val="center"/>
            <w:hideMark/>
          </w:tcPr>
          <w:p w14:paraId="74195378" w14:textId="77777777" w:rsidR="00A74BCC" w:rsidRPr="00656205" w:rsidRDefault="00A74BCC" w:rsidP="00A46AE1">
            <w:pPr>
              <w:spacing w:after="0" w:line="240" w:lineRule="auto"/>
              <w:rPr>
                <w:rFonts w:eastAsia="Times New Roman" w:cs="Times New Roman"/>
                <w:sz w:val="20"/>
                <w:szCs w:val="20"/>
              </w:rPr>
            </w:pPr>
          </w:p>
        </w:tc>
        <w:tc>
          <w:tcPr>
            <w:tcW w:w="265" w:type="pct"/>
            <w:tcBorders>
              <w:top w:val="nil"/>
              <w:left w:val="nil"/>
              <w:bottom w:val="nil"/>
              <w:right w:val="nil"/>
            </w:tcBorders>
            <w:shd w:val="clear" w:color="auto" w:fill="auto"/>
            <w:vAlign w:val="center"/>
            <w:hideMark/>
          </w:tcPr>
          <w:p w14:paraId="0AA4135D" w14:textId="77777777" w:rsidR="00A74BCC" w:rsidRPr="00656205" w:rsidRDefault="00A74BCC" w:rsidP="00A46AE1">
            <w:pPr>
              <w:spacing w:after="0" w:line="240" w:lineRule="auto"/>
              <w:rPr>
                <w:rFonts w:eastAsia="Times New Roman" w:cs="Times New Roman"/>
                <w:sz w:val="20"/>
                <w:szCs w:val="20"/>
              </w:rPr>
            </w:pPr>
          </w:p>
        </w:tc>
        <w:tc>
          <w:tcPr>
            <w:tcW w:w="265" w:type="pct"/>
            <w:tcBorders>
              <w:top w:val="nil"/>
              <w:left w:val="nil"/>
              <w:bottom w:val="nil"/>
              <w:right w:val="nil"/>
            </w:tcBorders>
            <w:shd w:val="clear" w:color="auto" w:fill="auto"/>
            <w:vAlign w:val="center"/>
            <w:hideMark/>
          </w:tcPr>
          <w:p w14:paraId="5387987F" w14:textId="77777777" w:rsidR="00A74BCC" w:rsidRPr="00656205" w:rsidRDefault="00A74BCC" w:rsidP="00A46AE1">
            <w:pPr>
              <w:spacing w:after="0" w:line="240" w:lineRule="auto"/>
              <w:rPr>
                <w:rFonts w:eastAsia="Times New Roman" w:cs="Times New Roman"/>
                <w:sz w:val="20"/>
                <w:szCs w:val="20"/>
              </w:rPr>
            </w:pPr>
          </w:p>
        </w:tc>
        <w:tc>
          <w:tcPr>
            <w:tcW w:w="265" w:type="pct"/>
            <w:tcBorders>
              <w:top w:val="nil"/>
              <w:left w:val="nil"/>
              <w:bottom w:val="nil"/>
              <w:right w:val="nil"/>
            </w:tcBorders>
            <w:shd w:val="clear" w:color="auto" w:fill="auto"/>
            <w:vAlign w:val="center"/>
            <w:hideMark/>
          </w:tcPr>
          <w:p w14:paraId="13F22571" w14:textId="77777777" w:rsidR="00A74BCC" w:rsidRPr="00656205" w:rsidRDefault="00A74BCC" w:rsidP="00A46AE1">
            <w:pPr>
              <w:spacing w:after="0" w:line="240" w:lineRule="auto"/>
              <w:rPr>
                <w:rFonts w:eastAsia="Times New Roman" w:cs="Times New Roman"/>
                <w:sz w:val="20"/>
                <w:szCs w:val="20"/>
              </w:rPr>
            </w:pPr>
          </w:p>
        </w:tc>
        <w:tc>
          <w:tcPr>
            <w:tcW w:w="265" w:type="pct"/>
            <w:tcBorders>
              <w:top w:val="nil"/>
              <w:left w:val="nil"/>
              <w:bottom w:val="nil"/>
              <w:right w:val="nil"/>
            </w:tcBorders>
            <w:shd w:val="clear" w:color="auto" w:fill="auto"/>
            <w:vAlign w:val="center"/>
            <w:hideMark/>
          </w:tcPr>
          <w:p w14:paraId="4B9329B4" w14:textId="77777777" w:rsidR="00A74BCC" w:rsidRPr="00656205" w:rsidRDefault="00A74BCC" w:rsidP="00A46AE1">
            <w:pPr>
              <w:spacing w:after="0" w:line="240" w:lineRule="auto"/>
              <w:rPr>
                <w:rFonts w:eastAsia="Times New Roman" w:cs="Times New Roman"/>
                <w:sz w:val="20"/>
                <w:szCs w:val="20"/>
              </w:rPr>
            </w:pPr>
          </w:p>
        </w:tc>
        <w:tc>
          <w:tcPr>
            <w:tcW w:w="265" w:type="pct"/>
            <w:tcBorders>
              <w:top w:val="nil"/>
              <w:left w:val="nil"/>
              <w:bottom w:val="nil"/>
              <w:right w:val="nil"/>
            </w:tcBorders>
            <w:shd w:val="clear" w:color="auto" w:fill="auto"/>
            <w:vAlign w:val="center"/>
            <w:hideMark/>
          </w:tcPr>
          <w:p w14:paraId="67B3CD6F" w14:textId="77777777" w:rsidR="00A74BCC" w:rsidRPr="00656205" w:rsidRDefault="00A74BCC" w:rsidP="00A46AE1">
            <w:pPr>
              <w:spacing w:after="0" w:line="240" w:lineRule="auto"/>
              <w:rPr>
                <w:rFonts w:eastAsia="Times New Roman" w:cs="Times New Roman"/>
                <w:sz w:val="20"/>
                <w:szCs w:val="20"/>
              </w:rPr>
            </w:pPr>
          </w:p>
        </w:tc>
        <w:tc>
          <w:tcPr>
            <w:tcW w:w="265" w:type="pct"/>
            <w:tcBorders>
              <w:top w:val="nil"/>
              <w:left w:val="nil"/>
              <w:bottom w:val="nil"/>
              <w:right w:val="nil"/>
            </w:tcBorders>
            <w:shd w:val="clear" w:color="auto" w:fill="auto"/>
            <w:vAlign w:val="center"/>
            <w:hideMark/>
          </w:tcPr>
          <w:p w14:paraId="77DCFC81"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nil"/>
              <w:right w:val="nil"/>
            </w:tcBorders>
            <w:shd w:val="clear" w:color="auto" w:fill="auto"/>
            <w:vAlign w:val="center"/>
            <w:hideMark/>
          </w:tcPr>
          <w:p w14:paraId="73CFD141" w14:textId="77777777" w:rsidR="00A74BCC" w:rsidRPr="00656205" w:rsidRDefault="00A74BCC" w:rsidP="00A46AE1">
            <w:pPr>
              <w:spacing w:after="0" w:line="240" w:lineRule="auto"/>
              <w:rPr>
                <w:rFonts w:eastAsia="Times New Roman" w:cs="Times New Roman"/>
                <w:color w:val="000000"/>
              </w:rPr>
            </w:pPr>
          </w:p>
        </w:tc>
      </w:tr>
      <w:tr w:rsidR="00A74BCC" w:rsidRPr="00656205" w14:paraId="301DF964" w14:textId="77777777" w:rsidTr="004B7DFD">
        <w:trPr>
          <w:trHeight w:val="300"/>
        </w:trPr>
        <w:tc>
          <w:tcPr>
            <w:tcW w:w="129" w:type="pct"/>
            <w:tcBorders>
              <w:top w:val="nil"/>
              <w:left w:val="nil"/>
              <w:right w:val="nil"/>
            </w:tcBorders>
            <w:shd w:val="clear" w:color="auto" w:fill="auto"/>
            <w:noWrap/>
            <w:vAlign w:val="bottom"/>
            <w:hideMark/>
          </w:tcPr>
          <w:p w14:paraId="19DB895F" w14:textId="77777777" w:rsidR="00A74BCC" w:rsidRPr="00656205" w:rsidRDefault="00A74BCC" w:rsidP="00A46AE1">
            <w:pPr>
              <w:spacing w:after="0" w:line="240" w:lineRule="auto"/>
              <w:rPr>
                <w:rFonts w:eastAsia="Times New Roman" w:cs="Times New Roman"/>
                <w:sz w:val="20"/>
                <w:szCs w:val="20"/>
              </w:rPr>
            </w:pPr>
          </w:p>
        </w:tc>
        <w:tc>
          <w:tcPr>
            <w:tcW w:w="1377" w:type="pct"/>
            <w:tcBorders>
              <w:top w:val="nil"/>
              <w:left w:val="nil"/>
              <w:right w:val="nil"/>
            </w:tcBorders>
            <w:shd w:val="clear" w:color="auto" w:fill="auto"/>
            <w:vAlign w:val="center"/>
            <w:hideMark/>
          </w:tcPr>
          <w:p w14:paraId="1631AE06"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2</w:t>
            </w:r>
            <w:r>
              <w:rPr>
                <w:rFonts w:eastAsia="Times New Roman" w:cs="Times New Roman"/>
                <w:color w:val="000000"/>
              </w:rPr>
              <w:t>1</w:t>
            </w:r>
            <w:r w:rsidRPr="00656205">
              <w:rPr>
                <w:rFonts w:eastAsia="Times New Roman" w:cs="Times New Roman"/>
                <w:color w:val="000000"/>
              </w:rPr>
              <w:t>. Overall Positivity</w:t>
            </w:r>
          </w:p>
        </w:tc>
        <w:tc>
          <w:tcPr>
            <w:tcW w:w="370" w:type="pct"/>
            <w:tcBorders>
              <w:top w:val="nil"/>
              <w:left w:val="nil"/>
              <w:right w:val="nil"/>
            </w:tcBorders>
            <w:shd w:val="clear" w:color="auto" w:fill="auto"/>
            <w:vAlign w:val="center"/>
            <w:hideMark/>
          </w:tcPr>
          <w:p w14:paraId="0AEDCB9D"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3.38</w:t>
            </w:r>
          </w:p>
        </w:tc>
        <w:tc>
          <w:tcPr>
            <w:tcW w:w="300" w:type="pct"/>
            <w:tcBorders>
              <w:top w:val="nil"/>
              <w:left w:val="nil"/>
              <w:right w:val="nil"/>
            </w:tcBorders>
            <w:shd w:val="clear" w:color="auto" w:fill="auto"/>
            <w:vAlign w:val="center"/>
            <w:hideMark/>
          </w:tcPr>
          <w:p w14:paraId="5FA8F8AF"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0.7</w:t>
            </w:r>
          </w:p>
        </w:tc>
        <w:tc>
          <w:tcPr>
            <w:tcW w:w="439" w:type="pct"/>
            <w:tcBorders>
              <w:top w:val="nil"/>
              <w:left w:val="nil"/>
              <w:right w:val="nil"/>
            </w:tcBorders>
            <w:shd w:val="clear" w:color="auto" w:fill="auto"/>
            <w:vAlign w:val="center"/>
            <w:hideMark/>
          </w:tcPr>
          <w:p w14:paraId="705949AF"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.16**</w:t>
            </w:r>
          </w:p>
        </w:tc>
        <w:tc>
          <w:tcPr>
            <w:tcW w:w="265" w:type="pct"/>
            <w:tcBorders>
              <w:top w:val="nil"/>
              <w:left w:val="nil"/>
              <w:right w:val="nil"/>
            </w:tcBorders>
            <w:shd w:val="clear" w:color="auto" w:fill="auto"/>
            <w:vAlign w:val="center"/>
            <w:hideMark/>
          </w:tcPr>
          <w:p w14:paraId="2C6C9EEF"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right w:val="nil"/>
            </w:tcBorders>
            <w:shd w:val="clear" w:color="auto" w:fill="auto"/>
            <w:vAlign w:val="center"/>
            <w:hideMark/>
          </w:tcPr>
          <w:p w14:paraId="5E1A0114"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right w:val="nil"/>
            </w:tcBorders>
            <w:shd w:val="clear" w:color="auto" w:fill="auto"/>
            <w:vAlign w:val="center"/>
            <w:hideMark/>
          </w:tcPr>
          <w:p w14:paraId="26A83655"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right w:val="nil"/>
            </w:tcBorders>
            <w:shd w:val="clear" w:color="auto" w:fill="auto"/>
            <w:vAlign w:val="center"/>
            <w:hideMark/>
          </w:tcPr>
          <w:p w14:paraId="1E391B18"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right w:val="nil"/>
            </w:tcBorders>
            <w:shd w:val="clear" w:color="auto" w:fill="auto"/>
            <w:vAlign w:val="center"/>
            <w:hideMark/>
          </w:tcPr>
          <w:p w14:paraId="0FD134C0"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right w:val="nil"/>
            </w:tcBorders>
            <w:shd w:val="clear" w:color="auto" w:fill="auto"/>
            <w:vAlign w:val="center"/>
            <w:hideMark/>
          </w:tcPr>
          <w:p w14:paraId="67E152BC"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right w:val="nil"/>
            </w:tcBorders>
            <w:shd w:val="clear" w:color="auto" w:fill="auto"/>
            <w:vAlign w:val="center"/>
            <w:hideMark/>
          </w:tcPr>
          <w:p w14:paraId="4A2FDDD9"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right w:val="nil"/>
            </w:tcBorders>
            <w:shd w:val="clear" w:color="auto" w:fill="auto"/>
            <w:vAlign w:val="center"/>
            <w:hideMark/>
          </w:tcPr>
          <w:p w14:paraId="295EA8B9"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right w:val="nil"/>
            </w:tcBorders>
            <w:shd w:val="clear" w:color="auto" w:fill="auto"/>
            <w:vAlign w:val="center"/>
            <w:hideMark/>
          </w:tcPr>
          <w:p w14:paraId="2F7B8159"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r>
      <w:tr w:rsidR="00A74BCC" w:rsidRPr="00656205" w14:paraId="3B51ACE8" w14:textId="77777777" w:rsidTr="004B7DFD">
        <w:trPr>
          <w:trHeight w:val="300"/>
        </w:trPr>
        <w:tc>
          <w:tcPr>
            <w:tcW w:w="129" w:type="pct"/>
            <w:tcBorders>
              <w:top w:val="nil"/>
              <w:left w:val="nil"/>
              <w:bottom w:val="single" w:sz="4" w:space="0" w:color="auto"/>
              <w:right w:val="nil"/>
            </w:tcBorders>
            <w:shd w:val="clear" w:color="auto" w:fill="auto"/>
            <w:noWrap/>
            <w:vAlign w:val="bottom"/>
            <w:hideMark/>
          </w:tcPr>
          <w:p w14:paraId="08F544CD" w14:textId="77777777" w:rsidR="00A74BCC" w:rsidRPr="00656205" w:rsidRDefault="00A74BCC" w:rsidP="00A46AE1">
            <w:pPr>
              <w:spacing w:after="0" w:line="240" w:lineRule="auto"/>
              <w:rPr>
                <w:rFonts w:eastAsia="Times New Roman" w:cs="Times New Roman"/>
                <w:color w:val="000000"/>
              </w:rPr>
            </w:pPr>
          </w:p>
        </w:tc>
        <w:tc>
          <w:tcPr>
            <w:tcW w:w="1377" w:type="pct"/>
            <w:tcBorders>
              <w:top w:val="nil"/>
              <w:left w:val="nil"/>
              <w:bottom w:val="single" w:sz="4" w:space="0" w:color="auto"/>
              <w:right w:val="nil"/>
            </w:tcBorders>
            <w:shd w:val="clear" w:color="auto" w:fill="auto"/>
            <w:vAlign w:val="center"/>
            <w:hideMark/>
          </w:tcPr>
          <w:p w14:paraId="445D2D49"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2</w:t>
            </w:r>
            <w:r>
              <w:rPr>
                <w:rFonts w:eastAsia="Times New Roman" w:cs="Times New Roman"/>
                <w:color w:val="000000"/>
              </w:rPr>
              <w:t>2</w:t>
            </w:r>
            <w:r w:rsidRPr="00656205">
              <w:rPr>
                <w:rFonts w:eastAsia="Times New Roman" w:cs="Times New Roman"/>
                <w:color w:val="000000"/>
              </w:rPr>
              <w:t>. Overall Negativity</w:t>
            </w:r>
          </w:p>
        </w:tc>
        <w:tc>
          <w:tcPr>
            <w:tcW w:w="370" w:type="pct"/>
            <w:tcBorders>
              <w:top w:val="nil"/>
              <w:left w:val="nil"/>
              <w:bottom w:val="single" w:sz="4" w:space="0" w:color="auto"/>
              <w:right w:val="nil"/>
            </w:tcBorders>
            <w:shd w:val="clear" w:color="auto" w:fill="auto"/>
            <w:vAlign w:val="center"/>
            <w:hideMark/>
          </w:tcPr>
          <w:p w14:paraId="459F27EE"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2.45</w:t>
            </w:r>
          </w:p>
        </w:tc>
        <w:tc>
          <w:tcPr>
            <w:tcW w:w="300" w:type="pct"/>
            <w:tcBorders>
              <w:top w:val="nil"/>
              <w:left w:val="nil"/>
              <w:bottom w:val="single" w:sz="4" w:space="0" w:color="auto"/>
              <w:right w:val="nil"/>
            </w:tcBorders>
            <w:shd w:val="clear" w:color="auto" w:fill="auto"/>
            <w:vAlign w:val="center"/>
            <w:hideMark/>
          </w:tcPr>
          <w:p w14:paraId="05CBAA35"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0.7</w:t>
            </w:r>
          </w:p>
        </w:tc>
        <w:tc>
          <w:tcPr>
            <w:tcW w:w="439" w:type="pct"/>
            <w:tcBorders>
              <w:top w:val="nil"/>
              <w:left w:val="nil"/>
              <w:bottom w:val="single" w:sz="4" w:space="0" w:color="auto"/>
              <w:right w:val="nil"/>
            </w:tcBorders>
            <w:shd w:val="clear" w:color="auto" w:fill="auto"/>
            <w:vAlign w:val="center"/>
            <w:hideMark/>
          </w:tcPr>
          <w:p w14:paraId="714D7770"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0.07</w:t>
            </w:r>
          </w:p>
        </w:tc>
        <w:tc>
          <w:tcPr>
            <w:tcW w:w="265" w:type="pct"/>
            <w:tcBorders>
              <w:top w:val="nil"/>
              <w:left w:val="nil"/>
              <w:bottom w:val="single" w:sz="4" w:space="0" w:color="auto"/>
              <w:right w:val="nil"/>
            </w:tcBorders>
            <w:shd w:val="clear" w:color="auto" w:fill="auto"/>
            <w:vAlign w:val="center"/>
            <w:hideMark/>
          </w:tcPr>
          <w:p w14:paraId="43EBE8C4"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-0</w:t>
            </w:r>
          </w:p>
        </w:tc>
        <w:tc>
          <w:tcPr>
            <w:tcW w:w="265" w:type="pct"/>
            <w:tcBorders>
              <w:top w:val="nil"/>
              <w:left w:val="nil"/>
              <w:bottom w:val="single" w:sz="4" w:space="0" w:color="auto"/>
              <w:right w:val="nil"/>
            </w:tcBorders>
            <w:shd w:val="clear" w:color="auto" w:fill="auto"/>
            <w:vAlign w:val="center"/>
            <w:hideMark/>
          </w:tcPr>
          <w:p w14:paraId="4C4D8264"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single" w:sz="4" w:space="0" w:color="auto"/>
              <w:right w:val="nil"/>
            </w:tcBorders>
            <w:shd w:val="clear" w:color="auto" w:fill="auto"/>
            <w:vAlign w:val="center"/>
            <w:hideMark/>
          </w:tcPr>
          <w:p w14:paraId="54901257"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single" w:sz="4" w:space="0" w:color="auto"/>
              <w:right w:val="nil"/>
            </w:tcBorders>
            <w:shd w:val="clear" w:color="auto" w:fill="auto"/>
            <w:vAlign w:val="center"/>
            <w:hideMark/>
          </w:tcPr>
          <w:p w14:paraId="361C6F8B"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single" w:sz="4" w:space="0" w:color="auto"/>
              <w:right w:val="nil"/>
            </w:tcBorders>
            <w:shd w:val="clear" w:color="auto" w:fill="auto"/>
            <w:vAlign w:val="center"/>
            <w:hideMark/>
          </w:tcPr>
          <w:p w14:paraId="7BEFFC76"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single" w:sz="4" w:space="0" w:color="auto"/>
              <w:right w:val="nil"/>
            </w:tcBorders>
            <w:shd w:val="clear" w:color="auto" w:fill="auto"/>
            <w:vAlign w:val="center"/>
            <w:hideMark/>
          </w:tcPr>
          <w:p w14:paraId="40B53A52"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single" w:sz="4" w:space="0" w:color="auto"/>
              <w:right w:val="nil"/>
            </w:tcBorders>
            <w:shd w:val="clear" w:color="auto" w:fill="auto"/>
            <w:vAlign w:val="center"/>
            <w:hideMark/>
          </w:tcPr>
          <w:p w14:paraId="038B3495"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single" w:sz="4" w:space="0" w:color="auto"/>
              <w:right w:val="nil"/>
            </w:tcBorders>
            <w:shd w:val="clear" w:color="auto" w:fill="auto"/>
            <w:vAlign w:val="center"/>
            <w:hideMark/>
          </w:tcPr>
          <w:p w14:paraId="0E6CF4F9"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c>
          <w:tcPr>
            <w:tcW w:w="265" w:type="pct"/>
            <w:tcBorders>
              <w:top w:val="nil"/>
              <w:left w:val="nil"/>
              <w:bottom w:val="single" w:sz="4" w:space="0" w:color="auto"/>
              <w:right w:val="nil"/>
            </w:tcBorders>
            <w:shd w:val="clear" w:color="auto" w:fill="auto"/>
            <w:vAlign w:val="center"/>
            <w:hideMark/>
          </w:tcPr>
          <w:p w14:paraId="04FEBAD2" w14:textId="77777777" w:rsidR="00A74BCC" w:rsidRPr="00656205" w:rsidRDefault="00A74BCC" w:rsidP="00A46AE1">
            <w:pPr>
              <w:spacing w:after="0" w:line="240" w:lineRule="auto"/>
              <w:rPr>
                <w:rFonts w:eastAsia="Times New Roman" w:cs="Times New Roman"/>
                <w:color w:val="000000"/>
              </w:rPr>
            </w:pPr>
            <w:r w:rsidRPr="00656205">
              <w:rPr>
                <w:rFonts w:eastAsia="Times New Roman" w:cs="Times New Roman"/>
                <w:color w:val="000000"/>
              </w:rPr>
              <w:t xml:space="preserve"> </w:t>
            </w:r>
          </w:p>
        </w:tc>
      </w:tr>
    </w:tbl>
    <w:p w14:paraId="476316F9" w14:textId="77777777" w:rsidR="00A74BCC" w:rsidRDefault="00A74BCC" w:rsidP="00A74BCC">
      <w:pPr>
        <w:rPr>
          <w:i/>
          <w:iCs/>
        </w:rPr>
      </w:pPr>
    </w:p>
    <w:p w14:paraId="3F752E5E" w14:textId="27EA7794" w:rsidR="00A74BCC" w:rsidRPr="0038741B" w:rsidRDefault="00A74BCC" w:rsidP="005249A6">
      <w:pPr>
        <w:spacing w:after="0"/>
        <w:rPr>
          <w:i/>
          <w:iCs/>
        </w:rPr>
      </w:pPr>
      <w:r>
        <w:rPr>
          <w:i/>
          <w:iCs/>
        </w:rPr>
        <w:t xml:space="preserve">Table </w:t>
      </w:r>
      <w:r w:rsidR="005249A6">
        <w:rPr>
          <w:i/>
          <w:iCs/>
        </w:rPr>
        <w:t>4</w:t>
      </w:r>
      <w:r>
        <w:rPr>
          <w:i/>
          <w:iCs/>
        </w:rPr>
        <w:t xml:space="preserve"> Continued</w:t>
      </w:r>
    </w:p>
    <w:tbl>
      <w:tblPr>
        <w:tblW w:w="5000" w:type="pct"/>
        <w:tblLook w:val="04A0" w:firstRow="1" w:lastRow="0" w:firstColumn="1" w:lastColumn="0" w:noHBand="0" w:noVBand="1"/>
      </w:tblPr>
      <w:tblGrid>
        <w:gridCol w:w="247"/>
        <w:gridCol w:w="3368"/>
        <w:gridCol w:w="701"/>
        <w:gridCol w:w="570"/>
        <w:gridCol w:w="785"/>
        <w:gridCol w:w="700"/>
        <w:gridCol w:w="700"/>
        <w:gridCol w:w="829"/>
        <w:gridCol w:w="829"/>
        <w:gridCol w:w="829"/>
        <w:gridCol w:w="829"/>
        <w:gridCol w:w="829"/>
        <w:gridCol w:w="829"/>
        <w:gridCol w:w="915"/>
      </w:tblGrid>
      <w:tr w:rsidR="00A74BCC" w:rsidRPr="0038741B" w14:paraId="022BDBD0" w14:textId="77777777" w:rsidTr="005249A6">
        <w:trPr>
          <w:trHeight w:val="300"/>
        </w:trPr>
        <w:tc>
          <w:tcPr>
            <w:tcW w:w="95" w:type="pct"/>
            <w:tcBorders>
              <w:top w:val="single" w:sz="4" w:space="0" w:color="auto"/>
              <w:left w:val="nil"/>
              <w:bottom w:val="single" w:sz="4" w:space="0" w:color="auto"/>
              <w:right w:val="nil"/>
            </w:tcBorders>
            <w:shd w:val="clear" w:color="auto" w:fill="auto"/>
            <w:noWrap/>
            <w:vAlign w:val="bottom"/>
            <w:hideMark/>
          </w:tcPr>
          <w:p w14:paraId="0D8092CF" w14:textId="77777777" w:rsidR="00A74BCC" w:rsidRPr="0038741B" w:rsidRDefault="00A74BCC" w:rsidP="00A46AE1">
            <w:pPr>
              <w:spacing w:after="0" w:line="240" w:lineRule="auto"/>
              <w:rPr>
                <w:rFonts w:eastAsia="Times New Roman" w:cs="Times New Roman"/>
              </w:rPr>
            </w:pPr>
          </w:p>
        </w:tc>
        <w:tc>
          <w:tcPr>
            <w:tcW w:w="1299" w:type="pct"/>
            <w:tcBorders>
              <w:top w:val="single" w:sz="4" w:space="0" w:color="auto"/>
              <w:left w:val="nil"/>
              <w:bottom w:val="single" w:sz="4" w:space="0" w:color="auto"/>
              <w:right w:val="nil"/>
            </w:tcBorders>
            <w:shd w:val="clear" w:color="auto" w:fill="auto"/>
            <w:vAlign w:val="center"/>
            <w:hideMark/>
          </w:tcPr>
          <w:p w14:paraId="188CCDB1"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Variable</w:t>
            </w:r>
          </w:p>
        </w:tc>
        <w:tc>
          <w:tcPr>
            <w:tcW w:w="270" w:type="pct"/>
            <w:tcBorders>
              <w:top w:val="single" w:sz="4" w:space="0" w:color="auto"/>
              <w:left w:val="nil"/>
              <w:bottom w:val="single" w:sz="4" w:space="0" w:color="auto"/>
              <w:right w:val="nil"/>
            </w:tcBorders>
            <w:shd w:val="clear" w:color="auto" w:fill="auto"/>
            <w:vAlign w:val="center"/>
            <w:hideMark/>
          </w:tcPr>
          <w:p w14:paraId="6CBBC582" w14:textId="77777777" w:rsidR="00A74BCC" w:rsidRPr="0038741B" w:rsidRDefault="00A74BCC" w:rsidP="00A46AE1">
            <w:pPr>
              <w:spacing w:after="0" w:line="240" w:lineRule="auto"/>
              <w:jc w:val="center"/>
              <w:rPr>
                <w:rFonts w:eastAsia="Times New Roman" w:cs="Times New Roman"/>
                <w:i/>
                <w:iCs/>
                <w:color w:val="000000"/>
              </w:rPr>
            </w:pPr>
            <w:r w:rsidRPr="0038741B">
              <w:rPr>
                <w:rFonts w:eastAsia="Times New Roman" w:cs="Times New Roman"/>
                <w:i/>
                <w:iCs/>
                <w:color w:val="000000"/>
              </w:rPr>
              <w:t>M</w:t>
            </w:r>
          </w:p>
        </w:tc>
        <w:tc>
          <w:tcPr>
            <w:tcW w:w="220" w:type="pct"/>
            <w:tcBorders>
              <w:top w:val="single" w:sz="4" w:space="0" w:color="auto"/>
              <w:left w:val="nil"/>
              <w:bottom w:val="single" w:sz="4" w:space="0" w:color="auto"/>
              <w:right w:val="nil"/>
            </w:tcBorders>
            <w:shd w:val="clear" w:color="auto" w:fill="auto"/>
            <w:vAlign w:val="center"/>
            <w:hideMark/>
          </w:tcPr>
          <w:p w14:paraId="7A94EDA1" w14:textId="77777777" w:rsidR="00A74BCC" w:rsidRPr="0038741B" w:rsidRDefault="00A74BCC" w:rsidP="00A46AE1">
            <w:pPr>
              <w:spacing w:after="0" w:line="240" w:lineRule="auto"/>
              <w:jc w:val="center"/>
              <w:rPr>
                <w:rFonts w:eastAsia="Times New Roman" w:cs="Times New Roman"/>
                <w:i/>
                <w:iCs/>
                <w:color w:val="000000"/>
              </w:rPr>
            </w:pPr>
            <w:r w:rsidRPr="0038741B">
              <w:rPr>
                <w:rFonts w:eastAsia="Times New Roman" w:cs="Times New Roman"/>
                <w:i/>
                <w:iCs/>
                <w:color w:val="000000"/>
              </w:rPr>
              <w:t>SD</w:t>
            </w:r>
          </w:p>
        </w:tc>
        <w:tc>
          <w:tcPr>
            <w:tcW w:w="303" w:type="pct"/>
            <w:tcBorders>
              <w:top w:val="single" w:sz="4" w:space="0" w:color="auto"/>
              <w:left w:val="nil"/>
              <w:bottom w:val="single" w:sz="4" w:space="0" w:color="auto"/>
              <w:right w:val="nil"/>
            </w:tcBorders>
            <w:shd w:val="clear" w:color="auto" w:fill="auto"/>
            <w:vAlign w:val="center"/>
            <w:hideMark/>
          </w:tcPr>
          <w:p w14:paraId="3E6D3EC9" w14:textId="77777777" w:rsidR="00A74BCC" w:rsidRPr="0038741B" w:rsidRDefault="00A74BCC" w:rsidP="00A46AE1">
            <w:pPr>
              <w:spacing w:after="0" w:line="240" w:lineRule="auto"/>
              <w:jc w:val="center"/>
              <w:rPr>
                <w:rFonts w:eastAsia="Times New Roman" w:cs="Times New Roman"/>
                <w:color w:val="000000"/>
              </w:rPr>
            </w:pPr>
            <w:r w:rsidRPr="00656205">
              <w:rPr>
                <w:rFonts w:eastAsia="Times New Roman" w:cs="Times New Roman"/>
                <w:color w:val="000000"/>
              </w:rPr>
              <w:t>2</w:t>
            </w:r>
            <w:r>
              <w:rPr>
                <w:rFonts w:eastAsia="Times New Roman" w:cs="Times New Roman"/>
                <w:color w:val="000000"/>
              </w:rPr>
              <w:t>0</w:t>
            </w:r>
          </w:p>
        </w:tc>
        <w:tc>
          <w:tcPr>
            <w:tcW w:w="270" w:type="pct"/>
            <w:tcBorders>
              <w:top w:val="single" w:sz="4" w:space="0" w:color="auto"/>
              <w:left w:val="nil"/>
              <w:bottom w:val="single" w:sz="4" w:space="0" w:color="auto"/>
              <w:right w:val="nil"/>
            </w:tcBorders>
            <w:shd w:val="clear" w:color="auto" w:fill="auto"/>
            <w:vAlign w:val="center"/>
            <w:hideMark/>
          </w:tcPr>
          <w:p w14:paraId="000E8442" w14:textId="77777777" w:rsidR="00A74BCC" w:rsidRPr="0038741B" w:rsidRDefault="00A74BCC" w:rsidP="00A46AE1">
            <w:pPr>
              <w:spacing w:after="0" w:line="240" w:lineRule="auto"/>
              <w:jc w:val="center"/>
              <w:rPr>
                <w:rFonts w:eastAsia="Times New Roman" w:cs="Times New Roman"/>
                <w:color w:val="000000"/>
              </w:rPr>
            </w:pPr>
            <w:r w:rsidRPr="00656205">
              <w:rPr>
                <w:rFonts w:eastAsia="Times New Roman" w:cs="Times New Roman"/>
                <w:color w:val="000000"/>
              </w:rPr>
              <w:t>2</w:t>
            </w:r>
            <w:r>
              <w:rPr>
                <w:rFonts w:eastAsia="Times New Roman" w:cs="Times New Roman"/>
                <w:color w:val="000000"/>
              </w:rPr>
              <w:t>1</w:t>
            </w:r>
          </w:p>
        </w:tc>
        <w:tc>
          <w:tcPr>
            <w:tcW w:w="270" w:type="pct"/>
            <w:tcBorders>
              <w:top w:val="single" w:sz="4" w:space="0" w:color="auto"/>
              <w:left w:val="nil"/>
              <w:bottom w:val="single" w:sz="4" w:space="0" w:color="auto"/>
              <w:right w:val="nil"/>
            </w:tcBorders>
            <w:shd w:val="clear" w:color="auto" w:fill="auto"/>
            <w:vAlign w:val="center"/>
            <w:hideMark/>
          </w:tcPr>
          <w:p w14:paraId="47F48648" w14:textId="77777777" w:rsidR="00A74BCC" w:rsidRPr="0038741B" w:rsidRDefault="00A74BCC" w:rsidP="00A46AE1">
            <w:pPr>
              <w:spacing w:after="0" w:line="240" w:lineRule="auto"/>
              <w:jc w:val="center"/>
              <w:rPr>
                <w:rFonts w:eastAsia="Times New Roman" w:cs="Times New Roman"/>
                <w:color w:val="000000"/>
              </w:rPr>
            </w:pPr>
            <w:r w:rsidRPr="00656205">
              <w:rPr>
                <w:rFonts w:eastAsia="Times New Roman" w:cs="Times New Roman"/>
                <w:color w:val="000000"/>
              </w:rPr>
              <w:t>2</w:t>
            </w:r>
            <w:r>
              <w:rPr>
                <w:rFonts w:eastAsia="Times New Roman" w:cs="Times New Roman"/>
                <w:color w:val="000000"/>
              </w:rPr>
              <w:t>2</w:t>
            </w:r>
          </w:p>
        </w:tc>
        <w:tc>
          <w:tcPr>
            <w:tcW w:w="320" w:type="pct"/>
            <w:tcBorders>
              <w:top w:val="single" w:sz="4" w:space="0" w:color="auto"/>
              <w:left w:val="nil"/>
              <w:bottom w:val="single" w:sz="4" w:space="0" w:color="auto"/>
              <w:right w:val="nil"/>
            </w:tcBorders>
            <w:shd w:val="clear" w:color="auto" w:fill="auto"/>
            <w:vAlign w:val="center"/>
            <w:hideMark/>
          </w:tcPr>
          <w:p w14:paraId="0AD05BBE" w14:textId="77777777" w:rsidR="00A74BCC" w:rsidRPr="0038741B" w:rsidRDefault="00A74BCC" w:rsidP="00A46AE1">
            <w:pPr>
              <w:spacing w:after="0" w:line="240" w:lineRule="auto"/>
              <w:jc w:val="center"/>
              <w:rPr>
                <w:rFonts w:eastAsia="Times New Roman" w:cs="Times New Roman"/>
                <w:color w:val="000000"/>
              </w:rPr>
            </w:pPr>
            <w:r w:rsidRPr="00656205">
              <w:rPr>
                <w:rFonts w:eastAsia="Times New Roman" w:cs="Times New Roman"/>
                <w:color w:val="000000"/>
              </w:rPr>
              <w:t>2</w:t>
            </w:r>
            <w:r>
              <w:rPr>
                <w:rFonts w:eastAsia="Times New Roman" w:cs="Times New Roman"/>
                <w:color w:val="000000"/>
              </w:rPr>
              <w:t>3</w:t>
            </w:r>
          </w:p>
        </w:tc>
        <w:tc>
          <w:tcPr>
            <w:tcW w:w="320" w:type="pct"/>
            <w:tcBorders>
              <w:top w:val="single" w:sz="4" w:space="0" w:color="auto"/>
              <w:left w:val="nil"/>
              <w:bottom w:val="single" w:sz="4" w:space="0" w:color="auto"/>
              <w:right w:val="nil"/>
            </w:tcBorders>
            <w:shd w:val="clear" w:color="auto" w:fill="auto"/>
            <w:vAlign w:val="center"/>
            <w:hideMark/>
          </w:tcPr>
          <w:p w14:paraId="765C3221" w14:textId="77777777" w:rsidR="00A74BCC" w:rsidRPr="0038741B" w:rsidRDefault="00A74BCC" w:rsidP="00A46AE1">
            <w:pPr>
              <w:spacing w:after="0" w:line="240" w:lineRule="auto"/>
              <w:jc w:val="center"/>
              <w:rPr>
                <w:rFonts w:eastAsia="Times New Roman" w:cs="Times New Roman"/>
                <w:color w:val="000000"/>
              </w:rPr>
            </w:pPr>
            <w:r w:rsidRPr="00656205">
              <w:rPr>
                <w:rFonts w:eastAsia="Times New Roman" w:cs="Times New Roman"/>
                <w:color w:val="000000"/>
              </w:rPr>
              <w:t>2</w:t>
            </w:r>
            <w:r>
              <w:rPr>
                <w:rFonts w:eastAsia="Times New Roman" w:cs="Times New Roman"/>
                <w:color w:val="000000"/>
              </w:rPr>
              <w:t>4</w:t>
            </w:r>
          </w:p>
        </w:tc>
        <w:tc>
          <w:tcPr>
            <w:tcW w:w="320" w:type="pct"/>
            <w:tcBorders>
              <w:top w:val="single" w:sz="4" w:space="0" w:color="auto"/>
              <w:left w:val="nil"/>
              <w:bottom w:val="single" w:sz="4" w:space="0" w:color="auto"/>
              <w:right w:val="nil"/>
            </w:tcBorders>
            <w:shd w:val="clear" w:color="auto" w:fill="auto"/>
            <w:vAlign w:val="center"/>
            <w:hideMark/>
          </w:tcPr>
          <w:p w14:paraId="49FC1F56" w14:textId="77777777" w:rsidR="00A74BCC" w:rsidRPr="0038741B" w:rsidRDefault="00A74BCC" w:rsidP="00A46AE1">
            <w:pPr>
              <w:spacing w:after="0" w:line="240" w:lineRule="auto"/>
              <w:jc w:val="center"/>
              <w:rPr>
                <w:rFonts w:eastAsia="Times New Roman" w:cs="Times New Roman"/>
                <w:color w:val="000000"/>
              </w:rPr>
            </w:pPr>
            <w:r w:rsidRPr="00656205">
              <w:rPr>
                <w:rFonts w:eastAsia="Times New Roman" w:cs="Times New Roman"/>
                <w:color w:val="000000"/>
              </w:rPr>
              <w:t>2</w:t>
            </w:r>
            <w:r>
              <w:rPr>
                <w:rFonts w:eastAsia="Times New Roman" w:cs="Times New Roman"/>
                <w:color w:val="000000"/>
              </w:rPr>
              <w:t>5</w:t>
            </w:r>
          </w:p>
        </w:tc>
        <w:tc>
          <w:tcPr>
            <w:tcW w:w="320" w:type="pct"/>
            <w:tcBorders>
              <w:top w:val="single" w:sz="4" w:space="0" w:color="auto"/>
              <w:left w:val="nil"/>
              <w:bottom w:val="single" w:sz="4" w:space="0" w:color="auto"/>
              <w:right w:val="nil"/>
            </w:tcBorders>
            <w:shd w:val="clear" w:color="auto" w:fill="auto"/>
            <w:vAlign w:val="center"/>
            <w:hideMark/>
          </w:tcPr>
          <w:p w14:paraId="684B101D" w14:textId="77777777" w:rsidR="00A74BCC" w:rsidRPr="0038741B" w:rsidRDefault="00A74BCC" w:rsidP="00A46AE1">
            <w:pPr>
              <w:spacing w:after="0" w:line="240" w:lineRule="auto"/>
              <w:jc w:val="center"/>
              <w:rPr>
                <w:rFonts w:eastAsia="Times New Roman" w:cs="Times New Roman"/>
                <w:color w:val="000000"/>
              </w:rPr>
            </w:pPr>
            <w:r w:rsidRPr="00656205">
              <w:rPr>
                <w:rFonts w:eastAsia="Times New Roman" w:cs="Times New Roman"/>
                <w:color w:val="000000"/>
              </w:rPr>
              <w:t>2</w:t>
            </w:r>
            <w:r>
              <w:rPr>
                <w:rFonts w:eastAsia="Times New Roman" w:cs="Times New Roman"/>
                <w:color w:val="000000"/>
              </w:rPr>
              <w:t>6</w:t>
            </w:r>
          </w:p>
        </w:tc>
        <w:tc>
          <w:tcPr>
            <w:tcW w:w="320" w:type="pct"/>
            <w:tcBorders>
              <w:top w:val="single" w:sz="4" w:space="0" w:color="auto"/>
              <w:left w:val="nil"/>
              <w:bottom w:val="single" w:sz="4" w:space="0" w:color="auto"/>
              <w:right w:val="nil"/>
            </w:tcBorders>
            <w:shd w:val="clear" w:color="auto" w:fill="auto"/>
            <w:vAlign w:val="center"/>
            <w:hideMark/>
          </w:tcPr>
          <w:p w14:paraId="22B61BA1" w14:textId="77777777" w:rsidR="00A74BCC" w:rsidRPr="0038741B" w:rsidRDefault="00A74BCC" w:rsidP="00A46AE1">
            <w:pPr>
              <w:spacing w:after="0" w:line="240" w:lineRule="auto"/>
              <w:jc w:val="center"/>
              <w:rPr>
                <w:rFonts w:eastAsia="Times New Roman" w:cs="Times New Roman"/>
                <w:color w:val="000000"/>
              </w:rPr>
            </w:pPr>
            <w:r w:rsidRPr="00656205">
              <w:rPr>
                <w:rFonts w:eastAsia="Times New Roman" w:cs="Times New Roman"/>
                <w:color w:val="000000"/>
              </w:rPr>
              <w:t>2</w:t>
            </w:r>
            <w:r>
              <w:rPr>
                <w:rFonts w:eastAsia="Times New Roman" w:cs="Times New Roman"/>
                <w:color w:val="000000"/>
              </w:rPr>
              <w:t>7</w:t>
            </w:r>
          </w:p>
        </w:tc>
        <w:tc>
          <w:tcPr>
            <w:tcW w:w="320" w:type="pct"/>
            <w:tcBorders>
              <w:top w:val="single" w:sz="4" w:space="0" w:color="auto"/>
              <w:left w:val="nil"/>
              <w:bottom w:val="single" w:sz="4" w:space="0" w:color="auto"/>
              <w:right w:val="nil"/>
            </w:tcBorders>
            <w:shd w:val="clear" w:color="auto" w:fill="auto"/>
            <w:vAlign w:val="center"/>
            <w:hideMark/>
          </w:tcPr>
          <w:p w14:paraId="3F4EA2F7" w14:textId="77777777" w:rsidR="00A74BCC" w:rsidRPr="0038741B" w:rsidRDefault="00A74BCC" w:rsidP="00A46AE1">
            <w:pPr>
              <w:spacing w:after="0" w:line="240" w:lineRule="auto"/>
              <w:jc w:val="center"/>
              <w:rPr>
                <w:rFonts w:eastAsia="Times New Roman" w:cs="Times New Roman"/>
                <w:color w:val="000000"/>
              </w:rPr>
            </w:pPr>
            <w:r w:rsidRPr="00656205">
              <w:rPr>
                <w:rFonts w:eastAsia="Times New Roman" w:cs="Times New Roman"/>
                <w:color w:val="000000"/>
              </w:rPr>
              <w:t>2</w:t>
            </w:r>
            <w:r>
              <w:rPr>
                <w:rFonts w:eastAsia="Times New Roman" w:cs="Times New Roman"/>
                <w:color w:val="000000"/>
              </w:rPr>
              <w:t>8</w:t>
            </w:r>
          </w:p>
        </w:tc>
        <w:tc>
          <w:tcPr>
            <w:tcW w:w="354" w:type="pct"/>
            <w:tcBorders>
              <w:top w:val="single" w:sz="4" w:space="0" w:color="auto"/>
              <w:left w:val="nil"/>
              <w:bottom w:val="single" w:sz="4" w:space="0" w:color="auto"/>
              <w:right w:val="nil"/>
            </w:tcBorders>
            <w:shd w:val="clear" w:color="auto" w:fill="auto"/>
            <w:vAlign w:val="center"/>
            <w:hideMark/>
          </w:tcPr>
          <w:p w14:paraId="46CEAF67" w14:textId="77777777" w:rsidR="00A74BCC" w:rsidRPr="0038741B" w:rsidRDefault="00A74BCC" w:rsidP="00A46AE1">
            <w:pPr>
              <w:spacing w:after="0" w:line="240" w:lineRule="auto"/>
              <w:jc w:val="center"/>
              <w:rPr>
                <w:rFonts w:eastAsia="Times New Roman" w:cs="Times New Roman"/>
                <w:color w:val="000000"/>
              </w:rPr>
            </w:pPr>
            <w:r>
              <w:rPr>
                <w:rFonts w:eastAsia="Times New Roman" w:cs="Times New Roman"/>
                <w:color w:val="000000"/>
              </w:rPr>
              <w:t>29</w:t>
            </w:r>
          </w:p>
        </w:tc>
      </w:tr>
      <w:tr w:rsidR="00A74BCC" w:rsidRPr="0038741B" w14:paraId="30A6C1AA" w14:textId="77777777" w:rsidTr="005249A6">
        <w:trPr>
          <w:trHeight w:val="300"/>
        </w:trPr>
        <w:tc>
          <w:tcPr>
            <w:tcW w:w="1394" w:type="pct"/>
            <w:gridSpan w:val="2"/>
            <w:tcBorders>
              <w:top w:val="single" w:sz="4" w:space="0" w:color="auto"/>
              <w:left w:val="nil"/>
              <w:bottom w:val="nil"/>
              <w:right w:val="nil"/>
            </w:tcBorders>
            <w:shd w:val="clear" w:color="auto" w:fill="auto"/>
            <w:noWrap/>
            <w:vAlign w:val="bottom"/>
            <w:hideMark/>
          </w:tcPr>
          <w:p w14:paraId="679C626C"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Ethical Sensemaking</w:t>
            </w:r>
          </w:p>
        </w:tc>
        <w:tc>
          <w:tcPr>
            <w:tcW w:w="270" w:type="pct"/>
            <w:tcBorders>
              <w:top w:val="single" w:sz="4" w:space="0" w:color="auto"/>
              <w:left w:val="nil"/>
              <w:bottom w:val="nil"/>
              <w:right w:val="nil"/>
            </w:tcBorders>
            <w:shd w:val="clear" w:color="auto" w:fill="auto"/>
            <w:vAlign w:val="center"/>
            <w:hideMark/>
          </w:tcPr>
          <w:p w14:paraId="7578BB59" w14:textId="77777777" w:rsidR="00A74BCC" w:rsidRPr="0038741B" w:rsidRDefault="00A74BCC" w:rsidP="00A46AE1">
            <w:pPr>
              <w:spacing w:after="0" w:line="240" w:lineRule="auto"/>
              <w:rPr>
                <w:rFonts w:eastAsia="Times New Roman" w:cs="Times New Roman"/>
                <w:color w:val="000000"/>
              </w:rPr>
            </w:pPr>
          </w:p>
        </w:tc>
        <w:tc>
          <w:tcPr>
            <w:tcW w:w="220" w:type="pct"/>
            <w:tcBorders>
              <w:top w:val="single" w:sz="4" w:space="0" w:color="auto"/>
              <w:left w:val="nil"/>
              <w:bottom w:val="nil"/>
              <w:right w:val="nil"/>
            </w:tcBorders>
            <w:shd w:val="clear" w:color="auto" w:fill="auto"/>
            <w:vAlign w:val="center"/>
            <w:hideMark/>
          </w:tcPr>
          <w:p w14:paraId="33B84EAD" w14:textId="77777777" w:rsidR="00A74BCC" w:rsidRPr="0038741B" w:rsidRDefault="00A74BCC" w:rsidP="00A46AE1">
            <w:pPr>
              <w:spacing w:after="0" w:line="240" w:lineRule="auto"/>
              <w:rPr>
                <w:rFonts w:eastAsia="Times New Roman" w:cs="Times New Roman"/>
                <w:sz w:val="20"/>
                <w:szCs w:val="20"/>
              </w:rPr>
            </w:pPr>
          </w:p>
        </w:tc>
        <w:tc>
          <w:tcPr>
            <w:tcW w:w="303" w:type="pct"/>
            <w:tcBorders>
              <w:top w:val="single" w:sz="4" w:space="0" w:color="auto"/>
              <w:left w:val="nil"/>
              <w:bottom w:val="nil"/>
              <w:right w:val="nil"/>
            </w:tcBorders>
            <w:shd w:val="clear" w:color="auto" w:fill="auto"/>
            <w:vAlign w:val="center"/>
            <w:hideMark/>
          </w:tcPr>
          <w:p w14:paraId="40AF1ABD" w14:textId="77777777" w:rsidR="00A74BCC" w:rsidRPr="0038741B" w:rsidRDefault="00A74BCC" w:rsidP="00A46AE1">
            <w:pPr>
              <w:spacing w:after="0" w:line="240" w:lineRule="auto"/>
              <w:rPr>
                <w:rFonts w:eastAsia="Times New Roman" w:cs="Times New Roman"/>
                <w:sz w:val="20"/>
                <w:szCs w:val="20"/>
              </w:rPr>
            </w:pPr>
          </w:p>
        </w:tc>
        <w:tc>
          <w:tcPr>
            <w:tcW w:w="270" w:type="pct"/>
            <w:tcBorders>
              <w:top w:val="single" w:sz="4" w:space="0" w:color="auto"/>
              <w:left w:val="nil"/>
              <w:bottom w:val="nil"/>
              <w:right w:val="nil"/>
            </w:tcBorders>
            <w:shd w:val="clear" w:color="auto" w:fill="auto"/>
            <w:vAlign w:val="center"/>
            <w:hideMark/>
          </w:tcPr>
          <w:p w14:paraId="18A1A0F9" w14:textId="77777777" w:rsidR="00A74BCC" w:rsidRPr="0038741B" w:rsidRDefault="00A74BCC" w:rsidP="00A46AE1">
            <w:pPr>
              <w:spacing w:after="0" w:line="240" w:lineRule="auto"/>
              <w:rPr>
                <w:rFonts w:eastAsia="Times New Roman" w:cs="Times New Roman"/>
                <w:sz w:val="20"/>
                <w:szCs w:val="20"/>
              </w:rPr>
            </w:pPr>
          </w:p>
        </w:tc>
        <w:tc>
          <w:tcPr>
            <w:tcW w:w="270" w:type="pct"/>
            <w:tcBorders>
              <w:top w:val="single" w:sz="4" w:space="0" w:color="auto"/>
              <w:left w:val="nil"/>
              <w:bottom w:val="nil"/>
              <w:right w:val="nil"/>
            </w:tcBorders>
            <w:shd w:val="clear" w:color="auto" w:fill="auto"/>
            <w:vAlign w:val="center"/>
            <w:hideMark/>
          </w:tcPr>
          <w:p w14:paraId="0BA941E8" w14:textId="77777777" w:rsidR="00A74BCC" w:rsidRPr="0038741B" w:rsidRDefault="00A74BCC" w:rsidP="00A46AE1">
            <w:pPr>
              <w:spacing w:after="0" w:line="240" w:lineRule="auto"/>
              <w:rPr>
                <w:rFonts w:eastAsia="Times New Roman" w:cs="Times New Roman"/>
                <w:sz w:val="20"/>
                <w:szCs w:val="20"/>
              </w:rPr>
            </w:pPr>
          </w:p>
        </w:tc>
        <w:tc>
          <w:tcPr>
            <w:tcW w:w="320" w:type="pct"/>
            <w:tcBorders>
              <w:top w:val="single" w:sz="4" w:space="0" w:color="auto"/>
              <w:left w:val="nil"/>
              <w:bottom w:val="nil"/>
              <w:right w:val="nil"/>
            </w:tcBorders>
            <w:shd w:val="clear" w:color="auto" w:fill="auto"/>
            <w:vAlign w:val="center"/>
            <w:hideMark/>
          </w:tcPr>
          <w:p w14:paraId="775225C3" w14:textId="77777777" w:rsidR="00A74BCC" w:rsidRPr="0038741B" w:rsidRDefault="00A74BCC" w:rsidP="00A46AE1">
            <w:pPr>
              <w:spacing w:after="0" w:line="240" w:lineRule="auto"/>
              <w:rPr>
                <w:rFonts w:eastAsia="Times New Roman" w:cs="Times New Roman"/>
                <w:sz w:val="20"/>
                <w:szCs w:val="20"/>
              </w:rPr>
            </w:pPr>
          </w:p>
        </w:tc>
        <w:tc>
          <w:tcPr>
            <w:tcW w:w="320" w:type="pct"/>
            <w:tcBorders>
              <w:top w:val="single" w:sz="4" w:space="0" w:color="auto"/>
              <w:left w:val="nil"/>
              <w:bottom w:val="nil"/>
              <w:right w:val="nil"/>
            </w:tcBorders>
            <w:shd w:val="clear" w:color="auto" w:fill="auto"/>
            <w:vAlign w:val="center"/>
            <w:hideMark/>
          </w:tcPr>
          <w:p w14:paraId="257FAACB" w14:textId="77777777" w:rsidR="00A74BCC" w:rsidRPr="0038741B" w:rsidRDefault="00A74BCC" w:rsidP="00A46AE1">
            <w:pPr>
              <w:spacing w:after="0" w:line="240" w:lineRule="auto"/>
              <w:rPr>
                <w:rFonts w:eastAsia="Times New Roman" w:cs="Times New Roman"/>
                <w:sz w:val="20"/>
                <w:szCs w:val="20"/>
              </w:rPr>
            </w:pPr>
          </w:p>
        </w:tc>
        <w:tc>
          <w:tcPr>
            <w:tcW w:w="320" w:type="pct"/>
            <w:tcBorders>
              <w:top w:val="single" w:sz="4" w:space="0" w:color="auto"/>
              <w:left w:val="nil"/>
              <w:bottom w:val="nil"/>
              <w:right w:val="nil"/>
            </w:tcBorders>
            <w:shd w:val="clear" w:color="auto" w:fill="auto"/>
            <w:vAlign w:val="center"/>
            <w:hideMark/>
          </w:tcPr>
          <w:p w14:paraId="2DC7F873" w14:textId="77777777" w:rsidR="00A74BCC" w:rsidRPr="0038741B" w:rsidRDefault="00A74BCC" w:rsidP="00A46AE1">
            <w:pPr>
              <w:spacing w:after="0" w:line="240" w:lineRule="auto"/>
              <w:rPr>
                <w:rFonts w:eastAsia="Times New Roman" w:cs="Times New Roman"/>
                <w:sz w:val="20"/>
                <w:szCs w:val="20"/>
              </w:rPr>
            </w:pPr>
          </w:p>
        </w:tc>
        <w:tc>
          <w:tcPr>
            <w:tcW w:w="320" w:type="pct"/>
            <w:tcBorders>
              <w:top w:val="single" w:sz="4" w:space="0" w:color="auto"/>
              <w:left w:val="nil"/>
              <w:bottom w:val="nil"/>
              <w:right w:val="nil"/>
            </w:tcBorders>
            <w:shd w:val="clear" w:color="auto" w:fill="auto"/>
            <w:vAlign w:val="center"/>
            <w:hideMark/>
          </w:tcPr>
          <w:p w14:paraId="6B933149" w14:textId="77777777" w:rsidR="00A74BCC" w:rsidRPr="0038741B" w:rsidRDefault="00A74BCC" w:rsidP="00A46AE1">
            <w:pPr>
              <w:spacing w:after="0" w:line="240" w:lineRule="auto"/>
              <w:rPr>
                <w:rFonts w:eastAsia="Times New Roman" w:cs="Times New Roman"/>
                <w:sz w:val="20"/>
                <w:szCs w:val="20"/>
              </w:rPr>
            </w:pPr>
          </w:p>
        </w:tc>
        <w:tc>
          <w:tcPr>
            <w:tcW w:w="320" w:type="pct"/>
            <w:tcBorders>
              <w:top w:val="single" w:sz="4" w:space="0" w:color="auto"/>
              <w:left w:val="nil"/>
              <w:bottom w:val="nil"/>
              <w:right w:val="nil"/>
            </w:tcBorders>
            <w:shd w:val="clear" w:color="auto" w:fill="auto"/>
            <w:vAlign w:val="center"/>
            <w:hideMark/>
          </w:tcPr>
          <w:p w14:paraId="08D6B1BD" w14:textId="77777777" w:rsidR="00A74BCC" w:rsidRPr="0038741B" w:rsidRDefault="00A74BCC" w:rsidP="00A46AE1">
            <w:pPr>
              <w:spacing w:after="0" w:line="240" w:lineRule="auto"/>
              <w:rPr>
                <w:rFonts w:eastAsia="Times New Roman" w:cs="Times New Roman"/>
                <w:sz w:val="20"/>
                <w:szCs w:val="20"/>
              </w:rPr>
            </w:pPr>
          </w:p>
        </w:tc>
        <w:tc>
          <w:tcPr>
            <w:tcW w:w="320" w:type="pct"/>
            <w:tcBorders>
              <w:top w:val="single" w:sz="4" w:space="0" w:color="auto"/>
              <w:left w:val="nil"/>
              <w:bottom w:val="nil"/>
              <w:right w:val="nil"/>
            </w:tcBorders>
            <w:shd w:val="clear" w:color="auto" w:fill="auto"/>
            <w:vAlign w:val="center"/>
            <w:hideMark/>
          </w:tcPr>
          <w:p w14:paraId="2F6D48A6" w14:textId="77777777" w:rsidR="00A74BCC" w:rsidRPr="0038741B" w:rsidRDefault="00A74BCC" w:rsidP="00A46AE1">
            <w:pPr>
              <w:spacing w:after="0" w:line="240" w:lineRule="auto"/>
              <w:rPr>
                <w:rFonts w:eastAsia="Times New Roman" w:cs="Times New Roman"/>
                <w:sz w:val="20"/>
                <w:szCs w:val="20"/>
              </w:rPr>
            </w:pPr>
          </w:p>
        </w:tc>
        <w:tc>
          <w:tcPr>
            <w:tcW w:w="354" w:type="pct"/>
            <w:tcBorders>
              <w:top w:val="single" w:sz="4" w:space="0" w:color="auto"/>
              <w:left w:val="nil"/>
              <w:bottom w:val="nil"/>
              <w:right w:val="nil"/>
            </w:tcBorders>
            <w:shd w:val="clear" w:color="auto" w:fill="auto"/>
            <w:vAlign w:val="center"/>
            <w:hideMark/>
          </w:tcPr>
          <w:p w14:paraId="0E88C97F" w14:textId="77777777" w:rsidR="00A74BCC" w:rsidRPr="0038741B" w:rsidRDefault="00A74BCC" w:rsidP="00A46AE1">
            <w:pPr>
              <w:spacing w:after="0" w:line="240" w:lineRule="auto"/>
              <w:rPr>
                <w:rFonts w:eastAsia="Times New Roman" w:cs="Times New Roman"/>
                <w:sz w:val="20"/>
                <w:szCs w:val="20"/>
              </w:rPr>
            </w:pPr>
          </w:p>
        </w:tc>
      </w:tr>
      <w:tr w:rsidR="00A74BCC" w:rsidRPr="0038741B" w14:paraId="7C82D579" w14:textId="77777777" w:rsidTr="00A46AE1">
        <w:trPr>
          <w:trHeight w:val="300"/>
        </w:trPr>
        <w:tc>
          <w:tcPr>
            <w:tcW w:w="95" w:type="pct"/>
            <w:tcBorders>
              <w:top w:val="nil"/>
              <w:left w:val="nil"/>
              <w:bottom w:val="nil"/>
              <w:right w:val="nil"/>
            </w:tcBorders>
            <w:shd w:val="clear" w:color="auto" w:fill="auto"/>
            <w:noWrap/>
            <w:vAlign w:val="bottom"/>
            <w:hideMark/>
          </w:tcPr>
          <w:p w14:paraId="086056E6" w14:textId="77777777" w:rsidR="00A74BCC" w:rsidRPr="0038741B" w:rsidRDefault="00A74BCC" w:rsidP="00A46AE1">
            <w:pPr>
              <w:spacing w:after="0" w:line="240" w:lineRule="auto"/>
              <w:rPr>
                <w:rFonts w:eastAsia="Times New Roman" w:cs="Times New Roman"/>
                <w:sz w:val="20"/>
                <w:szCs w:val="20"/>
              </w:rPr>
            </w:pPr>
          </w:p>
        </w:tc>
        <w:tc>
          <w:tcPr>
            <w:tcW w:w="1299" w:type="pct"/>
            <w:tcBorders>
              <w:top w:val="nil"/>
              <w:left w:val="nil"/>
              <w:bottom w:val="nil"/>
              <w:right w:val="nil"/>
            </w:tcBorders>
            <w:shd w:val="clear" w:color="auto" w:fill="auto"/>
            <w:vAlign w:val="center"/>
            <w:hideMark/>
          </w:tcPr>
          <w:p w14:paraId="72F27B9C"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2</w:t>
            </w:r>
            <w:r>
              <w:rPr>
                <w:rFonts w:eastAsia="Times New Roman" w:cs="Times New Roman"/>
                <w:color w:val="000000"/>
              </w:rPr>
              <w:t>3</w:t>
            </w:r>
            <w:r w:rsidRPr="0038741B">
              <w:rPr>
                <w:rFonts w:eastAsia="Times New Roman" w:cs="Times New Roman"/>
                <w:color w:val="000000"/>
              </w:rPr>
              <w:t>. Problem Recognition</w:t>
            </w:r>
          </w:p>
        </w:tc>
        <w:tc>
          <w:tcPr>
            <w:tcW w:w="270" w:type="pct"/>
            <w:tcBorders>
              <w:top w:val="nil"/>
              <w:left w:val="nil"/>
              <w:bottom w:val="nil"/>
              <w:right w:val="nil"/>
            </w:tcBorders>
            <w:shd w:val="clear" w:color="auto" w:fill="auto"/>
            <w:vAlign w:val="center"/>
            <w:hideMark/>
          </w:tcPr>
          <w:p w14:paraId="5B7D0981"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2.87</w:t>
            </w:r>
          </w:p>
        </w:tc>
        <w:tc>
          <w:tcPr>
            <w:tcW w:w="220" w:type="pct"/>
            <w:tcBorders>
              <w:top w:val="nil"/>
              <w:left w:val="nil"/>
              <w:bottom w:val="nil"/>
              <w:right w:val="nil"/>
            </w:tcBorders>
            <w:shd w:val="clear" w:color="auto" w:fill="auto"/>
            <w:vAlign w:val="center"/>
            <w:hideMark/>
          </w:tcPr>
          <w:p w14:paraId="66E28130"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0.7</w:t>
            </w:r>
          </w:p>
        </w:tc>
        <w:tc>
          <w:tcPr>
            <w:tcW w:w="303" w:type="pct"/>
            <w:tcBorders>
              <w:top w:val="nil"/>
              <w:left w:val="nil"/>
              <w:bottom w:val="nil"/>
              <w:right w:val="nil"/>
            </w:tcBorders>
            <w:shd w:val="clear" w:color="auto" w:fill="auto"/>
            <w:vAlign w:val="center"/>
            <w:hideMark/>
          </w:tcPr>
          <w:p w14:paraId="1A82FAC9"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-0.11</w:t>
            </w:r>
          </w:p>
        </w:tc>
        <w:tc>
          <w:tcPr>
            <w:tcW w:w="270" w:type="pct"/>
            <w:tcBorders>
              <w:top w:val="nil"/>
              <w:left w:val="nil"/>
              <w:bottom w:val="nil"/>
              <w:right w:val="nil"/>
            </w:tcBorders>
            <w:shd w:val="clear" w:color="auto" w:fill="auto"/>
            <w:vAlign w:val="center"/>
            <w:hideMark/>
          </w:tcPr>
          <w:p w14:paraId="2DDBBD86"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0.02</w:t>
            </w:r>
          </w:p>
        </w:tc>
        <w:tc>
          <w:tcPr>
            <w:tcW w:w="270" w:type="pct"/>
            <w:tcBorders>
              <w:top w:val="nil"/>
              <w:left w:val="nil"/>
              <w:bottom w:val="nil"/>
              <w:right w:val="nil"/>
            </w:tcBorders>
            <w:shd w:val="clear" w:color="auto" w:fill="auto"/>
            <w:vAlign w:val="center"/>
            <w:hideMark/>
          </w:tcPr>
          <w:p w14:paraId="6202829D"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0.04</w:t>
            </w:r>
          </w:p>
        </w:tc>
        <w:tc>
          <w:tcPr>
            <w:tcW w:w="320" w:type="pct"/>
            <w:tcBorders>
              <w:top w:val="nil"/>
              <w:left w:val="nil"/>
              <w:bottom w:val="nil"/>
              <w:right w:val="nil"/>
            </w:tcBorders>
            <w:shd w:val="clear" w:color="auto" w:fill="auto"/>
            <w:vAlign w:val="center"/>
            <w:hideMark/>
          </w:tcPr>
          <w:p w14:paraId="15599F13"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20" w:type="pct"/>
            <w:tcBorders>
              <w:top w:val="nil"/>
              <w:left w:val="nil"/>
              <w:bottom w:val="nil"/>
              <w:right w:val="nil"/>
            </w:tcBorders>
            <w:shd w:val="clear" w:color="auto" w:fill="auto"/>
            <w:vAlign w:val="center"/>
            <w:hideMark/>
          </w:tcPr>
          <w:p w14:paraId="2A384DCE"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20" w:type="pct"/>
            <w:tcBorders>
              <w:top w:val="nil"/>
              <w:left w:val="nil"/>
              <w:bottom w:val="nil"/>
              <w:right w:val="nil"/>
            </w:tcBorders>
            <w:shd w:val="clear" w:color="auto" w:fill="auto"/>
            <w:vAlign w:val="center"/>
            <w:hideMark/>
          </w:tcPr>
          <w:p w14:paraId="4D0DB0A0"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20" w:type="pct"/>
            <w:tcBorders>
              <w:top w:val="nil"/>
              <w:left w:val="nil"/>
              <w:bottom w:val="nil"/>
              <w:right w:val="nil"/>
            </w:tcBorders>
            <w:shd w:val="clear" w:color="auto" w:fill="auto"/>
            <w:vAlign w:val="center"/>
            <w:hideMark/>
          </w:tcPr>
          <w:p w14:paraId="213DCD55"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20" w:type="pct"/>
            <w:tcBorders>
              <w:top w:val="nil"/>
              <w:left w:val="nil"/>
              <w:bottom w:val="nil"/>
              <w:right w:val="nil"/>
            </w:tcBorders>
            <w:shd w:val="clear" w:color="auto" w:fill="auto"/>
            <w:vAlign w:val="center"/>
            <w:hideMark/>
          </w:tcPr>
          <w:p w14:paraId="5AFAFC3C"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20" w:type="pct"/>
            <w:tcBorders>
              <w:top w:val="nil"/>
              <w:left w:val="nil"/>
              <w:bottom w:val="nil"/>
              <w:right w:val="nil"/>
            </w:tcBorders>
            <w:shd w:val="clear" w:color="auto" w:fill="auto"/>
            <w:vAlign w:val="center"/>
            <w:hideMark/>
          </w:tcPr>
          <w:p w14:paraId="69AB7923"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54" w:type="pct"/>
            <w:tcBorders>
              <w:top w:val="nil"/>
              <w:left w:val="nil"/>
              <w:bottom w:val="nil"/>
              <w:right w:val="nil"/>
            </w:tcBorders>
            <w:shd w:val="clear" w:color="auto" w:fill="auto"/>
            <w:vAlign w:val="center"/>
            <w:hideMark/>
          </w:tcPr>
          <w:p w14:paraId="725330C4"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r>
      <w:tr w:rsidR="00A74BCC" w:rsidRPr="0038741B" w14:paraId="3351C46A" w14:textId="77777777" w:rsidTr="00A46AE1">
        <w:trPr>
          <w:trHeight w:val="300"/>
        </w:trPr>
        <w:tc>
          <w:tcPr>
            <w:tcW w:w="95" w:type="pct"/>
            <w:tcBorders>
              <w:top w:val="nil"/>
              <w:left w:val="nil"/>
              <w:bottom w:val="nil"/>
              <w:right w:val="nil"/>
            </w:tcBorders>
            <w:shd w:val="clear" w:color="auto" w:fill="auto"/>
            <w:noWrap/>
            <w:vAlign w:val="bottom"/>
            <w:hideMark/>
          </w:tcPr>
          <w:p w14:paraId="42446FFA" w14:textId="77777777" w:rsidR="00A74BCC" w:rsidRPr="0038741B" w:rsidRDefault="00A74BCC" w:rsidP="00A46AE1">
            <w:pPr>
              <w:spacing w:after="0" w:line="240" w:lineRule="auto"/>
              <w:rPr>
                <w:rFonts w:eastAsia="Times New Roman" w:cs="Times New Roman"/>
                <w:color w:val="000000"/>
              </w:rPr>
            </w:pPr>
          </w:p>
        </w:tc>
        <w:tc>
          <w:tcPr>
            <w:tcW w:w="1299" w:type="pct"/>
            <w:tcBorders>
              <w:top w:val="nil"/>
              <w:left w:val="nil"/>
              <w:bottom w:val="nil"/>
              <w:right w:val="nil"/>
            </w:tcBorders>
            <w:shd w:val="clear" w:color="auto" w:fill="auto"/>
            <w:vAlign w:val="center"/>
            <w:hideMark/>
          </w:tcPr>
          <w:p w14:paraId="5688AEBF"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2</w:t>
            </w:r>
            <w:r>
              <w:rPr>
                <w:rFonts w:eastAsia="Times New Roman" w:cs="Times New Roman"/>
                <w:color w:val="000000"/>
              </w:rPr>
              <w:t>4</w:t>
            </w:r>
            <w:r w:rsidRPr="0038741B">
              <w:rPr>
                <w:rFonts w:eastAsia="Times New Roman" w:cs="Times New Roman"/>
                <w:color w:val="000000"/>
              </w:rPr>
              <w:t>. Number of Causes</w:t>
            </w:r>
          </w:p>
        </w:tc>
        <w:tc>
          <w:tcPr>
            <w:tcW w:w="270" w:type="pct"/>
            <w:tcBorders>
              <w:top w:val="nil"/>
              <w:left w:val="nil"/>
              <w:bottom w:val="nil"/>
              <w:right w:val="nil"/>
            </w:tcBorders>
            <w:shd w:val="clear" w:color="auto" w:fill="auto"/>
            <w:vAlign w:val="center"/>
            <w:hideMark/>
          </w:tcPr>
          <w:p w14:paraId="54A4C8ED"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1.85</w:t>
            </w:r>
          </w:p>
        </w:tc>
        <w:tc>
          <w:tcPr>
            <w:tcW w:w="220" w:type="pct"/>
            <w:tcBorders>
              <w:top w:val="nil"/>
              <w:left w:val="nil"/>
              <w:bottom w:val="nil"/>
              <w:right w:val="nil"/>
            </w:tcBorders>
            <w:shd w:val="clear" w:color="auto" w:fill="auto"/>
            <w:vAlign w:val="center"/>
            <w:hideMark/>
          </w:tcPr>
          <w:p w14:paraId="50BD0962"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0.9</w:t>
            </w:r>
          </w:p>
        </w:tc>
        <w:tc>
          <w:tcPr>
            <w:tcW w:w="303" w:type="pct"/>
            <w:tcBorders>
              <w:top w:val="nil"/>
              <w:left w:val="nil"/>
              <w:bottom w:val="nil"/>
              <w:right w:val="nil"/>
            </w:tcBorders>
            <w:shd w:val="clear" w:color="auto" w:fill="auto"/>
            <w:vAlign w:val="center"/>
            <w:hideMark/>
          </w:tcPr>
          <w:p w14:paraId="7F1DD3E8"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0.04</w:t>
            </w:r>
          </w:p>
        </w:tc>
        <w:tc>
          <w:tcPr>
            <w:tcW w:w="270" w:type="pct"/>
            <w:tcBorders>
              <w:top w:val="nil"/>
              <w:left w:val="nil"/>
              <w:bottom w:val="nil"/>
              <w:right w:val="nil"/>
            </w:tcBorders>
            <w:shd w:val="clear" w:color="auto" w:fill="auto"/>
            <w:vAlign w:val="center"/>
            <w:hideMark/>
          </w:tcPr>
          <w:p w14:paraId="36576D48"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0.06</w:t>
            </w:r>
          </w:p>
        </w:tc>
        <w:tc>
          <w:tcPr>
            <w:tcW w:w="270" w:type="pct"/>
            <w:tcBorders>
              <w:top w:val="nil"/>
              <w:left w:val="nil"/>
              <w:bottom w:val="nil"/>
              <w:right w:val="nil"/>
            </w:tcBorders>
            <w:shd w:val="clear" w:color="auto" w:fill="auto"/>
            <w:vAlign w:val="center"/>
            <w:hideMark/>
          </w:tcPr>
          <w:p w14:paraId="530842B0"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0.09</w:t>
            </w:r>
          </w:p>
        </w:tc>
        <w:tc>
          <w:tcPr>
            <w:tcW w:w="320" w:type="pct"/>
            <w:tcBorders>
              <w:top w:val="nil"/>
              <w:left w:val="nil"/>
              <w:bottom w:val="nil"/>
              <w:right w:val="nil"/>
            </w:tcBorders>
            <w:shd w:val="clear" w:color="auto" w:fill="auto"/>
            <w:vAlign w:val="center"/>
            <w:hideMark/>
          </w:tcPr>
          <w:p w14:paraId="7EF34A7A"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.39**</w:t>
            </w:r>
          </w:p>
        </w:tc>
        <w:tc>
          <w:tcPr>
            <w:tcW w:w="320" w:type="pct"/>
            <w:tcBorders>
              <w:top w:val="nil"/>
              <w:left w:val="nil"/>
              <w:bottom w:val="nil"/>
              <w:right w:val="nil"/>
            </w:tcBorders>
            <w:shd w:val="clear" w:color="auto" w:fill="auto"/>
            <w:vAlign w:val="center"/>
            <w:hideMark/>
          </w:tcPr>
          <w:p w14:paraId="567D23C7"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20" w:type="pct"/>
            <w:tcBorders>
              <w:top w:val="nil"/>
              <w:left w:val="nil"/>
              <w:bottom w:val="nil"/>
              <w:right w:val="nil"/>
            </w:tcBorders>
            <w:shd w:val="clear" w:color="auto" w:fill="auto"/>
            <w:vAlign w:val="center"/>
            <w:hideMark/>
          </w:tcPr>
          <w:p w14:paraId="19D27412"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20" w:type="pct"/>
            <w:tcBorders>
              <w:top w:val="nil"/>
              <w:left w:val="nil"/>
              <w:bottom w:val="nil"/>
              <w:right w:val="nil"/>
            </w:tcBorders>
            <w:shd w:val="clear" w:color="auto" w:fill="auto"/>
            <w:vAlign w:val="center"/>
            <w:hideMark/>
          </w:tcPr>
          <w:p w14:paraId="39BB83CC"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20" w:type="pct"/>
            <w:tcBorders>
              <w:top w:val="nil"/>
              <w:left w:val="nil"/>
              <w:bottom w:val="nil"/>
              <w:right w:val="nil"/>
            </w:tcBorders>
            <w:shd w:val="clear" w:color="auto" w:fill="auto"/>
            <w:vAlign w:val="center"/>
            <w:hideMark/>
          </w:tcPr>
          <w:p w14:paraId="69BBF7DB"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20" w:type="pct"/>
            <w:tcBorders>
              <w:top w:val="nil"/>
              <w:left w:val="nil"/>
              <w:bottom w:val="nil"/>
              <w:right w:val="nil"/>
            </w:tcBorders>
            <w:shd w:val="clear" w:color="auto" w:fill="auto"/>
            <w:vAlign w:val="center"/>
            <w:hideMark/>
          </w:tcPr>
          <w:p w14:paraId="6B208916"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54" w:type="pct"/>
            <w:tcBorders>
              <w:top w:val="nil"/>
              <w:left w:val="nil"/>
              <w:bottom w:val="nil"/>
              <w:right w:val="nil"/>
            </w:tcBorders>
            <w:shd w:val="clear" w:color="auto" w:fill="auto"/>
            <w:vAlign w:val="center"/>
            <w:hideMark/>
          </w:tcPr>
          <w:p w14:paraId="5A380CD9"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r>
      <w:tr w:rsidR="00A74BCC" w:rsidRPr="0038741B" w14:paraId="40953CC3" w14:textId="77777777" w:rsidTr="00A46AE1">
        <w:trPr>
          <w:trHeight w:val="300"/>
        </w:trPr>
        <w:tc>
          <w:tcPr>
            <w:tcW w:w="95" w:type="pct"/>
            <w:tcBorders>
              <w:top w:val="nil"/>
              <w:left w:val="nil"/>
              <w:bottom w:val="nil"/>
              <w:right w:val="nil"/>
            </w:tcBorders>
            <w:shd w:val="clear" w:color="auto" w:fill="auto"/>
            <w:noWrap/>
            <w:vAlign w:val="bottom"/>
            <w:hideMark/>
          </w:tcPr>
          <w:p w14:paraId="62E8D958" w14:textId="77777777" w:rsidR="00A74BCC" w:rsidRPr="0038741B" w:rsidRDefault="00A74BCC" w:rsidP="00A46AE1">
            <w:pPr>
              <w:spacing w:after="0" w:line="240" w:lineRule="auto"/>
              <w:rPr>
                <w:rFonts w:eastAsia="Times New Roman" w:cs="Times New Roman"/>
                <w:color w:val="000000"/>
              </w:rPr>
            </w:pPr>
          </w:p>
        </w:tc>
        <w:tc>
          <w:tcPr>
            <w:tcW w:w="1299" w:type="pct"/>
            <w:tcBorders>
              <w:top w:val="nil"/>
              <w:left w:val="nil"/>
              <w:bottom w:val="nil"/>
              <w:right w:val="nil"/>
            </w:tcBorders>
            <w:shd w:val="clear" w:color="auto" w:fill="auto"/>
            <w:vAlign w:val="center"/>
            <w:hideMark/>
          </w:tcPr>
          <w:p w14:paraId="19E6DFB6"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2</w:t>
            </w:r>
            <w:r>
              <w:rPr>
                <w:rFonts w:eastAsia="Times New Roman" w:cs="Times New Roman"/>
                <w:color w:val="000000"/>
              </w:rPr>
              <w:t>5</w:t>
            </w:r>
            <w:r w:rsidRPr="0038741B">
              <w:rPr>
                <w:rFonts w:eastAsia="Times New Roman" w:cs="Times New Roman"/>
                <w:color w:val="000000"/>
              </w:rPr>
              <w:t>. Criticality of Causes</w:t>
            </w:r>
          </w:p>
        </w:tc>
        <w:tc>
          <w:tcPr>
            <w:tcW w:w="270" w:type="pct"/>
            <w:tcBorders>
              <w:top w:val="nil"/>
              <w:left w:val="nil"/>
              <w:bottom w:val="nil"/>
              <w:right w:val="nil"/>
            </w:tcBorders>
            <w:shd w:val="clear" w:color="auto" w:fill="auto"/>
            <w:vAlign w:val="center"/>
            <w:hideMark/>
          </w:tcPr>
          <w:p w14:paraId="4920FB52"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2.89</w:t>
            </w:r>
          </w:p>
        </w:tc>
        <w:tc>
          <w:tcPr>
            <w:tcW w:w="220" w:type="pct"/>
            <w:tcBorders>
              <w:top w:val="nil"/>
              <w:left w:val="nil"/>
              <w:bottom w:val="nil"/>
              <w:right w:val="nil"/>
            </w:tcBorders>
            <w:shd w:val="clear" w:color="auto" w:fill="auto"/>
            <w:vAlign w:val="center"/>
            <w:hideMark/>
          </w:tcPr>
          <w:p w14:paraId="11564718"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0.7</w:t>
            </w:r>
          </w:p>
        </w:tc>
        <w:tc>
          <w:tcPr>
            <w:tcW w:w="303" w:type="pct"/>
            <w:tcBorders>
              <w:top w:val="nil"/>
              <w:left w:val="nil"/>
              <w:bottom w:val="nil"/>
              <w:right w:val="nil"/>
            </w:tcBorders>
            <w:shd w:val="clear" w:color="auto" w:fill="auto"/>
            <w:vAlign w:val="center"/>
            <w:hideMark/>
          </w:tcPr>
          <w:p w14:paraId="35F21014"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-0.09</w:t>
            </w:r>
          </w:p>
        </w:tc>
        <w:tc>
          <w:tcPr>
            <w:tcW w:w="270" w:type="pct"/>
            <w:tcBorders>
              <w:top w:val="nil"/>
              <w:left w:val="nil"/>
              <w:bottom w:val="nil"/>
              <w:right w:val="nil"/>
            </w:tcBorders>
            <w:shd w:val="clear" w:color="auto" w:fill="auto"/>
            <w:vAlign w:val="center"/>
            <w:hideMark/>
          </w:tcPr>
          <w:p w14:paraId="225F9720"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0.01</w:t>
            </w:r>
          </w:p>
        </w:tc>
        <w:tc>
          <w:tcPr>
            <w:tcW w:w="270" w:type="pct"/>
            <w:tcBorders>
              <w:top w:val="nil"/>
              <w:left w:val="nil"/>
              <w:bottom w:val="nil"/>
              <w:right w:val="nil"/>
            </w:tcBorders>
            <w:shd w:val="clear" w:color="auto" w:fill="auto"/>
            <w:vAlign w:val="center"/>
            <w:hideMark/>
          </w:tcPr>
          <w:p w14:paraId="48356185"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0.05</w:t>
            </w:r>
          </w:p>
        </w:tc>
        <w:tc>
          <w:tcPr>
            <w:tcW w:w="320" w:type="pct"/>
            <w:tcBorders>
              <w:top w:val="nil"/>
              <w:left w:val="nil"/>
              <w:bottom w:val="nil"/>
              <w:right w:val="nil"/>
            </w:tcBorders>
            <w:shd w:val="clear" w:color="auto" w:fill="auto"/>
            <w:vAlign w:val="center"/>
            <w:hideMark/>
          </w:tcPr>
          <w:p w14:paraId="42EAFC50"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.83**</w:t>
            </w:r>
          </w:p>
        </w:tc>
        <w:tc>
          <w:tcPr>
            <w:tcW w:w="320" w:type="pct"/>
            <w:tcBorders>
              <w:top w:val="nil"/>
              <w:left w:val="nil"/>
              <w:bottom w:val="nil"/>
              <w:right w:val="nil"/>
            </w:tcBorders>
            <w:shd w:val="clear" w:color="auto" w:fill="auto"/>
            <w:vAlign w:val="center"/>
            <w:hideMark/>
          </w:tcPr>
          <w:p w14:paraId="4BDE7077"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.50**</w:t>
            </w:r>
          </w:p>
        </w:tc>
        <w:tc>
          <w:tcPr>
            <w:tcW w:w="320" w:type="pct"/>
            <w:tcBorders>
              <w:top w:val="nil"/>
              <w:left w:val="nil"/>
              <w:bottom w:val="nil"/>
              <w:right w:val="nil"/>
            </w:tcBorders>
            <w:shd w:val="clear" w:color="auto" w:fill="auto"/>
            <w:vAlign w:val="center"/>
            <w:hideMark/>
          </w:tcPr>
          <w:p w14:paraId="2F8D522F"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20" w:type="pct"/>
            <w:tcBorders>
              <w:top w:val="nil"/>
              <w:left w:val="nil"/>
              <w:bottom w:val="nil"/>
              <w:right w:val="nil"/>
            </w:tcBorders>
            <w:shd w:val="clear" w:color="auto" w:fill="auto"/>
            <w:vAlign w:val="center"/>
            <w:hideMark/>
          </w:tcPr>
          <w:p w14:paraId="5B969D74"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20" w:type="pct"/>
            <w:tcBorders>
              <w:top w:val="nil"/>
              <w:left w:val="nil"/>
              <w:bottom w:val="nil"/>
              <w:right w:val="nil"/>
            </w:tcBorders>
            <w:shd w:val="clear" w:color="auto" w:fill="auto"/>
            <w:vAlign w:val="center"/>
            <w:hideMark/>
          </w:tcPr>
          <w:p w14:paraId="3C2356D0"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20" w:type="pct"/>
            <w:tcBorders>
              <w:top w:val="nil"/>
              <w:left w:val="nil"/>
              <w:bottom w:val="nil"/>
              <w:right w:val="nil"/>
            </w:tcBorders>
            <w:shd w:val="clear" w:color="auto" w:fill="auto"/>
            <w:vAlign w:val="center"/>
            <w:hideMark/>
          </w:tcPr>
          <w:p w14:paraId="32C64414"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54" w:type="pct"/>
            <w:tcBorders>
              <w:top w:val="nil"/>
              <w:left w:val="nil"/>
              <w:bottom w:val="nil"/>
              <w:right w:val="nil"/>
            </w:tcBorders>
            <w:shd w:val="clear" w:color="auto" w:fill="auto"/>
            <w:vAlign w:val="center"/>
            <w:hideMark/>
          </w:tcPr>
          <w:p w14:paraId="7B2E76EC"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r>
      <w:tr w:rsidR="00A74BCC" w:rsidRPr="0038741B" w14:paraId="1D265947" w14:textId="77777777" w:rsidTr="00A46AE1">
        <w:trPr>
          <w:trHeight w:val="300"/>
        </w:trPr>
        <w:tc>
          <w:tcPr>
            <w:tcW w:w="95" w:type="pct"/>
            <w:tcBorders>
              <w:top w:val="nil"/>
              <w:left w:val="nil"/>
              <w:bottom w:val="nil"/>
              <w:right w:val="nil"/>
            </w:tcBorders>
            <w:shd w:val="clear" w:color="auto" w:fill="auto"/>
            <w:noWrap/>
            <w:vAlign w:val="bottom"/>
            <w:hideMark/>
          </w:tcPr>
          <w:p w14:paraId="3848D696" w14:textId="77777777" w:rsidR="00A74BCC" w:rsidRPr="0038741B" w:rsidRDefault="00A74BCC" w:rsidP="00A46AE1">
            <w:pPr>
              <w:spacing w:after="0" w:line="240" w:lineRule="auto"/>
              <w:rPr>
                <w:rFonts w:eastAsia="Times New Roman" w:cs="Times New Roman"/>
                <w:color w:val="000000"/>
              </w:rPr>
            </w:pPr>
          </w:p>
        </w:tc>
        <w:tc>
          <w:tcPr>
            <w:tcW w:w="1299" w:type="pct"/>
            <w:tcBorders>
              <w:top w:val="nil"/>
              <w:left w:val="nil"/>
              <w:bottom w:val="nil"/>
              <w:right w:val="nil"/>
            </w:tcBorders>
            <w:shd w:val="clear" w:color="auto" w:fill="auto"/>
            <w:vAlign w:val="center"/>
            <w:hideMark/>
          </w:tcPr>
          <w:p w14:paraId="5D5D18D9"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2</w:t>
            </w:r>
            <w:r>
              <w:rPr>
                <w:rFonts w:eastAsia="Times New Roman" w:cs="Times New Roman"/>
                <w:color w:val="000000"/>
              </w:rPr>
              <w:t>6</w:t>
            </w:r>
            <w:r w:rsidRPr="0038741B">
              <w:rPr>
                <w:rFonts w:eastAsia="Times New Roman" w:cs="Times New Roman"/>
                <w:color w:val="000000"/>
              </w:rPr>
              <w:t>. Constraint Breadth</w:t>
            </w:r>
          </w:p>
        </w:tc>
        <w:tc>
          <w:tcPr>
            <w:tcW w:w="270" w:type="pct"/>
            <w:tcBorders>
              <w:top w:val="nil"/>
              <w:left w:val="nil"/>
              <w:bottom w:val="nil"/>
              <w:right w:val="nil"/>
            </w:tcBorders>
            <w:shd w:val="clear" w:color="auto" w:fill="auto"/>
            <w:vAlign w:val="center"/>
            <w:hideMark/>
          </w:tcPr>
          <w:p w14:paraId="578F2D4C"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2.76</w:t>
            </w:r>
          </w:p>
        </w:tc>
        <w:tc>
          <w:tcPr>
            <w:tcW w:w="220" w:type="pct"/>
            <w:tcBorders>
              <w:top w:val="nil"/>
              <w:left w:val="nil"/>
              <w:bottom w:val="nil"/>
              <w:right w:val="nil"/>
            </w:tcBorders>
            <w:shd w:val="clear" w:color="auto" w:fill="auto"/>
            <w:vAlign w:val="center"/>
            <w:hideMark/>
          </w:tcPr>
          <w:p w14:paraId="2AC9AF1A"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0.7</w:t>
            </w:r>
          </w:p>
        </w:tc>
        <w:tc>
          <w:tcPr>
            <w:tcW w:w="303" w:type="pct"/>
            <w:tcBorders>
              <w:top w:val="nil"/>
              <w:left w:val="nil"/>
              <w:bottom w:val="nil"/>
              <w:right w:val="nil"/>
            </w:tcBorders>
            <w:shd w:val="clear" w:color="auto" w:fill="auto"/>
            <w:vAlign w:val="center"/>
            <w:hideMark/>
          </w:tcPr>
          <w:p w14:paraId="164F40E7"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-0.11</w:t>
            </w:r>
          </w:p>
        </w:tc>
        <w:tc>
          <w:tcPr>
            <w:tcW w:w="270" w:type="pct"/>
            <w:tcBorders>
              <w:top w:val="nil"/>
              <w:left w:val="nil"/>
              <w:bottom w:val="nil"/>
              <w:right w:val="nil"/>
            </w:tcBorders>
            <w:shd w:val="clear" w:color="auto" w:fill="auto"/>
            <w:vAlign w:val="center"/>
            <w:hideMark/>
          </w:tcPr>
          <w:p w14:paraId="7979AA31"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-0.1</w:t>
            </w:r>
          </w:p>
        </w:tc>
        <w:tc>
          <w:tcPr>
            <w:tcW w:w="270" w:type="pct"/>
            <w:tcBorders>
              <w:top w:val="nil"/>
              <w:left w:val="nil"/>
              <w:bottom w:val="nil"/>
              <w:right w:val="nil"/>
            </w:tcBorders>
            <w:shd w:val="clear" w:color="auto" w:fill="auto"/>
            <w:vAlign w:val="center"/>
            <w:hideMark/>
          </w:tcPr>
          <w:p w14:paraId="4B83168E"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0.02</w:t>
            </w:r>
          </w:p>
        </w:tc>
        <w:tc>
          <w:tcPr>
            <w:tcW w:w="320" w:type="pct"/>
            <w:tcBorders>
              <w:top w:val="nil"/>
              <w:left w:val="nil"/>
              <w:bottom w:val="nil"/>
              <w:right w:val="nil"/>
            </w:tcBorders>
            <w:shd w:val="clear" w:color="auto" w:fill="auto"/>
            <w:vAlign w:val="center"/>
            <w:hideMark/>
          </w:tcPr>
          <w:p w14:paraId="7F05300E"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.55**</w:t>
            </w:r>
          </w:p>
        </w:tc>
        <w:tc>
          <w:tcPr>
            <w:tcW w:w="320" w:type="pct"/>
            <w:tcBorders>
              <w:top w:val="nil"/>
              <w:left w:val="nil"/>
              <w:bottom w:val="nil"/>
              <w:right w:val="nil"/>
            </w:tcBorders>
            <w:shd w:val="clear" w:color="auto" w:fill="auto"/>
            <w:vAlign w:val="center"/>
            <w:hideMark/>
          </w:tcPr>
          <w:p w14:paraId="05118D90"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.27**</w:t>
            </w:r>
          </w:p>
        </w:tc>
        <w:tc>
          <w:tcPr>
            <w:tcW w:w="320" w:type="pct"/>
            <w:tcBorders>
              <w:top w:val="nil"/>
              <w:left w:val="nil"/>
              <w:bottom w:val="nil"/>
              <w:right w:val="nil"/>
            </w:tcBorders>
            <w:shd w:val="clear" w:color="auto" w:fill="auto"/>
            <w:vAlign w:val="center"/>
            <w:hideMark/>
          </w:tcPr>
          <w:p w14:paraId="0D708630"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.56**</w:t>
            </w:r>
          </w:p>
        </w:tc>
        <w:tc>
          <w:tcPr>
            <w:tcW w:w="320" w:type="pct"/>
            <w:tcBorders>
              <w:top w:val="nil"/>
              <w:left w:val="nil"/>
              <w:bottom w:val="nil"/>
              <w:right w:val="nil"/>
            </w:tcBorders>
            <w:shd w:val="clear" w:color="auto" w:fill="auto"/>
            <w:vAlign w:val="center"/>
            <w:hideMark/>
          </w:tcPr>
          <w:p w14:paraId="30D88DBF"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20" w:type="pct"/>
            <w:tcBorders>
              <w:top w:val="nil"/>
              <w:left w:val="nil"/>
              <w:bottom w:val="nil"/>
              <w:right w:val="nil"/>
            </w:tcBorders>
            <w:shd w:val="clear" w:color="auto" w:fill="auto"/>
            <w:vAlign w:val="center"/>
            <w:hideMark/>
          </w:tcPr>
          <w:p w14:paraId="7EC2959A"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20" w:type="pct"/>
            <w:tcBorders>
              <w:top w:val="nil"/>
              <w:left w:val="nil"/>
              <w:bottom w:val="nil"/>
              <w:right w:val="nil"/>
            </w:tcBorders>
            <w:shd w:val="clear" w:color="auto" w:fill="auto"/>
            <w:vAlign w:val="center"/>
            <w:hideMark/>
          </w:tcPr>
          <w:p w14:paraId="09F21E26"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54" w:type="pct"/>
            <w:tcBorders>
              <w:top w:val="nil"/>
              <w:left w:val="nil"/>
              <w:bottom w:val="nil"/>
              <w:right w:val="nil"/>
            </w:tcBorders>
            <w:shd w:val="clear" w:color="auto" w:fill="auto"/>
            <w:vAlign w:val="center"/>
            <w:hideMark/>
          </w:tcPr>
          <w:p w14:paraId="287B4C2E"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r>
      <w:tr w:rsidR="00A74BCC" w:rsidRPr="0038741B" w14:paraId="67589D9E" w14:textId="77777777" w:rsidTr="00A46AE1">
        <w:trPr>
          <w:trHeight w:val="300"/>
        </w:trPr>
        <w:tc>
          <w:tcPr>
            <w:tcW w:w="95" w:type="pct"/>
            <w:tcBorders>
              <w:top w:val="nil"/>
              <w:left w:val="nil"/>
              <w:bottom w:val="nil"/>
              <w:right w:val="nil"/>
            </w:tcBorders>
            <w:shd w:val="clear" w:color="auto" w:fill="auto"/>
            <w:noWrap/>
            <w:vAlign w:val="bottom"/>
            <w:hideMark/>
          </w:tcPr>
          <w:p w14:paraId="633BC717" w14:textId="77777777" w:rsidR="00A74BCC" w:rsidRPr="0038741B" w:rsidRDefault="00A74BCC" w:rsidP="00A46AE1">
            <w:pPr>
              <w:spacing w:after="0" w:line="240" w:lineRule="auto"/>
              <w:rPr>
                <w:rFonts w:eastAsia="Times New Roman" w:cs="Times New Roman"/>
                <w:color w:val="000000"/>
              </w:rPr>
            </w:pPr>
          </w:p>
        </w:tc>
        <w:tc>
          <w:tcPr>
            <w:tcW w:w="1299" w:type="pct"/>
            <w:tcBorders>
              <w:top w:val="nil"/>
              <w:left w:val="nil"/>
              <w:bottom w:val="nil"/>
              <w:right w:val="nil"/>
            </w:tcBorders>
            <w:shd w:val="clear" w:color="auto" w:fill="auto"/>
            <w:vAlign w:val="center"/>
            <w:hideMark/>
          </w:tcPr>
          <w:p w14:paraId="0751B672"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2</w:t>
            </w:r>
            <w:r>
              <w:rPr>
                <w:rFonts w:eastAsia="Times New Roman" w:cs="Times New Roman"/>
                <w:color w:val="000000"/>
              </w:rPr>
              <w:t>7</w:t>
            </w:r>
            <w:r w:rsidRPr="0038741B">
              <w:rPr>
                <w:rFonts w:eastAsia="Times New Roman" w:cs="Times New Roman"/>
                <w:color w:val="000000"/>
              </w:rPr>
              <w:t>. Constraint Criticality</w:t>
            </w:r>
          </w:p>
        </w:tc>
        <w:tc>
          <w:tcPr>
            <w:tcW w:w="270" w:type="pct"/>
            <w:tcBorders>
              <w:top w:val="nil"/>
              <w:left w:val="nil"/>
              <w:bottom w:val="nil"/>
              <w:right w:val="nil"/>
            </w:tcBorders>
            <w:shd w:val="clear" w:color="auto" w:fill="auto"/>
            <w:vAlign w:val="center"/>
            <w:hideMark/>
          </w:tcPr>
          <w:p w14:paraId="64D0D4E8"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2.97</w:t>
            </w:r>
          </w:p>
        </w:tc>
        <w:tc>
          <w:tcPr>
            <w:tcW w:w="220" w:type="pct"/>
            <w:tcBorders>
              <w:top w:val="nil"/>
              <w:left w:val="nil"/>
              <w:bottom w:val="nil"/>
              <w:right w:val="nil"/>
            </w:tcBorders>
            <w:shd w:val="clear" w:color="auto" w:fill="auto"/>
            <w:vAlign w:val="center"/>
            <w:hideMark/>
          </w:tcPr>
          <w:p w14:paraId="3A84A98A"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0.6</w:t>
            </w:r>
          </w:p>
        </w:tc>
        <w:tc>
          <w:tcPr>
            <w:tcW w:w="303" w:type="pct"/>
            <w:tcBorders>
              <w:top w:val="nil"/>
              <w:left w:val="nil"/>
              <w:bottom w:val="nil"/>
              <w:right w:val="nil"/>
            </w:tcBorders>
            <w:shd w:val="clear" w:color="auto" w:fill="auto"/>
            <w:vAlign w:val="center"/>
            <w:hideMark/>
          </w:tcPr>
          <w:p w14:paraId="0E68E422"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-.14*</w:t>
            </w:r>
          </w:p>
        </w:tc>
        <w:tc>
          <w:tcPr>
            <w:tcW w:w="270" w:type="pct"/>
            <w:tcBorders>
              <w:top w:val="nil"/>
              <w:left w:val="nil"/>
              <w:bottom w:val="nil"/>
              <w:right w:val="nil"/>
            </w:tcBorders>
            <w:shd w:val="clear" w:color="auto" w:fill="auto"/>
            <w:vAlign w:val="center"/>
            <w:hideMark/>
          </w:tcPr>
          <w:p w14:paraId="6904AD63"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-0.1</w:t>
            </w:r>
          </w:p>
        </w:tc>
        <w:tc>
          <w:tcPr>
            <w:tcW w:w="270" w:type="pct"/>
            <w:tcBorders>
              <w:top w:val="nil"/>
              <w:left w:val="nil"/>
              <w:bottom w:val="nil"/>
              <w:right w:val="nil"/>
            </w:tcBorders>
            <w:shd w:val="clear" w:color="auto" w:fill="auto"/>
            <w:vAlign w:val="center"/>
            <w:hideMark/>
          </w:tcPr>
          <w:p w14:paraId="737CA247"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0.03</w:t>
            </w:r>
          </w:p>
        </w:tc>
        <w:tc>
          <w:tcPr>
            <w:tcW w:w="320" w:type="pct"/>
            <w:tcBorders>
              <w:top w:val="nil"/>
              <w:left w:val="nil"/>
              <w:bottom w:val="nil"/>
              <w:right w:val="nil"/>
            </w:tcBorders>
            <w:shd w:val="clear" w:color="auto" w:fill="auto"/>
            <w:vAlign w:val="center"/>
            <w:hideMark/>
          </w:tcPr>
          <w:p w14:paraId="0F6A6C8A"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.56**</w:t>
            </w:r>
          </w:p>
        </w:tc>
        <w:tc>
          <w:tcPr>
            <w:tcW w:w="320" w:type="pct"/>
            <w:tcBorders>
              <w:top w:val="nil"/>
              <w:left w:val="nil"/>
              <w:bottom w:val="nil"/>
              <w:right w:val="nil"/>
            </w:tcBorders>
            <w:shd w:val="clear" w:color="auto" w:fill="auto"/>
            <w:vAlign w:val="center"/>
            <w:hideMark/>
          </w:tcPr>
          <w:p w14:paraId="00D2AF98"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.26**</w:t>
            </w:r>
          </w:p>
        </w:tc>
        <w:tc>
          <w:tcPr>
            <w:tcW w:w="320" w:type="pct"/>
            <w:tcBorders>
              <w:top w:val="nil"/>
              <w:left w:val="nil"/>
              <w:bottom w:val="nil"/>
              <w:right w:val="nil"/>
            </w:tcBorders>
            <w:shd w:val="clear" w:color="auto" w:fill="auto"/>
            <w:vAlign w:val="center"/>
            <w:hideMark/>
          </w:tcPr>
          <w:p w14:paraId="2DA71C4F"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.58**</w:t>
            </w:r>
          </w:p>
        </w:tc>
        <w:tc>
          <w:tcPr>
            <w:tcW w:w="320" w:type="pct"/>
            <w:tcBorders>
              <w:top w:val="nil"/>
              <w:left w:val="nil"/>
              <w:bottom w:val="nil"/>
              <w:right w:val="nil"/>
            </w:tcBorders>
            <w:shd w:val="clear" w:color="auto" w:fill="auto"/>
            <w:vAlign w:val="center"/>
            <w:hideMark/>
          </w:tcPr>
          <w:p w14:paraId="7EF5BE1D"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.79**</w:t>
            </w:r>
          </w:p>
        </w:tc>
        <w:tc>
          <w:tcPr>
            <w:tcW w:w="320" w:type="pct"/>
            <w:tcBorders>
              <w:top w:val="nil"/>
              <w:left w:val="nil"/>
              <w:bottom w:val="nil"/>
              <w:right w:val="nil"/>
            </w:tcBorders>
            <w:shd w:val="clear" w:color="auto" w:fill="auto"/>
            <w:vAlign w:val="center"/>
            <w:hideMark/>
          </w:tcPr>
          <w:p w14:paraId="348B6BD0"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20" w:type="pct"/>
            <w:tcBorders>
              <w:top w:val="nil"/>
              <w:left w:val="nil"/>
              <w:bottom w:val="nil"/>
              <w:right w:val="nil"/>
            </w:tcBorders>
            <w:shd w:val="clear" w:color="auto" w:fill="auto"/>
            <w:vAlign w:val="center"/>
            <w:hideMark/>
          </w:tcPr>
          <w:p w14:paraId="63B3E3CD"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54" w:type="pct"/>
            <w:tcBorders>
              <w:top w:val="nil"/>
              <w:left w:val="nil"/>
              <w:bottom w:val="nil"/>
              <w:right w:val="nil"/>
            </w:tcBorders>
            <w:shd w:val="clear" w:color="auto" w:fill="auto"/>
            <w:vAlign w:val="center"/>
            <w:hideMark/>
          </w:tcPr>
          <w:p w14:paraId="07371621"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r>
      <w:tr w:rsidR="00A74BCC" w:rsidRPr="0038741B" w14:paraId="7C656985" w14:textId="77777777" w:rsidTr="00A46AE1">
        <w:trPr>
          <w:trHeight w:val="300"/>
        </w:trPr>
        <w:tc>
          <w:tcPr>
            <w:tcW w:w="95" w:type="pct"/>
            <w:tcBorders>
              <w:top w:val="nil"/>
              <w:left w:val="nil"/>
              <w:bottom w:val="nil"/>
              <w:right w:val="nil"/>
            </w:tcBorders>
            <w:shd w:val="clear" w:color="auto" w:fill="auto"/>
            <w:noWrap/>
            <w:vAlign w:val="bottom"/>
            <w:hideMark/>
          </w:tcPr>
          <w:p w14:paraId="4DA3A7FD" w14:textId="77777777" w:rsidR="00A74BCC" w:rsidRPr="0038741B" w:rsidRDefault="00A74BCC" w:rsidP="00A46AE1">
            <w:pPr>
              <w:spacing w:after="0" w:line="240" w:lineRule="auto"/>
              <w:rPr>
                <w:rFonts w:eastAsia="Times New Roman" w:cs="Times New Roman"/>
                <w:color w:val="000000"/>
              </w:rPr>
            </w:pPr>
          </w:p>
        </w:tc>
        <w:tc>
          <w:tcPr>
            <w:tcW w:w="1299" w:type="pct"/>
            <w:tcBorders>
              <w:top w:val="nil"/>
              <w:left w:val="nil"/>
              <w:bottom w:val="nil"/>
              <w:right w:val="nil"/>
            </w:tcBorders>
            <w:shd w:val="clear" w:color="auto" w:fill="auto"/>
            <w:vAlign w:val="center"/>
            <w:hideMark/>
          </w:tcPr>
          <w:p w14:paraId="1A707CD7"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2</w:t>
            </w:r>
            <w:r>
              <w:rPr>
                <w:rFonts w:eastAsia="Times New Roman" w:cs="Times New Roman"/>
                <w:color w:val="000000"/>
              </w:rPr>
              <w:t>8</w:t>
            </w:r>
            <w:r w:rsidRPr="0038741B">
              <w:rPr>
                <w:rFonts w:eastAsia="Times New Roman" w:cs="Times New Roman"/>
                <w:color w:val="000000"/>
              </w:rPr>
              <w:t>. Timeframe</w:t>
            </w:r>
          </w:p>
        </w:tc>
        <w:tc>
          <w:tcPr>
            <w:tcW w:w="270" w:type="pct"/>
            <w:tcBorders>
              <w:top w:val="nil"/>
              <w:left w:val="nil"/>
              <w:bottom w:val="nil"/>
              <w:right w:val="nil"/>
            </w:tcBorders>
            <w:shd w:val="clear" w:color="auto" w:fill="auto"/>
            <w:vAlign w:val="center"/>
            <w:hideMark/>
          </w:tcPr>
          <w:p w14:paraId="6871F51B"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3.06</w:t>
            </w:r>
          </w:p>
        </w:tc>
        <w:tc>
          <w:tcPr>
            <w:tcW w:w="220" w:type="pct"/>
            <w:tcBorders>
              <w:top w:val="nil"/>
              <w:left w:val="nil"/>
              <w:bottom w:val="nil"/>
              <w:right w:val="nil"/>
            </w:tcBorders>
            <w:shd w:val="clear" w:color="auto" w:fill="auto"/>
            <w:vAlign w:val="center"/>
            <w:hideMark/>
          </w:tcPr>
          <w:p w14:paraId="76D50511"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0.5</w:t>
            </w:r>
          </w:p>
        </w:tc>
        <w:tc>
          <w:tcPr>
            <w:tcW w:w="303" w:type="pct"/>
            <w:tcBorders>
              <w:top w:val="nil"/>
              <w:left w:val="nil"/>
              <w:bottom w:val="nil"/>
              <w:right w:val="nil"/>
            </w:tcBorders>
            <w:shd w:val="clear" w:color="auto" w:fill="auto"/>
            <w:vAlign w:val="center"/>
            <w:hideMark/>
          </w:tcPr>
          <w:p w14:paraId="65304B78"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0.05</w:t>
            </w:r>
          </w:p>
        </w:tc>
        <w:tc>
          <w:tcPr>
            <w:tcW w:w="270" w:type="pct"/>
            <w:tcBorders>
              <w:top w:val="nil"/>
              <w:left w:val="nil"/>
              <w:bottom w:val="nil"/>
              <w:right w:val="nil"/>
            </w:tcBorders>
            <w:shd w:val="clear" w:color="auto" w:fill="auto"/>
            <w:vAlign w:val="center"/>
            <w:hideMark/>
          </w:tcPr>
          <w:p w14:paraId="08CC22D3"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0.04</w:t>
            </w:r>
          </w:p>
        </w:tc>
        <w:tc>
          <w:tcPr>
            <w:tcW w:w="270" w:type="pct"/>
            <w:tcBorders>
              <w:top w:val="nil"/>
              <w:left w:val="nil"/>
              <w:bottom w:val="nil"/>
              <w:right w:val="nil"/>
            </w:tcBorders>
            <w:shd w:val="clear" w:color="auto" w:fill="auto"/>
            <w:vAlign w:val="center"/>
            <w:hideMark/>
          </w:tcPr>
          <w:p w14:paraId="1A609F2B"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0.04</w:t>
            </w:r>
          </w:p>
        </w:tc>
        <w:tc>
          <w:tcPr>
            <w:tcW w:w="320" w:type="pct"/>
            <w:tcBorders>
              <w:top w:val="nil"/>
              <w:left w:val="nil"/>
              <w:bottom w:val="nil"/>
              <w:right w:val="nil"/>
            </w:tcBorders>
            <w:shd w:val="clear" w:color="auto" w:fill="auto"/>
            <w:vAlign w:val="center"/>
            <w:hideMark/>
          </w:tcPr>
          <w:p w14:paraId="07C6F60A"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.20**</w:t>
            </w:r>
          </w:p>
        </w:tc>
        <w:tc>
          <w:tcPr>
            <w:tcW w:w="320" w:type="pct"/>
            <w:tcBorders>
              <w:top w:val="nil"/>
              <w:left w:val="nil"/>
              <w:bottom w:val="nil"/>
              <w:right w:val="nil"/>
            </w:tcBorders>
            <w:shd w:val="clear" w:color="auto" w:fill="auto"/>
            <w:vAlign w:val="center"/>
            <w:hideMark/>
          </w:tcPr>
          <w:p w14:paraId="76D980B2"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.14*</w:t>
            </w:r>
          </w:p>
        </w:tc>
        <w:tc>
          <w:tcPr>
            <w:tcW w:w="320" w:type="pct"/>
            <w:tcBorders>
              <w:top w:val="nil"/>
              <w:left w:val="nil"/>
              <w:bottom w:val="nil"/>
              <w:right w:val="nil"/>
            </w:tcBorders>
            <w:shd w:val="clear" w:color="auto" w:fill="auto"/>
            <w:vAlign w:val="center"/>
            <w:hideMark/>
          </w:tcPr>
          <w:p w14:paraId="112B2D2B"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.20**</w:t>
            </w:r>
          </w:p>
        </w:tc>
        <w:tc>
          <w:tcPr>
            <w:tcW w:w="320" w:type="pct"/>
            <w:tcBorders>
              <w:top w:val="nil"/>
              <w:left w:val="nil"/>
              <w:bottom w:val="nil"/>
              <w:right w:val="nil"/>
            </w:tcBorders>
            <w:shd w:val="clear" w:color="auto" w:fill="auto"/>
            <w:vAlign w:val="center"/>
            <w:hideMark/>
          </w:tcPr>
          <w:p w14:paraId="407091E1"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.23**</w:t>
            </w:r>
          </w:p>
        </w:tc>
        <w:tc>
          <w:tcPr>
            <w:tcW w:w="320" w:type="pct"/>
            <w:tcBorders>
              <w:top w:val="nil"/>
              <w:left w:val="nil"/>
              <w:bottom w:val="nil"/>
              <w:right w:val="nil"/>
            </w:tcBorders>
            <w:shd w:val="clear" w:color="auto" w:fill="auto"/>
            <w:vAlign w:val="center"/>
            <w:hideMark/>
          </w:tcPr>
          <w:p w14:paraId="3999349D"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.24**</w:t>
            </w:r>
          </w:p>
        </w:tc>
        <w:tc>
          <w:tcPr>
            <w:tcW w:w="320" w:type="pct"/>
            <w:tcBorders>
              <w:top w:val="nil"/>
              <w:left w:val="nil"/>
              <w:bottom w:val="nil"/>
              <w:right w:val="nil"/>
            </w:tcBorders>
            <w:shd w:val="clear" w:color="auto" w:fill="auto"/>
            <w:vAlign w:val="center"/>
            <w:hideMark/>
          </w:tcPr>
          <w:p w14:paraId="458436A3"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54" w:type="pct"/>
            <w:tcBorders>
              <w:top w:val="nil"/>
              <w:left w:val="nil"/>
              <w:bottom w:val="nil"/>
              <w:right w:val="nil"/>
            </w:tcBorders>
            <w:shd w:val="clear" w:color="auto" w:fill="auto"/>
            <w:vAlign w:val="center"/>
            <w:hideMark/>
          </w:tcPr>
          <w:p w14:paraId="7C30EF9E"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r>
      <w:tr w:rsidR="00A74BCC" w:rsidRPr="0038741B" w14:paraId="1A96925D" w14:textId="77777777" w:rsidTr="00A46AE1">
        <w:trPr>
          <w:trHeight w:val="300"/>
        </w:trPr>
        <w:tc>
          <w:tcPr>
            <w:tcW w:w="95" w:type="pct"/>
            <w:tcBorders>
              <w:top w:val="nil"/>
              <w:left w:val="nil"/>
              <w:bottom w:val="nil"/>
              <w:right w:val="nil"/>
            </w:tcBorders>
            <w:shd w:val="clear" w:color="auto" w:fill="auto"/>
            <w:noWrap/>
            <w:vAlign w:val="bottom"/>
            <w:hideMark/>
          </w:tcPr>
          <w:p w14:paraId="598E0D86" w14:textId="77777777" w:rsidR="00A74BCC" w:rsidRPr="0038741B" w:rsidRDefault="00A74BCC" w:rsidP="00A46AE1">
            <w:pPr>
              <w:spacing w:after="0" w:line="240" w:lineRule="auto"/>
              <w:rPr>
                <w:rFonts w:eastAsia="Times New Roman" w:cs="Times New Roman"/>
                <w:color w:val="000000"/>
              </w:rPr>
            </w:pPr>
          </w:p>
        </w:tc>
        <w:tc>
          <w:tcPr>
            <w:tcW w:w="1299" w:type="pct"/>
            <w:tcBorders>
              <w:top w:val="nil"/>
              <w:left w:val="nil"/>
              <w:bottom w:val="nil"/>
              <w:right w:val="nil"/>
            </w:tcBorders>
            <w:shd w:val="clear" w:color="auto" w:fill="auto"/>
            <w:vAlign w:val="center"/>
            <w:hideMark/>
          </w:tcPr>
          <w:p w14:paraId="39A9B169" w14:textId="77777777" w:rsidR="00A74BCC" w:rsidRPr="0038741B" w:rsidRDefault="00A74BCC" w:rsidP="00A46AE1">
            <w:pPr>
              <w:spacing w:after="0" w:line="240" w:lineRule="auto"/>
              <w:rPr>
                <w:rFonts w:eastAsia="Times New Roman" w:cs="Times New Roman"/>
                <w:color w:val="000000"/>
              </w:rPr>
            </w:pPr>
            <w:r>
              <w:rPr>
                <w:rFonts w:eastAsia="Times New Roman" w:cs="Times New Roman"/>
                <w:color w:val="000000"/>
              </w:rPr>
              <w:t>29</w:t>
            </w:r>
            <w:r w:rsidRPr="0038741B">
              <w:rPr>
                <w:rFonts w:eastAsia="Times New Roman" w:cs="Times New Roman"/>
                <w:color w:val="000000"/>
              </w:rPr>
              <w:t>. Positivity</w:t>
            </w:r>
          </w:p>
        </w:tc>
        <w:tc>
          <w:tcPr>
            <w:tcW w:w="270" w:type="pct"/>
            <w:tcBorders>
              <w:top w:val="nil"/>
              <w:left w:val="nil"/>
              <w:bottom w:val="nil"/>
              <w:right w:val="nil"/>
            </w:tcBorders>
            <w:shd w:val="clear" w:color="auto" w:fill="auto"/>
            <w:vAlign w:val="center"/>
            <w:hideMark/>
          </w:tcPr>
          <w:p w14:paraId="3E07D9EB"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1.77</w:t>
            </w:r>
          </w:p>
        </w:tc>
        <w:tc>
          <w:tcPr>
            <w:tcW w:w="220" w:type="pct"/>
            <w:tcBorders>
              <w:top w:val="nil"/>
              <w:left w:val="nil"/>
              <w:bottom w:val="nil"/>
              <w:right w:val="nil"/>
            </w:tcBorders>
            <w:shd w:val="clear" w:color="auto" w:fill="auto"/>
            <w:vAlign w:val="center"/>
            <w:hideMark/>
          </w:tcPr>
          <w:p w14:paraId="4E3FDEDE"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0.8</w:t>
            </w:r>
          </w:p>
        </w:tc>
        <w:tc>
          <w:tcPr>
            <w:tcW w:w="303" w:type="pct"/>
            <w:tcBorders>
              <w:top w:val="nil"/>
              <w:left w:val="nil"/>
              <w:bottom w:val="nil"/>
              <w:right w:val="nil"/>
            </w:tcBorders>
            <w:shd w:val="clear" w:color="auto" w:fill="auto"/>
            <w:vAlign w:val="center"/>
            <w:hideMark/>
          </w:tcPr>
          <w:p w14:paraId="0355C3F8"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w:t>
            </w:r>
          </w:p>
        </w:tc>
        <w:tc>
          <w:tcPr>
            <w:tcW w:w="270" w:type="pct"/>
            <w:tcBorders>
              <w:top w:val="nil"/>
              <w:left w:val="nil"/>
              <w:bottom w:val="nil"/>
              <w:right w:val="nil"/>
            </w:tcBorders>
            <w:shd w:val="clear" w:color="auto" w:fill="auto"/>
            <w:vAlign w:val="center"/>
            <w:hideMark/>
          </w:tcPr>
          <w:p w14:paraId="0C4BA1FE"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0.11</w:t>
            </w:r>
          </w:p>
        </w:tc>
        <w:tc>
          <w:tcPr>
            <w:tcW w:w="270" w:type="pct"/>
            <w:tcBorders>
              <w:top w:val="nil"/>
              <w:left w:val="nil"/>
              <w:bottom w:val="nil"/>
              <w:right w:val="nil"/>
            </w:tcBorders>
            <w:shd w:val="clear" w:color="auto" w:fill="auto"/>
            <w:vAlign w:val="center"/>
            <w:hideMark/>
          </w:tcPr>
          <w:p w14:paraId="4C9236C9"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0.05</w:t>
            </w:r>
          </w:p>
        </w:tc>
        <w:tc>
          <w:tcPr>
            <w:tcW w:w="320" w:type="pct"/>
            <w:tcBorders>
              <w:top w:val="nil"/>
              <w:left w:val="nil"/>
              <w:bottom w:val="nil"/>
              <w:right w:val="nil"/>
            </w:tcBorders>
            <w:shd w:val="clear" w:color="auto" w:fill="auto"/>
            <w:vAlign w:val="center"/>
            <w:hideMark/>
          </w:tcPr>
          <w:p w14:paraId="204C88A0"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-0.09</w:t>
            </w:r>
          </w:p>
        </w:tc>
        <w:tc>
          <w:tcPr>
            <w:tcW w:w="320" w:type="pct"/>
            <w:tcBorders>
              <w:top w:val="nil"/>
              <w:left w:val="nil"/>
              <w:bottom w:val="nil"/>
              <w:right w:val="nil"/>
            </w:tcBorders>
            <w:shd w:val="clear" w:color="auto" w:fill="auto"/>
            <w:vAlign w:val="center"/>
            <w:hideMark/>
          </w:tcPr>
          <w:p w14:paraId="3322202B"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.13*</w:t>
            </w:r>
          </w:p>
        </w:tc>
        <w:tc>
          <w:tcPr>
            <w:tcW w:w="320" w:type="pct"/>
            <w:tcBorders>
              <w:top w:val="nil"/>
              <w:left w:val="nil"/>
              <w:bottom w:val="nil"/>
              <w:right w:val="nil"/>
            </w:tcBorders>
            <w:shd w:val="clear" w:color="auto" w:fill="auto"/>
            <w:vAlign w:val="center"/>
            <w:hideMark/>
          </w:tcPr>
          <w:p w14:paraId="3F38D462"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0.01</w:t>
            </w:r>
          </w:p>
        </w:tc>
        <w:tc>
          <w:tcPr>
            <w:tcW w:w="320" w:type="pct"/>
            <w:tcBorders>
              <w:top w:val="nil"/>
              <w:left w:val="nil"/>
              <w:bottom w:val="nil"/>
              <w:right w:val="nil"/>
            </w:tcBorders>
            <w:shd w:val="clear" w:color="auto" w:fill="auto"/>
            <w:vAlign w:val="center"/>
            <w:hideMark/>
          </w:tcPr>
          <w:p w14:paraId="02388760"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0.02</w:t>
            </w:r>
          </w:p>
        </w:tc>
        <w:tc>
          <w:tcPr>
            <w:tcW w:w="320" w:type="pct"/>
            <w:tcBorders>
              <w:top w:val="nil"/>
              <w:left w:val="nil"/>
              <w:bottom w:val="nil"/>
              <w:right w:val="nil"/>
            </w:tcBorders>
            <w:shd w:val="clear" w:color="auto" w:fill="auto"/>
            <w:vAlign w:val="center"/>
            <w:hideMark/>
          </w:tcPr>
          <w:p w14:paraId="4DAE2433"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-0.04</w:t>
            </w:r>
          </w:p>
        </w:tc>
        <w:tc>
          <w:tcPr>
            <w:tcW w:w="320" w:type="pct"/>
            <w:tcBorders>
              <w:top w:val="nil"/>
              <w:left w:val="nil"/>
              <w:bottom w:val="nil"/>
              <w:right w:val="nil"/>
            </w:tcBorders>
            <w:shd w:val="clear" w:color="auto" w:fill="auto"/>
            <w:vAlign w:val="center"/>
            <w:hideMark/>
          </w:tcPr>
          <w:p w14:paraId="2CAF8675"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0.05</w:t>
            </w:r>
          </w:p>
        </w:tc>
        <w:tc>
          <w:tcPr>
            <w:tcW w:w="354" w:type="pct"/>
            <w:tcBorders>
              <w:top w:val="nil"/>
              <w:left w:val="nil"/>
              <w:bottom w:val="nil"/>
              <w:right w:val="nil"/>
            </w:tcBorders>
            <w:shd w:val="clear" w:color="auto" w:fill="auto"/>
            <w:vAlign w:val="center"/>
            <w:hideMark/>
          </w:tcPr>
          <w:p w14:paraId="64C5FD62"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r>
      <w:tr w:rsidR="00A74BCC" w:rsidRPr="0038741B" w14:paraId="7EA6E694" w14:textId="77777777" w:rsidTr="00A46AE1">
        <w:trPr>
          <w:trHeight w:val="300"/>
        </w:trPr>
        <w:tc>
          <w:tcPr>
            <w:tcW w:w="95" w:type="pct"/>
            <w:tcBorders>
              <w:top w:val="nil"/>
              <w:left w:val="nil"/>
              <w:bottom w:val="nil"/>
              <w:right w:val="nil"/>
            </w:tcBorders>
            <w:shd w:val="clear" w:color="auto" w:fill="auto"/>
            <w:noWrap/>
            <w:vAlign w:val="bottom"/>
            <w:hideMark/>
          </w:tcPr>
          <w:p w14:paraId="1D79B3A2" w14:textId="77777777" w:rsidR="00A74BCC" w:rsidRPr="0038741B" w:rsidRDefault="00A74BCC" w:rsidP="00A46AE1">
            <w:pPr>
              <w:spacing w:after="0" w:line="240" w:lineRule="auto"/>
              <w:rPr>
                <w:rFonts w:eastAsia="Times New Roman" w:cs="Times New Roman"/>
                <w:color w:val="000000"/>
              </w:rPr>
            </w:pPr>
          </w:p>
        </w:tc>
        <w:tc>
          <w:tcPr>
            <w:tcW w:w="1299" w:type="pct"/>
            <w:tcBorders>
              <w:top w:val="nil"/>
              <w:left w:val="nil"/>
              <w:bottom w:val="nil"/>
              <w:right w:val="nil"/>
            </w:tcBorders>
            <w:shd w:val="clear" w:color="auto" w:fill="auto"/>
            <w:vAlign w:val="center"/>
            <w:hideMark/>
          </w:tcPr>
          <w:p w14:paraId="60ED0A04"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3</w:t>
            </w:r>
            <w:r>
              <w:rPr>
                <w:rFonts w:eastAsia="Times New Roman" w:cs="Times New Roman"/>
                <w:color w:val="000000"/>
              </w:rPr>
              <w:t>0</w:t>
            </w:r>
            <w:r w:rsidRPr="0038741B">
              <w:rPr>
                <w:rFonts w:eastAsia="Times New Roman" w:cs="Times New Roman"/>
                <w:color w:val="000000"/>
              </w:rPr>
              <w:t>. Negativity</w:t>
            </w:r>
          </w:p>
        </w:tc>
        <w:tc>
          <w:tcPr>
            <w:tcW w:w="270" w:type="pct"/>
            <w:tcBorders>
              <w:top w:val="nil"/>
              <w:left w:val="nil"/>
              <w:bottom w:val="nil"/>
              <w:right w:val="nil"/>
            </w:tcBorders>
            <w:shd w:val="clear" w:color="auto" w:fill="auto"/>
            <w:vAlign w:val="center"/>
            <w:hideMark/>
          </w:tcPr>
          <w:p w14:paraId="00A63631"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2.7</w:t>
            </w:r>
          </w:p>
        </w:tc>
        <w:tc>
          <w:tcPr>
            <w:tcW w:w="220" w:type="pct"/>
            <w:tcBorders>
              <w:top w:val="nil"/>
              <w:left w:val="nil"/>
              <w:bottom w:val="nil"/>
              <w:right w:val="nil"/>
            </w:tcBorders>
            <w:shd w:val="clear" w:color="auto" w:fill="auto"/>
            <w:vAlign w:val="center"/>
            <w:hideMark/>
          </w:tcPr>
          <w:p w14:paraId="03799726"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0.8</w:t>
            </w:r>
          </w:p>
        </w:tc>
        <w:tc>
          <w:tcPr>
            <w:tcW w:w="303" w:type="pct"/>
            <w:tcBorders>
              <w:top w:val="nil"/>
              <w:left w:val="nil"/>
              <w:bottom w:val="nil"/>
              <w:right w:val="nil"/>
            </w:tcBorders>
            <w:shd w:val="clear" w:color="auto" w:fill="auto"/>
            <w:vAlign w:val="center"/>
            <w:hideMark/>
          </w:tcPr>
          <w:p w14:paraId="6AA839C3"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-0.02</w:t>
            </w:r>
          </w:p>
        </w:tc>
        <w:tc>
          <w:tcPr>
            <w:tcW w:w="270" w:type="pct"/>
            <w:tcBorders>
              <w:top w:val="nil"/>
              <w:left w:val="nil"/>
              <w:bottom w:val="nil"/>
              <w:right w:val="nil"/>
            </w:tcBorders>
            <w:shd w:val="clear" w:color="auto" w:fill="auto"/>
            <w:vAlign w:val="center"/>
            <w:hideMark/>
          </w:tcPr>
          <w:p w14:paraId="52BCD293"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w:t>
            </w:r>
          </w:p>
        </w:tc>
        <w:tc>
          <w:tcPr>
            <w:tcW w:w="270" w:type="pct"/>
            <w:tcBorders>
              <w:top w:val="nil"/>
              <w:left w:val="nil"/>
              <w:bottom w:val="nil"/>
              <w:right w:val="nil"/>
            </w:tcBorders>
            <w:shd w:val="clear" w:color="auto" w:fill="auto"/>
            <w:vAlign w:val="center"/>
            <w:hideMark/>
          </w:tcPr>
          <w:p w14:paraId="30E73F19"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0.06</w:t>
            </w:r>
          </w:p>
        </w:tc>
        <w:tc>
          <w:tcPr>
            <w:tcW w:w="320" w:type="pct"/>
            <w:tcBorders>
              <w:top w:val="nil"/>
              <w:left w:val="nil"/>
              <w:bottom w:val="nil"/>
              <w:right w:val="nil"/>
            </w:tcBorders>
            <w:shd w:val="clear" w:color="auto" w:fill="auto"/>
            <w:vAlign w:val="center"/>
            <w:hideMark/>
          </w:tcPr>
          <w:p w14:paraId="326C78ED"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.31**</w:t>
            </w:r>
          </w:p>
        </w:tc>
        <w:tc>
          <w:tcPr>
            <w:tcW w:w="320" w:type="pct"/>
            <w:tcBorders>
              <w:top w:val="nil"/>
              <w:left w:val="nil"/>
              <w:bottom w:val="nil"/>
              <w:right w:val="nil"/>
            </w:tcBorders>
            <w:shd w:val="clear" w:color="auto" w:fill="auto"/>
            <w:vAlign w:val="center"/>
            <w:hideMark/>
          </w:tcPr>
          <w:p w14:paraId="0667E395"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0.09</w:t>
            </w:r>
          </w:p>
        </w:tc>
        <w:tc>
          <w:tcPr>
            <w:tcW w:w="320" w:type="pct"/>
            <w:tcBorders>
              <w:top w:val="nil"/>
              <w:left w:val="nil"/>
              <w:bottom w:val="nil"/>
              <w:right w:val="nil"/>
            </w:tcBorders>
            <w:shd w:val="clear" w:color="auto" w:fill="auto"/>
            <w:vAlign w:val="center"/>
            <w:hideMark/>
          </w:tcPr>
          <w:p w14:paraId="5A92898B"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.31**</w:t>
            </w:r>
          </w:p>
        </w:tc>
        <w:tc>
          <w:tcPr>
            <w:tcW w:w="320" w:type="pct"/>
            <w:tcBorders>
              <w:top w:val="nil"/>
              <w:left w:val="nil"/>
              <w:bottom w:val="nil"/>
              <w:right w:val="nil"/>
            </w:tcBorders>
            <w:shd w:val="clear" w:color="auto" w:fill="auto"/>
            <w:vAlign w:val="center"/>
            <w:hideMark/>
          </w:tcPr>
          <w:p w14:paraId="42B37F19"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.31**</w:t>
            </w:r>
          </w:p>
        </w:tc>
        <w:tc>
          <w:tcPr>
            <w:tcW w:w="320" w:type="pct"/>
            <w:tcBorders>
              <w:top w:val="nil"/>
              <w:left w:val="nil"/>
              <w:bottom w:val="nil"/>
              <w:right w:val="nil"/>
            </w:tcBorders>
            <w:shd w:val="clear" w:color="auto" w:fill="auto"/>
            <w:vAlign w:val="center"/>
            <w:hideMark/>
          </w:tcPr>
          <w:p w14:paraId="7B1FC79B"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.31**</w:t>
            </w:r>
          </w:p>
        </w:tc>
        <w:tc>
          <w:tcPr>
            <w:tcW w:w="320" w:type="pct"/>
            <w:tcBorders>
              <w:top w:val="nil"/>
              <w:left w:val="nil"/>
              <w:bottom w:val="nil"/>
              <w:right w:val="nil"/>
            </w:tcBorders>
            <w:shd w:val="clear" w:color="auto" w:fill="auto"/>
            <w:vAlign w:val="center"/>
            <w:hideMark/>
          </w:tcPr>
          <w:p w14:paraId="0D398A3C"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.28**</w:t>
            </w:r>
          </w:p>
        </w:tc>
        <w:tc>
          <w:tcPr>
            <w:tcW w:w="354" w:type="pct"/>
            <w:tcBorders>
              <w:top w:val="nil"/>
              <w:left w:val="nil"/>
              <w:bottom w:val="nil"/>
              <w:right w:val="nil"/>
            </w:tcBorders>
            <w:shd w:val="clear" w:color="auto" w:fill="auto"/>
            <w:vAlign w:val="center"/>
            <w:hideMark/>
          </w:tcPr>
          <w:p w14:paraId="7378DC43"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-.51**</w:t>
            </w:r>
          </w:p>
        </w:tc>
      </w:tr>
      <w:tr w:rsidR="00A74BCC" w:rsidRPr="0038741B" w14:paraId="5777608F" w14:textId="77777777" w:rsidTr="00A46AE1">
        <w:trPr>
          <w:trHeight w:val="300"/>
        </w:trPr>
        <w:tc>
          <w:tcPr>
            <w:tcW w:w="95" w:type="pct"/>
            <w:tcBorders>
              <w:top w:val="nil"/>
              <w:left w:val="nil"/>
              <w:bottom w:val="nil"/>
              <w:right w:val="nil"/>
            </w:tcBorders>
            <w:shd w:val="clear" w:color="auto" w:fill="auto"/>
            <w:noWrap/>
            <w:vAlign w:val="bottom"/>
            <w:hideMark/>
          </w:tcPr>
          <w:p w14:paraId="63E8BFDD" w14:textId="77777777" w:rsidR="00A74BCC" w:rsidRPr="0038741B" w:rsidRDefault="00A74BCC" w:rsidP="00A46AE1">
            <w:pPr>
              <w:spacing w:after="0" w:line="240" w:lineRule="auto"/>
              <w:rPr>
                <w:rFonts w:eastAsia="Times New Roman" w:cs="Times New Roman"/>
                <w:color w:val="000000"/>
              </w:rPr>
            </w:pPr>
          </w:p>
        </w:tc>
        <w:tc>
          <w:tcPr>
            <w:tcW w:w="1299" w:type="pct"/>
            <w:tcBorders>
              <w:top w:val="nil"/>
              <w:left w:val="nil"/>
              <w:bottom w:val="nil"/>
              <w:right w:val="nil"/>
            </w:tcBorders>
            <w:shd w:val="clear" w:color="auto" w:fill="auto"/>
            <w:vAlign w:val="center"/>
            <w:hideMark/>
          </w:tcPr>
          <w:p w14:paraId="7315641D"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3</w:t>
            </w:r>
            <w:r>
              <w:rPr>
                <w:rFonts w:eastAsia="Times New Roman" w:cs="Times New Roman"/>
                <w:color w:val="000000"/>
              </w:rPr>
              <w:t>1</w:t>
            </w:r>
            <w:r w:rsidRPr="0038741B">
              <w:rPr>
                <w:rFonts w:eastAsia="Times New Roman" w:cs="Times New Roman"/>
                <w:color w:val="000000"/>
              </w:rPr>
              <w:t>. Forecasting Quality</w:t>
            </w:r>
          </w:p>
        </w:tc>
        <w:tc>
          <w:tcPr>
            <w:tcW w:w="270" w:type="pct"/>
            <w:tcBorders>
              <w:top w:val="nil"/>
              <w:left w:val="nil"/>
              <w:bottom w:val="nil"/>
              <w:right w:val="nil"/>
            </w:tcBorders>
            <w:shd w:val="clear" w:color="auto" w:fill="auto"/>
            <w:vAlign w:val="center"/>
            <w:hideMark/>
          </w:tcPr>
          <w:p w14:paraId="16AE9CC8"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2.85</w:t>
            </w:r>
          </w:p>
        </w:tc>
        <w:tc>
          <w:tcPr>
            <w:tcW w:w="220" w:type="pct"/>
            <w:tcBorders>
              <w:top w:val="nil"/>
              <w:left w:val="nil"/>
              <w:bottom w:val="nil"/>
              <w:right w:val="nil"/>
            </w:tcBorders>
            <w:shd w:val="clear" w:color="auto" w:fill="auto"/>
            <w:vAlign w:val="center"/>
            <w:hideMark/>
          </w:tcPr>
          <w:p w14:paraId="43C15C07"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0.6</w:t>
            </w:r>
          </w:p>
        </w:tc>
        <w:tc>
          <w:tcPr>
            <w:tcW w:w="303" w:type="pct"/>
            <w:tcBorders>
              <w:top w:val="nil"/>
              <w:left w:val="nil"/>
              <w:bottom w:val="nil"/>
              <w:right w:val="nil"/>
            </w:tcBorders>
            <w:shd w:val="clear" w:color="auto" w:fill="auto"/>
            <w:vAlign w:val="center"/>
            <w:hideMark/>
          </w:tcPr>
          <w:p w14:paraId="6BF45B4C"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-0.09</w:t>
            </w:r>
          </w:p>
        </w:tc>
        <w:tc>
          <w:tcPr>
            <w:tcW w:w="270" w:type="pct"/>
            <w:tcBorders>
              <w:top w:val="nil"/>
              <w:left w:val="nil"/>
              <w:bottom w:val="nil"/>
              <w:right w:val="nil"/>
            </w:tcBorders>
            <w:shd w:val="clear" w:color="auto" w:fill="auto"/>
            <w:vAlign w:val="center"/>
            <w:hideMark/>
          </w:tcPr>
          <w:p w14:paraId="185F5BE3"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0.03</w:t>
            </w:r>
          </w:p>
        </w:tc>
        <w:tc>
          <w:tcPr>
            <w:tcW w:w="270" w:type="pct"/>
            <w:tcBorders>
              <w:top w:val="nil"/>
              <w:left w:val="nil"/>
              <w:bottom w:val="nil"/>
              <w:right w:val="nil"/>
            </w:tcBorders>
            <w:shd w:val="clear" w:color="auto" w:fill="auto"/>
            <w:vAlign w:val="center"/>
            <w:hideMark/>
          </w:tcPr>
          <w:p w14:paraId="1D54CEE3"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w:t>
            </w:r>
          </w:p>
        </w:tc>
        <w:tc>
          <w:tcPr>
            <w:tcW w:w="320" w:type="pct"/>
            <w:tcBorders>
              <w:top w:val="nil"/>
              <w:left w:val="nil"/>
              <w:bottom w:val="nil"/>
              <w:right w:val="nil"/>
            </w:tcBorders>
            <w:shd w:val="clear" w:color="auto" w:fill="auto"/>
            <w:vAlign w:val="center"/>
            <w:hideMark/>
          </w:tcPr>
          <w:p w14:paraId="59918F83"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.50**</w:t>
            </w:r>
          </w:p>
        </w:tc>
        <w:tc>
          <w:tcPr>
            <w:tcW w:w="320" w:type="pct"/>
            <w:tcBorders>
              <w:top w:val="nil"/>
              <w:left w:val="nil"/>
              <w:bottom w:val="nil"/>
              <w:right w:val="nil"/>
            </w:tcBorders>
            <w:shd w:val="clear" w:color="auto" w:fill="auto"/>
            <w:vAlign w:val="center"/>
            <w:hideMark/>
          </w:tcPr>
          <w:p w14:paraId="403B8582"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.29**</w:t>
            </w:r>
          </w:p>
        </w:tc>
        <w:tc>
          <w:tcPr>
            <w:tcW w:w="320" w:type="pct"/>
            <w:tcBorders>
              <w:top w:val="nil"/>
              <w:left w:val="nil"/>
              <w:bottom w:val="nil"/>
              <w:right w:val="nil"/>
            </w:tcBorders>
            <w:shd w:val="clear" w:color="auto" w:fill="auto"/>
            <w:vAlign w:val="center"/>
            <w:hideMark/>
          </w:tcPr>
          <w:p w14:paraId="467D9BCD"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.50**</w:t>
            </w:r>
          </w:p>
        </w:tc>
        <w:tc>
          <w:tcPr>
            <w:tcW w:w="320" w:type="pct"/>
            <w:tcBorders>
              <w:top w:val="nil"/>
              <w:left w:val="nil"/>
              <w:bottom w:val="nil"/>
              <w:right w:val="nil"/>
            </w:tcBorders>
            <w:shd w:val="clear" w:color="auto" w:fill="auto"/>
            <w:vAlign w:val="center"/>
            <w:hideMark/>
          </w:tcPr>
          <w:p w14:paraId="5BCEDD90"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.57**</w:t>
            </w:r>
          </w:p>
        </w:tc>
        <w:tc>
          <w:tcPr>
            <w:tcW w:w="320" w:type="pct"/>
            <w:tcBorders>
              <w:top w:val="nil"/>
              <w:left w:val="nil"/>
              <w:bottom w:val="nil"/>
              <w:right w:val="nil"/>
            </w:tcBorders>
            <w:shd w:val="clear" w:color="auto" w:fill="auto"/>
            <w:vAlign w:val="center"/>
            <w:hideMark/>
          </w:tcPr>
          <w:p w14:paraId="2A16D234"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.58**</w:t>
            </w:r>
          </w:p>
        </w:tc>
        <w:tc>
          <w:tcPr>
            <w:tcW w:w="320" w:type="pct"/>
            <w:tcBorders>
              <w:top w:val="nil"/>
              <w:left w:val="nil"/>
              <w:bottom w:val="nil"/>
              <w:right w:val="nil"/>
            </w:tcBorders>
            <w:shd w:val="clear" w:color="auto" w:fill="auto"/>
            <w:vAlign w:val="center"/>
            <w:hideMark/>
          </w:tcPr>
          <w:p w14:paraId="488AD627"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.43**</w:t>
            </w:r>
          </w:p>
        </w:tc>
        <w:tc>
          <w:tcPr>
            <w:tcW w:w="354" w:type="pct"/>
            <w:tcBorders>
              <w:top w:val="nil"/>
              <w:left w:val="nil"/>
              <w:bottom w:val="nil"/>
              <w:right w:val="nil"/>
            </w:tcBorders>
            <w:shd w:val="clear" w:color="auto" w:fill="auto"/>
            <w:vAlign w:val="center"/>
            <w:hideMark/>
          </w:tcPr>
          <w:p w14:paraId="11467807"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0.11</w:t>
            </w:r>
          </w:p>
        </w:tc>
      </w:tr>
      <w:tr w:rsidR="00A74BCC" w:rsidRPr="0038741B" w14:paraId="2705C538" w14:textId="77777777" w:rsidTr="00A46AE1">
        <w:trPr>
          <w:trHeight w:val="300"/>
        </w:trPr>
        <w:tc>
          <w:tcPr>
            <w:tcW w:w="1394" w:type="pct"/>
            <w:gridSpan w:val="2"/>
            <w:tcBorders>
              <w:top w:val="nil"/>
              <w:left w:val="nil"/>
              <w:bottom w:val="nil"/>
              <w:right w:val="nil"/>
            </w:tcBorders>
            <w:shd w:val="clear" w:color="auto" w:fill="auto"/>
            <w:noWrap/>
            <w:vAlign w:val="bottom"/>
            <w:hideMark/>
          </w:tcPr>
          <w:p w14:paraId="19C03ABF"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Metacognitive Reasoning</w:t>
            </w:r>
          </w:p>
        </w:tc>
        <w:tc>
          <w:tcPr>
            <w:tcW w:w="270" w:type="pct"/>
            <w:tcBorders>
              <w:top w:val="nil"/>
              <w:left w:val="nil"/>
              <w:bottom w:val="nil"/>
              <w:right w:val="nil"/>
            </w:tcBorders>
            <w:shd w:val="clear" w:color="auto" w:fill="auto"/>
            <w:vAlign w:val="center"/>
            <w:hideMark/>
          </w:tcPr>
          <w:p w14:paraId="7E9A8155" w14:textId="77777777" w:rsidR="00A74BCC" w:rsidRPr="0038741B" w:rsidRDefault="00A74BCC" w:rsidP="00A46AE1">
            <w:pPr>
              <w:spacing w:after="0" w:line="240" w:lineRule="auto"/>
              <w:rPr>
                <w:rFonts w:eastAsia="Times New Roman" w:cs="Times New Roman"/>
                <w:color w:val="000000"/>
              </w:rPr>
            </w:pPr>
          </w:p>
        </w:tc>
        <w:tc>
          <w:tcPr>
            <w:tcW w:w="220" w:type="pct"/>
            <w:tcBorders>
              <w:top w:val="nil"/>
              <w:left w:val="nil"/>
              <w:bottom w:val="nil"/>
              <w:right w:val="nil"/>
            </w:tcBorders>
            <w:shd w:val="clear" w:color="auto" w:fill="auto"/>
            <w:vAlign w:val="center"/>
            <w:hideMark/>
          </w:tcPr>
          <w:p w14:paraId="086092D1" w14:textId="77777777" w:rsidR="00A74BCC" w:rsidRPr="0038741B" w:rsidRDefault="00A74BCC" w:rsidP="00A46AE1">
            <w:pPr>
              <w:spacing w:after="0" w:line="240" w:lineRule="auto"/>
              <w:rPr>
                <w:rFonts w:eastAsia="Times New Roman" w:cs="Times New Roman"/>
                <w:sz w:val="20"/>
                <w:szCs w:val="20"/>
              </w:rPr>
            </w:pPr>
          </w:p>
        </w:tc>
        <w:tc>
          <w:tcPr>
            <w:tcW w:w="303" w:type="pct"/>
            <w:tcBorders>
              <w:top w:val="nil"/>
              <w:left w:val="nil"/>
              <w:bottom w:val="nil"/>
              <w:right w:val="nil"/>
            </w:tcBorders>
            <w:shd w:val="clear" w:color="auto" w:fill="auto"/>
            <w:vAlign w:val="center"/>
            <w:hideMark/>
          </w:tcPr>
          <w:p w14:paraId="7BED15FE" w14:textId="77777777" w:rsidR="00A74BCC" w:rsidRPr="0038741B" w:rsidRDefault="00A74BCC" w:rsidP="00A46AE1">
            <w:pPr>
              <w:spacing w:after="0" w:line="240" w:lineRule="auto"/>
              <w:rPr>
                <w:rFonts w:eastAsia="Times New Roman" w:cs="Times New Roman"/>
                <w:sz w:val="20"/>
                <w:szCs w:val="20"/>
              </w:rPr>
            </w:pPr>
          </w:p>
        </w:tc>
        <w:tc>
          <w:tcPr>
            <w:tcW w:w="270" w:type="pct"/>
            <w:tcBorders>
              <w:top w:val="nil"/>
              <w:left w:val="nil"/>
              <w:bottom w:val="nil"/>
              <w:right w:val="nil"/>
            </w:tcBorders>
            <w:shd w:val="clear" w:color="auto" w:fill="auto"/>
            <w:vAlign w:val="center"/>
            <w:hideMark/>
          </w:tcPr>
          <w:p w14:paraId="5171A8B5" w14:textId="77777777" w:rsidR="00A74BCC" w:rsidRPr="0038741B" w:rsidRDefault="00A74BCC" w:rsidP="00A46AE1">
            <w:pPr>
              <w:spacing w:after="0" w:line="240" w:lineRule="auto"/>
              <w:rPr>
                <w:rFonts w:eastAsia="Times New Roman" w:cs="Times New Roman"/>
                <w:sz w:val="20"/>
                <w:szCs w:val="20"/>
              </w:rPr>
            </w:pPr>
          </w:p>
        </w:tc>
        <w:tc>
          <w:tcPr>
            <w:tcW w:w="270" w:type="pct"/>
            <w:tcBorders>
              <w:top w:val="nil"/>
              <w:left w:val="nil"/>
              <w:bottom w:val="nil"/>
              <w:right w:val="nil"/>
            </w:tcBorders>
            <w:shd w:val="clear" w:color="auto" w:fill="auto"/>
            <w:vAlign w:val="center"/>
            <w:hideMark/>
          </w:tcPr>
          <w:p w14:paraId="10621647" w14:textId="77777777" w:rsidR="00A74BCC" w:rsidRPr="0038741B" w:rsidRDefault="00A74BCC" w:rsidP="00A46AE1">
            <w:pPr>
              <w:spacing w:after="0" w:line="240" w:lineRule="auto"/>
              <w:rPr>
                <w:rFonts w:eastAsia="Times New Roman" w:cs="Times New Roman"/>
                <w:sz w:val="20"/>
                <w:szCs w:val="20"/>
              </w:rPr>
            </w:pPr>
          </w:p>
        </w:tc>
        <w:tc>
          <w:tcPr>
            <w:tcW w:w="320" w:type="pct"/>
            <w:tcBorders>
              <w:top w:val="nil"/>
              <w:left w:val="nil"/>
              <w:bottom w:val="nil"/>
              <w:right w:val="nil"/>
            </w:tcBorders>
            <w:shd w:val="clear" w:color="auto" w:fill="auto"/>
            <w:vAlign w:val="center"/>
            <w:hideMark/>
          </w:tcPr>
          <w:p w14:paraId="1DFD5233" w14:textId="77777777" w:rsidR="00A74BCC" w:rsidRPr="0038741B" w:rsidRDefault="00A74BCC" w:rsidP="00A46AE1">
            <w:pPr>
              <w:spacing w:after="0" w:line="240" w:lineRule="auto"/>
              <w:rPr>
                <w:rFonts w:eastAsia="Times New Roman" w:cs="Times New Roman"/>
                <w:sz w:val="20"/>
                <w:szCs w:val="20"/>
              </w:rPr>
            </w:pPr>
          </w:p>
        </w:tc>
        <w:tc>
          <w:tcPr>
            <w:tcW w:w="320" w:type="pct"/>
            <w:tcBorders>
              <w:top w:val="nil"/>
              <w:left w:val="nil"/>
              <w:bottom w:val="nil"/>
              <w:right w:val="nil"/>
            </w:tcBorders>
            <w:shd w:val="clear" w:color="auto" w:fill="auto"/>
            <w:vAlign w:val="center"/>
            <w:hideMark/>
          </w:tcPr>
          <w:p w14:paraId="1A472F0B" w14:textId="77777777" w:rsidR="00A74BCC" w:rsidRPr="0038741B" w:rsidRDefault="00A74BCC" w:rsidP="00A46AE1">
            <w:pPr>
              <w:spacing w:after="0" w:line="240" w:lineRule="auto"/>
              <w:rPr>
                <w:rFonts w:eastAsia="Times New Roman" w:cs="Times New Roman"/>
                <w:sz w:val="20"/>
                <w:szCs w:val="20"/>
              </w:rPr>
            </w:pPr>
          </w:p>
        </w:tc>
        <w:tc>
          <w:tcPr>
            <w:tcW w:w="320" w:type="pct"/>
            <w:tcBorders>
              <w:top w:val="nil"/>
              <w:left w:val="nil"/>
              <w:bottom w:val="nil"/>
              <w:right w:val="nil"/>
            </w:tcBorders>
            <w:shd w:val="clear" w:color="auto" w:fill="auto"/>
            <w:vAlign w:val="center"/>
            <w:hideMark/>
          </w:tcPr>
          <w:p w14:paraId="37E47B89" w14:textId="77777777" w:rsidR="00A74BCC" w:rsidRPr="0038741B" w:rsidRDefault="00A74BCC" w:rsidP="00A46AE1">
            <w:pPr>
              <w:spacing w:after="0" w:line="240" w:lineRule="auto"/>
              <w:rPr>
                <w:rFonts w:eastAsia="Times New Roman" w:cs="Times New Roman"/>
                <w:sz w:val="20"/>
                <w:szCs w:val="20"/>
              </w:rPr>
            </w:pPr>
          </w:p>
        </w:tc>
        <w:tc>
          <w:tcPr>
            <w:tcW w:w="320" w:type="pct"/>
            <w:tcBorders>
              <w:top w:val="nil"/>
              <w:left w:val="nil"/>
              <w:bottom w:val="nil"/>
              <w:right w:val="nil"/>
            </w:tcBorders>
            <w:shd w:val="clear" w:color="auto" w:fill="auto"/>
            <w:vAlign w:val="center"/>
            <w:hideMark/>
          </w:tcPr>
          <w:p w14:paraId="5363F5A2" w14:textId="77777777" w:rsidR="00A74BCC" w:rsidRPr="0038741B" w:rsidRDefault="00A74BCC" w:rsidP="00A46AE1">
            <w:pPr>
              <w:spacing w:after="0" w:line="240" w:lineRule="auto"/>
              <w:rPr>
                <w:rFonts w:eastAsia="Times New Roman" w:cs="Times New Roman"/>
                <w:sz w:val="20"/>
                <w:szCs w:val="20"/>
              </w:rPr>
            </w:pPr>
          </w:p>
        </w:tc>
        <w:tc>
          <w:tcPr>
            <w:tcW w:w="320" w:type="pct"/>
            <w:tcBorders>
              <w:top w:val="nil"/>
              <w:left w:val="nil"/>
              <w:bottom w:val="nil"/>
              <w:right w:val="nil"/>
            </w:tcBorders>
            <w:shd w:val="clear" w:color="auto" w:fill="auto"/>
            <w:vAlign w:val="center"/>
            <w:hideMark/>
          </w:tcPr>
          <w:p w14:paraId="3CD330E7" w14:textId="77777777" w:rsidR="00A74BCC" w:rsidRPr="0038741B" w:rsidRDefault="00A74BCC" w:rsidP="00A46AE1">
            <w:pPr>
              <w:spacing w:after="0" w:line="240" w:lineRule="auto"/>
              <w:rPr>
                <w:rFonts w:eastAsia="Times New Roman" w:cs="Times New Roman"/>
                <w:sz w:val="20"/>
                <w:szCs w:val="20"/>
              </w:rPr>
            </w:pPr>
          </w:p>
        </w:tc>
        <w:tc>
          <w:tcPr>
            <w:tcW w:w="320" w:type="pct"/>
            <w:tcBorders>
              <w:top w:val="nil"/>
              <w:left w:val="nil"/>
              <w:bottom w:val="nil"/>
              <w:right w:val="nil"/>
            </w:tcBorders>
            <w:shd w:val="clear" w:color="auto" w:fill="auto"/>
            <w:vAlign w:val="center"/>
            <w:hideMark/>
          </w:tcPr>
          <w:p w14:paraId="0D07DAB9" w14:textId="77777777" w:rsidR="00A74BCC" w:rsidRPr="0038741B" w:rsidRDefault="00A74BCC" w:rsidP="00A46AE1">
            <w:pPr>
              <w:spacing w:after="0" w:line="240" w:lineRule="auto"/>
              <w:rPr>
                <w:rFonts w:eastAsia="Times New Roman" w:cs="Times New Roman"/>
                <w:sz w:val="20"/>
                <w:szCs w:val="20"/>
              </w:rPr>
            </w:pPr>
          </w:p>
        </w:tc>
        <w:tc>
          <w:tcPr>
            <w:tcW w:w="354" w:type="pct"/>
            <w:tcBorders>
              <w:top w:val="nil"/>
              <w:left w:val="nil"/>
              <w:bottom w:val="nil"/>
              <w:right w:val="nil"/>
            </w:tcBorders>
            <w:shd w:val="clear" w:color="auto" w:fill="auto"/>
            <w:vAlign w:val="center"/>
            <w:hideMark/>
          </w:tcPr>
          <w:p w14:paraId="015EA5A8" w14:textId="77777777" w:rsidR="00A74BCC" w:rsidRPr="0038741B" w:rsidRDefault="00A74BCC" w:rsidP="00A46AE1">
            <w:pPr>
              <w:spacing w:after="0" w:line="240" w:lineRule="auto"/>
              <w:rPr>
                <w:rFonts w:eastAsia="Times New Roman" w:cs="Times New Roman"/>
                <w:sz w:val="20"/>
                <w:szCs w:val="20"/>
              </w:rPr>
            </w:pPr>
          </w:p>
        </w:tc>
      </w:tr>
      <w:tr w:rsidR="00A74BCC" w:rsidRPr="0038741B" w14:paraId="69ED4D6B" w14:textId="77777777" w:rsidTr="00A46AE1">
        <w:trPr>
          <w:trHeight w:val="300"/>
        </w:trPr>
        <w:tc>
          <w:tcPr>
            <w:tcW w:w="95" w:type="pct"/>
            <w:tcBorders>
              <w:top w:val="nil"/>
              <w:left w:val="nil"/>
              <w:bottom w:val="nil"/>
              <w:right w:val="nil"/>
            </w:tcBorders>
            <w:shd w:val="clear" w:color="auto" w:fill="auto"/>
            <w:noWrap/>
            <w:vAlign w:val="bottom"/>
            <w:hideMark/>
          </w:tcPr>
          <w:p w14:paraId="236BCF1C" w14:textId="77777777" w:rsidR="00A74BCC" w:rsidRPr="0038741B" w:rsidRDefault="00A74BCC" w:rsidP="00A46AE1">
            <w:pPr>
              <w:spacing w:after="0" w:line="240" w:lineRule="auto"/>
              <w:rPr>
                <w:rFonts w:eastAsia="Times New Roman" w:cs="Times New Roman"/>
                <w:sz w:val="20"/>
                <w:szCs w:val="20"/>
              </w:rPr>
            </w:pPr>
          </w:p>
        </w:tc>
        <w:tc>
          <w:tcPr>
            <w:tcW w:w="1299" w:type="pct"/>
            <w:tcBorders>
              <w:top w:val="nil"/>
              <w:left w:val="nil"/>
              <w:bottom w:val="nil"/>
              <w:right w:val="nil"/>
            </w:tcBorders>
            <w:shd w:val="clear" w:color="auto" w:fill="auto"/>
            <w:vAlign w:val="center"/>
            <w:hideMark/>
          </w:tcPr>
          <w:p w14:paraId="79F53B60"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3</w:t>
            </w:r>
            <w:r>
              <w:rPr>
                <w:rFonts w:eastAsia="Times New Roman" w:cs="Times New Roman"/>
                <w:color w:val="000000"/>
              </w:rPr>
              <w:t>2</w:t>
            </w:r>
            <w:r w:rsidRPr="0038741B">
              <w:rPr>
                <w:rFonts w:eastAsia="Times New Roman" w:cs="Times New Roman"/>
                <w:color w:val="000000"/>
              </w:rPr>
              <w:t>. Recognize Circumstances</w:t>
            </w:r>
          </w:p>
        </w:tc>
        <w:tc>
          <w:tcPr>
            <w:tcW w:w="270" w:type="pct"/>
            <w:tcBorders>
              <w:top w:val="nil"/>
              <w:left w:val="nil"/>
              <w:bottom w:val="nil"/>
              <w:right w:val="nil"/>
            </w:tcBorders>
            <w:shd w:val="clear" w:color="auto" w:fill="auto"/>
            <w:vAlign w:val="center"/>
            <w:hideMark/>
          </w:tcPr>
          <w:p w14:paraId="4FF3BE09"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2.58</w:t>
            </w:r>
          </w:p>
        </w:tc>
        <w:tc>
          <w:tcPr>
            <w:tcW w:w="220" w:type="pct"/>
            <w:tcBorders>
              <w:top w:val="nil"/>
              <w:left w:val="nil"/>
              <w:bottom w:val="nil"/>
              <w:right w:val="nil"/>
            </w:tcBorders>
            <w:shd w:val="clear" w:color="auto" w:fill="auto"/>
            <w:vAlign w:val="center"/>
            <w:hideMark/>
          </w:tcPr>
          <w:p w14:paraId="54CE2D92"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0.5</w:t>
            </w:r>
          </w:p>
        </w:tc>
        <w:tc>
          <w:tcPr>
            <w:tcW w:w="303" w:type="pct"/>
            <w:tcBorders>
              <w:top w:val="nil"/>
              <w:left w:val="nil"/>
              <w:bottom w:val="nil"/>
              <w:right w:val="nil"/>
            </w:tcBorders>
            <w:shd w:val="clear" w:color="auto" w:fill="auto"/>
            <w:vAlign w:val="center"/>
            <w:hideMark/>
          </w:tcPr>
          <w:p w14:paraId="04B70CC4"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-.12*</w:t>
            </w:r>
          </w:p>
        </w:tc>
        <w:tc>
          <w:tcPr>
            <w:tcW w:w="270" w:type="pct"/>
            <w:tcBorders>
              <w:top w:val="nil"/>
              <w:left w:val="nil"/>
              <w:bottom w:val="nil"/>
              <w:right w:val="nil"/>
            </w:tcBorders>
            <w:shd w:val="clear" w:color="auto" w:fill="auto"/>
            <w:vAlign w:val="center"/>
            <w:hideMark/>
          </w:tcPr>
          <w:p w14:paraId="7D715CB1"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-0.1</w:t>
            </w:r>
          </w:p>
        </w:tc>
        <w:tc>
          <w:tcPr>
            <w:tcW w:w="270" w:type="pct"/>
            <w:tcBorders>
              <w:top w:val="nil"/>
              <w:left w:val="nil"/>
              <w:bottom w:val="nil"/>
              <w:right w:val="nil"/>
            </w:tcBorders>
            <w:shd w:val="clear" w:color="auto" w:fill="auto"/>
            <w:vAlign w:val="center"/>
            <w:hideMark/>
          </w:tcPr>
          <w:p w14:paraId="00FDF9ED"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w:t>
            </w:r>
          </w:p>
        </w:tc>
        <w:tc>
          <w:tcPr>
            <w:tcW w:w="320" w:type="pct"/>
            <w:tcBorders>
              <w:top w:val="nil"/>
              <w:left w:val="nil"/>
              <w:bottom w:val="nil"/>
              <w:right w:val="nil"/>
            </w:tcBorders>
            <w:shd w:val="clear" w:color="auto" w:fill="auto"/>
            <w:vAlign w:val="center"/>
            <w:hideMark/>
          </w:tcPr>
          <w:p w14:paraId="2A69A3E2"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.49**</w:t>
            </w:r>
          </w:p>
        </w:tc>
        <w:tc>
          <w:tcPr>
            <w:tcW w:w="320" w:type="pct"/>
            <w:tcBorders>
              <w:top w:val="nil"/>
              <w:left w:val="nil"/>
              <w:bottom w:val="nil"/>
              <w:right w:val="nil"/>
            </w:tcBorders>
            <w:shd w:val="clear" w:color="auto" w:fill="auto"/>
            <w:vAlign w:val="center"/>
            <w:hideMark/>
          </w:tcPr>
          <w:p w14:paraId="31C0E414"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.29**</w:t>
            </w:r>
          </w:p>
        </w:tc>
        <w:tc>
          <w:tcPr>
            <w:tcW w:w="320" w:type="pct"/>
            <w:tcBorders>
              <w:top w:val="nil"/>
              <w:left w:val="nil"/>
              <w:bottom w:val="nil"/>
              <w:right w:val="nil"/>
            </w:tcBorders>
            <w:shd w:val="clear" w:color="auto" w:fill="auto"/>
            <w:vAlign w:val="center"/>
            <w:hideMark/>
          </w:tcPr>
          <w:p w14:paraId="4FFAA37A"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.50**</w:t>
            </w:r>
          </w:p>
        </w:tc>
        <w:tc>
          <w:tcPr>
            <w:tcW w:w="320" w:type="pct"/>
            <w:tcBorders>
              <w:top w:val="nil"/>
              <w:left w:val="nil"/>
              <w:bottom w:val="nil"/>
              <w:right w:val="nil"/>
            </w:tcBorders>
            <w:shd w:val="clear" w:color="auto" w:fill="auto"/>
            <w:vAlign w:val="center"/>
            <w:hideMark/>
          </w:tcPr>
          <w:p w14:paraId="5D5E5719"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.57**</w:t>
            </w:r>
          </w:p>
        </w:tc>
        <w:tc>
          <w:tcPr>
            <w:tcW w:w="320" w:type="pct"/>
            <w:tcBorders>
              <w:top w:val="nil"/>
              <w:left w:val="nil"/>
              <w:bottom w:val="nil"/>
              <w:right w:val="nil"/>
            </w:tcBorders>
            <w:shd w:val="clear" w:color="auto" w:fill="auto"/>
            <w:vAlign w:val="center"/>
            <w:hideMark/>
          </w:tcPr>
          <w:p w14:paraId="07403F17"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.63**</w:t>
            </w:r>
          </w:p>
        </w:tc>
        <w:tc>
          <w:tcPr>
            <w:tcW w:w="320" w:type="pct"/>
            <w:tcBorders>
              <w:top w:val="nil"/>
              <w:left w:val="nil"/>
              <w:bottom w:val="nil"/>
              <w:right w:val="nil"/>
            </w:tcBorders>
            <w:shd w:val="clear" w:color="auto" w:fill="auto"/>
            <w:vAlign w:val="center"/>
            <w:hideMark/>
          </w:tcPr>
          <w:p w14:paraId="46C10323"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.19**</w:t>
            </w:r>
          </w:p>
        </w:tc>
        <w:tc>
          <w:tcPr>
            <w:tcW w:w="354" w:type="pct"/>
            <w:tcBorders>
              <w:top w:val="nil"/>
              <w:left w:val="nil"/>
              <w:bottom w:val="nil"/>
              <w:right w:val="nil"/>
            </w:tcBorders>
            <w:shd w:val="clear" w:color="auto" w:fill="auto"/>
            <w:vAlign w:val="center"/>
            <w:hideMark/>
          </w:tcPr>
          <w:p w14:paraId="75A22EE0"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-0.01</w:t>
            </w:r>
          </w:p>
        </w:tc>
      </w:tr>
      <w:tr w:rsidR="00A74BCC" w:rsidRPr="0038741B" w14:paraId="1EB8FF11" w14:textId="77777777" w:rsidTr="00A46AE1">
        <w:trPr>
          <w:trHeight w:val="300"/>
        </w:trPr>
        <w:tc>
          <w:tcPr>
            <w:tcW w:w="95" w:type="pct"/>
            <w:tcBorders>
              <w:top w:val="nil"/>
              <w:left w:val="nil"/>
              <w:bottom w:val="nil"/>
              <w:right w:val="nil"/>
            </w:tcBorders>
            <w:shd w:val="clear" w:color="auto" w:fill="auto"/>
            <w:noWrap/>
            <w:vAlign w:val="bottom"/>
            <w:hideMark/>
          </w:tcPr>
          <w:p w14:paraId="4FC0006D" w14:textId="77777777" w:rsidR="00A74BCC" w:rsidRPr="0038741B" w:rsidRDefault="00A74BCC" w:rsidP="00A46AE1">
            <w:pPr>
              <w:spacing w:after="0" w:line="240" w:lineRule="auto"/>
              <w:rPr>
                <w:rFonts w:eastAsia="Times New Roman" w:cs="Times New Roman"/>
                <w:color w:val="000000"/>
              </w:rPr>
            </w:pPr>
          </w:p>
        </w:tc>
        <w:tc>
          <w:tcPr>
            <w:tcW w:w="1299" w:type="pct"/>
            <w:tcBorders>
              <w:top w:val="nil"/>
              <w:left w:val="nil"/>
              <w:bottom w:val="nil"/>
              <w:right w:val="nil"/>
            </w:tcBorders>
            <w:shd w:val="clear" w:color="auto" w:fill="auto"/>
            <w:vAlign w:val="center"/>
            <w:hideMark/>
          </w:tcPr>
          <w:p w14:paraId="13DD276C"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3</w:t>
            </w:r>
            <w:r>
              <w:rPr>
                <w:rFonts w:eastAsia="Times New Roman" w:cs="Times New Roman"/>
                <w:color w:val="000000"/>
              </w:rPr>
              <w:t>3</w:t>
            </w:r>
            <w:r w:rsidRPr="0038741B">
              <w:rPr>
                <w:rFonts w:eastAsia="Times New Roman" w:cs="Times New Roman"/>
                <w:color w:val="000000"/>
              </w:rPr>
              <w:t>. Seeking Help</w:t>
            </w:r>
          </w:p>
        </w:tc>
        <w:tc>
          <w:tcPr>
            <w:tcW w:w="270" w:type="pct"/>
            <w:tcBorders>
              <w:top w:val="nil"/>
              <w:left w:val="nil"/>
              <w:bottom w:val="nil"/>
              <w:right w:val="nil"/>
            </w:tcBorders>
            <w:shd w:val="clear" w:color="auto" w:fill="auto"/>
            <w:vAlign w:val="center"/>
            <w:hideMark/>
          </w:tcPr>
          <w:p w14:paraId="263E1B33"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1.38</w:t>
            </w:r>
          </w:p>
        </w:tc>
        <w:tc>
          <w:tcPr>
            <w:tcW w:w="220" w:type="pct"/>
            <w:tcBorders>
              <w:top w:val="nil"/>
              <w:left w:val="nil"/>
              <w:bottom w:val="nil"/>
              <w:right w:val="nil"/>
            </w:tcBorders>
            <w:shd w:val="clear" w:color="auto" w:fill="auto"/>
            <w:vAlign w:val="center"/>
            <w:hideMark/>
          </w:tcPr>
          <w:p w14:paraId="37A63983"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0.6</w:t>
            </w:r>
          </w:p>
        </w:tc>
        <w:tc>
          <w:tcPr>
            <w:tcW w:w="303" w:type="pct"/>
            <w:tcBorders>
              <w:top w:val="nil"/>
              <w:left w:val="nil"/>
              <w:bottom w:val="nil"/>
              <w:right w:val="nil"/>
            </w:tcBorders>
            <w:shd w:val="clear" w:color="auto" w:fill="auto"/>
            <w:vAlign w:val="center"/>
            <w:hideMark/>
          </w:tcPr>
          <w:p w14:paraId="7EF92317"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0.02</w:t>
            </w:r>
          </w:p>
        </w:tc>
        <w:tc>
          <w:tcPr>
            <w:tcW w:w="270" w:type="pct"/>
            <w:tcBorders>
              <w:top w:val="nil"/>
              <w:left w:val="nil"/>
              <w:bottom w:val="nil"/>
              <w:right w:val="nil"/>
            </w:tcBorders>
            <w:shd w:val="clear" w:color="auto" w:fill="auto"/>
            <w:vAlign w:val="center"/>
            <w:hideMark/>
          </w:tcPr>
          <w:p w14:paraId="36C414A7"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0.07</w:t>
            </w:r>
          </w:p>
        </w:tc>
        <w:tc>
          <w:tcPr>
            <w:tcW w:w="270" w:type="pct"/>
            <w:tcBorders>
              <w:top w:val="nil"/>
              <w:left w:val="nil"/>
              <w:bottom w:val="nil"/>
              <w:right w:val="nil"/>
            </w:tcBorders>
            <w:shd w:val="clear" w:color="auto" w:fill="auto"/>
            <w:vAlign w:val="center"/>
            <w:hideMark/>
          </w:tcPr>
          <w:p w14:paraId="1B5928B5"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0.01</w:t>
            </w:r>
          </w:p>
        </w:tc>
        <w:tc>
          <w:tcPr>
            <w:tcW w:w="320" w:type="pct"/>
            <w:tcBorders>
              <w:top w:val="nil"/>
              <w:left w:val="nil"/>
              <w:bottom w:val="nil"/>
              <w:right w:val="nil"/>
            </w:tcBorders>
            <w:shd w:val="clear" w:color="auto" w:fill="auto"/>
            <w:vAlign w:val="center"/>
            <w:hideMark/>
          </w:tcPr>
          <w:p w14:paraId="467B59A8"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0.06</w:t>
            </w:r>
          </w:p>
        </w:tc>
        <w:tc>
          <w:tcPr>
            <w:tcW w:w="320" w:type="pct"/>
            <w:tcBorders>
              <w:top w:val="nil"/>
              <w:left w:val="nil"/>
              <w:bottom w:val="nil"/>
              <w:right w:val="nil"/>
            </w:tcBorders>
            <w:shd w:val="clear" w:color="auto" w:fill="auto"/>
            <w:vAlign w:val="center"/>
            <w:hideMark/>
          </w:tcPr>
          <w:p w14:paraId="052B5AD3"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0.09</w:t>
            </w:r>
          </w:p>
        </w:tc>
        <w:tc>
          <w:tcPr>
            <w:tcW w:w="320" w:type="pct"/>
            <w:tcBorders>
              <w:top w:val="nil"/>
              <w:left w:val="nil"/>
              <w:bottom w:val="nil"/>
              <w:right w:val="nil"/>
            </w:tcBorders>
            <w:shd w:val="clear" w:color="auto" w:fill="auto"/>
            <w:vAlign w:val="center"/>
            <w:hideMark/>
          </w:tcPr>
          <w:p w14:paraId="6B480D7E"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0.03</w:t>
            </w:r>
          </w:p>
        </w:tc>
        <w:tc>
          <w:tcPr>
            <w:tcW w:w="320" w:type="pct"/>
            <w:tcBorders>
              <w:top w:val="nil"/>
              <w:left w:val="nil"/>
              <w:bottom w:val="nil"/>
              <w:right w:val="nil"/>
            </w:tcBorders>
            <w:shd w:val="clear" w:color="auto" w:fill="auto"/>
            <w:vAlign w:val="center"/>
            <w:hideMark/>
          </w:tcPr>
          <w:p w14:paraId="463A877F"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.17**</w:t>
            </w:r>
          </w:p>
        </w:tc>
        <w:tc>
          <w:tcPr>
            <w:tcW w:w="320" w:type="pct"/>
            <w:tcBorders>
              <w:top w:val="nil"/>
              <w:left w:val="nil"/>
              <w:bottom w:val="nil"/>
              <w:right w:val="nil"/>
            </w:tcBorders>
            <w:shd w:val="clear" w:color="auto" w:fill="auto"/>
            <w:vAlign w:val="center"/>
            <w:hideMark/>
          </w:tcPr>
          <w:p w14:paraId="4E6CDC31"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0.1</w:t>
            </w:r>
          </w:p>
        </w:tc>
        <w:tc>
          <w:tcPr>
            <w:tcW w:w="320" w:type="pct"/>
            <w:tcBorders>
              <w:top w:val="nil"/>
              <w:left w:val="nil"/>
              <w:bottom w:val="nil"/>
              <w:right w:val="nil"/>
            </w:tcBorders>
            <w:shd w:val="clear" w:color="auto" w:fill="auto"/>
            <w:vAlign w:val="center"/>
            <w:hideMark/>
          </w:tcPr>
          <w:p w14:paraId="41482176"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0.01</w:t>
            </w:r>
          </w:p>
        </w:tc>
        <w:tc>
          <w:tcPr>
            <w:tcW w:w="354" w:type="pct"/>
            <w:tcBorders>
              <w:top w:val="nil"/>
              <w:left w:val="nil"/>
              <w:bottom w:val="nil"/>
              <w:right w:val="nil"/>
            </w:tcBorders>
            <w:shd w:val="clear" w:color="auto" w:fill="auto"/>
            <w:vAlign w:val="center"/>
            <w:hideMark/>
          </w:tcPr>
          <w:p w14:paraId="073887A8"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.18**</w:t>
            </w:r>
          </w:p>
        </w:tc>
      </w:tr>
      <w:tr w:rsidR="00A74BCC" w:rsidRPr="0038741B" w14:paraId="6C41BAF1" w14:textId="77777777" w:rsidTr="00A46AE1">
        <w:trPr>
          <w:trHeight w:val="300"/>
        </w:trPr>
        <w:tc>
          <w:tcPr>
            <w:tcW w:w="95" w:type="pct"/>
            <w:tcBorders>
              <w:top w:val="nil"/>
              <w:left w:val="nil"/>
              <w:bottom w:val="nil"/>
              <w:right w:val="nil"/>
            </w:tcBorders>
            <w:shd w:val="clear" w:color="auto" w:fill="auto"/>
            <w:noWrap/>
            <w:vAlign w:val="bottom"/>
            <w:hideMark/>
          </w:tcPr>
          <w:p w14:paraId="3A1DEA25" w14:textId="77777777" w:rsidR="00A74BCC" w:rsidRPr="0038741B" w:rsidRDefault="00A74BCC" w:rsidP="00A46AE1">
            <w:pPr>
              <w:spacing w:after="0" w:line="240" w:lineRule="auto"/>
              <w:rPr>
                <w:rFonts w:eastAsia="Times New Roman" w:cs="Times New Roman"/>
                <w:color w:val="000000"/>
              </w:rPr>
            </w:pPr>
          </w:p>
        </w:tc>
        <w:tc>
          <w:tcPr>
            <w:tcW w:w="1299" w:type="pct"/>
            <w:tcBorders>
              <w:top w:val="nil"/>
              <w:left w:val="nil"/>
              <w:bottom w:val="nil"/>
              <w:right w:val="nil"/>
            </w:tcBorders>
            <w:shd w:val="clear" w:color="auto" w:fill="auto"/>
            <w:vAlign w:val="center"/>
            <w:hideMark/>
          </w:tcPr>
          <w:p w14:paraId="28AC6569"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3</w:t>
            </w:r>
            <w:r>
              <w:rPr>
                <w:rFonts w:eastAsia="Times New Roman" w:cs="Times New Roman"/>
                <w:color w:val="000000"/>
              </w:rPr>
              <w:t>4</w:t>
            </w:r>
            <w:r w:rsidRPr="0038741B">
              <w:rPr>
                <w:rFonts w:eastAsia="Times New Roman" w:cs="Times New Roman"/>
                <w:color w:val="000000"/>
              </w:rPr>
              <w:t>. Question Judgement</w:t>
            </w:r>
          </w:p>
        </w:tc>
        <w:tc>
          <w:tcPr>
            <w:tcW w:w="270" w:type="pct"/>
            <w:tcBorders>
              <w:top w:val="nil"/>
              <w:left w:val="nil"/>
              <w:bottom w:val="nil"/>
              <w:right w:val="nil"/>
            </w:tcBorders>
            <w:shd w:val="clear" w:color="auto" w:fill="auto"/>
            <w:vAlign w:val="center"/>
            <w:hideMark/>
          </w:tcPr>
          <w:p w14:paraId="78BB2A0F"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1.32</w:t>
            </w:r>
          </w:p>
        </w:tc>
        <w:tc>
          <w:tcPr>
            <w:tcW w:w="220" w:type="pct"/>
            <w:tcBorders>
              <w:top w:val="nil"/>
              <w:left w:val="nil"/>
              <w:bottom w:val="nil"/>
              <w:right w:val="nil"/>
            </w:tcBorders>
            <w:shd w:val="clear" w:color="auto" w:fill="auto"/>
            <w:vAlign w:val="center"/>
            <w:hideMark/>
          </w:tcPr>
          <w:p w14:paraId="3F497524"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0.4</w:t>
            </w:r>
          </w:p>
        </w:tc>
        <w:tc>
          <w:tcPr>
            <w:tcW w:w="303" w:type="pct"/>
            <w:tcBorders>
              <w:top w:val="nil"/>
              <w:left w:val="nil"/>
              <w:bottom w:val="nil"/>
              <w:right w:val="nil"/>
            </w:tcBorders>
            <w:shd w:val="clear" w:color="auto" w:fill="auto"/>
            <w:vAlign w:val="center"/>
            <w:hideMark/>
          </w:tcPr>
          <w:p w14:paraId="001FAAF1"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0.04</w:t>
            </w:r>
          </w:p>
        </w:tc>
        <w:tc>
          <w:tcPr>
            <w:tcW w:w="270" w:type="pct"/>
            <w:tcBorders>
              <w:top w:val="nil"/>
              <w:left w:val="nil"/>
              <w:bottom w:val="nil"/>
              <w:right w:val="nil"/>
            </w:tcBorders>
            <w:shd w:val="clear" w:color="auto" w:fill="auto"/>
            <w:vAlign w:val="center"/>
            <w:hideMark/>
          </w:tcPr>
          <w:p w14:paraId="59ED9041"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0.03</w:t>
            </w:r>
          </w:p>
        </w:tc>
        <w:tc>
          <w:tcPr>
            <w:tcW w:w="270" w:type="pct"/>
            <w:tcBorders>
              <w:top w:val="nil"/>
              <w:left w:val="nil"/>
              <w:bottom w:val="nil"/>
              <w:right w:val="nil"/>
            </w:tcBorders>
            <w:shd w:val="clear" w:color="auto" w:fill="auto"/>
            <w:vAlign w:val="center"/>
            <w:hideMark/>
          </w:tcPr>
          <w:p w14:paraId="09C3EA01"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0.03</w:t>
            </w:r>
          </w:p>
        </w:tc>
        <w:tc>
          <w:tcPr>
            <w:tcW w:w="320" w:type="pct"/>
            <w:tcBorders>
              <w:top w:val="nil"/>
              <w:left w:val="nil"/>
              <w:bottom w:val="nil"/>
              <w:right w:val="nil"/>
            </w:tcBorders>
            <w:shd w:val="clear" w:color="auto" w:fill="auto"/>
            <w:vAlign w:val="center"/>
            <w:hideMark/>
          </w:tcPr>
          <w:p w14:paraId="3BF4E8CD"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0.09</w:t>
            </w:r>
          </w:p>
        </w:tc>
        <w:tc>
          <w:tcPr>
            <w:tcW w:w="320" w:type="pct"/>
            <w:tcBorders>
              <w:top w:val="nil"/>
              <w:left w:val="nil"/>
              <w:bottom w:val="nil"/>
              <w:right w:val="nil"/>
            </w:tcBorders>
            <w:shd w:val="clear" w:color="auto" w:fill="auto"/>
            <w:vAlign w:val="center"/>
            <w:hideMark/>
          </w:tcPr>
          <w:p w14:paraId="3D93E268"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0.07</w:t>
            </w:r>
          </w:p>
        </w:tc>
        <w:tc>
          <w:tcPr>
            <w:tcW w:w="320" w:type="pct"/>
            <w:tcBorders>
              <w:top w:val="nil"/>
              <w:left w:val="nil"/>
              <w:bottom w:val="nil"/>
              <w:right w:val="nil"/>
            </w:tcBorders>
            <w:shd w:val="clear" w:color="auto" w:fill="auto"/>
            <w:vAlign w:val="center"/>
            <w:hideMark/>
          </w:tcPr>
          <w:p w14:paraId="6D6172C4"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0.1</w:t>
            </w:r>
          </w:p>
        </w:tc>
        <w:tc>
          <w:tcPr>
            <w:tcW w:w="320" w:type="pct"/>
            <w:tcBorders>
              <w:top w:val="nil"/>
              <w:left w:val="nil"/>
              <w:bottom w:val="nil"/>
              <w:right w:val="nil"/>
            </w:tcBorders>
            <w:shd w:val="clear" w:color="auto" w:fill="auto"/>
            <w:vAlign w:val="center"/>
            <w:hideMark/>
          </w:tcPr>
          <w:p w14:paraId="4E7CB1E1"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.17**</w:t>
            </w:r>
          </w:p>
        </w:tc>
        <w:tc>
          <w:tcPr>
            <w:tcW w:w="320" w:type="pct"/>
            <w:tcBorders>
              <w:top w:val="nil"/>
              <w:left w:val="nil"/>
              <w:bottom w:val="nil"/>
              <w:right w:val="nil"/>
            </w:tcBorders>
            <w:shd w:val="clear" w:color="auto" w:fill="auto"/>
            <w:vAlign w:val="center"/>
            <w:hideMark/>
          </w:tcPr>
          <w:p w14:paraId="20C0D523"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.14*</w:t>
            </w:r>
          </w:p>
        </w:tc>
        <w:tc>
          <w:tcPr>
            <w:tcW w:w="320" w:type="pct"/>
            <w:tcBorders>
              <w:top w:val="nil"/>
              <w:left w:val="nil"/>
              <w:bottom w:val="nil"/>
              <w:right w:val="nil"/>
            </w:tcBorders>
            <w:shd w:val="clear" w:color="auto" w:fill="auto"/>
            <w:vAlign w:val="center"/>
            <w:hideMark/>
          </w:tcPr>
          <w:p w14:paraId="20BD75BC"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.15**</w:t>
            </w:r>
          </w:p>
        </w:tc>
        <w:tc>
          <w:tcPr>
            <w:tcW w:w="354" w:type="pct"/>
            <w:tcBorders>
              <w:top w:val="nil"/>
              <w:left w:val="nil"/>
              <w:bottom w:val="nil"/>
              <w:right w:val="nil"/>
            </w:tcBorders>
            <w:shd w:val="clear" w:color="auto" w:fill="auto"/>
            <w:vAlign w:val="center"/>
            <w:hideMark/>
          </w:tcPr>
          <w:p w14:paraId="1F5A74DB"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0.11</w:t>
            </w:r>
          </w:p>
        </w:tc>
      </w:tr>
      <w:tr w:rsidR="00A74BCC" w:rsidRPr="0038741B" w14:paraId="50828856" w14:textId="77777777" w:rsidTr="00A46AE1">
        <w:trPr>
          <w:trHeight w:val="300"/>
        </w:trPr>
        <w:tc>
          <w:tcPr>
            <w:tcW w:w="95" w:type="pct"/>
            <w:tcBorders>
              <w:top w:val="nil"/>
              <w:left w:val="nil"/>
              <w:bottom w:val="nil"/>
              <w:right w:val="nil"/>
            </w:tcBorders>
            <w:shd w:val="clear" w:color="auto" w:fill="auto"/>
            <w:noWrap/>
            <w:vAlign w:val="bottom"/>
            <w:hideMark/>
          </w:tcPr>
          <w:p w14:paraId="30AD9109" w14:textId="77777777" w:rsidR="00A74BCC" w:rsidRPr="0038741B" w:rsidRDefault="00A74BCC" w:rsidP="00A46AE1">
            <w:pPr>
              <w:spacing w:after="0" w:line="240" w:lineRule="auto"/>
              <w:rPr>
                <w:rFonts w:eastAsia="Times New Roman" w:cs="Times New Roman"/>
                <w:color w:val="000000"/>
              </w:rPr>
            </w:pPr>
          </w:p>
        </w:tc>
        <w:tc>
          <w:tcPr>
            <w:tcW w:w="1299" w:type="pct"/>
            <w:tcBorders>
              <w:top w:val="nil"/>
              <w:left w:val="nil"/>
              <w:bottom w:val="nil"/>
              <w:right w:val="nil"/>
            </w:tcBorders>
            <w:shd w:val="clear" w:color="auto" w:fill="auto"/>
            <w:vAlign w:val="center"/>
            <w:hideMark/>
          </w:tcPr>
          <w:p w14:paraId="0DA1C5E3"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3</w:t>
            </w:r>
            <w:r>
              <w:rPr>
                <w:rFonts w:eastAsia="Times New Roman" w:cs="Times New Roman"/>
                <w:color w:val="000000"/>
              </w:rPr>
              <w:t>5</w:t>
            </w:r>
            <w:r w:rsidRPr="0038741B">
              <w:rPr>
                <w:rFonts w:eastAsia="Times New Roman" w:cs="Times New Roman"/>
                <w:color w:val="000000"/>
              </w:rPr>
              <w:t>. Manage Emotions</w:t>
            </w:r>
          </w:p>
        </w:tc>
        <w:tc>
          <w:tcPr>
            <w:tcW w:w="270" w:type="pct"/>
            <w:tcBorders>
              <w:top w:val="nil"/>
              <w:left w:val="nil"/>
              <w:bottom w:val="nil"/>
              <w:right w:val="nil"/>
            </w:tcBorders>
            <w:shd w:val="clear" w:color="auto" w:fill="auto"/>
            <w:vAlign w:val="center"/>
            <w:hideMark/>
          </w:tcPr>
          <w:p w14:paraId="1231511C"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1.15</w:t>
            </w:r>
          </w:p>
        </w:tc>
        <w:tc>
          <w:tcPr>
            <w:tcW w:w="220" w:type="pct"/>
            <w:tcBorders>
              <w:top w:val="nil"/>
              <w:left w:val="nil"/>
              <w:bottom w:val="nil"/>
              <w:right w:val="nil"/>
            </w:tcBorders>
            <w:shd w:val="clear" w:color="auto" w:fill="auto"/>
            <w:vAlign w:val="center"/>
            <w:hideMark/>
          </w:tcPr>
          <w:p w14:paraId="09016921"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0.3</w:t>
            </w:r>
          </w:p>
        </w:tc>
        <w:tc>
          <w:tcPr>
            <w:tcW w:w="303" w:type="pct"/>
            <w:tcBorders>
              <w:top w:val="nil"/>
              <w:left w:val="nil"/>
              <w:bottom w:val="nil"/>
              <w:right w:val="nil"/>
            </w:tcBorders>
            <w:shd w:val="clear" w:color="auto" w:fill="auto"/>
            <w:vAlign w:val="center"/>
            <w:hideMark/>
          </w:tcPr>
          <w:p w14:paraId="162AD52F"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-0.03</w:t>
            </w:r>
          </w:p>
        </w:tc>
        <w:tc>
          <w:tcPr>
            <w:tcW w:w="270" w:type="pct"/>
            <w:tcBorders>
              <w:top w:val="nil"/>
              <w:left w:val="nil"/>
              <w:bottom w:val="nil"/>
              <w:right w:val="nil"/>
            </w:tcBorders>
            <w:shd w:val="clear" w:color="auto" w:fill="auto"/>
            <w:vAlign w:val="center"/>
            <w:hideMark/>
          </w:tcPr>
          <w:p w14:paraId="0441166A"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0.03</w:t>
            </w:r>
          </w:p>
        </w:tc>
        <w:tc>
          <w:tcPr>
            <w:tcW w:w="270" w:type="pct"/>
            <w:tcBorders>
              <w:top w:val="nil"/>
              <w:left w:val="nil"/>
              <w:bottom w:val="nil"/>
              <w:right w:val="nil"/>
            </w:tcBorders>
            <w:shd w:val="clear" w:color="auto" w:fill="auto"/>
            <w:vAlign w:val="center"/>
            <w:hideMark/>
          </w:tcPr>
          <w:p w14:paraId="500585AC"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0.04</w:t>
            </w:r>
          </w:p>
        </w:tc>
        <w:tc>
          <w:tcPr>
            <w:tcW w:w="320" w:type="pct"/>
            <w:tcBorders>
              <w:top w:val="nil"/>
              <w:left w:val="nil"/>
              <w:bottom w:val="nil"/>
              <w:right w:val="nil"/>
            </w:tcBorders>
            <w:shd w:val="clear" w:color="auto" w:fill="auto"/>
            <w:vAlign w:val="center"/>
            <w:hideMark/>
          </w:tcPr>
          <w:p w14:paraId="7EE5F4EB"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.15**</w:t>
            </w:r>
          </w:p>
        </w:tc>
        <w:tc>
          <w:tcPr>
            <w:tcW w:w="320" w:type="pct"/>
            <w:tcBorders>
              <w:top w:val="nil"/>
              <w:left w:val="nil"/>
              <w:bottom w:val="nil"/>
              <w:right w:val="nil"/>
            </w:tcBorders>
            <w:shd w:val="clear" w:color="auto" w:fill="auto"/>
            <w:vAlign w:val="center"/>
            <w:hideMark/>
          </w:tcPr>
          <w:p w14:paraId="56F1C89E"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.17**</w:t>
            </w:r>
          </w:p>
        </w:tc>
        <w:tc>
          <w:tcPr>
            <w:tcW w:w="320" w:type="pct"/>
            <w:tcBorders>
              <w:top w:val="nil"/>
              <w:left w:val="nil"/>
              <w:bottom w:val="nil"/>
              <w:right w:val="nil"/>
            </w:tcBorders>
            <w:shd w:val="clear" w:color="auto" w:fill="auto"/>
            <w:vAlign w:val="center"/>
            <w:hideMark/>
          </w:tcPr>
          <w:p w14:paraId="14AA28F2"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.14*</w:t>
            </w:r>
          </w:p>
        </w:tc>
        <w:tc>
          <w:tcPr>
            <w:tcW w:w="320" w:type="pct"/>
            <w:tcBorders>
              <w:top w:val="nil"/>
              <w:left w:val="nil"/>
              <w:bottom w:val="nil"/>
              <w:right w:val="nil"/>
            </w:tcBorders>
            <w:shd w:val="clear" w:color="auto" w:fill="auto"/>
            <w:vAlign w:val="center"/>
            <w:hideMark/>
          </w:tcPr>
          <w:p w14:paraId="5EF193B2"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0.08</w:t>
            </w:r>
          </w:p>
        </w:tc>
        <w:tc>
          <w:tcPr>
            <w:tcW w:w="320" w:type="pct"/>
            <w:tcBorders>
              <w:top w:val="nil"/>
              <w:left w:val="nil"/>
              <w:bottom w:val="nil"/>
              <w:right w:val="nil"/>
            </w:tcBorders>
            <w:shd w:val="clear" w:color="auto" w:fill="auto"/>
            <w:vAlign w:val="center"/>
            <w:hideMark/>
          </w:tcPr>
          <w:p w14:paraId="74BBEDF3"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.14*</w:t>
            </w:r>
          </w:p>
        </w:tc>
        <w:tc>
          <w:tcPr>
            <w:tcW w:w="320" w:type="pct"/>
            <w:tcBorders>
              <w:top w:val="nil"/>
              <w:left w:val="nil"/>
              <w:bottom w:val="nil"/>
              <w:right w:val="nil"/>
            </w:tcBorders>
            <w:shd w:val="clear" w:color="auto" w:fill="auto"/>
            <w:vAlign w:val="center"/>
            <w:hideMark/>
          </w:tcPr>
          <w:p w14:paraId="68A47EC2"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0.05</w:t>
            </w:r>
          </w:p>
        </w:tc>
        <w:tc>
          <w:tcPr>
            <w:tcW w:w="354" w:type="pct"/>
            <w:tcBorders>
              <w:top w:val="nil"/>
              <w:left w:val="nil"/>
              <w:bottom w:val="nil"/>
              <w:right w:val="nil"/>
            </w:tcBorders>
            <w:shd w:val="clear" w:color="auto" w:fill="auto"/>
            <w:vAlign w:val="center"/>
            <w:hideMark/>
          </w:tcPr>
          <w:p w14:paraId="099FBF82"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-0.05</w:t>
            </w:r>
          </w:p>
        </w:tc>
      </w:tr>
      <w:tr w:rsidR="00A74BCC" w:rsidRPr="0038741B" w14:paraId="4DEDD7B4" w14:textId="77777777" w:rsidTr="00A46AE1">
        <w:trPr>
          <w:trHeight w:val="300"/>
        </w:trPr>
        <w:tc>
          <w:tcPr>
            <w:tcW w:w="95" w:type="pct"/>
            <w:tcBorders>
              <w:top w:val="nil"/>
              <w:left w:val="nil"/>
              <w:bottom w:val="nil"/>
              <w:right w:val="nil"/>
            </w:tcBorders>
            <w:shd w:val="clear" w:color="auto" w:fill="auto"/>
            <w:noWrap/>
            <w:vAlign w:val="bottom"/>
            <w:hideMark/>
          </w:tcPr>
          <w:p w14:paraId="3AB5283B" w14:textId="77777777" w:rsidR="00A74BCC" w:rsidRPr="0038741B" w:rsidRDefault="00A74BCC" w:rsidP="00A46AE1">
            <w:pPr>
              <w:spacing w:after="0" w:line="240" w:lineRule="auto"/>
              <w:rPr>
                <w:rFonts w:eastAsia="Times New Roman" w:cs="Times New Roman"/>
                <w:color w:val="000000"/>
              </w:rPr>
            </w:pPr>
          </w:p>
        </w:tc>
        <w:tc>
          <w:tcPr>
            <w:tcW w:w="1299" w:type="pct"/>
            <w:tcBorders>
              <w:top w:val="nil"/>
              <w:left w:val="nil"/>
              <w:bottom w:val="nil"/>
              <w:right w:val="nil"/>
            </w:tcBorders>
            <w:shd w:val="clear" w:color="auto" w:fill="auto"/>
            <w:vAlign w:val="center"/>
            <w:hideMark/>
          </w:tcPr>
          <w:p w14:paraId="52D522DE"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3</w:t>
            </w:r>
            <w:r>
              <w:rPr>
                <w:rFonts w:eastAsia="Times New Roman" w:cs="Times New Roman"/>
                <w:color w:val="000000"/>
              </w:rPr>
              <w:t>6</w:t>
            </w:r>
            <w:r w:rsidRPr="0038741B">
              <w:rPr>
                <w:rFonts w:eastAsia="Times New Roman" w:cs="Times New Roman"/>
                <w:color w:val="000000"/>
              </w:rPr>
              <w:t>. Anticipate Consequences</w:t>
            </w:r>
          </w:p>
        </w:tc>
        <w:tc>
          <w:tcPr>
            <w:tcW w:w="270" w:type="pct"/>
            <w:tcBorders>
              <w:top w:val="nil"/>
              <w:left w:val="nil"/>
              <w:bottom w:val="nil"/>
              <w:right w:val="nil"/>
            </w:tcBorders>
            <w:shd w:val="clear" w:color="auto" w:fill="auto"/>
            <w:vAlign w:val="center"/>
            <w:hideMark/>
          </w:tcPr>
          <w:p w14:paraId="55A78AC5"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1.84</w:t>
            </w:r>
          </w:p>
        </w:tc>
        <w:tc>
          <w:tcPr>
            <w:tcW w:w="220" w:type="pct"/>
            <w:tcBorders>
              <w:top w:val="nil"/>
              <w:left w:val="nil"/>
              <w:bottom w:val="nil"/>
              <w:right w:val="nil"/>
            </w:tcBorders>
            <w:shd w:val="clear" w:color="auto" w:fill="auto"/>
            <w:vAlign w:val="center"/>
            <w:hideMark/>
          </w:tcPr>
          <w:p w14:paraId="17838587"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0.5</w:t>
            </w:r>
          </w:p>
        </w:tc>
        <w:tc>
          <w:tcPr>
            <w:tcW w:w="303" w:type="pct"/>
            <w:tcBorders>
              <w:top w:val="nil"/>
              <w:left w:val="nil"/>
              <w:bottom w:val="nil"/>
              <w:right w:val="nil"/>
            </w:tcBorders>
            <w:shd w:val="clear" w:color="auto" w:fill="auto"/>
            <w:vAlign w:val="center"/>
            <w:hideMark/>
          </w:tcPr>
          <w:p w14:paraId="2BA65D57"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-.12*</w:t>
            </w:r>
          </w:p>
        </w:tc>
        <w:tc>
          <w:tcPr>
            <w:tcW w:w="270" w:type="pct"/>
            <w:tcBorders>
              <w:top w:val="nil"/>
              <w:left w:val="nil"/>
              <w:bottom w:val="nil"/>
              <w:right w:val="nil"/>
            </w:tcBorders>
            <w:shd w:val="clear" w:color="auto" w:fill="auto"/>
            <w:vAlign w:val="center"/>
            <w:hideMark/>
          </w:tcPr>
          <w:p w14:paraId="2857AF85"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w:t>
            </w:r>
          </w:p>
        </w:tc>
        <w:tc>
          <w:tcPr>
            <w:tcW w:w="270" w:type="pct"/>
            <w:tcBorders>
              <w:top w:val="nil"/>
              <w:left w:val="nil"/>
              <w:bottom w:val="nil"/>
              <w:right w:val="nil"/>
            </w:tcBorders>
            <w:shd w:val="clear" w:color="auto" w:fill="auto"/>
            <w:vAlign w:val="center"/>
            <w:hideMark/>
          </w:tcPr>
          <w:p w14:paraId="46F53DC9"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w:t>
            </w:r>
          </w:p>
        </w:tc>
        <w:tc>
          <w:tcPr>
            <w:tcW w:w="320" w:type="pct"/>
            <w:tcBorders>
              <w:top w:val="nil"/>
              <w:left w:val="nil"/>
              <w:bottom w:val="nil"/>
              <w:right w:val="nil"/>
            </w:tcBorders>
            <w:shd w:val="clear" w:color="auto" w:fill="auto"/>
            <w:vAlign w:val="center"/>
            <w:hideMark/>
          </w:tcPr>
          <w:p w14:paraId="495011E6"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.42**</w:t>
            </w:r>
          </w:p>
        </w:tc>
        <w:tc>
          <w:tcPr>
            <w:tcW w:w="320" w:type="pct"/>
            <w:tcBorders>
              <w:top w:val="nil"/>
              <w:left w:val="nil"/>
              <w:bottom w:val="nil"/>
              <w:right w:val="nil"/>
            </w:tcBorders>
            <w:shd w:val="clear" w:color="auto" w:fill="auto"/>
            <w:vAlign w:val="center"/>
            <w:hideMark/>
          </w:tcPr>
          <w:p w14:paraId="1FCB8224"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.18**</w:t>
            </w:r>
          </w:p>
        </w:tc>
        <w:tc>
          <w:tcPr>
            <w:tcW w:w="320" w:type="pct"/>
            <w:tcBorders>
              <w:top w:val="nil"/>
              <w:left w:val="nil"/>
              <w:bottom w:val="nil"/>
              <w:right w:val="nil"/>
            </w:tcBorders>
            <w:shd w:val="clear" w:color="auto" w:fill="auto"/>
            <w:vAlign w:val="center"/>
            <w:hideMark/>
          </w:tcPr>
          <w:p w14:paraId="5D4C73E5"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.42**</w:t>
            </w:r>
          </w:p>
        </w:tc>
        <w:tc>
          <w:tcPr>
            <w:tcW w:w="320" w:type="pct"/>
            <w:tcBorders>
              <w:top w:val="nil"/>
              <w:left w:val="nil"/>
              <w:bottom w:val="nil"/>
              <w:right w:val="nil"/>
            </w:tcBorders>
            <w:shd w:val="clear" w:color="auto" w:fill="auto"/>
            <w:vAlign w:val="center"/>
            <w:hideMark/>
          </w:tcPr>
          <w:p w14:paraId="590709B5"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.47**</w:t>
            </w:r>
          </w:p>
        </w:tc>
        <w:tc>
          <w:tcPr>
            <w:tcW w:w="320" w:type="pct"/>
            <w:tcBorders>
              <w:top w:val="nil"/>
              <w:left w:val="nil"/>
              <w:bottom w:val="nil"/>
              <w:right w:val="nil"/>
            </w:tcBorders>
            <w:shd w:val="clear" w:color="auto" w:fill="auto"/>
            <w:vAlign w:val="center"/>
            <w:hideMark/>
          </w:tcPr>
          <w:p w14:paraId="7E0C45B5"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.49**</w:t>
            </w:r>
          </w:p>
        </w:tc>
        <w:tc>
          <w:tcPr>
            <w:tcW w:w="320" w:type="pct"/>
            <w:tcBorders>
              <w:top w:val="nil"/>
              <w:left w:val="nil"/>
              <w:bottom w:val="nil"/>
              <w:right w:val="nil"/>
            </w:tcBorders>
            <w:shd w:val="clear" w:color="auto" w:fill="auto"/>
            <w:vAlign w:val="center"/>
            <w:hideMark/>
          </w:tcPr>
          <w:p w14:paraId="37DB329B"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.18**</w:t>
            </w:r>
          </w:p>
        </w:tc>
        <w:tc>
          <w:tcPr>
            <w:tcW w:w="354" w:type="pct"/>
            <w:tcBorders>
              <w:top w:val="nil"/>
              <w:left w:val="nil"/>
              <w:bottom w:val="nil"/>
              <w:right w:val="nil"/>
            </w:tcBorders>
            <w:shd w:val="clear" w:color="auto" w:fill="auto"/>
            <w:vAlign w:val="center"/>
            <w:hideMark/>
          </w:tcPr>
          <w:p w14:paraId="6F3135E7"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-0.03</w:t>
            </w:r>
          </w:p>
        </w:tc>
      </w:tr>
      <w:tr w:rsidR="00A74BCC" w:rsidRPr="0038741B" w14:paraId="00B764AD" w14:textId="77777777" w:rsidTr="00A46AE1">
        <w:trPr>
          <w:trHeight w:val="300"/>
        </w:trPr>
        <w:tc>
          <w:tcPr>
            <w:tcW w:w="95" w:type="pct"/>
            <w:tcBorders>
              <w:top w:val="nil"/>
              <w:left w:val="nil"/>
              <w:bottom w:val="nil"/>
              <w:right w:val="nil"/>
            </w:tcBorders>
            <w:shd w:val="clear" w:color="auto" w:fill="auto"/>
            <w:noWrap/>
            <w:vAlign w:val="bottom"/>
            <w:hideMark/>
          </w:tcPr>
          <w:p w14:paraId="3878E6BD" w14:textId="77777777" w:rsidR="00A74BCC" w:rsidRPr="0038741B" w:rsidRDefault="00A74BCC" w:rsidP="00A46AE1">
            <w:pPr>
              <w:spacing w:after="0" w:line="240" w:lineRule="auto"/>
              <w:rPr>
                <w:rFonts w:eastAsia="Times New Roman" w:cs="Times New Roman"/>
                <w:color w:val="000000"/>
              </w:rPr>
            </w:pPr>
          </w:p>
        </w:tc>
        <w:tc>
          <w:tcPr>
            <w:tcW w:w="1299" w:type="pct"/>
            <w:tcBorders>
              <w:top w:val="nil"/>
              <w:left w:val="nil"/>
              <w:bottom w:val="nil"/>
              <w:right w:val="nil"/>
            </w:tcBorders>
            <w:shd w:val="clear" w:color="auto" w:fill="auto"/>
            <w:vAlign w:val="center"/>
            <w:hideMark/>
          </w:tcPr>
          <w:p w14:paraId="1138AC0B"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3</w:t>
            </w:r>
            <w:r>
              <w:rPr>
                <w:rFonts w:eastAsia="Times New Roman" w:cs="Times New Roman"/>
                <w:color w:val="000000"/>
              </w:rPr>
              <w:t>7</w:t>
            </w:r>
            <w:r w:rsidRPr="0038741B">
              <w:rPr>
                <w:rFonts w:eastAsia="Times New Roman" w:cs="Times New Roman"/>
                <w:color w:val="000000"/>
              </w:rPr>
              <w:t>. Look Within</w:t>
            </w:r>
          </w:p>
        </w:tc>
        <w:tc>
          <w:tcPr>
            <w:tcW w:w="270" w:type="pct"/>
            <w:tcBorders>
              <w:top w:val="nil"/>
              <w:left w:val="nil"/>
              <w:bottom w:val="nil"/>
              <w:right w:val="nil"/>
            </w:tcBorders>
            <w:shd w:val="clear" w:color="auto" w:fill="auto"/>
            <w:vAlign w:val="center"/>
            <w:hideMark/>
          </w:tcPr>
          <w:p w14:paraId="462CCB22"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1.2</w:t>
            </w:r>
          </w:p>
        </w:tc>
        <w:tc>
          <w:tcPr>
            <w:tcW w:w="220" w:type="pct"/>
            <w:tcBorders>
              <w:top w:val="nil"/>
              <w:left w:val="nil"/>
              <w:bottom w:val="nil"/>
              <w:right w:val="nil"/>
            </w:tcBorders>
            <w:shd w:val="clear" w:color="auto" w:fill="auto"/>
            <w:vAlign w:val="center"/>
            <w:hideMark/>
          </w:tcPr>
          <w:p w14:paraId="3F79A67A"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0.3</w:t>
            </w:r>
          </w:p>
        </w:tc>
        <w:tc>
          <w:tcPr>
            <w:tcW w:w="303" w:type="pct"/>
            <w:tcBorders>
              <w:top w:val="nil"/>
              <w:left w:val="nil"/>
              <w:bottom w:val="nil"/>
              <w:right w:val="nil"/>
            </w:tcBorders>
            <w:shd w:val="clear" w:color="auto" w:fill="auto"/>
            <w:vAlign w:val="center"/>
            <w:hideMark/>
          </w:tcPr>
          <w:p w14:paraId="38F468F8"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-0.05</w:t>
            </w:r>
          </w:p>
        </w:tc>
        <w:tc>
          <w:tcPr>
            <w:tcW w:w="270" w:type="pct"/>
            <w:tcBorders>
              <w:top w:val="nil"/>
              <w:left w:val="nil"/>
              <w:bottom w:val="nil"/>
              <w:right w:val="nil"/>
            </w:tcBorders>
            <w:shd w:val="clear" w:color="auto" w:fill="auto"/>
            <w:vAlign w:val="center"/>
            <w:hideMark/>
          </w:tcPr>
          <w:p w14:paraId="136BB2FC"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0.07</w:t>
            </w:r>
          </w:p>
        </w:tc>
        <w:tc>
          <w:tcPr>
            <w:tcW w:w="270" w:type="pct"/>
            <w:tcBorders>
              <w:top w:val="nil"/>
              <w:left w:val="nil"/>
              <w:bottom w:val="nil"/>
              <w:right w:val="nil"/>
            </w:tcBorders>
            <w:shd w:val="clear" w:color="auto" w:fill="auto"/>
            <w:vAlign w:val="center"/>
            <w:hideMark/>
          </w:tcPr>
          <w:p w14:paraId="25BE2C90"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0.05</w:t>
            </w:r>
          </w:p>
        </w:tc>
        <w:tc>
          <w:tcPr>
            <w:tcW w:w="320" w:type="pct"/>
            <w:tcBorders>
              <w:top w:val="nil"/>
              <w:left w:val="nil"/>
              <w:bottom w:val="nil"/>
              <w:right w:val="nil"/>
            </w:tcBorders>
            <w:shd w:val="clear" w:color="auto" w:fill="auto"/>
            <w:vAlign w:val="center"/>
            <w:hideMark/>
          </w:tcPr>
          <w:p w14:paraId="0BC060F0"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.28**</w:t>
            </w:r>
          </w:p>
        </w:tc>
        <w:tc>
          <w:tcPr>
            <w:tcW w:w="320" w:type="pct"/>
            <w:tcBorders>
              <w:top w:val="nil"/>
              <w:left w:val="nil"/>
              <w:bottom w:val="nil"/>
              <w:right w:val="nil"/>
            </w:tcBorders>
            <w:shd w:val="clear" w:color="auto" w:fill="auto"/>
            <w:vAlign w:val="center"/>
            <w:hideMark/>
          </w:tcPr>
          <w:p w14:paraId="6E539BBF"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.12*</w:t>
            </w:r>
          </w:p>
        </w:tc>
        <w:tc>
          <w:tcPr>
            <w:tcW w:w="320" w:type="pct"/>
            <w:tcBorders>
              <w:top w:val="nil"/>
              <w:left w:val="nil"/>
              <w:bottom w:val="nil"/>
              <w:right w:val="nil"/>
            </w:tcBorders>
            <w:shd w:val="clear" w:color="auto" w:fill="auto"/>
            <w:vAlign w:val="center"/>
            <w:hideMark/>
          </w:tcPr>
          <w:p w14:paraId="188ACFF2"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.28**</w:t>
            </w:r>
          </w:p>
        </w:tc>
        <w:tc>
          <w:tcPr>
            <w:tcW w:w="320" w:type="pct"/>
            <w:tcBorders>
              <w:top w:val="nil"/>
              <w:left w:val="nil"/>
              <w:bottom w:val="nil"/>
              <w:right w:val="nil"/>
            </w:tcBorders>
            <w:shd w:val="clear" w:color="auto" w:fill="auto"/>
            <w:vAlign w:val="center"/>
            <w:hideMark/>
          </w:tcPr>
          <w:p w14:paraId="20583D93"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.23**</w:t>
            </w:r>
          </w:p>
        </w:tc>
        <w:tc>
          <w:tcPr>
            <w:tcW w:w="320" w:type="pct"/>
            <w:tcBorders>
              <w:top w:val="nil"/>
              <w:left w:val="nil"/>
              <w:bottom w:val="nil"/>
              <w:right w:val="nil"/>
            </w:tcBorders>
            <w:shd w:val="clear" w:color="auto" w:fill="auto"/>
            <w:vAlign w:val="center"/>
            <w:hideMark/>
          </w:tcPr>
          <w:p w14:paraId="743EEEE4"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.25**</w:t>
            </w:r>
          </w:p>
        </w:tc>
        <w:tc>
          <w:tcPr>
            <w:tcW w:w="320" w:type="pct"/>
            <w:tcBorders>
              <w:top w:val="nil"/>
              <w:left w:val="nil"/>
              <w:bottom w:val="nil"/>
              <w:right w:val="nil"/>
            </w:tcBorders>
            <w:shd w:val="clear" w:color="auto" w:fill="auto"/>
            <w:vAlign w:val="center"/>
            <w:hideMark/>
          </w:tcPr>
          <w:p w14:paraId="2D5F8D67"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.16**</w:t>
            </w:r>
          </w:p>
        </w:tc>
        <w:tc>
          <w:tcPr>
            <w:tcW w:w="354" w:type="pct"/>
            <w:tcBorders>
              <w:top w:val="nil"/>
              <w:left w:val="nil"/>
              <w:bottom w:val="nil"/>
              <w:right w:val="nil"/>
            </w:tcBorders>
            <w:shd w:val="clear" w:color="auto" w:fill="auto"/>
            <w:vAlign w:val="center"/>
            <w:hideMark/>
          </w:tcPr>
          <w:p w14:paraId="45C06389"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w:t>
            </w:r>
          </w:p>
        </w:tc>
      </w:tr>
      <w:tr w:rsidR="00A74BCC" w:rsidRPr="0038741B" w14:paraId="0EDEBB60" w14:textId="77777777" w:rsidTr="00A46AE1">
        <w:trPr>
          <w:trHeight w:val="300"/>
        </w:trPr>
        <w:tc>
          <w:tcPr>
            <w:tcW w:w="95" w:type="pct"/>
            <w:tcBorders>
              <w:top w:val="nil"/>
              <w:left w:val="nil"/>
              <w:bottom w:val="nil"/>
              <w:right w:val="nil"/>
            </w:tcBorders>
            <w:shd w:val="clear" w:color="auto" w:fill="auto"/>
            <w:noWrap/>
            <w:vAlign w:val="bottom"/>
            <w:hideMark/>
          </w:tcPr>
          <w:p w14:paraId="169DF586" w14:textId="77777777" w:rsidR="00A74BCC" w:rsidRPr="0038741B" w:rsidRDefault="00A74BCC" w:rsidP="00A46AE1">
            <w:pPr>
              <w:spacing w:after="0" w:line="240" w:lineRule="auto"/>
              <w:rPr>
                <w:rFonts w:eastAsia="Times New Roman" w:cs="Times New Roman"/>
                <w:color w:val="000000"/>
              </w:rPr>
            </w:pPr>
          </w:p>
        </w:tc>
        <w:tc>
          <w:tcPr>
            <w:tcW w:w="1299" w:type="pct"/>
            <w:tcBorders>
              <w:top w:val="nil"/>
              <w:left w:val="nil"/>
              <w:bottom w:val="nil"/>
              <w:right w:val="nil"/>
            </w:tcBorders>
            <w:shd w:val="clear" w:color="auto" w:fill="auto"/>
            <w:vAlign w:val="center"/>
            <w:hideMark/>
          </w:tcPr>
          <w:p w14:paraId="44E0E3C2"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3</w:t>
            </w:r>
            <w:r>
              <w:rPr>
                <w:rFonts w:eastAsia="Times New Roman" w:cs="Times New Roman"/>
                <w:color w:val="000000"/>
              </w:rPr>
              <w:t>8</w:t>
            </w:r>
            <w:r w:rsidRPr="0038741B">
              <w:rPr>
                <w:rFonts w:eastAsia="Times New Roman" w:cs="Times New Roman"/>
                <w:color w:val="000000"/>
              </w:rPr>
              <w:t>. Consider Others</w:t>
            </w:r>
          </w:p>
        </w:tc>
        <w:tc>
          <w:tcPr>
            <w:tcW w:w="270" w:type="pct"/>
            <w:tcBorders>
              <w:top w:val="nil"/>
              <w:left w:val="nil"/>
              <w:bottom w:val="nil"/>
              <w:right w:val="nil"/>
            </w:tcBorders>
            <w:shd w:val="clear" w:color="auto" w:fill="auto"/>
            <w:vAlign w:val="center"/>
            <w:hideMark/>
          </w:tcPr>
          <w:p w14:paraId="028E52CC"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1.67</w:t>
            </w:r>
          </w:p>
        </w:tc>
        <w:tc>
          <w:tcPr>
            <w:tcW w:w="220" w:type="pct"/>
            <w:tcBorders>
              <w:top w:val="nil"/>
              <w:left w:val="nil"/>
              <w:bottom w:val="nil"/>
              <w:right w:val="nil"/>
            </w:tcBorders>
            <w:shd w:val="clear" w:color="auto" w:fill="auto"/>
            <w:vAlign w:val="center"/>
            <w:hideMark/>
          </w:tcPr>
          <w:p w14:paraId="290B18A7"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0.6</w:t>
            </w:r>
          </w:p>
        </w:tc>
        <w:tc>
          <w:tcPr>
            <w:tcW w:w="303" w:type="pct"/>
            <w:tcBorders>
              <w:top w:val="nil"/>
              <w:left w:val="nil"/>
              <w:bottom w:val="nil"/>
              <w:right w:val="nil"/>
            </w:tcBorders>
            <w:shd w:val="clear" w:color="auto" w:fill="auto"/>
            <w:vAlign w:val="center"/>
            <w:hideMark/>
          </w:tcPr>
          <w:p w14:paraId="29BD8F85"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-0.08</w:t>
            </w:r>
          </w:p>
        </w:tc>
        <w:tc>
          <w:tcPr>
            <w:tcW w:w="270" w:type="pct"/>
            <w:tcBorders>
              <w:top w:val="nil"/>
              <w:left w:val="nil"/>
              <w:bottom w:val="nil"/>
              <w:right w:val="nil"/>
            </w:tcBorders>
            <w:shd w:val="clear" w:color="auto" w:fill="auto"/>
            <w:vAlign w:val="center"/>
            <w:hideMark/>
          </w:tcPr>
          <w:p w14:paraId="6837AB6B"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-0.1</w:t>
            </w:r>
          </w:p>
        </w:tc>
        <w:tc>
          <w:tcPr>
            <w:tcW w:w="270" w:type="pct"/>
            <w:tcBorders>
              <w:top w:val="nil"/>
              <w:left w:val="nil"/>
              <w:bottom w:val="nil"/>
              <w:right w:val="nil"/>
            </w:tcBorders>
            <w:shd w:val="clear" w:color="auto" w:fill="auto"/>
            <w:vAlign w:val="center"/>
            <w:hideMark/>
          </w:tcPr>
          <w:p w14:paraId="3AB81A5D"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-0.1</w:t>
            </w:r>
          </w:p>
        </w:tc>
        <w:tc>
          <w:tcPr>
            <w:tcW w:w="320" w:type="pct"/>
            <w:tcBorders>
              <w:top w:val="nil"/>
              <w:left w:val="nil"/>
              <w:bottom w:val="nil"/>
              <w:right w:val="nil"/>
            </w:tcBorders>
            <w:shd w:val="clear" w:color="auto" w:fill="auto"/>
            <w:vAlign w:val="center"/>
            <w:hideMark/>
          </w:tcPr>
          <w:p w14:paraId="43D82A3E"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.26**</w:t>
            </w:r>
          </w:p>
        </w:tc>
        <w:tc>
          <w:tcPr>
            <w:tcW w:w="320" w:type="pct"/>
            <w:tcBorders>
              <w:top w:val="nil"/>
              <w:left w:val="nil"/>
              <w:bottom w:val="nil"/>
              <w:right w:val="nil"/>
            </w:tcBorders>
            <w:shd w:val="clear" w:color="auto" w:fill="auto"/>
            <w:vAlign w:val="center"/>
            <w:hideMark/>
          </w:tcPr>
          <w:p w14:paraId="56D958CD"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.14*</w:t>
            </w:r>
          </w:p>
        </w:tc>
        <w:tc>
          <w:tcPr>
            <w:tcW w:w="320" w:type="pct"/>
            <w:tcBorders>
              <w:top w:val="nil"/>
              <w:left w:val="nil"/>
              <w:bottom w:val="nil"/>
              <w:right w:val="nil"/>
            </w:tcBorders>
            <w:shd w:val="clear" w:color="auto" w:fill="auto"/>
            <w:vAlign w:val="center"/>
            <w:hideMark/>
          </w:tcPr>
          <w:p w14:paraId="6B3086DD"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.24**</w:t>
            </w:r>
          </w:p>
        </w:tc>
        <w:tc>
          <w:tcPr>
            <w:tcW w:w="320" w:type="pct"/>
            <w:tcBorders>
              <w:top w:val="nil"/>
              <w:left w:val="nil"/>
              <w:bottom w:val="nil"/>
              <w:right w:val="nil"/>
            </w:tcBorders>
            <w:shd w:val="clear" w:color="auto" w:fill="auto"/>
            <w:vAlign w:val="center"/>
            <w:hideMark/>
          </w:tcPr>
          <w:p w14:paraId="3FB2B6AF"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.35**</w:t>
            </w:r>
          </w:p>
        </w:tc>
        <w:tc>
          <w:tcPr>
            <w:tcW w:w="320" w:type="pct"/>
            <w:tcBorders>
              <w:top w:val="nil"/>
              <w:left w:val="nil"/>
              <w:bottom w:val="nil"/>
              <w:right w:val="nil"/>
            </w:tcBorders>
            <w:shd w:val="clear" w:color="auto" w:fill="auto"/>
            <w:vAlign w:val="center"/>
            <w:hideMark/>
          </w:tcPr>
          <w:p w14:paraId="46172EB7"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.35**</w:t>
            </w:r>
          </w:p>
        </w:tc>
        <w:tc>
          <w:tcPr>
            <w:tcW w:w="320" w:type="pct"/>
            <w:tcBorders>
              <w:top w:val="nil"/>
              <w:left w:val="nil"/>
              <w:bottom w:val="nil"/>
              <w:right w:val="nil"/>
            </w:tcBorders>
            <w:shd w:val="clear" w:color="auto" w:fill="auto"/>
            <w:vAlign w:val="center"/>
            <w:hideMark/>
          </w:tcPr>
          <w:p w14:paraId="026805D7"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0.02</w:t>
            </w:r>
          </w:p>
        </w:tc>
        <w:tc>
          <w:tcPr>
            <w:tcW w:w="354" w:type="pct"/>
            <w:tcBorders>
              <w:top w:val="nil"/>
              <w:left w:val="nil"/>
              <w:bottom w:val="nil"/>
              <w:right w:val="nil"/>
            </w:tcBorders>
            <w:shd w:val="clear" w:color="auto" w:fill="auto"/>
            <w:vAlign w:val="center"/>
            <w:hideMark/>
          </w:tcPr>
          <w:p w14:paraId="6BB4B709"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0.07</w:t>
            </w:r>
          </w:p>
        </w:tc>
      </w:tr>
      <w:tr w:rsidR="00A74BCC" w:rsidRPr="0038741B" w14:paraId="31F07271" w14:textId="77777777" w:rsidTr="00A46AE1">
        <w:trPr>
          <w:trHeight w:val="300"/>
        </w:trPr>
        <w:tc>
          <w:tcPr>
            <w:tcW w:w="1394" w:type="pct"/>
            <w:gridSpan w:val="2"/>
            <w:tcBorders>
              <w:top w:val="nil"/>
              <w:left w:val="nil"/>
              <w:bottom w:val="nil"/>
              <w:right w:val="nil"/>
            </w:tcBorders>
            <w:shd w:val="clear" w:color="auto" w:fill="auto"/>
            <w:noWrap/>
            <w:vAlign w:val="bottom"/>
            <w:hideMark/>
          </w:tcPr>
          <w:p w14:paraId="11C71A09"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Decision Ethicality</w:t>
            </w:r>
          </w:p>
        </w:tc>
        <w:tc>
          <w:tcPr>
            <w:tcW w:w="270" w:type="pct"/>
            <w:tcBorders>
              <w:top w:val="nil"/>
              <w:left w:val="nil"/>
              <w:bottom w:val="nil"/>
              <w:right w:val="nil"/>
            </w:tcBorders>
            <w:shd w:val="clear" w:color="auto" w:fill="auto"/>
            <w:vAlign w:val="center"/>
            <w:hideMark/>
          </w:tcPr>
          <w:p w14:paraId="1E3E7BAD" w14:textId="77777777" w:rsidR="00A74BCC" w:rsidRPr="0038741B" w:rsidRDefault="00A74BCC" w:rsidP="00A46AE1">
            <w:pPr>
              <w:spacing w:after="0" w:line="240" w:lineRule="auto"/>
              <w:rPr>
                <w:rFonts w:eastAsia="Times New Roman" w:cs="Times New Roman"/>
                <w:color w:val="000000"/>
              </w:rPr>
            </w:pPr>
          </w:p>
        </w:tc>
        <w:tc>
          <w:tcPr>
            <w:tcW w:w="220" w:type="pct"/>
            <w:tcBorders>
              <w:top w:val="nil"/>
              <w:left w:val="nil"/>
              <w:bottom w:val="nil"/>
              <w:right w:val="nil"/>
            </w:tcBorders>
            <w:shd w:val="clear" w:color="auto" w:fill="auto"/>
            <w:vAlign w:val="center"/>
            <w:hideMark/>
          </w:tcPr>
          <w:p w14:paraId="5E1B5C5C" w14:textId="77777777" w:rsidR="00A74BCC" w:rsidRPr="0038741B" w:rsidRDefault="00A74BCC" w:rsidP="00A46AE1">
            <w:pPr>
              <w:spacing w:after="0" w:line="240" w:lineRule="auto"/>
              <w:rPr>
                <w:rFonts w:eastAsia="Times New Roman" w:cs="Times New Roman"/>
                <w:sz w:val="20"/>
                <w:szCs w:val="20"/>
              </w:rPr>
            </w:pPr>
          </w:p>
        </w:tc>
        <w:tc>
          <w:tcPr>
            <w:tcW w:w="303" w:type="pct"/>
            <w:tcBorders>
              <w:top w:val="nil"/>
              <w:left w:val="nil"/>
              <w:bottom w:val="nil"/>
              <w:right w:val="nil"/>
            </w:tcBorders>
            <w:shd w:val="clear" w:color="auto" w:fill="auto"/>
            <w:vAlign w:val="center"/>
            <w:hideMark/>
          </w:tcPr>
          <w:p w14:paraId="5AB31E52" w14:textId="77777777" w:rsidR="00A74BCC" w:rsidRPr="0038741B" w:rsidRDefault="00A74BCC" w:rsidP="00A46AE1">
            <w:pPr>
              <w:spacing w:after="0" w:line="240" w:lineRule="auto"/>
              <w:rPr>
                <w:rFonts w:eastAsia="Times New Roman" w:cs="Times New Roman"/>
                <w:sz w:val="20"/>
                <w:szCs w:val="20"/>
              </w:rPr>
            </w:pPr>
          </w:p>
        </w:tc>
        <w:tc>
          <w:tcPr>
            <w:tcW w:w="270" w:type="pct"/>
            <w:tcBorders>
              <w:top w:val="nil"/>
              <w:left w:val="nil"/>
              <w:bottom w:val="nil"/>
              <w:right w:val="nil"/>
            </w:tcBorders>
            <w:shd w:val="clear" w:color="auto" w:fill="auto"/>
            <w:vAlign w:val="center"/>
            <w:hideMark/>
          </w:tcPr>
          <w:p w14:paraId="249F1505" w14:textId="77777777" w:rsidR="00A74BCC" w:rsidRPr="0038741B" w:rsidRDefault="00A74BCC" w:rsidP="00A46AE1">
            <w:pPr>
              <w:spacing w:after="0" w:line="240" w:lineRule="auto"/>
              <w:rPr>
                <w:rFonts w:eastAsia="Times New Roman" w:cs="Times New Roman"/>
                <w:sz w:val="20"/>
                <w:szCs w:val="20"/>
              </w:rPr>
            </w:pPr>
          </w:p>
        </w:tc>
        <w:tc>
          <w:tcPr>
            <w:tcW w:w="270" w:type="pct"/>
            <w:tcBorders>
              <w:top w:val="nil"/>
              <w:left w:val="nil"/>
              <w:bottom w:val="nil"/>
              <w:right w:val="nil"/>
            </w:tcBorders>
            <w:shd w:val="clear" w:color="auto" w:fill="auto"/>
            <w:vAlign w:val="center"/>
            <w:hideMark/>
          </w:tcPr>
          <w:p w14:paraId="05F62382" w14:textId="77777777" w:rsidR="00A74BCC" w:rsidRPr="0038741B" w:rsidRDefault="00A74BCC" w:rsidP="00A46AE1">
            <w:pPr>
              <w:spacing w:after="0" w:line="240" w:lineRule="auto"/>
              <w:rPr>
                <w:rFonts w:eastAsia="Times New Roman" w:cs="Times New Roman"/>
                <w:sz w:val="20"/>
                <w:szCs w:val="20"/>
              </w:rPr>
            </w:pPr>
          </w:p>
        </w:tc>
        <w:tc>
          <w:tcPr>
            <w:tcW w:w="320" w:type="pct"/>
            <w:tcBorders>
              <w:top w:val="nil"/>
              <w:left w:val="nil"/>
              <w:bottom w:val="nil"/>
              <w:right w:val="nil"/>
            </w:tcBorders>
            <w:shd w:val="clear" w:color="auto" w:fill="auto"/>
            <w:vAlign w:val="center"/>
            <w:hideMark/>
          </w:tcPr>
          <w:p w14:paraId="4EBCD8AA" w14:textId="77777777" w:rsidR="00A74BCC" w:rsidRPr="0038741B" w:rsidRDefault="00A74BCC" w:rsidP="00A46AE1">
            <w:pPr>
              <w:spacing w:after="0" w:line="240" w:lineRule="auto"/>
              <w:rPr>
                <w:rFonts w:eastAsia="Times New Roman" w:cs="Times New Roman"/>
                <w:sz w:val="20"/>
                <w:szCs w:val="20"/>
              </w:rPr>
            </w:pPr>
          </w:p>
        </w:tc>
        <w:tc>
          <w:tcPr>
            <w:tcW w:w="320" w:type="pct"/>
            <w:tcBorders>
              <w:top w:val="nil"/>
              <w:left w:val="nil"/>
              <w:bottom w:val="nil"/>
              <w:right w:val="nil"/>
            </w:tcBorders>
            <w:shd w:val="clear" w:color="auto" w:fill="auto"/>
            <w:vAlign w:val="center"/>
            <w:hideMark/>
          </w:tcPr>
          <w:p w14:paraId="3DD0D291" w14:textId="77777777" w:rsidR="00A74BCC" w:rsidRPr="0038741B" w:rsidRDefault="00A74BCC" w:rsidP="00A46AE1">
            <w:pPr>
              <w:spacing w:after="0" w:line="240" w:lineRule="auto"/>
              <w:rPr>
                <w:rFonts w:eastAsia="Times New Roman" w:cs="Times New Roman"/>
                <w:sz w:val="20"/>
                <w:szCs w:val="20"/>
              </w:rPr>
            </w:pPr>
          </w:p>
        </w:tc>
        <w:tc>
          <w:tcPr>
            <w:tcW w:w="320" w:type="pct"/>
            <w:tcBorders>
              <w:top w:val="nil"/>
              <w:left w:val="nil"/>
              <w:bottom w:val="nil"/>
              <w:right w:val="nil"/>
            </w:tcBorders>
            <w:shd w:val="clear" w:color="auto" w:fill="auto"/>
            <w:vAlign w:val="center"/>
            <w:hideMark/>
          </w:tcPr>
          <w:p w14:paraId="0F2AD23B" w14:textId="77777777" w:rsidR="00A74BCC" w:rsidRPr="0038741B" w:rsidRDefault="00A74BCC" w:rsidP="00A46AE1">
            <w:pPr>
              <w:spacing w:after="0" w:line="240" w:lineRule="auto"/>
              <w:rPr>
                <w:rFonts w:eastAsia="Times New Roman" w:cs="Times New Roman"/>
                <w:sz w:val="20"/>
                <w:szCs w:val="20"/>
              </w:rPr>
            </w:pPr>
          </w:p>
        </w:tc>
        <w:tc>
          <w:tcPr>
            <w:tcW w:w="320" w:type="pct"/>
            <w:tcBorders>
              <w:top w:val="nil"/>
              <w:left w:val="nil"/>
              <w:bottom w:val="nil"/>
              <w:right w:val="nil"/>
            </w:tcBorders>
            <w:shd w:val="clear" w:color="auto" w:fill="auto"/>
            <w:vAlign w:val="center"/>
            <w:hideMark/>
          </w:tcPr>
          <w:p w14:paraId="78CFD4D5" w14:textId="77777777" w:rsidR="00A74BCC" w:rsidRPr="0038741B" w:rsidRDefault="00A74BCC" w:rsidP="00A46AE1">
            <w:pPr>
              <w:spacing w:after="0" w:line="240" w:lineRule="auto"/>
              <w:rPr>
                <w:rFonts w:eastAsia="Times New Roman" w:cs="Times New Roman"/>
                <w:sz w:val="20"/>
                <w:szCs w:val="20"/>
              </w:rPr>
            </w:pPr>
          </w:p>
        </w:tc>
        <w:tc>
          <w:tcPr>
            <w:tcW w:w="320" w:type="pct"/>
            <w:tcBorders>
              <w:top w:val="nil"/>
              <w:left w:val="nil"/>
              <w:bottom w:val="nil"/>
              <w:right w:val="nil"/>
            </w:tcBorders>
            <w:shd w:val="clear" w:color="auto" w:fill="auto"/>
            <w:vAlign w:val="center"/>
            <w:hideMark/>
          </w:tcPr>
          <w:p w14:paraId="5824E072" w14:textId="77777777" w:rsidR="00A74BCC" w:rsidRPr="0038741B" w:rsidRDefault="00A74BCC" w:rsidP="00A46AE1">
            <w:pPr>
              <w:spacing w:after="0" w:line="240" w:lineRule="auto"/>
              <w:rPr>
                <w:rFonts w:eastAsia="Times New Roman" w:cs="Times New Roman"/>
                <w:sz w:val="20"/>
                <w:szCs w:val="20"/>
              </w:rPr>
            </w:pPr>
          </w:p>
        </w:tc>
        <w:tc>
          <w:tcPr>
            <w:tcW w:w="320" w:type="pct"/>
            <w:tcBorders>
              <w:top w:val="nil"/>
              <w:left w:val="nil"/>
              <w:bottom w:val="nil"/>
              <w:right w:val="nil"/>
            </w:tcBorders>
            <w:shd w:val="clear" w:color="auto" w:fill="auto"/>
            <w:vAlign w:val="center"/>
            <w:hideMark/>
          </w:tcPr>
          <w:p w14:paraId="19C35301" w14:textId="77777777" w:rsidR="00A74BCC" w:rsidRPr="0038741B" w:rsidRDefault="00A74BCC" w:rsidP="00A46AE1">
            <w:pPr>
              <w:spacing w:after="0" w:line="240" w:lineRule="auto"/>
              <w:rPr>
                <w:rFonts w:eastAsia="Times New Roman" w:cs="Times New Roman"/>
                <w:sz w:val="20"/>
                <w:szCs w:val="20"/>
              </w:rPr>
            </w:pPr>
          </w:p>
        </w:tc>
        <w:tc>
          <w:tcPr>
            <w:tcW w:w="354" w:type="pct"/>
            <w:tcBorders>
              <w:top w:val="nil"/>
              <w:left w:val="nil"/>
              <w:bottom w:val="nil"/>
              <w:right w:val="nil"/>
            </w:tcBorders>
            <w:shd w:val="clear" w:color="auto" w:fill="auto"/>
            <w:vAlign w:val="center"/>
            <w:hideMark/>
          </w:tcPr>
          <w:p w14:paraId="7553FBD1" w14:textId="77777777" w:rsidR="00A74BCC" w:rsidRPr="0038741B" w:rsidRDefault="00A74BCC" w:rsidP="00A46AE1">
            <w:pPr>
              <w:spacing w:after="0" w:line="240" w:lineRule="auto"/>
              <w:rPr>
                <w:rFonts w:eastAsia="Times New Roman" w:cs="Times New Roman"/>
                <w:sz w:val="20"/>
                <w:szCs w:val="20"/>
              </w:rPr>
            </w:pPr>
          </w:p>
        </w:tc>
      </w:tr>
      <w:tr w:rsidR="00A74BCC" w:rsidRPr="0038741B" w14:paraId="0802D178" w14:textId="77777777" w:rsidTr="00A46AE1">
        <w:trPr>
          <w:trHeight w:val="300"/>
        </w:trPr>
        <w:tc>
          <w:tcPr>
            <w:tcW w:w="95" w:type="pct"/>
            <w:tcBorders>
              <w:top w:val="nil"/>
              <w:left w:val="nil"/>
              <w:bottom w:val="nil"/>
              <w:right w:val="nil"/>
            </w:tcBorders>
            <w:shd w:val="clear" w:color="auto" w:fill="auto"/>
            <w:noWrap/>
            <w:vAlign w:val="bottom"/>
            <w:hideMark/>
          </w:tcPr>
          <w:p w14:paraId="70633A15" w14:textId="77777777" w:rsidR="00A74BCC" w:rsidRPr="0038741B" w:rsidRDefault="00A74BCC" w:rsidP="00A46AE1">
            <w:pPr>
              <w:spacing w:after="0" w:line="240" w:lineRule="auto"/>
              <w:rPr>
                <w:rFonts w:eastAsia="Times New Roman" w:cs="Times New Roman"/>
                <w:sz w:val="20"/>
                <w:szCs w:val="20"/>
              </w:rPr>
            </w:pPr>
          </w:p>
        </w:tc>
        <w:tc>
          <w:tcPr>
            <w:tcW w:w="1299" w:type="pct"/>
            <w:tcBorders>
              <w:top w:val="nil"/>
              <w:left w:val="nil"/>
              <w:bottom w:val="nil"/>
              <w:right w:val="nil"/>
            </w:tcBorders>
            <w:shd w:val="clear" w:color="auto" w:fill="auto"/>
            <w:vAlign w:val="center"/>
            <w:hideMark/>
          </w:tcPr>
          <w:p w14:paraId="29B81A16" w14:textId="77777777" w:rsidR="00A74BCC" w:rsidRPr="0038741B" w:rsidRDefault="00A74BCC" w:rsidP="00A46AE1">
            <w:pPr>
              <w:spacing w:after="0" w:line="240" w:lineRule="auto"/>
              <w:rPr>
                <w:rFonts w:eastAsia="Times New Roman" w:cs="Times New Roman"/>
                <w:color w:val="000000"/>
              </w:rPr>
            </w:pPr>
            <w:r>
              <w:rPr>
                <w:rFonts w:eastAsia="Times New Roman" w:cs="Times New Roman"/>
                <w:color w:val="000000"/>
              </w:rPr>
              <w:t>39</w:t>
            </w:r>
            <w:r w:rsidRPr="0038741B">
              <w:rPr>
                <w:rFonts w:eastAsia="Times New Roman" w:cs="Times New Roman"/>
                <w:color w:val="000000"/>
              </w:rPr>
              <w:t>. Welfare of Others</w:t>
            </w:r>
          </w:p>
        </w:tc>
        <w:tc>
          <w:tcPr>
            <w:tcW w:w="270" w:type="pct"/>
            <w:tcBorders>
              <w:top w:val="nil"/>
              <w:left w:val="nil"/>
              <w:bottom w:val="nil"/>
              <w:right w:val="nil"/>
            </w:tcBorders>
            <w:shd w:val="clear" w:color="auto" w:fill="auto"/>
            <w:vAlign w:val="center"/>
            <w:hideMark/>
          </w:tcPr>
          <w:p w14:paraId="16CD8B8C"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2.62</w:t>
            </w:r>
          </w:p>
        </w:tc>
        <w:tc>
          <w:tcPr>
            <w:tcW w:w="220" w:type="pct"/>
            <w:tcBorders>
              <w:top w:val="nil"/>
              <w:left w:val="nil"/>
              <w:bottom w:val="nil"/>
              <w:right w:val="nil"/>
            </w:tcBorders>
            <w:shd w:val="clear" w:color="auto" w:fill="auto"/>
            <w:vAlign w:val="center"/>
            <w:hideMark/>
          </w:tcPr>
          <w:p w14:paraId="666F2D42"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0.6</w:t>
            </w:r>
          </w:p>
        </w:tc>
        <w:tc>
          <w:tcPr>
            <w:tcW w:w="303" w:type="pct"/>
            <w:tcBorders>
              <w:top w:val="nil"/>
              <w:left w:val="nil"/>
              <w:bottom w:val="nil"/>
              <w:right w:val="nil"/>
            </w:tcBorders>
            <w:shd w:val="clear" w:color="auto" w:fill="auto"/>
            <w:vAlign w:val="center"/>
            <w:hideMark/>
          </w:tcPr>
          <w:p w14:paraId="52282E0B"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-0.08</w:t>
            </w:r>
          </w:p>
        </w:tc>
        <w:tc>
          <w:tcPr>
            <w:tcW w:w="270" w:type="pct"/>
            <w:tcBorders>
              <w:top w:val="nil"/>
              <w:left w:val="nil"/>
              <w:bottom w:val="nil"/>
              <w:right w:val="nil"/>
            </w:tcBorders>
            <w:shd w:val="clear" w:color="auto" w:fill="auto"/>
            <w:vAlign w:val="center"/>
            <w:hideMark/>
          </w:tcPr>
          <w:p w14:paraId="6A7B3981"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w:t>
            </w:r>
          </w:p>
        </w:tc>
        <w:tc>
          <w:tcPr>
            <w:tcW w:w="270" w:type="pct"/>
            <w:tcBorders>
              <w:top w:val="nil"/>
              <w:left w:val="nil"/>
              <w:bottom w:val="nil"/>
              <w:right w:val="nil"/>
            </w:tcBorders>
            <w:shd w:val="clear" w:color="auto" w:fill="auto"/>
            <w:vAlign w:val="center"/>
            <w:hideMark/>
          </w:tcPr>
          <w:p w14:paraId="1459FE14"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-0.1</w:t>
            </w:r>
          </w:p>
        </w:tc>
        <w:tc>
          <w:tcPr>
            <w:tcW w:w="320" w:type="pct"/>
            <w:tcBorders>
              <w:top w:val="nil"/>
              <w:left w:val="nil"/>
              <w:bottom w:val="nil"/>
              <w:right w:val="nil"/>
            </w:tcBorders>
            <w:shd w:val="clear" w:color="auto" w:fill="auto"/>
            <w:vAlign w:val="center"/>
            <w:hideMark/>
          </w:tcPr>
          <w:p w14:paraId="5B75148A"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.39**</w:t>
            </w:r>
          </w:p>
        </w:tc>
        <w:tc>
          <w:tcPr>
            <w:tcW w:w="320" w:type="pct"/>
            <w:tcBorders>
              <w:top w:val="nil"/>
              <w:left w:val="nil"/>
              <w:bottom w:val="nil"/>
              <w:right w:val="nil"/>
            </w:tcBorders>
            <w:shd w:val="clear" w:color="auto" w:fill="auto"/>
            <w:vAlign w:val="center"/>
            <w:hideMark/>
          </w:tcPr>
          <w:p w14:paraId="35A1D2B7"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.25**</w:t>
            </w:r>
          </w:p>
        </w:tc>
        <w:tc>
          <w:tcPr>
            <w:tcW w:w="320" w:type="pct"/>
            <w:tcBorders>
              <w:top w:val="nil"/>
              <w:left w:val="nil"/>
              <w:bottom w:val="nil"/>
              <w:right w:val="nil"/>
            </w:tcBorders>
            <w:shd w:val="clear" w:color="auto" w:fill="auto"/>
            <w:vAlign w:val="center"/>
            <w:hideMark/>
          </w:tcPr>
          <w:p w14:paraId="1C1D957E"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.41**</w:t>
            </w:r>
          </w:p>
        </w:tc>
        <w:tc>
          <w:tcPr>
            <w:tcW w:w="320" w:type="pct"/>
            <w:tcBorders>
              <w:top w:val="nil"/>
              <w:left w:val="nil"/>
              <w:bottom w:val="nil"/>
              <w:right w:val="nil"/>
            </w:tcBorders>
            <w:shd w:val="clear" w:color="auto" w:fill="auto"/>
            <w:vAlign w:val="center"/>
            <w:hideMark/>
          </w:tcPr>
          <w:p w14:paraId="35FCC28A"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.40**</w:t>
            </w:r>
          </w:p>
        </w:tc>
        <w:tc>
          <w:tcPr>
            <w:tcW w:w="320" w:type="pct"/>
            <w:tcBorders>
              <w:top w:val="nil"/>
              <w:left w:val="nil"/>
              <w:bottom w:val="nil"/>
              <w:right w:val="nil"/>
            </w:tcBorders>
            <w:shd w:val="clear" w:color="auto" w:fill="auto"/>
            <w:vAlign w:val="center"/>
            <w:hideMark/>
          </w:tcPr>
          <w:p w14:paraId="3CBFF1B7"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.48**</w:t>
            </w:r>
          </w:p>
        </w:tc>
        <w:tc>
          <w:tcPr>
            <w:tcW w:w="320" w:type="pct"/>
            <w:tcBorders>
              <w:top w:val="nil"/>
              <w:left w:val="nil"/>
              <w:bottom w:val="nil"/>
              <w:right w:val="nil"/>
            </w:tcBorders>
            <w:shd w:val="clear" w:color="auto" w:fill="auto"/>
            <w:vAlign w:val="center"/>
            <w:hideMark/>
          </w:tcPr>
          <w:p w14:paraId="2AA8BB32"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.23**</w:t>
            </w:r>
          </w:p>
        </w:tc>
        <w:tc>
          <w:tcPr>
            <w:tcW w:w="354" w:type="pct"/>
            <w:tcBorders>
              <w:top w:val="nil"/>
              <w:left w:val="nil"/>
              <w:bottom w:val="nil"/>
              <w:right w:val="nil"/>
            </w:tcBorders>
            <w:shd w:val="clear" w:color="auto" w:fill="auto"/>
            <w:vAlign w:val="center"/>
            <w:hideMark/>
          </w:tcPr>
          <w:p w14:paraId="26222C1B"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-0.03</w:t>
            </w:r>
          </w:p>
        </w:tc>
      </w:tr>
      <w:tr w:rsidR="00A74BCC" w:rsidRPr="0038741B" w14:paraId="06FD4D2A" w14:textId="77777777" w:rsidTr="00A46AE1">
        <w:trPr>
          <w:trHeight w:val="300"/>
        </w:trPr>
        <w:tc>
          <w:tcPr>
            <w:tcW w:w="95" w:type="pct"/>
            <w:tcBorders>
              <w:top w:val="nil"/>
              <w:left w:val="nil"/>
              <w:bottom w:val="nil"/>
              <w:right w:val="nil"/>
            </w:tcBorders>
            <w:shd w:val="clear" w:color="auto" w:fill="auto"/>
            <w:noWrap/>
            <w:vAlign w:val="bottom"/>
            <w:hideMark/>
          </w:tcPr>
          <w:p w14:paraId="6F2A8AE9" w14:textId="77777777" w:rsidR="00A74BCC" w:rsidRPr="0038741B" w:rsidRDefault="00A74BCC" w:rsidP="00A46AE1">
            <w:pPr>
              <w:spacing w:after="0" w:line="240" w:lineRule="auto"/>
              <w:rPr>
                <w:rFonts w:eastAsia="Times New Roman" w:cs="Times New Roman"/>
                <w:color w:val="000000"/>
              </w:rPr>
            </w:pPr>
          </w:p>
        </w:tc>
        <w:tc>
          <w:tcPr>
            <w:tcW w:w="1299" w:type="pct"/>
            <w:tcBorders>
              <w:top w:val="nil"/>
              <w:left w:val="nil"/>
              <w:bottom w:val="nil"/>
              <w:right w:val="nil"/>
            </w:tcBorders>
            <w:shd w:val="clear" w:color="auto" w:fill="auto"/>
            <w:vAlign w:val="center"/>
            <w:hideMark/>
          </w:tcPr>
          <w:p w14:paraId="4E1FEDD3"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4</w:t>
            </w:r>
            <w:r>
              <w:rPr>
                <w:rFonts w:eastAsia="Times New Roman" w:cs="Times New Roman"/>
                <w:color w:val="000000"/>
              </w:rPr>
              <w:t>0</w:t>
            </w:r>
            <w:r w:rsidRPr="0038741B">
              <w:rPr>
                <w:rFonts w:eastAsia="Times New Roman" w:cs="Times New Roman"/>
                <w:color w:val="000000"/>
              </w:rPr>
              <w:t>. Personal Responsibilities</w:t>
            </w:r>
          </w:p>
        </w:tc>
        <w:tc>
          <w:tcPr>
            <w:tcW w:w="270" w:type="pct"/>
            <w:tcBorders>
              <w:top w:val="nil"/>
              <w:left w:val="nil"/>
              <w:bottom w:val="nil"/>
              <w:right w:val="nil"/>
            </w:tcBorders>
            <w:shd w:val="clear" w:color="auto" w:fill="auto"/>
            <w:vAlign w:val="center"/>
            <w:hideMark/>
          </w:tcPr>
          <w:p w14:paraId="39F3A81F"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2.98</w:t>
            </w:r>
          </w:p>
        </w:tc>
        <w:tc>
          <w:tcPr>
            <w:tcW w:w="220" w:type="pct"/>
            <w:tcBorders>
              <w:top w:val="nil"/>
              <w:left w:val="nil"/>
              <w:bottom w:val="nil"/>
              <w:right w:val="nil"/>
            </w:tcBorders>
            <w:shd w:val="clear" w:color="auto" w:fill="auto"/>
            <w:vAlign w:val="center"/>
            <w:hideMark/>
          </w:tcPr>
          <w:p w14:paraId="53857963"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0.6</w:t>
            </w:r>
          </w:p>
        </w:tc>
        <w:tc>
          <w:tcPr>
            <w:tcW w:w="303" w:type="pct"/>
            <w:tcBorders>
              <w:top w:val="nil"/>
              <w:left w:val="nil"/>
              <w:bottom w:val="nil"/>
              <w:right w:val="nil"/>
            </w:tcBorders>
            <w:shd w:val="clear" w:color="auto" w:fill="auto"/>
            <w:vAlign w:val="center"/>
            <w:hideMark/>
          </w:tcPr>
          <w:p w14:paraId="428EB9C9"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-0.1</w:t>
            </w:r>
          </w:p>
        </w:tc>
        <w:tc>
          <w:tcPr>
            <w:tcW w:w="270" w:type="pct"/>
            <w:tcBorders>
              <w:top w:val="nil"/>
              <w:left w:val="nil"/>
              <w:bottom w:val="nil"/>
              <w:right w:val="nil"/>
            </w:tcBorders>
            <w:shd w:val="clear" w:color="auto" w:fill="auto"/>
            <w:vAlign w:val="center"/>
            <w:hideMark/>
          </w:tcPr>
          <w:p w14:paraId="787A204B"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0.02</w:t>
            </w:r>
          </w:p>
        </w:tc>
        <w:tc>
          <w:tcPr>
            <w:tcW w:w="270" w:type="pct"/>
            <w:tcBorders>
              <w:top w:val="nil"/>
              <w:left w:val="nil"/>
              <w:bottom w:val="nil"/>
              <w:right w:val="nil"/>
            </w:tcBorders>
            <w:shd w:val="clear" w:color="auto" w:fill="auto"/>
            <w:vAlign w:val="center"/>
            <w:hideMark/>
          </w:tcPr>
          <w:p w14:paraId="0035DA02"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-0.1</w:t>
            </w:r>
          </w:p>
        </w:tc>
        <w:tc>
          <w:tcPr>
            <w:tcW w:w="320" w:type="pct"/>
            <w:tcBorders>
              <w:top w:val="nil"/>
              <w:left w:val="nil"/>
              <w:bottom w:val="nil"/>
              <w:right w:val="nil"/>
            </w:tcBorders>
            <w:shd w:val="clear" w:color="auto" w:fill="auto"/>
            <w:vAlign w:val="center"/>
            <w:hideMark/>
          </w:tcPr>
          <w:p w14:paraId="2CF91C79"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.44**</w:t>
            </w:r>
          </w:p>
        </w:tc>
        <w:tc>
          <w:tcPr>
            <w:tcW w:w="320" w:type="pct"/>
            <w:tcBorders>
              <w:top w:val="nil"/>
              <w:left w:val="nil"/>
              <w:bottom w:val="nil"/>
              <w:right w:val="nil"/>
            </w:tcBorders>
            <w:shd w:val="clear" w:color="auto" w:fill="auto"/>
            <w:vAlign w:val="center"/>
            <w:hideMark/>
          </w:tcPr>
          <w:p w14:paraId="6BC62C11"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.27**</w:t>
            </w:r>
          </w:p>
        </w:tc>
        <w:tc>
          <w:tcPr>
            <w:tcW w:w="320" w:type="pct"/>
            <w:tcBorders>
              <w:top w:val="nil"/>
              <w:left w:val="nil"/>
              <w:bottom w:val="nil"/>
              <w:right w:val="nil"/>
            </w:tcBorders>
            <w:shd w:val="clear" w:color="auto" w:fill="auto"/>
            <w:vAlign w:val="center"/>
            <w:hideMark/>
          </w:tcPr>
          <w:p w14:paraId="2C9575CC"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.43**</w:t>
            </w:r>
          </w:p>
        </w:tc>
        <w:tc>
          <w:tcPr>
            <w:tcW w:w="320" w:type="pct"/>
            <w:tcBorders>
              <w:top w:val="nil"/>
              <w:left w:val="nil"/>
              <w:bottom w:val="nil"/>
              <w:right w:val="nil"/>
            </w:tcBorders>
            <w:shd w:val="clear" w:color="auto" w:fill="auto"/>
            <w:vAlign w:val="center"/>
            <w:hideMark/>
          </w:tcPr>
          <w:p w14:paraId="7CD4E30E"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.51**</w:t>
            </w:r>
          </w:p>
        </w:tc>
        <w:tc>
          <w:tcPr>
            <w:tcW w:w="320" w:type="pct"/>
            <w:tcBorders>
              <w:top w:val="nil"/>
              <w:left w:val="nil"/>
              <w:bottom w:val="nil"/>
              <w:right w:val="nil"/>
            </w:tcBorders>
            <w:shd w:val="clear" w:color="auto" w:fill="auto"/>
            <w:vAlign w:val="center"/>
            <w:hideMark/>
          </w:tcPr>
          <w:p w14:paraId="0E178906"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.61**</w:t>
            </w:r>
          </w:p>
        </w:tc>
        <w:tc>
          <w:tcPr>
            <w:tcW w:w="320" w:type="pct"/>
            <w:tcBorders>
              <w:top w:val="nil"/>
              <w:left w:val="nil"/>
              <w:bottom w:val="nil"/>
              <w:right w:val="nil"/>
            </w:tcBorders>
            <w:shd w:val="clear" w:color="auto" w:fill="auto"/>
            <w:vAlign w:val="center"/>
            <w:hideMark/>
          </w:tcPr>
          <w:p w14:paraId="37F06540"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.23**</w:t>
            </w:r>
          </w:p>
        </w:tc>
        <w:tc>
          <w:tcPr>
            <w:tcW w:w="354" w:type="pct"/>
            <w:tcBorders>
              <w:top w:val="nil"/>
              <w:left w:val="nil"/>
              <w:bottom w:val="nil"/>
              <w:right w:val="nil"/>
            </w:tcBorders>
            <w:shd w:val="clear" w:color="auto" w:fill="auto"/>
            <w:vAlign w:val="center"/>
            <w:hideMark/>
          </w:tcPr>
          <w:p w14:paraId="1C691953"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0.08</w:t>
            </w:r>
          </w:p>
        </w:tc>
      </w:tr>
      <w:tr w:rsidR="00A74BCC" w:rsidRPr="0038741B" w14:paraId="6E59E725" w14:textId="77777777" w:rsidTr="004B7DFD">
        <w:trPr>
          <w:trHeight w:val="300"/>
        </w:trPr>
        <w:tc>
          <w:tcPr>
            <w:tcW w:w="95" w:type="pct"/>
            <w:tcBorders>
              <w:top w:val="nil"/>
              <w:left w:val="nil"/>
              <w:right w:val="nil"/>
            </w:tcBorders>
            <w:shd w:val="clear" w:color="auto" w:fill="auto"/>
            <w:noWrap/>
            <w:vAlign w:val="bottom"/>
            <w:hideMark/>
          </w:tcPr>
          <w:p w14:paraId="3E85E6BA" w14:textId="77777777" w:rsidR="00A74BCC" w:rsidRPr="0038741B" w:rsidRDefault="00A74BCC" w:rsidP="00A46AE1">
            <w:pPr>
              <w:spacing w:after="0" w:line="240" w:lineRule="auto"/>
              <w:rPr>
                <w:rFonts w:eastAsia="Times New Roman" w:cs="Times New Roman"/>
                <w:color w:val="000000"/>
              </w:rPr>
            </w:pPr>
          </w:p>
        </w:tc>
        <w:tc>
          <w:tcPr>
            <w:tcW w:w="1299" w:type="pct"/>
            <w:tcBorders>
              <w:top w:val="nil"/>
              <w:left w:val="nil"/>
              <w:right w:val="nil"/>
            </w:tcBorders>
            <w:shd w:val="clear" w:color="auto" w:fill="auto"/>
            <w:vAlign w:val="center"/>
            <w:hideMark/>
          </w:tcPr>
          <w:p w14:paraId="31F13654"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4</w:t>
            </w:r>
            <w:r>
              <w:rPr>
                <w:rFonts w:eastAsia="Times New Roman" w:cs="Times New Roman"/>
                <w:color w:val="000000"/>
              </w:rPr>
              <w:t>1</w:t>
            </w:r>
            <w:r w:rsidRPr="0038741B">
              <w:rPr>
                <w:rFonts w:eastAsia="Times New Roman" w:cs="Times New Roman"/>
                <w:color w:val="000000"/>
              </w:rPr>
              <w:t>. Social Obligations</w:t>
            </w:r>
          </w:p>
        </w:tc>
        <w:tc>
          <w:tcPr>
            <w:tcW w:w="270" w:type="pct"/>
            <w:tcBorders>
              <w:top w:val="nil"/>
              <w:left w:val="nil"/>
              <w:right w:val="nil"/>
            </w:tcBorders>
            <w:shd w:val="clear" w:color="auto" w:fill="auto"/>
            <w:vAlign w:val="center"/>
            <w:hideMark/>
          </w:tcPr>
          <w:p w14:paraId="0DBDF64E"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2.83</w:t>
            </w:r>
          </w:p>
        </w:tc>
        <w:tc>
          <w:tcPr>
            <w:tcW w:w="220" w:type="pct"/>
            <w:tcBorders>
              <w:top w:val="nil"/>
              <w:left w:val="nil"/>
              <w:right w:val="nil"/>
            </w:tcBorders>
            <w:shd w:val="clear" w:color="auto" w:fill="auto"/>
            <w:vAlign w:val="center"/>
            <w:hideMark/>
          </w:tcPr>
          <w:p w14:paraId="4B9ED43E"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0.6</w:t>
            </w:r>
          </w:p>
        </w:tc>
        <w:tc>
          <w:tcPr>
            <w:tcW w:w="303" w:type="pct"/>
            <w:tcBorders>
              <w:top w:val="nil"/>
              <w:left w:val="nil"/>
              <w:right w:val="nil"/>
            </w:tcBorders>
            <w:shd w:val="clear" w:color="auto" w:fill="auto"/>
            <w:vAlign w:val="center"/>
            <w:hideMark/>
          </w:tcPr>
          <w:p w14:paraId="27413A6C"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-.14*</w:t>
            </w:r>
          </w:p>
        </w:tc>
        <w:tc>
          <w:tcPr>
            <w:tcW w:w="270" w:type="pct"/>
            <w:tcBorders>
              <w:top w:val="nil"/>
              <w:left w:val="nil"/>
              <w:right w:val="nil"/>
            </w:tcBorders>
            <w:shd w:val="clear" w:color="auto" w:fill="auto"/>
            <w:vAlign w:val="center"/>
            <w:hideMark/>
          </w:tcPr>
          <w:p w14:paraId="0C6B0A4B"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-0.1</w:t>
            </w:r>
          </w:p>
        </w:tc>
        <w:tc>
          <w:tcPr>
            <w:tcW w:w="270" w:type="pct"/>
            <w:tcBorders>
              <w:top w:val="nil"/>
              <w:left w:val="nil"/>
              <w:right w:val="nil"/>
            </w:tcBorders>
            <w:shd w:val="clear" w:color="auto" w:fill="auto"/>
            <w:vAlign w:val="center"/>
            <w:hideMark/>
          </w:tcPr>
          <w:p w14:paraId="0176968C"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w:t>
            </w:r>
          </w:p>
        </w:tc>
        <w:tc>
          <w:tcPr>
            <w:tcW w:w="320" w:type="pct"/>
            <w:tcBorders>
              <w:top w:val="nil"/>
              <w:left w:val="nil"/>
              <w:right w:val="nil"/>
            </w:tcBorders>
            <w:shd w:val="clear" w:color="auto" w:fill="auto"/>
            <w:vAlign w:val="center"/>
            <w:hideMark/>
          </w:tcPr>
          <w:p w14:paraId="3D7A2E49"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.46**</w:t>
            </w:r>
          </w:p>
        </w:tc>
        <w:tc>
          <w:tcPr>
            <w:tcW w:w="320" w:type="pct"/>
            <w:tcBorders>
              <w:top w:val="nil"/>
              <w:left w:val="nil"/>
              <w:right w:val="nil"/>
            </w:tcBorders>
            <w:shd w:val="clear" w:color="auto" w:fill="auto"/>
            <w:vAlign w:val="center"/>
            <w:hideMark/>
          </w:tcPr>
          <w:p w14:paraId="134E6D8E"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.24**</w:t>
            </w:r>
          </w:p>
        </w:tc>
        <w:tc>
          <w:tcPr>
            <w:tcW w:w="320" w:type="pct"/>
            <w:tcBorders>
              <w:top w:val="nil"/>
              <w:left w:val="nil"/>
              <w:right w:val="nil"/>
            </w:tcBorders>
            <w:shd w:val="clear" w:color="auto" w:fill="auto"/>
            <w:vAlign w:val="center"/>
            <w:hideMark/>
          </w:tcPr>
          <w:p w14:paraId="42CDA705"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.48**</w:t>
            </w:r>
          </w:p>
        </w:tc>
        <w:tc>
          <w:tcPr>
            <w:tcW w:w="320" w:type="pct"/>
            <w:tcBorders>
              <w:top w:val="nil"/>
              <w:left w:val="nil"/>
              <w:right w:val="nil"/>
            </w:tcBorders>
            <w:shd w:val="clear" w:color="auto" w:fill="auto"/>
            <w:vAlign w:val="center"/>
            <w:hideMark/>
          </w:tcPr>
          <w:p w14:paraId="668D3AC3"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.47**</w:t>
            </w:r>
          </w:p>
        </w:tc>
        <w:tc>
          <w:tcPr>
            <w:tcW w:w="320" w:type="pct"/>
            <w:tcBorders>
              <w:top w:val="nil"/>
              <w:left w:val="nil"/>
              <w:right w:val="nil"/>
            </w:tcBorders>
            <w:shd w:val="clear" w:color="auto" w:fill="auto"/>
            <w:vAlign w:val="center"/>
            <w:hideMark/>
          </w:tcPr>
          <w:p w14:paraId="531443C6"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.57**</w:t>
            </w:r>
          </w:p>
        </w:tc>
        <w:tc>
          <w:tcPr>
            <w:tcW w:w="320" w:type="pct"/>
            <w:tcBorders>
              <w:top w:val="nil"/>
              <w:left w:val="nil"/>
              <w:right w:val="nil"/>
            </w:tcBorders>
            <w:shd w:val="clear" w:color="auto" w:fill="auto"/>
            <w:vAlign w:val="center"/>
            <w:hideMark/>
          </w:tcPr>
          <w:p w14:paraId="4B78E336"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.25**</w:t>
            </w:r>
          </w:p>
        </w:tc>
        <w:tc>
          <w:tcPr>
            <w:tcW w:w="354" w:type="pct"/>
            <w:tcBorders>
              <w:top w:val="nil"/>
              <w:left w:val="nil"/>
              <w:right w:val="nil"/>
            </w:tcBorders>
            <w:shd w:val="clear" w:color="auto" w:fill="auto"/>
            <w:vAlign w:val="center"/>
            <w:hideMark/>
          </w:tcPr>
          <w:p w14:paraId="77B1781D"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0.02</w:t>
            </w:r>
          </w:p>
        </w:tc>
      </w:tr>
      <w:tr w:rsidR="00A74BCC" w:rsidRPr="0038741B" w14:paraId="2BCFC2A1" w14:textId="77777777" w:rsidTr="004B7DFD">
        <w:trPr>
          <w:trHeight w:val="300"/>
        </w:trPr>
        <w:tc>
          <w:tcPr>
            <w:tcW w:w="95" w:type="pct"/>
            <w:tcBorders>
              <w:top w:val="nil"/>
              <w:left w:val="nil"/>
              <w:bottom w:val="single" w:sz="4" w:space="0" w:color="auto"/>
              <w:right w:val="nil"/>
            </w:tcBorders>
            <w:shd w:val="clear" w:color="auto" w:fill="auto"/>
            <w:noWrap/>
            <w:vAlign w:val="bottom"/>
            <w:hideMark/>
          </w:tcPr>
          <w:p w14:paraId="0A0564F7" w14:textId="77777777" w:rsidR="00A74BCC" w:rsidRPr="0038741B" w:rsidRDefault="00A74BCC" w:rsidP="00A46AE1">
            <w:pPr>
              <w:spacing w:after="0" w:line="240" w:lineRule="auto"/>
              <w:rPr>
                <w:rFonts w:eastAsia="Times New Roman" w:cs="Times New Roman"/>
                <w:color w:val="000000"/>
              </w:rPr>
            </w:pPr>
          </w:p>
        </w:tc>
        <w:tc>
          <w:tcPr>
            <w:tcW w:w="1299" w:type="pct"/>
            <w:tcBorders>
              <w:top w:val="nil"/>
              <w:left w:val="nil"/>
              <w:bottom w:val="single" w:sz="4" w:space="0" w:color="auto"/>
              <w:right w:val="nil"/>
            </w:tcBorders>
            <w:shd w:val="clear" w:color="auto" w:fill="auto"/>
            <w:vAlign w:val="center"/>
            <w:hideMark/>
          </w:tcPr>
          <w:p w14:paraId="0BFF0836"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4</w:t>
            </w:r>
            <w:r>
              <w:rPr>
                <w:rFonts w:eastAsia="Times New Roman" w:cs="Times New Roman"/>
                <w:color w:val="000000"/>
              </w:rPr>
              <w:t>2</w:t>
            </w:r>
            <w:r w:rsidRPr="0038741B">
              <w:rPr>
                <w:rFonts w:eastAsia="Times New Roman" w:cs="Times New Roman"/>
                <w:color w:val="000000"/>
              </w:rPr>
              <w:t>. Overall Ethicality</w:t>
            </w:r>
          </w:p>
        </w:tc>
        <w:tc>
          <w:tcPr>
            <w:tcW w:w="270" w:type="pct"/>
            <w:tcBorders>
              <w:top w:val="nil"/>
              <w:left w:val="nil"/>
              <w:bottom w:val="single" w:sz="4" w:space="0" w:color="auto"/>
              <w:right w:val="nil"/>
            </w:tcBorders>
            <w:shd w:val="clear" w:color="auto" w:fill="auto"/>
            <w:vAlign w:val="center"/>
            <w:hideMark/>
          </w:tcPr>
          <w:p w14:paraId="51EAC719"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2.81</w:t>
            </w:r>
          </w:p>
        </w:tc>
        <w:tc>
          <w:tcPr>
            <w:tcW w:w="220" w:type="pct"/>
            <w:tcBorders>
              <w:top w:val="nil"/>
              <w:left w:val="nil"/>
              <w:bottom w:val="single" w:sz="4" w:space="0" w:color="auto"/>
              <w:right w:val="nil"/>
            </w:tcBorders>
            <w:shd w:val="clear" w:color="auto" w:fill="auto"/>
            <w:vAlign w:val="center"/>
            <w:hideMark/>
          </w:tcPr>
          <w:p w14:paraId="36E4EEDD"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0.6</w:t>
            </w:r>
          </w:p>
        </w:tc>
        <w:tc>
          <w:tcPr>
            <w:tcW w:w="303" w:type="pct"/>
            <w:tcBorders>
              <w:top w:val="nil"/>
              <w:left w:val="nil"/>
              <w:bottom w:val="single" w:sz="4" w:space="0" w:color="auto"/>
              <w:right w:val="nil"/>
            </w:tcBorders>
            <w:shd w:val="clear" w:color="auto" w:fill="auto"/>
            <w:vAlign w:val="center"/>
            <w:hideMark/>
          </w:tcPr>
          <w:p w14:paraId="07AC5387"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-.12*</w:t>
            </w:r>
          </w:p>
        </w:tc>
        <w:tc>
          <w:tcPr>
            <w:tcW w:w="270" w:type="pct"/>
            <w:tcBorders>
              <w:top w:val="nil"/>
              <w:left w:val="nil"/>
              <w:bottom w:val="single" w:sz="4" w:space="0" w:color="auto"/>
              <w:right w:val="nil"/>
            </w:tcBorders>
            <w:shd w:val="clear" w:color="auto" w:fill="auto"/>
            <w:vAlign w:val="center"/>
            <w:hideMark/>
          </w:tcPr>
          <w:p w14:paraId="790D2134"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w:t>
            </w:r>
          </w:p>
        </w:tc>
        <w:tc>
          <w:tcPr>
            <w:tcW w:w="270" w:type="pct"/>
            <w:tcBorders>
              <w:top w:val="nil"/>
              <w:left w:val="nil"/>
              <w:bottom w:val="single" w:sz="4" w:space="0" w:color="auto"/>
              <w:right w:val="nil"/>
            </w:tcBorders>
            <w:shd w:val="clear" w:color="auto" w:fill="auto"/>
            <w:vAlign w:val="center"/>
            <w:hideMark/>
          </w:tcPr>
          <w:p w14:paraId="07BFCCD1"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-0.1</w:t>
            </w:r>
          </w:p>
        </w:tc>
        <w:tc>
          <w:tcPr>
            <w:tcW w:w="320" w:type="pct"/>
            <w:tcBorders>
              <w:top w:val="nil"/>
              <w:left w:val="nil"/>
              <w:bottom w:val="single" w:sz="4" w:space="0" w:color="auto"/>
              <w:right w:val="nil"/>
            </w:tcBorders>
            <w:shd w:val="clear" w:color="auto" w:fill="auto"/>
            <w:vAlign w:val="center"/>
            <w:hideMark/>
          </w:tcPr>
          <w:p w14:paraId="64212A64"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.48**</w:t>
            </w:r>
          </w:p>
        </w:tc>
        <w:tc>
          <w:tcPr>
            <w:tcW w:w="320" w:type="pct"/>
            <w:tcBorders>
              <w:top w:val="nil"/>
              <w:left w:val="nil"/>
              <w:bottom w:val="single" w:sz="4" w:space="0" w:color="auto"/>
              <w:right w:val="nil"/>
            </w:tcBorders>
            <w:shd w:val="clear" w:color="auto" w:fill="auto"/>
            <w:vAlign w:val="center"/>
            <w:hideMark/>
          </w:tcPr>
          <w:p w14:paraId="67642E92"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.28**</w:t>
            </w:r>
          </w:p>
        </w:tc>
        <w:tc>
          <w:tcPr>
            <w:tcW w:w="320" w:type="pct"/>
            <w:tcBorders>
              <w:top w:val="nil"/>
              <w:left w:val="nil"/>
              <w:bottom w:val="single" w:sz="4" w:space="0" w:color="auto"/>
              <w:right w:val="nil"/>
            </w:tcBorders>
            <w:shd w:val="clear" w:color="auto" w:fill="auto"/>
            <w:vAlign w:val="center"/>
            <w:hideMark/>
          </w:tcPr>
          <w:p w14:paraId="095B74A1"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.49**</w:t>
            </w:r>
          </w:p>
        </w:tc>
        <w:tc>
          <w:tcPr>
            <w:tcW w:w="320" w:type="pct"/>
            <w:tcBorders>
              <w:top w:val="nil"/>
              <w:left w:val="nil"/>
              <w:bottom w:val="single" w:sz="4" w:space="0" w:color="auto"/>
              <w:right w:val="nil"/>
            </w:tcBorders>
            <w:shd w:val="clear" w:color="auto" w:fill="auto"/>
            <w:vAlign w:val="center"/>
            <w:hideMark/>
          </w:tcPr>
          <w:p w14:paraId="1495F2F2"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.51**</w:t>
            </w:r>
          </w:p>
        </w:tc>
        <w:tc>
          <w:tcPr>
            <w:tcW w:w="320" w:type="pct"/>
            <w:tcBorders>
              <w:top w:val="nil"/>
              <w:left w:val="nil"/>
              <w:bottom w:val="single" w:sz="4" w:space="0" w:color="auto"/>
              <w:right w:val="nil"/>
            </w:tcBorders>
            <w:shd w:val="clear" w:color="auto" w:fill="auto"/>
            <w:vAlign w:val="center"/>
            <w:hideMark/>
          </w:tcPr>
          <w:p w14:paraId="5795F911"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.61**</w:t>
            </w:r>
          </w:p>
        </w:tc>
        <w:tc>
          <w:tcPr>
            <w:tcW w:w="320" w:type="pct"/>
            <w:tcBorders>
              <w:top w:val="nil"/>
              <w:left w:val="nil"/>
              <w:bottom w:val="single" w:sz="4" w:space="0" w:color="auto"/>
              <w:right w:val="nil"/>
            </w:tcBorders>
            <w:shd w:val="clear" w:color="auto" w:fill="auto"/>
            <w:vAlign w:val="center"/>
            <w:hideMark/>
          </w:tcPr>
          <w:p w14:paraId="2F80E222"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.26**</w:t>
            </w:r>
          </w:p>
        </w:tc>
        <w:tc>
          <w:tcPr>
            <w:tcW w:w="354" w:type="pct"/>
            <w:tcBorders>
              <w:top w:val="nil"/>
              <w:left w:val="nil"/>
              <w:bottom w:val="single" w:sz="4" w:space="0" w:color="auto"/>
              <w:right w:val="nil"/>
            </w:tcBorders>
            <w:shd w:val="clear" w:color="auto" w:fill="auto"/>
            <w:vAlign w:val="center"/>
            <w:hideMark/>
          </w:tcPr>
          <w:p w14:paraId="7E700DD6"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0.03</w:t>
            </w:r>
          </w:p>
        </w:tc>
      </w:tr>
    </w:tbl>
    <w:p w14:paraId="5C6A65F1" w14:textId="77777777" w:rsidR="00A74BCC" w:rsidRDefault="00A74BCC" w:rsidP="00A74BCC"/>
    <w:p w14:paraId="78D5A504" w14:textId="77777777" w:rsidR="00A74BCC" w:rsidRDefault="00A74BCC" w:rsidP="00A74BCC"/>
    <w:p w14:paraId="37287BD2" w14:textId="77777777" w:rsidR="00A74BCC" w:rsidRDefault="00A74BCC" w:rsidP="00A74BCC"/>
    <w:p w14:paraId="2722FA63" w14:textId="77777777" w:rsidR="00A74BCC" w:rsidRDefault="00A74BCC" w:rsidP="00A74BCC"/>
    <w:p w14:paraId="03EC6C4E" w14:textId="7CADFAC2" w:rsidR="00A74BCC" w:rsidRPr="0038741B" w:rsidRDefault="00A74BCC" w:rsidP="005249A6">
      <w:pPr>
        <w:spacing w:after="0"/>
        <w:rPr>
          <w:i/>
          <w:iCs/>
        </w:rPr>
      </w:pPr>
      <w:r>
        <w:rPr>
          <w:i/>
          <w:iCs/>
        </w:rPr>
        <w:t xml:space="preserve">Table </w:t>
      </w:r>
      <w:r w:rsidR="005249A6">
        <w:rPr>
          <w:i/>
          <w:iCs/>
        </w:rPr>
        <w:t>4</w:t>
      </w:r>
      <w:r>
        <w:rPr>
          <w:i/>
          <w:iCs/>
        </w:rPr>
        <w:t xml:space="preserve"> Continued</w:t>
      </w:r>
    </w:p>
    <w:tbl>
      <w:tblPr>
        <w:tblW w:w="5000" w:type="pct"/>
        <w:tblLook w:val="04A0" w:firstRow="1" w:lastRow="0" w:firstColumn="1" w:lastColumn="0" w:noHBand="0" w:noVBand="1"/>
      </w:tblPr>
      <w:tblGrid>
        <w:gridCol w:w="242"/>
        <w:gridCol w:w="3308"/>
        <w:gridCol w:w="688"/>
        <w:gridCol w:w="558"/>
        <w:gridCol w:w="817"/>
        <w:gridCol w:w="817"/>
        <w:gridCol w:w="817"/>
        <w:gridCol w:w="817"/>
        <w:gridCol w:w="816"/>
        <w:gridCol w:w="816"/>
        <w:gridCol w:w="816"/>
        <w:gridCol w:w="816"/>
        <w:gridCol w:w="816"/>
        <w:gridCol w:w="816"/>
      </w:tblGrid>
      <w:tr w:rsidR="00A74BCC" w:rsidRPr="0038741B" w14:paraId="3637590A" w14:textId="77777777" w:rsidTr="005249A6">
        <w:trPr>
          <w:trHeight w:val="300"/>
        </w:trPr>
        <w:tc>
          <w:tcPr>
            <w:tcW w:w="93" w:type="pct"/>
            <w:tcBorders>
              <w:top w:val="single" w:sz="4" w:space="0" w:color="auto"/>
              <w:left w:val="nil"/>
              <w:bottom w:val="single" w:sz="4" w:space="0" w:color="auto"/>
              <w:right w:val="nil"/>
            </w:tcBorders>
            <w:shd w:val="clear" w:color="auto" w:fill="auto"/>
            <w:noWrap/>
            <w:vAlign w:val="bottom"/>
            <w:hideMark/>
          </w:tcPr>
          <w:p w14:paraId="200392A0" w14:textId="77777777" w:rsidR="00A74BCC" w:rsidRPr="0038741B" w:rsidRDefault="00A74BCC" w:rsidP="00A46AE1">
            <w:pPr>
              <w:spacing w:after="0" w:line="240" w:lineRule="auto"/>
              <w:rPr>
                <w:rFonts w:eastAsia="Times New Roman" w:cs="Times New Roman"/>
              </w:rPr>
            </w:pPr>
          </w:p>
        </w:tc>
        <w:tc>
          <w:tcPr>
            <w:tcW w:w="1276" w:type="pct"/>
            <w:tcBorders>
              <w:top w:val="single" w:sz="4" w:space="0" w:color="auto"/>
              <w:left w:val="nil"/>
              <w:bottom w:val="single" w:sz="4" w:space="0" w:color="auto"/>
              <w:right w:val="nil"/>
            </w:tcBorders>
            <w:shd w:val="clear" w:color="auto" w:fill="auto"/>
            <w:vAlign w:val="center"/>
            <w:hideMark/>
          </w:tcPr>
          <w:p w14:paraId="441CD6FF"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Variable</w:t>
            </w:r>
          </w:p>
        </w:tc>
        <w:tc>
          <w:tcPr>
            <w:tcW w:w="265" w:type="pct"/>
            <w:tcBorders>
              <w:top w:val="single" w:sz="4" w:space="0" w:color="auto"/>
              <w:left w:val="nil"/>
              <w:bottom w:val="single" w:sz="4" w:space="0" w:color="auto"/>
              <w:right w:val="nil"/>
            </w:tcBorders>
            <w:shd w:val="clear" w:color="auto" w:fill="auto"/>
            <w:vAlign w:val="center"/>
            <w:hideMark/>
          </w:tcPr>
          <w:p w14:paraId="2170CA6F" w14:textId="77777777" w:rsidR="00A74BCC" w:rsidRPr="0038741B" w:rsidRDefault="00A74BCC" w:rsidP="00A46AE1">
            <w:pPr>
              <w:spacing w:after="0" w:line="240" w:lineRule="auto"/>
              <w:jc w:val="center"/>
              <w:rPr>
                <w:rFonts w:eastAsia="Times New Roman" w:cs="Times New Roman"/>
                <w:i/>
                <w:iCs/>
                <w:color w:val="000000"/>
              </w:rPr>
            </w:pPr>
            <w:r w:rsidRPr="0038741B">
              <w:rPr>
                <w:rFonts w:eastAsia="Times New Roman" w:cs="Times New Roman"/>
                <w:i/>
                <w:iCs/>
                <w:color w:val="000000"/>
              </w:rPr>
              <w:t>M</w:t>
            </w:r>
          </w:p>
        </w:tc>
        <w:tc>
          <w:tcPr>
            <w:tcW w:w="215" w:type="pct"/>
            <w:tcBorders>
              <w:top w:val="single" w:sz="4" w:space="0" w:color="auto"/>
              <w:left w:val="nil"/>
              <w:bottom w:val="single" w:sz="4" w:space="0" w:color="auto"/>
              <w:right w:val="nil"/>
            </w:tcBorders>
            <w:shd w:val="clear" w:color="auto" w:fill="auto"/>
            <w:vAlign w:val="center"/>
            <w:hideMark/>
          </w:tcPr>
          <w:p w14:paraId="7F12B6F9" w14:textId="77777777" w:rsidR="00A74BCC" w:rsidRPr="0038741B" w:rsidRDefault="00A74BCC" w:rsidP="00A46AE1">
            <w:pPr>
              <w:spacing w:after="0" w:line="240" w:lineRule="auto"/>
              <w:jc w:val="center"/>
              <w:rPr>
                <w:rFonts w:eastAsia="Times New Roman" w:cs="Times New Roman"/>
                <w:i/>
                <w:iCs/>
                <w:color w:val="000000"/>
              </w:rPr>
            </w:pPr>
            <w:r w:rsidRPr="0038741B">
              <w:rPr>
                <w:rFonts w:eastAsia="Times New Roman" w:cs="Times New Roman"/>
                <w:i/>
                <w:iCs/>
                <w:color w:val="000000"/>
              </w:rPr>
              <w:t>SD</w:t>
            </w:r>
          </w:p>
        </w:tc>
        <w:tc>
          <w:tcPr>
            <w:tcW w:w="315" w:type="pct"/>
            <w:tcBorders>
              <w:top w:val="single" w:sz="4" w:space="0" w:color="auto"/>
              <w:left w:val="nil"/>
              <w:bottom w:val="single" w:sz="4" w:space="0" w:color="auto"/>
              <w:right w:val="nil"/>
            </w:tcBorders>
            <w:shd w:val="clear" w:color="auto" w:fill="auto"/>
            <w:vAlign w:val="center"/>
            <w:hideMark/>
          </w:tcPr>
          <w:p w14:paraId="0C026692" w14:textId="77777777" w:rsidR="00A74BCC" w:rsidRPr="0038741B" w:rsidRDefault="00A74BCC" w:rsidP="00A46AE1">
            <w:pPr>
              <w:spacing w:after="0" w:line="240" w:lineRule="auto"/>
              <w:jc w:val="center"/>
              <w:rPr>
                <w:rFonts w:eastAsia="Times New Roman" w:cs="Times New Roman"/>
                <w:color w:val="000000"/>
              </w:rPr>
            </w:pPr>
            <w:r w:rsidRPr="0038741B">
              <w:rPr>
                <w:rFonts w:eastAsia="Times New Roman" w:cs="Times New Roman"/>
                <w:color w:val="000000"/>
              </w:rPr>
              <w:t>3</w:t>
            </w:r>
            <w:r>
              <w:rPr>
                <w:rFonts w:eastAsia="Times New Roman" w:cs="Times New Roman"/>
                <w:color w:val="000000"/>
              </w:rPr>
              <w:t>0</w:t>
            </w:r>
          </w:p>
        </w:tc>
        <w:tc>
          <w:tcPr>
            <w:tcW w:w="315" w:type="pct"/>
            <w:tcBorders>
              <w:top w:val="single" w:sz="4" w:space="0" w:color="auto"/>
              <w:left w:val="nil"/>
              <w:bottom w:val="single" w:sz="4" w:space="0" w:color="auto"/>
              <w:right w:val="nil"/>
            </w:tcBorders>
            <w:shd w:val="clear" w:color="auto" w:fill="auto"/>
            <w:vAlign w:val="center"/>
            <w:hideMark/>
          </w:tcPr>
          <w:p w14:paraId="5325A91C" w14:textId="77777777" w:rsidR="00A74BCC" w:rsidRPr="0038741B" w:rsidRDefault="00A74BCC" w:rsidP="00A46AE1">
            <w:pPr>
              <w:spacing w:after="0" w:line="240" w:lineRule="auto"/>
              <w:jc w:val="center"/>
              <w:rPr>
                <w:rFonts w:eastAsia="Times New Roman" w:cs="Times New Roman"/>
                <w:color w:val="000000"/>
              </w:rPr>
            </w:pPr>
            <w:r w:rsidRPr="0038741B">
              <w:rPr>
                <w:rFonts w:eastAsia="Times New Roman" w:cs="Times New Roman"/>
                <w:color w:val="000000"/>
              </w:rPr>
              <w:t>3</w:t>
            </w:r>
            <w:r>
              <w:rPr>
                <w:rFonts w:eastAsia="Times New Roman" w:cs="Times New Roman"/>
                <w:color w:val="000000"/>
              </w:rPr>
              <w:t>1</w:t>
            </w:r>
          </w:p>
        </w:tc>
        <w:tc>
          <w:tcPr>
            <w:tcW w:w="315" w:type="pct"/>
            <w:tcBorders>
              <w:top w:val="single" w:sz="4" w:space="0" w:color="auto"/>
              <w:left w:val="nil"/>
              <w:bottom w:val="single" w:sz="4" w:space="0" w:color="auto"/>
              <w:right w:val="nil"/>
            </w:tcBorders>
            <w:shd w:val="clear" w:color="auto" w:fill="auto"/>
            <w:vAlign w:val="center"/>
            <w:hideMark/>
          </w:tcPr>
          <w:p w14:paraId="66D5683E" w14:textId="77777777" w:rsidR="00A74BCC" w:rsidRPr="0038741B" w:rsidRDefault="00A74BCC" w:rsidP="00A46AE1">
            <w:pPr>
              <w:spacing w:after="0" w:line="240" w:lineRule="auto"/>
              <w:jc w:val="center"/>
              <w:rPr>
                <w:rFonts w:eastAsia="Times New Roman" w:cs="Times New Roman"/>
                <w:color w:val="000000"/>
              </w:rPr>
            </w:pPr>
            <w:r w:rsidRPr="0038741B">
              <w:rPr>
                <w:rFonts w:eastAsia="Times New Roman" w:cs="Times New Roman"/>
                <w:color w:val="000000"/>
              </w:rPr>
              <w:t>3</w:t>
            </w:r>
            <w:r>
              <w:rPr>
                <w:rFonts w:eastAsia="Times New Roman" w:cs="Times New Roman"/>
                <w:color w:val="000000"/>
              </w:rPr>
              <w:t>2</w:t>
            </w:r>
          </w:p>
        </w:tc>
        <w:tc>
          <w:tcPr>
            <w:tcW w:w="315" w:type="pct"/>
            <w:tcBorders>
              <w:top w:val="single" w:sz="4" w:space="0" w:color="auto"/>
              <w:left w:val="nil"/>
              <w:bottom w:val="single" w:sz="4" w:space="0" w:color="auto"/>
              <w:right w:val="nil"/>
            </w:tcBorders>
            <w:shd w:val="clear" w:color="auto" w:fill="auto"/>
            <w:vAlign w:val="center"/>
            <w:hideMark/>
          </w:tcPr>
          <w:p w14:paraId="240D00E5" w14:textId="77777777" w:rsidR="00A74BCC" w:rsidRPr="0038741B" w:rsidRDefault="00A74BCC" w:rsidP="00A46AE1">
            <w:pPr>
              <w:spacing w:after="0" w:line="240" w:lineRule="auto"/>
              <w:jc w:val="center"/>
              <w:rPr>
                <w:rFonts w:eastAsia="Times New Roman" w:cs="Times New Roman"/>
                <w:color w:val="000000"/>
              </w:rPr>
            </w:pPr>
            <w:r w:rsidRPr="0038741B">
              <w:rPr>
                <w:rFonts w:eastAsia="Times New Roman" w:cs="Times New Roman"/>
                <w:color w:val="000000"/>
              </w:rPr>
              <w:t>3</w:t>
            </w:r>
            <w:r>
              <w:rPr>
                <w:rFonts w:eastAsia="Times New Roman" w:cs="Times New Roman"/>
                <w:color w:val="000000"/>
              </w:rPr>
              <w:t>3</w:t>
            </w:r>
          </w:p>
        </w:tc>
        <w:tc>
          <w:tcPr>
            <w:tcW w:w="315" w:type="pct"/>
            <w:tcBorders>
              <w:top w:val="single" w:sz="4" w:space="0" w:color="auto"/>
              <w:left w:val="nil"/>
              <w:bottom w:val="single" w:sz="4" w:space="0" w:color="auto"/>
              <w:right w:val="nil"/>
            </w:tcBorders>
            <w:shd w:val="clear" w:color="auto" w:fill="auto"/>
            <w:vAlign w:val="center"/>
            <w:hideMark/>
          </w:tcPr>
          <w:p w14:paraId="21E81A06" w14:textId="77777777" w:rsidR="00A74BCC" w:rsidRPr="0038741B" w:rsidRDefault="00A74BCC" w:rsidP="00A46AE1">
            <w:pPr>
              <w:spacing w:after="0" w:line="240" w:lineRule="auto"/>
              <w:jc w:val="center"/>
              <w:rPr>
                <w:rFonts w:eastAsia="Times New Roman" w:cs="Times New Roman"/>
                <w:color w:val="000000"/>
              </w:rPr>
            </w:pPr>
            <w:r w:rsidRPr="0038741B">
              <w:rPr>
                <w:rFonts w:eastAsia="Times New Roman" w:cs="Times New Roman"/>
                <w:color w:val="000000"/>
              </w:rPr>
              <w:t>3</w:t>
            </w:r>
            <w:r>
              <w:rPr>
                <w:rFonts w:eastAsia="Times New Roman" w:cs="Times New Roman"/>
                <w:color w:val="000000"/>
              </w:rPr>
              <w:t>4</w:t>
            </w:r>
          </w:p>
        </w:tc>
        <w:tc>
          <w:tcPr>
            <w:tcW w:w="315" w:type="pct"/>
            <w:tcBorders>
              <w:top w:val="single" w:sz="4" w:space="0" w:color="auto"/>
              <w:left w:val="nil"/>
              <w:bottom w:val="single" w:sz="4" w:space="0" w:color="auto"/>
              <w:right w:val="nil"/>
            </w:tcBorders>
            <w:shd w:val="clear" w:color="auto" w:fill="auto"/>
            <w:vAlign w:val="center"/>
            <w:hideMark/>
          </w:tcPr>
          <w:p w14:paraId="603B20EF" w14:textId="77777777" w:rsidR="00A74BCC" w:rsidRPr="0038741B" w:rsidRDefault="00A74BCC" w:rsidP="00A46AE1">
            <w:pPr>
              <w:spacing w:after="0" w:line="240" w:lineRule="auto"/>
              <w:jc w:val="center"/>
              <w:rPr>
                <w:rFonts w:eastAsia="Times New Roman" w:cs="Times New Roman"/>
                <w:color w:val="000000"/>
              </w:rPr>
            </w:pPr>
            <w:r w:rsidRPr="0038741B">
              <w:rPr>
                <w:rFonts w:eastAsia="Times New Roman" w:cs="Times New Roman"/>
                <w:color w:val="000000"/>
              </w:rPr>
              <w:t>3</w:t>
            </w:r>
            <w:r>
              <w:rPr>
                <w:rFonts w:eastAsia="Times New Roman" w:cs="Times New Roman"/>
                <w:color w:val="000000"/>
              </w:rPr>
              <w:t>5</w:t>
            </w:r>
          </w:p>
        </w:tc>
        <w:tc>
          <w:tcPr>
            <w:tcW w:w="315" w:type="pct"/>
            <w:tcBorders>
              <w:top w:val="single" w:sz="4" w:space="0" w:color="auto"/>
              <w:left w:val="nil"/>
              <w:bottom w:val="single" w:sz="4" w:space="0" w:color="auto"/>
              <w:right w:val="nil"/>
            </w:tcBorders>
            <w:shd w:val="clear" w:color="auto" w:fill="auto"/>
            <w:vAlign w:val="center"/>
            <w:hideMark/>
          </w:tcPr>
          <w:p w14:paraId="576B58F9" w14:textId="77777777" w:rsidR="00A74BCC" w:rsidRPr="0038741B" w:rsidRDefault="00A74BCC" w:rsidP="00A46AE1">
            <w:pPr>
              <w:spacing w:after="0" w:line="240" w:lineRule="auto"/>
              <w:jc w:val="center"/>
              <w:rPr>
                <w:rFonts w:eastAsia="Times New Roman" w:cs="Times New Roman"/>
                <w:color w:val="000000"/>
              </w:rPr>
            </w:pPr>
            <w:r w:rsidRPr="0038741B">
              <w:rPr>
                <w:rFonts w:eastAsia="Times New Roman" w:cs="Times New Roman"/>
                <w:color w:val="000000"/>
              </w:rPr>
              <w:t>3</w:t>
            </w:r>
            <w:r>
              <w:rPr>
                <w:rFonts w:eastAsia="Times New Roman" w:cs="Times New Roman"/>
                <w:color w:val="000000"/>
              </w:rPr>
              <w:t>6</w:t>
            </w:r>
          </w:p>
        </w:tc>
        <w:tc>
          <w:tcPr>
            <w:tcW w:w="315" w:type="pct"/>
            <w:tcBorders>
              <w:top w:val="single" w:sz="4" w:space="0" w:color="auto"/>
              <w:left w:val="nil"/>
              <w:bottom w:val="single" w:sz="4" w:space="0" w:color="auto"/>
              <w:right w:val="nil"/>
            </w:tcBorders>
            <w:shd w:val="clear" w:color="auto" w:fill="auto"/>
            <w:vAlign w:val="center"/>
            <w:hideMark/>
          </w:tcPr>
          <w:p w14:paraId="4C4134BA" w14:textId="77777777" w:rsidR="00A74BCC" w:rsidRPr="0038741B" w:rsidRDefault="00A74BCC" w:rsidP="00A46AE1">
            <w:pPr>
              <w:spacing w:after="0" w:line="240" w:lineRule="auto"/>
              <w:jc w:val="center"/>
              <w:rPr>
                <w:rFonts w:eastAsia="Times New Roman" w:cs="Times New Roman"/>
                <w:color w:val="000000"/>
              </w:rPr>
            </w:pPr>
            <w:r w:rsidRPr="0038741B">
              <w:rPr>
                <w:rFonts w:eastAsia="Times New Roman" w:cs="Times New Roman"/>
                <w:color w:val="000000"/>
              </w:rPr>
              <w:t>3</w:t>
            </w:r>
            <w:r>
              <w:rPr>
                <w:rFonts w:eastAsia="Times New Roman" w:cs="Times New Roman"/>
                <w:color w:val="000000"/>
              </w:rPr>
              <w:t>7</w:t>
            </w:r>
          </w:p>
        </w:tc>
        <w:tc>
          <w:tcPr>
            <w:tcW w:w="315" w:type="pct"/>
            <w:tcBorders>
              <w:top w:val="single" w:sz="4" w:space="0" w:color="auto"/>
              <w:left w:val="nil"/>
              <w:bottom w:val="single" w:sz="4" w:space="0" w:color="auto"/>
              <w:right w:val="nil"/>
            </w:tcBorders>
            <w:shd w:val="clear" w:color="auto" w:fill="auto"/>
            <w:vAlign w:val="center"/>
            <w:hideMark/>
          </w:tcPr>
          <w:p w14:paraId="7C90AF77" w14:textId="77777777" w:rsidR="00A74BCC" w:rsidRPr="0038741B" w:rsidRDefault="00A74BCC" w:rsidP="00A46AE1">
            <w:pPr>
              <w:spacing w:after="0" w:line="240" w:lineRule="auto"/>
              <w:jc w:val="center"/>
              <w:rPr>
                <w:rFonts w:eastAsia="Times New Roman" w:cs="Times New Roman"/>
                <w:color w:val="000000"/>
              </w:rPr>
            </w:pPr>
            <w:r w:rsidRPr="0038741B">
              <w:rPr>
                <w:rFonts w:eastAsia="Times New Roman" w:cs="Times New Roman"/>
                <w:color w:val="000000"/>
              </w:rPr>
              <w:t>3</w:t>
            </w:r>
            <w:r>
              <w:rPr>
                <w:rFonts w:eastAsia="Times New Roman" w:cs="Times New Roman"/>
                <w:color w:val="000000"/>
              </w:rPr>
              <w:t>8</w:t>
            </w:r>
          </w:p>
        </w:tc>
        <w:tc>
          <w:tcPr>
            <w:tcW w:w="315" w:type="pct"/>
            <w:tcBorders>
              <w:top w:val="single" w:sz="4" w:space="0" w:color="auto"/>
              <w:left w:val="nil"/>
              <w:bottom w:val="single" w:sz="4" w:space="0" w:color="auto"/>
              <w:right w:val="nil"/>
            </w:tcBorders>
            <w:shd w:val="clear" w:color="auto" w:fill="auto"/>
            <w:vAlign w:val="center"/>
            <w:hideMark/>
          </w:tcPr>
          <w:p w14:paraId="55A857A6" w14:textId="77777777" w:rsidR="00A74BCC" w:rsidRPr="0038741B" w:rsidRDefault="00A74BCC" w:rsidP="00A46AE1">
            <w:pPr>
              <w:spacing w:after="0" w:line="240" w:lineRule="auto"/>
              <w:jc w:val="center"/>
              <w:rPr>
                <w:rFonts w:eastAsia="Times New Roman" w:cs="Times New Roman"/>
                <w:color w:val="000000"/>
              </w:rPr>
            </w:pPr>
            <w:r>
              <w:rPr>
                <w:rFonts w:eastAsia="Times New Roman" w:cs="Times New Roman"/>
                <w:color w:val="000000"/>
              </w:rPr>
              <w:t>39</w:t>
            </w:r>
          </w:p>
        </w:tc>
      </w:tr>
      <w:tr w:rsidR="00A74BCC" w:rsidRPr="0038741B" w14:paraId="292BBDD1" w14:textId="77777777" w:rsidTr="005249A6">
        <w:trPr>
          <w:trHeight w:val="300"/>
        </w:trPr>
        <w:tc>
          <w:tcPr>
            <w:tcW w:w="1369" w:type="pct"/>
            <w:gridSpan w:val="2"/>
            <w:tcBorders>
              <w:top w:val="single" w:sz="4" w:space="0" w:color="auto"/>
              <w:left w:val="nil"/>
              <w:bottom w:val="nil"/>
              <w:right w:val="nil"/>
            </w:tcBorders>
            <w:shd w:val="clear" w:color="auto" w:fill="auto"/>
            <w:noWrap/>
            <w:vAlign w:val="bottom"/>
            <w:hideMark/>
          </w:tcPr>
          <w:p w14:paraId="045FB764"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Ethical Sensemaking</w:t>
            </w:r>
          </w:p>
        </w:tc>
        <w:tc>
          <w:tcPr>
            <w:tcW w:w="265" w:type="pct"/>
            <w:tcBorders>
              <w:top w:val="single" w:sz="4" w:space="0" w:color="auto"/>
              <w:left w:val="nil"/>
              <w:bottom w:val="nil"/>
              <w:right w:val="nil"/>
            </w:tcBorders>
            <w:shd w:val="clear" w:color="auto" w:fill="auto"/>
            <w:vAlign w:val="center"/>
            <w:hideMark/>
          </w:tcPr>
          <w:p w14:paraId="670B3A3D" w14:textId="77777777" w:rsidR="00A74BCC" w:rsidRPr="0038741B" w:rsidRDefault="00A74BCC" w:rsidP="00A46AE1">
            <w:pPr>
              <w:spacing w:after="0" w:line="240" w:lineRule="auto"/>
              <w:rPr>
                <w:rFonts w:eastAsia="Times New Roman" w:cs="Times New Roman"/>
                <w:color w:val="000000"/>
              </w:rPr>
            </w:pPr>
          </w:p>
        </w:tc>
        <w:tc>
          <w:tcPr>
            <w:tcW w:w="215" w:type="pct"/>
            <w:tcBorders>
              <w:top w:val="single" w:sz="4" w:space="0" w:color="auto"/>
              <w:left w:val="nil"/>
              <w:bottom w:val="nil"/>
              <w:right w:val="nil"/>
            </w:tcBorders>
            <w:shd w:val="clear" w:color="auto" w:fill="auto"/>
            <w:vAlign w:val="center"/>
            <w:hideMark/>
          </w:tcPr>
          <w:p w14:paraId="34C617DE" w14:textId="77777777" w:rsidR="00A74BCC" w:rsidRPr="0038741B" w:rsidRDefault="00A74BCC" w:rsidP="00A46AE1">
            <w:pPr>
              <w:spacing w:after="0" w:line="240" w:lineRule="auto"/>
              <w:rPr>
                <w:rFonts w:eastAsia="Times New Roman" w:cs="Times New Roman"/>
                <w:sz w:val="20"/>
                <w:szCs w:val="20"/>
              </w:rPr>
            </w:pPr>
          </w:p>
        </w:tc>
        <w:tc>
          <w:tcPr>
            <w:tcW w:w="315" w:type="pct"/>
            <w:tcBorders>
              <w:top w:val="single" w:sz="4" w:space="0" w:color="auto"/>
              <w:left w:val="nil"/>
              <w:bottom w:val="nil"/>
              <w:right w:val="nil"/>
            </w:tcBorders>
            <w:shd w:val="clear" w:color="auto" w:fill="auto"/>
            <w:vAlign w:val="center"/>
            <w:hideMark/>
          </w:tcPr>
          <w:p w14:paraId="2E8E7418" w14:textId="77777777" w:rsidR="00A74BCC" w:rsidRPr="0038741B" w:rsidRDefault="00A74BCC" w:rsidP="00A46AE1">
            <w:pPr>
              <w:spacing w:after="0" w:line="240" w:lineRule="auto"/>
              <w:rPr>
                <w:rFonts w:eastAsia="Times New Roman" w:cs="Times New Roman"/>
                <w:sz w:val="20"/>
                <w:szCs w:val="20"/>
              </w:rPr>
            </w:pPr>
          </w:p>
        </w:tc>
        <w:tc>
          <w:tcPr>
            <w:tcW w:w="315" w:type="pct"/>
            <w:tcBorders>
              <w:top w:val="single" w:sz="4" w:space="0" w:color="auto"/>
              <w:left w:val="nil"/>
              <w:bottom w:val="nil"/>
              <w:right w:val="nil"/>
            </w:tcBorders>
            <w:shd w:val="clear" w:color="auto" w:fill="auto"/>
            <w:vAlign w:val="center"/>
            <w:hideMark/>
          </w:tcPr>
          <w:p w14:paraId="2A088B65" w14:textId="77777777" w:rsidR="00A74BCC" w:rsidRPr="0038741B" w:rsidRDefault="00A74BCC" w:rsidP="00A46AE1">
            <w:pPr>
              <w:spacing w:after="0" w:line="240" w:lineRule="auto"/>
              <w:rPr>
                <w:rFonts w:eastAsia="Times New Roman" w:cs="Times New Roman"/>
                <w:sz w:val="20"/>
                <w:szCs w:val="20"/>
              </w:rPr>
            </w:pPr>
          </w:p>
        </w:tc>
        <w:tc>
          <w:tcPr>
            <w:tcW w:w="315" w:type="pct"/>
            <w:tcBorders>
              <w:top w:val="single" w:sz="4" w:space="0" w:color="auto"/>
              <w:left w:val="nil"/>
              <w:bottom w:val="nil"/>
              <w:right w:val="nil"/>
            </w:tcBorders>
            <w:shd w:val="clear" w:color="auto" w:fill="auto"/>
            <w:vAlign w:val="center"/>
            <w:hideMark/>
          </w:tcPr>
          <w:p w14:paraId="24D870E5" w14:textId="77777777" w:rsidR="00A74BCC" w:rsidRPr="0038741B" w:rsidRDefault="00A74BCC" w:rsidP="00A46AE1">
            <w:pPr>
              <w:spacing w:after="0" w:line="240" w:lineRule="auto"/>
              <w:rPr>
                <w:rFonts w:eastAsia="Times New Roman" w:cs="Times New Roman"/>
                <w:sz w:val="20"/>
                <w:szCs w:val="20"/>
              </w:rPr>
            </w:pPr>
          </w:p>
        </w:tc>
        <w:tc>
          <w:tcPr>
            <w:tcW w:w="315" w:type="pct"/>
            <w:tcBorders>
              <w:top w:val="single" w:sz="4" w:space="0" w:color="auto"/>
              <w:left w:val="nil"/>
              <w:bottom w:val="nil"/>
              <w:right w:val="nil"/>
            </w:tcBorders>
            <w:shd w:val="clear" w:color="auto" w:fill="auto"/>
            <w:vAlign w:val="center"/>
            <w:hideMark/>
          </w:tcPr>
          <w:p w14:paraId="1E6FB472" w14:textId="77777777" w:rsidR="00A74BCC" w:rsidRPr="0038741B" w:rsidRDefault="00A74BCC" w:rsidP="00A46AE1">
            <w:pPr>
              <w:spacing w:after="0" w:line="240" w:lineRule="auto"/>
              <w:rPr>
                <w:rFonts w:eastAsia="Times New Roman" w:cs="Times New Roman"/>
                <w:sz w:val="20"/>
                <w:szCs w:val="20"/>
              </w:rPr>
            </w:pPr>
          </w:p>
        </w:tc>
        <w:tc>
          <w:tcPr>
            <w:tcW w:w="315" w:type="pct"/>
            <w:tcBorders>
              <w:top w:val="single" w:sz="4" w:space="0" w:color="auto"/>
              <w:left w:val="nil"/>
              <w:bottom w:val="nil"/>
              <w:right w:val="nil"/>
            </w:tcBorders>
            <w:shd w:val="clear" w:color="auto" w:fill="auto"/>
            <w:vAlign w:val="center"/>
            <w:hideMark/>
          </w:tcPr>
          <w:p w14:paraId="3E6A362E" w14:textId="77777777" w:rsidR="00A74BCC" w:rsidRPr="0038741B" w:rsidRDefault="00A74BCC" w:rsidP="00A46AE1">
            <w:pPr>
              <w:spacing w:after="0" w:line="240" w:lineRule="auto"/>
              <w:rPr>
                <w:rFonts w:eastAsia="Times New Roman" w:cs="Times New Roman"/>
                <w:sz w:val="20"/>
                <w:szCs w:val="20"/>
              </w:rPr>
            </w:pPr>
          </w:p>
        </w:tc>
        <w:tc>
          <w:tcPr>
            <w:tcW w:w="315" w:type="pct"/>
            <w:tcBorders>
              <w:top w:val="single" w:sz="4" w:space="0" w:color="auto"/>
              <w:left w:val="nil"/>
              <w:bottom w:val="nil"/>
              <w:right w:val="nil"/>
            </w:tcBorders>
            <w:shd w:val="clear" w:color="auto" w:fill="auto"/>
            <w:vAlign w:val="center"/>
            <w:hideMark/>
          </w:tcPr>
          <w:p w14:paraId="0BAD6878" w14:textId="77777777" w:rsidR="00A74BCC" w:rsidRPr="0038741B" w:rsidRDefault="00A74BCC" w:rsidP="00A46AE1">
            <w:pPr>
              <w:spacing w:after="0" w:line="240" w:lineRule="auto"/>
              <w:rPr>
                <w:rFonts w:eastAsia="Times New Roman" w:cs="Times New Roman"/>
                <w:sz w:val="20"/>
                <w:szCs w:val="20"/>
              </w:rPr>
            </w:pPr>
          </w:p>
        </w:tc>
        <w:tc>
          <w:tcPr>
            <w:tcW w:w="315" w:type="pct"/>
            <w:tcBorders>
              <w:top w:val="single" w:sz="4" w:space="0" w:color="auto"/>
              <w:left w:val="nil"/>
              <w:bottom w:val="nil"/>
              <w:right w:val="nil"/>
            </w:tcBorders>
            <w:shd w:val="clear" w:color="auto" w:fill="auto"/>
            <w:vAlign w:val="center"/>
            <w:hideMark/>
          </w:tcPr>
          <w:p w14:paraId="168D6A56" w14:textId="77777777" w:rsidR="00A74BCC" w:rsidRPr="0038741B" w:rsidRDefault="00A74BCC" w:rsidP="00A46AE1">
            <w:pPr>
              <w:spacing w:after="0" w:line="240" w:lineRule="auto"/>
              <w:rPr>
                <w:rFonts w:eastAsia="Times New Roman" w:cs="Times New Roman"/>
                <w:sz w:val="20"/>
                <w:szCs w:val="20"/>
              </w:rPr>
            </w:pPr>
          </w:p>
        </w:tc>
        <w:tc>
          <w:tcPr>
            <w:tcW w:w="315" w:type="pct"/>
            <w:tcBorders>
              <w:top w:val="single" w:sz="4" w:space="0" w:color="auto"/>
              <w:left w:val="nil"/>
              <w:bottom w:val="nil"/>
              <w:right w:val="nil"/>
            </w:tcBorders>
            <w:shd w:val="clear" w:color="auto" w:fill="auto"/>
            <w:vAlign w:val="center"/>
            <w:hideMark/>
          </w:tcPr>
          <w:p w14:paraId="4A351532" w14:textId="77777777" w:rsidR="00A74BCC" w:rsidRPr="0038741B" w:rsidRDefault="00A74BCC" w:rsidP="00A46AE1">
            <w:pPr>
              <w:spacing w:after="0" w:line="240" w:lineRule="auto"/>
              <w:rPr>
                <w:rFonts w:eastAsia="Times New Roman" w:cs="Times New Roman"/>
                <w:sz w:val="20"/>
                <w:szCs w:val="20"/>
              </w:rPr>
            </w:pPr>
          </w:p>
        </w:tc>
        <w:tc>
          <w:tcPr>
            <w:tcW w:w="315" w:type="pct"/>
            <w:tcBorders>
              <w:top w:val="single" w:sz="4" w:space="0" w:color="auto"/>
              <w:left w:val="nil"/>
              <w:bottom w:val="nil"/>
              <w:right w:val="nil"/>
            </w:tcBorders>
            <w:shd w:val="clear" w:color="auto" w:fill="auto"/>
            <w:vAlign w:val="center"/>
            <w:hideMark/>
          </w:tcPr>
          <w:p w14:paraId="717B0297" w14:textId="77777777" w:rsidR="00A74BCC" w:rsidRPr="0038741B" w:rsidRDefault="00A74BCC" w:rsidP="00A46AE1">
            <w:pPr>
              <w:spacing w:after="0" w:line="240" w:lineRule="auto"/>
              <w:rPr>
                <w:rFonts w:eastAsia="Times New Roman" w:cs="Times New Roman"/>
                <w:sz w:val="20"/>
                <w:szCs w:val="20"/>
              </w:rPr>
            </w:pPr>
          </w:p>
        </w:tc>
        <w:tc>
          <w:tcPr>
            <w:tcW w:w="315" w:type="pct"/>
            <w:tcBorders>
              <w:top w:val="single" w:sz="4" w:space="0" w:color="auto"/>
              <w:left w:val="nil"/>
              <w:bottom w:val="nil"/>
              <w:right w:val="nil"/>
            </w:tcBorders>
            <w:shd w:val="clear" w:color="auto" w:fill="auto"/>
            <w:vAlign w:val="center"/>
            <w:hideMark/>
          </w:tcPr>
          <w:p w14:paraId="171F5C7C" w14:textId="77777777" w:rsidR="00A74BCC" w:rsidRPr="0038741B" w:rsidRDefault="00A74BCC" w:rsidP="00A46AE1">
            <w:pPr>
              <w:spacing w:after="0" w:line="240" w:lineRule="auto"/>
              <w:rPr>
                <w:rFonts w:eastAsia="Times New Roman" w:cs="Times New Roman"/>
                <w:sz w:val="20"/>
                <w:szCs w:val="20"/>
              </w:rPr>
            </w:pPr>
          </w:p>
        </w:tc>
      </w:tr>
      <w:tr w:rsidR="00A74BCC" w:rsidRPr="0038741B" w14:paraId="6AE49C61" w14:textId="77777777" w:rsidTr="00A46AE1">
        <w:trPr>
          <w:trHeight w:val="300"/>
        </w:trPr>
        <w:tc>
          <w:tcPr>
            <w:tcW w:w="93" w:type="pct"/>
            <w:tcBorders>
              <w:top w:val="nil"/>
              <w:left w:val="nil"/>
              <w:bottom w:val="nil"/>
              <w:right w:val="nil"/>
            </w:tcBorders>
            <w:shd w:val="clear" w:color="auto" w:fill="auto"/>
            <w:noWrap/>
            <w:vAlign w:val="bottom"/>
            <w:hideMark/>
          </w:tcPr>
          <w:p w14:paraId="0E1DBA52" w14:textId="77777777" w:rsidR="00A74BCC" w:rsidRPr="0038741B" w:rsidRDefault="00A74BCC" w:rsidP="00A46AE1">
            <w:pPr>
              <w:spacing w:after="0" w:line="240" w:lineRule="auto"/>
              <w:rPr>
                <w:rFonts w:eastAsia="Times New Roman" w:cs="Times New Roman"/>
                <w:sz w:val="20"/>
                <w:szCs w:val="20"/>
              </w:rPr>
            </w:pPr>
          </w:p>
        </w:tc>
        <w:tc>
          <w:tcPr>
            <w:tcW w:w="1276" w:type="pct"/>
            <w:tcBorders>
              <w:top w:val="nil"/>
              <w:left w:val="nil"/>
              <w:bottom w:val="nil"/>
              <w:right w:val="nil"/>
            </w:tcBorders>
            <w:shd w:val="clear" w:color="auto" w:fill="auto"/>
            <w:vAlign w:val="center"/>
            <w:hideMark/>
          </w:tcPr>
          <w:p w14:paraId="25818287"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2</w:t>
            </w:r>
            <w:r>
              <w:rPr>
                <w:rFonts w:eastAsia="Times New Roman" w:cs="Times New Roman"/>
                <w:color w:val="000000"/>
              </w:rPr>
              <w:t>3</w:t>
            </w:r>
            <w:r w:rsidRPr="0038741B">
              <w:rPr>
                <w:rFonts w:eastAsia="Times New Roman" w:cs="Times New Roman"/>
                <w:color w:val="000000"/>
              </w:rPr>
              <w:t>. Problem Recognition</w:t>
            </w:r>
          </w:p>
        </w:tc>
        <w:tc>
          <w:tcPr>
            <w:tcW w:w="265" w:type="pct"/>
            <w:tcBorders>
              <w:top w:val="nil"/>
              <w:left w:val="nil"/>
              <w:bottom w:val="nil"/>
              <w:right w:val="nil"/>
            </w:tcBorders>
            <w:shd w:val="clear" w:color="auto" w:fill="auto"/>
            <w:vAlign w:val="center"/>
            <w:hideMark/>
          </w:tcPr>
          <w:p w14:paraId="74794B5C"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2.87</w:t>
            </w:r>
          </w:p>
        </w:tc>
        <w:tc>
          <w:tcPr>
            <w:tcW w:w="215" w:type="pct"/>
            <w:tcBorders>
              <w:top w:val="nil"/>
              <w:left w:val="nil"/>
              <w:bottom w:val="nil"/>
              <w:right w:val="nil"/>
            </w:tcBorders>
            <w:shd w:val="clear" w:color="auto" w:fill="auto"/>
            <w:vAlign w:val="center"/>
            <w:hideMark/>
          </w:tcPr>
          <w:p w14:paraId="6C4CEBD9"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0.7</w:t>
            </w:r>
          </w:p>
        </w:tc>
        <w:tc>
          <w:tcPr>
            <w:tcW w:w="315" w:type="pct"/>
            <w:tcBorders>
              <w:top w:val="nil"/>
              <w:left w:val="nil"/>
              <w:bottom w:val="nil"/>
              <w:right w:val="nil"/>
            </w:tcBorders>
            <w:shd w:val="clear" w:color="auto" w:fill="auto"/>
            <w:vAlign w:val="center"/>
            <w:hideMark/>
          </w:tcPr>
          <w:p w14:paraId="5E00E588"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63727C6E"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3A1C62A0"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6E0065B8"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204B3CA1"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0161BED7"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1DE2E31F"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242FEBC4"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5D747277"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57582086"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r>
      <w:tr w:rsidR="00A74BCC" w:rsidRPr="0038741B" w14:paraId="00D426D9" w14:textId="77777777" w:rsidTr="00A46AE1">
        <w:trPr>
          <w:trHeight w:val="300"/>
        </w:trPr>
        <w:tc>
          <w:tcPr>
            <w:tcW w:w="93" w:type="pct"/>
            <w:tcBorders>
              <w:top w:val="nil"/>
              <w:left w:val="nil"/>
              <w:bottom w:val="nil"/>
              <w:right w:val="nil"/>
            </w:tcBorders>
            <w:shd w:val="clear" w:color="auto" w:fill="auto"/>
            <w:noWrap/>
            <w:vAlign w:val="bottom"/>
            <w:hideMark/>
          </w:tcPr>
          <w:p w14:paraId="5F501E10" w14:textId="77777777" w:rsidR="00A74BCC" w:rsidRPr="0038741B" w:rsidRDefault="00A74BCC" w:rsidP="00A46AE1">
            <w:pPr>
              <w:spacing w:after="0" w:line="240" w:lineRule="auto"/>
              <w:rPr>
                <w:rFonts w:eastAsia="Times New Roman" w:cs="Times New Roman"/>
                <w:color w:val="000000"/>
              </w:rPr>
            </w:pPr>
          </w:p>
        </w:tc>
        <w:tc>
          <w:tcPr>
            <w:tcW w:w="1276" w:type="pct"/>
            <w:tcBorders>
              <w:top w:val="nil"/>
              <w:left w:val="nil"/>
              <w:bottom w:val="nil"/>
              <w:right w:val="nil"/>
            </w:tcBorders>
            <w:shd w:val="clear" w:color="auto" w:fill="auto"/>
            <w:vAlign w:val="center"/>
            <w:hideMark/>
          </w:tcPr>
          <w:p w14:paraId="1F9E2A26"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2</w:t>
            </w:r>
            <w:r>
              <w:rPr>
                <w:rFonts w:eastAsia="Times New Roman" w:cs="Times New Roman"/>
                <w:color w:val="000000"/>
              </w:rPr>
              <w:t>4</w:t>
            </w:r>
            <w:r w:rsidRPr="0038741B">
              <w:rPr>
                <w:rFonts w:eastAsia="Times New Roman" w:cs="Times New Roman"/>
                <w:color w:val="000000"/>
              </w:rPr>
              <w:t>. Number of Causes</w:t>
            </w:r>
          </w:p>
        </w:tc>
        <w:tc>
          <w:tcPr>
            <w:tcW w:w="265" w:type="pct"/>
            <w:tcBorders>
              <w:top w:val="nil"/>
              <w:left w:val="nil"/>
              <w:bottom w:val="nil"/>
              <w:right w:val="nil"/>
            </w:tcBorders>
            <w:shd w:val="clear" w:color="auto" w:fill="auto"/>
            <w:vAlign w:val="center"/>
            <w:hideMark/>
          </w:tcPr>
          <w:p w14:paraId="11C3C195"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1.85</w:t>
            </w:r>
          </w:p>
        </w:tc>
        <w:tc>
          <w:tcPr>
            <w:tcW w:w="215" w:type="pct"/>
            <w:tcBorders>
              <w:top w:val="nil"/>
              <w:left w:val="nil"/>
              <w:bottom w:val="nil"/>
              <w:right w:val="nil"/>
            </w:tcBorders>
            <w:shd w:val="clear" w:color="auto" w:fill="auto"/>
            <w:vAlign w:val="center"/>
            <w:hideMark/>
          </w:tcPr>
          <w:p w14:paraId="1DE63970"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0.9</w:t>
            </w:r>
          </w:p>
        </w:tc>
        <w:tc>
          <w:tcPr>
            <w:tcW w:w="315" w:type="pct"/>
            <w:tcBorders>
              <w:top w:val="nil"/>
              <w:left w:val="nil"/>
              <w:bottom w:val="nil"/>
              <w:right w:val="nil"/>
            </w:tcBorders>
            <w:shd w:val="clear" w:color="auto" w:fill="auto"/>
            <w:vAlign w:val="center"/>
            <w:hideMark/>
          </w:tcPr>
          <w:p w14:paraId="24363C08"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4FA9B72D"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3CE522FF"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3D7C6ED2"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69B4547D"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461A3652"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76A2CBBE"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5E6F1DB3"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67D34899"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2F94F6FD"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r>
      <w:tr w:rsidR="00A74BCC" w:rsidRPr="0038741B" w14:paraId="47D223C7" w14:textId="77777777" w:rsidTr="00A46AE1">
        <w:trPr>
          <w:trHeight w:val="300"/>
        </w:trPr>
        <w:tc>
          <w:tcPr>
            <w:tcW w:w="93" w:type="pct"/>
            <w:tcBorders>
              <w:top w:val="nil"/>
              <w:left w:val="nil"/>
              <w:bottom w:val="nil"/>
              <w:right w:val="nil"/>
            </w:tcBorders>
            <w:shd w:val="clear" w:color="auto" w:fill="auto"/>
            <w:noWrap/>
            <w:vAlign w:val="bottom"/>
            <w:hideMark/>
          </w:tcPr>
          <w:p w14:paraId="65E30BA0" w14:textId="77777777" w:rsidR="00A74BCC" w:rsidRPr="0038741B" w:rsidRDefault="00A74BCC" w:rsidP="00A46AE1">
            <w:pPr>
              <w:spacing w:after="0" w:line="240" w:lineRule="auto"/>
              <w:rPr>
                <w:rFonts w:eastAsia="Times New Roman" w:cs="Times New Roman"/>
                <w:color w:val="000000"/>
              </w:rPr>
            </w:pPr>
          </w:p>
        </w:tc>
        <w:tc>
          <w:tcPr>
            <w:tcW w:w="1276" w:type="pct"/>
            <w:tcBorders>
              <w:top w:val="nil"/>
              <w:left w:val="nil"/>
              <w:bottom w:val="nil"/>
              <w:right w:val="nil"/>
            </w:tcBorders>
            <w:shd w:val="clear" w:color="auto" w:fill="auto"/>
            <w:vAlign w:val="center"/>
            <w:hideMark/>
          </w:tcPr>
          <w:p w14:paraId="5241ED30"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2</w:t>
            </w:r>
            <w:r>
              <w:rPr>
                <w:rFonts w:eastAsia="Times New Roman" w:cs="Times New Roman"/>
                <w:color w:val="000000"/>
              </w:rPr>
              <w:t>5</w:t>
            </w:r>
            <w:r w:rsidRPr="0038741B">
              <w:rPr>
                <w:rFonts w:eastAsia="Times New Roman" w:cs="Times New Roman"/>
                <w:color w:val="000000"/>
              </w:rPr>
              <w:t>. Criticality of Causes</w:t>
            </w:r>
          </w:p>
        </w:tc>
        <w:tc>
          <w:tcPr>
            <w:tcW w:w="265" w:type="pct"/>
            <w:tcBorders>
              <w:top w:val="nil"/>
              <w:left w:val="nil"/>
              <w:bottom w:val="nil"/>
              <w:right w:val="nil"/>
            </w:tcBorders>
            <w:shd w:val="clear" w:color="auto" w:fill="auto"/>
            <w:vAlign w:val="center"/>
            <w:hideMark/>
          </w:tcPr>
          <w:p w14:paraId="46353D9A"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2.89</w:t>
            </w:r>
          </w:p>
        </w:tc>
        <w:tc>
          <w:tcPr>
            <w:tcW w:w="215" w:type="pct"/>
            <w:tcBorders>
              <w:top w:val="nil"/>
              <w:left w:val="nil"/>
              <w:bottom w:val="nil"/>
              <w:right w:val="nil"/>
            </w:tcBorders>
            <w:shd w:val="clear" w:color="auto" w:fill="auto"/>
            <w:vAlign w:val="center"/>
            <w:hideMark/>
          </w:tcPr>
          <w:p w14:paraId="03891DC2"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0.7</w:t>
            </w:r>
          </w:p>
        </w:tc>
        <w:tc>
          <w:tcPr>
            <w:tcW w:w="315" w:type="pct"/>
            <w:tcBorders>
              <w:top w:val="nil"/>
              <w:left w:val="nil"/>
              <w:bottom w:val="nil"/>
              <w:right w:val="nil"/>
            </w:tcBorders>
            <w:shd w:val="clear" w:color="auto" w:fill="auto"/>
            <w:vAlign w:val="center"/>
            <w:hideMark/>
          </w:tcPr>
          <w:p w14:paraId="3E4742AA"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4ED54D85"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680BD862"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2979051D"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22C5F763"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1FB0603E"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4C68E4BE"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6F1C2C08"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26D21509"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647DC3EC"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r>
      <w:tr w:rsidR="00A74BCC" w:rsidRPr="0038741B" w14:paraId="6DC2B134" w14:textId="77777777" w:rsidTr="00A46AE1">
        <w:trPr>
          <w:trHeight w:val="300"/>
        </w:trPr>
        <w:tc>
          <w:tcPr>
            <w:tcW w:w="93" w:type="pct"/>
            <w:tcBorders>
              <w:top w:val="nil"/>
              <w:left w:val="nil"/>
              <w:bottom w:val="nil"/>
              <w:right w:val="nil"/>
            </w:tcBorders>
            <w:shd w:val="clear" w:color="auto" w:fill="auto"/>
            <w:noWrap/>
            <w:vAlign w:val="bottom"/>
            <w:hideMark/>
          </w:tcPr>
          <w:p w14:paraId="63B36A79" w14:textId="77777777" w:rsidR="00A74BCC" w:rsidRPr="0038741B" w:rsidRDefault="00A74BCC" w:rsidP="00A46AE1">
            <w:pPr>
              <w:spacing w:after="0" w:line="240" w:lineRule="auto"/>
              <w:rPr>
                <w:rFonts w:eastAsia="Times New Roman" w:cs="Times New Roman"/>
                <w:color w:val="000000"/>
              </w:rPr>
            </w:pPr>
          </w:p>
        </w:tc>
        <w:tc>
          <w:tcPr>
            <w:tcW w:w="1276" w:type="pct"/>
            <w:tcBorders>
              <w:top w:val="nil"/>
              <w:left w:val="nil"/>
              <w:bottom w:val="nil"/>
              <w:right w:val="nil"/>
            </w:tcBorders>
            <w:shd w:val="clear" w:color="auto" w:fill="auto"/>
            <w:vAlign w:val="center"/>
            <w:hideMark/>
          </w:tcPr>
          <w:p w14:paraId="75089459"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2</w:t>
            </w:r>
            <w:r>
              <w:rPr>
                <w:rFonts w:eastAsia="Times New Roman" w:cs="Times New Roman"/>
                <w:color w:val="000000"/>
              </w:rPr>
              <w:t>6</w:t>
            </w:r>
            <w:r w:rsidRPr="0038741B">
              <w:rPr>
                <w:rFonts w:eastAsia="Times New Roman" w:cs="Times New Roman"/>
                <w:color w:val="000000"/>
              </w:rPr>
              <w:t>. Constraint Breadth</w:t>
            </w:r>
          </w:p>
        </w:tc>
        <w:tc>
          <w:tcPr>
            <w:tcW w:w="265" w:type="pct"/>
            <w:tcBorders>
              <w:top w:val="nil"/>
              <w:left w:val="nil"/>
              <w:bottom w:val="nil"/>
              <w:right w:val="nil"/>
            </w:tcBorders>
            <w:shd w:val="clear" w:color="auto" w:fill="auto"/>
            <w:vAlign w:val="center"/>
            <w:hideMark/>
          </w:tcPr>
          <w:p w14:paraId="653005DA"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2.76</w:t>
            </w:r>
          </w:p>
        </w:tc>
        <w:tc>
          <w:tcPr>
            <w:tcW w:w="215" w:type="pct"/>
            <w:tcBorders>
              <w:top w:val="nil"/>
              <w:left w:val="nil"/>
              <w:bottom w:val="nil"/>
              <w:right w:val="nil"/>
            </w:tcBorders>
            <w:shd w:val="clear" w:color="auto" w:fill="auto"/>
            <w:vAlign w:val="center"/>
            <w:hideMark/>
          </w:tcPr>
          <w:p w14:paraId="7E5D6F35"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0.7</w:t>
            </w:r>
          </w:p>
        </w:tc>
        <w:tc>
          <w:tcPr>
            <w:tcW w:w="315" w:type="pct"/>
            <w:tcBorders>
              <w:top w:val="nil"/>
              <w:left w:val="nil"/>
              <w:bottom w:val="nil"/>
              <w:right w:val="nil"/>
            </w:tcBorders>
            <w:shd w:val="clear" w:color="auto" w:fill="auto"/>
            <w:vAlign w:val="center"/>
            <w:hideMark/>
          </w:tcPr>
          <w:p w14:paraId="61803D7C"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0FC3BA5B"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62D0F5A5"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056CAAD0"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34E1A84F"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5002A1C2"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10047F1F"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178D9477"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2D8568A8"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720CBD2F"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r>
      <w:tr w:rsidR="00A74BCC" w:rsidRPr="0038741B" w14:paraId="03F30BA0" w14:textId="77777777" w:rsidTr="00A46AE1">
        <w:trPr>
          <w:trHeight w:val="300"/>
        </w:trPr>
        <w:tc>
          <w:tcPr>
            <w:tcW w:w="93" w:type="pct"/>
            <w:tcBorders>
              <w:top w:val="nil"/>
              <w:left w:val="nil"/>
              <w:bottom w:val="nil"/>
              <w:right w:val="nil"/>
            </w:tcBorders>
            <w:shd w:val="clear" w:color="auto" w:fill="auto"/>
            <w:noWrap/>
            <w:vAlign w:val="bottom"/>
            <w:hideMark/>
          </w:tcPr>
          <w:p w14:paraId="6114FEEA" w14:textId="77777777" w:rsidR="00A74BCC" w:rsidRPr="0038741B" w:rsidRDefault="00A74BCC" w:rsidP="00A46AE1">
            <w:pPr>
              <w:spacing w:after="0" w:line="240" w:lineRule="auto"/>
              <w:rPr>
                <w:rFonts w:eastAsia="Times New Roman" w:cs="Times New Roman"/>
                <w:color w:val="000000"/>
              </w:rPr>
            </w:pPr>
          </w:p>
        </w:tc>
        <w:tc>
          <w:tcPr>
            <w:tcW w:w="1276" w:type="pct"/>
            <w:tcBorders>
              <w:top w:val="nil"/>
              <w:left w:val="nil"/>
              <w:bottom w:val="nil"/>
              <w:right w:val="nil"/>
            </w:tcBorders>
            <w:shd w:val="clear" w:color="auto" w:fill="auto"/>
            <w:vAlign w:val="center"/>
            <w:hideMark/>
          </w:tcPr>
          <w:p w14:paraId="7D844DEA"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2</w:t>
            </w:r>
            <w:r>
              <w:rPr>
                <w:rFonts w:eastAsia="Times New Roman" w:cs="Times New Roman"/>
                <w:color w:val="000000"/>
              </w:rPr>
              <w:t>7</w:t>
            </w:r>
            <w:r w:rsidRPr="0038741B">
              <w:rPr>
                <w:rFonts w:eastAsia="Times New Roman" w:cs="Times New Roman"/>
                <w:color w:val="000000"/>
              </w:rPr>
              <w:t>. Constraint Criticality</w:t>
            </w:r>
          </w:p>
        </w:tc>
        <w:tc>
          <w:tcPr>
            <w:tcW w:w="265" w:type="pct"/>
            <w:tcBorders>
              <w:top w:val="nil"/>
              <w:left w:val="nil"/>
              <w:bottom w:val="nil"/>
              <w:right w:val="nil"/>
            </w:tcBorders>
            <w:shd w:val="clear" w:color="auto" w:fill="auto"/>
            <w:vAlign w:val="center"/>
            <w:hideMark/>
          </w:tcPr>
          <w:p w14:paraId="57AE1453"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2.97</w:t>
            </w:r>
          </w:p>
        </w:tc>
        <w:tc>
          <w:tcPr>
            <w:tcW w:w="215" w:type="pct"/>
            <w:tcBorders>
              <w:top w:val="nil"/>
              <w:left w:val="nil"/>
              <w:bottom w:val="nil"/>
              <w:right w:val="nil"/>
            </w:tcBorders>
            <w:shd w:val="clear" w:color="auto" w:fill="auto"/>
            <w:vAlign w:val="center"/>
            <w:hideMark/>
          </w:tcPr>
          <w:p w14:paraId="4C4E99FB"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0.6</w:t>
            </w:r>
          </w:p>
        </w:tc>
        <w:tc>
          <w:tcPr>
            <w:tcW w:w="315" w:type="pct"/>
            <w:tcBorders>
              <w:top w:val="nil"/>
              <w:left w:val="nil"/>
              <w:bottom w:val="nil"/>
              <w:right w:val="nil"/>
            </w:tcBorders>
            <w:shd w:val="clear" w:color="auto" w:fill="auto"/>
            <w:vAlign w:val="center"/>
            <w:hideMark/>
          </w:tcPr>
          <w:p w14:paraId="7E760640"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10DABDD0"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32B09214"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3AE0E7FA"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61302C13"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1017AEF8"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77A0204E"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550443B9"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1FA705EC"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659AEFEC"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r>
      <w:tr w:rsidR="00A74BCC" w:rsidRPr="0038741B" w14:paraId="3ED04B5A" w14:textId="77777777" w:rsidTr="00A46AE1">
        <w:trPr>
          <w:trHeight w:val="300"/>
        </w:trPr>
        <w:tc>
          <w:tcPr>
            <w:tcW w:w="93" w:type="pct"/>
            <w:tcBorders>
              <w:top w:val="nil"/>
              <w:left w:val="nil"/>
              <w:bottom w:val="nil"/>
              <w:right w:val="nil"/>
            </w:tcBorders>
            <w:shd w:val="clear" w:color="auto" w:fill="auto"/>
            <w:noWrap/>
            <w:vAlign w:val="bottom"/>
            <w:hideMark/>
          </w:tcPr>
          <w:p w14:paraId="1E11B944" w14:textId="77777777" w:rsidR="00A74BCC" w:rsidRPr="0038741B" w:rsidRDefault="00A74BCC" w:rsidP="00A46AE1">
            <w:pPr>
              <w:spacing w:after="0" w:line="240" w:lineRule="auto"/>
              <w:rPr>
                <w:rFonts w:eastAsia="Times New Roman" w:cs="Times New Roman"/>
                <w:color w:val="000000"/>
              </w:rPr>
            </w:pPr>
          </w:p>
        </w:tc>
        <w:tc>
          <w:tcPr>
            <w:tcW w:w="1276" w:type="pct"/>
            <w:tcBorders>
              <w:top w:val="nil"/>
              <w:left w:val="nil"/>
              <w:bottom w:val="nil"/>
              <w:right w:val="nil"/>
            </w:tcBorders>
            <w:shd w:val="clear" w:color="auto" w:fill="auto"/>
            <w:vAlign w:val="center"/>
            <w:hideMark/>
          </w:tcPr>
          <w:p w14:paraId="28FD2BC3"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2</w:t>
            </w:r>
            <w:r>
              <w:rPr>
                <w:rFonts w:eastAsia="Times New Roman" w:cs="Times New Roman"/>
                <w:color w:val="000000"/>
              </w:rPr>
              <w:t>8</w:t>
            </w:r>
            <w:r w:rsidRPr="0038741B">
              <w:rPr>
                <w:rFonts w:eastAsia="Times New Roman" w:cs="Times New Roman"/>
                <w:color w:val="000000"/>
              </w:rPr>
              <w:t>. Timeframe</w:t>
            </w:r>
          </w:p>
        </w:tc>
        <w:tc>
          <w:tcPr>
            <w:tcW w:w="265" w:type="pct"/>
            <w:tcBorders>
              <w:top w:val="nil"/>
              <w:left w:val="nil"/>
              <w:bottom w:val="nil"/>
              <w:right w:val="nil"/>
            </w:tcBorders>
            <w:shd w:val="clear" w:color="auto" w:fill="auto"/>
            <w:vAlign w:val="center"/>
            <w:hideMark/>
          </w:tcPr>
          <w:p w14:paraId="1384AB50"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3.06</w:t>
            </w:r>
          </w:p>
        </w:tc>
        <w:tc>
          <w:tcPr>
            <w:tcW w:w="215" w:type="pct"/>
            <w:tcBorders>
              <w:top w:val="nil"/>
              <w:left w:val="nil"/>
              <w:bottom w:val="nil"/>
              <w:right w:val="nil"/>
            </w:tcBorders>
            <w:shd w:val="clear" w:color="auto" w:fill="auto"/>
            <w:vAlign w:val="center"/>
            <w:hideMark/>
          </w:tcPr>
          <w:p w14:paraId="63ACDCE0"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0.5</w:t>
            </w:r>
          </w:p>
        </w:tc>
        <w:tc>
          <w:tcPr>
            <w:tcW w:w="315" w:type="pct"/>
            <w:tcBorders>
              <w:top w:val="nil"/>
              <w:left w:val="nil"/>
              <w:bottom w:val="nil"/>
              <w:right w:val="nil"/>
            </w:tcBorders>
            <w:shd w:val="clear" w:color="auto" w:fill="auto"/>
            <w:vAlign w:val="center"/>
            <w:hideMark/>
          </w:tcPr>
          <w:p w14:paraId="79A25BC8"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64A802C3"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1C7EDD77"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4A02E3EA"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6BEE5EFF"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32BF586B"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71AFDD68"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02CDC523"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2B1087FD"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343DB833"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r>
      <w:tr w:rsidR="00A74BCC" w:rsidRPr="0038741B" w14:paraId="5154B0B2" w14:textId="77777777" w:rsidTr="00A46AE1">
        <w:trPr>
          <w:trHeight w:val="300"/>
        </w:trPr>
        <w:tc>
          <w:tcPr>
            <w:tcW w:w="93" w:type="pct"/>
            <w:tcBorders>
              <w:top w:val="nil"/>
              <w:left w:val="nil"/>
              <w:bottom w:val="nil"/>
              <w:right w:val="nil"/>
            </w:tcBorders>
            <w:shd w:val="clear" w:color="auto" w:fill="auto"/>
            <w:noWrap/>
            <w:vAlign w:val="bottom"/>
            <w:hideMark/>
          </w:tcPr>
          <w:p w14:paraId="57E798D4" w14:textId="77777777" w:rsidR="00A74BCC" w:rsidRPr="0038741B" w:rsidRDefault="00A74BCC" w:rsidP="00A46AE1">
            <w:pPr>
              <w:spacing w:after="0" w:line="240" w:lineRule="auto"/>
              <w:rPr>
                <w:rFonts w:eastAsia="Times New Roman" w:cs="Times New Roman"/>
                <w:color w:val="000000"/>
              </w:rPr>
            </w:pPr>
          </w:p>
        </w:tc>
        <w:tc>
          <w:tcPr>
            <w:tcW w:w="1276" w:type="pct"/>
            <w:tcBorders>
              <w:top w:val="nil"/>
              <w:left w:val="nil"/>
              <w:bottom w:val="nil"/>
              <w:right w:val="nil"/>
            </w:tcBorders>
            <w:shd w:val="clear" w:color="auto" w:fill="auto"/>
            <w:vAlign w:val="center"/>
            <w:hideMark/>
          </w:tcPr>
          <w:p w14:paraId="6ADEF4C0" w14:textId="77777777" w:rsidR="00A74BCC" w:rsidRPr="0038741B" w:rsidRDefault="00A74BCC" w:rsidP="00A46AE1">
            <w:pPr>
              <w:spacing w:after="0" w:line="240" w:lineRule="auto"/>
              <w:rPr>
                <w:rFonts w:eastAsia="Times New Roman" w:cs="Times New Roman"/>
                <w:color w:val="000000"/>
              </w:rPr>
            </w:pPr>
            <w:r>
              <w:rPr>
                <w:rFonts w:eastAsia="Times New Roman" w:cs="Times New Roman"/>
                <w:color w:val="000000"/>
              </w:rPr>
              <w:t>29</w:t>
            </w:r>
            <w:r w:rsidRPr="0038741B">
              <w:rPr>
                <w:rFonts w:eastAsia="Times New Roman" w:cs="Times New Roman"/>
                <w:color w:val="000000"/>
              </w:rPr>
              <w:t>. Positivity</w:t>
            </w:r>
          </w:p>
        </w:tc>
        <w:tc>
          <w:tcPr>
            <w:tcW w:w="265" w:type="pct"/>
            <w:tcBorders>
              <w:top w:val="nil"/>
              <w:left w:val="nil"/>
              <w:bottom w:val="nil"/>
              <w:right w:val="nil"/>
            </w:tcBorders>
            <w:shd w:val="clear" w:color="auto" w:fill="auto"/>
            <w:vAlign w:val="center"/>
            <w:hideMark/>
          </w:tcPr>
          <w:p w14:paraId="06604DA2"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1.77</w:t>
            </w:r>
          </w:p>
        </w:tc>
        <w:tc>
          <w:tcPr>
            <w:tcW w:w="215" w:type="pct"/>
            <w:tcBorders>
              <w:top w:val="nil"/>
              <w:left w:val="nil"/>
              <w:bottom w:val="nil"/>
              <w:right w:val="nil"/>
            </w:tcBorders>
            <w:shd w:val="clear" w:color="auto" w:fill="auto"/>
            <w:vAlign w:val="center"/>
            <w:hideMark/>
          </w:tcPr>
          <w:p w14:paraId="378EF846"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0.8</w:t>
            </w:r>
          </w:p>
        </w:tc>
        <w:tc>
          <w:tcPr>
            <w:tcW w:w="315" w:type="pct"/>
            <w:tcBorders>
              <w:top w:val="nil"/>
              <w:left w:val="nil"/>
              <w:bottom w:val="nil"/>
              <w:right w:val="nil"/>
            </w:tcBorders>
            <w:shd w:val="clear" w:color="auto" w:fill="auto"/>
            <w:vAlign w:val="center"/>
            <w:hideMark/>
          </w:tcPr>
          <w:p w14:paraId="02D766A8"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1C89EA9D"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71FA499F"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29E75FA2"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2C4CA1E5"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12EB9214"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724FD278"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7B4A3130"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684DF858"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123D3631"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r>
      <w:tr w:rsidR="00A74BCC" w:rsidRPr="0038741B" w14:paraId="31474CB8" w14:textId="77777777" w:rsidTr="00A46AE1">
        <w:trPr>
          <w:trHeight w:val="300"/>
        </w:trPr>
        <w:tc>
          <w:tcPr>
            <w:tcW w:w="93" w:type="pct"/>
            <w:tcBorders>
              <w:top w:val="nil"/>
              <w:left w:val="nil"/>
              <w:bottom w:val="nil"/>
              <w:right w:val="nil"/>
            </w:tcBorders>
            <w:shd w:val="clear" w:color="auto" w:fill="auto"/>
            <w:noWrap/>
            <w:vAlign w:val="bottom"/>
            <w:hideMark/>
          </w:tcPr>
          <w:p w14:paraId="390B6DAA" w14:textId="77777777" w:rsidR="00A74BCC" w:rsidRPr="0038741B" w:rsidRDefault="00A74BCC" w:rsidP="00A46AE1">
            <w:pPr>
              <w:spacing w:after="0" w:line="240" w:lineRule="auto"/>
              <w:rPr>
                <w:rFonts w:eastAsia="Times New Roman" w:cs="Times New Roman"/>
                <w:color w:val="000000"/>
              </w:rPr>
            </w:pPr>
          </w:p>
        </w:tc>
        <w:tc>
          <w:tcPr>
            <w:tcW w:w="1276" w:type="pct"/>
            <w:tcBorders>
              <w:top w:val="nil"/>
              <w:left w:val="nil"/>
              <w:bottom w:val="nil"/>
              <w:right w:val="nil"/>
            </w:tcBorders>
            <w:shd w:val="clear" w:color="auto" w:fill="auto"/>
            <w:vAlign w:val="center"/>
            <w:hideMark/>
          </w:tcPr>
          <w:p w14:paraId="067AD3CD"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3</w:t>
            </w:r>
            <w:r>
              <w:rPr>
                <w:rFonts w:eastAsia="Times New Roman" w:cs="Times New Roman"/>
                <w:color w:val="000000"/>
              </w:rPr>
              <w:t>0</w:t>
            </w:r>
            <w:r w:rsidRPr="0038741B">
              <w:rPr>
                <w:rFonts w:eastAsia="Times New Roman" w:cs="Times New Roman"/>
                <w:color w:val="000000"/>
              </w:rPr>
              <w:t>. Negativity</w:t>
            </w:r>
          </w:p>
        </w:tc>
        <w:tc>
          <w:tcPr>
            <w:tcW w:w="265" w:type="pct"/>
            <w:tcBorders>
              <w:top w:val="nil"/>
              <w:left w:val="nil"/>
              <w:bottom w:val="nil"/>
              <w:right w:val="nil"/>
            </w:tcBorders>
            <w:shd w:val="clear" w:color="auto" w:fill="auto"/>
            <w:vAlign w:val="center"/>
            <w:hideMark/>
          </w:tcPr>
          <w:p w14:paraId="311C0610"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2.7</w:t>
            </w:r>
          </w:p>
        </w:tc>
        <w:tc>
          <w:tcPr>
            <w:tcW w:w="215" w:type="pct"/>
            <w:tcBorders>
              <w:top w:val="nil"/>
              <w:left w:val="nil"/>
              <w:bottom w:val="nil"/>
              <w:right w:val="nil"/>
            </w:tcBorders>
            <w:shd w:val="clear" w:color="auto" w:fill="auto"/>
            <w:vAlign w:val="center"/>
            <w:hideMark/>
          </w:tcPr>
          <w:p w14:paraId="1B215C32"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0.8</w:t>
            </w:r>
          </w:p>
        </w:tc>
        <w:tc>
          <w:tcPr>
            <w:tcW w:w="315" w:type="pct"/>
            <w:tcBorders>
              <w:top w:val="nil"/>
              <w:left w:val="nil"/>
              <w:bottom w:val="nil"/>
              <w:right w:val="nil"/>
            </w:tcBorders>
            <w:shd w:val="clear" w:color="auto" w:fill="auto"/>
            <w:vAlign w:val="center"/>
            <w:hideMark/>
          </w:tcPr>
          <w:p w14:paraId="69DAAF78"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058A8F79"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2FAED89E"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61B9000F"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1144376A"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010E8992"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25C05206"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5E177B8F"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45EBF7F3"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08940317"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r>
      <w:tr w:rsidR="00A74BCC" w:rsidRPr="0038741B" w14:paraId="791D37E2" w14:textId="77777777" w:rsidTr="00A46AE1">
        <w:trPr>
          <w:trHeight w:val="300"/>
        </w:trPr>
        <w:tc>
          <w:tcPr>
            <w:tcW w:w="93" w:type="pct"/>
            <w:tcBorders>
              <w:top w:val="nil"/>
              <w:left w:val="nil"/>
              <w:bottom w:val="nil"/>
              <w:right w:val="nil"/>
            </w:tcBorders>
            <w:shd w:val="clear" w:color="auto" w:fill="auto"/>
            <w:noWrap/>
            <w:vAlign w:val="bottom"/>
            <w:hideMark/>
          </w:tcPr>
          <w:p w14:paraId="1756EDA3" w14:textId="77777777" w:rsidR="00A74BCC" w:rsidRPr="0038741B" w:rsidRDefault="00A74BCC" w:rsidP="00A46AE1">
            <w:pPr>
              <w:spacing w:after="0" w:line="240" w:lineRule="auto"/>
              <w:rPr>
                <w:rFonts w:eastAsia="Times New Roman" w:cs="Times New Roman"/>
                <w:color w:val="000000"/>
              </w:rPr>
            </w:pPr>
          </w:p>
        </w:tc>
        <w:tc>
          <w:tcPr>
            <w:tcW w:w="1276" w:type="pct"/>
            <w:tcBorders>
              <w:top w:val="nil"/>
              <w:left w:val="nil"/>
              <w:bottom w:val="nil"/>
              <w:right w:val="nil"/>
            </w:tcBorders>
            <w:shd w:val="clear" w:color="auto" w:fill="auto"/>
            <w:vAlign w:val="center"/>
            <w:hideMark/>
          </w:tcPr>
          <w:p w14:paraId="7CE741EE"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3</w:t>
            </w:r>
            <w:r>
              <w:rPr>
                <w:rFonts w:eastAsia="Times New Roman" w:cs="Times New Roman"/>
                <w:color w:val="000000"/>
              </w:rPr>
              <w:t>1</w:t>
            </w:r>
            <w:r w:rsidRPr="0038741B">
              <w:rPr>
                <w:rFonts w:eastAsia="Times New Roman" w:cs="Times New Roman"/>
                <w:color w:val="000000"/>
              </w:rPr>
              <w:t>. Forecasting Quality</w:t>
            </w:r>
          </w:p>
        </w:tc>
        <w:tc>
          <w:tcPr>
            <w:tcW w:w="265" w:type="pct"/>
            <w:tcBorders>
              <w:top w:val="nil"/>
              <w:left w:val="nil"/>
              <w:bottom w:val="nil"/>
              <w:right w:val="nil"/>
            </w:tcBorders>
            <w:shd w:val="clear" w:color="auto" w:fill="auto"/>
            <w:vAlign w:val="center"/>
            <w:hideMark/>
          </w:tcPr>
          <w:p w14:paraId="4ED93EBF"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2.85</w:t>
            </w:r>
          </w:p>
        </w:tc>
        <w:tc>
          <w:tcPr>
            <w:tcW w:w="215" w:type="pct"/>
            <w:tcBorders>
              <w:top w:val="nil"/>
              <w:left w:val="nil"/>
              <w:bottom w:val="nil"/>
              <w:right w:val="nil"/>
            </w:tcBorders>
            <w:shd w:val="clear" w:color="auto" w:fill="auto"/>
            <w:vAlign w:val="center"/>
            <w:hideMark/>
          </w:tcPr>
          <w:p w14:paraId="7F4905D1"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0.6</w:t>
            </w:r>
          </w:p>
        </w:tc>
        <w:tc>
          <w:tcPr>
            <w:tcW w:w="315" w:type="pct"/>
            <w:tcBorders>
              <w:top w:val="nil"/>
              <w:left w:val="nil"/>
              <w:bottom w:val="nil"/>
              <w:right w:val="nil"/>
            </w:tcBorders>
            <w:shd w:val="clear" w:color="auto" w:fill="auto"/>
            <w:vAlign w:val="center"/>
            <w:hideMark/>
          </w:tcPr>
          <w:p w14:paraId="2F711A5D"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.40**</w:t>
            </w:r>
          </w:p>
        </w:tc>
        <w:tc>
          <w:tcPr>
            <w:tcW w:w="315" w:type="pct"/>
            <w:tcBorders>
              <w:top w:val="nil"/>
              <w:left w:val="nil"/>
              <w:bottom w:val="nil"/>
              <w:right w:val="nil"/>
            </w:tcBorders>
            <w:shd w:val="clear" w:color="auto" w:fill="auto"/>
            <w:vAlign w:val="center"/>
            <w:hideMark/>
          </w:tcPr>
          <w:p w14:paraId="210D29F1"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110ED952"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01B3DF4E"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6C8A75DF"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16D8D13F"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16E01137"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2D012EB8"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216A041D"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7B2C9A02"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r>
      <w:tr w:rsidR="00A74BCC" w:rsidRPr="0038741B" w14:paraId="7B40EEF0" w14:textId="77777777" w:rsidTr="00A46AE1">
        <w:trPr>
          <w:trHeight w:val="300"/>
        </w:trPr>
        <w:tc>
          <w:tcPr>
            <w:tcW w:w="1369" w:type="pct"/>
            <w:gridSpan w:val="2"/>
            <w:tcBorders>
              <w:top w:val="nil"/>
              <w:left w:val="nil"/>
              <w:bottom w:val="nil"/>
              <w:right w:val="nil"/>
            </w:tcBorders>
            <w:shd w:val="clear" w:color="auto" w:fill="auto"/>
            <w:noWrap/>
            <w:vAlign w:val="bottom"/>
            <w:hideMark/>
          </w:tcPr>
          <w:p w14:paraId="70F5CE5D"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Metacognitive Reasoning</w:t>
            </w:r>
          </w:p>
        </w:tc>
        <w:tc>
          <w:tcPr>
            <w:tcW w:w="265" w:type="pct"/>
            <w:tcBorders>
              <w:top w:val="nil"/>
              <w:left w:val="nil"/>
              <w:bottom w:val="nil"/>
              <w:right w:val="nil"/>
            </w:tcBorders>
            <w:shd w:val="clear" w:color="auto" w:fill="auto"/>
            <w:vAlign w:val="center"/>
            <w:hideMark/>
          </w:tcPr>
          <w:p w14:paraId="20FAA9F7" w14:textId="77777777" w:rsidR="00A74BCC" w:rsidRPr="0038741B" w:rsidRDefault="00A74BCC" w:rsidP="00A46AE1">
            <w:pPr>
              <w:spacing w:after="0" w:line="240" w:lineRule="auto"/>
              <w:rPr>
                <w:rFonts w:eastAsia="Times New Roman" w:cs="Times New Roman"/>
                <w:color w:val="000000"/>
              </w:rPr>
            </w:pPr>
          </w:p>
        </w:tc>
        <w:tc>
          <w:tcPr>
            <w:tcW w:w="215" w:type="pct"/>
            <w:tcBorders>
              <w:top w:val="nil"/>
              <w:left w:val="nil"/>
              <w:bottom w:val="nil"/>
              <w:right w:val="nil"/>
            </w:tcBorders>
            <w:shd w:val="clear" w:color="auto" w:fill="auto"/>
            <w:vAlign w:val="center"/>
            <w:hideMark/>
          </w:tcPr>
          <w:p w14:paraId="4B573D06" w14:textId="77777777" w:rsidR="00A74BCC" w:rsidRPr="0038741B" w:rsidRDefault="00A74BCC" w:rsidP="00A46AE1">
            <w:pPr>
              <w:spacing w:after="0" w:line="240" w:lineRule="auto"/>
              <w:rPr>
                <w:rFonts w:eastAsia="Times New Roman" w:cs="Times New Roman"/>
                <w:sz w:val="20"/>
                <w:szCs w:val="20"/>
              </w:rPr>
            </w:pPr>
          </w:p>
        </w:tc>
        <w:tc>
          <w:tcPr>
            <w:tcW w:w="315" w:type="pct"/>
            <w:tcBorders>
              <w:top w:val="nil"/>
              <w:left w:val="nil"/>
              <w:bottom w:val="nil"/>
              <w:right w:val="nil"/>
            </w:tcBorders>
            <w:shd w:val="clear" w:color="auto" w:fill="auto"/>
            <w:vAlign w:val="center"/>
            <w:hideMark/>
          </w:tcPr>
          <w:p w14:paraId="6CCCF647" w14:textId="77777777" w:rsidR="00A74BCC" w:rsidRPr="0038741B" w:rsidRDefault="00A74BCC" w:rsidP="00A46AE1">
            <w:pPr>
              <w:spacing w:after="0" w:line="240" w:lineRule="auto"/>
              <w:rPr>
                <w:rFonts w:eastAsia="Times New Roman" w:cs="Times New Roman"/>
                <w:sz w:val="20"/>
                <w:szCs w:val="20"/>
              </w:rPr>
            </w:pPr>
          </w:p>
        </w:tc>
        <w:tc>
          <w:tcPr>
            <w:tcW w:w="315" w:type="pct"/>
            <w:tcBorders>
              <w:top w:val="nil"/>
              <w:left w:val="nil"/>
              <w:bottom w:val="nil"/>
              <w:right w:val="nil"/>
            </w:tcBorders>
            <w:shd w:val="clear" w:color="auto" w:fill="auto"/>
            <w:vAlign w:val="center"/>
            <w:hideMark/>
          </w:tcPr>
          <w:p w14:paraId="0E10FF9A" w14:textId="77777777" w:rsidR="00A74BCC" w:rsidRPr="0038741B" w:rsidRDefault="00A74BCC" w:rsidP="00A46AE1">
            <w:pPr>
              <w:spacing w:after="0" w:line="240" w:lineRule="auto"/>
              <w:rPr>
                <w:rFonts w:eastAsia="Times New Roman" w:cs="Times New Roman"/>
                <w:sz w:val="20"/>
                <w:szCs w:val="20"/>
              </w:rPr>
            </w:pPr>
          </w:p>
        </w:tc>
        <w:tc>
          <w:tcPr>
            <w:tcW w:w="315" w:type="pct"/>
            <w:tcBorders>
              <w:top w:val="nil"/>
              <w:left w:val="nil"/>
              <w:bottom w:val="nil"/>
              <w:right w:val="nil"/>
            </w:tcBorders>
            <w:shd w:val="clear" w:color="auto" w:fill="auto"/>
            <w:vAlign w:val="center"/>
            <w:hideMark/>
          </w:tcPr>
          <w:p w14:paraId="3D2A6986" w14:textId="77777777" w:rsidR="00A74BCC" w:rsidRPr="0038741B" w:rsidRDefault="00A74BCC" w:rsidP="00A46AE1">
            <w:pPr>
              <w:spacing w:after="0" w:line="240" w:lineRule="auto"/>
              <w:rPr>
                <w:rFonts w:eastAsia="Times New Roman" w:cs="Times New Roman"/>
                <w:sz w:val="20"/>
                <w:szCs w:val="20"/>
              </w:rPr>
            </w:pPr>
          </w:p>
        </w:tc>
        <w:tc>
          <w:tcPr>
            <w:tcW w:w="315" w:type="pct"/>
            <w:tcBorders>
              <w:top w:val="nil"/>
              <w:left w:val="nil"/>
              <w:bottom w:val="nil"/>
              <w:right w:val="nil"/>
            </w:tcBorders>
            <w:shd w:val="clear" w:color="auto" w:fill="auto"/>
            <w:vAlign w:val="center"/>
            <w:hideMark/>
          </w:tcPr>
          <w:p w14:paraId="1F1F0476" w14:textId="77777777" w:rsidR="00A74BCC" w:rsidRPr="0038741B" w:rsidRDefault="00A74BCC" w:rsidP="00A46AE1">
            <w:pPr>
              <w:spacing w:after="0" w:line="240" w:lineRule="auto"/>
              <w:rPr>
                <w:rFonts w:eastAsia="Times New Roman" w:cs="Times New Roman"/>
                <w:sz w:val="20"/>
                <w:szCs w:val="20"/>
              </w:rPr>
            </w:pPr>
          </w:p>
        </w:tc>
        <w:tc>
          <w:tcPr>
            <w:tcW w:w="315" w:type="pct"/>
            <w:tcBorders>
              <w:top w:val="nil"/>
              <w:left w:val="nil"/>
              <w:bottom w:val="nil"/>
              <w:right w:val="nil"/>
            </w:tcBorders>
            <w:shd w:val="clear" w:color="auto" w:fill="auto"/>
            <w:vAlign w:val="center"/>
            <w:hideMark/>
          </w:tcPr>
          <w:p w14:paraId="03FAE0FD" w14:textId="77777777" w:rsidR="00A74BCC" w:rsidRPr="0038741B" w:rsidRDefault="00A74BCC" w:rsidP="00A46AE1">
            <w:pPr>
              <w:spacing w:after="0" w:line="240" w:lineRule="auto"/>
              <w:rPr>
                <w:rFonts w:eastAsia="Times New Roman" w:cs="Times New Roman"/>
                <w:sz w:val="20"/>
                <w:szCs w:val="20"/>
              </w:rPr>
            </w:pPr>
          </w:p>
        </w:tc>
        <w:tc>
          <w:tcPr>
            <w:tcW w:w="315" w:type="pct"/>
            <w:tcBorders>
              <w:top w:val="nil"/>
              <w:left w:val="nil"/>
              <w:bottom w:val="nil"/>
              <w:right w:val="nil"/>
            </w:tcBorders>
            <w:shd w:val="clear" w:color="auto" w:fill="auto"/>
            <w:vAlign w:val="center"/>
            <w:hideMark/>
          </w:tcPr>
          <w:p w14:paraId="4A95ED47" w14:textId="77777777" w:rsidR="00A74BCC" w:rsidRPr="0038741B" w:rsidRDefault="00A74BCC" w:rsidP="00A46AE1">
            <w:pPr>
              <w:spacing w:after="0" w:line="240" w:lineRule="auto"/>
              <w:rPr>
                <w:rFonts w:eastAsia="Times New Roman" w:cs="Times New Roman"/>
                <w:sz w:val="20"/>
                <w:szCs w:val="20"/>
              </w:rPr>
            </w:pPr>
          </w:p>
        </w:tc>
        <w:tc>
          <w:tcPr>
            <w:tcW w:w="315" w:type="pct"/>
            <w:tcBorders>
              <w:top w:val="nil"/>
              <w:left w:val="nil"/>
              <w:bottom w:val="nil"/>
              <w:right w:val="nil"/>
            </w:tcBorders>
            <w:shd w:val="clear" w:color="auto" w:fill="auto"/>
            <w:vAlign w:val="center"/>
            <w:hideMark/>
          </w:tcPr>
          <w:p w14:paraId="74BC8C70" w14:textId="77777777" w:rsidR="00A74BCC" w:rsidRPr="0038741B" w:rsidRDefault="00A74BCC" w:rsidP="00A46AE1">
            <w:pPr>
              <w:spacing w:after="0" w:line="240" w:lineRule="auto"/>
              <w:rPr>
                <w:rFonts w:eastAsia="Times New Roman" w:cs="Times New Roman"/>
                <w:sz w:val="20"/>
                <w:szCs w:val="20"/>
              </w:rPr>
            </w:pPr>
          </w:p>
        </w:tc>
        <w:tc>
          <w:tcPr>
            <w:tcW w:w="315" w:type="pct"/>
            <w:tcBorders>
              <w:top w:val="nil"/>
              <w:left w:val="nil"/>
              <w:bottom w:val="nil"/>
              <w:right w:val="nil"/>
            </w:tcBorders>
            <w:shd w:val="clear" w:color="auto" w:fill="auto"/>
            <w:vAlign w:val="center"/>
            <w:hideMark/>
          </w:tcPr>
          <w:p w14:paraId="0064A81E" w14:textId="77777777" w:rsidR="00A74BCC" w:rsidRPr="0038741B" w:rsidRDefault="00A74BCC" w:rsidP="00A46AE1">
            <w:pPr>
              <w:spacing w:after="0" w:line="240" w:lineRule="auto"/>
              <w:rPr>
                <w:rFonts w:eastAsia="Times New Roman" w:cs="Times New Roman"/>
                <w:sz w:val="20"/>
                <w:szCs w:val="20"/>
              </w:rPr>
            </w:pPr>
          </w:p>
        </w:tc>
        <w:tc>
          <w:tcPr>
            <w:tcW w:w="315" w:type="pct"/>
            <w:tcBorders>
              <w:top w:val="nil"/>
              <w:left w:val="nil"/>
              <w:bottom w:val="nil"/>
              <w:right w:val="nil"/>
            </w:tcBorders>
            <w:shd w:val="clear" w:color="auto" w:fill="auto"/>
            <w:vAlign w:val="center"/>
            <w:hideMark/>
          </w:tcPr>
          <w:p w14:paraId="30922B17" w14:textId="77777777" w:rsidR="00A74BCC" w:rsidRPr="0038741B" w:rsidRDefault="00A74BCC" w:rsidP="00A46AE1">
            <w:pPr>
              <w:spacing w:after="0" w:line="240" w:lineRule="auto"/>
              <w:rPr>
                <w:rFonts w:eastAsia="Times New Roman" w:cs="Times New Roman"/>
                <w:sz w:val="20"/>
                <w:szCs w:val="20"/>
              </w:rPr>
            </w:pPr>
          </w:p>
        </w:tc>
        <w:tc>
          <w:tcPr>
            <w:tcW w:w="315" w:type="pct"/>
            <w:tcBorders>
              <w:top w:val="nil"/>
              <w:left w:val="nil"/>
              <w:bottom w:val="nil"/>
              <w:right w:val="nil"/>
            </w:tcBorders>
            <w:shd w:val="clear" w:color="auto" w:fill="auto"/>
            <w:vAlign w:val="center"/>
            <w:hideMark/>
          </w:tcPr>
          <w:p w14:paraId="728BE0EE" w14:textId="77777777" w:rsidR="00A74BCC" w:rsidRPr="0038741B" w:rsidRDefault="00A74BCC" w:rsidP="00A46AE1">
            <w:pPr>
              <w:spacing w:after="0" w:line="240" w:lineRule="auto"/>
              <w:rPr>
                <w:rFonts w:eastAsia="Times New Roman" w:cs="Times New Roman"/>
                <w:sz w:val="20"/>
                <w:szCs w:val="20"/>
              </w:rPr>
            </w:pPr>
          </w:p>
        </w:tc>
      </w:tr>
      <w:tr w:rsidR="00A74BCC" w:rsidRPr="0038741B" w14:paraId="1396F4BC" w14:textId="77777777" w:rsidTr="00A46AE1">
        <w:trPr>
          <w:trHeight w:val="300"/>
        </w:trPr>
        <w:tc>
          <w:tcPr>
            <w:tcW w:w="93" w:type="pct"/>
            <w:tcBorders>
              <w:top w:val="nil"/>
              <w:left w:val="nil"/>
              <w:bottom w:val="nil"/>
              <w:right w:val="nil"/>
            </w:tcBorders>
            <w:shd w:val="clear" w:color="auto" w:fill="auto"/>
            <w:noWrap/>
            <w:vAlign w:val="bottom"/>
            <w:hideMark/>
          </w:tcPr>
          <w:p w14:paraId="051B5D5C" w14:textId="77777777" w:rsidR="00A74BCC" w:rsidRPr="0038741B" w:rsidRDefault="00A74BCC" w:rsidP="00A46AE1">
            <w:pPr>
              <w:spacing w:after="0" w:line="240" w:lineRule="auto"/>
              <w:rPr>
                <w:rFonts w:eastAsia="Times New Roman" w:cs="Times New Roman"/>
                <w:sz w:val="20"/>
                <w:szCs w:val="20"/>
              </w:rPr>
            </w:pPr>
          </w:p>
        </w:tc>
        <w:tc>
          <w:tcPr>
            <w:tcW w:w="1276" w:type="pct"/>
            <w:tcBorders>
              <w:top w:val="nil"/>
              <w:left w:val="nil"/>
              <w:bottom w:val="nil"/>
              <w:right w:val="nil"/>
            </w:tcBorders>
            <w:shd w:val="clear" w:color="auto" w:fill="auto"/>
            <w:vAlign w:val="center"/>
            <w:hideMark/>
          </w:tcPr>
          <w:p w14:paraId="05D942C1"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3</w:t>
            </w:r>
            <w:r>
              <w:rPr>
                <w:rFonts w:eastAsia="Times New Roman" w:cs="Times New Roman"/>
                <w:color w:val="000000"/>
              </w:rPr>
              <w:t>2</w:t>
            </w:r>
            <w:r w:rsidRPr="0038741B">
              <w:rPr>
                <w:rFonts w:eastAsia="Times New Roman" w:cs="Times New Roman"/>
                <w:color w:val="000000"/>
              </w:rPr>
              <w:t>. Recognize Circumstances</w:t>
            </w:r>
          </w:p>
        </w:tc>
        <w:tc>
          <w:tcPr>
            <w:tcW w:w="265" w:type="pct"/>
            <w:tcBorders>
              <w:top w:val="nil"/>
              <w:left w:val="nil"/>
              <w:bottom w:val="nil"/>
              <w:right w:val="nil"/>
            </w:tcBorders>
            <w:shd w:val="clear" w:color="auto" w:fill="auto"/>
            <w:vAlign w:val="center"/>
            <w:hideMark/>
          </w:tcPr>
          <w:p w14:paraId="7AE29FA8"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2.58</w:t>
            </w:r>
          </w:p>
        </w:tc>
        <w:tc>
          <w:tcPr>
            <w:tcW w:w="215" w:type="pct"/>
            <w:tcBorders>
              <w:top w:val="nil"/>
              <w:left w:val="nil"/>
              <w:bottom w:val="nil"/>
              <w:right w:val="nil"/>
            </w:tcBorders>
            <w:shd w:val="clear" w:color="auto" w:fill="auto"/>
            <w:vAlign w:val="center"/>
            <w:hideMark/>
          </w:tcPr>
          <w:p w14:paraId="6313DD0D"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0.5</w:t>
            </w:r>
          </w:p>
        </w:tc>
        <w:tc>
          <w:tcPr>
            <w:tcW w:w="315" w:type="pct"/>
            <w:tcBorders>
              <w:top w:val="nil"/>
              <w:left w:val="nil"/>
              <w:bottom w:val="nil"/>
              <w:right w:val="nil"/>
            </w:tcBorders>
            <w:shd w:val="clear" w:color="auto" w:fill="auto"/>
            <w:vAlign w:val="center"/>
            <w:hideMark/>
          </w:tcPr>
          <w:p w14:paraId="0C1420A8"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.30**</w:t>
            </w:r>
          </w:p>
        </w:tc>
        <w:tc>
          <w:tcPr>
            <w:tcW w:w="315" w:type="pct"/>
            <w:tcBorders>
              <w:top w:val="nil"/>
              <w:left w:val="nil"/>
              <w:bottom w:val="nil"/>
              <w:right w:val="nil"/>
            </w:tcBorders>
            <w:shd w:val="clear" w:color="auto" w:fill="auto"/>
            <w:vAlign w:val="center"/>
            <w:hideMark/>
          </w:tcPr>
          <w:p w14:paraId="7B3573D7"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.54**</w:t>
            </w:r>
          </w:p>
        </w:tc>
        <w:tc>
          <w:tcPr>
            <w:tcW w:w="315" w:type="pct"/>
            <w:tcBorders>
              <w:top w:val="nil"/>
              <w:left w:val="nil"/>
              <w:bottom w:val="nil"/>
              <w:right w:val="nil"/>
            </w:tcBorders>
            <w:shd w:val="clear" w:color="auto" w:fill="auto"/>
            <w:vAlign w:val="center"/>
            <w:hideMark/>
          </w:tcPr>
          <w:p w14:paraId="4CAA02C1"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31388580"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60663BBE"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4D0EC35C"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4A698A5F"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4DEE3235"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4608F0F9"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60115280"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r>
      <w:tr w:rsidR="00A74BCC" w:rsidRPr="0038741B" w14:paraId="1319E607" w14:textId="77777777" w:rsidTr="00A46AE1">
        <w:trPr>
          <w:trHeight w:val="300"/>
        </w:trPr>
        <w:tc>
          <w:tcPr>
            <w:tcW w:w="93" w:type="pct"/>
            <w:tcBorders>
              <w:top w:val="nil"/>
              <w:left w:val="nil"/>
              <w:bottom w:val="nil"/>
              <w:right w:val="nil"/>
            </w:tcBorders>
            <w:shd w:val="clear" w:color="auto" w:fill="auto"/>
            <w:noWrap/>
            <w:vAlign w:val="bottom"/>
            <w:hideMark/>
          </w:tcPr>
          <w:p w14:paraId="213789EB" w14:textId="77777777" w:rsidR="00A74BCC" w:rsidRPr="0038741B" w:rsidRDefault="00A74BCC" w:rsidP="00A46AE1">
            <w:pPr>
              <w:spacing w:after="0" w:line="240" w:lineRule="auto"/>
              <w:rPr>
                <w:rFonts w:eastAsia="Times New Roman" w:cs="Times New Roman"/>
                <w:color w:val="000000"/>
              </w:rPr>
            </w:pPr>
          </w:p>
        </w:tc>
        <w:tc>
          <w:tcPr>
            <w:tcW w:w="1276" w:type="pct"/>
            <w:tcBorders>
              <w:top w:val="nil"/>
              <w:left w:val="nil"/>
              <w:bottom w:val="nil"/>
              <w:right w:val="nil"/>
            </w:tcBorders>
            <w:shd w:val="clear" w:color="auto" w:fill="auto"/>
            <w:vAlign w:val="center"/>
            <w:hideMark/>
          </w:tcPr>
          <w:p w14:paraId="6AB2C9FF"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3</w:t>
            </w:r>
            <w:r>
              <w:rPr>
                <w:rFonts w:eastAsia="Times New Roman" w:cs="Times New Roman"/>
                <w:color w:val="000000"/>
              </w:rPr>
              <w:t>3</w:t>
            </w:r>
            <w:r w:rsidRPr="0038741B">
              <w:rPr>
                <w:rFonts w:eastAsia="Times New Roman" w:cs="Times New Roman"/>
                <w:color w:val="000000"/>
              </w:rPr>
              <w:t>. Seeking Help</w:t>
            </w:r>
          </w:p>
        </w:tc>
        <w:tc>
          <w:tcPr>
            <w:tcW w:w="265" w:type="pct"/>
            <w:tcBorders>
              <w:top w:val="nil"/>
              <w:left w:val="nil"/>
              <w:bottom w:val="nil"/>
              <w:right w:val="nil"/>
            </w:tcBorders>
            <w:shd w:val="clear" w:color="auto" w:fill="auto"/>
            <w:vAlign w:val="center"/>
            <w:hideMark/>
          </w:tcPr>
          <w:p w14:paraId="67FC1C5E"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1.38</w:t>
            </w:r>
          </w:p>
        </w:tc>
        <w:tc>
          <w:tcPr>
            <w:tcW w:w="215" w:type="pct"/>
            <w:tcBorders>
              <w:top w:val="nil"/>
              <w:left w:val="nil"/>
              <w:bottom w:val="nil"/>
              <w:right w:val="nil"/>
            </w:tcBorders>
            <w:shd w:val="clear" w:color="auto" w:fill="auto"/>
            <w:vAlign w:val="center"/>
            <w:hideMark/>
          </w:tcPr>
          <w:p w14:paraId="4DD92F18"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0.6</w:t>
            </w:r>
          </w:p>
        </w:tc>
        <w:tc>
          <w:tcPr>
            <w:tcW w:w="315" w:type="pct"/>
            <w:tcBorders>
              <w:top w:val="nil"/>
              <w:left w:val="nil"/>
              <w:bottom w:val="nil"/>
              <w:right w:val="nil"/>
            </w:tcBorders>
            <w:shd w:val="clear" w:color="auto" w:fill="auto"/>
            <w:vAlign w:val="center"/>
            <w:hideMark/>
          </w:tcPr>
          <w:p w14:paraId="1FF0899B"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0.07</w:t>
            </w:r>
          </w:p>
        </w:tc>
        <w:tc>
          <w:tcPr>
            <w:tcW w:w="315" w:type="pct"/>
            <w:tcBorders>
              <w:top w:val="nil"/>
              <w:left w:val="nil"/>
              <w:bottom w:val="nil"/>
              <w:right w:val="nil"/>
            </w:tcBorders>
            <w:shd w:val="clear" w:color="auto" w:fill="auto"/>
            <w:vAlign w:val="center"/>
            <w:hideMark/>
          </w:tcPr>
          <w:p w14:paraId="69DBC9A3"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.12*</w:t>
            </w:r>
          </w:p>
        </w:tc>
        <w:tc>
          <w:tcPr>
            <w:tcW w:w="315" w:type="pct"/>
            <w:tcBorders>
              <w:top w:val="nil"/>
              <w:left w:val="nil"/>
              <w:bottom w:val="nil"/>
              <w:right w:val="nil"/>
            </w:tcBorders>
            <w:shd w:val="clear" w:color="auto" w:fill="auto"/>
            <w:vAlign w:val="center"/>
            <w:hideMark/>
          </w:tcPr>
          <w:p w14:paraId="2FD35340"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.20**</w:t>
            </w:r>
          </w:p>
        </w:tc>
        <w:tc>
          <w:tcPr>
            <w:tcW w:w="315" w:type="pct"/>
            <w:tcBorders>
              <w:top w:val="nil"/>
              <w:left w:val="nil"/>
              <w:bottom w:val="nil"/>
              <w:right w:val="nil"/>
            </w:tcBorders>
            <w:shd w:val="clear" w:color="auto" w:fill="auto"/>
            <w:vAlign w:val="center"/>
            <w:hideMark/>
          </w:tcPr>
          <w:p w14:paraId="592D7A57"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40BB4F5F"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6CE0BB56"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047FCB8E"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35B0BD0F"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5851C44F"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53E4FF10"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r>
      <w:tr w:rsidR="00A74BCC" w:rsidRPr="0038741B" w14:paraId="18E3C733" w14:textId="77777777" w:rsidTr="00A46AE1">
        <w:trPr>
          <w:trHeight w:val="300"/>
        </w:trPr>
        <w:tc>
          <w:tcPr>
            <w:tcW w:w="93" w:type="pct"/>
            <w:tcBorders>
              <w:top w:val="nil"/>
              <w:left w:val="nil"/>
              <w:bottom w:val="nil"/>
              <w:right w:val="nil"/>
            </w:tcBorders>
            <w:shd w:val="clear" w:color="auto" w:fill="auto"/>
            <w:noWrap/>
            <w:vAlign w:val="bottom"/>
            <w:hideMark/>
          </w:tcPr>
          <w:p w14:paraId="639A4C85" w14:textId="77777777" w:rsidR="00A74BCC" w:rsidRPr="0038741B" w:rsidRDefault="00A74BCC" w:rsidP="00A46AE1">
            <w:pPr>
              <w:spacing w:after="0" w:line="240" w:lineRule="auto"/>
              <w:rPr>
                <w:rFonts w:eastAsia="Times New Roman" w:cs="Times New Roman"/>
                <w:color w:val="000000"/>
              </w:rPr>
            </w:pPr>
          </w:p>
        </w:tc>
        <w:tc>
          <w:tcPr>
            <w:tcW w:w="1276" w:type="pct"/>
            <w:tcBorders>
              <w:top w:val="nil"/>
              <w:left w:val="nil"/>
              <w:bottom w:val="nil"/>
              <w:right w:val="nil"/>
            </w:tcBorders>
            <w:shd w:val="clear" w:color="auto" w:fill="auto"/>
            <w:vAlign w:val="center"/>
            <w:hideMark/>
          </w:tcPr>
          <w:p w14:paraId="31766A13"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3</w:t>
            </w:r>
            <w:r>
              <w:rPr>
                <w:rFonts w:eastAsia="Times New Roman" w:cs="Times New Roman"/>
                <w:color w:val="000000"/>
              </w:rPr>
              <w:t>4</w:t>
            </w:r>
            <w:r w:rsidRPr="0038741B">
              <w:rPr>
                <w:rFonts w:eastAsia="Times New Roman" w:cs="Times New Roman"/>
                <w:color w:val="000000"/>
              </w:rPr>
              <w:t>. Question Judgement</w:t>
            </w:r>
          </w:p>
        </w:tc>
        <w:tc>
          <w:tcPr>
            <w:tcW w:w="265" w:type="pct"/>
            <w:tcBorders>
              <w:top w:val="nil"/>
              <w:left w:val="nil"/>
              <w:bottom w:val="nil"/>
              <w:right w:val="nil"/>
            </w:tcBorders>
            <w:shd w:val="clear" w:color="auto" w:fill="auto"/>
            <w:vAlign w:val="center"/>
            <w:hideMark/>
          </w:tcPr>
          <w:p w14:paraId="26D039FD"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1.32</w:t>
            </w:r>
          </w:p>
        </w:tc>
        <w:tc>
          <w:tcPr>
            <w:tcW w:w="215" w:type="pct"/>
            <w:tcBorders>
              <w:top w:val="nil"/>
              <w:left w:val="nil"/>
              <w:bottom w:val="nil"/>
              <w:right w:val="nil"/>
            </w:tcBorders>
            <w:shd w:val="clear" w:color="auto" w:fill="auto"/>
            <w:vAlign w:val="center"/>
            <w:hideMark/>
          </w:tcPr>
          <w:p w14:paraId="1D4D65A5"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0.4</w:t>
            </w:r>
          </w:p>
        </w:tc>
        <w:tc>
          <w:tcPr>
            <w:tcW w:w="315" w:type="pct"/>
            <w:tcBorders>
              <w:top w:val="nil"/>
              <w:left w:val="nil"/>
              <w:bottom w:val="nil"/>
              <w:right w:val="nil"/>
            </w:tcBorders>
            <w:shd w:val="clear" w:color="auto" w:fill="auto"/>
            <w:vAlign w:val="center"/>
            <w:hideMark/>
          </w:tcPr>
          <w:p w14:paraId="3D413067"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.13*</w:t>
            </w:r>
          </w:p>
        </w:tc>
        <w:tc>
          <w:tcPr>
            <w:tcW w:w="315" w:type="pct"/>
            <w:tcBorders>
              <w:top w:val="nil"/>
              <w:left w:val="nil"/>
              <w:bottom w:val="nil"/>
              <w:right w:val="nil"/>
            </w:tcBorders>
            <w:shd w:val="clear" w:color="auto" w:fill="auto"/>
            <w:vAlign w:val="center"/>
            <w:hideMark/>
          </w:tcPr>
          <w:p w14:paraId="08EAA182"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.17**</w:t>
            </w:r>
          </w:p>
        </w:tc>
        <w:tc>
          <w:tcPr>
            <w:tcW w:w="315" w:type="pct"/>
            <w:tcBorders>
              <w:top w:val="nil"/>
              <w:left w:val="nil"/>
              <w:bottom w:val="nil"/>
              <w:right w:val="nil"/>
            </w:tcBorders>
            <w:shd w:val="clear" w:color="auto" w:fill="auto"/>
            <w:vAlign w:val="center"/>
            <w:hideMark/>
          </w:tcPr>
          <w:p w14:paraId="2C42B3A5"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.28**</w:t>
            </w:r>
          </w:p>
        </w:tc>
        <w:tc>
          <w:tcPr>
            <w:tcW w:w="315" w:type="pct"/>
            <w:tcBorders>
              <w:top w:val="nil"/>
              <w:left w:val="nil"/>
              <w:bottom w:val="nil"/>
              <w:right w:val="nil"/>
            </w:tcBorders>
            <w:shd w:val="clear" w:color="auto" w:fill="auto"/>
            <w:vAlign w:val="center"/>
            <w:hideMark/>
          </w:tcPr>
          <w:p w14:paraId="15F29C5B"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.34**</w:t>
            </w:r>
          </w:p>
        </w:tc>
        <w:tc>
          <w:tcPr>
            <w:tcW w:w="315" w:type="pct"/>
            <w:tcBorders>
              <w:top w:val="nil"/>
              <w:left w:val="nil"/>
              <w:bottom w:val="nil"/>
              <w:right w:val="nil"/>
            </w:tcBorders>
            <w:shd w:val="clear" w:color="auto" w:fill="auto"/>
            <w:vAlign w:val="center"/>
            <w:hideMark/>
          </w:tcPr>
          <w:p w14:paraId="1765199D"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1C946B9D"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04F115C5"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2FDCCEBB"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44F39D32"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50E26905"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r>
      <w:tr w:rsidR="00A74BCC" w:rsidRPr="0038741B" w14:paraId="2312C458" w14:textId="77777777" w:rsidTr="00A46AE1">
        <w:trPr>
          <w:trHeight w:val="300"/>
        </w:trPr>
        <w:tc>
          <w:tcPr>
            <w:tcW w:w="93" w:type="pct"/>
            <w:tcBorders>
              <w:top w:val="nil"/>
              <w:left w:val="nil"/>
              <w:bottom w:val="nil"/>
              <w:right w:val="nil"/>
            </w:tcBorders>
            <w:shd w:val="clear" w:color="auto" w:fill="auto"/>
            <w:noWrap/>
            <w:vAlign w:val="bottom"/>
            <w:hideMark/>
          </w:tcPr>
          <w:p w14:paraId="755DB5F5" w14:textId="77777777" w:rsidR="00A74BCC" w:rsidRPr="0038741B" w:rsidRDefault="00A74BCC" w:rsidP="00A46AE1">
            <w:pPr>
              <w:spacing w:after="0" w:line="240" w:lineRule="auto"/>
              <w:rPr>
                <w:rFonts w:eastAsia="Times New Roman" w:cs="Times New Roman"/>
                <w:color w:val="000000"/>
              </w:rPr>
            </w:pPr>
          </w:p>
        </w:tc>
        <w:tc>
          <w:tcPr>
            <w:tcW w:w="1276" w:type="pct"/>
            <w:tcBorders>
              <w:top w:val="nil"/>
              <w:left w:val="nil"/>
              <w:bottom w:val="nil"/>
              <w:right w:val="nil"/>
            </w:tcBorders>
            <w:shd w:val="clear" w:color="auto" w:fill="auto"/>
            <w:vAlign w:val="center"/>
            <w:hideMark/>
          </w:tcPr>
          <w:p w14:paraId="271A6E51"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3</w:t>
            </w:r>
            <w:r>
              <w:rPr>
                <w:rFonts w:eastAsia="Times New Roman" w:cs="Times New Roman"/>
                <w:color w:val="000000"/>
              </w:rPr>
              <w:t>5</w:t>
            </w:r>
            <w:r w:rsidRPr="0038741B">
              <w:rPr>
                <w:rFonts w:eastAsia="Times New Roman" w:cs="Times New Roman"/>
                <w:color w:val="000000"/>
              </w:rPr>
              <w:t>. Manage Emotions</w:t>
            </w:r>
          </w:p>
        </w:tc>
        <w:tc>
          <w:tcPr>
            <w:tcW w:w="265" w:type="pct"/>
            <w:tcBorders>
              <w:top w:val="nil"/>
              <w:left w:val="nil"/>
              <w:bottom w:val="nil"/>
              <w:right w:val="nil"/>
            </w:tcBorders>
            <w:shd w:val="clear" w:color="auto" w:fill="auto"/>
            <w:vAlign w:val="center"/>
            <w:hideMark/>
          </w:tcPr>
          <w:p w14:paraId="3C06EC12"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1.15</w:t>
            </w:r>
          </w:p>
        </w:tc>
        <w:tc>
          <w:tcPr>
            <w:tcW w:w="215" w:type="pct"/>
            <w:tcBorders>
              <w:top w:val="nil"/>
              <w:left w:val="nil"/>
              <w:bottom w:val="nil"/>
              <w:right w:val="nil"/>
            </w:tcBorders>
            <w:shd w:val="clear" w:color="auto" w:fill="auto"/>
            <w:vAlign w:val="center"/>
            <w:hideMark/>
          </w:tcPr>
          <w:p w14:paraId="709B55CA"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0.3</w:t>
            </w:r>
          </w:p>
        </w:tc>
        <w:tc>
          <w:tcPr>
            <w:tcW w:w="315" w:type="pct"/>
            <w:tcBorders>
              <w:top w:val="nil"/>
              <w:left w:val="nil"/>
              <w:bottom w:val="nil"/>
              <w:right w:val="nil"/>
            </w:tcBorders>
            <w:shd w:val="clear" w:color="auto" w:fill="auto"/>
            <w:vAlign w:val="center"/>
            <w:hideMark/>
          </w:tcPr>
          <w:p w14:paraId="12370BC4"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.16**</w:t>
            </w:r>
          </w:p>
        </w:tc>
        <w:tc>
          <w:tcPr>
            <w:tcW w:w="315" w:type="pct"/>
            <w:tcBorders>
              <w:top w:val="nil"/>
              <w:left w:val="nil"/>
              <w:bottom w:val="nil"/>
              <w:right w:val="nil"/>
            </w:tcBorders>
            <w:shd w:val="clear" w:color="auto" w:fill="auto"/>
            <w:vAlign w:val="center"/>
            <w:hideMark/>
          </w:tcPr>
          <w:p w14:paraId="64CB0889"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0.11</w:t>
            </w:r>
          </w:p>
        </w:tc>
        <w:tc>
          <w:tcPr>
            <w:tcW w:w="315" w:type="pct"/>
            <w:tcBorders>
              <w:top w:val="nil"/>
              <w:left w:val="nil"/>
              <w:bottom w:val="nil"/>
              <w:right w:val="nil"/>
            </w:tcBorders>
            <w:shd w:val="clear" w:color="auto" w:fill="auto"/>
            <w:vAlign w:val="center"/>
            <w:hideMark/>
          </w:tcPr>
          <w:p w14:paraId="5C1361A9"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.27**</w:t>
            </w:r>
          </w:p>
        </w:tc>
        <w:tc>
          <w:tcPr>
            <w:tcW w:w="315" w:type="pct"/>
            <w:tcBorders>
              <w:top w:val="nil"/>
              <w:left w:val="nil"/>
              <w:bottom w:val="nil"/>
              <w:right w:val="nil"/>
            </w:tcBorders>
            <w:shd w:val="clear" w:color="auto" w:fill="auto"/>
            <w:vAlign w:val="center"/>
            <w:hideMark/>
          </w:tcPr>
          <w:p w14:paraId="6E966DD4"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-0.05</w:t>
            </w:r>
          </w:p>
        </w:tc>
        <w:tc>
          <w:tcPr>
            <w:tcW w:w="315" w:type="pct"/>
            <w:tcBorders>
              <w:top w:val="nil"/>
              <w:left w:val="nil"/>
              <w:bottom w:val="nil"/>
              <w:right w:val="nil"/>
            </w:tcBorders>
            <w:shd w:val="clear" w:color="auto" w:fill="auto"/>
            <w:vAlign w:val="center"/>
            <w:hideMark/>
          </w:tcPr>
          <w:p w14:paraId="1C004B43"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0.06</w:t>
            </w:r>
          </w:p>
        </w:tc>
        <w:tc>
          <w:tcPr>
            <w:tcW w:w="315" w:type="pct"/>
            <w:tcBorders>
              <w:top w:val="nil"/>
              <w:left w:val="nil"/>
              <w:bottom w:val="nil"/>
              <w:right w:val="nil"/>
            </w:tcBorders>
            <w:shd w:val="clear" w:color="auto" w:fill="auto"/>
            <w:vAlign w:val="center"/>
            <w:hideMark/>
          </w:tcPr>
          <w:p w14:paraId="52541CE2"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7FE4F83E"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0E14632E"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3F2D8A8B"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5128BE20"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r>
      <w:tr w:rsidR="00A74BCC" w:rsidRPr="0038741B" w14:paraId="122E252D" w14:textId="77777777" w:rsidTr="00A46AE1">
        <w:trPr>
          <w:trHeight w:val="300"/>
        </w:trPr>
        <w:tc>
          <w:tcPr>
            <w:tcW w:w="93" w:type="pct"/>
            <w:tcBorders>
              <w:top w:val="nil"/>
              <w:left w:val="nil"/>
              <w:bottom w:val="nil"/>
              <w:right w:val="nil"/>
            </w:tcBorders>
            <w:shd w:val="clear" w:color="auto" w:fill="auto"/>
            <w:noWrap/>
            <w:vAlign w:val="bottom"/>
            <w:hideMark/>
          </w:tcPr>
          <w:p w14:paraId="22031AF8" w14:textId="77777777" w:rsidR="00A74BCC" w:rsidRPr="0038741B" w:rsidRDefault="00A74BCC" w:rsidP="00A46AE1">
            <w:pPr>
              <w:spacing w:after="0" w:line="240" w:lineRule="auto"/>
              <w:rPr>
                <w:rFonts w:eastAsia="Times New Roman" w:cs="Times New Roman"/>
                <w:color w:val="000000"/>
              </w:rPr>
            </w:pPr>
          </w:p>
        </w:tc>
        <w:tc>
          <w:tcPr>
            <w:tcW w:w="1276" w:type="pct"/>
            <w:tcBorders>
              <w:top w:val="nil"/>
              <w:left w:val="nil"/>
              <w:bottom w:val="nil"/>
              <w:right w:val="nil"/>
            </w:tcBorders>
            <w:shd w:val="clear" w:color="auto" w:fill="auto"/>
            <w:vAlign w:val="center"/>
            <w:hideMark/>
          </w:tcPr>
          <w:p w14:paraId="6C2E5C01"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3</w:t>
            </w:r>
            <w:r>
              <w:rPr>
                <w:rFonts w:eastAsia="Times New Roman" w:cs="Times New Roman"/>
                <w:color w:val="000000"/>
              </w:rPr>
              <w:t>6</w:t>
            </w:r>
            <w:r w:rsidRPr="0038741B">
              <w:rPr>
                <w:rFonts w:eastAsia="Times New Roman" w:cs="Times New Roman"/>
                <w:color w:val="000000"/>
              </w:rPr>
              <w:t>. Anticipate Consequences</w:t>
            </w:r>
          </w:p>
        </w:tc>
        <w:tc>
          <w:tcPr>
            <w:tcW w:w="265" w:type="pct"/>
            <w:tcBorders>
              <w:top w:val="nil"/>
              <w:left w:val="nil"/>
              <w:bottom w:val="nil"/>
              <w:right w:val="nil"/>
            </w:tcBorders>
            <w:shd w:val="clear" w:color="auto" w:fill="auto"/>
            <w:vAlign w:val="center"/>
            <w:hideMark/>
          </w:tcPr>
          <w:p w14:paraId="498C903E"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1.84</w:t>
            </w:r>
          </w:p>
        </w:tc>
        <w:tc>
          <w:tcPr>
            <w:tcW w:w="215" w:type="pct"/>
            <w:tcBorders>
              <w:top w:val="nil"/>
              <w:left w:val="nil"/>
              <w:bottom w:val="nil"/>
              <w:right w:val="nil"/>
            </w:tcBorders>
            <w:shd w:val="clear" w:color="auto" w:fill="auto"/>
            <w:vAlign w:val="center"/>
            <w:hideMark/>
          </w:tcPr>
          <w:p w14:paraId="30867A5C"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0.5</w:t>
            </w:r>
          </w:p>
        </w:tc>
        <w:tc>
          <w:tcPr>
            <w:tcW w:w="315" w:type="pct"/>
            <w:tcBorders>
              <w:top w:val="nil"/>
              <w:left w:val="nil"/>
              <w:bottom w:val="nil"/>
              <w:right w:val="nil"/>
            </w:tcBorders>
            <w:shd w:val="clear" w:color="auto" w:fill="auto"/>
            <w:vAlign w:val="center"/>
            <w:hideMark/>
          </w:tcPr>
          <w:p w14:paraId="3210DB1D"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.30**</w:t>
            </w:r>
          </w:p>
        </w:tc>
        <w:tc>
          <w:tcPr>
            <w:tcW w:w="315" w:type="pct"/>
            <w:tcBorders>
              <w:top w:val="nil"/>
              <w:left w:val="nil"/>
              <w:bottom w:val="nil"/>
              <w:right w:val="nil"/>
            </w:tcBorders>
            <w:shd w:val="clear" w:color="auto" w:fill="auto"/>
            <w:vAlign w:val="center"/>
            <w:hideMark/>
          </w:tcPr>
          <w:p w14:paraId="4BB2AA25"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.39**</w:t>
            </w:r>
          </w:p>
        </w:tc>
        <w:tc>
          <w:tcPr>
            <w:tcW w:w="315" w:type="pct"/>
            <w:tcBorders>
              <w:top w:val="nil"/>
              <w:left w:val="nil"/>
              <w:bottom w:val="nil"/>
              <w:right w:val="nil"/>
            </w:tcBorders>
            <w:shd w:val="clear" w:color="auto" w:fill="auto"/>
            <w:vAlign w:val="center"/>
            <w:hideMark/>
          </w:tcPr>
          <w:p w14:paraId="203639A4"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.56**</w:t>
            </w:r>
          </w:p>
        </w:tc>
        <w:tc>
          <w:tcPr>
            <w:tcW w:w="315" w:type="pct"/>
            <w:tcBorders>
              <w:top w:val="nil"/>
              <w:left w:val="nil"/>
              <w:bottom w:val="nil"/>
              <w:right w:val="nil"/>
            </w:tcBorders>
            <w:shd w:val="clear" w:color="auto" w:fill="auto"/>
            <w:vAlign w:val="center"/>
            <w:hideMark/>
          </w:tcPr>
          <w:p w14:paraId="5B4E0724"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0.01</w:t>
            </w:r>
          </w:p>
        </w:tc>
        <w:tc>
          <w:tcPr>
            <w:tcW w:w="315" w:type="pct"/>
            <w:tcBorders>
              <w:top w:val="nil"/>
              <w:left w:val="nil"/>
              <w:bottom w:val="nil"/>
              <w:right w:val="nil"/>
            </w:tcBorders>
            <w:shd w:val="clear" w:color="auto" w:fill="auto"/>
            <w:vAlign w:val="center"/>
            <w:hideMark/>
          </w:tcPr>
          <w:p w14:paraId="5B74E39E"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.22**</w:t>
            </w:r>
          </w:p>
        </w:tc>
        <w:tc>
          <w:tcPr>
            <w:tcW w:w="315" w:type="pct"/>
            <w:tcBorders>
              <w:top w:val="nil"/>
              <w:left w:val="nil"/>
              <w:bottom w:val="nil"/>
              <w:right w:val="nil"/>
            </w:tcBorders>
            <w:shd w:val="clear" w:color="auto" w:fill="auto"/>
            <w:vAlign w:val="center"/>
            <w:hideMark/>
          </w:tcPr>
          <w:p w14:paraId="2E4D01B0"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0.11</w:t>
            </w:r>
          </w:p>
        </w:tc>
        <w:tc>
          <w:tcPr>
            <w:tcW w:w="315" w:type="pct"/>
            <w:tcBorders>
              <w:top w:val="nil"/>
              <w:left w:val="nil"/>
              <w:bottom w:val="nil"/>
              <w:right w:val="nil"/>
            </w:tcBorders>
            <w:shd w:val="clear" w:color="auto" w:fill="auto"/>
            <w:vAlign w:val="center"/>
            <w:hideMark/>
          </w:tcPr>
          <w:p w14:paraId="5B4675E2"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39253ABD"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644B441E"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36811C79"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r>
      <w:tr w:rsidR="00A74BCC" w:rsidRPr="0038741B" w14:paraId="1DB088B0" w14:textId="77777777" w:rsidTr="00A46AE1">
        <w:trPr>
          <w:trHeight w:val="300"/>
        </w:trPr>
        <w:tc>
          <w:tcPr>
            <w:tcW w:w="93" w:type="pct"/>
            <w:tcBorders>
              <w:top w:val="nil"/>
              <w:left w:val="nil"/>
              <w:bottom w:val="nil"/>
              <w:right w:val="nil"/>
            </w:tcBorders>
            <w:shd w:val="clear" w:color="auto" w:fill="auto"/>
            <w:noWrap/>
            <w:vAlign w:val="bottom"/>
            <w:hideMark/>
          </w:tcPr>
          <w:p w14:paraId="0F54F350" w14:textId="77777777" w:rsidR="00A74BCC" w:rsidRPr="0038741B" w:rsidRDefault="00A74BCC" w:rsidP="00A46AE1">
            <w:pPr>
              <w:spacing w:after="0" w:line="240" w:lineRule="auto"/>
              <w:rPr>
                <w:rFonts w:eastAsia="Times New Roman" w:cs="Times New Roman"/>
                <w:color w:val="000000"/>
              </w:rPr>
            </w:pPr>
          </w:p>
        </w:tc>
        <w:tc>
          <w:tcPr>
            <w:tcW w:w="1276" w:type="pct"/>
            <w:tcBorders>
              <w:top w:val="nil"/>
              <w:left w:val="nil"/>
              <w:bottom w:val="nil"/>
              <w:right w:val="nil"/>
            </w:tcBorders>
            <w:shd w:val="clear" w:color="auto" w:fill="auto"/>
            <w:vAlign w:val="center"/>
            <w:hideMark/>
          </w:tcPr>
          <w:p w14:paraId="4906EDDF"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3</w:t>
            </w:r>
            <w:r>
              <w:rPr>
                <w:rFonts w:eastAsia="Times New Roman" w:cs="Times New Roman"/>
                <w:color w:val="000000"/>
              </w:rPr>
              <w:t>7</w:t>
            </w:r>
            <w:r w:rsidRPr="0038741B">
              <w:rPr>
                <w:rFonts w:eastAsia="Times New Roman" w:cs="Times New Roman"/>
                <w:color w:val="000000"/>
              </w:rPr>
              <w:t>. Look Within</w:t>
            </w:r>
          </w:p>
        </w:tc>
        <w:tc>
          <w:tcPr>
            <w:tcW w:w="265" w:type="pct"/>
            <w:tcBorders>
              <w:top w:val="nil"/>
              <w:left w:val="nil"/>
              <w:bottom w:val="nil"/>
              <w:right w:val="nil"/>
            </w:tcBorders>
            <w:shd w:val="clear" w:color="auto" w:fill="auto"/>
            <w:vAlign w:val="center"/>
            <w:hideMark/>
          </w:tcPr>
          <w:p w14:paraId="29E06B7D"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1.2</w:t>
            </w:r>
          </w:p>
        </w:tc>
        <w:tc>
          <w:tcPr>
            <w:tcW w:w="215" w:type="pct"/>
            <w:tcBorders>
              <w:top w:val="nil"/>
              <w:left w:val="nil"/>
              <w:bottom w:val="nil"/>
              <w:right w:val="nil"/>
            </w:tcBorders>
            <w:shd w:val="clear" w:color="auto" w:fill="auto"/>
            <w:vAlign w:val="center"/>
            <w:hideMark/>
          </w:tcPr>
          <w:p w14:paraId="21886E55"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0.3</w:t>
            </w:r>
          </w:p>
        </w:tc>
        <w:tc>
          <w:tcPr>
            <w:tcW w:w="315" w:type="pct"/>
            <w:tcBorders>
              <w:top w:val="nil"/>
              <w:left w:val="nil"/>
              <w:bottom w:val="nil"/>
              <w:right w:val="nil"/>
            </w:tcBorders>
            <w:shd w:val="clear" w:color="auto" w:fill="auto"/>
            <w:vAlign w:val="center"/>
            <w:hideMark/>
          </w:tcPr>
          <w:p w14:paraId="09FD7724"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.20**</w:t>
            </w:r>
          </w:p>
        </w:tc>
        <w:tc>
          <w:tcPr>
            <w:tcW w:w="315" w:type="pct"/>
            <w:tcBorders>
              <w:top w:val="nil"/>
              <w:left w:val="nil"/>
              <w:bottom w:val="nil"/>
              <w:right w:val="nil"/>
            </w:tcBorders>
            <w:shd w:val="clear" w:color="auto" w:fill="auto"/>
            <w:vAlign w:val="center"/>
            <w:hideMark/>
          </w:tcPr>
          <w:p w14:paraId="5BD065C3"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.24**</w:t>
            </w:r>
          </w:p>
        </w:tc>
        <w:tc>
          <w:tcPr>
            <w:tcW w:w="315" w:type="pct"/>
            <w:tcBorders>
              <w:top w:val="nil"/>
              <w:left w:val="nil"/>
              <w:bottom w:val="nil"/>
              <w:right w:val="nil"/>
            </w:tcBorders>
            <w:shd w:val="clear" w:color="auto" w:fill="auto"/>
            <w:vAlign w:val="center"/>
            <w:hideMark/>
          </w:tcPr>
          <w:p w14:paraId="64DCC0D4"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.27**</w:t>
            </w:r>
          </w:p>
        </w:tc>
        <w:tc>
          <w:tcPr>
            <w:tcW w:w="315" w:type="pct"/>
            <w:tcBorders>
              <w:top w:val="nil"/>
              <w:left w:val="nil"/>
              <w:bottom w:val="nil"/>
              <w:right w:val="nil"/>
            </w:tcBorders>
            <w:shd w:val="clear" w:color="auto" w:fill="auto"/>
            <w:vAlign w:val="center"/>
            <w:hideMark/>
          </w:tcPr>
          <w:p w14:paraId="03DE80CD"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0.07</w:t>
            </w:r>
          </w:p>
        </w:tc>
        <w:tc>
          <w:tcPr>
            <w:tcW w:w="315" w:type="pct"/>
            <w:tcBorders>
              <w:top w:val="nil"/>
              <w:left w:val="nil"/>
              <w:bottom w:val="nil"/>
              <w:right w:val="nil"/>
            </w:tcBorders>
            <w:shd w:val="clear" w:color="auto" w:fill="auto"/>
            <w:vAlign w:val="center"/>
            <w:hideMark/>
          </w:tcPr>
          <w:p w14:paraId="09FFEEA6"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.26**</w:t>
            </w:r>
          </w:p>
        </w:tc>
        <w:tc>
          <w:tcPr>
            <w:tcW w:w="315" w:type="pct"/>
            <w:tcBorders>
              <w:top w:val="nil"/>
              <w:left w:val="nil"/>
              <w:bottom w:val="nil"/>
              <w:right w:val="nil"/>
            </w:tcBorders>
            <w:shd w:val="clear" w:color="auto" w:fill="auto"/>
            <w:vAlign w:val="center"/>
            <w:hideMark/>
          </w:tcPr>
          <w:p w14:paraId="3A73164B"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.18**</w:t>
            </w:r>
          </w:p>
        </w:tc>
        <w:tc>
          <w:tcPr>
            <w:tcW w:w="315" w:type="pct"/>
            <w:tcBorders>
              <w:top w:val="nil"/>
              <w:left w:val="nil"/>
              <w:bottom w:val="nil"/>
              <w:right w:val="nil"/>
            </w:tcBorders>
            <w:shd w:val="clear" w:color="auto" w:fill="auto"/>
            <w:vAlign w:val="center"/>
            <w:hideMark/>
          </w:tcPr>
          <w:p w14:paraId="6C2B19BA"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.27**</w:t>
            </w:r>
          </w:p>
        </w:tc>
        <w:tc>
          <w:tcPr>
            <w:tcW w:w="315" w:type="pct"/>
            <w:tcBorders>
              <w:top w:val="nil"/>
              <w:left w:val="nil"/>
              <w:bottom w:val="nil"/>
              <w:right w:val="nil"/>
            </w:tcBorders>
            <w:shd w:val="clear" w:color="auto" w:fill="auto"/>
            <w:vAlign w:val="center"/>
            <w:hideMark/>
          </w:tcPr>
          <w:p w14:paraId="4C86F6A5"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70B0FE5E"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511B419A"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r>
      <w:tr w:rsidR="00A74BCC" w:rsidRPr="0038741B" w14:paraId="4A6D9B22" w14:textId="77777777" w:rsidTr="00A46AE1">
        <w:trPr>
          <w:trHeight w:val="300"/>
        </w:trPr>
        <w:tc>
          <w:tcPr>
            <w:tcW w:w="93" w:type="pct"/>
            <w:tcBorders>
              <w:top w:val="nil"/>
              <w:left w:val="nil"/>
              <w:bottom w:val="nil"/>
              <w:right w:val="nil"/>
            </w:tcBorders>
            <w:shd w:val="clear" w:color="auto" w:fill="auto"/>
            <w:noWrap/>
            <w:vAlign w:val="bottom"/>
            <w:hideMark/>
          </w:tcPr>
          <w:p w14:paraId="18789651" w14:textId="77777777" w:rsidR="00A74BCC" w:rsidRPr="0038741B" w:rsidRDefault="00A74BCC" w:rsidP="00A46AE1">
            <w:pPr>
              <w:spacing w:after="0" w:line="240" w:lineRule="auto"/>
              <w:rPr>
                <w:rFonts w:eastAsia="Times New Roman" w:cs="Times New Roman"/>
                <w:color w:val="000000"/>
              </w:rPr>
            </w:pPr>
          </w:p>
        </w:tc>
        <w:tc>
          <w:tcPr>
            <w:tcW w:w="1276" w:type="pct"/>
            <w:tcBorders>
              <w:top w:val="nil"/>
              <w:left w:val="nil"/>
              <w:bottom w:val="nil"/>
              <w:right w:val="nil"/>
            </w:tcBorders>
            <w:shd w:val="clear" w:color="auto" w:fill="auto"/>
            <w:vAlign w:val="center"/>
            <w:hideMark/>
          </w:tcPr>
          <w:p w14:paraId="652B54C0"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3</w:t>
            </w:r>
            <w:r>
              <w:rPr>
                <w:rFonts w:eastAsia="Times New Roman" w:cs="Times New Roman"/>
                <w:color w:val="000000"/>
              </w:rPr>
              <w:t>8</w:t>
            </w:r>
            <w:r w:rsidRPr="0038741B">
              <w:rPr>
                <w:rFonts w:eastAsia="Times New Roman" w:cs="Times New Roman"/>
                <w:color w:val="000000"/>
              </w:rPr>
              <w:t>. Consider Others</w:t>
            </w:r>
          </w:p>
        </w:tc>
        <w:tc>
          <w:tcPr>
            <w:tcW w:w="265" w:type="pct"/>
            <w:tcBorders>
              <w:top w:val="nil"/>
              <w:left w:val="nil"/>
              <w:bottom w:val="nil"/>
              <w:right w:val="nil"/>
            </w:tcBorders>
            <w:shd w:val="clear" w:color="auto" w:fill="auto"/>
            <w:vAlign w:val="center"/>
            <w:hideMark/>
          </w:tcPr>
          <w:p w14:paraId="4A5F33D9"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1.67</w:t>
            </w:r>
          </w:p>
        </w:tc>
        <w:tc>
          <w:tcPr>
            <w:tcW w:w="215" w:type="pct"/>
            <w:tcBorders>
              <w:top w:val="nil"/>
              <w:left w:val="nil"/>
              <w:bottom w:val="nil"/>
              <w:right w:val="nil"/>
            </w:tcBorders>
            <w:shd w:val="clear" w:color="auto" w:fill="auto"/>
            <w:vAlign w:val="center"/>
            <w:hideMark/>
          </w:tcPr>
          <w:p w14:paraId="4154ED77"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0.6</w:t>
            </w:r>
          </w:p>
        </w:tc>
        <w:tc>
          <w:tcPr>
            <w:tcW w:w="315" w:type="pct"/>
            <w:tcBorders>
              <w:top w:val="nil"/>
              <w:left w:val="nil"/>
              <w:bottom w:val="nil"/>
              <w:right w:val="nil"/>
            </w:tcBorders>
            <w:shd w:val="clear" w:color="auto" w:fill="auto"/>
            <w:vAlign w:val="center"/>
            <w:hideMark/>
          </w:tcPr>
          <w:p w14:paraId="7226BBB4"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.14*</w:t>
            </w:r>
          </w:p>
        </w:tc>
        <w:tc>
          <w:tcPr>
            <w:tcW w:w="315" w:type="pct"/>
            <w:tcBorders>
              <w:top w:val="nil"/>
              <w:left w:val="nil"/>
              <w:bottom w:val="nil"/>
              <w:right w:val="nil"/>
            </w:tcBorders>
            <w:shd w:val="clear" w:color="auto" w:fill="auto"/>
            <w:vAlign w:val="center"/>
            <w:hideMark/>
          </w:tcPr>
          <w:p w14:paraId="52FBE18D"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.23**</w:t>
            </w:r>
          </w:p>
        </w:tc>
        <w:tc>
          <w:tcPr>
            <w:tcW w:w="315" w:type="pct"/>
            <w:tcBorders>
              <w:top w:val="nil"/>
              <w:left w:val="nil"/>
              <w:bottom w:val="nil"/>
              <w:right w:val="nil"/>
            </w:tcBorders>
            <w:shd w:val="clear" w:color="auto" w:fill="auto"/>
            <w:vAlign w:val="center"/>
            <w:hideMark/>
          </w:tcPr>
          <w:p w14:paraId="2408AD20"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.38**</w:t>
            </w:r>
          </w:p>
        </w:tc>
        <w:tc>
          <w:tcPr>
            <w:tcW w:w="315" w:type="pct"/>
            <w:tcBorders>
              <w:top w:val="nil"/>
              <w:left w:val="nil"/>
              <w:bottom w:val="nil"/>
              <w:right w:val="nil"/>
            </w:tcBorders>
            <w:shd w:val="clear" w:color="auto" w:fill="auto"/>
            <w:vAlign w:val="center"/>
            <w:hideMark/>
          </w:tcPr>
          <w:p w14:paraId="7BE6625D"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.38**</w:t>
            </w:r>
          </w:p>
        </w:tc>
        <w:tc>
          <w:tcPr>
            <w:tcW w:w="315" w:type="pct"/>
            <w:tcBorders>
              <w:top w:val="nil"/>
              <w:left w:val="nil"/>
              <w:bottom w:val="nil"/>
              <w:right w:val="nil"/>
            </w:tcBorders>
            <w:shd w:val="clear" w:color="auto" w:fill="auto"/>
            <w:vAlign w:val="center"/>
            <w:hideMark/>
          </w:tcPr>
          <w:p w14:paraId="50587D66"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.16**</w:t>
            </w:r>
          </w:p>
        </w:tc>
        <w:tc>
          <w:tcPr>
            <w:tcW w:w="315" w:type="pct"/>
            <w:tcBorders>
              <w:top w:val="nil"/>
              <w:left w:val="nil"/>
              <w:bottom w:val="nil"/>
              <w:right w:val="nil"/>
            </w:tcBorders>
            <w:shd w:val="clear" w:color="auto" w:fill="auto"/>
            <w:vAlign w:val="center"/>
            <w:hideMark/>
          </w:tcPr>
          <w:p w14:paraId="6DCF9662"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.12*</w:t>
            </w:r>
          </w:p>
        </w:tc>
        <w:tc>
          <w:tcPr>
            <w:tcW w:w="315" w:type="pct"/>
            <w:tcBorders>
              <w:top w:val="nil"/>
              <w:left w:val="nil"/>
              <w:bottom w:val="nil"/>
              <w:right w:val="nil"/>
            </w:tcBorders>
            <w:shd w:val="clear" w:color="auto" w:fill="auto"/>
            <w:vAlign w:val="center"/>
            <w:hideMark/>
          </w:tcPr>
          <w:p w14:paraId="4FC90FC2"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.12*</w:t>
            </w:r>
          </w:p>
        </w:tc>
        <w:tc>
          <w:tcPr>
            <w:tcW w:w="315" w:type="pct"/>
            <w:tcBorders>
              <w:top w:val="nil"/>
              <w:left w:val="nil"/>
              <w:bottom w:val="nil"/>
              <w:right w:val="nil"/>
            </w:tcBorders>
            <w:shd w:val="clear" w:color="auto" w:fill="auto"/>
            <w:vAlign w:val="center"/>
            <w:hideMark/>
          </w:tcPr>
          <w:p w14:paraId="6F6E5D84"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.12*</w:t>
            </w:r>
          </w:p>
        </w:tc>
        <w:tc>
          <w:tcPr>
            <w:tcW w:w="315" w:type="pct"/>
            <w:tcBorders>
              <w:top w:val="nil"/>
              <w:left w:val="nil"/>
              <w:bottom w:val="nil"/>
              <w:right w:val="nil"/>
            </w:tcBorders>
            <w:shd w:val="clear" w:color="auto" w:fill="auto"/>
            <w:vAlign w:val="center"/>
            <w:hideMark/>
          </w:tcPr>
          <w:p w14:paraId="78067B33"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315" w:type="pct"/>
            <w:tcBorders>
              <w:top w:val="nil"/>
              <w:left w:val="nil"/>
              <w:bottom w:val="nil"/>
              <w:right w:val="nil"/>
            </w:tcBorders>
            <w:shd w:val="clear" w:color="auto" w:fill="auto"/>
            <w:vAlign w:val="center"/>
            <w:hideMark/>
          </w:tcPr>
          <w:p w14:paraId="2BB1433F"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r>
      <w:tr w:rsidR="00A74BCC" w:rsidRPr="0038741B" w14:paraId="668022A8" w14:textId="77777777" w:rsidTr="00A46AE1">
        <w:trPr>
          <w:trHeight w:val="300"/>
        </w:trPr>
        <w:tc>
          <w:tcPr>
            <w:tcW w:w="1369" w:type="pct"/>
            <w:gridSpan w:val="2"/>
            <w:tcBorders>
              <w:top w:val="nil"/>
              <w:left w:val="nil"/>
              <w:bottom w:val="nil"/>
              <w:right w:val="nil"/>
            </w:tcBorders>
            <w:shd w:val="clear" w:color="auto" w:fill="auto"/>
            <w:noWrap/>
            <w:vAlign w:val="bottom"/>
            <w:hideMark/>
          </w:tcPr>
          <w:p w14:paraId="69E5399F"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Decision Ethicality</w:t>
            </w:r>
          </w:p>
        </w:tc>
        <w:tc>
          <w:tcPr>
            <w:tcW w:w="265" w:type="pct"/>
            <w:tcBorders>
              <w:top w:val="nil"/>
              <w:left w:val="nil"/>
              <w:bottom w:val="nil"/>
              <w:right w:val="nil"/>
            </w:tcBorders>
            <w:shd w:val="clear" w:color="auto" w:fill="auto"/>
            <w:vAlign w:val="center"/>
            <w:hideMark/>
          </w:tcPr>
          <w:p w14:paraId="19E0738A" w14:textId="77777777" w:rsidR="00A74BCC" w:rsidRPr="0038741B" w:rsidRDefault="00A74BCC" w:rsidP="00A46AE1">
            <w:pPr>
              <w:spacing w:after="0" w:line="240" w:lineRule="auto"/>
              <w:rPr>
                <w:rFonts w:eastAsia="Times New Roman" w:cs="Times New Roman"/>
                <w:color w:val="000000"/>
              </w:rPr>
            </w:pPr>
          </w:p>
        </w:tc>
        <w:tc>
          <w:tcPr>
            <w:tcW w:w="215" w:type="pct"/>
            <w:tcBorders>
              <w:top w:val="nil"/>
              <w:left w:val="nil"/>
              <w:bottom w:val="nil"/>
              <w:right w:val="nil"/>
            </w:tcBorders>
            <w:shd w:val="clear" w:color="auto" w:fill="auto"/>
            <w:vAlign w:val="center"/>
            <w:hideMark/>
          </w:tcPr>
          <w:p w14:paraId="52BD2264" w14:textId="77777777" w:rsidR="00A74BCC" w:rsidRPr="0038741B" w:rsidRDefault="00A74BCC" w:rsidP="00A46AE1">
            <w:pPr>
              <w:spacing w:after="0" w:line="240" w:lineRule="auto"/>
              <w:rPr>
                <w:rFonts w:eastAsia="Times New Roman" w:cs="Times New Roman"/>
                <w:sz w:val="20"/>
                <w:szCs w:val="20"/>
              </w:rPr>
            </w:pPr>
          </w:p>
        </w:tc>
        <w:tc>
          <w:tcPr>
            <w:tcW w:w="315" w:type="pct"/>
            <w:tcBorders>
              <w:top w:val="nil"/>
              <w:left w:val="nil"/>
              <w:bottom w:val="nil"/>
              <w:right w:val="nil"/>
            </w:tcBorders>
            <w:shd w:val="clear" w:color="auto" w:fill="auto"/>
            <w:vAlign w:val="center"/>
            <w:hideMark/>
          </w:tcPr>
          <w:p w14:paraId="3CDD2514" w14:textId="77777777" w:rsidR="00A74BCC" w:rsidRPr="0038741B" w:rsidRDefault="00A74BCC" w:rsidP="00A46AE1">
            <w:pPr>
              <w:spacing w:after="0" w:line="240" w:lineRule="auto"/>
              <w:rPr>
                <w:rFonts w:eastAsia="Times New Roman" w:cs="Times New Roman"/>
                <w:sz w:val="20"/>
                <w:szCs w:val="20"/>
              </w:rPr>
            </w:pPr>
          </w:p>
        </w:tc>
        <w:tc>
          <w:tcPr>
            <w:tcW w:w="315" w:type="pct"/>
            <w:tcBorders>
              <w:top w:val="nil"/>
              <w:left w:val="nil"/>
              <w:bottom w:val="nil"/>
              <w:right w:val="nil"/>
            </w:tcBorders>
            <w:shd w:val="clear" w:color="auto" w:fill="auto"/>
            <w:vAlign w:val="center"/>
            <w:hideMark/>
          </w:tcPr>
          <w:p w14:paraId="0AE44670" w14:textId="77777777" w:rsidR="00A74BCC" w:rsidRPr="0038741B" w:rsidRDefault="00A74BCC" w:rsidP="00A46AE1">
            <w:pPr>
              <w:spacing w:after="0" w:line="240" w:lineRule="auto"/>
              <w:rPr>
                <w:rFonts w:eastAsia="Times New Roman" w:cs="Times New Roman"/>
                <w:sz w:val="20"/>
                <w:szCs w:val="20"/>
              </w:rPr>
            </w:pPr>
          </w:p>
        </w:tc>
        <w:tc>
          <w:tcPr>
            <w:tcW w:w="315" w:type="pct"/>
            <w:tcBorders>
              <w:top w:val="nil"/>
              <w:left w:val="nil"/>
              <w:bottom w:val="nil"/>
              <w:right w:val="nil"/>
            </w:tcBorders>
            <w:shd w:val="clear" w:color="auto" w:fill="auto"/>
            <w:vAlign w:val="center"/>
            <w:hideMark/>
          </w:tcPr>
          <w:p w14:paraId="726EE5D1" w14:textId="77777777" w:rsidR="00A74BCC" w:rsidRPr="0038741B" w:rsidRDefault="00A74BCC" w:rsidP="00A46AE1">
            <w:pPr>
              <w:spacing w:after="0" w:line="240" w:lineRule="auto"/>
              <w:rPr>
                <w:rFonts w:eastAsia="Times New Roman" w:cs="Times New Roman"/>
                <w:sz w:val="20"/>
                <w:szCs w:val="20"/>
              </w:rPr>
            </w:pPr>
          </w:p>
        </w:tc>
        <w:tc>
          <w:tcPr>
            <w:tcW w:w="315" w:type="pct"/>
            <w:tcBorders>
              <w:top w:val="nil"/>
              <w:left w:val="nil"/>
              <w:bottom w:val="nil"/>
              <w:right w:val="nil"/>
            </w:tcBorders>
            <w:shd w:val="clear" w:color="auto" w:fill="auto"/>
            <w:vAlign w:val="center"/>
            <w:hideMark/>
          </w:tcPr>
          <w:p w14:paraId="2373666F" w14:textId="77777777" w:rsidR="00A74BCC" w:rsidRPr="0038741B" w:rsidRDefault="00A74BCC" w:rsidP="00A46AE1">
            <w:pPr>
              <w:spacing w:after="0" w:line="240" w:lineRule="auto"/>
              <w:rPr>
                <w:rFonts w:eastAsia="Times New Roman" w:cs="Times New Roman"/>
                <w:sz w:val="20"/>
                <w:szCs w:val="20"/>
              </w:rPr>
            </w:pPr>
          </w:p>
        </w:tc>
        <w:tc>
          <w:tcPr>
            <w:tcW w:w="315" w:type="pct"/>
            <w:tcBorders>
              <w:top w:val="nil"/>
              <w:left w:val="nil"/>
              <w:bottom w:val="nil"/>
              <w:right w:val="nil"/>
            </w:tcBorders>
            <w:shd w:val="clear" w:color="auto" w:fill="auto"/>
            <w:vAlign w:val="center"/>
            <w:hideMark/>
          </w:tcPr>
          <w:p w14:paraId="1D2D6C32" w14:textId="77777777" w:rsidR="00A74BCC" w:rsidRPr="0038741B" w:rsidRDefault="00A74BCC" w:rsidP="00A46AE1">
            <w:pPr>
              <w:spacing w:after="0" w:line="240" w:lineRule="auto"/>
              <w:rPr>
                <w:rFonts w:eastAsia="Times New Roman" w:cs="Times New Roman"/>
                <w:sz w:val="20"/>
                <w:szCs w:val="20"/>
              </w:rPr>
            </w:pPr>
          </w:p>
        </w:tc>
        <w:tc>
          <w:tcPr>
            <w:tcW w:w="315" w:type="pct"/>
            <w:tcBorders>
              <w:top w:val="nil"/>
              <w:left w:val="nil"/>
              <w:bottom w:val="nil"/>
              <w:right w:val="nil"/>
            </w:tcBorders>
            <w:shd w:val="clear" w:color="auto" w:fill="auto"/>
            <w:vAlign w:val="center"/>
            <w:hideMark/>
          </w:tcPr>
          <w:p w14:paraId="729C72A8" w14:textId="77777777" w:rsidR="00A74BCC" w:rsidRPr="0038741B" w:rsidRDefault="00A74BCC" w:rsidP="00A46AE1">
            <w:pPr>
              <w:spacing w:after="0" w:line="240" w:lineRule="auto"/>
              <w:rPr>
                <w:rFonts w:eastAsia="Times New Roman" w:cs="Times New Roman"/>
                <w:sz w:val="20"/>
                <w:szCs w:val="20"/>
              </w:rPr>
            </w:pPr>
          </w:p>
        </w:tc>
        <w:tc>
          <w:tcPr>
            <w:tcW w:w="315" w:type="pct"/>
            <w:tcBorders>
              <w:top w:val="nil"/>
              <w:left w:val="nil"/>
              <w:bottom w:val="nil"/>
              <w:right w:val="nil"/>
            </w:tcBorders>
            <w:shd w:val="clear" w:color="auto" w:fill="auto"/>
            <w:vAlign w:val="center"/>
            <w:hideMark/>
          </w:tcPr>
          <w:p w14:paraId="76E79595" w14:textId="77777777" w:rsidR="00A74BCC" w:rsidRPr="0038741B" w:rsidRDefault="00A74BCC" w:rsidP="00A46AE1">
            <w:pPr>
              <w:spacing w:after="0" w:line="240" w:lineRule="auto"/>
              <w:rPr>
                <w:rFonts w:eastAsia="Times New Roman" w:cs="Times New Roman"/>
                <w:sz w:val="20"/>
                <w:szCs w:val="20"/>
              </w:rPr>
            </w:pPr>
          </w:p>
        </w:tc>
        <w:tc>
          <w:tcPr>
            <w:tcW w:w="315" w:type="pct"/>
            <w:tcBorders>
              <w:top w:val="nil"/>
              <w:left w:val="nil"/>
              <w:bottom w:val="nil"/>
              <w:right w:val="nil"/>
            </w:tcBorders>
            <w:shd w:val="clear" w:color="auto" w:fill="auto"/>
            <w:vAlign w:val="center"/>
            <w:hideMark/>
          </w:tcPr>
          <w:p w14:paraId="2D626D64" w14:textId="77777777" w:rsidR="00A74BCC" w:rsidRPr="0038741B" w:rsidRDefault="00A74BCC" w:rsidP="00A46AE1">
            <w:pPr>
              <w:spacing w:after="0" w:line="240" w:lineRule="auto"/>
              <w:rPr>
                <w:rFonts w:eastAsia="Times New Roman" w:cs="Times New Roman"/>
                <w:sz w:val="20"/>
                <w:szCs w:val="20"/>
              </w:rPr>
            </w:pPr>
          </w:p>
        </w:tc>
        <w:tc>
          <w:tcPr>
            <w:tcW w:w="315" w:type="pct"/>
            <w:tcBorders>
              <w:top w:val="nil"/>
              <w:left w:val="nil"/>
              <w:bottom w:val="nil"/>
              <w:right w:val="nil"/>
            </w:tcBorders>
            <w:shd w:val="clear" w:color="auto" w:fill="auto"/>
            <w:vAlign w:val="center"/>
            <w:hideMark/>
          </w:tcPr>
          <w:p w14:paraId="340B5D56" w14:textId="77777777" w:rsidR="00A74BCC" w:rsidRPr="0038741B" w:rsidRDefault="00A74BCC" w:rsidP="00A46AE1">
            <w:pPr>
              <w:spacing w:after="0" w:line="240" w:lineRule="auto"/>
              <w:rPr>
                <w:rFonts w:eastAsia="Times New Roman" w:cs="Times New Roman"/>
                <w:sz w:val="20"/>
                <w:szCs w:val="20"/>
              </w:rPr>
            </w:pPr>
          </w:p>
        </w:tc>
        <w:tc>
          <w:tcPr>
            <w:tcW w:w="315" w:type="pct"/>
            <w:tcBorders>
              <w:top w:val="nil"/>
              <w:left w:val="nil"/>
              <w:bottom w:val="nil"/>
              <w:right w:val="nil"/>
            </w:tcBorders>
            <w:shd w:val="clear" w:color="auto" w:fill="auto"/>
            <w:vAlign w:val="center"/>
            <w:hideMark/>
          </w:tcPr>
          <w:p w14:paraId="33087513" w14:textId="77777777" w:rsidR="00A74BCC" w:rsidRPr="0038741B" w:rsidRDefault="00A74BCC" w:rsidP="00A46AE1">
            <w:pPr>
              <w:spacing w:after="0" w:line="240" w:lineRule="auto"/>
              <w:rPr>
                <w:rFonts w:eastAsia="Times New Roman" w:cs="Times New Roman"/>
                <w:sz w:val="20"/>
                <w:szCs w:val="20"/>
              </w:rPr>
            </w:pPr>
          </w:p>
        </w:tc>
      </w:tr>
      <w:tr w:rsidR="00A74BCC" w:rsidRPr="0038741B" w14:paraId="3A6340A1" w14:textId="77777777" w:rsidTr="00A46AE1">
        <w:trPr>
          <w:trHeight w:val="300"/>
        </w:trPr>
        <w:tc>
          <w:tcPr>
            <w:tcW w:w="93" w:type="pct"/>
            <w:tcBorders>
              <w:top w:val="nil"/>
              <w:left w:val="nil"/>
              <w:bottom w:val="nil"/>
              <w:right w:val="nil"/>
            </w:tcBorders>
            <w:shd w:val="clear" w:color="auto" w:fill="auto"/>
            <w:noWrap/>
            <w:vAlign w:val="bottom"/>
            <w:hideMark/>
          </w:tcPr>
          <w:p w14:paraId="5CBE6F2E" w14:textId="77777777" w:rsidR="00A74BCC" w:rsidRPr="0038741B" w:rsidRDefault="00A74BCC" w:rsidP="00A46AE1">
            <w:pPr>
              <w:spacing w:after="0" w:line="240" w:lineRule="auto"/>
              <w:rPr>
                <w:rFonts w:eastAsia="Times New Roman" w:cs="Times New Roman"/>
                <w:sz w:val="20"/>
                <w:szCs w:val="20"/>
              </w:rPr>
            </w:pPr>
          </w:p>
        </w:tc>
        <w:tc>
          <w:tcPr>
            <w:tcW w:w="1276" w:type="pct"/>
            <w:tcBorders>
              <w:top w:val="nil"/>
              <w:left w:val="nil"/>
              <w:bottom w:val="nil"/>
              <w:right w:val="nil"/>
            </w:tcBorders>
            <w:shd w:val="clear" w:color="auto" w:fill="auto"/>
            <w:vAlign w:val="center"/>
            <w:hideMark/>
          </w:tcPr>
          <w:p w14:paraId="10BC23FC" w14:textId="77777777" w:rsidR="00A74BCC" w:rsidRPr="0038741B" w:rsidRDefault="00A74BCC" w:rsidP="00A46AE1">
            <w:pPr>
              <w:spacing w:after="0" w:line="240" w:lineRule="auto"/>
              <w:rPr>
                <w:rFonts w:eastAsia="Times New Roman" w:cs="Times New Roman"/>
                <w:color w:val="000000"/>
              </w:rPr>
            </w:pPr>
            <w:r>
              <w:rPr>
                <w:rFonts w:eastAsia="Times New Roman" w:cs="Times New Roman"/>
                <w:color w:val="000000"/>
              </w:rPr>
              <w:t>39</w:t>
            </w:r>
            <w:r w:rsidRPr="0038741B">
              <w:rPr>
                <w:rFonts w:eastAsia="Times New Roman" w:cs="Times New Roman"/>
                <w:color w:val="000000"/>
              </w:rPr>
              <w:t>. Welfare of Others</w:t>
            </w:r>
          </w:p>
        </w:tc>
        <w:tc>
          <w:tcPr>
            <w:tcW w:w="265" w:type="pct"/>
            <w:tcBorders>
              <w:top w:val="nil"/>
              <w:left w:val="nil"/>
              <w:bottom w:val="nil"/>
              <w:right w:val="nil"/>
            </w:tcBorders>
            <w:shd w:val="clear" w:color="auto" w:fill="auto"/>
            <w:vAlign w:val="center"/>
            <w:hideMark/>
          </w:tcPr>
          <w:p w14:paraId="1CBD4015"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2.62</w:t>
            </w:r>
          </w:p>
        </w:tc>
        <w:tc>
          <w:tcPr>
            <w:tcW w:w="215" w:type="pct"/>
            <w:tcBorders>
              <w:top w:val="nil"/>
              <w:left w:val="nil"/>
              <w:bottom w:val="nil"/>
              <w:right w:val="nil"/>
            </w:tcBorders>
            <w:shd w:val="clear" w:color="auto" w:fill="auto"/>
            <w:vAlign w:val="center"/>
            <w:hideMark/>
          </w:tcPr>
          <w:p w14:paraId="23502EB0"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0.6</w:t>
            </w:r>
          </w:p>
        </w:tc>
        <w:tc>
          <w:tcPr>
            <w:tcW w:w="315" w:type="pct"/>
            <w:tcBorders>
              <w:top w:val="nil"/>
              <w:left w:val="nil"/>
              <w:bottom w:val="nil"/>
              <w:right w:val="nil"/>
            </w:tcBorders>
            <w:shd w:val="clear" w:color="auto" w:fill="auto"/>
            <w:vAlign w:val="center"/>
            <w:hideMark/>
          </w:tcPr>
          <w:p w14:paraId="561BCD3C"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.23**</w:t>
            </w:r>
          </w:p>
        </w:tc>
        <w:tc>
          <w:tcPr>
            <w:tcW w:w="315" w:type="pct"/>
            <w:tcBorders>
              <w:top w:val="nil"/>
              <w:left w:val="nil"/>
              <w:bottom w:val="nil"/>
              <w:right w:val="nil"/>
            </w:tcBorders>
            <w:shd w:val="clear" w:color="auto" w:fill="auto"/>
            <w:vAlign w:val="center"/>
            <w:hideMark/>
          </w:tcPr>
          <w:p w14:paraId="039D5297"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.39**</w:t>
            </w:r>
          </w:p>
        </w:tc>
        <w:tc>
          <w:tcPr>
            <w:tcW w:w="315" w:type="pct"/>
            <w:tcBorders>
              <w:top w:val="nil"/>
              <w:left w:val="nil"/>
              <w:bottom w:val="nil"/>
              <w:right w:val="nil"/>
            </w:tcBorders>
            <w:shd w:val="clear" w:color="auto" w:fill="auto"/>
            <w:vAlign w:val="center"/>
            <w:hideMark/>
          </w:tcPr>
          <w:p w14:paraId="45760B86"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.47**</w:t>
            </w:r>
          </w:p>
        </w:tc>
        <w:tc>
          <w:tcPr>
            <w:tcW w:w="315" w:type="pct"/>
            <w:tcBorders>
              <w:top w:val="nil"/>
              <w:left w:val="nil"/>
              <w:bottom w:val="nil"/>
              <w:right w:val="nil"/>
            </w:tcBorders>
            <w:shd w:val="clear" w:color="auto" w:fill="auto"/>
            <w:vAlign w:val="center"/>
            <w:hideMark/>
          </w:tcPr>
          <w:p w14:paraId="5CA4F503"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0.03</w:t>
            </w:r>
          </w:p>
        </w:tc>
        <w:tc>
          <w:tcPr>
            <w:tcW w:w="315" w:type="pct"/>
            <w:tcBorders>
              <w:top w:val="nil"/>
              <w:left w:val="nil"/>
              <w:bottom w:val="nil"/>
              <w:right w:val="nil"/>
            </w:tcBorders>
            <w:shd w:val="clear" w:color="auto" w:fill="auto"/>
            <w:vAlign w:val="center"/>
            <w:hideMark/>
          </w:tcPr>
          <w:p w14:paraId="3F584C0E"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0.09</w:t>
            </w:r>
          </w:p>
        </w:tc>
        <w:tc>
          <w:tcPr>
            <w:tcW w:w="315" w:type="pct"/>
            <w:tcBorders>
              <w:top w:val="nil"/>
              <w:left w:val="nil"/>
              <w:bottom w:val="nil"/>
              <w:right w:val="nil"/>
            </w:tcBorders>
            <w:shd w:val="clear" w:color="auto" w:fill="auto"/>
            <w:vAlign w:val="center"/>
            <w:hideMark/>
          </w:tcPr>
          <w:p w14:paraId="396A985E"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.14*</w:t>
            </w:r>
          </w:p>
        </w:tc>
        <w:tc>
          <w:tcPr>
            <w:tcW w:w="315" w:type="pct"/>
            <w:tcBorders>
              <w:top w:val="nil"/>
              <w:left w:val="nil"/>
              <w:bottom w:val="nil"/>
              <w:right w:val="nil"/>
            </w:tcBorders>
            <w:shd w:val="clear" w:color="auto" w:fill="auto"/>
            <w:vAlign w:val="center"/>
            <w:hideMark/>
          </w:tcPr>
          <w:p w14:paraId="49641B79"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.39**</w:t>
            </w:r>
          </w:p>
        </w:tc>
        <w:tc>
          <w:tcPr>
            <w:tcW w:w="315" w:type="pct"/>
            <w:tcBorders>
              <w:top w:val="nil"/>
              <w:left w:val="nil"/>
              <w:bottom w:val="nil"/>
              <w:right w:val="nil"/>
            </w:tcBorders>
            <w:shd w:val="clear" w:color="auto" w:fill="auto"/>
            <w:vAlign w:val="center"/>
            <w:hideMark/>
          </w:tcPr>
          <w:p w14:paraId="207EDC2F"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.27**</w:t>
            </w:r>
          </w:p>
        </w:tc>
        <w:tc>
          <w:tcPr>
            <w:tcW w:w="315" w:type="pct"/>
            <w:tcBorders>
              <w:top w:val="nil"/>
              <w:left w:val="nil"/>
              <w:bottom w:val="nil"/>
              <w:right w:val="nil"/>
            </w:tcBorders>
            <w:shd w:val="clear" w:color="auto" w:fill="auto"/>
            <w:vAlign w:val="center"/>
            <w:hideMark/>
          </w:tcPr>
          <w:p w14:paraId="3DD1A7C7"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.41**</w:t>
            </w:r>
          </w:p>
        </w:tc>
        <w:tc>
          <w:tcPr>
            <w:tcW w:w="315" w:type="pct"/>
            <w:tcBorders>
              <w:top w:val="nil"/>
              <w:left w:val="nil"/>
              <w:bottom w:val="nil"/>
              <w:right w:val="nil"/>
            </w:tcBorders>
            <w:shd w:val="clear" w:color="auto" w:fill="auto"/>
            <w:vAlign w:val="center"/>
            <w:hideMark/>
          </w:tcPr>
          <w:p w14:paraId="2F1E59AE"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r>
      <w:tr w:rsidR="00A74BCC" w:rsidRPr="0038741B" w14:paraId="5EF67CA8" w14:textId="77777777" w:rsidTr="00A46AE1">
        <w:trPr>
          <w:trHeight w:val="300"/>
        </w:trPr>
        <w:tc>
          <w:tcPr>
            <w:tcW w:w="93" w:type="pct"/>
            <w:tcBorders>
              <w:top w:val="nil"/>
              <w:left w:val="nil"/>
              <w:bottom w:val="nil"/>
              <w:right w:val="nil"/>
            </w:tcBorders>
            <w:shd w:val="clear" w:color="auto" w:fill="auto"/>
            <w:noWrap/>
            <w:vAlign w:val="bottom"/>
            <w:hideMark/>
          </w:tcPr>
          <w:p w14:paraId="0CB320DB" w14:textId="77777777" w:rsidR="00A74BCC" w:rsidRPr="0038741B" w:rsidRDefault="00A74BCC" w:rsidP="00A46AE1">
            <w:pPr>
              <w:spacing w:after="0" w:line="240" w:lineRule="auto"/>
              <w:rPr>
                <w:rFonts w:eastAsia="Times New Roman" w:cs="Times New Roman"/>
                <w:color w:val="000000"/>
              </w:rPr>
            </w:pPr>
          </w:p>
        </w:tc>
        <w:tc>
          <w:tcPr>
            <w:tcW w:w="1276" w:type="pct"/>
            <w:tcBorders>
              <w:top w:val="nil"/>
              <w:left w:val="nil"/>
              <w:bottom w:val="nil"/>
              <w:right w:val="nil"/>
            </w:tcBorders>
            <w:shd w:val="clear" w:color="auto" w:fill="auto"/>
            <w:vAlign w:val="center"/>
            <w:hideMark/>
          </w:tcPr>
          <w:p w14:paraId="4F002628"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4</w:t>
            </w:r>
            <w:r>
              <w:rPr>
                <w:rFonts w:eastAsia="Times New Roman" w:cs="Times New Roman"/>
                <w:color w:val="000000"/>
              </w:rPr>
              <w:t>0</w:t>
            </w:r>
            <w:r w:rsidRPr="0038741B">
              <w:rPr>
                <w:rFonts w:eastAsia="Times New Roman" w:cs="Times New Roman"/>
                <w:color w:val="000000"/>
              </w:rPr>
              <w:t>. Personal Responsibilities</w:t>
            </w:r>
          </w:p>
        </w:tc>
        <w:tc>
          <w:tcPr>
            <w:tcW w:w="265" w:type="pct"/>
            <w:tcBorders>
              <w:top w:val="nil"/>
              <w:left w:val="nil"/>
              <w:bottom w:val="nil"/>
              <w:right w:val="nil"/>
            </w:tcBorders>
            <w:shd w:val="clear" w:color="auto" w:fill="auto"/>
            <w:vAlign w:val="center"/>
            <w:hideMark/>
          </w:tcPr>
          <w:p w14:paraId="53C4BA00"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2.98</w:t>
            </w:r>
          </w:p>
        </w:tc>
        <w:tc>
          <w:tcPr>
            <w:tcW w:w="215" w:type="pct"/>
            <w:tcBorders>
              <w:top w:val="nil"/>
              <w:left w:val="nil"/>
              <w:bottom w:val="nil"/>
              <w:right w:val="nil"/>
            </w:tcBorders>
            <w:shd w:val="clear" w:color="auto" w:fill="auto"/>
            <w:vAlign w:val="center"/>
            <w:hideMark/>
          </w:tcPr>
          <w:p w14:paraId="3D207A4D"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0.6</w:t>
            </w:r>
          </w:p>
        </w:tc>
        <w:tc>
          <w:tcPr>
            <w:tcW w:w="315" w:type="pct"/>
            <w:tcBorders>
              <w:top w:val="nil"/>
              <w:left w:val="nil"/>
              <w:bottom w:val="nil"/>
              <w:right w:val="nil"/>
            </w:tcBorders>
            <w:shd w:val="clear" w:color="auto" w:fill="auto"/>
            <w:vAlign w:val="center"/>
            <w:hideMark/>
          </w:tcPr>
          <w:p w14:paraId="2200AFD2"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.16**</w:t>
            </w:r>
          </w:p>
        </w:tc>
        <w:tc>
          <w:tcPr>
            <w:tcW w:w="315" w:type="pct"/>
            <w:tcBorders>
              <w:top w:val="nil"/>
              <w:left w:val="nil"/>
              <w:bottom w:val="nil"/>
              <w:right w:val="nil"/>
            </w:tcBorders>
            <w:shd w:val="clear" w:color="auto" w:fill="auto"/>
            <w:vAlign w:val="center"/>
            <w:hideMark/>
          </w:tcPr>
          <w:p w14:paraId="0F65C895"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.51**</w:t>
            </w:r>
          </w:p>
        </w:tc>
        <w:tc>
          <w:tcPr>
            <w:tcW w:w="315" w:type="pct"/>
            <w:tcBorders>
              <w:top w:val="nil"/>
              <w:left w:val="nil"/>
              <w:bottom w:val="nil"/>
              <w:right w:val="nil"/>
            </w:tcBorders>
            <w:shd w:val="clear" w:color="auto" w:fill="auto"/>
            <w:vAlign w:val="center"/>
            <w:hideMark/>
          </w:tcPr>
          <w:p w14:paraId="4ECCC5EF"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.65**</w:t>
            </w:r>
          </w:p>
        </w:tc>
        <w:tc>
          <w:tcPr>
            <w:tcW w:w="315" w:type="pct"/>
            <w:tcBorders>
              <w:top w:val="nil"/>
              <w:left w:val="nil"/>
              <w:bottom w:val="nil"/>
              <w:right w:val="nil"/>
            </w:tcBorders>
            <w:shd w:val="clear" w:color="auto" w:fill="auto"/>
            <w:vAlign w:val="center"/>
            <w:hideMark/>
          </w:tcPr>
          <w:p w14:paraId="20D23872"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.18**</w:t>
            </w:r>
          </w:p>
        </w:tc>
        <w:tc>
          <w:tcPr>
            <w:tcW w:w="315" w:type="pct"/>
            <w:tcBorders>
              <w:top w:val="nil"/>
              <w:left w:val="nil"/>
              <w:bottom w:val="nil"/>
              <w:right w:val="nil"/>
            </w:tcBorders>
            <w:shd w:val="clear" w:color="auto" w:fill="auto"/>
            <w:vAlign w:val="center"/>
            <w:hideMark/>
          </w:tcPr>
          <w:p w14:paraId="3BCC1FFE"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.14*</w:t>
            </w:r>
          </w:p>
        </w:tc>
        <w:tc>
          <w:tcPr>
            <w:tcW w:w="315" w:type="pct"/>
            <w:tcBorders>
              <w:top w:val="nil"/>
              <w:left w:val="nil"/>
              <w:bottom w:val="nil"/>
              <w:right w:val="nil"/>
            </w:tcBorders>
            <w:shd w:val="clear" w:color="auto" w:fill="auto"/>
            <w:vAlign w:val="center"/>
            <w:hideMark/>
          </w:tcPr>
          <w:p w14:paraId="20F41E0E"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.13*</w:t>
            </w:r>
          </w:p>
        </w:tc>
        <w:tc>
          <w:tcPr>
            <w:tcW w:w="315" w:type="pct"/>
            <w:tcBorders>
              <w:top w:val="nil"/>
              <w:left w:val="nil"/>
              <w:bottom w:val="nil"/>
              <w:right w:val="nil"/>
            </w:tcBorders>
            <w:shd w:val="clear" w:color="auto" w:fill="auto"/>
            <w:vAlign w:val="center"/>
            <w:hideMark/>
          </w:tcPr>
          <w:p w14:paraId="5031BD33"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.39**</w:t>
            </w:r>
          </w:p>
        </w:tc>
        <w:tc>
          <w:tcPr>
            <w:tcW w:w="315" w:type="pct"/>
            <w:tcBorders>
              <w:top w:val="nil"/>
              <w:left w:val="nil"/>
              <w:bottom w:val="nil"/>
              <w:right w:val="nil"/>
            </w:tcBorders>
            <w:shd w:val="clear" w:color="auto" w:fill="auto"/>
            <w:vAlign w:val="center"/>
            <w:hideMark/>
          </w:tcPr>
          <w:p w14:paraId="1F343D9F"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.23**</w:t>
            </w:r>
          </w:p>
        </w:tc>
        <w:tc>
          <w:tcPr>
            <w:tcW w:w="315" w:type="pct"/>
            <w:tcBorders>
              <w:top w:val="nil"/>
              <w:left w:val="nil"/>
              <w:bottom w:val="nil"/>
              <w:right w:val="nil"/>
            </w:tcBorders>
            <w:shd w:val="clear" w:color="auto" w:fill="auto"/>
            <w:vAlign w:val="center"/>
            <w:hideMark/>
          </w:tcPr>
          <w:p w14:paraId="322CCC69"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.36**</w:t>
            </w:r>
          </w:p>
        </w:tc>
        <w:tc>
          <w:tcPr>
            <w:tcW w:w="315" w:type="pct"/>
            <w:tcBorders>
              <w:top w:val="nil"/>
              <w:left w:val="nil"/>
              <w:bottom w:val="nil"/>
              <w:right w:val="nil"/>
            </w:tcBorders>
            <w:shd w:val="clear" w:color="auto" w:fill="auto"/>
            <w:vAlign w:val="center"/>
            <w:hideMark/>
          </w:tcPr>
          <w:p w14:paraId="7BAAB534"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.63**</w:t>
            </w:r>
          </w:p>
        </w:tc>
      </w:tr>
      <w:tr w:rsidR="00A74BCC" w:rsidRPr="0038741B" w14:paraId="1ED1C19B" w14:textId="77777777" w:rsidTr="004B7DFD">
        <w:trPr>
          <w:trHeight w:val="300"/>
        </w:trPr>
        <w:tc>
          <w:tcPr>
            <w:tcW w:w="93" w:type="pct"/>
            <w:tcBorders>
              <w:top w:val="nil"/>
              <w:left w:val="nil"/>
              <w:right w:val="nil"/>
            </w:tcBorders>
            <w:shd w:val="clear" w:color="auto" w:fill="auto"/>
            <w:noWrap/>
            <w:vAlign w:val="bottom"/>
            <w:hideMark/>
          </w:tcPr>
          <w:p w14:paraId="3119211C" w14:textId="77777777" w:rsidR="00A74BCC" w:rsidRPr="0038741B" w:rsidRDefault="00A74BCC" w:rsidP="00A46AE1">
            <w:pPr>
              <w:spacing w:after="0" w:line="240" w:lineRule="auto"/>
              <w:rPr>
                <w:rFonts w:eastAsia="Times New Roman" w:cs="Times New Roman"/>
                <w:color w:val="000000"/>
              </w:rPr>
            </w:pPr>
          </w:p>
        </w:tc>
        <w:tc>
          <w:tcPr>
            <w:tcW w:w="1276" w:type="pct"/>
            <w:tcBorders>
              <w:top w:val="nil"/>
              <w:left w:val="nil"/>
              <w:right w:val="nil"/>
            </w:tcBorders>
            <w:shd w:val="clear" w:color="auto" w:fill="auto"/>
            <w:vAlign w:val="center"/>
            <w:hideMark/>
          </w:tcPr>
          <w:p w14:paraId="2C17EE1D"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4</w:t>
            </w:r>
            <w:r>
              <w:rPr>
                <w:rFonts w:eastAsia="Times New Roman" w:cs="Times New Roman"/>
                <w:color w:val="000000"/>
              </w:rPr>
              <w:t>1</w:t>
            </w:r>
            <w:r w:rsidRPr="0038741B">
              <w:rPr>
                <w:rFonts w:eastAsia="Times New Roman" w:cs="Times New Roman"/>
                <w:color w:val="000000"/>
              </w:rPr>
              <w:t>. Social Obligations</w:t>
            </w:r>
          </w:p>
        </w:tc>
        <w:tc>
          <w:tcPr>
            <w:tcW w:w="265" w:type="pct"/>
            <w:tcBorders>
              <w:top w:val="nil"/>
              <w:left w:val="nil"/>
              <w:right w:val="nil"/>
            </w:tcBorders>
            <w:shd w:val="clear" w:color="auto" w:fill="auto"/>
            <w:vAlign w:val="center"/>
            <w:hideMark/>
          </w:tcPr>
          <w:p w14:paraId="2D169831"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2.83</w:t>
            </w:r>
          </w:p>
        </w:tc>
        <w:tc>
          <w:tcPr>
            <w:tcW w:w="215" w:type="pct"/>
            <w:tcBorders>
              <w:top w:val="nil"/>
              <w:left w:val="nil"/>
              <w:right w:val="nil"/>
            </w:tcBorders>
            <w:shd w:val="clear" w:color="auto" w:fill="auto"/>
            <w:vAlign w:val="center"/>
            <w:hideMark/>
          </w:tcPr>
          <w:p w14:paraId="56D9587B"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0.6</w:t>
            </w:r>
          </w:p>
        </w:tc>
        <w:tc>
          <w:tcPr>
            <w:tcW w:w="315" w:type="pct"/>
            <w:tcBorders>
              <w:top w:val="nil"/>
              <w:left w:val="nil"/>
              <w:right w:val="nil"/>
            </w:tcBorders>
            <w:shd w:val="clear" w:color="auto" w:fill="auto"/>
            <w:vAlign w:val="center"/>
            <w:hideMark/>
          </w:tcPr>
          <w:p w14:paraId="6B2447DD"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.23**</w:t>
            </w:r>
          </w:p>
        </w:tc>
        <w:tc>
          <w:tcPr>
            <w:tcW w:w="315" w:type="pct"/>
            <w:tcBorders>
              <w:top w:val="nil"/>
              <w:left w:val="nil"/>
              <w:right w:val="nil"/>
            </w:tcBorders>
            <w:shd w:val="clear" w:color="auto" w:fill="auto"/>
            <w:vAlign w:val="center"/>
            <w:hideMark/>
          </w:tcPr>
          <w:p w14:paraId="69E5D9AD"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.50**</w:t>
            </w:r>
          </w:p>
        </w:tc>
        <w:tc>
          <w:tcPr>
            <w:tcW w:w="315" w:type="pct"/>
            <w:tcBorders>
              <w:top w:val="nil"/>
              <w:left w:val="nil"/>
              <w:right w:val="nil"/>
            </w:tcBorders>
            <w:shd w:val="clear" w:color="auto" w:fill="auto"/>
            <w:vAlign w:val="center"/>
            <w:hideMark/>
          </w:tcPr>
          <w:p w14:paraId="31DCAD5F"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.59**</w:t>
            </w:r>
          </w:p>
        </w:tc>
        <w:tc>
          <w:tcPr>
            <w:tcW w:w="315" w:type="pct"/>
            <w:tcBorders>
              <w:top w:val="nil"/>
              <w:left w:val="nil"/>
              <w:right w:val="nil"/>
            </w:tcBorders>
            <w:shd w:val="clear" w:color="auto" w:fill="auto"/>
            <w:vAlign w:val="center"/>
            <w:hideMark/>
          </w:tcPr>
          <w:p w14:paraId="79F3E216"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0.09</w:t>
            </w:r>
          </w:p>
        </w:tc>
        <w:tc>
          <w:tcPr>
            <w:tcW w:w="315" w:type="pct"/>
            <w:tcBorders>
              <w:top w:val="nil"/>
              <w:left w:val="nil"/>
              <w:right w:val="nil"/>
            </w:tcBorders>
            <w:shd w:val="clear" w:color="auto" w:fill="auto"/>
            <w:vAlign w:val="center"/>
            <w:hideMark/>
          </w:tcPr>
          <w:p w14:paraId="1C355843"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0.06</w:t>
            </w:r>
          </w:p>
        </w:tc>
        <w:tc>
          <w:tcPr>
            <w:tcW w:w="315" w:type="pct"/>
            <w:tcBorders>
              <w:top w:val="nil"/>
              <w:left w:val="nil"/>
              <w:right w:val="nil"/>
            </w:tcBorders>
            <w:shd w:val="clear" w:color="auto" w:fill="auto"/>
            <w:vAlign w:val="center"/>
            <w:hideMark/>
          </w:tcPr>
          <w:p w14:paraId="4587B5F7"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.18**</w:t>
            </w:r>
          </w:p>
        </w:tc>
        <w:tc>
          <w:tcPr>
            <w:tcW w:w="315" w:type="pct"/>
            <w:tcBorders>
              <w:top w:val="nil"/>
              <w:left w:val="nil"/>
              <w:right w:val="nil"/>
            </w:tcBorders>
            <w:shd w:val="clear" w:color="auto" w:fill="auto"/>
            <w:vAlign w:val="center"/>
            <w:hideMark/>
          </w:tcPr>
          <w:p w14:paraId="025CA458"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.43**</w:t>
            </w:r>
          </w:p>
        </w:tc>
        <w:tc>
          <w:tcPr>
            <w:tcW w:w="315" w:type="pct"/>
            <w:tcBorders>
              <w:top w:val="nil"/>
              <w:left w:val="nil"/>
              <w:right w:val="nil"/>
            </w:tcBorders>
            <w:shd w:val="clear" w:color="auto" w:fill="auto"/>
            <w:vAlign w:val="center"/>
            <w:hideMark/>
          </w:tcPr>
          <w:p w14:paraId="37196EC1"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.30**</w:t>
            </w:r>
          </w:p>
        </w:tc>
        <w:tc>
          <w:tcPr>
            <w:tcW w:w="315" w:type="pct"/>
            <w:tcBorders>
              <w:top w:val="nil"/>
              <w:left w:val="nil"/>
              <w:right w:val="nil"/>
            </w:tcBorders>
            <w:shd w:val="clear" w:color="auto" w:fill="auto"/>
            <w:vAlign w:val="center"/>
            <w:hideMark/>
          </w:tcPr>
          <w:p w14:paraId="65BAB117"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.37**</w:t>
            </w:r>
          </w:p>
        </w:tc>
        <w:tc>
          <w:tcPr>
            <w:tcW w:w="315" w:type="pct"/>
            <w:tcBorders>
              <w:top w:val="nil"/>
              <w:left w:val="nil"/>
              <w:right w:val="nil"/>
            </w:tcBorders>
            <w:shd w:val="clear" w:color="auto" w:fill="auto"/>
            <w:vAlign w:val="center"/>
            <w:hideMark/>
          </w:tcPr>
          <w:p w14:paraId="46289B11"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.75**</w:t>
            </w:r>
          </w:p>
        </w:tc>
      </w:tr>
      <w:tr w:rsidR="00A74BCC" w:rsidRPr="0038741B" w14:paraId="468DF45B" w14:textId="77777777" w:rsidTr="004B7DFD">
        <w:trPr>
          <w:trHeight w:val="300"/>
        </w:trPr>
        <w:tc>
          <w:tcPr>
            <w:tcW w:w="93" w:type="pct"/>
            <w:tcBorders>
              <w:top w:val="nil"/>
              <w:left w:val="nil"/>
              <w:bottom w:val="single" w:sz="4" w:space="0" w:color="auto"/>
              <w:right w:val="nil"/>
            </w:tcBorders>
            <w:shd w:val="clear" w:color="auto" w:fill="auto"/>
            <w:noWrap/>
            <w:vAlign w:val="bottom"/>
            <w:hideMark/>
          </w:tcPr>
          <w:p w14:paraId="6FFD1665" w14:textId="77777777" w:rsidR="00A74BCC" w:rsidRPr="0038741B" w:rsidRDefault="00A74BCC" w:rsidP="00A46AE1">
            <w:pPr>
              <w:spacing w:after="0" w:line="240" w:lineRule="auto"/>
              <w:rPr>
                <w:rFonts w:eastAsia="Times New Roman" w:cs="Times New Roman"/>
                <w:color w:val="000000"/>
              </w:rPr>
            </w:pPr>
          </w:p>
        </w:tc>
        <w:tc>
          <w:tcPr>
            <w:tcW w:w="1276" w:type="pct"/>
            <w:tcBorders>
              <w:top w:val="nil"/>
              <w:left w:val="nil"/>
              <w:bottom w:val="single" w:sz="4" w:space="0" w:color="auto"/>
              <w:right w:val="nil"/>
            </w:tcBorders>
            <w:shd w:val="clear" w:color="auto" w:fill="auto"/>
            <w:vAlign w:val="center"/>
            <w:hideMark/>
          </w:tcPr>
          <w:p w14:paraId="5B511EA5"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4</w:t>
            </w:r>
            <w:r>
              <w:rPr>
                <w:rFonts w:eastAsia="Times New Roman" w:cs="Times New Roman"/>
                <w:color w:val="000000"/>
              </w:rPr>
              <w:t>2</w:t>
            </w:r>
            <w:r w:rsidRPr="0038741B">
              <w:rPr>
                <w:rFonts w:eastAsia="Times New Roman" w:cs="Times New Roman"/>
                <w:color w:val="000000"/>
              </w:rPr>
              <w:t>. Overall Ethicality</w:t>
            </w:r>
          </w:p>
        </w:tc>
        <w:tc>
          <w:tcPr>
            <w:tcW w:w="265" w:type="pct"/>
            <w:tcBorders>
              <w:top w:val="nil"/>
              <w:left w:val="nil"/>
              <w:bottom w:val="single" w:sz="4" w:space="0" w:color="auto"/>
              <w:right w:val="nil"/>
            </w:tcBorders>
            <w:shd w:val="clear" w:color="auto" w:fill="auto"/>
            <w:vAlign w:val="center"/>
            <w:hideMark/>
          </w:tcPr>
          <w:p w14:paraId="521186D1"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2.81</w:t>
            </w:r>
          </w:p>
        </w:tc>
        <w:tc>
          <w:tcPr>
            <w:tcW w:w="215" w:type="pct"/>
            <w:tcBorders>
              <w:top w:val="nil"/>
              <w:left w:val="nil"/>
              <w:bottom w:val="single" w:sz="4" w:space="0" w:color="auto"/>
              <w:right w:val="nil"/>
            </w:tcBorders>
            <w:shd w:val="clear" w:color="auto" w:fill="auto"/>
            <w:vAlign w:val="center"/>
            <w:hideMark/>
          </w:tcPr>
          <w:p w14:paraId="056DE8D4"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0.6</w:t>
            </w:r>
          </w:p>
        </w:tc>
        <w:tc>
          <w:tcPr>
            <w:tcW w:w="315" w:type="pct"/>
            <w:tcBorders>
              <w:top w:val="nil"/>
              <w:left w:val="nil"/>
              <w:bottom w:val="single" w:sz="4" w:space="0" w:color="auto"/>
              <w:right w:val="nil"/>
            </w:tcBorders>
            <w:shd w:val="clear" w:color="auto" w:fill="auto"/>
            <w:vAlign w:val="center"/>
            <w:hideMark/>
          </w:tcPr>
          <w:p w14:paraId="6489CBE1"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.23**</w:t>
            </w:r>
          </w:p>
        </w:tc>
        <w:tc>
          <w:tcPr>
            <w:tcW w:w="315" w:type="pct"/>
            <w:tcBorders>
              <w:top w:val="nil"/>
              <w:left w:val="nil"/>
              <w:bottom w:val="single" w:sz="4" w:space="0" w:color="auto"/>
              <w:right w:val="nil"/>
            </w:tcBorders>
            <w:shd w:val="clear" w:color="auto" w:fill="auto"/>
            <w:vAlign w:val="center"/>
            <w:hideMark/>
          </w:tcPr>
          <w:p w14:paraId="155F5FCA"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.52**</w:t>
            </w:r>
          </w:p>
        </w:tc>
        <w:tc>
          <w:tcPr>
            <w:tcW w:w="315" w:type="pct"/>
            <w:tcBorders>
              <w:top w:val="nil"/>
              <w:left w:val="nil"/>
              <w:bottom w:val="single" w:sz="4" w:space="0" w:color="auto"/>
              <w:right w:val="nil"/>
            </w:tcBorders>
            <w:shd w:val="clear" w:color="auto" w:fill="auto"/>
            <w:vAlign w:val="center"/>
            <w:hideMark/>
          </w:tcPr>
          <w:p w14:paraId="06EA9530"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.64**</w:t>
            </w:r>
          </w:p>
        </w:tc>
        <w:tc>
          <w:tcPr>
            <w:tcW w:w="315" w:type="pct"/>
            <w:tcBorders>
              <w:top w:val="nil"/>
              <w:left w:val="nil"/>
              <w:bottom w:val="single" w:sz="4" w:space="0" w:color="auto"/>
              <w:right w:val="nil"/>
            </w:tcBorders>
            <w:shd w:val="clear" w:color="auto" w:fill="auto"/>
            <w:vAlign w:val="center"/>
            <w:hideMark/>
          </w:tcPr>
          <w:p w14:paraId="706A0CE1"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0.11</w:t>
            </w:r>
          </w:p>
        </w:tc>
        <w:tc>
          <w:tcPr>
            <w:tcW w:w="315" w:type="pct"/>
            <w:tcBorders>
              <w:top w:val="nil"/>
              <w:left w:val="nil"/>
              <w:bottom w:val="single" w:sz="4" w:space="0" w:color="auto"/>
              <w:right w:val="nil"/>
            </w:tcBorders>
            <w:shd w:val="clear" w:color="auto" w:fill="auto"/>
            <w:vAlign w:val="center"/>
            <w:hideMark/>
          </w:tcPr>
          <w:p w14:paraId="2F7D07A7"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0.11</w:t>
            </w:r>
          </w:p>
        </w:tc>
        <w:tc>
          <w:tcPr>
            <w:tcW w:w="315" w:type="pct"/>
            <w:tcBorders>
              <w:top w:val="nil"/>
              <w:left w:val="nil"/>
              <w:bottom w:val="single" w:sz="4" w:space="0" w:color="auto"/>
              <w:right w:val="nil"/>
            </w:tcBorders>
            <w:shd w:val="clear" w:color="auto" w:fill="auto"/>
            <w:vAlign w:val="center"/>
            <w:hideMark/>
          </w:tcPr>
          <w:p w14:paraId="6A9B6B81"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.16**</w:t>
            </w:r>
          </w:p>
        </w:tc>
        <w:tc>
          <w:tcPr>
            <w:tcW w:w="315" w:type="pct"/>
            <w:tcBorders>
              <w:top w:val="nil"/>
              <w:left w:val="nil"/>
              <w:bottom w:val="single" w:sz="4" w:space="0" w:color="auto"/>
              <w:right w:val="nil"/>
            </w:tcBorders>
            <w:shd w:val="clear" w:color="auto" w:fill="auto"/>
            <w:vAlign w:val="center"/>
            <w:hideMark/>
          </w:tcPr>
          <w:p w14:paraId="67782BE5"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.45**</w:t>
            </w:r>
          </w:p>
        </w:tc>
        <w:tc>
          <w:tcPr>
            <w:tcW w:w="315" w:type="pct"/>
            <w:tcBorders>
              <w:top w:val="nil"/>
              <w:left w:val="nil"/>
              <w:bottom w:val="single" w:sz="4" w:space="0" w:color="auto"/>
              <w:right w:val="nil"/>
            </w:tcBorders>
            <w:shd w:val="clear" w:color="auto" w:fill="auto"/>
            <w:vAlign w:val="center"/>
            <w:hideMark/>
          </w:tcPr>
          <w:p w14:paraId="0838EFF3"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.30**</w:t>
            </w:r>
          </w:p>
        </w:tc>
        <w:tc>
          <w:tcPr>
            <w:tcW w:w="315" w:type="pct"/>
            <w:tcBorders>
              <w:top w:val="nil"/>
              <w:left w:val="nil"/>
              <w:bottom w:val="single" w:sz="4" w:space="0" w:color="auto"/>
              <w:right w:val="nil"/>
            </w:tcBorders>
            <w:shd w:val="clear" w:color="auto" w:fill="auto"/>
            <w:vAlign w:val="center"/>
            <w:hideMark/>
          </w:tcPr>
          <w:p w14:paraId="0B59E525"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.42**</w:t>
            </w:r>
          </w:p>
        </w:tc>
        <w:tc>
          <w:tcPr>
            <w:tcW w:w="315" w:type="pct"/>
            <w:tcBorders>
              <w:top w:val="nil"/>
              <w:left w:val="nil"/>
              <w:bottom w:val="single" w:sz="4" w:space="0" w:color="auto"/>
              <w:right w:val="nil"/>
            </w:tcBorders>
            <w:shd w:val="clear" w:color="auto" w:fill="auto"/>
            <w:vAlign w:val="center"/>
            <w:hideMark/>
          </w:tcPr>
          <w:p w14:paraId="12B861D5"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.89**</w:t>
            </w:r>
          </w:p>
        </w:tc>
      </w:tr>
    </w:tbl>
    <w:p w14:paraId="4EE427F1" w14:textId="77777777" w:rsidR="00A74BCC" w:rsidRDefault="00A74BCC" w:rsidP="00A74BCC"/>
    <w:p w14:paraId="21DD1D12" w14:textId="77777777" w:rsidR="00A74BCC" w:rsidRDefault="00A74BCC" w:rsidP="00A74BCC"/>
    <w:p w14:paraId="3AB1112F" w14:textId="77777777" w:rsidR="00A74BCC" w:rsidRDefault="00A74BCC" w:rsidP="00A74BCC"/>
    <w:p w14:paraId="35ED0327" w14:textId="77777777" w:rsidR="00A74BCC" w:rsidRDefault="00A74BCC" w:rsidP="00A74BCC"/>
    <w:p w14:paraId="609EC928" w14:textId="6136DB59" w:rsidR="00A74BCC" w:rsidRPr="0038741B" w:rsidRDefault="00A74BCC" w:rsidP="00B30BB5">
      <w:pPr>
        <w:spacing w:after="0"/>
        <w:rPr>
          <w:i/>
          <w:iCs/>
        </w:rPr>
      </w:pPr>
      <w:r>
        <w:rPr>
          <w:i/>
          <w:iCs/>
        </w:rPr>
        <w:t xml:space="preserve">Table </w:t>
      </w:r>
      <w:r w:rsidR="00B30BB5">
        <w:rPr>
          <w:i/>
          <w:iCs/>
        </w:rPr>
        <w:t>4</w:t>
      </w:r>
      <w:r>
        <w:rPr>
          <w:i/>
          <w:iCs/>
        </w:rPr>
        <w:t xml:space="preserve"> Continued</w:t>
      </w:r>
    </w:p>
    <w:tbl>
      <w:tblPr>
        <w:tblW w:w="5000" w:type="pct"/>
        <w:tblLook w:val="04A0" w:firstRow="1" w:lastRow="0" w:firstColumn="1" w:lastColumn="0" w:noHBand="0" w:noVBand="1"/>
      </w:tblPr>
      <w:tblGrid>
        <w:gridCol w:w="269"/>
        <w:gridCol w:w="6887"/>
        <w:gridCol w:w="1387"/>
        <w:gridCol w:w="1125"/>
        <w:gridCol w:w="1649"/>
        <w:gridCol w:w="1643"/>
      </w:tblGrid>
      <w:tr w:rsidR="00A74BCC" w:rsidRPr="0038741B" w14:paraId="301DA26B" w14:textId="77777777" w:rsidTr="00B30BB5">
        <w:trPr>
          <w:trHeight w:val="300"/>
        </w:trPr>
        <w:tc>
          <w:tcPr>
            <w:tcW w:w="104" w:type="pct"/>
            <w:tcBorders>
              <w:top w:val="single" w:sz="4" w:space="0" w:color="auto"/>
              <w:left w:val="nil"/>
              <w:bottom w:val="single" w:sz="4" w:space="0" w:color="auto"/>
              <w:right w:val="nil"/>
            </w:tcBorders>
            <w:shd w:val="clear" w:color="auto" w:fill="auto"/>
            <w:noWrap/>
            <w:vAlign w:val="bottom"/>
            <w:hideMark/>
          </w:tcPr>
          <w:p w14:paraId="4697E324" w14:textId="77777777" w:rsidR="00A74BCC" w:rsidRPr="0038741B" w:rsidRDefault="00A74BCC" w:rsidP="00A46AE1">
            <w:pPr>
              <w:spacing w:after="0" w:line="240" w:lineRule="auto"/>
              <w:rPr>
                <w:rFonts w:eastAsia="Times New Roman" w:cs="Times New Roman"/>
              </w:rPr>
            </w:pPr>
          </w:p>
        </w:tc>
        <w:tc>
          <w:tcPr>
            <w:tcW w:w="2657" w:type="pct"/>
            <w:tcBorders>
              <w:top w:val="single" w:sz="4" w:space="0" w:color="auto"/>
              <w:left w:val="nil"/>
              <w:bottom w:val="single" w:sz="4" w:space="0" w:color="auto"/>
              <w:right w:val="nil"/>
            </w:tcBorders>
            <w:shd w:val="clear" w:color="auto" w:fill="auto"/>
            <w:vAlign w:val="center"/>
            <w:hideMark/>
          </w:tcPr>
          <w:p w14:paraId="4BF1AD3A"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Variable</w:t>
            </w:r>
          </w:p>
        </w:tc>
        <w:tc>
          <w:tcPr>
            <w:tcW w:w="535" w:type="pct"/>
            <w:tcBorders>
              <w:top w:val="single" w:sz="4" w:space="0" w:color="auto"/>
              <w:left w:val="nil"/>
              <w:bottom w:val="single" w:sz="4" w:space="0" w:color="auto"/>
              <w:right w:val="nil"/>
            </w:tcBorders>
            <w:shd w:val="clear" w:color="auto" w:fill="auto"/>
            <w:vAlign w:val="center"/>
            <w:hideMark/>
          </w:tcPr>
          <w:p w14:paraId="118F590C" w14:textId="77777777" w:rsidR="00A74BCC" w:rsidRPr="0038741B" w:rsidRDefault="00A74BCC" w:rsidP="00A46AE1">
            <w:pPr>
              <w:spacing w:after="0" w:line="240" w:lineRule="auto"/>
              <w:jc w:val="center"/>
              <w:rPr>
                <w:rFonts w:eastAsia="Times New Roman" w:cs="Times New Roman"/>
                <w:i/>
                <w:iCs/>
                <w:color w:val="000000"/>
              </w:rPr>
            </w:pPr>
            <w:r w:rsidRPr="0038741B">
              <w:rPr>
                <w:rFonts w:eastAsia="Times New Roman" w:cs="Times New Roman"/>
                <w:i/>
                <w:iCs/>
                <w:color w:val="000000"/>
              </w:rPr>
              <w:t>M</w:t>
            </w:r>
          </w:p>
        </w:tc>
        <w:tc>
          <w:tcPr>
            <w:tcW w:w="434" w:type="pct"/>
            <w:tcBorders>
              <w:top w:val="single" w:sz="4" w:space="0" w:color="auto"/>
              <w:left w:val="nil"/>
              <w:bottom w:val="single" w:sz="4" w:space="0" w:color="auto"/>
              <w:right w:val="nil"/>
            </w:tcBorders>
            <w:shd w:val="clear" w:color="auto" w:fill="auto"/>
            <w:vAlign w:val="center"/>
            <w:hideMark/>
          </w:tcPr>
          <w:p w14:paraId="4357E612" w14:textId="77777777" w:rsidR="00A74BCC" w:rsidRPr="0038741B" w:rsidRDefault="00A74BCC" w:rsidP="00A46AE1">
            <w:pPr>
              <w:spacing w:after="0" w:line="240" w:lineRule="auto"/>
              <w:jc w:val="center"/>
              <w:rPr>
                <w:rFonts w:eastAsia="Times New Roman" w:cs="Times New Roman"/>
                <w:i/>
                <w:iCs/>
                <w:color w:val="000000"/>
              </w:rPr>
            </w:pPr>
            <w:r w:rsidRPr="0038741B">
              <w:rPr>
                <w:rFonts w:eastAsia="Times New Roman" w:cs="Times New Roman"/>
                <w:i/>
                <w:iCs/>
                <w:color w:val="000000"/>
              </w:rPr>
              <w:t>SD</w:t>
            </w:r>
          </w:p>
        </w:tc>
        <w:tc>
          <w:tcPr>
            <w:tcW w:w="636" w:type="pct"/>
            <w:tcBorders>
              <w:top w:val="single" w:sz="4" w:space="0" w:color="auto"/>
              <w:left w:val="nil"/>
              <w:bottom w:val="single" w:sz="4" w:space="0" w:color="auto"/>
              <w:right w:val="nil"/>
            </w:tcBorders>
            <w:shd w:val="clear" w:color="auto" w:fill="auto"/>
            <w:vAlign w:val="center"/>
            <w:hideMark/>
          </w:tcPr>
          <w:p w14:paraId="1E2209AC" w14:textId="77777777" w:rsidR="00A74BCC" w:rsidRPr="0038741B" w:rsidRDefault="00A74BCC" w:rsidP="00A46AE1">
            <w:pPr>
              <w:spacing w:after="0" w:line="240" w:lineRule="auto"/>
              <w:jc w:val="center"/>
              <w:rPr>
                <w:rFonts w:eastAsia="Times New Roman" w:cs="Times New Roman"/>
                <w:color w:val="000000"/>
              </w:rPr>
            </w:pPr>
            <w:r w:rsidRPr="0038741B">
              <w:rPr>
                <w:rFonts w:eastAsia="Times New Roman" w:cs="Times New Roman"/>
                <w:color w:val="000000"/>
              </w:rPr>
              <w:t>4</w:t>
            </w:r>
            <w:r>
              <w:rPr>
                <w:rFonts w:eastAsia="Times New Roman" w:cs="Times New Roman"/>
                <w:color w:val="000000"/>
              </w:rPr>
              <w:t>0</w:t>
            </w:r>
          </w:p>
        </w:tc>
        <w:tc>
          <w:tcPr>
            <w:tcW w:w="634" w:type="pct"/>
            <w:tcBorders>
              <w:top w:val="single" w:sz="4" w:space="0" w:color="auto"/>
              <w:left w:val="nil"/>
              <w:bottom w:val="single" w:sz="4" w:space="0" w:color="auto"/>
              <w:right w:val="nil"/>
            </w:tcBorders>
            <w:shd w:val="clear" w:color="auto" w:fill="auto"/>
            <w:vAlign w:val="center"/>
            <w:hideMark/>
          </w:tcPr>
          <w:p w14:paraId="1AD9C9C1" w14:textId="77777777" w:rsidR="00A74BCC" w:rsidRPr="0038741B" w:rsidRDefault="00A74BCC" w:rsidP="00A46AE1">
            <w:pPr>
              <w:spacing w:after="0" w:line="240" w:lineRule="auto"/>
              <w:jc w:val="center"/>
              <w:rPr>
                <w:rFonts w:eastAsia="Times New Roman" w:cs="Times New Roman"/>
                <w:color w:val="000000"/>
              </w:rPr>
            </w:pPr>
            <w:r w:rsidRPr="0038741B">
              <w:rPr>
                <w:rFonts w:eastAsia="Times New Roman" w:cs="Times New Roman"/>
                <w:color w:val="000000"/>
              </w:rPr>
              <w:t>4</w:t>
            </w:r>
            <w:r>
              <w:rPr>
                <w:rFonts w:eastAsia="Times New Roman" w:cs="Times New Roman"/>
                <w:color w:val="000000"/>
              </w:rPr>
              <w:t>1</w:t>
            </w:r>
          </w:p>
        </w:tc>
      </w:tr>
      <w:tr w:rsidR="00A74BCC" w:rsidRPr="0038741B" w14:paraId="598C0683" w14:textId="77777777" w:rsidTr="00B30BB5">
        <w:trPr>
          <w:trHeight w:val="300"/>
        </w:trPr>
        <w:tc>
          <w:tcPr>
            <w:tcW w:w="2761" w:type="pct"/>
            <w:gridSpan w:val="2"/>
            <w:tcBorders>
              <w:top w:val="single" w:sz="4" w:space="0" w:color="auto"/>
              <w:left w:val="nil"/>
              <w:bottom w:val="nil"/>
              <w:right w:val="nil"/>
            </w:tcBorders>
            <w:shd w:val="clear" w:color="auto" w:fill="auto"/>
            <w:noWrap/>
            <w:vAlign w:val="bottom"/>
            <w:hideMark/>
          </w:tcPr>
          <w:p w14:paraId="7BECAA46"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Ethical Sensemaking</w:t>
            </w:r>
          </w:p>
        </w:tc>
        <w:tc>
          <w:tcPr>
            <w:tcW w:w="535" w:type="pct"/>
            <w:tcBorders>
              <w:top w:val="single" w:sz="4" w:space="0" w:color="auto"/>
              <w:left w:val="nil"/>
              <w:bottom w:val="nil"/>
              <w:right w:val="nil"/>
            </w:tcBorders>
            <w:shd w:val="clear" w:color="auto" w:fill="auto"/>
            <w:vAlign w:val="center"/>
            <w:hideMark/>
          </w:tcPr>
          <w:p w14:paraId="414D439A" w14:textId="77777777" w:rsidR="00A74BCC" w:rsidRPr="0038741B" w:rsidRDefault="00A74BCC" w:rsidP="00A46AE1">
            <w:pPr>
              <w:spacing w:after="0" w:line="240" w:lineRule="auto"/>
              <w:rPr>
                <w:rFonts w:eastAsia="Times New Roman" w:cs="Times New Roman"/>
                <w:color w:val="000000"/>
              </w:rPr>
            </w:pPr>
          </w:p>
        </w:tc>
        <w:tc>
          <w:tcPr>
            <w:tcW w:w="434" w:type="pct"/>
            <w:tcBorders>
              <w:top w:val="single" w:sz="4" w:space="0" w:color="auto"/>
              <w:left w:val="nil"/>
              <w:bottom w:val="nil"/>
              <w:right w:val="nil"/>
            </w:tcBorders>
            <w:shd w:val="clear" w:color="auto" w:fill="auto"/>
            <w:vAlign w:val="center"/>
            <w:hideMark/>
          </w:tcPr>
          <w:p w14:paraId="4C2754AB" w14:textId="77777777" w:rsidR="00A74BCC" w:rsidRPr="0038741B" w:rsidRDefault="00A74BCC" w:rsidP="00A46AE1">
            <w:pPr>
              <w:spacing w:after="0" w:line="240" w:lineRule="auto"/>
              <w:rPr>
                <w:rFonts w:eastAsia="Times New Roman" w:cs="Times New Roman"/>
                <w:sz w:val="20"/>
                <w:szCs w:val="20"/>
              </w:rPr>
            </w:pPr>
          </w:p>
        </w:tc>
        <w:tc>
          <w:tcPr>
            <w:tcW w:w="636" w:type="pct"/>
            <w:tcBorders>
              <w:top w:val="single" w:sz="4" w:space="0" w:color="auto"/>
              <w:left w:val="nil"/>
              <w:bottom w:val="nil"/>
              <w:right w:val="nil"/>
            </w:tcBorders>
            <w:shd w:val="clear" w:color="auto" w:fill="auto"/>
            <w:vAlign w:val="center"/>
            <w:hideMark/>
          </w:tcPr>
          <w:p w14:paraId="1BE80947" w14:textId="77777777" w:rsidR="00A74BCC" w:rsidRPr="0038741B" w:rsidRDefault="00A74BCC" w:rsidP="00A46AE1">
            <w:pPr>
              <w:spacing w:after="0" w:line="240" w:lineRule="auto"/>
              <w:rPr>
                <w:rFonts w:eastAsia="Times New Roman" w:cs="Times New Roman"/>
                <w:sz w:val="20"/>
                <w:szCs w:val="20"/>
              </w:rPr>
            </w:pPr>
          </w:p>
        </w:tc>
        <w:tc>
          <w:tcPr>
            <w:tcW w:w="634" w:type="pct"/>
            <w:tcBorders>
              <w:top w:val="single" w:sz="4" w:space="0" w:color="auto"/>
              <w:left w:val="nil"/>
              <w:bottom w:val="nil"/>
              <w:right w:val="nil"/>
            </w:tcBorders>
            <w:shd w:val="clear" w:color="auto" w:fill="auto"/>
            <w:vAlign w:val="center"/>
            <w:hideMark/>
          </w:tcPr>
          <w:p w14:paraId="2FB8A483" w14:textId="77777777" w:rsidR="00A74BCC" w:rsidRPr="0038741B" w:rsidRDefault="00A74BCC" w:rsidP="00A46AE1">
            <w:pPr>
              <w:spacing w:after="0" w:line="240" w:lineRule="auto"/>
              <w:rPr>
                <w:rFonts w:eastAsia="Times New Roman" w:cs="Times New Roman"/>
                <w:sz w:val="20"/>
                <w:szCs w:val="20"/>
              </w:rPr>
            </w:pPr>
          </w:p>
        </w:tc>
      </w:tr>
      <w:tr w:rsidR="00A74BCC" w:rsidRPr="0038741B" w14:paraId="6C7AC042" w14:textId="77777777" w:rsidTr="00A46AE1">
        <w:trPr>
          <w:trHeight w:val="300"/>
        </w:trPr>
        <w:tc>
          <w:tcPr>
            <w:tcW w:w="104" w:type="pct"/>
            <w:tcBorders>
              <w:top w:val="nil"/>
              <w:left w:val="nil"/>
              <w:bottom w:val="nil"/>
              <w:right w:val="nil"/>
            </w:tcBorders>
            <w:shd w:val="clear" w:color="auto" w:fill="auto"/>
            <w:noWrap/>
            <w:vAlign w:val="bottom"/>
            <w:hideMark/>
          </w:tcPr>
          <w:p w14:paraId="6BE2B005" w14:textId="77777777" w:rsidR="00A74BCC" w:rsidRPr="0038741B" w:rsidRDefault="00A74BCC" w:rsidP="00A46AE1">
            <w:pPr>
              <w:spacing w:after="0" w:line="240" w:lineRule="auto"/>
              <w:rPr>
                <w:rFonts w:eastAsia="Times New Roman" w:cs="Times New Roman"/>
                <w:sz w:val="20"/>
                <w:szCs w:val="20"/>
              </w:rPr>
            </w:pPr>
          </w:p>
        </w:tc>
        <w:tc>
          <w:tcPr>
            <w:tcW w:w="2657" w:type="pct"/>
            <w:tcBorders>
              <w:top w:val="nil"/>
              <w:left w:val="nil"/>
              <w:bottom w:val="nil"/>
              <w:right w:val="nil"/>
            </w:tcBorders>
            <w:shd w:val="clear" w:color="auto" w:fill="auto"/>
            <w:vAlign w:val="center"/>
            <w:hideMark/>
          </w:tcPr>
          <w:p w14:paraId="7287A740"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2</w:t>
            </w:r>
            <w:r>
              <w:rPr>
                <w:rFonts w:eastAsia="Times New Roman" w:cs="Times New Roman"/>
                <w:color w:val="000000"/>
              </w:rPr>
              <w:t>3</w:t>
            </w:r>
            <w:r w:rsidRPr="0038741B">
              <w:rPr>
                <w:rFonts w:eastAsia="Times New Roman" w:cs="Times New Roman"/>
                <w:color w:val="000000"/>
              </w:rPr>
              <w:t>. Problem Recognition</w:t>
            </w:r>
          </w:p>
        </w:tc>
        <w:tc>
          <w:tcPr>
            <w:tcW w:w="535" w:type="pct"/>
            <w:tcBorders>
              <w:top w:val="nil"/>
              <w:left w:val="nil"/>
              <w:bottom w:val="nil"/>
              <w:right w:val="nil"/>
            </w:tcBorders>
            <w:shd w:val="clear" w:color="auto" w:fill="auto"/>
            <w:vAlign w:val="center"/>
            <w:hideMark/>
          </w:tcPr>
          <w:p w14:paraId="592830C5"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2.87</w:t>
            </w:r>
          </w:p>
        </w:tc>
        <w:tc>
          <w:tcPr>
            <w:tcW w:w="434" w:type="pct"/>
            <w:tcBorders>
              <w:top w:val="nil"/>
              <w:left w:val="nil"/>
              <w:bottom w:val="nil"/>
              <w:right w:val="nil"/>
            </w:tcBorders>
            <w:shd w:val="clear" w:color="auto" w:fill="auto"/>
            <w:vAlign w:val="center"/>
            <w:hideMark/>
          </w:tcPr>
          <w:p w14:paraId="75E3CC68"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0.7</w:t>
            </w:r>
          </w:p>
        </w:tc>
        <w:tc>
          <w:tcPr>
            <w:tcW w:w="636" w:type="pct"/>
            <w:tcBorders>
              <w:top w:val="nil"/>
              <w:left w:val="nil"/>
              <w:bottom w:val="nil"/>
              <w:right w:val="nil"/>
            </w:tcBorders>
            <w:shd w:val="clear" w:color="auto" w:fill="auto"/>
            <w:vAlign w:val="center"/>
            <w:hideMark/>
          </w:tcPr>
          <w:p w14:paraId="3F259FA0"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634" w:type="pct"/>
            <w:tcBorders>
              <w:top w:val="nil"/>
              <w:left w:val="nil"/>
              <w:bottom w:val="nil"/>
              <w:right w:val="nil"/>
            </w:tcBorders>
            <w:shd w:val="clear" w:color="auto" w:fill="auto"/>
            <w:vAlign w:val="center"/>
            <w:hideMark/>
          </w:tcPr>
          <w:p w14:paraId="2169A20E"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r>
      <w:tr w:rsidR="00A74BCC" w:rsidRPr="0038741B" w14:paraId="4BD2FA7D" w14:textId="77777777" w:rsidTr="00A46AE1">
        <w:trPr>
          <w:trHeight w:val="300"/>
        </w:trPr>
        <w:tc>
          <w:tcPr>
            <w:tcW w:w="104" w:type="pct"/>
            <w:tcBorders>
              <w:top w:val="nil"/>
              <w:left w:val="nil"/>
              <w:bottom w:val="nil"/>
              <w:right w:val="nil"/>
            </w:tcBorders>
            <w:shd w:val="clear" w:color="auto" w:fill="auto"/>
            <w:noWrap/>
            <w:vAlign w:val="bottom"/>
            <w:hideMark/>
          </w:tcPr>
          <w:p w14:paraId="3C2EA7A0" w14:textId="77777777" w:rsidR="00A74BCC" w:rsidRPr="0038741B" w:rsidRDefault="00A74BCC" w:rsidP="00A46AE1">
            <w:pPr>
              <w:spacing w:after="0" w:line="240" w:lineRule="auto"/>
              <w:rPr>
                <w:rFonts w:eastAsia="Times New Roman" w:cs="Times New Roman"/>
                <w:color w:val="000000"/>
              </w:rPr>
            </w:pPr>
          </w:p>
        </w:tc>
        <w:tc>
          <w:tcPr>
            <w:tcW w:w="2657" w:type="pct"/>
            <w:tcBorders>
              <w:top w:val="nil"/>
              <w:left w:val="nil"/>
              <w:bottom w:val="nil"/>
              <w:right w:val="nil"/>
            </w:tcBorders>
            <w:shd w:val="clear" w:color="auto" w:fill="auto"/>
            <w:vAlign w:val="center"/>
            <w:hideMark/>
          </w:tcPr>
          <w:p w14:paraId="64E18482"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2</w:t>
            </w:r>
            <w:r>
              <w:rPr>
                <w:rFonts w:eastAsia="Times New Roman" w:cs="Times New Roman"/>
                <w:color w:val="000000"/>
              </w:rPr>
              <w:t>4</w:t>
            </w:r>
            <w:r w:rsidRPr="0038741B">
              <w:rPr>
                <w:rFonts w:eastAsia="Times New Roman" w:cs="Times New Roman"/>
                <w:color w:val="000000"/>
              </w:rPr>
              <w:t>. Number of Causes</w:t>
            </w:r>
          </w:p>
        </w:tc>
        <w:tc>
          <w:tcPr>
            <w:tcW w:w="535" w:type="pct"/>
            <w:tcBorders>
              <w:top w:val="nil"/>
              <w:left w:val="nil"/>
              <w:bottom w:val="nil"/>
              <w:right w:val="nil"/>
            </w:tcBorders>
            <w:shd w:val="clear" w:color="auto" w:fill="auto"/>
            <w:vAlign w:val="center"/>
            <w:hideMark/>
          </w:tcPr>
          <w:p w14:paraId="3AA551D5"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1.85</w:t>
            </w:r>
          </w:p>
        </w:tc>
        <w:tc>
          <w:tcPr>
            <w:tcW w:w="434" w:type="pct"/>
            <w:tcBorders>
              <w:top w:val="nil"/>
              <w:left w:val="nil"/>
              <w:bottom w:val="nil"/>
              <w:right w:val="nil"/>
            </w:tcBorders>
            <w:shd w:val="clear" w:color="auto" w:fill="auto"/>
            <w:vAlign w:val="center"/>
            <w:hideMark/>
          </w:tcPr>
          <w:p w14:paraId="734133B7"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0.9</w:t>
            </w:r>
          </w:p>
        </w:tc>
        <w:tc>
          <w:tcPr>
            <w:tcW w:w="636" w:type="pct"/>
            <w:tcBorders>
              <w:top w:val="nil"/>
              <w:left w:val="nil"/>
              <w:bottom w:val="nil"/>
              <w:right w:val="nil"/>
            </w:tcBorders>
            <w:shd w:val="clear" w:color="auto" w:fill="auto"/>
            <w:vAlign w:val="center"/>
            <w:hideMark/>
          </w:tcPr>
          <w:p w14:paraId="2769DD6E"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634" w:type="pct"/>
            <w:tcBorders>
              <w:top w:val="nil"/>
              <w:left w:val="nil"/>
              <w:bottom w:val="nil"/>
              <w:right w:val="nil"/>
            </w:tcBorders>
            <w:shd w:val="clear" w:color="auto" w:fill="auto"/>
            <w:vAlign w:val="center"/>
            <w:hideMark/>
          </w:tcPr>
          <w:p w14:paraId="236098CF"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r>
      <w:tr w:rsidR="00A74BCC" w:rsidRPr="0038741B" w14:paraId="225ADB78" w14:textId="77777777" w:rsidTr="00A46AE1">
        <w:trPr>
          <w:trHeight w:val="300"/>
        </w:trPr>
        <w:tc>
          <w:tcPr>
            <w:tcW w:w="104" w:type="pct"/>
            <w:tcBorders>
              <w:top w:val="nil"/>
              <w:left w:val="nil"/>
              <w:bottom w:val="nil"/>
              <w:right w:val="nil"/>
            </w:tcBorders>
            <w:shd w:val="clear" w:color="auto" w:fill="auto"/>
            <w:noWrap/>
            <w:vAlign w:val="bottom"/>
            <w:hideMark/>
          </w:tcPr>
          <w:p w14:paraId="77E07D93" w14:textId="77777777" w:rsidR="00A74BCC" w:rsidRPr="0038741B" w:rsidRDefault="00A74BCC" w:rsidP="00A46AE1">
            <w:pPr>
              <w:spacing w:after="0" w:line="240" w:lineRule="auto"/>
              <w:rPr>
                <w:rFonts w:eastAsia="Times New Roman" w:cs="Times New Roman"/>
                <w:color w:val="000000"/>
              </w:rPr>
            </w:pPr>
          </w:p>
        </w:tc>
        <w:tc>
          <w:tcPr>
            <w:tcW w:w="2657" w:type="pct"/>
            <w:tcBorders>
              <w:top w:val="nil"/>
              <w:left w:val="nil"/>
              <w:bottom w:val="nil"/>
              <w:right w:val="nil"/>
            </w:tcBorders>
            <w:shd w:val="clear" w:color="auto" w:fill="auto"/>
            <w:vAlign w:val="center"/>
            <w:hideMark/>
          </w:tcPr>
          <w:p w14:paraId="7A3E6D61"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2</w:t>
            </w:r>
            <w:r>
              <w:rPr>
                <w:rFonts w:eastAsia="Times New Roman" w:cs="Times New Roman"/>
                <w:color w:val="000000"/>
              </w:rPr>
              <w:t>5</w:t>
            </w:r>
            <w:r w:rsidRPr="0038741B">
              <w:rPr>
                <w:rFonts w:eastAsia="Times New Roman" w:cs="Times New Roman"/>
                <w:color w:val="000000"/>
              </w:rPr>
              <w:t>. Criticality of Causes</w:t>
            </w:r>
          </w:p>
        </w:tc>
        <w:tc>
          <w:tcPr>
            <w:tcW w:w="535" w:type="pct"/>
            <w:tcBorders>
              <w:top w:val="nil"/>
              <w:left w:val="nil"/>
              <w:bottom w:val="nil"/>
              <w:right w:val="nil"/>
            </w:tcBorders>
            <w:shd w:val="clear" w:color="auto" w:fill="auto"/>
            <w:vAlign w:val="center"/>
            <w:hideMark/>
          </w:tcPr>
          <w:p w14:paraId="47F7218B"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2.89</w:t>
            </w:r>
          </w:p>
        </w:tc>
        <w:tc>
          <w:tcPr>
            <w:tcW w:w="434" w:type="pct"/>
            <w:tcBorders>
              <w:top w:val="nil"/>
              <w:left w:val="nil"/>
              <w:bottom w:val="nil"/>
              <w:right w:val="nil"/>
            </w:tcBorders>
            <w:shd w:val="clear" w:color="auto" w:fill="auto"/>
            <w:vAlign w:val="center"/>
            <w:hideMark/>
          </w:tcPr>
          <w:p w14:paraId="6ECE9C59"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0.7</w:t>
            </w:r>
          </w:p>
        </w:tc>
        <w:tc>
          <w:tcPr>
            <w:tcW w:w="636" w:type="pct"/>
            <w:tcBorders>
              <w:top w:val="nil"/>
              <w:left w:val="nil"/>
              <w:bottom w:val="nil"/>
              <w:right w:val="nil"/>
            </w:tcBorders>
            <w:shd w:val="clear" w:color="auto" w:fill="auto"/>
            <w:vAlign w:val="center"/>
            <w:hideMark/>
          </w:tcPr>
          <w:p w14:paraId="0750EDC8"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634" w:type="pct"/>
            <w:tcBorders>
              <w:top w:val="nil"/>
              <w:left w:val="nil"/>
              <w:bottom w:val="nil"/>
              <w:right w:val="nil"/>
            </w:tcBorders>
            <w:shd w:val="clear" w:color="auto" w:fill="auto"/>
            <w:vAlign w:val="center"/>
            <w:hideMark/>
          </w:tcPr>
          <w:p w14:paraId="46BED76A"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r>
      <w:tr w:rsidR="00A74BCC" w:rsidRPr="0038741B" w14:paraId="4502C5AE" w14:textId="77777777" w:rsidTr="00A46AE1">
        <w:trPr>
          <w:trHeight w:val="300"/>
        </w:trPr>
        <w:tc>
          <w:tcPr>
            <w:tcW w:w="104" w:type="pct"/>
            <w:tcBorders>
              <w:top w:val="nil"/>
              <w:left w:val="nil"/>
              <w:bottom w:val="nil"/>
              <w:right w:val="nil"/>
            </w:tcBorders>
            <w:shd w:val="clear" w:color="auto" w:fill="auto"/>
            <w:noWrap/>
            <w:vAlign w:val="bottom"/>
            <w:hideMark/>
          </w:tcPr>
          <w:p w14:paraId="12A25BE5" w14:textId="77777777" w:rsidR="00A74BCC" w:rsidRPr="0038741B" w:rsidRDefault="00A74BCC" w:rsidP="00A46AE1">
            <w:pPr>
              <w:spacing w:after="0" w:line="240" w:lineRule="auto"/>
              <w:rPr>
                <w:rFonts w:eastAsia="Times New Roman" w:cs="Times New Roman"/>
                <w:color w:val="000000"/>
              </w:rPr>
            </w:pPr>
          </w:p>
        </w:tc>
        <w:tc>
          <w:tcPr>
            <w:tcW w:w="2657" w:type="pct"/>
            <w:tcBorders>
              <w:top w:val="nil"/>
              <w:left w:val="nil"/>
              <w:bottom w:val="nil"/>
              <w:right w:val="nil"/>
            </w:tcBorders>
            <w:shd w:val="clear" w:color="auto" w:fill="auto"/>
            <w:vAlign w:val="center"/>
            <w:hideMark/>
          </w:tcPr>
          <w:p w14:paraId="79AC16BC"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2</w:t>
            </w:r>
            <w:r>
              <w:rPr>
                <w:rFonts w:eastAsia="Times New Roman" w:cs="Times New Roman"/>
                <w:color w:val="000000"/>
              </w:rPr>
              <w:t>6</w:t>
            </w:r>
            <w:r w:rsidRPr="0038741B">
              <w:rPr>
                <w:rFonts w:eastAsia="Times New Roman" w:cs="Times New Roman"/>
                <w:color w:val="000000"/>
              </w:rPr>
              <w:t>. Constraint Breadth</w:t>
            </w:r>
          </w:p>
        </w:tc>
        <w:tc>
          <w:tcPr>
            <w:tcW w:w="535" w:type="pct"/>
            <w:tcBorders>
              <w:top w:val="nil"/>
              <w:left w:val="nil"/>
              <w:bottom w:val="nil"/>
              <w:right w:val="nil"/>
            </w:tcBorders>
            <w:shd w:val="clear" w:color="auto" w:fill="auto"/>
            <w:vAlign w:val="center"/>
            <w:hideMark/>
          </w:tcPr>
          <w:p w14:paraId="59F1337D"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2.76</w:t>
            </w:r>
          </w:p>
        </w:tc>
        <w:tc>
          <w:tcPr>
            <w:tcW w:w="434" w:type="pct"/>
            <w:tcBorders>
              <w:top w:val="nil"/>
              <w:left w:val="nil"/>
              <w:bottom w:val="nil"/>
              <w:right w:val="nil"/>
            </w:tcBorders>
            <w:shd w:val="clear" w:color="auto" w:fill="auto"/>
            <w:vAlign w:val="center"/>
            <w:hideMark/>
          </w:tcPr>
          <w:p w14:paraId="155132BB"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0.7</w:t>
            </w:r>
          </w:p>
        </w:tc>
        <w:tc>
          <w:tcPr>
            <w:tcW w:w="636" w:type="pct"/>
            <w:tcBorders>
              <w:top w:val="nil"/>
              <w:left w:val="nil"/>
              <w:bottom w:val="nil"/>
              <w:right w:val="nil"/>
            </w:tcBorders>
            <w:shd w:val="clear" w:color="auto" w:fill="auto"/>
            <w:vAlign w:val="center"/>
            <w:hideMark/>
          </w:tcPr>
          <w:p w14:paraId="6713EE1F"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634" w:type="pct"/>
            <w:tcBorders>
              <w:top w:val="nil"/>
              <w:left w:val="nil"/>
              <w:bottom w:val="nil"/>
              <w:right w:val="nil"/>
            </w:tcBorders>
            <w:shd w:val="clear" w:color="auto" w:fill="auto"/>
            <w:vAlign w:val="center"/>
            <w:hideMark/>
          </w:tcPr>
          <w:p w14:paraId="02A31254"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r>
      <w:tr w:rsidR="00A74BCC" w:rsidRPr="0038741B" w14:paraId="61872B34" w14:textId="77777777" w:rsidTr="00A46AE1">
        <w:trPr>
          <w:trHeight w:val="300"/>
        </w:trPr>
        <w:tc>
          <w:tcPr>
            <w:tcW w:w="104" w:type="pct"/>
            <w:tcBorders>
              <w:top w:val="nil"/>
              <w:left w:val="nil"/>
              <w:bottom w:val="nil"/>
              <w:right w:val="nil"/>
            </w:tcBorders>
            <w:shd w:val="clear" w:color="auto" w:fill="auto"/>
            <w:noWrap/>
            <w:vAlign w:val="bottom"/>
            <w:hideMark/>
          </w:tcPr>
          <w:p w14:paraId="166681A7" w14:textId="77777777" w:rsidR="00A74BCC" w:rsidRPr="0038741B" w:rsidRDefault="00A74BCC" w:rsidP="00A46AE1">
            <w:pPr>
              <w:spacing w:after="0" w:line="240" w:lineRule="auto"/>
              <w:rPr>
                <w:rFonts w:eastAsia="Times New Roman" w:cs="Times New Roman"/>
                <w:color w:val="000000"/>
              </w:rPr>
            </w:pPr>
          </w:p>
        </w:tc>
        <w:tc>
          <w:tcPr>
            <w:tcW w:w="2657" w:type="pct"/>
            <w:tcBorders>
              <w:top w:val="nil"/>
              <w:left w:val="nil"/>
              <w:bottom w:val="nil"/>
              <w:right w:val="nil"/>
            </w:tcBorders>
            <w:shd w:val="clear" w:color="auto" w:fill="auto"/>
            <w:vAlign w:val="center"/>
            <w:hideMark/>
          </w:tcPr>
          <w:p w14:paraId="75889B30"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2</w:t>
            </w:r>
            <w:r>
              <w:rPr>
                <w:rFonts w:eastAsia="Times New Roman" w:cs="Times New Roman"/>
                <w:color w:val="000000"/>
              </w:rPr>
              <w:t>7</w:t>
            </w:r>
            <w:r w:rsidRPr="0038741B">
              <w:rPr>
                <w:rFonts w:eastAsia="Times New Roman" w:cs="Times New Roman"/>
                <w:color w:val="000000"/>
              </w:rPr>
              <w:t>. Constraint Criticality</w:t>
            </w:r>
          </w:p>
        </w:tc>
        <w:tc>
          <w:tcPr>
            <w:tcW w:w="535" w:type="pct"/>
            <w:tcBorders>
              <w:top w:val="nil"/>
              <w:left w:val="nil"/>
              <w:bottom w:val="nil"/>
              <w:right w:val="nil"/>
            </w:tcBorders>
            <w:shd w:val="clear" w:color="auto" w:fill="auto"/>
            <w:vAlign w:val="center"/>
            <w:hideMark/>
          </w:tcPr>
          <w:p w14:paraId="14B67122"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2.97</w:t>
            </w:r>
          </w:p>
        </w:tc>
        <w:tc>
          <w:tcPr>
            <w:tcW w:w="434" w:type="pct"/>
            <w:tcBorders>
              <w:top w:val="nil"/>
              <w:left w:val="nil"/>
              <w:bottom w:val="nil"/>
              <w:right w:val="nil"/>
            </w:tcBorders>
            <w:shd w:val="clear" w:color="auto" w:fill="auto"/>
            <w:vAlign w:val="center"/>
            <w:hideMark/>
          </w:tcPr>
          <w:p w14:paraId="361EE005"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0.6</w:t>
            </w:r>
          </w:p>
        </w:tc>
        <w:tc>
          <w:tcPr>
            <w:tcW w:w="636" w:type="pct"/>
            <w:tcBorders>
              <w:top w:val="nil"/>
              <w:left w:val="nil"/>
              <w:bottom w:val="nil"/>
              <w:right w:val="nil"/>
            </w:tcBorders>
            <w:shd w:val="clear" w:color="auto" w:fill="auto"/>
            <w:vAlign w:val="center"/>
            <w:hideMark/>
          </w:tcPr>
          <w:p w14:paraId="59850245"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634" w:type="pct"/>
            <w:tcBorders>
              <w:top w:val="nil"/>
              <w:left w:val="nil"/>
              <w:bottom w:val="nil"/>
              <w:right w:val="nil"/>
            </w:tcBorders>
            <w:shd w:val="clear" w:color="auto" w:fill="auto"/>
            <w:vAlign w:val="center"/>
            <w:hideMark/>
          </w:tcPr>
          <w:p w14:paraId="5EB504D4"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r>
      <w:tr w:rsidR="00A74BCC" w:rsidRPr="0038741B" w14:paraId="57892695" w14:textId="77777777" w:rsidTr="00A46AE1">
        <w:trPr>
          <w:trHeight w:val="300"/>
        </w:trPr>
        <w:tc>
          <w:tcPr>
            <w:tcW w:w="104" w:type="pct"/>
            <w:tcBorders>
              <w:top w:val="nil"/>
              <w:left w:val="nil"/>
              <w:bottom w:val="nil"/>
              <w:right w:val="nil"/>
            </w:tcBorders>
            <w:shd w:val="clear" w:color="auto" w:fill="auto"/>
            <w:noWrap/>
            <w:vAlign w:val="bottom"/>
            <w:hideMark/>
          </w:tcPr>
          <w:p w14:paraId="19916334" w14:textId="77777777" w:rsidR="00A74BCC" w:rsidRPr="0038741B" w:rsidRDefault="00A74BCC" w:rsidP="00A46AE1">
            <w:pPr>
              <w:spacing w:after="0" w:line="240" w:lineRule="auto"/>
              <w:rPr>
                <w:rFonts w:eastAsia="Times New Roman" w:cs="Times New Roman"/>
                <w:color w:val="000000"/>
              </w:rPr>
            </w:pPr>
          </w:p>
        </w:tc>
        <w:tc>
          <w:tcPr>
            <w:tcW w:w="2657" w:type="pct"/>
            <w:tcBorders>
              <w:top w:val="nil"/>
              <w:left w:val="nil"/>
              <w:bottom w:val="nil"/>
              <w:right w:val="nil"/>
            </w:tcBorders>
            <w:shd w:val="clear" w:color="auto" w:fill="auto"/>
            <w:vAlign w:val="center"/>
            <w:hideMark/>
          </w:tcPr>
          <w:p w14:paraId="79977849"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2</w:t>
            </w:r>
            <w:r>
              <w:rPr>
                <w:rFonts w:eastAsia="Times New Roman" w:cs="Times New Roman"/>
                <w:color w:val="000000"/>
              </w:rPr>
              <w:t>8</w:t>
            </w:r>
            <w:r w:rsidRPr="0038741B">
              <w:rPr>
                <w:rFonts w:eastAsia="Times New Roman" w:cs="Times New Roman"/>
                <w:color w:val="000000"/>
              </w:rPr>
              <w:t>. Timeframe</w:t>
            </w:r>
          </w:p>
        </w:tc>
        <w:tc>
          <w:tcPr>
            <w:tcW w:w="535" w:type="pct"/>
            <w:tcBorders>
              <w:top w:val="nil"/>
              <w:left w:val="nil"/>
              <w:bottom w:val="nil"/>
              <w:right w:val="nil"/>
            </w:tcBorders>
            <w:shd w:val="clear" w:color="auto" w:fill="auto"/>
            <w:vAlign w:val="center"/>
            <w:hideMark/>
          </w:tcPr>
          <w:p w14:paraId="42EE83C7"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3.06</w:t>
            </w:r>
          </w:p>
        </w:tc>
        <w:tc>
          <w:tcPr>
            <w:tcW w:w="434" w:type="pct"/>
            <w:tcBorders>
              <w:top w:val="nil"/>
              <w:left w:val="nil"/>
              <w:bottom w:val="nil"/>
              <w:right w:val="nil"/>
            </w:tcBorders>
            <w:shd w:val="clear" w:color="auto" w:fill="auto"/>
            <w:vAlign w:val="center"/>
            <w:hideMark/>
          </w:tcPr>
          <w:p w14:paraId="53423B7D"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0.5</w:t>
            </w:r>
          </w:p>
        </w:tc>
        <w:tc>
          <w:tcPr>
            <w:tcW w:w="636" w:type="pct"/>
            <w:tcBorders>
              <w:top w:val="nil"/>
              <w:left w:val="nil"/>
              <w:bottom w:val="nil"/>
              <w:right w:val="nil"/>
            </w:tcBorders>
            <w:shd w:val="clear" w:color="auto" w:fill="auto"/>
            <w:vAlign w:val="center"/>
            <w:hideMark/>
          </w:tcPr>
          <w:p w14:paraId="2EF10E37"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634" w:type="pct"/>
            <w:tcBorders>
              <w:top w:val="nil"/>
              <w:left w:val="nil"/>
              <w:bottom w:val="nil"/>
              <w:right w:val="nil"/>
            </w:tcBorders>
            <w:shd w:val="clear" w:color="auto" w:fill="auto"/>
            <w:vAlign w:val="center"/>
            <w:hideMark/>
          </w:tcPr>
          <w:p w14:paraId="70BB2BB8"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r>
      <w:tr w:rsidR="00A74BCC" w:rsidRPr="0038741B" w14:paraId="6A6E2377" w14:textId="77777777" w:rsidTr="00A46AE1">
        <w:trPr>
          <w:trHeight w:val="300"/>
        </w:trPr>
        <w:tc>
          <w:tcPr>
            <w:tcW w:w="104" w:type="pct"/>
            <w:tcBorders>
              <w:top w:val="nil"/>
              <w:left w:val="nil"/>
              <w:bottom w:val="nil"/>
              <w:right w:val="nil"/>
            </w:tcBorders>
            <w:shd w:val="clear" w:color="auto" w:fill="auto"/>
            <w:noWrap/>
            <w:vAlign w:val="bottom"/>
            <w:hideMark/>
          </w:tcPr>
          <w:p w14:paraId="4399FBF8" w14:textId="77777777" w:rsidR="00A74BCC" w:rsidRPr="0038741B" w:rsidRDefault="00A74BCC" w:rsidP="00A46AE1">
            <w:pPr>
              <w:spacing w:after="0" w:line="240" w:lineRule="auto"/>
              <w:rPr>
                <w:rFonts w:eastAsia="Times New Roman" w:cs="Times New Roman"/>
                <w:color w:val="000000"/>
              </w:rPr>
            </w:pPr>
          </w:p>
        </w:tc>
        <w:tc>
          <w:tcPr>
            <w:tcW w:w="2657" w:type="pct"/>
            <w:tcBorders>
              <w:top w:val="nil"/>
              <w:left w:val="nil"/>
              <w:bottom w:val="nil"/>
              <w:right w:val="nil"/>
            </w:tcBorders>
            <w:shd w:val="clear" w:color="auto" w:fill="auto"/>
            <w:vAlign w:val="center"/>
            <w:hideMark/>
          </w:tcPr>
          <w:p w14:paraId="05642AC5" w14:textId="77777777" w:rsidR="00A74BCC" w:rsidRPr="0038741B" w:rsidRDefault="00A74BCC" w:rsidP="00A46AE1">
            <w:pPr>
              <w:spacing w:after="0" w:line="240" w:lineRule="auto"/>
              <w:rPr>
                <w:rFonts w:eastAsia="Times New Roman" w:cs="Times New Roman"/>
                <w:color w:val="000000"/>
              </w:rPr>
            </w:pPr>
            <w:r>
              <w:rPr>
                <w:rFonts w:eastAsia="Times New Roman" w:cs="Times New Roman"/>
                <w:color w:val="000000"/>
              </w:rPr>
              <w:t>29</w:t>
            </w:r>
            <w:r w:rsidRPr="0038741B">
              <w:rPr>
                <w:rFonts w:eastAsia="Times New Roman" w:cs="Times New Roman"/>
                <w:color w:val="000000"/>
              </w:rPr>
              <w:t>. Positivity</w:t>
            </w:r>
          </w:p>
        </w:tc>
        <w:tc>
          <w:tcPr>
            <w:tcW w:w="535" w:type="pct"/>
            <w:tcBorders>
              <w:top w:val="nil"/>
              <w:left w:val="nil"/>
              <w:bottom w:val="nil"/>
              <w:right w:val="nil"/>
            </w:tcBorders>
            <w:shd w:val="clear" w:color="auto" w:fill="auto"/>
            <w:vAlign w:val="center"/>
            <w:hideMark/>
          </w:tcPr>
          <w:p w14:paraId="6EC97A97"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1.77</w:t>
            </w:r>
          </w:p>
        </w:tc>
        <w:tc>
          <w:tcPr>
            <w:tcW w:w="434" w:type="pct"/>
            <w:tcBorders>
              <w:top w:val="nil"/>
              <w:left w:val="nil"/>
              <w:bottom w:val="nil"/>
              <w:right w:val="nil"/>
            </w:tcBorders>
            <w:shd w:val="clear" w:color="auto" w:fill="auto"/>
            <w:vAlign w:val="center"/>
            <w:hideMark/>
          </w:tcPr>
          <w:p w14:paraId="4270E772"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0.8</w:t>
            </w:r>
          </w:p>
        </w:tc>
        <w:tc>
          <w:tcPr>
            <w:tcW w:w="636" w:type="pct"/>
            <w:tcBorders>
              <w:top w:val="nil"/>
              <w:left w:val="nil"/>
              <w:bottom w:val="nil"/>
              <w:right w:val="nil"/>
            </w:tcBorders>
            <w:shd w:val="clear" w:color="auto" w:fill="auto"/>
            <w:vAlign w:val="center"/>
            <w:hideMark/>
          </w:tcPr>
          <w:p w14:paraId="006BCC2C"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634" w:type="pct"/>
            <w:tcBorders>
              <w:top w:val="nil"/>
              <w:left w:val="nil"/>
              <w:bottom w:val="nil"/>
              <w:right w:val="nil"/>
            </w:tcBorders>
            <w:shd w:val="clear" w:color="auto" w:fill="auto"/>
            <w:vAlign w:val="center"/>
            <w:hideMark/>
          </w:tcPr>
          <w:p w14:paraId="42845999"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r>
      <w:tr w:rsidR="00A74BCC" w:rsidRPr="0038741B" w14:paraId="501EAAE3" w14:textId="77777777" w:rsidTr="00A46AE1">
        <w:trPr>
          <w:trHeight w:val="300"/>
        </w:trPr>
        <w:tc>
          <w:tcPr>
            <w:tcW w:w="104" w:type="pct"/>
            <w:tcBorders>
              <w:top w:val="nil"/>
              <w:left w:val="nil"/>
              <w:bottom w:val="nil"/>
              <w:right w:val="nil"/>
            </w:tcBorders>
            <w:shd w:val="clear" w:color="auto" w:fill="auto"/>
            <w:noWrap/>
            <w:vAlign w:val="bottom"/>
            <w:hideMark/>
          </w:tcPr>
          <w:p w14:paraId="1E536C37" w14:textId="77777777" w:rsidR="00A74BCC" w:rsidRPr="0038741B" w:rsidRDefault="00A74BCC" w:rsidP="00A46AE1">
            <w:pPr>
              <w:spacing w:after="0" w:line="240" w:lineRule="auto"/>
              <w:rPr>
                <w:rFonts w:eastAsia="Times New Roman" w:cs="Times New Roman"/>
                <w:color w:val="000000"/>
              </w:rPr>
            </w:pPr>
          </w:p>
        </w:tc>
        <w:tc>
          <w:tcPr>
            <w:tcW w:w="2657" w:type="pct"/>
            <w:tcBorders>
              <w:top w:val="nil"/>
              <w:left w:val="nil"/>
              <w:bottom w:val="nil"/>
              <w:right w:val="nil"/>
            </w:tcBorders>
            <w:shd w:val="clear" w:color="auto" w:fill="auto"/>
            <w:vAlign w:val="center"/>
            <w:hideMark/>
          </w:tcPr>
          <w:p w14:paraId="016B479C"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3</w:t>
            </w:r>
            <w:r>
              <w:rPr>
                <w:rFonts w:eastAsia="Times New Roman" w:cs="Times New Roman"/>
                <w:color w:val="000000"/>
              </w:rPr>
              <w:t>0</w:t>
            </w:r>
            <w:r w:rsidRPr="0038741B">
              <w:rPr>
                <w:rFonts w:eastAsia="Times New Roman" w:cs="Times New Roman"/>
                <w:color w:val="000000"/>
              </w:rPr>
              <w:t>. Negativity</w:t>
            </w:r>
          </w:p>
        </w:tc>
        <w:tc>
          <w:tcPr>
            <w:tcW w:w="535" w:type="pct"/>
            <w:tcBorders>
              <w:top w:val="nil"/>
              <w:left w:val="nil"/>
              <w:bottom w:val="nil"/>
              <w:right w:val="nil"/>
            </w:tcBorders>
            <w:shd w:val="clear" w:color="auto" w:fill="auto"/>
            <w:vAlign w:val="center"/>
            <w:hideMark/>
          </w:tcPr>
          <w:p w14:paraId="0BA6E60B"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2.7</w:t>
            </w:r>
          </w:p>
        </w:tc>
        <w:tc>
          <w:tcPr>
            <w:tcW w:w="434" w:type="pct"/>
            <w:tcBorders>
              <w:top w:val="nil"/>
              <w:left w:val="nil"/>
              <w:bottom w:val="nil"/>
              <w:right w:val="nil"/>
            </w:tcBorders>
            <w:shd w:val="clear" w:color="auto" w:fill="auto"/>
            <w:vAlign w:val="center"/>
            <w:hideMark/>
          </w:tcPr>
          <w:p w14:paraId="1CD3FA95"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0.8</w:t>
            </w:r>
          </w:p>
        </w:tc>
        <w:tc>
          <w:tcPr>
            <w:tcW w:w="636" w:type="pct"/>
            <w:tcBorders>
              <w:top w:val="nil"/>
              <w:left w:val="nil"/>
              <w:bottom w:val="nil"/>
              <w:right w:val="nil"/>
            </w:tcBorders>
            <w:shd w:val="clear" w:color="auto" w:fill="auto"/>
            <w:vAlign w:val="center"/>
            <w:hideMark/>
          </w:tcPr>
          <w:p w14:paraId="0B40E928"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634" w:type="pct"/>
            <w:tcBorders>
              <w:top w:val="nil"/>
              <w:left w:val="nil"/>
              <w:bottom w:val="nil"/>
              <w:right w:val="nil"/>
            </w:tcBorders>
            <w:shd w:val="clear" w:color="auto" w:fill="auto"/>
            <w:vAlign w:val="center"/>
            <w:hideMark/>
          </w:tcPr>
          <w:p w14:paraId="543D5625"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r>
      <w:tr w:rsidR="00A74BCC" w:rsidRPr="0038741B" w14:paraId="4D183A15" w14:textId="77777777" w:rsidTr="00A46AE1">
        <w:trPr>
          <w:trHeight w:val="300"/>
        </w:trPr>
        <w:tc>
          <w:tcPr>
            <w:tcW w:w="104" w:type="pct"/>
            <w:tcBorders>
              <w:top w:val="nil"/>
              <w:left w:val="nil"/>
              <w:bottom w:val="nil"/>
              <w:right w:val="nil"/>
            </w:tcBorders>
            <w:shd w:val="clear" w:color="auto" w:fill="auto"/>
            <w:noWrap/>
            <w:vAlign w:val="bottom"/>
            <w:hideMark/>
          </w:tcPr>
          <w:p w14:paraId="438E95BD" w14:textId="77777777" w:rsidR="00A74BCC" w:rsidRPr="0038741B" w:rsidRDefault="00A74BCC" w:rsidP="00A46AE1">
            <w:pPr>
              <w:spacing w:after="0" w:line="240" w:lineRule="auto"/>
              <w:rPr>
                <w:rFonts w:eastAsia="Times New Roman" w:cs="Times New Roman"/>
                <w:color w:val="000000"/>
              </w:rPr>
            </w:pPr>
          </w:p>
        </w:tc>
        <w:tc>
          <w:tcPr>
            <w:tcW w:w="2657" w:type="pct"/>
            <w:tcBorders>
              <w:top w:val="nil"/>
              <w:left w:val="nil"/>
              <w:bottom w:val="nil"/>
              <w:right w:val="nil"/>
            </w:tcBorders>
            <w:shd w:val="clear" w:color="auto" w:fill="auto"/>
            <w:vAlign w:val="center"/>
            <w:hideMark/>
          </w:tcPr>
          <w:p w14:paraId="5013543E"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3</w:t>
            </w:r>
            <w:r>
              <w:rPr>
                <w:rFonts w:eastAsia="Times New Roman" w:cs="Times New Roman"/>
                <w:color w:val="000000"/>
              </w:rPr>
              <w:t>1</w:t>
            </w:r>
            <w:r w:rsidRPr="0038741B">
              <w:rPr>
                <w:rFonts w:eastAsia="Times New Roman" w:cs="Times New Roman"/>
                <w:color w:val="000000"/>
              </w:rPr>
              <w:t>. Forecasting Quality</w:t>
            </w:r>
          </w:p>
        </w:tc>
        <w:tc>
          <w:tcPr>
            <w:tcW w:w="535" w:type="pct"/>
            <w:tcBorders>
              <w:top w:val="nil"/>
              <w:left w:val="nil"/>
              <w:bottom w:val="nil"/>
              <w:right w:val="nil"/>
            </w:tcBorders>
            <w:shd w:val="clear" w:color="auto" w:fill="auto"/>
            <w:vAlign w:val="center"/>
            <w:hideMark/>
          </w:tcPr>
          <w:p w14:paraId="1093AD89"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2.85</w:t>
            </w:r>
          </w:p>
        </w:tc>
        <w:tc>
          <w:tcPr>
            <w:tcW w:w="434" w:type="pct"/>
            <w:tcBorders>
              <w:top w:val="nil"/>
              <w:left w:val="nil"/>
              <w:bottom w:val="nil"/>
              <w:right w:val="nil"/>
            </w:tcBorders>
            <w:shd w:val="clear" w:color="auto" w:fill="auto"/>
            <w:vAlign w:val="center"/>
            <w:hideMark/>
          </w:tcPr>
          <w:p w14:paraId="0C752089"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0.6</w:t>
            </w:r>
          </w:p>
        </w:tc>
        <w:tc>
          <w:tcPr>
            <w:tcW w:w="636" w:type="pct"/>
            <w:tcBorders>
              <w:top w:val="nil"/>
              <w:left w:val="nil"/>
              <w:bottom w:val="nil"/>
              <w:right w:val="nil"/>
            </w:tcBorders>
            <w:shd w:val="clear" w:color="auto" w:fill="auto"/>
            <w:vAlign w:val="center"/>
            <w:hideMark/>
          </w:tcPr>
          <w:p w14:paraId="046DF15A"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634" w:type="pct"/>
            <w:tcBorders>
              <w:top w:val="nil"/>
              <w:left w:val="nil"/>
              <w:bottom w:val="nil"/>
              <w:right w:val="nil"/>
            </w:tcBorders>
            <w:shd w:val="clear" w:color="auto" w:fill="auto"/>
            <w:vAlign w:val="center"/>
            <w:hideMark/>
          </w:tcPr>
          <w:p w14:paraId="08D0CB69"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r>
      <w:tr w:rsidR="00A74BCC" w:rsidRPr="0038741B" w14:paraId="55129D67" w14:textId="77777777" w:rsidTr="00A46AE1">
        <w:trPr>
          <w:trHeight w:val="300"/>
        </w:trPr>
        <w:tc>
          <w:tcPr>
            <w:tcW w:w="2761" w:type="pct"/>
            <w:gridSpan w:val="2"/>
            <w:tcBorders>
              <w:top w:val="nil"/>
              <w:left w:val="nil"/>
              <w:bottom w:val="nil"/>
              <w:right w:val="nil"/>
            </w:tcBorders>
            <w:shd w:val="clear" w:color="auto" w:fill="auto"/>
            <w:noWrap/>
            <w:vAlign w:val="bottom"/>
            <w:hideMark/>
          </w:tcPr>
          <w:p w14:paraId="357927A6"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Metacognitive Reasoning</w:t>
            </w:r>
          </w:p>
        </w:tc>
        <w:tc>
          <w:tcPr>
            <w:tcW w:w="535" w:type="pct"/>
            <w:tcBorders>
              <w:top w:val="nil"/>
              <w:left w:val="nil"/>
              <w:bottom w:val="nil"/>
              <w:right w:val="nil"/>
            </w:tcBorders>
            <w:shd w:val="clear" w:color="auto" w:fill="auto"/>
            <w:vAlign w:val="center"/>
            <w:hideMark/>
          </w:tcPr>
          <w:p w14:paraId="03F2D3FD" w14:textId="77777777" w:rsidR="00A74BCC" w:rsidRPr="0038741B" w:rsidRDefault="00A74BCC" w:rsidP="00A46AE1">
            <w:pPr>
              <w:spacing w:after="0" w:line="240" w:lineRule="auto"/>
              <w:rPr>
                <w:rFonts w:eastAsia="Times New Roman" w:cs="Times New Roman"/>
                <w:color w:val="000000"/>
              </w:rPr>
            </w:pPr>
          </w:p>
        </w:tc>
        <w:tc>
          <w:tcPr>
            <w:tcW w:w="434" w:type="pct"/>
            <w:tcBorders>
              <w:top w:val="nil"/>
              <w:left w:val="nil"/>
              <w:bottom w:val="nil"/>
              <w:right w:val="nil"/>
            </w:tcBorders>
            <w:shd w:val="clear" w:color="auto" w:fill="auto"/>
            <w:vAlign w:val="center"/>
            <w:hideMark/>
          </w:tcPr>
          <w:p w14:paraId="15BB4BBB" w14:textId="77777777" w:rsidR="00A74BCC" w:rsidRPr="0038741B" w:rsidRDefault="00A74BCC" w:rsidP="00A46AE1">
            <w:pPr>
              <w:spacing w:after="0" w:line="240" w:lineRule="auto"/>
              <w:rPr>
                <w:rFonts w:eastAsia="Times New Roman" w:cs="Times New Roman"/>
                <w:sz w:val="20"/>
                <w:szCs w:val="20"/>
              </w:rPr>
            </w:pPr>
          </w:p>
        </w:tc>
        <w:tc>
          <w:tcPr>
            <w:tcW w:w="636" w:type="pct"/>
            <w:tcBorders>
              <w:top w:val="nil"/>
              <w:left w:val="nil"/>
              <w:bottom w:val="nil"/>
              <w:right w:val="nil"/>
            </w:tcBorders>
            <w:shd w:val="clear" w:color="auto" w:fill="auto"/>
            <w:vAlign w:val="center"/>
            <w:hideMark/>
          </w:tcPr>
          <w:p w14:paraId="4D550EF6" w14:textId="77777777" w:rsidR="00A74BCC" w:rsidRPr="0038741B" w:rsidRDefault="00A74BCC" w:rsidP="00A46AE1">
            <w:pPr>
              <w:spacing w:after="0" w:line="240" w:lineRule="auto"/>
              <w:rPr>
                <w:rFonts w:eastAsia="Times New Roman" w:cs="Times New Roman"/>
                <w:sz w:val="20"/>
                <w:szCs w:val="20"/>
              </w:rPr>
            </w:pPr>
          </w:p>
        </w:tc>
        <w:tc>
          <w:tcPr>
            <w:tcW w:w="634" w:type="pct"/>
            <w:tcBorders>
              <w:top w:val="nil"/>
              <w:left w:val="nil"/>
              <w:bottom w:val="nil"/>
              <w:right w:val="nil"/>
            </w:tcBorders>
            <w:shd w:val="clear" w:color="auto" w:fill="auto"/>
            <w:vAlign w:val="center"/>
            <w:hideMark/>
          </w:tcPr>
          <w:p w14:paraId="532BDEE3" w14:textId="77777777" w:rsidR="00A74BCC" w:rsidRPr="0038741B" w:rsidRDefault="00A74BCC" w:rsidP="00A46AE1">
            <w:pPr>
              <w:spacing w:after="0" w:line="240" w:lineRule="auto"/>
              <w:rPr>
                <w:rFonts w:eastAsia="Times New Roman" w:cs="Times New Roman"/>
                <w:sz w:val="20"/>
                <w:szCs w:val="20"/>
              </w:rPr>
            </w:pPr>
          </w:p>
        </w:tc>
      </w:tr>
      <w:tr w:rsidR="00A74BCC" w:rsidRPr="0038741B" w14:paraId="465936D3" w14:textId="77777777" w:rsidTr="00A46AE1">
        <w:trPr>
          <w:trHeight w:val="300"/>
        </w:trPr>
        <w:tc>
          <w:tcPr>
            <w:tcW w:w="104" w:type="pct"/>
            <w:tcBorders>
              <w:top w:val="nil"/>
              <w:left w:val="nil"/>
              <w:bottom w:val="nil"/>
              <w:right w:val="nil"/>
            </w:tcBorders>
            <w:shd w:val="clear" w:color="auto" w:fill="auto"/>
            <w:noWrap/>
            <w:vAlign w:val="bottom"/>
            <w:hideMark/>
          </w:tcPr>
          <w:p w14:paraId="462D6AAF" w14:textId="77777777" w:rsidR="00A74BCC" w:rsidRPr="0038741B" w:rsidRDefault="00A74BCC" w:rsidP="00A46AE1">
            <w:pPr>
              <w:spacing w:after="0" w:line="240" w:lineRule="auto"/>
              <w:rPr>
                <w:rFonts w:eastAsia="Times New Roman" w:cs="Times New Roman"/>
                <w:sz w:val="20"/>
                <w:szCs w:val="20"/>
              </w:rPr>
            </w:pPr>
          </w:p>
        </w:tc>
        <w:tc>
          <w:tcPr>
            <w:tcW w:w="2657" w:type="pct"/>
            <w:tcBorders>
              <w:top w:val="nil"/>
              <w:left w:val="nil"/>
              <w:bottom w:val="nil"/>
              <w:right w:val="nil"/>
            </w:tcBorders>
            <w:shd w:val="clear" w:color="auto" w:fill="auto"/>
            <w:vAlign w:val="center"/>
            <w:hideMark/>
          </w:tcPr>
          <w:p w14:paraId="5762957D"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3</w:t>
            </w:r>
            <w:r>
              <w:rPr>
                <w:rFonts w:eastAsia="Times New Roman" w:cs="Times New Roman"/>
                <w:color w:val="000000"/>
              </w:rPr>
              <w:t>2</w:t>
            </w:r>
            <w:r w:rsidRPr="0038741B">
              <w:rPr>
                <w:rFonts w:eastAsia="Times New Roman" w:cs="Times New Roman"/>
                <w:color w:val="000000"/>
              </w:rPr>
              <w:t>. Recognize Circumstances</w:t>
            </w:r>
          </w:p>
        </w:tc>
        <w:tc>
          <w:tcPr>
            <w:tcW w:w="535" w:type="pct"/>
            <w:tcBorders>
              <w:top w:val="nil"/>
              <w:left w:val="nil"/>
              <w:bottom w:val="nil"/>
              <w:right w:val="nil"/>
            </w:tcBorders>
            <w:shd w:val="clear" w:color="auto" w:fill="auto"/>
            <w:vAlign w:val="center"/>
            <w:hideMark/>
          </w:tcPr>
          <w:p w14:paraId="7C0DB50C"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2.58</w:t>
            </w:r>
          </w:p>
        </w:tc>
        <w:tc>
          <w:tcPr>
            <w:tcW w:w="434" w:type="pct"/>
            <w:tcBorders>
              <w:top w:val="nil"/>
              <w:left w:val="nil"/>
              <w:bottom w:val="nil"/>
              <w:right w:val="nil"/>
            </w:tcBorders>
            <w:shd w:val="clear" w:color="auto" w:fill="auto"/>
            <w:vAlign w:val="center"/>
            <w:hideMark/>
          </w:tcPr>
          <w:p w14:paraId="34E788FE"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0.5</w:t>
            </w:r>
          </w:p>
        </w:tc>
        <w:tc>
          <w:tcPr>
            <w:tcW w:w="636" w:type="pct"/>
            <w:tcBorders>
              <w:top w:val="nil"/>
              <w:left w:val="nil"/>
              <w:bottom w:val="nil"/>
              <w:right w:val="nil"/>
            </w:tcBorders>
            <w:shd w:val="clear" w:color="auto" w:fill="auto"/>
            <w:vAlign w:val="center"/>
            <w:hideMark/>
          </w:tcPr>
          <w:p w14:paraId="317F4706"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634" w:type="pct"/>
            <w:tcBorders>
              <w:top w:val="nil"/>
              <w:left w:val="nil"/>
              <w:bottom w:val="nil"/>
              <w:right w:val="nil"/>
            </w:tcBorders>
            <w:shd w:val="clear" w:color="auto" w:fill="auto"/>
            <w:vAlign w:val="center"/>
            <w:hideMark/>
          </w:tcPr>
          <w:p w14:paraId="7AD48758"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r>
      <w:tr w:rsidR="00A74BCC" w:rsidRPr="0038741B" w14:paraId="359EE8B9" w14:textId="77777777" w:rsidTr="00A46AE1">
        <w:trPr>
          <w:trHeight w:val="300"/>
        </w:trPr>
        <w:tc>
          <w:tcPr>
            <w:tcW w:w="104" w:type="pct"/>
            <w:tcBorders>
              <w:top w:val="nil"/>
              <w:left w:val="nil"/>
              <w:bottom w:val="nil"/>
              <w:right w:val="nil"/>
            </w:tcBorders>
            <w:shd w:val="clear" w:color="auto" w:fill="auto"/>
            <w:noWrap/>
            <w:vAlign w:val="bottom"/>
            <w:hideMark/>
          </w:tcPr>
          <w:p w14:paraId="6799203B" w14:textId="77777777" w:rsidR="00A74BCC" w:rsidRPr="0038741B" w:rsidRDefault="00A74BCC" w:rsidP="00A46AE1">
            <w:pPr>
              <w:spacing w:after="0" w:line="240" w:lineRule="auto"/>
              <w:rPr>
                <w:rFonts w:eastAsia="Times New Roman" w:cs="Times New Roman"/>
                <w:color w:val="000000"/>
              </w:rPr>
            </w:pPr>
          </w:p>
        </w:tc>
        <w:tc>
          <w:tcPr>
            <w:tcW w:w="2657" w:type="pct"/>
            <w:tcBorders>
              <w:top w:val="nil"/>
              <w:left w:val="nil"/>
              <w:bottom w:val="nil"/>
              <w:right w:val="nil"/>
            </w:tcBorders>
            <w:shd w:val="clear" w:color="auto" w:fill="auto"/>
            <w:vAlign w:val="center"/>
            <w:hideMark/>
          </w:tcPr>
          <w:p w14:paraId="787660A1"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3</w:t>
            </w:r>
            <w:r>
              <w:rPr>
                <w:rFonts w:eastAsia="Times New Roman" w:cs="Times New Roman"/>
                <w:color w:val="000000"/>
              </w:rPr>
              <w:t>3</w:t>
            </w:r>
            <w:r w:rsidRPr="0038741B">
              <w:rPr>
                <w:rFonts w:eastAsia="Times New Roman" w:cs="Times New Roman"/>
                <w:color w:val="000000"/>
              </w:rPr>
              <w:t>. Seeking Help</w:t>
            </w:r>
          </w:p>
        </w:tc>
        <w:tc>
          <w:tcPr>
            <w:tcW w:w="535" w:type="pct"/>
            <w:tcBorders>
              <w:top w:val="nil"/>
              <w:left w:val="nil"/>
              <w:bottom w:val="nil"/>
              <w:right w:val="nil"/>
            </w:tcBorders>
            <w:shd w:val="clear" w:color="auto" w:fill="auto"/>
            <w:vAlign w:val="center"/>
            <w:hideMark/>
          </w:tcPr>
          <w:p w14:paraId="70660196"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1.38</w:t>
            </w:r>
          </w:p>
        </w:tc>
        <w:tc>
          <w:tcPr>
            <w:tcW w:w="434" w:type="pct"/>
            <w:tcBorders>
              <w:top w:val="nil"/>
              <w:left w:val="nil"/>
              <w:bottom w:val="nil"/>
              <w:right w:val="nil"/>
            </w:tcBorders>
            <w:shd w:val="clear" w:color="auto" w:fill="auto"/>
            <w:vAlign w:val="center"/>
            <w:hideMark/>
          </w:tcPr>
          <w:p w14:paraId="1457D680"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0.6</w:t>
            </w:r>
          </w:p>
        </w:tc>
        <w:tc>
          <w:tcPr>
            <w:tcW w:w="636" w:type="pct"/>
            <w:tcBorders>
              <w:top w:val="nil"/>
              <w:left w:val="nil"/>
              <w:bottom w:val="nil"/>
              <w:right w:val="nil"/>
            </w:tcBorders>
            <w:shd w:val="clear" w:color="auto" w:fill="auto"/>
            <w:vAlign w:val="center"/>
            <w:hideMark/>
          </w:tcPr>
          <w:p w14:paraId="08CC9B7C"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634" w:type="pct"/>
            <w:tcBorders>
              <w:top w:val="nil"/>
              <w:left w:val="nil"/>
              <w:bottom w:val="nil"/>
              <w:right w:val="nil"/>
            </w:tcBorders>
            <w:shd w:val="clear" w:color="auto" w:fill="auto"/>
            <w:vAlign w:val="center"/>
            <w:hideMark/>
          </w:tcPr>
          <w:p w14:paraId="2C759341"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r>
      <w:tr w:rsidR="00A74BCC" w:rsidRPr="0038741B" w14:paraId="47661078" w14:textId="77777777" w:rsidTr="00A46AE1">
        <w:trPr>
          <w:trHeight w:val="300"/>
        </w:trPr>
        <w:tc>
          <w:tcPr>
            <w:tcW w:w="104" w:type="pct"/>
            <w:tcBorders>
              <w:top w:val="nil"/>
              <w:left w:val="nil"/>
              <w:bottom w:val="nil"/>
              <w:right w:val="nil"/>
            </w:tcBorders>
            <w:shd w:val="clear" w:color="auto" w:fill="auto"/>
            <w:noWrap/>
            <w:vAlign w:val="bottom"/>
            <w:hideMark/>
          </w:tcPr>
          <w:p w14:paraId="2C52DF52" w14:textId="77777777" w:rsidR="00A74BCC" w:rsidRPr="0038741B" w:rsidRDefault="00A74BCC" w:rsidP="00A46AE1">
            <w:pPr>
              <w:spacing w:after="0" w:line="240" w:lineRule="auto"/>
              <w:rPr>
                <w:rFonts w:eastAsia="Times New Roman" w:cs="Times New Roman"/>
                <w:color w:val="000000"/>
              </w:rPr>
            </w:pPr>
          </w:p>
        </w:tc>
        <w:tc>
          <w:tcPr>
            <w:tcW w:w="2657" w:type="pct"/>
            <w:tcBorders>
              <w:top w:val="nil"/>
              <w:left w:val="nil"/>
              <w:bottom w:val="nil"/>
              <w:right w:val="nil"/>
            </w:tcBorders>
            <w:shd w:val="clear" w:color="auto" w:fill="auto"/>
            <w:vAlign w:val="center"/>
            <w:hideMark/>
          </w:tcPr>
          <w:p w14:paraId="024E05AA"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3</w:t>
            </w:r>
            <w:r>
              <w:rPr>
                <w:rFonts w:eastAsia="Times New Roman" w:cs="Times New Roman"/>
                <w:color w:val="000000"/>
              </w:rPr>
              <w:t>4</w:t>
            </w:r>
            <w:r w:rsidRPr="0038741B">
              <w:rPr>
                <w:rFonts w:eastAsia="Times New Roman" w:cs="Times New Roman"/>
                <w:color w:val="000000"/>
              </w:rPr>
              <w:t>. Question Judgement</w:t>
            </w:r>
          </w:p>
        </w:tc>
        <w:tc>
          <w:tcPr>
            <w:tcW w:w="535" w:type="pct"/>
            <w:tcBorders>
              <w:top w:val="nil"/>
              <w:left w:val="nil"/>
              <w:bottom w:val="nil"/>
              <w:right w:val="nil"/>
            </w:tcBorders>
            <w:shd w:val="clear" w:color="auto" w:fill="auto"/>
            <w:vAlign w:val="center"/>
            <w:hideMark/>
          </w:tcPr>
          <w:p w14:paraId="063BF911"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1.32</w:t>
            </w:r>
          </w:p>
        </w:tc>
        <w:tc>
          <w:tcPr>
            <w:tcW w:w="434" w:type="pct"/>
            <w:tcBorders>
              <w:top w:val="nil"/>
              <w:left w:val="nil"/>
              <w:bottom w:val="nil"/>
              <w:right w:val="nil"/>
            </w:tcBorders>
            <w:shd w:val="clear" w:color="auto" w:fill="auto"/>
            <w:vAlign w:val="center"/>
            <w:hideMark/>
          </w:tcPr>
          <w:p w14:paraId="45CEBE65"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0.4</w:t>
            </w:r>
          </w:p>
        </w:tc>
        <w:tc>
          <w:tcPr>
            <w:tcW w:w="636" w:type="pct"/>
            <w:tcBorders>
              <w:top w:val="nil"/>
              <w:left w:val="nil"/>
              <w:bottom w:val="nil"/>
              <w:right w:val="nil"/>
            </w:tcBorders>
            <w:shd w:val="clear" w:color="auto" w:fill="auto"/>
            <w:vAlign w:val="center"/>
            <w:hideMark/>
          </w:tcPr>
          <w:p w14:paraId="276B0286"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634" w:type="pct"/>
            <w:tcBorders>
              <w:top w:val="nil"/>
              <w:left w:val="nil"/>
              <w:bottom w:val="nil"/>
              <w:right w:val="nil"/>
            </w:tcBorders>
            <w:shd w:val="clear" w:color="auto" w:fill="auto"/>
            <w:vAlign w:val="center"/>
            <w:hideMark/>
          </w:tcPr>
          <w:p w14:paraId="4F4C9111"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r>
      <w:tr w:rsidR="00A74BCC" w:rsidRPr="0038741B" w14:paraId="63190159" w14:textId="77777777" w:rsidTr="00A46AE1">
        <w:trPr>
          <w:trHeight w:val="300"/>
        </w:trPr>
        <w:tc>
          <w:tcPr>
            <w:tcW w:w="104" w:type="pct"/>
            <w:tcBorders>
              <w:top w:val="nil"/>
              <w:left w:val="nil"/>
              <w:bottom w:val="nil"/>
              <w:right w:val="nil"/>
            </w:tcBorders>
            <w:shd w:val="clear" w:color="auto" w:fill="auto"/>
            <w:noWrap/>
            <w:vAlign w:val="bottom"/>
            <w:hideMark/>
          </w:tcPr>
          <w:p w14:paraId="31929686" w14:textId="77777777" w:rsidR="00A74BCC" w:rsidRPr="0038741B" w:rsidRDefault="00A74BCC" w:rsidP="00A46AE1">
            <w:pPr>
              <w:spacing w:after="0" w:line="240" w:lineRule="auto"/>
              <w:rPr>
                <w:rFonts w:eastAsia="Times New Roman" w:cs="Times New Roman"/>
                <w:color w:val="000000"/>
              </w:rPr>
            </w:pPr>
          </w:p>
        </w:tc>
        <w:tc>
          <w:tcPr>
            <w:tcW w:w="2657" w:type="pct"/>
            <w:tcBorders>
              <w:top w:val="nil"/>
              <w:left w:val="nil"/>
              <w:bottom w:val="nil"/>
              <w:right w:val="nil"/>
            </w:tcBorders>
            <w:shd w:val="clear" w:color="auto" w:fill="auto"/>
            <w:vAlign w:val="center"/>
            <w:hideMark/>
          </w:tcPr>
          <w:p w14:paraId="5FA55EBB"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3</w:t>
            </w:r>
            <w:r>
              <w:rPr>
                <w:rFonts w:eastAsia="Times New Roman" w:cs="Times New Roman"/>
                <w:color w:val="000000"/>
              </w:rPr>
              <w:t>5</w:t>
            </w:r>
            <w:r w:rsidRPr="0038741B">
              <w:rPr>
                <w:rFonts w:eastAsia="Times New Roman" w:cs="Times New Roman"/>
                <w:color w:val="000000"/>
              </w:rPr>
              <w:t>. Manage Emotions</w:t>
            </w:r>
          </w:p>
        </w:tc>
        <w:tc>
          <w:tcPr>
            <w:tcW w:w="535" w:type="pct"/>
            <w:tcBorders>
              <w:top w:val="nil"/>
              <w:left w:val="nil"/>
              <w:bottom w:val="nil"/>
              <w:right w:val="nil"/>
            </w:tcBorders>
            <w:shd w:val="clear" w:color="auto" w:fill="auto"/>
            <w:vAlign w:val="center"/>
            <w:hideMark/>
          </w:tcPr>
          <w:p w14:paraId="663013C8"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1.15</w:t>
            </w:r>
          </w:p>
        </w:tc>
        <w:tc>
          <w:tcPr>
            <w:tcW w:w="434" w:type="pct"/>
            <w:tcBorders>
              <w:top w:val="nil"/>
              <w:left w:val="nil"/>
              <w:bottom w:val="nil"/>
              <w:right w:val="nil"/>
            </w:tcBorders>
            <w:shd w:val="clear" w:color="auto" w:fill="auto"/>
            <w:vAlign w:val="center"/>
            <w:hideMark/>
          </w:tcPr>
          <w:p w14:paraId="5D73D66B"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0.3</w:t>
            </w:r>
          </w:p>
        </w:tc>
        <w:tc>
          <w:tcPr>
            <w:tcW w:w="636" w:type="pct"/>
            <w:tcBorders>
              <w:top w:val="nil"/>
              <w:left w:val="nil"/>
              <w:bottom w:val="nil"/>
              <w:right w:val="nil"/>
            </w:tcBorders>
            <w:shd w:val="clear" w:color="auto" w:fill="auto"/>
            <w:vAlign w:val="center"/>
            <w:hideMark/>
          </w:tcPr>
          <w:p w14:paraId="3FF59CE4"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634" w:type="pct"/>
            <w:tcBorders>
              <w:top w:val="nil"/>
              <w:left w:val="nil"/>
              <w:bottom w:val="nil"/>
              <w:right w:val="nil"/>
            </w:tcBorders>
            <w:shd w:val="clear" w:color="auto" w:fill="auto"/>
            <w:vAlign w:val="center"/>
            <w:hideMark/>
          </w:tcPr>
          <w:p w14:paraId="4C909E62"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r>
      <w:tr w:rsidR="00A74BCC" w:rsidRPr="0038741B" w14:paraId="6E91D505" w14:textId="77777777" w:rsidTr="00A46AE1">
        <w:trPr>
          <w:trHeight w:val="300"/>
        </w:trPr>
        <w:tc>
          <w:tcPr>
            <w:tcW w:w="104" w:type="pct"/>
            <w:tcBorders>
              <w:top w:val="nil"/>
              <w:left w:val="nil"/>
              <w:bottom w:val="nil"/>
              <w:right w:val="nil"/>
            </w:tcBorders>
            <w:shd w:val="clear" w:color="auto" w:fill="auto"/>
            <w:noWrap/>
            <w:vAlign w:val="bottom"/>
            <w:hideMark/>
          </w:tcPr>
          <w:p w14:paraId="515594D0" w14:textId="77777777" w:rsidR="00A74BCC" w:rsidRPr="0038741B" w:rsidRDefault="00A74BCC" w:rsidP="00A46AE1">
            <w:pPr>
              <w:spacing w:after="0" w:line="240" w:lineRule="auto"/>
              <w:rPr>
                <w:rFonts w:eastAsia="Times New Roman" w:cs="Times New Roman"/>
                <w:color w:val="000000"/>
              </w:rPr>
            </w:pPr>
          </w:p>
        </w:tc>
        <w:tc>
          <w:tcPr>
            <w:tcW w:w="2657" w:type="pct"/>
            <w:tcBorders>
              <w:top w:val="nil"/>
              <w:left w:val="nil"/>
              <w:bottom w:val="nil"/>
              <w:right w:val="nil"/>
            </w:tcBorders>
            <w:shd w:val="clear" w:color="auto" w:fill="auto"/>
            <w:vAlign w:val="center"/>
            <w:hideMark/>
          </w:tcPr>
          <w:p w14:paraId="5B3AD577"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3</w:t>
            </w:r>
            <w:r>
              <w:rPr>
                <w:rFonts w:eastAsia="Times New Roman" w:cs="Times New Roman"/>
                <w:color w:val="000000"/>
              </w:rPr>
              <w:t>6</w:t>
            </w:r>
            <w:r w:rsidRPr="0038741B">
              <w:rPr>
                <w:rFonts w:eastAsia="Times New Roman" w:cs="Times New Roman"/>
                <w:color w:val="000000"/>
              </w:rPr>
              <w:t>. Anticipate Consequences</w:t>
            </w:r>
          </w:p>
        </w:tc>
        <w:tc>
          <w:tcPr>
            <w:tcW w:w="535" w:type="pct"/>
            <w:tcBorders>
              <w:top w:val="nil"/>
              <w:left w:val="nil"/>
              <w:bottom w:val="nil"/>
              <w:right w:val="nil"/>
            </w:tcBorders>
            <w:shd w:val="clear" w:color="auto" w:fill="auto"/>
            <w:vAlign w:val="center"/>
            <w:hideMark/>
          </w:tcPr>
          <w:p w14:paraId="7B1C1144"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1.84</w:t>
            </w:r>
          </w:p>
        </w:tc>
        <w:tc>
          <w:tcPr>
            <w:tcW w:w="434" w:type="pct"/>
            <w:tcBorders>
              <w:top w:val="nil"/>
              <w:left w:val="nil"/>
              <w:bottom w:val="nil"/>
              <w:right w:val="nil"/>
            </w:tcBorders>
            <w:shd w:val="clear" w:color="auto" w:fill="auto"/>
            <w:vAlign w:val="center"/>
            <w:hideMark/>
          </w:tcPr>
          <w:p w14:paraId="7ECF5223"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0.5</w:t>
            </w:r>
          </w:p>
        </w:tc>
        <w:tc>
          <w:tcPr>
            <w:tcW w:w="636" w:type="pct"/>
            <w:tcBorders>
              <w:top w:val="nil"/>
              <w:left w:val="nil"/>
              <w:bottom w:val="nil"/>
              <w:right w:val="nil"/>
            </w:tcBorders>
            <w:shd w:val="clear" w:color="auto" w:fill="auto"/>
            <w:vAlign w:val="center"/>
            <w:hideMark/>
          </w:tcPr>
          <w:p w14:paraId="728F1368"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634" w:type="pct"/>
            <w:tcBorders>
              <w:top w:val="nil"/>
              <w:left w:val="nil"/>
              <w:bottom w:val="nil"/>
              <w:right w:val="nil"/>
            </w:tcBorders>
            <w:shd w:val="clear" w:color="auto" w:fill="auto"/>
            <w:vAlign w:val="center"/>
            <w:hideMark/>
          </w:tcPr>
          <w:p w14:paraId="75E85F02"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r>
      <w:tr w:rsidR="00A74BCC" w:rsidRPr="0038741B" w14:paraId="3A567722" w14:textId="77777777" w:rsidTr="00A46AE1">
        <w:trPr>
          <w:trHeight w:val="300"/>
        </w:trPr>
        <w:tc>
          <w:tcPr>
            <w:tcW w:w="104" w:type="pct"/>
            <w:tcBorders>
              <w:top w:val="nil"/>
              <w:left w:val="nil"/>
              <w:bottom w:val="nil"/>
              <w:right w:val="nil"/>
            </w:tcBorders>
            <w:shd w:val="clear" w:color="auto" w:fill="auto"/>
            <w:noWrap/>
            <w:vAlign w:val="bottom"/>
            <w:hideMark/>
          </w:tcPr>
          <w:p w14:paraId="6BA62669" w14:textId="77777777" w:rsidR="00A74BCC" w:rsidRPr="0038741B" w:rsidRDefault="00A74BCC" w:rsidP="00A46AE1">
            <w:pPr>
              <w:spacing w:after="0" w:line="240" w:lineRule="auto"/>
              <w:rPr>
                <w:rFonts w:eastAsia="Times New Roman" w:cs="Times New Roman"/>
                <w:color w:val="000000"/>
              </w:rPr>
            </w:pPr>
          </w:p>
        </w:tc>
        <w:tc>
          <w:tcPr>
            <w:tcW w:w="2657" w:type="pct"/>
            <w:tcBorders>
              <w:top w:val="nil"/>
              <w:left w:val="nil"/>
              <w:bottom w:val="nil"/>
              <w:right w:val="nil"/>
            </w:tcBorders>
            <w:shd w:val="clear" w:color="auto" w:fill="auto"/>
            <w:vAlign w:val="center"/>
            <w:hideMark/>
          </w:tcPr>
          <w:p w14:paraId="601C8540"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3</w:t>
            </w:r>
            <w:r>
              <w:rPr>
                <w:rFonts w:eastAsia="Times New Roman" w:cs="Times New Roman"/>
                <w:color w:val="000000"/>
              </w:rPr>
              <w:t>7</w:t>
            </w:r>
            <w:r w:rsidRPr="0038741B">
              <w:rPr>
                <w:rFonts w:eastAsia="Times New Roman" w:cs="Times New Roman"/>
                <w:color w:val="000000"/>
              </w:rPr>
              <w:t>. Look Within</w:t>
            </w:r>
          </w:p>
        </w:tc>
        <w:tc>
          <w:tcPr>
            <w:tcW w:w="535" w:type="pct"/>
            <w:tcBorders>
              <w:top w:val="nil"/>
              <w:left w:val="nil"/>
              <w:bottom w:val="nil"/>
              <w:right w:val="nil"/>
            </w:tcBorders>
            <w:shd w:val="clear" w:color="auto" w:fill="auto"/>
            <w:vAlign w:val="center"/>
            <w:hideMark/>
          </w:tcPr>
          <w:p w14:paraId="4130D2E0"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1.2</w:t>
            </w:r>
          </w:p>
        </w:tc>
        <w:tc>
          <w:tcPr>
            <w:tcW w:w="434" w:type="pct"/>
            <w:tcBorders>
              <w:top w:val="nil"/>
              <w:left w:val="nil"/>
              <w:bottom w:val="nil"/>
              <w:right w:val="nil"/>
            </w:tcBorders>
            <w:shd w:val="clear" w:color="auto" w:fill="auto"/>
            <w:vAlign w:val="center"/>
            <w:hideMark/>
          </w:tcPr>
          <w:p w14:paraId="0916A110"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0.3</w:t>
            </w:r>
          </w:p>
        </w:tc>
        <w:tc>
          <w:tcPr>
            <w:tcW w:w="636" w:type="pct"/>
            <w:tcBorders>
              <w:top w:val="nil"/>
              <w:left w:val="nil"/>
              <w:bottom w:val="nil"/>
              <w:right w:val="nil"/>
            </w:tcBorders>
            <w:shd w:val="clear" w:color="auto" w:fill="auto"/>
            <w:vAlign w:val="center"/>
            <w:hideMark/>
          </w:tcPr>
          <w:p w14:paraId="442D9371"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634" w:type="pct"/>
            <w:tcBorders>
              <w:top w:val="nil"/>
              <w:left w:val="nil"/>
              <w:bottom w:val="nil"/>
              <w:right w:val="nil"/>
            </w:tcBorders>
            <w:shd w:val="clear" w:color="auto" w:fill="auto"/>
            <w:vAlign w:val="center"/>
            <w:hideMark/>
          </w:tcPr>
          <w:p w14:paraId="237E2B79"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r>
      <w:tr w:rsidR="00A74BCC" w:rsidRPr="0038741B" w14:paraId="5DAA4CBE" w14:textId="77777777" w:rsidTr="00A46AE1">
        <w:trPr>
          <w:trHeight w:val="300"/>
        </w:trPr>
        <w:tc>
          <w:tcPr>
            <w:tcW w:w="104" w:type="pct"/>
            <w:tcBorders>
              <w:top w:val="nil"/>
              <w:left w:val="nil"/>
              <w:bottom w:val="nil"/>
              <w:right w:val="nil"/>
            </w:tcBorders>
            <w:shd w:val="clear" w:color="auto" w:fill="auto"/>
            <w:noWrap/>
            <w:vAlign w:val="bottom"/>
            <w:hideMark/>
          </w:tcPr>
          <w:p w14:paraId="22251358" w14:textId="77777777" w:rsidR="00A74BCC" w:rsidRPr="0038741B" w:rsidRDefault="00A74BCC" w:rsidP="00A46AE1">
            <w:pPr>
              <w:spacing w:after="0" w:line="240" w:lineRule="auto"/>
              <w:rPr>
                <w:rFonts w:eastAsia="Times New Roman" w:cs="Times New Roman"/>
                <w:color w:val="000000"/>
              </w:rPr>
            </w:pPr>
          </w:p>
        </w:tc>
        <w:tc>
          <w:tcPr>
            <w:tcW w:w="2657" w:type="pct"/>
            <w:tcBorders>
              <w:top w:val="nil"/>
              <w:left w:val="nil"/>
              <w:bottom w:val="nil"/>
              <w:right w:val="nil"/>
            </w:tcBorders>
            <w:shd w:val="clear" w:color="auto" w:fill="auto"/>
            <w:vAlign w:val="center"/>
            <w:hideMark/>
          </w:tcPr>
          <w:p w14:paraId="0363CF18"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3</w:t>
            </w:r>
            <w:r>
              <w:rPr>
                <w:rFonts w:eastAsia="Times New Roman" w:cs="Times New Roman"/>
                <w:color w:val="000000"/>
              </w:rPr>
              <w:t>8</w:t>
            </w:r>
            <w:r w:rsidRPr="0038741B">
              <w:rPr>
                <w:rFonts w:eastAsia="Times New Roman" w:cs="Times New Roman"/>
                <w:color w:val="000000"/>
              </w:rPr>
              <w:t>. Consider Others</w:t>
            </w:r>
          </w:p>
        </w:tc>
        <w:tc>
          <w:tcPr>
            <w:tcW w:w="535" w:type="pct"/>
            <w:tcBorders>
              <w:top w:val="nil"/>
              <w:left w:val="nil"/>
              <w:bottom w:val="nil"/>
              <w:right w:val="nil"/>
            </w:tcBorders>
            <w:shd w:val="clear" w:color="auto" w:fill="auto"/>
            <w:vAlign w:val="center"/>
            <w:hideMark/>
          </w:tcPr>
          <w:p w14:paraId="270C8112"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1.67</w:t>
            </w:r>
          </w:p>
        </w:tc>
        <w:tc>
          <w:tcPr>
            <w:tcW w:w="434" w:type="pct"/>
            <w:tcBorders>
              <w:top w:val="nil"/>
              <w:left w:val="nil"/>
              <w:bottom w:val="nil"/>
              <w:right w:val="nil"/>
            </w:tcBorders>
            <w:shd w:val="clear" w:color="auto" w:fill="auto"/>
            <w:vAlign w:val="center"/>
            <w:hideMark/>
          </w:tcPr>
          <w:p w14:paraId="25C04F9B"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0.6</w:t>
            </w:r>
          </w:p>
        </w:tc>
        <w:tc>
          <w:tcPr>
            <w:tcW w:w="636" w:type="pct"/>
            <w:tcBorders>
              <w:top w:val="nil"/>
              <w:left w:val="nil"/>
              <w:bottom w:val="nil"/>
              <w:right w:val="nil"/>
            </w:tcBorders>
            <w:shd w:val="clear" w:color="auto" w:fill="auto"/>
            <w:vAlign w:val="center"/>
            <w:hideMark/>
          </w:tcPr>
          <w:p w14:paraId="5DBAAC66"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634" w:type="pct"/>
            <w:tcBorders>
              <w:top w:val="nil"/>
              <w:left w:val="nil"/>
              <w:bottom w:val="nil"/>
              <w:right w:val="nil"/>
            </w:tcBorders>
            <w:shd w:val="clear" w:color="auto" w:fill="auto"/>
            <w:vAlign w:val="center"/>
            <w:hideMark/>
          </w:tcPr>
          <w:p w14:paraId="5D749CA5"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r>
      <w:tr w:rsidR="00A74BCC" w:rsidRPr="0038741B" w14:paraId="55339D7F" w14:textId="77777777" w:rsidTr="00A46AE1">
        <w:trPr>
          <w:trHeight w:val="300"/>
        </w:trPr>
        <w:tc>
          <w:tcPr>
            <w:tcW w:w="2761" w:type="pct"/>
            <w:gridSpan w:val="2"/>
            <w:tcBorders>
              <w:top w:val="nil"/>
              <w:left w:val="nil"/>
              <w:bottom w:val="nil"/>
              <w:right w:val="nil"/>
            </w:tcBorders>
            <w:shd w:val="clear" w:color="auto" w:fill="auto"/>
            <w:noWrap/>
            <w:vAlign w:val="bottom"/>
            <w:hideMark/>
          </w:tcPr>
          <w:p w14:paraId="694EF6F4"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Decision Ethicality</w:t>
            </w:r>
          </w:p>
        </w:tc>
        <w:tc>
          <w:tcPr>
            <w:tcW w:w="535" w:type="pct"/>
            <w:tcBorders>
              <w:top w:val="nil"/>
              <w:left w:val="nil"/>
              <w:bottom w:val="nil"/>
              <w:right w:val="nil"/>
            </w:tcBorders>
            <w:shd w:val="clear" w:color="auto" w:fill="auto"/>
            <w:vAlign w:val="center"/>
            <w:hideMark/>
          </w:tcPr>
          <w:p w14:paraId="1564D7FE" w14:textId="77777777" w:rsidR="00A74BCC" w:rsidRPr="0038741B" w:rsidRDefault="00A74BCC" w:rsidP="00A46AE1">
            <w:pPr>
              <w:spacing w:after="0" w:line="240" w:lineRule="auto"/>
              <w:rPr>
                <w:rFonts w:eastAsia="Times New Roman" w:cs="Times New Roman"/>
                <w:color w:val="000000"/>
              </w:rPr>
            </w:pPr>
          </w:p>
        </w:tc>
        <w:tc>
          <w:tcPr>
            <w:tcW w:w="434" w:type="pct"/>
            <w:tcBorders>
              <w:top w:val="nil"/>
              <w:left w:val="nil"/>
              <w:bottom w:val="nil"/>
              <w:right w:val="nil"/>
            </w:tcBorders>
            <w:shd w:val="clear" w:color="auto" w:fill="auto"/>
            <w:vAlign w:val="center"/>
            <w:hideMark/>
          </w:tcPr>
          <w:p w14:paraId="58BEED95" w14:textId="77777777" w:rsidR="00A74BCC" w:rsidRPr="0038741B" w:rsidRDefault="00A74BCC" w:rsidP="00A46AE1">
            <w:pPr>
              <w:spacing w:after="0" w:line="240" w:lineRule="auto"/>
              <w:rPr>
                <w:rFonts w:eastAsia="Times New Roman" w:cs="Times New Roman"/>
                <w:sz w:val="20"/>
                <w:szCs w:val="20"/>
              </w:rPr>
            </w:pPr>
          </w:p>
        </w:tc>
        <w:tc>
          <w:tcPr>
            <w:tcW w:w="636" w:type="pct"/>
            <w:tcBorders>
              <w:top w:val="nil"/>
              <w:left w:val="nil"/>
              <w:bottom w:val="nil"/>
              <w:right w:val="nil"/>
            </w:tcBorders>
            <w:shd w:val="clear" w:color="auto" w:fill="auto"/>
            <w:vAlign w:val="center"/>
            <w:hideMark/>
          </w:tcPr>
          <w:p w14:paraId="2FAD63D1" w14:textId="77777777" w:rsidR="00A74BCC" w:rsidRPr="0038741B" w:rsidRDefault="00A74BCC" w:rsidP="00A46AE1">
            <w:pPr>
              <w:spacing w:after="0" w:line="240" w:lineRule="auto"/>
              <w:rPr>
                <w:rFonts w:eastAsia="Times New Roman" w:cs="Times New Roman"/>
                <w:sz w:val="20"/>
                <w:szCs w:val="20"/>
              </w:rPr>
            </w:pPr>
          </w:p>
        </w:tc>
        <w:tc>
          <w:tcPr>
            <w:tcW w:w="634" w:type="pct"/>
            <w:tcBorders>
              <w:top w:val="nil"/>
              <w:left w:val="nil"/>
              <w:bottom w:val="nil"/>
              <w:right w:val="nil"/>
            </w:tcBorders>
            <w:shd w:val="clear" w:color="auto" w:fill="auto"/>
            <w:vAlign w:val="center"/>
            <w:hideMark/>
          </w:tcPr>
          <w:p w14:paraId="29DB17FA" w14:textId="77777777" w:rsidR="00A74BCC" w:rsidRPr="0038741B" w:rsidRDefault="00A74BCC" w:rsidP="00A46AE1">
            <w:pPr>
              <w:spacing w:after="0" w:line="240" w:lineRule="auto"/>
              <w:rPr>
                <w:rFonts w:eastAsia="Times New Roman" w:cs="Times New Roman"/>
                <w:sz w:val="20"/>
                <w:szCs w:val="20"/>
              </w:rPr>
            </w:pPr>
          </w:p>
        </w:tc>
      </w:tr>
      <w:tr w:rsidR="00A74BCC" w:rsidRPr="0038741B" w14:paraId="4413BECD" w14:textId="77777777" w:rsidTr="00A46AE1">
        <w:trPr>
          <w:trHeight w:val="300"/>
        </w:trPr>
        <w:tc>
          <w:tcPr>
            <w:tcW w:w="104" w:type="pct"/>
            <w:tcBorders>
              <w:top w:val="nil"/>
              <w:left w:val="nil"/>
              <w:bottom w:val="nil"/>
              <w:right w:val="nil"/>
            </w:tcBorders>
            <w:shd w:val="clear" w:color="auto" w:fill="auto"/>
            <w:noWrap/>
            <w:vAlign w:val="bottom"/>
            <w:hideMark/>
          </w:tcPr>
          <w:p w14:paraId="382DFC82" w14:textId="77777777" w:rsidR="00A74BCC" w:rsidRPr="0038741B" w:rsidRDefault="00A74BCC" w:rsidP="00A46AE1">
            <w:pPr>
              <w:spacing w:after="0" w:line="240" w:lineRule="auto"/>
              <w:rPr>
                <w:rFonts w:eastAsia="Times New Roman" w:cs="Times New Roman"/>
                <w:sz w:val="20"/>
                <w:szCs w:val="20"/>
              </w:rPr>
            </w:pPr>
          </w:p>
        </w:tc>
        <w:tc>
          <w:tcPr>
            <w:tcW w:w="2657" w:type="pct"/>
            <w:tcBorders>
              <w:top w:val="nil"/>
              <w:left w:val="nil"/>
              <w:bottom w:val="nil"/>
              <w:right w:val="nil"/>
            </w:tcBorders>
            <w:shd w:val="clear" w:color="auto" w:fill="auto"/>
            <w:vAlign w:val="center"/>
            <w:hideMark/>
          </w:tcPr>
          <w:p w14:paraId="573CEC3B" w14:textId="77777777" w:rsidR="00A74BCC" w:rsidRPr="0038741B" w:rsidRDefault="00A74BCC" w:rsidP="00A46AE1">
            <w:pPr>
              <w:spacing w:after="0" w:line="240" w:lineRule="auto"/>
              <w:rPr>
                <w:rFonts w:eastAsia="Times New Roman" w:cs="Times New Roman"/>
                <w:color w:val="000000"/>
              </w:rPr>
            </w:pPr>
            <w:r>
              <w:rPr>
                <w:rFonts w:eastAsia="Times New Roman" w:cs="Times New Roman"/>
                <w:color w:val="000000"/>
              </w:rPr>
              <w:t>39</w:t>
            </w:r>
            <w:r w:rsidRPr="0038741B">
              <w:rPr>
                <w:rFonts w:eastAsia="Times New Roman" w:cs="Times New Roman"/>
                <w:color w:val="000000"/>
              </w:rPr>
              <w:t>. Welfare of Others</w:t>
            </w:r>
          </w:p>
        </w:tc>
        <w:tc>
          <w:tcPr>
            <w:tcW w:w="535" w:type="pct"/>
            <w:tcBorders>
              <w:top w:val="nil"/>
              <w:left w:val="nil"/>
              <w:bottom w:val="nil"/>
              <w:right w:val="nil"/>
            </w:tcBorders>
            <w:shd w:val="clear" w:color="auto" w:fill="auto"/>
            <w:vAlign w:val="center"/>
            <w:hideMark/>
          </w:tcPr>
          <w:p w14:paraId="573F6794"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2.62</w:t>
            </w:r>
          </w:p>
        </w:tc>
        <w:tc>
          <w:tcPr>
            <w:tcW w:w="434" w:type="pct"/>
            <w:tcBorders>
              <w:top w:val="nil"/>
              <w:left w:val="nil"/>
              <w:bottom w:val="nil"/>
              <w:right w:val="nil"/>
            </w:tcBorders>
            <w:shd w:val="clear" w:color="auto" w:fill="auto"/>
            <w:vAlign w:val="center"/>
            <w:hideMark/>
          </w:tcPr>
          <w:p w14:paraId="367571EE"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0.6</w:t>
            </w:r>
          </w:p>
        </w:tc>
        <w:tc>
          <w:tcPr>
            <w:tcW w:w="636" w:type="pct"/>
            <w:tcBorders>
              <w:top w:val="nil"/>
              <w:left w:val="nil"/>
              <w:bottom w:val="nil"/>
              <w:right w:val="nil"/>
            </w:tcBorders>
            <w:shd w:val="clear" w:color="auto" w:fill="auto"/>
            <w:vAlign w:val="center"/>
            <w:hideMark/>
          </w:tcPr>
          <w:p w14:paraId="52A09725"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634" w:type="pct"/>
            <w:tcBorders>
              <w:top w:val="nil"/>
              <w:left w:val="nil"/>
              <w:bottom w:val="nil"/>
              <w:right w:val="nil"/>
            </w:tcBorders>
            <w:shd w:val="clear" w:color="auto" w:fill="auto"/>
            <w:vAlign w:val="center"/>
            <w:hideMark/>
          </w:tcPr>
          <w:p w14:paraId="75D33E8E"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r>
      <w:tr w:rsidR="00A74BCC" w:rsidRPr="0038741B" w14:paraId="21E70C83" w14:textId="77777777" w:rsidTr="00A46AE1">
        <w:trPr>
          <w:trHeight w:val="300"/>
        </w:trPr>
        <w:tc>
          <w:tcPr>
            <w:tcW w:w="104" w:type="pct"/>
            <w:tcBorders>
              <w:top w:val="nil"/>
              <w:left w:val="nil"/>
              <w:bottom w:val="nil"/>
              <w:right w:val="nil"/>
            </w:tcBorders>
            <w:shd w:val="clear" w:color="auto" w:fill="auto"/>
            <w:noWrap/>
            <w:vAlign w:val="bottom"/>
            <w:hideMark/>
          </w:tcPr>
          <w:p w14:paraId="448BA9FF" w14:textId="77777777" w:rsidR="00A74BCC" w:rsidRPr="0038741B" w:rsidRDefault="00A74BCC" w:rsidP="00A46AE1">
            <w:pPr>
              <w:spacing w:after="0" w:line="240" w:lineRule="auto"/>
              <w:rPr>
                <w:rFonts w:eastAsia="Times New Roman" w:cs="Times New Roman"/>
                <w:color w:val="000000"/>
              </w:rPr>
            </w:pPr>
          </w:p>
        </w:tc>
        <w:tc>
          <w:tcPr>
            <w:tcW w:w="2657" w:type="pct"/>
            <w:tcBorders>
              <w:top w:val="nil"/>
              <w:left w:val="nil"/>
              <w:bottom w:val="nil"/>
              <w:right w:val="nil"/>
            </w:tcBorders>
            <w:shd w:val="clear" w:color="auto" w:fill="auto"/>
            <w:vAlign w:val="center"/>
            <w:hideMark/>
          </w:tcPr>
          <w:p w14:paraId="3D056837"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4</w:t>
            </w:r>
            <w:r>
              <w:rPr>
                <w:rFonts w:eastAsia="Times New Roman" w:cs="Times New Roman"/>
                <w:color w:val="000000"/>
              </w:rPr>
              <w:t>0</w:t>
            </w:r>
            <w:r w:rsidRPr="0038741B">
              <w:rPr>
                <w:rFonts w:eastAsia="Times New Roman" w:cs="Times New Roman"/>
                <w:color w:val="000000"/>
              </w:rPr>
              <w:t>. Personal Responsibilities</w:t>
            </w:r>
          </w:p>
        </w:tc>
        <w:tc>
          <w:tcPr>
            <w:tcW w:w="535" w:type="pct"/>
            <w:tcBorders>
              <w:top w:val="nil"/>
              <w:left w:val="nil"/>
              <w:bottom w:val="nil"/>
              <w:right w:val="nil"/>
            </w:tcBorders>
            <w:shd w:val="clear" w:color="auto" w:fill="auto"/>
            <w:vAlign w:val="center"/>
            <w:hideMark/>
          </w:tcPr>
          <w:p w14:paraId="137BD1E3"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2.98</w:t>
            </w:r>
          </w:p>
        </w:tc>
        <w:tc>
          <w:tcPr>
            <w:tcW w:w="434" w:type="pct"/>
            <w:tcBorders>
              <w:top w:val="nil"/>
              <w:left w:val="nil"/>
              <w:bottom w:val="nil"/>
              <w:right w:val="nil"/>
            </w:tcBorders>
            <w:shd w:val="clear" w:color="auto" w:fill="auto"/>
            <w:vAlign w:val="center"/>
            <w:hideMark/>
          </w:tcPr>
          <w:p w14:paraId="102FA505"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0.6</w:t>
            </w:r>
          </w:p>
        </w:tc>
        <w:tc>
          <w:tcPr>
            <w:tcW w:w="636" w:type="pct"/>
            <w:tcBorders>
              <w:top w:val="nil"/>
              <w:left w:val="nil"/>
              <w:bottom w:val="nil"/>
              <w:right w:val="nil"/>
            </w:tcBorders>
            <w:shd w:val="clear" w:color="auto" w:fill="auto"/>
            <w:vAlign w:val="center"/>
            <w:hideMark/>
          </w:tcPr>
          <w:p w14:paraId="0EDA6319"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c>
          <w:tcPr>
            <w:tcW w:w="634" w:type="pct"/>
            <w:tcBorders>
              <w:top w:val="nil"/>
              <w:left w:val="nil"/>
              <w:bottom w:val="nil"/>
              <w:right w:val="nil"/>
            </w:tcBorders>
            <w:shd w:val="clear" w:color="auto" w:fill="auto"/>
            <w:vAlign w:val="center"/>
            <w:hideMark/>
          </w:tcPr>
          <w:p w14:paraId="6B1864FC"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r>
      <w:tr w:rsidR="00A74BCC" w:rsidRPr="0038741B" w14:paraId="156B1E20" w14:textId="77777777" w:rsidTr="00B30BB5">
        <w:trPr>
          <w:trHeight w:val="300"/>
        </w:trPr>
        <w:tc>
          <w:tcPr>
            <w:tcW w:w="104" w:type="pct"/>
            <w:tcBorders>
              <w:top w:val="nil"/>
              <w:left w:val="nil"/>
              <w:right w:val="nil"/>
            </w:tcBorders>
            <w:shd w:val="clear" w:color="auto" w:fill="auto"/>
            <w:noWrap/>
            <w:vAlign w:val="bottom"/>
            <w:hideMark/>
          </w:tcPr>
          <w:p w14:paraId="37D7C5E5" w14:textId="77777777" w:rsidR="00A74BCC" w:rsidRPr="0038741B" w:rsidRDefault="00A74BCC" w:rsidP="00A46AE1">
            <w:pPr>
              <w:spacing w:after="0" w:line="240" w:lineRule="auto"/>
              <w:rPr>
                <w:rFonts w:eastAsia="Times New Roman" w:cs="Times New Roman"/>
                <w:color w:val="000000"/>
              </w:rPr>
            </w:pPr>
          </w:p>
        </w:tc>
        <w:tc>
          <w:tcPr>
            <w:tcW w:w="2657" w:type="pct"/>
            <w:tcBorders>
              <w:top w:val="nil"/>
              <w:left w:val="nil"/>
              <w:right w:val="nil"/>
            </w:tcBorders>
            <w:shd w:val="clear" w:color="auto" w:fill="auto"/>
            <w:vAlign w:val="center"/>
            <w:hideMark/>
          </w:tcPr>
          <w:p w14:paraId="6BCFC6E5"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4</w:t>
            </w:r>
            <w:r>
              <w:rPr>
                <w:rFonts w:eastAsia="Times New Roman" w:cs="Times New Roman"/>
                <w:color w:val="000000"/>
              </w:rPr>
              <w:t>1</w:t>
            </w:r>
            <w:r w:rsidRPr="0038741B">
              <w:rPr>
                <w:rFonts w:eastAsia="Times New Roman" w:cs="Times New Roman"/>
                <w:color w:val="000000"/>
              </w:rPr>
              <w:t>. Social Obligations</w:t>
            </w:r>
          </w:p>
        </w:tc>
        <w:tc>
          <w:tcPr>
            <w:tcW w:w="535" w:type="pct"/>
            <w:tcBorders>
              <w:top w:val="nil"/>
              <w:left w:val="nil"/>
              <w:right w:val="nil"/>
            </w:tcBorders>
            <w:shd w:val="clear" w:color="auto" w:fill="auto"/>
            <w:vAlign w:val="center"/>
            <w:hideMark/>
          </w:tcPr>
          <w:p w14:paraId="1D0E1DD4"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2.83</w:t>
            </w:r>
          </w:p>
        </w:tc>
        <w:tc>
          <w:tcPr>
            <w:tcW w:w="434" w:type="pct"/>
            <w:tcBorders>
              <w:top w:val="nil"/>
              <w:left w:val="nil"/>
              <w:right w:val="nil"/>
            </w:tcBorders>
            <w:shd w:val="clear" w:color="auto" w:fill="auto"/>
            <w:vAlign w:val="center"/>
            <w:hideMark/>
          </w:tcPr>
          <w:p w14:paraId="419B1160"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0.6</w:t>
            </w:r>
          </w:p>
        </w:tc>
        <w:tc>
          <w:tcPr>
            <w:tcW w:w="636" w:type="pct"/>
            <w:tcBorders>
              <w:top w:val="nil"/>
              <w:left w:val="nil"/>
              <w:right w:val="nil"/>
            </w:tcBorders>
            <w:shd w:val="clear" w:color="auto" w:fill="auto"/>
            <w:vAlign w:val="center"/>
            <w:hideMark/>
          </w:tcPr>
          <w:p w14:paraId="74F67506"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.76**</w:t>
            </w:r>
          </w:p>
        </w:tc>
        <w:tc>
          <w:tcPr>
            <w:tcW w:w="634" w:type="pct"/>
            <w:tcBorders>
              <w:top w:val="nil"/>
              <w:left w:val="nil"/>
              <w:right w:val="nil"/>
            </w:tcBorders>
            <w:shd w:val="clear" w:color="auto" w:fill="auto"/>
            <w:vAlign w:val="center"/>
            <w:hideMark/>
          </w:tcPr>
          <w:p w14:paraId="2DF46FA0"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 xml:space="preserve"> </w:t>
            </w:r>
          </w:p>
        </w:tc>
      </w:tr>
      <w:tr w:rsidR="00A74BCC" w:rsidRPr="0038741B" w14:paraId="1E06E3BE" w14:textId="77777777" w:rsidTr="00B30BB5">
        <w:trPr>
          <w:trHeight w:val="300"/>
        </w:trPr>
        <w:tc>
          <w:tcPr>
            <w:tcW w:w="104" w:type="pct"/>
            <w:tcBorders>
              <w:top w:val="nil"/>
              <w:left w:val="nil"/>
              <w:bottom w:val="single" w:sz="4" w:space="0" w:color="auto"/>
              <w:right w:val="nil"/>
            </w:tcBorders>
            <w:shd w:val="clear" w:color="auto" w:fill="auto"/>
            <w:noWrap/>
            <w:vAlign w:val="bottom"/>
            <w:hideMark/>
          </w:tcPr>
          <w:p w14:paraId="496F72AA" w14:textId="77777777" w:rsidR="00A74BCC" w:rsidRPr="0038741B" w:rsidRDefault="00A74BCC" w:rsidP="00A46AE1">
            <w:pPr>
              <w:spacing w:after="0" w:line="240" w:lineRule="auto"/>
              <w:rPr>
                <w:rFonts w:eastAsia="Times New Roman" w:cs="Times New Roman"/>
                <w:color w:val="000000"/>
              </w:rPr>
            </w:pPr>
          </w:p>
        </w:tc>
        <w:tc>
          <w:tcPr>
            <w:tcW w:w="2657" w:type="pct"/>
            <w:tcBorders>
              <w:top w:val="nil"/>
              <w:left w:val="nil"/>
              <w:bottom w:val="single" w:sz="4" w:space="0" w:color="auto"/>
              <w:right w:val="nil"/>
            </w:tcBorders>
            <w:shd w:val="clear" w:color="auto" w:fill="auto"/>
            <w:vAlign w:val="center"/>
            <w:hideMark/>
          </w:tcPr>
          <w:p w14:paraId="538EB0B5"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4</w:t>
            </w:r>
            <w:r>
              <w:rPr>
                <w:rFonts w:eastAsia="Times New Roman" w:cs="Times New Roman"/>
                <w:color w:val="000000"/>
              </w:rPr>
              <w:t>2</w:t>
            </w:r>
            <w:r w:rsidRPr="0038741B">
              <w:rPr>
                <w:rFonts w:eastAsia="Times New Roman" w:cs="Times New Roman"/>
                <w:color w:val="000000"/>
              </w:rPr>
              <w:t>. Overall Ethicality</w:t>
            </w:r>
          </w:p>
        </w:tc>
        <w:tc>
          <w:tcPr>
            <w:tcW w:w="535" w:type="pct"/>
            <w:tcBorders>
              <w:top w:val="nil"/>
              <w:left w:val="nil"/>
              <w:bottom w:val="single" w:sz="4" w:space="0" w:color="auto"/>
              <w:right w:val="nil"/>
            </w:tcBorders>
            <w:shd w:val="clear" w:color="auto" w:fill="auto"/>
            <w:vAlign w:val="center"/>
            <w:hideMark/>
          </w:tcPr>
          <w:p w14:paraId="241DFE80"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2.81</w:t>
            </w:r>
          </w:p>
        </w:tc>
        <w:tc>
          <w:tcPr>
            <w:tcW w:w="434" w:type="pct"/>
            <w:tcBorders>
              <w:top w:val="nil"/>
              <w:left w:val="nil"/>
              <w:bottom w:val="single" w:sz="4" w:space="0" w:color="auto"/>
              <w:right w:val="nil"/>
            </w:tcBorders>
            <w:shd w:val="clear" w:color="auto" w:fill="auto"/>
            <w:vAlign w:val="center"/>
            <w:hideMark/>
          </w:tcPr>
          <w:p w14:paraId="2DB939CF"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0.6</w:t>
            </w:r>
          </w:p>
        </w:tc>
        <w:tc>
          <w:tcPr>
            <w:tcW w:w="636" w:type="pct"/>
            <w:tcBorders>
              <w:top w:val="nil"/>
              <w:left w:val="nil"/>
              <w:bottom w:val="single" w:sz="4" w:space="0" w:color="auto"/>
              <w:right w:val="nil"/>
            </w:tcBorders>
            <w:shd w:val="clear" w:color="auto" w:fill="auto"/>
            <w:vAlign w:val="center"/>
            <w:hideMark/>
          </w:tcPr>
          <w:p w14:paraId="35EB94B7"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.88**</w:t>
            </w:r>
          </w:p>
        </w:tc>
        <w:tc>
          <w:tcPr>
            <w:tcW w:w="634" w:type="pct"/>
            <w:tcBorders>
              <w:top w:val="nil"/>
              <w:left w:val="nil"/>
              <w:bottom w:val="single" w:sz="4" w:space="0" w:color="auto"/>
              <w:right w:val="nil"/>
            </w:tcBorders>
            <w:shd w:val="clear" w:color="auto" w:fill="auto"/>
            <w:vAlign w:val="center"/>
            <w:hideMark/>
          </w:tcPr>
          <w:p w14:paraId="29B4F424" w14:textId="77777777" w:rsidR="00A74BCC" w:rsidRPr="0038741B" w:rsidRDefault="00A74BCC" w:rsidP="00A46AE1">
            <w:pPr>
              <w:spacing w:after="0" w:line="240" w:lineRule="auto"/>
              <w:rPr>
                <w:rFonts w:eastAsia="Times New Roman" w:cs="Times New Roman"/>
                <w:color w:val="000000"/>
              </w:rPr>
            </w:pPr>
            <w:r w:rsidRPr="0038741B">
              <w:rPr>
                <w:rFonts w:eastAsia="Times New Roman" w:cs="Times New Roman"/>
                <w:color w:val="000000"/>
              </w:rPr>
              <w:t>.93**</w:t>
            </w:r>
          </w:p>
        </w:tc>
      </w:tr>
    </w:tbl>
    <w:p w14:paraId="19C4D871" w14:textId="19F8A906" w:rsidR="00A74BCC" w:rsidRDefault="00A74BCC" w:rsidP="00D03FC8">
      <w:pPr>
        <w:sectPr w:rsidR="00A74BCC" w:rsidSect="00A74BCC">
          <w:pgSz w:w="15840" w:h="12240" w:orient="landscape"/>
          <w:pgMar w:top="1440" w:right="1440" w:bottom="1440" w:left="1440" w:header="720" w:footer="720" w:gutter="0"/>
          <w:cols w:space="720"/>
          <w:titlePg/>
          <w:docGrid w:linePitch="360"/>
        </w:sectPr>
      </w:pPr>
      <w:r>
        <w:rPr>
          <w:i/>
          <w:iCs/>
        </w:rPr>
        <w:t xml:space="preserve">Note. </w:t>
      </w:r>
      <w:r>
        <w:rPr>
          <w:rFonts w:cs="Times New Roman"/>
          <w:i/>
          <w:iCs/>
        </w:rPr>
        <w:t>M</w:t>
      </w:r>
      <w:r>
        <w:rPr>
          <w:rFonts w:cs="Times New Roman"/>
        </w:rPr>
        <w:t xml:space="preserve"> and </w:t>
      </w:r>
      <w:r>
        <w:rPr>
          <w:rFonts w:cs="Times New Roman"/>
          <w:i/>
          <w:iCs/>
        </w:rPr>
        <w:t>SD</w:t>
      </w:r>
      <w:r>
        <w:rPr>
          <w:rFonts w:cs="Times New Roman"/>
        </w:rPr>
        <w:t xml:space="preserve"> are used to represent mean and standard deviation, respectively.</w:t>
      </w:r>
      <w:r>
        <w:rPr>
          <w:i/>
          <w:iCs/>
        </w:rPr>
        <w:t xml:space="preserve"> n </w:t>
      </w:r>
      <w:r>
        <w:t xml:space="preserve">= 294. </w:t>
      </w:r>
      <w:r w:rsidRPr="0038741B">
        <w:t xml:space="preserve">* indicates </w:t>
      </w:r>
      <w:r w:rsidRPr="0038741B">
        <w:rPr>
          <w:i/>
          <w:iCs/>
        </w:rPr>
        <w:t>p</w:t>
      </w:r>
      <w:r w:rsidRPr="0038741B">
        <w:t xml:space="preserve"> &lt; .05. ** indicates </w:t>
      </w:r>
      <w:r w:rsidRPr="0038741B">
        <w:rPr>
          <w:i/>
          <w:iCs/>
        </w:rPr>
        <w:t>p</w:t>
      </w:r>
      <w:r w:rsidRPr="0038741B">
        <w:t xml:space="preserve"> &lt; .01.</w:t>
      </w:r>
    </w:p>
    <w:tbl>
      <w:tblPr>
        <w:tblW w:w="4993" w:type="pct"/>
        <w:tblLook w:val="04A0" w:firstRow="1" w:lastRow="0" w:firstColumn="1" w:lastColumn="0" w:noHBand="0" w:noVBand="1"/>
      </w:tblPr>
      <w:tblGrid>
        <w:gridCol w:w="2317"/>
        <w:gridCol w:w="3058"/>
        <w:gridCol w:w="1542"/>
        <w:gridCol w:w="1232"/>
        <w:gridCol w:w="1198"/>
      </w:tblGrid>
      <w:tr w:rsidR="00D03FC8" w:rsidRPr="001E6145" w14:paraId="377F370D" w14:textId="77777777" w:rsidTr="00EB5F5F">
        <w:trPr>
          <w:trHeight w:val="305"/>
        </w:trPr>
        <w:tc>
          <w:tcPr>
            <w:tcW w:w="5000" w:type="pct"/>
            <w:gridSpan w:val="5"/>
            <w:tcBorders>
              <w:top w:val="nil"/>
              <w:left w:val="nil"/>
              <w:bottom w:val="single" w:sz="4" w:space="0" w:color="auto"/>
              <w:right w:val="nil"/>
            </w:tcBorders>
            <w:shd w:val="clear" w:color="auto" w:fill="auto"/>
            <w:noWrap/>
            <w:vAlign w:val="bottom"/>
            <w:hideMark/>
          </w:tcPr>
          <w:p w14:paraId="2E899BA0" w14:textId="472802A6" w:rsidR="00A412A5" w:rsidRDefault="00A412A5" w:rsidP="00BB462B">
            <w:pPr>
              <w:pStyle w:val="APA-Dissertation"/>
              <w:spacing w:line="240" w:lineRule="auto"/>
              <w:rPr>
                <w:rFonts w:eastAsia="Times New Roman"/>
              </w:rPr>
            </w:pPr>
            <w:bookmarkStart w:id="48" w:name="_Toc131671040"/>
            <w:r>
              <w:rPr>
                <w:rFonts w:eastAsia="Times New Roman"/>
              </w:rPr>
              <w:lastRenderedPageBreak/>
              <w:t>Appendix E</w:t>
            </w:r>
            <w:bookmarkEnd w:id="48"/>
          </w:p>
          <w:p w14:paraId="343750A1" w14:textId="4E36FCB5" w:rsidR="005B6D5E" w:rsidRDefault="00D03FC8" w:rsidP="002234A9">
            <w:pPr>
              <w:spacing w:after="0" w:line="240" w:lineRule="auto"/>
              <w:rPr>
                <w:rFonts w:eastAsia="Times New Roman" w:cs="Times New Roman"/>
                <w:b/>
                <w:bCs/>
                <w:color w:val="000000"/>
              </w:rPr>
            </w:pPr>
            <w:r w:rsidRPr="001E6145">
              <w:rPr>
                <w:rFonts w:eastAsia="Times New Roman" w:cs="Times New Roman"/>
                <w:b/>
                <w:bCs/>
                <w:color w:val="000000"/>
              </w:rPr>
              <w:t xml:space="preserve">Table </w:t>
            </w:r>
            <w:r w:rsidR="00B30BB5">
              <w:rPr>
                <w:rFonts w:eastAsia="Times New Roman" w:cs="Times New Roman"/>
                <w:b/>
                <w:bCs/>
                <w:color w:val="000000"/>
              </w:rPr>
              <w:t>5</w:t>
            </w:r>
            <w:r w:rsidRPr="001E6145">
              <w:rPr>
                <w:rFonts w:eastAsia="Times New Roman" w:cs="Times New Roman"/>
                <w:b/>
                <w:bCs/>
                <w:color w:val="000000"/>
              </w:rPr>
              <w:t xml:space="preserve">. </w:t>
            </w:r>
          </w:p>
          <w:p w14:paraId="37FB1C73" w14:textId="332F2F53" w:rsidR="00D03FC8" w:rsidRPr="001E6145" w:rsidRDefault="00D03FC8" w:rsidP="002234A9">
            <w:pPr>
              <w:spacing w:after="0" w:line="240" w:lineRule="auto"/>
              <w:rPr>
                <w:rFonts w:eastAsia="Times New Roman" w:cs="Times New Roman"/>
                <w:b/>
                <w:bCs/>
                <w:color w:val="000000"/>
              </w:rPr>
            </w:pPr>
            <w:r w:rsidRPr="00B30BB5">
              <w:rPr>
                <w:rFonts w:eastAsia="Times New Roman" w:cs="Times New Roman"/>
                <w:i/>
                <w:iCs/>
                <w:color w:val="000000"/>
              </w:rPr>
              <w:t>Study 2 Means and Standard Errors of Dependent Variables by Condition</w:t>
            </w:r>
          </w:p>
        </w:tc>
      </w:tr>
      <w:tr w:rsidR="00EB5F5F" w:rsidRPr="001E6145" w14:paraId="313911E7" w14:textId="77777777" w:rsidTr="00EB5F5F">
        <w:trPr>
          <w:trHeight w:val="610"/>
        </w:trPr>
        <w:tc>
          <w:tcPr>
            <w:tcW w:w="1239" w:type="pct"/>
            <w:tcBorders>
              <w:top w:val="nil"/>
              <w:left w:val="nil"/>
              <w:bottom w:val="single" w:sz="4" w:space="0" w:color="auto"/>
              <w:right w:val="nil"/>
            </w:tcBorders>
            <w:shd w:val="clear" w:color="auto" w:fill="auto"/>
            <w:vAlign w:val="bottom"/>
            <w:hideMark/>
          </w:tcPr>
          <w:p w14:paraId="266FCE4F" w14:textId="77777777" w:rsidR="00D03FC8" w:rsidRPr="001E6145" w:rsidRDefault="00D03FC8" w:rsidP="002234A9">
            <w:pPr>
              <w:spacing w:after="0" w:line="240" w:lineRule="auto"/>
              <w:jc w:val="center"/>
              <w:rPr>
                <w:rFonts w:eastAsia="Times New Roman" w:cs="Times New Roman"/>
                <w:color w:val="000000"/>
              </w:rPr>
            </w:pPr>
            <w:r w:rsidRPr="001E6145">
              <w:rPr>
                <w:rFonts w:eastAsia="Times New Roman" w:cs="Times New Roman"/>
                <w:color w:val="000000"/>
              </w:rPr>
              <w:t>Dependent Variable Group</w:t>
            </w:r>
          </w:p>
        </w:tc>
        <w:tc>
          <w:tcPr>
            <w:tcW w:w="1636" w:type="pct"/>
            <w:tcBorders>
              <w:top w:val="nil"/>
              <w:left w:val="nil"/>
              <w:bottom w:val="single" w:sz="4" w:space="0" w:color="auto"/>
              <w:right w:val="nil"/>
            </w:tcBorders>
            <w:shd w:val="clear" w:color="auto" w:fill="auto"/>
            <w:vAlign w:val="center"/>
            <w:hideMark/>
          </w:tcPr>
          <w:p w14:paraId="2A4A6559" w14:textId="77777777" w:rsidR="00D03FC8" w:rsidRPr="001E6145" w:rsidRDefault="00D03FC8" w:rsidP="0002378C">
            <w:pPr>
              <w:spacing w:after="0" w:line="240" w:lineRule="auto"/>
              <w:jc w:val="center"/>
              <w:rPr>
                <w:rFonts w:eastAsia="Times New Roman" w:cs="Times New Roman"/>
                <w:color w:val="000000"/>
              </w:rPr>
            </w:pPr>
            <w:r w:rsidRPr="001E6145">
              <w:rPr>
                <w:rFonts w:eastAsia="Times New Roman" w:cs="Times New Roman"/>
                <w:color w:val="000000"/>
              </w:rPr>
              <w:t>Dependent Variable</w:t>
            </w:r>
          </w:p>
        </w:tc>
        <w:tc>
          <w:tcPr>
            <w:tcW w:w="825" w:type="pct"/>
            <w:tcBorders>
              <w:top w:val="nil"/>
              <w:left w:val="nil"/>
              <w:bottom w:val="single" w:sz="4" w:space="0" w:color="auto"/>
              <w:right w:val="nil"/>
            </w:tcBorders>
            <w:shd w:val="clear" w:color="auto" w:fill="auto"/>
            <w:vAlign w:val="center"/>
            <w:hideMark/>
          </w:tcPr>
          <w:p w14:paraId="031EC71A" w14:textId="77777777" w:rsidR="00D03FC8" w:rsidRPr="001E6145" w:rsidRDefault="00D03FC8" w:rsidP="002234A9">
            <w:pPr>
              <w:spacing w:after="0" w:line="240" w:lineRule="auto"/>
              <w:jc w:val="center"/>
              <w:rPr>
                <w:rFonts w:eastAsia="Times New Roman" w:cs="Times New Roman"/>
                <w:color w:val="000000"/>
              </w:rPr>
            </w:pPr>
            <w:r w:rsidRPr="001E6145">
              <w:rPr>
                <w:rFonts w:eastAsia="Times New Roman" w:cs="Times New Roman"/>
                <w:color w:val="000000"/>
              </w:rPr>
              <w:t>Condition</w:t>
            </w:r>
          </w:p>
        </w:tc>
        <w:tc>
          <w:tcPr>
            <w:tcW w:w="659" w:type="pct"/>
            <w:tcBorders>
              <w:top w:val="nil"/>
              <w:left w:val="nil"/>
              <w:bottom w:val="single" w:sz="4" w:space="0" w:color="auto"/>
              <w:right w:val="nil"/>
            </w:tcBorders>
            <w:shd w:val="clear" w:color="auto" w:fill="auto"/>
            <w:vAlign w:val="center"/>
            <w:hideMark/>
          </w:tcPr>
          <w:p w14:paraId="4EC8D3A9" w14:textId="77777777" w:rsidR="00D03FC8" w:rsidRPr="001E6145" w:rsidRDefault="00D03FC8" w:rsidP="002234A9">
            <w:pPr>
              <w:spacing w:after="0" w:line="240" w:lineRule="auto"/>
              <w:jc w:val="center"/>
              <w:rPr>
                <w:rFonts w:eastAsia="Times New Roman" w:cs="Times New Roman"/>
                <w:color w:val="000000"/>
              </w:rPr>
            </w:pPr>
            <w:r w:rsidRPr="001E6145">
              <w:rPr>
                <w:rFonts w:eastAsia="Times New Roman" w:cs="Times New Roman"/>
                <w:color w:val="000000"/>
              </w:rPr>
              <w:t>Mean</w:t>
            </w:r>
          </w:p>
        </w:tc>
        <w:tc>
          <w:tcPr>
            <w:tcW w:w="640" w:type="pct"/>
            <w:tcBorders>
              <w:top w:val="nil"/>
              <w:left w:val="nil"/>
              <w:bottom w:val="single" w:sz="4" w:space="0" w:color="auto"/>
              <w:right w:val="nil"/>
            </w:tcBorders>
            <w:shd w:val="clear" w:color="auto" w:fill="auto"/>
            <w:vAlign w:val="center"/>
            <w:hideMark/>
          </w:tcPr>
          <w:p w14:paraId="096CE27A" w14:textId="77777777" w:rsidR="00D03FC8" w:rsidRPr="001E6145" w:rsidRDefault="00D03FC8" w:rsidP="002234A9">
            <w:pPr>
              <w:spacing w:after="0" w:line="240" w:lineRule="auto"/>
              <w:jc w:val="center"/>
              <w:rPr>
                <w:rFonts w:eastAsia="Times New Roman" w:cs="Times New Roman"/>
                <w:color w:val="000000"/>
              </w:rPr>
            </w:pPr>
            <w:r w:rsidRPr="001E6145">
              <w:rPr>
                <w:rFonts w:eastAsia="Times New Roman" w:cs="Times New Roman"/>
                <w:color w:val="000000"/>
              </w:rPr>
              <w:t>SE</w:t>
            </w:r>
          </w:p>
        </w:tc>
      </w:tr>
      <w:tr w:rsidR="00EB5F5F" w:rsidRPr="001E6145" w14:paraId="30739B3B" w14:textId="77777777" w:rsidTr="00F04E00">
        <w:trPr>
          <w:trHeight w:val="305"/>
        </w:trPr>
        <w:tc>
          <w:tcPr>
            <w:tcW w:w="1239" w:type="pct"/>
            <w:vMerge w:val="restart"/>
            <w:tcBorders>
              <w:top w:val="nil"/>
              <w:left w:val="nil"/>
              <w:bottom w:val="nil"/>
              <w:right w:val="nil"/>
            </w:tcBorders>
            <w:shd w:val="clear" w:color="auto" w:fill="auto"/>
            <w:hideMark/>
          </w:tcPr>
          <w:p w14:paraId="75708B81" w14:textId="77777777" w:rsidR="00D03FC8" w:rsidRPr="001E6145" w:rsidRDefault="00D03FC8" w:rsidP="00F04E00">
            <w:pPr>
              <w:spacing w:after="0" w:line="240" w:lineRule="auto"/>
              <w:jc w:val="center"/>
              <w:rPr>
                <w:rFonts w:eastAsia="Times New Roman" w:cs="Times New Roman"/>
                <w:color w:val="000000"/>
              </w:rPr>
            </w:pPr>
            <w:r w:rsidRPr="001E6145">
              <w:rPr>
                <w:rFonts w:eastAsia="Times New Roman" w:cs="Times New Roman"/>
                <w:color w:val="000000"/>
              </w:rPr>
              <w:t>Emotions</w:t>
            </w:r>
          </w:p>
        </w:tc>
        <w:tc>
          <w:tcPr>
            <w:tcW w:w="1636" w:type="pct"/>
            <w:vMerge w:val="restart"/>
            <w:tcBorders>
              <w:top w:val="nil"/>
              <w:left w:val="nil"/>
              <w:bottom w:val="nil"/>
              <w:right w:val="nil"/>
            </w:tcBorders>
            <w:shd w:val="clear" w:color="auto" w:fill="auto"/>
            <w:hideMark/>
          </w:tcPr>
          <w:p w14:paraId="79A4C3BA" w14:textId="1BB3A5E6" w:rsidR="00D03FC8" w:rsidRPr="001E6145" w:rsidRDefault="00D03FC8" w:rsidP="00F04E00">
            <w:pPr>
              <w:spacing w:after="0" w:line="240" w:lineRule="auto"/>
              <w:jc w:val="center"/>
              <w:rPr>
                <w:rFonts w:eastAsia="Times New Roman" w:cs="Times New Roman"/>
                <w:color w:val="000000"/>
              </w:rPr>
            </w:pPr>
            <w:r w:rsidRPr="001E6145">
              <w:rPr>
                <w:rFonts w:eastAsia="Times New Roman" w:cs="Times New Roman"/>
                <w:color w:val="000000"/>
              </w:rPr>
              <w:t>Anger</w:t>
            </w:r>
            <w:r w:rsidR="002E72BB" w:rsidRPr="002E72BB">
              <w:rPr>
                <w:rFonts w:eastAsia="Times New Roman" w:cs="Times New Roman"/>
                <w:color w:val="000000"/>
              </w:rPr>
              <w:t>†</w:t>
            </w:r>
          </w:p>
        </w:tc>
        <w:tc>
          <w:tcPr>
            <w:tcW w:w="825" w:type="pct"/>
            <w:tcBorders>
              <w:top w:val="nil"/>
              <w:left w:val="nil"/>
              <w:bottom w:val="nil"/>
              <w:right w:val="nil"/>
            </w:tcBorders>
            <w:shd w:val="clear" w:color="auto" w:fill="auto"/>
            <w:noWrap/>
            <w:vAlign w:val="bottom"/>
            <w:hideMark/>
          </w:tcPr>
          <w:p w14:paraId="40F5BE1E" w14:textId="77777777" w:rsidR="00D03FC8" w:rsidRPr="001E6145" w:rsidRDefault="00D03FC8" w:rsidP="002234A9">
            <w:pPr>
              <w:spacing w:after="0" w:line="240" w:lineRule="auto"/>
              <w:rPr>
                <w:rFonts w:eastAsia="Times New Roman" w:cs="Times New Roman"/>
                <w:color w:val="000000"/>
              </w:rPr>
            </w:pPr>
            <w:r w:rsidRPr="001E6145">
              <w:rPr>
                <w:rFonts w:eastAsia="Times New Roman" w:cs="Times New Roman"/>
                <w:color w:val="000000"/>
              </w:rPr>
              <w:t>Control</w:t>
            </w:r>
          </w:p>
        </w:tc>
        <w:tc>
          <w:tcPr>
            <w:tcW w:w="659" w:type="pct"/>
            <w:tcBorders>
              <w:top w:val="nil"/>
              <w:left w:val="nil"/>
              <w:bottom w:val="nil"/>
              <w:right w:val="nil"/>
            </w:tcBorders>
            <w:shd w:val="clear" w:color="auto" w:fill="auto"/>
            <w:noWrap/>
            <w:vAlign w:val="bottom"/>
            <w:hideMark/>
          </w:tcPr>
          <w:p w14:paraId="2E8B4F01"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0.3</w:t>
            </w:r>
          </w:p>
        </w:tc>
        <w:tc>
          <w:tcPr>
            <w:tcW w:w="640" w:type="pct"/>
            <w:tcBorders>
              <w:top w:val="nil"/>
              <w:left w:val="nil"/>
              <w:bottom w:val="nil"/>
              <w:right w:val="nil"/>
            </w:tcBorders>
            <w:shd w:val="clear" w:color="auto" w:fill="auto"/>
            <w:noWrap/>
            <w:vAlign w:val="bottom"/>
            <w:hideMark/>
          </w:tcPr>
          <w:p w14:paraId="3162A57E"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0.03</w:t>
            </w:r>
          </w:p>
        </w:tc>
      </w:tr>
      <w:tr w:rsidR="00EB5F5F" w:rsidRPr="001E6145" w14:paraId="22214FBF" w14:textId="77777777" w:rsidTr="00F04E00">
        <w:trPr>
          <w:trHeight w:val="305"/>
        </w:trPr>
        <w:tc>
          <w:tcPr>
            <w:tcW w:w="1239" w:type="pct"/>
            <w:vMerge/>
            <w:tcBorders>
              <w:top w:val="nil"/>
              <w:left w:val="nil"/>
              <w:bottom w:val="nil"/>
              <w:right w:val="nil"/>
            </w:tcBorders>
            <w:hideMark/>
          </w:tcPr>
          <w:p w14:paraId="5E16F2B6" w14:textId="77777777" w:rsidR="00D03FC8" w:rsidRPr="001E6145" w:rsidRDefault="00D03FC8" w:rsidP="00F04E00">
            <w:pPr>
              <w:spacing w:after="0" w:line="240" w:lineRule="auto"/>
              <w:jc w:val="center"/>
              <w:rPr>
                <w:rFonts w:eastAsia="Times New Roman" w:cs="Times New Roman"/>
                <w:color w:val="000000"/>
              </w:rPr>
            </w:pPr>
          </w:p>
        </w:tc>
        <w:tc>
          <w:tcPr>
            <w:tcW w:w="1636" w:type="pct"/>
            <w:vMerge/>
            <w:tcBorders>
              <w:top w:val="nil"/>
              <w:left w:val="nil"/>
              <w:bottom w:val="nil"/>
              <w:right w:val="nil"/>
            </w:tcBorders>
            <w:hideMark/>
          </w:tcPr>
          <w:p w14:paraId="316A0683" w14:textId="77777777" w:rsidR="00D03FC8" w:rsidRPr="001E6145" w:rsidRDefault="00D03FC8" w:rsidP="00F04E00">
            <w:pPr>
              <w:spacing w:after="0" w:line="240" w:lineRule="auto"/>
              <w:jc w:val="center"/>
              <w:rPr>
                <w:rFonts w:eastAsia="Times New Roman" w:cs="Times New Roman"/>
                <w:color w:val="000000"/>
              </w:rPr>
            </w:pPr>
          </w:p>
        </w:tc>
        <w:tc>
          <w:tcPr>
            <w:tcW w:w="825" w:type="pct"/>
            <w:tcBorders>
              <w:top w:val="nil"/>
              <w:left w:val="nil"/>
              <w:bottom w:val="nil"/>
              <w:right w:val="nil"/>
            </w:tcBorders>
            <w:shd w:val="clear" w:color="auto" w:fill="auto"/>
            <w:noWrap/>
            <w:vAlign w:val="bottom"/>
            <w:hideMark/>
          </w:tcPr>
          <w:p w14:paraId="4B8893A0" w14:textId="77777777" w:rsidR="00D03FC8" w:rsidRPr="001E6145" w:rsidRDefault="00D03FC8" w:rsidP="002234A9">
            <w:pPr>
              <w:spacing w:after="0" w:line="240" w:lineRule="auto"/>
              <w:rPr>
                <w:rFonts w:eastAsia="Times New Roman" w:cs="Times New Roman"/>
                <w:color w:val="000000"/>
              </w:rPr>
            </w:pPr>
            <w:r w:rsidRPr="001E6145">
              <w:rPr>
                <w:rFonts w:eastAsia="Times New Roman" w:cs="Times New Roman"/>
                <w:color w:val="000000"/>
              </w:rPr>
              <w:t>Authority</w:t>
            </w:r>
          </w:p>
        </w:tc>
        <w:tc>
          <w:tcPr>
            <w:tcW w:w="659" w:type="pct"/>
            <w:tcBorders>
              <w:top w:val="nil"/>
              <w:left w:val="nil"/>
              <w:bottom w:val="nil"/>
              <w:right w:val="nil"/>
            </w:tcBorders>
            <w:shd w:val="clear" w:color="auto" w:fill="auto"/>
            <w:noWrap/>
            <w:vAlign w:val="bottom"/>
            <w:hideMark/>
          </w:tcPr>
          <w:p w14:paraId="51943844"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0.32</w:t>
            </w:r>
          </w:p>
        </w:tc>
        <w:tc>
          <w:tcPr>
            <w:tcW w:w="640" w:type="pct"/>
            <w:tcBorders>
              <w:top w:val="nil"/>
              <w:left w:val="nil"/>
              <w:bottom w:val="nil"/>
              <w:right w:val="nil"/>
            </w:tcBorders>
            <w:shd w:val="clear" w:color="auto" w:fill="auto"/>
            <w:noWrap/>
            <w:vAlign w:val="bottom"/>
            <w:hideMark/>
          </w:tcPr>
          <w:p w14:paraId="3E3F6C0F"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0.04</w:t>
            </w:r>
          </w:p>
        </w:tc>
      </w:tr>
      <w:tr w:rsidR="00EB5F5F" w:rsidRPr="001E6145" w14:paraId="3B65AB23" w14:textId="77777777" w:rsidTr="00F04E00">
        <w:trPr>
          <w:trHeight w:val="305"/>
        </w:trPr>
        <w:tc>
          <w:tcPr>
            <w:tcW w:w="1239" w:type="pct"/>
            <w:vMerge/>
            <w:tcBorders>
              <w:top w:val="nil"/>
              <w:left w:val="nil"/>
              <w:bottom w:val="nil"/>
              <w:right w:val="nil"/>
            </w:tcBorders>
            <w:hideMark/>
          </w:tcPr>
          <w:p w14:paraId="72FD131F" w14:textId="77777777" w:rsidR="00D03FC8" w:rsidRPr="001E6145" w:rsidRDefault="00D03FC8" w:rsidP="00F04E00">
            <w:pPr>
              <w:spacing w:after="0" w:line="240" w:lineRule="auto"/>
              <w:jc w:val="center"/>
              <w:rPr>
                <w:rFonts w:eastAsia="Times New Roman" w:cs="Times New Roman"/>
                <w:color w:val="000000"/>
              </w:rPr>
            </w:pPr>
          </w:p>
        </w:tc>
        <w:tc>
          <w:tcPr>
            <w:tcW w:w="1636" w:type="pct"/>
            <w:vMerge/>
            <w:tcBorders>
              <w:top w:val="nil"/>
              <w:left w:val="nil"/>
              <w:bottom w:val="nil"/>
              <w:right w:val="nil"/>
            </w:tcBorders>
            <w:hideMark/>
          </w:tcPr>
          <w:p w14:paraId="71D38A10" w14:textId="77777777" w:rsidR="00D03FC8" w:rsidRPr="001E6145" w:rsidRDefault="00D03FC8" w:rsidP="00F04E00">
            <w:pPr>
              <w:spacing w:after="0" w:line="240" w:lineRule="auto"/>
              <w:jc w:val="center"/>
              <w:rPr>
                <w:rFonts w:eastAsia="Times New Roman" w:cs="Times New Roman"/>
                <w:color w:val="000000"/>
              </w:rPr>
            </w:pPr>
          </w:p>
        </w:tc>
        <w:tc>
          <w:tcPr>
            <w:tcW w:w="825" w:type="pct"/>
            <w:tcBorders>
              <w:top w:val="nil"/>
              <w:left w:val="nil"/>
              <w:bottom w:val="nil"/>
              <w:right w:val="nil"/>
            </w:tcBorders>
            <w:shd w:val="clear" w:color="auto" w:fill="auto"/>
            <w:noWrap/>
            <w:vAlign w:val="bottom"/>
            <w:hideMark/>
          </w:tcPr>
          <w:p w14:paraId="5B64871D" w14:textId="77777777" w:rsidR="00D03FC8" w:rsidRPr="001E6145" w:rsidRDefault="00D03FC8" w:rsidP="002234A9">
            <w:pPr>
              <w:spacing w:after="0" w:line="240" w:lineRule="auto"/>
              <w:rPr>
                <w:rFonts w:eastAsia="Times New Roman" w:cs="Times New Roman"/>
                <w:color w:val="000000"/>
              </w:rPr>
            </w:pPr>
            <w:r w:rsidRPr="001E6145">
              <w:rPr>
                <w:rFonts w:eastAsia="Times New Roman" w:cs="Times New Roman"/>
                <w:color w:val="000000"/>
              </w:rPr>
              <w:t>Care</w:t>
            </w:r>
          </w:p>
        </w:tc>
        <w:tc>
          <w:tcPr>
            <w:tcW w:w="659" w:type="pct"/>
            <w:tcBorders>
              <w:top w:val="nil"/>
              <w:left w:val="nil"/>
              <w:bottom w:val="nil"/>
              <w:right w:val="nil"/>
            </w:tcBorders>
            <w:shd w:val="clear" w:color="auto" w:fill="auto"/>
            <w:noWrap/>
            <w:vAlign w:val="bottom"/>
            <w:hideMark/>
          </w:tcPr>
          <w:p w14:paraId="3AA054C1"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0.42</w:t>
            </w:r>
          </w:p>
        </w:tc>
        <w:tc>
          <w:tcPr>
            <w:tcW w:w="640" w:type="pct"/>
            <w:tcBorders>
              <w:top w:val="nil"/>
              <w:left w:val="nil"/>
              <w:bottom w:val="nil"/>
              <w:right w:val="nil"/>
            </w:tcBorders>
            <w:shd w:val="clear" w:color="auto" w:fill="auto"/>
            <w:noWrap/>
            <w:vAlign w:val="bottom"/>
            <w:hideMark/>
          </w:tcPr>
          <w:p w14:paraId="33E03533"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0.04</w:t>
            </w:r>
          </w:p>
        </w:tc>
      </w:tr>
      <w:tr w:rsidR="00EB5F5F" w:rsidRPr="001E6145" w14:paraId="28326EB9" w14:textId="77777777" w:rsidTr="00F04E00">
        <w:trPr>
          <w:trHeight w:val="305"/>
        </w:trPr>
        <w:tc>
          <w:tcPr>
            <w:tcW w:w="1239" w:type="pct"/>
            <w:vMerge/>
            <w:tcBorders>
              <w:top w:val="nil"/>
              <w:left w:val="nil"/>
              <w:bottom w:val="nil"/>
              <w:right w:val="nil"/>
            </w:tcBorders>
            <w:hideMark/>
          </w:tcPr>
          <w:p w14:paraId="46632DBD" w14:textId="77777777" w:rsidR="00D03FC8" w:rsidRPr="001E6145" w:rsidRDefault="00D03FC8" w:rsidP="00F04E00">
            <w:pPr>
              <w:spacing w:after="0" w:line="240" w:lineRule="auto"/>
              <w:jc w:val="center"/>
              <w:rPr>
                <w:rFonts w:eastAsia="Times New Roman" w:cs="Times New Roman"/>
                <w:color w:val="000000"/>
              </w:rPr>
            </w:pPr>
          </w:p>
        </w:tc>
        <w:tc>
          <w:tcPr>
            <w:tcW w:w="1636" w:type="pct"/>
            <w:vMerge/>
            <w:tcBorders>
              <w:top w:val="nil"/>
              <w:left w:val="nil"/>
              <w:bottom w:val="nil"/>
              <w:right w:val="nil"/>
            </w:tcBorders>
            <w:hideMark/>
          </w:tcPr>
          <w:p w14:paraId="65DE8533" w14:textId="77777777" w:rsidR="00D03FC8" w:rsidRPr="001E6145" w:rsidRDefault="00D03FC8" w:rsidP="00F04E00">
            <w:pPr>
              <w:spacing w:after="0" w:line="240" w:lineRule="auto"/>
              <w:jc w:val="center"/>
              <w:rPr>
                <w:rFonts w:eastAsia="Times New Roman" w:cs="Times New Roman"/>
                <w:color w:val="000000"/>
              </w:rPr>
            </w:pPr>
          </w:p>
        </w:tc>
        <w:tc>
          <w:tcPr>
            <w:tcW w:w="825" w:type="pct"/>
            <w:tcBorders>
              <w:top w:val="nil"/>
              <w:left w:val="nil"/>
              <w:bottom w:val="nil"/>
              <w:right w:val="nil"/>
            </w:tcBorders>
            <w:shd w:val="clear" w:color="auto" w:fill="auto"/>
            <w:noWrap/>
            <w:vAlign w:val="bottom"/>
            <w:hideMark/>
          </w:tcPr>
          <w:p w14:paraId="24A8D1B1" w14:textId="77777777" w:rsidR="00D03FC8" w:rsidRPr="001E6145" w:rsidRDefault="00D03FC8" w:rsidP="002234A9">
            <w:pPr>
              <w:spacing w:after="0" w:line="240" w:lineRule="auto"/>
              <w:rPr>
                <w:rFonts w:eastAsia="Times New Roman" w:cs="Times New Roman"/>
                <w:color w:val="000000"/>
              </w:rPr>
            </w:pPr>
            <w:r w:rsidRPr="001E6145">
              <w:rPr>
                <w:rFonts w:eastAsia="Times New Roman" w:cs="Times New Roman"/>
                <w:color w:val="000000"/>
              </w:rPr>
              <w:t>Fairness</w:t>
            </w:r>
          </w:p>
        </w:tc>
        <w:tc>
          <w:tcPr>
            <w:tcW w:w="659" w:type="pct"/>
            <w:tcBorders>
              <w:top w:val="nil"/>
              <w:left w:val="nil"/>
              <w:bottom w:val="nil"/>
              <w:right w:val="nil"/>
            </w:tcBorders>
            <w:shd w:val="clear" w:color="auto" w:fill="auto"/>
            <w:noWrap/>
            <w:vAlign w:val="bottom"/>
            <w:hideMark/>
          </w:tcPr>
          <w:p w14:paraId="7B8136CF"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0.48</w:t>
            </w:r>
          </w:p>
        </w:tc>
        <w:tc>
          <w:tcPr>
            <w:tcW w:w="640" w:type="pct"/>
            <w:tcBorders>
              <w:top w:val="nil"/>
              <w:left w:val="nil"/>
              <w:bottom w:val="nil"/>
              <w:right w:val="nil"/>
            </w:tcBorders>
            <w:shd w:val="clear" w:color="auto" w:fill="auto"/>
            <w:noWrap/>
            <w:vAlign w:val="bottom"/>
            <w:hideMark/>
          </w:tcPr>
          <w:p w14:paraId="2720964A"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0.03</w:t>
            </w:r>
          </w:p>
        </w:tc>
      </w:tr>
      <w:tr w:rsidR="00EB5F5F" w:rsidRPr="001E6145" w14:paraId="04D60830" w14:textId="77777777" w:rsidTr="00F04E00">
        <w:trPr>
          <w:trHeight w:val="305"/>
        </w:trPr>
        <w:tc>
          <w:tcPr>
            <w:tcW w:w="1239" w:type="pct"/>
            <w:vMerge/>
            <w:tcBorders>
              <w:top w:val="nil"/>
              <w:left w:val="nil"/>
              <w:bottom w:val="nil"/>
              <w:right w:val="nil"/>
            </w:tcBorders>
            <w:hideMark/>
          </w:tcPr>
          <w:p w14:paraId="31CE80E1" w14:textId="77777777" w:rsidR="00D03FC8" w:rsidRPr="001E6145" w:rsidRDefault="00D03FC8" w:rsidP="00F04E00">
            <w:pPr>
              <w:spacing w:after="0" w:line="240" w:lineRule="auto"/>
              <w:jc w:val="center"/>
              <w:rPr>
                <w:rFonts w:eastAsia="Times New Roman" w:cs="Times New Roman"/>
                <w:color w:val="000000"/>
              </w:rPr>
            </w:pPr>
          </w:p>
        </w:tc>
        <w:tc>
          <w:tcPr>
            <w:tcW w:w="1636" w:type="pct"/>
            <w:vMerge/>
            <w:tcBorders>
              <w:top w:val="nil"/>
              <w:left w:val="nil"/>
              <w:bottom w:val="nil"/>
              <w:right w:val="nil"/>
            </w:tcBorders>
            <w:hideMark/>
          </w:tcPr>
          <w:p w14:paraId="5A331120" w14:textId="77777777" w:rsidR="00D03FC8" w:rsidRPr="001E6145" w:rsidRDefault="00D03FC8" w:rsidP="00F04E00">
            <w:pPr>
              <w:spacing w:after="0" w:line="240" w:lineRule="auto"/>
              <w:jc w:val="center"/>
              <w:rPr>
                <w:rFonts w:eastAsia="Times New Roman" w:cs="Times New Roman"/>
                <w:color w:val="000000"/>
              </w:rPr>
            </w:pPr>
          </w:p>
        </w:tc>
        <w:tc>
          <w:tcPr>
            <w:tcW w:w="825" w:type="pct"/>
            <w:tcBorders>
              <w:top w:val="nil"/>
              <w:left w:val="nil"/>
              <w:bottom w:val="nil"/>
              <w:right w:val="nil"/>
            </w:tcBorders>
            <w:shd w:val="clear" w:color="auto" w:fill="auto"/>
            <w:noWrap/>
            <w:vAlign w:val="bottom"/>
            <w:hideMark/>
          </w:tcPr>
          <w:p w14:paraId="7424ED36" w14:textId="77777777" w:rsidR="00D03FC8" w:rsidRPr="001E6145" w:rsidRDefault="00D03FC8" w:rsidP="002234A9">
            <w:pPr>
              <w:spacing w:after="0" w:line="240" w:lineRule="auto"/>
              <w:rPr>
                <w:rFonts w:eastAsia="Times New Roman" w:cs="Times New Roman"/>
                <w:color w:val="000000"/>
              </w:rPr>
            </w:pPr>
            <w:r w:rsidRPr="001E6145">
              <w:rPr>
                <w:rFonts w:eastAsia="Times New Roman" w:cs="Times New Roman"/>
                <w:color w:val="000000"/>
              </w:rPr>
              <w:t>Sanctity</w:t>
            </w:r>
          </w:p>
        </w:tc>
        <w:tc>
          <w:tcPr>
            <w:tcW w:w="659" w:type="pct"/>
            <w:tcBorders>
              <w:top w:val="nil"/>
              <w:left w:val="nil"/>
              <w:bottom w:val="nil"/>
              <w:right w:val="nil"/>
            </w:tcBorders>
            <w:shd w:val="clear" w:color="auto" w:fill="auto"/>
            <w:noWrap/>
            <w:vAlign w:val="bottom"/>
            <w:hideMark/>
          </w:tcPr>
          <w:p w14:paraId="47AD22BC"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0.29</w:t>
            </w:r>
          </w:p>
        </w:tc>
        <w:tc>
          <w:tcPr>
            <w:tcW w:w="640" w:type="pct"/>
            <w:tcBorders>
              <w:top w:val="nil"/>
              <w:left w:val="nil"/>
              <w:bottom w:val="nil"/>
              <w:right w:val="nil"/>
            </w:tcBorders>
            <w:shd w:val="clear" w:color="auto" w:fill="auto"/>
            <w:noWrap/>
            <w:vAlign w:val="bottom"/>
            <w:hideMark/>
          </w:tcPr>
          <w:p w14:paraId="581A5259"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0.03</w:t>
            </w:r>
          </w:p>
        </w:tc>
      </w:tr>
      <w:tr w:rsidR="00EB5F5F" w:rsidRPr="001E6145" w14:paraId="71009380" w14:textId="77777777" w:rsidTr="00F04E00">
        <w:trPr>
          <w:trHeight w:val="305"/>
        </w:trPr>
        <w:tc>
          <w:tcPr>
            <w:tcW w:w="1239" w:type="pct"/>
            <w:vMerge/>
            <w:tcBorders>
              <w:top w:val="nil"/>
              <w:left w:val="nil"/>
              <w:bottom w:val="nil"/>
              <w:right w:val="nil"/>
            </w:tcBorders>
            <w:hideMark/>
          </w:tcPr>
          <w:p w14:paraId="2204C379" w14:textId="77777777" w:rsidR="00D03FC8" w:rsidRPr="001E6145" w:rsidRDefault="00D03FC8" w:rsidP="00F04E00">
            <w:pPr>
              <w:spacing w:after="0" w:line="240" w:lineRule="auto"/>
              <w:jc w:val="center"/>
              <w:rPr>
                <w:rFonts w:eastAsia="Times New Roman" w:cs="Times New Roman"/>
                <w:color w:val="000000"/>
              </w:rPr>
            </w:pPr>
          </w:p>
        </w:tc>
        <w:tc>
          <w:tcPr>
            <w:tcW w:w="1636" w:type="pct"/>
            <w:vMerge w:val="restart"/>
            <w:tcBorders>
              <w:top w:val="nil"/>
              <w:left w:val="nil"/>
              <w:bottom w:val="nil"/>
              <w:right w:val="nil"/>
            </w:tcBorders>
            <w:shd w:val="clear" w:color="auto" w:fill="auto"/>
            <w:hideMark/>
          </w:tcPr>
          <w:p w14:paraId="2BCBCEFA" w14:textId="5D228ED6" w:rsidR="00D03FC8" w:rsidRPr="001E6145" w:rsidRDefault="00D03FC8" w:rsidP="00F04E00">
            <w:pPr>
              <w:spacing w:after="0" w:line="240" w:lineRule="auto"/>
              <w:jc w:val="center"/>
              <w:rPr>
                <w:rFonts w:eastAsia="Times New Roman" w:cs="Times New Roman"/>
                <w:color w:val="000000"/>
              </w:rPr>
            </w:pPr>
            <w:r w:rsidRPr="001E6145">
              <w:rPr>
                <w:rFonts w:eastAsia="Times New Roman" w:cs="Times New Roman"/>
                <w:color w:val="000000"/>
              </w:rPr>
              <w:t>Disgust</w:t>
            </w:r>
            <w:r w:rsidR="002E72BB" w:rsidRPr="002E72BB">
              <w:rPr>
                <w:rFonts w:eastAsia="Times New Roman" w:cs="Times New Roman"/>
                <w:color w:val="000000"/>
              </w:rPr>
              <w:t>†</w:t>
            </w:r>
          </w:p>
        </w:tc>
        <w:tc>
          <w:tcPr>
            <w:tcW w:w="825" w:type="pct"/>
            <w:tcBorders>
              <w:top w:val="nil"/>
              <w:left w:val="nil"/>
              <w:bottom w:val="nil"/>
              <w:right w:val="nil"/>
            </w:tcBorders>
            <w:shd w:val="clear" w:color="auto" w:fill="auto"/>
            <w:noWrap/>
            <w:vAlign w:val="bottom"/>
            <w:hideMark/>
          </w:tcPr>
          <w:p w14:paraId="44D01460" w14:textId="77777777" w:rsidR="00D03FC8" w:rsidRPr="001E6145" w:rsidRDefault="00D03FC8" w:rsidP="002234A9">
            <w:pPr>
              <w:spacing w:after="0" w:line="240" w:lineRule="auto"/>
              <w:rPr>
                <w:rFonts w:eastAsia="Times New Roman" w:cs="Times New Roman"/>
                <w:color w:val="000000"/>
              </w:rPr>
            </w:pPr>
            <w:r w:rsidRPr="001E6145">
              <w:rPr>
                <w:rFonts w:eastAsia="Times New Roman" w:cs="Times New Roman"/>
                <w:color w:val="000000"/>
              </w:rPr>
              <w:t>Control</w:t>
            </w:r>
          </w:p>
        </w:tc>
        <w:tc>
          <w:tcPr>
            <w:tcW w:w="659" w:type="pct"/>
            <w:tcBorders>
              <w:top w:val="nil"/>
              <w:left w:val="nil"/>
              <w:bottom w:val="nil"/>
              <w:right w:val="nil"/>
            </w:tcBorders>
            <w:shd w:val="clear" w:color="auto" w:fill="auto"/>
            <w:noWrap/>
            <w:vAlign w:val="bottom"/>
            <w:hideMark/>
          </w:tcPr>
          <w:p w14:paraId="7DAA929E"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0.22</w:t>
            </w:r>
          </w:p>
        </w:tc>
        <w:tc>
          <w:tcPr>
            <w:tcW w:w="640" w:type="pct"/>
            <w:tcBorders>
              <w:top w:val="nil"/>
              <w:left w:val="nil"/>
              <w:bottom w:val="nil"/>
              <w:right w:val="nil"/>
            </w:tcBorders>
            <w:shd w:val="clear" w:color="auto" w:fill="auto"/>
            <w:noWrap/>
            <w:vAlign w:val="bottom"/>
            <w:hideMark/>
          </w:tcPr>
          <w:p w14:paraId="13C7BF3F"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0.03</w:t>
            </w:r>
          </w:p>
        </w:tc>
      </w:tr>
      <w:tr w:rsidR="00EB5F5F" w:rsidRPr="001E6145" w14:paraId="75514938" w14:textId="77777777" w:rsidTr="00F04E00">
        <w:trPr>
          <w:trHeight w:val="305"/>
        </w:trPr>
        <w:tc>
          <w:tcPr>
            <w:tcW w:w="1239" w:type="pct"/>
            <w:vMerge/>
            <w:tcBorders>
              <w:top w:val="nil"/>
              <w:left w:val="nil"/>
              <w:bottom w:val="nil"/>
              <w:right w:val="nil"/>
            </w:tcBorders>
            <w:hideMark/>
          </w:tcPr>
          <w:p w14:paraId="3E277782" w14:textId="77777777" w:rsidR="00D03FC8" w:rsidRPr="001E6145" w:rsidRDefault="00D03FC8" w:rsidP="00F04E00">
            <w:pPr>
              <w:spacing w:after="0" w:line="240" w:lineRule="auto"/>
              <w:jc w:val="center"/>
              <w:rPr>
                <w:rFonts w:eastAsia="Times New Roman" w:cs="Times New Roman"/>
                <w:color w:val="000000"/>
              </w:rPr>
            </w:pPr>
          </w:p>
        </w:tc>
        <w:tc>
          <w:tcPr>
            <w:tcW w:w="1636" w:type="pct"/>
            <w:vMerge/>
            <w:tcBorders>
              <w:top w:val="nil"/>
              <w:left w:val="nil"/>
              <w:bottom w:val="nil"/>
              <w:right w:val="nil"/>
            </w:tcBorders>
            <w:hideMark/>
          </w:tcPr>
          <w:p w14:paraId="0B20802F" w14:textId="77777777" w:rsidR="00D03FC8" w:rsidRPr="001E6145" w:rsidRDefault="00D03FC8" w:rsidP="00F04E00">
            <w:pPr>
              <w:spacing w:after="0" w:line="240" w:lineRule="auto"/>
              <w:jc w:val="center"/>
              <w:rPr>
                <w:rFonts w:eastAsia="Times New Roman" w:cs="Times New Roman"/>
                <w:color w:val="000000"/>
              </w:rPr>
            </w:pPr>
          </w:p>
        </w:tc>
        <w:tc>
          <w:tcPr>
            <w:tcW w:w="825" w:type="pct"/>
            <w:tcBorders>
              <w:top w:val="nil"/>
              <w:left w:val="nil"/>
              <w:bottom w:val="nil"/>
              <w:right w:val="nil"/>
            </w:tcBorders>
            <w:shd w:val="clear" w:color="auto" w:fill="auto"/>
            <w:noWrap/>
            <w:vAlign w:val="bottom"/>
            <w:hideMark/>
          </w:tcPr>
          <w:p w14:paraId="78E24943" w14:textId="77777777" w:rsidR="00D03FC8" w:rsidRPr="001E6145" w:rsidRDefault="00D03FC8" w:rsidP="002234A9">
            <w:pPr>
              <w:spacing w:after="0" w:line="240" w:lineRule="auto"/>
              <w:rPr>
                <w:rFonts w:eastAsia="Times New Roman" w:cs="Times New Roman"/>
                <w:color w:val="000000"/>
              </w:rPr>
            </w:pPr>
            <w:r w:rsidRPr="001E6145">
              <w:rPr>
                <w:rFonts w:eastAsia="Times New Roman" w:cs="Times New Roman"/>
                <w:color w:val="000000"/>
              </w:rPr>
              <w:t>Authority</w:t>
            </w:r>
          </w:p>
        </w:tc>
        <w:tc>
          <w:tcPr>
            <w:tcW w:w="659" w:type="pct"/>
            <w:tcBorders>
              <w:top w:val="nil"/>
              <w:left w:val="nil"/>
              <w:bottom w:val="nil"/>
              <w:right w:val="nil"/>
            </w:tcBorders>
            <w:shd w:val="clear" w:color="auto" w:fill="auto"/>
            <w:noWrap/>
            <w:vAlign w:val="bottom"/>
            <w:hideMark/>
          </w:tcPr>
          <w:p w14:paraId="1C218667"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0.21</w:t>
            </w:r>
          </w:p>
        </w:tc>
        <w:tc>
          <w:tcPr>
            <w:tcW w:w="640" w:type="pct"/>
            <w:tcBorders>
              <w:top w:val="nil"/>
              <w:left w:val="nil"/>
              <w:bottom w:val="nil"/>
              <w:right w:val="nil"/>
            </w:tcBorders>
            <w:shd w:val="clear" w:color="auto" w:fill="auto"/>
            <w:noWrap/>
            <w:vAlign w:val="bottom"/>
            <w:hideMark/>
          </w:tcPr>
          <w:p w14:paraId="4D2DE905"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0.03</w:t>
            </w:r>
          </w:p>
        </w:tc>
      </w:tr>
      <w:tr w:rsidR="00EB5F5F" w:rsidRPr="001E6145" w14:paraId="620433AB" w14:textId="77777777" w:rsidTr="00F04E00">
        <w:trPr>
          <w:trHeight w:val="305"/>
        </w:trPr>
        <w:tc>
          <w:tcPr>
            <w:tcW w:w="1239" w:type="pct"/>
            <w:vMerge/>
            <w:tcBorders>
              <w:top w:val="nil"/>
              <w:left w:val="nil"/>
              <w:bottom w:val="nil"/>
              <w:right w:val="nil"/>
            </w:tcBorders>
            <w:hideMark/>
          </w:tcPr>
          <w:p w14:paraId="4A72D278" w14:textId="77777777" w:rsidR="00D03FC8" w:rsidRPr="001E6145" w:rsidRDefault="00D03FC8" w:rsidP="00F04E00">
            <w:pPr>
              <w:spacing w:after="0" w:line="240" w:lineRule="auto"/>
              <w:jc w:val="center"/>
              <w:rPr>
                <w:rFonts w:eastAsia="Times New Roman" w:cs="Times New Roman"/>
                <w:color w:val="000000"/>
              </w:rPr>
            </w:pPr>
          </w:p>
        </w:tc>
        <w:tc>
          <w:tcPr>
            <w:tcW w:w="1636" w:type="pct"/>
            <w:vMerge/>
            <w:tcBorders>
              <w:top w:val="nil"/>
              <w:left w:val="nil"/>
              <w:bottom w:val="nil"/>
              <w:right w:val="nil"/>
            </w:tcBorders>
            <w:hideMark/>
          </w:tcPr>
          <w:p w14:paraId="32011971" w14:textId="77777777" w:rsidR="00D03FC8" w:rsidRPr="001E6145" w:rsidRDefault="00D03FC8" w:rsidP="00F04E00">
            <w:pPr>
              <w:spacing w:after="0" w:line="240" w:lineRule="auto"/>
              <w:jc w:val="center"/>
              <w:rPr>
                <w:rFonts w:eastAsia="Times New Roman" w:cs="Times New Roman"/>
                <w:color w:val="000000"/>
              </w:rPr>
            </w:pPr>
          </w:p>
        </w:tc>
        <w:tc>
          <w:tcPr>
            <w:tcW w:w="825" w:type="pct"/>
            <w:tcBorders>
              <w:top w:val="nil"/>
              <w:left w:val="nil"/>
              <w:bottom w:val="nil"/>
              <w:right w:val="nil"/>
            </w:tcBorders>
            <w:shd w:val="clear" w:color="auto" w:fill="auto"/>
            <w:noWrap/>
            <w:vAlign w:val="bottom"/>
            <w:hideMark/>
          </w:tcPr>
          <w:p w14:paraId="6F39C157" w14:textId="77777777" w:rsidR="00D03FC8" w:rsidRPr="001E6145" w:rsidRDefault="00D03FC8" w:rsidP="002234A9">
            <w:pPr>
              <w:spacing w:after="0" w:line="240" w:lineRule="auto"/>
              <w:rPr>
                <w:rFonts w:eastAsia="Times New Roman" w:cs="Times New Roman"/>
                <w:color w:val="000000"/>
              </w:rPr>
            </w:pPr>
            <w:r w:rsidRPr="001E6145">
              <w:rPr>
                <w:rFonts w:eastAsia="Times New Roman" w:cs="Times New Roman"/>
                <w:color w:val="000000"/>
              </w:rPr>
              <w:t>Care</w:t>
            </w:r>
          </w:p>
        </w:tc>
        <w:tc>
          <w:tcPr>
            <w:tcW w:w="659" w:type="pct"/>
            <w:tcBorders>
              <w:top w:val="nil"/>
              <w:left w:val="nil"/>
              <w:bottom w:val="nil"/>
              <w:right w:val="nil"/>
            </w:tcBorders>
            <w:shd w:val="clear" w:color="auto" w:fill="auto"/>
            <w:noWrap/>
            <w:vAlign w:val="bottom"/>
            <w:hideMark/>
          </w:tcPr>
          <w:p w14:paraId="15BB16C7"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0.33</w:t>
            </w:r>
          </w:p>
        </w:tc>
        <w:tc>
          <w:tcPr>
            <w:tcW w:w="640" w:type="pct"/>
            <w:tcBorders>
              <w:top w:val="nil"/>
              <w:left w:val="nil"/>
              <w:bottom w:val="nil"/>
              <w:right w:val="nil"/>
            </w:tcBorders>
            <w:shd w:val="clear" w:color="auto" w:fill="auto"/>
            <w:noWrap/>
            <w:vAlign w:val="bottom"/>
            <w:hideMark/>
          </w:tcPr>
          <w:p w14:paraId="4565809F"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0.03</w:t>
            </w:r>
          </w:p>
        </w:tc>
      </w:tr>
      <w:tr w:rsidR="00EB5F5F" w:rsidRPr="001E6145" w14:paraId="7DDB68CB" w14:textId="77777777" w:rsidTr="00F04E00">
        <w:trPr>
          <w:trHeight w:val="305"/>
        </w:trPr>
        <w:tc>
          <w:tcPr>
            <w:tcW w:w="1239" w:type="pct"/>
            <w:vMerge/>
            <w:tcBorders>
              <w:top w:val="nil"/>
              <w:left w:val="nil"/>
              <w:bottom w:val="nil"/>
              <w:right w:val="nil"/>
            </w:tcBorders>
            <w:hideMark/>
          </w:tcPr>
          <w:p w14:paraId="563F1424" w14:textId="77777777" w:rsidR="00D03FC8" w:rsidRPr="001E6145" w:rsidRDefault="00D03FC8" w:rsidP="00F04E00">
            <w:pPr>
              <w:spacing w:after="0" w:line="240" w:lineRule="auto"/>
              <w:jc w:val="center"/>
              <w:rPr>
                <w:rFonts w:eastAsia="Times New Roman" w:cs="Times New Roman"/>
                <w:color w:val="000000"/>
              </w:rPr>
            </w:pPr>
          </w:p>
        </w:tc>
        <w:tc>
          <w:tcPr>
            <w:tcW w:w="1636" w:type="pct"/>
            <w:vMerge/>
            <w:tcBorders>
              <w:top w:val="nil"/>
              <w:left w:val="nil"/>
              <w:bottom w:val="nil"/>
              <w:right w:val="nil"/>
            </w:tcBorders>
            <w:hideMark/>
          </w:tcPr>
          <w:p w14:paraId="4CF48DEE" w14:textId="77777777" w:rsidR="00D03FC8" w:rsidRPr="001E6145" w:rsidRDefault="00D03FC8" w:rsidP="00F04E00">
            <w:pPr>
              <w:spacing w:after="0" w:line="240" w:lineRule="auto"/>
              <w:jc w:val="center"/>
              <w:rPr>
                <w:rFonts w:eastAsia="Times New Roman" w:cs="Times New Roman"/>
                <w:color w:val="000000"/>
              </w:rPr>
            </w:pPr>
          </w:p>
        </w:tc>
        <w:tc>
          <w:tcPr>
            <w:tcW w:w="825" w:type="pct"/>
            <w:tcBorders>
              <w:top w:val="nil"/>
              <w:left w:val="nil"/>
              <w:bottom w:val="nil"/>
              <w:right w:val="nil"/>
            </w:tcBorders>
            <w:shd w:val="clear" w:color="auto" w:fill="auto"/>
            <w:noWrap/>
            <w:vAlign w:val="bottom"/>
            <w:hideMark/>
          </w:tcPr>
          <w:p w14:paraId="5CF5D008" w14:textId="77777777" w:rsidR="00D03FC8" w:rsidRPr="001E6145" w:rsidRDefault="00D03FC8" w:rsidP="002234A9">
            <w:pPr>
              <w:spacing w:after="0" w:line="240" w:lineRule="auto"/>
              <w:rPr>
                <w:rFonts w:eastAsia="Times New Roman" w:cs="Times New Roman"/>
                <w:color w:val="000000"/>
              </w:rPr>
            </w:pPr>
            <w:r w:rsidRPr="001E6145">
              <w:rPr>
                <w:rFonts w:eastAsia="Times New Roman" w:cs="Times New Roman"/>
                <w:color w:val="000000"/>
              </w:rPr>
              <w:t>Fairness</w:t>
            </w:r>
          </w:p>
        </w:tc>
        <w:tc>
          <w:tcPr>
            <w:tcW w:w="659" w:type="pct"/>
            <w:tcBorders>
              <w:top w:val="nil"/>
              <w:left w:val="nil"/>
              <w:bottom w:val="nil"/>
              <w:right w:val="nil"/>
            </w:tcBorders>
            <w:shd w:val="clear" w:color="auto" w:fill="auto"/>
            <w:noWrap/>
            <w:vAlign w:val="bottom"/>
            <w:hideMark/>
          </w:tcPr>
          <w:p w14:paraId="5D3AA450"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0.33</w:t>
            </w:r>
          </w:p>
        </w:tc>
        <w:tc>
          <w:tcPr>
            <w:tcW w:w="640" w:type="pct"/>
            <w:tcBorders>
              <w:top w:val="nil"/>
              <w:left w:val="nil"/>
              <w:bottom w:val="nil"/>
              <w:right w:val="nil"/>
            </w:tcBorders>
            <w:shd w:val="clear" w:color="auto" w:fill="auto"/>
            <w:noWrap/>
            <w:vAlign w:val="bottom"/>
            <w:hideMark/>
          </w:tcPr>
          <w:p w14:paraId="2DBE7000"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0.03</w:t>
            </w:r>
          </w:p>
        </w:tc>
      </w:tr>
      <w:tr w:rsidR="00EB5F5F" w:rsidRPr="001E6145" w14:paraId="46D7017F" w14:textId="77777777" w:rsidTr="00F04E00">
        <w:trPr>
          <w:trHeight w:val="305"/>
        </w:trPr>
        <w:tc>
          <w:tcPr>
            <w:tcW w:w="1239" w:type="pct"/>
            <w:vMerge/>
            <w:tcBorders>
              <w:top w:val="nil"/>
              <w:left w:val="nil"/>
              <w:bottom w:val="nil"/>
              <w:right w:val="nil"/>
            </w:tcBorders>
            <w:hideMark/>
          </w:tcPr>
          <w:p w14:paraId="655027CF" w14:textId="77777777" w:rsidR="00D03FC8" w:rsidRPr="001E6145" w:rsidRDefault="00D03FC8" w:rsidP="00F04E00">
            <w:pPr>
              <w:spacing w:after="0" w:line="240" w:lineRule="auto"/>
              <w:jc w:val="center"/>
              <w:rPr>
                <w:rFonts w:eastAsia="Times New Roman" w:cs="Times New Roman"/>
                <w:color w:val="000000"/>
              </w:rPr>
            </w:pPr>
          </w:p>
        </w:tc>
        <w:tc>
          <w:tcPr>
            <w:tcW w:w="1636" w:type="pct"/>
            <w:vMerge/>
            <w:tcBorders>
              <w:top w:val="nil"/>
              <w:left w:val="nil"/>
              <w:bottom w:val="nil"/>
              <w:right w:val="nil"/>
            </w:tcBorders>
            <w:hideMark/>
          </w:tcPr>
          <w:p w14:paraId="4F1417F9" w14:textId="77777777" w:rsidR="00D03FC8" w:rsidRPr="001E6145" w:rsidRDefault="00D03FC8" w:rsidP="00F04E00">
            <w:pPr>
              <w:spacing w:after="0" w:line="240" w:lineRule="auto"/>
              <w:jc w:val="center"/>
              <w:rPr>
                <w:rFonts w:eastAsia="Times New Roman" w:cs="Times New Roman"/>
                <w:color w:val="000000"/>
              </w:rPr>
            </w:pPr>
          </w:p>
        </w:tc>
        <w:tc>
          <w:tcPr>
            <w:tcW w:w="825" w:type="pct"/>
            <w:tcBorders>
              <w:top w:val="nil"/>
              <w:left w:val="nil"/>
              <w:bottom w:val="nil"/>
              <w:right w:val="nil"/>
            </w:tcBorders>
            <w:shd w:val="clear" w:color="auto" w:fill="auto"/>
            <w:noWrap/>
            <w:vAlign w:val="bottom"/>
            <w:hideMark/>
          </w:tcPr>
          <w:p w14:paraId="50E89B40" w14:textId="77777777" w:rsidR="00D03FC8" w:rsidRPr="001E6145" w:rsidRDefault="00D03FC8" w:rsidP="002234A9">
            <w:pPr>
              <w:spacing w:after="0" w:line="240" w:lineRule="auto"/>
              <w:rPr>
                <w:rFonts w:eastAsia="Times New Roman" w:cs="Times New Roman"/>
                <w:color w:val="000000"/>
              </w:rPr>
            </w:pPr>
            <w:r w:rsidRPr="001E6145">
              <w:rPr>
                <w:rFonts w:eastAsia="Times New Roman" w:cs="Times New Roman"/>
                <w:color w:val="000000"/>
              </w:rPr>
              <w:t>Sanctity</w:t>
            </w:r>
          </w:p>
        </w:tc>
        <w:tc>
          <w:tcPr>
            <w:tcW w:w="659" w:type="pct"/>
            <w:tcBorders>
              <w:top w:val="nil"/>
              <w:left w:val="nil"/>
              <w:bottom w:val="nil"/>
              <w:right w:val="nil"/>
            </w:tcBorders>
            <w:shd w:val="clear" w:color="auto" w:fill="auto"/>
            <w:noWrap/>
            <w:vAlign w:val="bottom"/>
            <w:hideMark/>
          </w:tcPr>
          <w:p w14:paraId="0698C064"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0.43</w:t>
            </w:r>
          </w:p>
        </w:tc>
        <w:tc>
          <w:tcPr>
            <w:tcW w:w="640" w:type="pct"/>
            <w:tcBorders>
              <w:top w:val="nil"/>
              <w:left w:val="nil"/>
              <w:bottom w:val="nil"/>
              <w:right w:val="nil"/>
            </w:tcBorders>
            <w:shd w:val="clear" w:color="auto" w:fill="auto"/>
            <w:noWrap/>
            <w:vAlign w:val="bottom"/>
            <w:hideMark/>
          </w:tcPr>
          <w:p w14:paraId="2D198383"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0.03</w:t>
            </w:r>
          </w:p>
        </w:tc>
      </w:tr>
      <w:tr w:rsidR="00EB5F5F" w:rsidRPr="001E6145" w14:paraId="68A19214" w14:textId="77777777" w:rsidTr="00F04E00">
        <w:trPr>
          <w:trHeight w:val="305"/>
        </w:trPr>
        <w:tc>
          <w:tcPr>
            <w:tcW w:w="1239" w:type="pct"/>
            <w:vMerge/>
            <w:tcBorders>
              <w:top w:val="nil"/>
              <w:left w:val="nil"/>
              <w:bottom w:val="nil"/>
              <w:right w:val="nil"/>
            </w:tcBorders>
            <w:hideMark/>
          </w:tcPr>
          <w:p w14:paraId="416134DC" w14:textId="77777777" w:rsidR="00D03FC8" w:rsidRPr="001E6145" w:rsidRDefault="00D03FC8" w:rsidP="00F04E00">
            <w:pPr>
              <w:spacing w:after="0" w:line="240" w:lineRule="auto"/>
              <w:jc w:val="center"/>
              <w:rPr>
                <w:rFonts w:eastAsia="Times New Roman" w:cs="Times New Roman"/>
                <w:color w:val="000000"/>
              </w:rPr>
            </w:pPr>
          </w:p>
        </w:tc>
        <w:tc>
          <w:tcPr>
            <w:tcW w:w="1636" w:type="pct"/>
            <w:vMerge w:val="restart"/>
            <w:tcBorders>
              <w:top w:val="nil"/>
              <w:left w:val="nil"/>
              <w:bottom w:val="nil"/>
              <w:right w:val="nil"/>
            </w:tcBorders>
            <w:shd w:val="clear" w:color="auto" w:fill="auto"/>
            <w:hideMark/>
          </w:tcPr>
          <w:p w14:paraId="4935BFF3" w14:textId="0768AD77" w:rsidR="00D03FC8" w:rsidRPr="001E6145" w:rsidRDefault="00D03FC8" w:rsidP="00F04E00">
            <w:pPr>
              <w:spacing w:after="0" w:line="240" w:lineRule="auto"/>
              <w:jc w:val="center"/>
              <w:rPr>
                <w:rFonts w:eastAsia="Times New Roman" w:cs="Times New Roman"/>
                <w:color w:val="000000"/>
              </w:rPr>
            </w:pPr>
            <w:r w:rsidRPr="001E6145">
              <w:rPr>
                <w:rFonts w:eastAsia="Times New Roman" w:cs="Times New Roman"/>
                <w:color w:val="000000"/>
              </w:rPr>
              <w:t>Anxiety</w:t>
            </w:r>
            <w:r w:rsidR="002E72BB" w:rsidRPr="002E72BB">
              <w:rPr>
                <w:rFonts w:eastAsia="Times New Roman" w:cs="Times New Roman"/>
                <w:color w:val="000000"/>
              </w:rPr>
              <w:t>†</w:t>
            </w:r>
          </w:p>
        </w:tc>
        <w:tc>
          <w:tcPr>
            <w:tcW w:w="825" w:type="pct"/>
            <w:tcBorders>
              <w:top w:val="nil"/>
              <w:left w:val="nil"/>
              <w:bottom w:val="nil"/>
              <w:right w:val="nil"/>
            </w:tcBorders>
            <w:shd w:val="clear" w:color="auto" w:fill="auto"/>
            <w:noWrap/>
            <w:vAlign w:val="bottom"/>
            <w:hideMark/>
          </w:tcPr>
          <w:p w14:paraId="2E11B9ED" w14:textId="77777777" w:rsidR="00D03FC8" w:rsidRPr="001E6145" w:rsidRDefault="00D03FC8" w:rsidP="002234A9">
            <w:pPr>
              <w:spacing w:after="0" w:line="240" w:lineRule="auto"/>
              <w:rPr>
                <w:rFonts w:eastAsia="Times New Roman" w:cs="Times New Roman"/>
                <w:color w:val="000000"/>
              </w:rPr>
            </w:pPr>
            <w:r w:rsidRPr="001E6145">
              <w:rPr>
                <w:rFonts w:eastAsia="Times New Roman" w:cs="Times New Roman"/>
                <w:color w:val="000000"/>
              </w:rPr>
              <w:t>Control</w:t>
            </w:r>
          </w:p>
        </w:tc>
        <w:tc>
          <w:tcPr>
            <w:tcW w:w="659" w:type="pct"/>
            <w:tcBorders>
              <w:top w:val="nil"/>
              <w:left w:val="nil"/>
              <w:bottom w:val="nil"/>
              <w:right w:val="nil"/>
            </w:tcBorders>
            <w:shd w:val="clear" w:color="auto" w:fill="auto"/>
            <w:noWrap/>
            <w:vAlign w:val="bottom"/>
            <w:hideMark/>
          </w:tcPr>
          <w:p w14:paraId="79167B1B"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0.53</w:t>
            </w:r>
          </w:p>
        </w:tc>
        <w:tc>
          <w:tcPr>
            <w:tcW w:w="640" w:type="pct"/>
            <w:tcBorders>
              <w:top w:val="nil"/>
              <w:left w:val="nil"/>
              <w:bottom w:val="nil"/>
              <w:right w:val="nil"/>
            </w:tcBorders>
            <w:shd w:val="clear" w:color="auto" w:fill="auto"/>
            <w:noWrap/>
            <w:vAlign w:val="bottom"/>
            <w:hideMark/>
          </w:tcPr>
          <w:p w14:paraId="6E7DBBFC"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0.04</w:t>
            </w:r>
          </w:p>
        </w:tc>
      </w:tr>
      <w:tr w:rsidR="00EB5F5F" w:rsidRPr="001E6145" w14:paraId="4BA87C8F" w14:textId="77777777" w:rsidTr="00F04E00">
        <w:trPr>
          <w:trHeight w:val="305"/>
        </w:trPr>
        <w:tc>
          <w:tcPr>
            <w:tcW w:w="1239" w:type="pct"/>
            <w:vMerge/>
            <w:tcBorders>
              <w:top w:val="nil"/>
              <w:left w:val="nil"/>
              <w:bottom w:val="nil"/>
              <w:right w:val="nil"/>
            </w:tcBorders>
            <w:hideMark/>
          </w:tcPr>
          <w:p w14:paraId="196DF9E3" w14:textId="77777777" w:rsidR="00D03FC8" w:rsidRPr="001E6145" w:rsidRDefault="00D03FC8" w:rsidP="00F04E00">
            <w:pPr>
              <w:spacing w:after="0" w:line="240" w:lineRule="auto"/>
              <w:jc w:val="center"/>
              <w:rPr>
                <w:rFonts w:eastAsia="Times New Roman" w:cs="Times New Roman"/>
                <w:color w:val="000000"/>
              </w:rPr>
            </w:pPr>
          </w:p>
        </w:tc>
        <w:tc>
          <w:tcPr>
            <w:tcW w:w="1636" w:type="pct"/>
            <w:vMerge/>
            <w:tcBorders>
              <w:top w:val="nil"/>
              <w:left w:val="nil"/>
              <w:bottom w:val="nil"/>
              <w:right w:val="nil"/>
            </w:tcBorders>
            <w:hideMark/>
          </w:tcPr>
          <w:p w14:paraId="2B182D2B" w14:textId="77777777" w:rsidR="00D03FC8" w:rsidRPr="001E6145" w:rsidRDefault="00D03FC8" w:rsidP="00F04E00">
            <w:pPr>
              <w:spacing w:after="0" w:line="240" w:lineRule="auto"/>
              <w:jc w:val="center"/>
              <w:rPr>
                <w:rFonts w:eastAsia="Times New Roman" w:cs="Times New Roman"/>
                <w:color w:val="000000"/>
              </w:rPr>
            </w:pPr>
          </w:p>
        </w:tc>
        <w:tc>
          <w:tcPr>
            <w:tcW w:w="825" w:type="pct"/>
            <w:tcBorders>
              <w:top w:val="nil"/>
              <w:left w:val="nil"/>
              <w:bottom w:val="nil"/>
              <w:right w:val="nil"/>
            </w:tcBorders>
            <w:shd w:val="clear" w:color="auto" w:fill="auto"/>
            <w:noWrap/>
            <w:vAlign w:val="bottom"/>
            <w:hideMark/>
          </w:tcPr>
          <w:p w14:paraId="59898AD5" w14:textId="77777777" w:rsidR="00D03FC8" w:rsidRPr="001E6145" w:rsidRDefault="00D03FC8" w:rsidP="002234A9">
            <w:pPr>
              <w:spacing w:after="0" w:line="240" w:lineRule="auto"/>
              <w:rPr>
                <w:rFonts w:eastAsia="Times New Roman" w:cs="Times New Roman"/>
                <w:color w:val="000000"/>
              </w:rPr>
            </w:pPr>
            <w:r w:rsidRPr="001E6145">
              <w:rPr>
                <w:rFonts w:eastAsia="Times New Roman" w:cs="Times New Roman"/>
                <w:color w:val="000000"/>
              </w:rPr>
              <w:t>Authority</w:t>
            </w:r>
          </w:p>
        </w:tc>
        <w:tc>
          <w:tcPr>
            <w:tcW w:w="659" w:type="pct"/>
            <w:tcBorders>
              <w:top w:val="nil"/>
              <w:left w:val="nil"/>
              <w:bottom w:val="nil"/>
              <w:right w:val="nil"/>
            </w:tcBorders>
            <w:shd w:val="clear" w:color="auto" w:fill="auto"/>
            <w:noWrap/>
            <w:vAlign w:val="bottom"/>
            <w:hideMark/>
          </w:tcPr>
          <w:p w14:paraId="0CA000C6"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0.58</w:t>
            </w:r>
          </w:p>
        </w:tc>
        <w:tc>
          <w:tcPr>
            <w:tcW w:w="640" w:type="pct"/>
            <w:tcBorders>
              <w:top w:val="nil"/>
              <w:left w:val="nil"/>
              <w:bottom w:val="nil"/>
              <w:right w:val="nil"/>
            </w:tcBorders>
            <w:shd w:val="clear" w:color="auto" w:fill="auto"/>
            <w:noWrap/>
            <w:vAlign w:val="bottom"/>
            <w:hideMark/>
          </w:tcPr>
          <w:p w14:paraId="714A54EA"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0.04</w:t>
            </w:r>
          </w:p>
        </w:tc>
      </w:tr>
      <w:tr w:rsidR="00EB5F5F" w:rsidRPr="001E6145" w14:paraId="78B50D83" w14:textId="77777777" w:rsidTr="00F04E00">
        <w:trPr>
          <w:trHeight w:val="305"/>
        </w:trPr>
        <w:tc>
          <w:tcPr>
            <w:tcW w:w="1239" w:type="pct"/>
            <w:vMerge/>
            <w:tcBorders>
              <w:top w:val="nil"/>
              <w:left w:val="nil"/>
              <w:bottom w:val="nil"/>
              <w:right w:val="nil"/>
            </w:tcBorders>
            <w:hideMark/>
          </w:tcPr>
          <w:p w14:paraId="19BF54FD" w14:textId="77777777" w:rsidR="00D03FC8" w:rsidRPr="001E6145" w:rsidRDefault="00D03FC8" w:rsidP="00F04E00">
            <w:pPr>
              <w:spacing w:after="0" w:line="240" w:lineRule="auto"/>
              <w:jc w:val="center"/>
              <w:rPr>
                <w:rFonts w:eastAsia="Times New Roman" w:cs="Times New Roman"/>
                <w:color w:val="000000"/>
              </w:rPr>
            </w:pPr>
          </w:p>
        </w:tc>
        <w:tc>
          <w:tcPr>
            <w:tcW w:w="1636" w:type="pct"/>
            <w:vMerge/>
            <w:tcBorders>
              <w:top w:val="nil"/>
              <w:left w:val="nil"/>
              <w:bottom w:val="nil"/>
              <w:right w:val="nil"/>
            </w:tcBorders>
            <w:hideMark/>
          </w:tcPr>
          <w:p w14:paraId="5C2C3BFC" w14:textId="77777777" w:rsidR="00D03FC8" w:rsidRPr="001E6145" w:rsidRDefault="00D03FC8" w:rsidP="00F04E00">
            <w:pPr>
              <w:spacing w:after="0" w:line="240" w:lineRule="auto"/>
              <w:jc w:val="center"/>
              <w:rPr>
                <w:rFonts w:eastAsia="Times New Roman" w:cs="Times New Roman"/>
                <w:color w:val="000000"/>
              </w:rPr>
            </w:pPr>
          </w:p>
        </w:tc>
        <w:tc>
          <w:tcPr>
            <w:tcW w:w="825" w:type="pct"/>
            <w:tcBorders>
              <w:top w:val="nil"/>
              <w:left w:val="nil"/>
              <w:bottom w:val="nil"/>
              <w:right w:val="nil"/>
            </w:tcBorders>
            <w:shd w:val="clear" w:color="auto" w:fill="auto"/>
            <w:noWrap/>
            <w:vAlign w:val="bottom"/>
            <w:hideMark/>
          </w:tcPr>
          <w:p w14:paraId="280616BA" w14:textId="77777777" w:rsidR="00D03FC8" w:rsidRPr="001E6145" w:rsidRDefault="00D03FC8" w:rsidP="002234A9">
            <w:pPr>
              <w:spacing w:after="0" w:line="240" w:lineRule="auto"/>
              <w:rPr>
                <w:rFonts w:eastAsia="Times New Roman" w:cs="Times New Roman"/>
                <w:color w:val="000000"/>
              </w:rPr>
            </w:pPr>
            <w:r w:rsidRPr="001E6145">
              <w:rPr>
                <w:rFonts w:eastAsia="Times New Roman" w:cs="Times New Roman"/>
                <w:color w:val="000000"/>
              </w:rPr>
              <w:t>Care</w:t>
            </w:r>
          </w:p>
        </w:tc>
        <w:tc>
          <w:tcPr>
            <w:tcW w:w="659" w:type="pct"/>
            <w:tcBorders>
              <w:top w:val="nil"/>
              <w:left w:val="nil"/>
              <w:bottom w:val="nil"/>
              <w:right w:val="nil"/>
            </w:tcBorders>
            <w:shd w:val="clear" w:color="auto" w:fill="auto"/>
            <w:noWrap/>
            <w:vAlign w:val="bottom"/>
            <w:hideMark/>
          </w:tcPr>
          <w:p w14:paraId="0CA2B1CB"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0.63</w:t>
            </w:r>
          </w:p>
        </w:tc>
        <w:tc>
          <w:tcPr>
            <w:tcW w:w="640" w:type="pct"/>
            <w:tcBorders>
              <w:top w:val="nil"/>
              <w:left w:val="nil"/>
              <w:bottom w:val="nil"/>
              <w:right w:val="nil"/>
            </w:tcBorders>
            <w:shd w:val="clear" w:color="auto" w:fill="auto"/>
            <w:noWrap/>
            <w:vAlign w:val="bottom"/>
            <w:hideMark/>
          </w:tcPr>
          <w:p w14:paraId="588B7284"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0.04</w:t>
            </w:r>
          </w:p>
        </w:tc>
      </w:tr>
      <w:tr w:rsidR="00EB5F5F" w:rsidRPr="001E6145" w14:paraId="090B3A25" w14:textId="77777777" w:rsidTr="00F04E00">
        <w:trPr>
          <w:trHeight w:val="305"/>
        </w:trPr>
        <w:tc>
          <w:tcPr>
            <w:tcW w:w="1239" w:type="pct"/>
            <w:vMerge/>
            <w:tcBorders>
              <w:top w:val="nil"/>
              <w:left w:val="nil"/>
              <w:bottom w:val="nil"/>
              <w:right w:val="nil"/>
            </w:tcBorders>
            <w:hideMark/>
          </w:tcPr>
          <w:p w14:paraId="54D45971" w14:textId="77777777" w:rsidR="00D03FC8" w:rsidRPr="001E6145" w:rsidRDefault="00D03FC8" w:rsidP="00F04E00">
            <w:pPr>
              <w:spacing w:after="0" w:line="240" w:lineRule="auto"/>
              <w:jc w:val="center"/>
              <w:rPr>
                <w:rFonts w:eastAsia="Times New Roman" w:cs="Times New Roman"/>
                <w:color w:val="000000"/>
              </w:rPr>
            </w:pPr>
          </w:p>
        </w:tc>
        <w:tc>
          <w:tcPr>
            <w:tcW w:w="1636" w:type="pct"/>
            <w:vMerge/>
            <w:tcBorders>
              <w:top w:val="nil"/>
              <w:left w:val="nil"/>
              <w:bottom w:val="nil"/>
              <w:right w:val="nil"/>
            </w:tcBorders>
            <w:hideMark/>
          </w:tcPr>
          <w:p w14:paraId="717831D1" w14:textId="77777777" w:rsidR="00D03FC8" w:rsidRPr="001E6145" w:rsidRDefault="00D03FC8" w:rsidP="00F04E00">
            <w:pPr>
              <w:spacing w:after="0" w:line="240" w:lineRule="auto"/>
              <w:jc w:val="center"/>
              <w:rPr>
                <w:rFonts w:eastAsia="Times New Roman" w:cs="Times New Roman"/>
                <w:color w:val="000000"/>
              </w:rPr>
            </w:pPr>
          </w:p>
        </w:tc>
        <w:tc>
          <w:tcPr>
            <w:tcW w:w="825" w:type="pct"/>
            <w:tcBorders>
              <w:top w:val="nil"/>
              <w:left w:val="nil"/>
              <w:bottom w:val="nil"/>
              <w:right w:val="nil"/>
            </w:tcBorders>
            <w:shd w:val="clear" w:color="auto" w:fill="auto"/>
            <w:noWrap/>
            <w:vAlign w:val="bottom"/>
            <w:hideMark/>
          </w:tcPr>
          <w:p w14:paraId="2B1C231A" w14:textId="77777777" w:rsidR="00D03FC8" w:rsidRPr="001E6145" w:rsidRDefault="00D03FC8" w:rsidP="002234A9">
            <w:pPr>
              <w:spacing w:after="0" w:line="240" w:lineRule="auto"/>
              <w:rPr>
                <w:rFonts w:eastAsia="Times New Roman" w:cs="Times New Roman"/>
                <w:color w:val="000000"/>
              </w:rPr>
            </w:pPr>
            <w:r w:rsidRPr="001E6145">
              <w:rPr>
                <w:rFonts w:eastAsia="Times New Roman" w:cs="Times New Roman"/>
                <w:color w:val="000000"/>
              </w:rPr>
              <w:t>Fairness</w:t>
            </w:r>
          </w:p>
        </w:tc>
        <w:tc>
          <w:tcPr>
            <w:tcW w:w="659" w:type="pct"/>
            <w:tcBorders>
              <w:top w:val="nil"/>
              <w:left w:val="nil"/>
              <w:bottom w:val="nil"/>
              <w:right w:val="nil"/>
            </w:tcBorders>
            <w:shd w:val="clear" w:color="auto" w:fill="auto"/>
            <w:noWrap/>
            <w:vAlign w:val="bottom"/>
            <w:hideMark/>
          </w:tcPr>
          <w:p w14:paraId="717B5FCE"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0.69</w:t>
            </w:r>
          </w:p>
        </w:tc>
        <w:tc>
          <w:tcPr>
            <w:tcW w:w="640" w:type="pct"/>
            <w:tcBorders>
              <w:top w:val="nil"/>
              <w:left w:val="nil"/>
              <w:bottom w:val="nil"/>
              <w:right w:val="nil"/>
            </w:tcBorders>
            <w:shd w:val="clear" w:color="auto" w:fill="auto"/>
            <w:noWrap/>
            <w:vAlign w:val="bottom"/>
            <w:hideMark/>
          </w:tcPr>
          <w:p w14:paraId="251746FE"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0.04</w:t>
            </w:r>
          </w:p>
        </w:tc>
      </w:tr>
      <w:tr w:rsidR="00EB5F5F" w:rsidRPr="001E6145" w14:paraId="582AF54C" w14:textId="77777777" w:rsidTr="00F04E00">
        <w:trPr>
          <w:trHeight w:val="305"/>
        </w:trPr>
        <w:tc>
          <w:tcPr>
            <w:tcW w:w="1239" w:type="pct"/>
            <w:vMerge/>
            <w:tcBorders>
              <w:top w:val="nil"/>
              <w:left w:val="nil"/>
              <w:bottom w:val="nil"/>
              <w:right w:val="nil"/>
            </w:tcBorders>
            <w:hideMark/>
          </w:tcPr>
          <w:p w14:paraId="0EC255F1" w14:textId="77777777" w:rsidR="00D03FC8" w:rsidRPr="001E6145" w:rsidRDefault="00D03FC8" w:rsidP="00F04E00">
            <w:pPr>
              <w:spacing w:after="0" w:line="240" w:lineRule="auto"/>
              <w:jc w:val="center"/>
              <w:rPr>
                <w:rFonts w:eastAsia="Times New Roman" w:cs="Times New Roman"/>
                <w:color w:val="000000"/>
              </w:rPr>
            </w:pPr>
          </w:p>
        </w:tc>
        <w:tc>
          <w:tcPr>
            <w:tcW w:w="1636" w:type="pct"/>
            <w:vMerge/>
            <w:tcBorders>
              <w:top w:val="nil"/>
              <w:left w:val="nil"/>
              <w:bottom w:val="nil"/>
              <w:right w:val="nil"/>
            </w:tcBorders>
            <w:hideMark/>
          </w:tcPr>
          <w:p w14:paraId="5067B061" w14:textId="77777777" w:rsidR="00D03FC8" w:rsidRPr="001E6145" w:rsidRDefault="00D03FC8" w:rsidP="00F04E00">
            <w:pPr>
              <w:spacing w:after="0" w:line="240" w:lineRule="auto"/>
              <w:jc w:val="center"/>
              <w:rPr>
                <w:rFonts w:eastAsia="Times New Roman" w:cs="Times New Roman"/>
                <w:color w:val="000000"/>
              </w:rPr>
            </w:pPr>
          </w:p>
        </w:tc>
        <w:tc>
          <w:tcPr>
            <w:tcW w:w="825" w:type="pct"/>
            <w:tcBorders>
              <w:top w:val="nil"/>
              <w:left w:val="nil"/>
              <w:bottom w:val="nil"/>
              <w:right w:val="nil"/>
            </w:tcBorders>
            <w:shd w:val="clear" w:color="auto" w:fill="auto"/>
            <w:noWrap/>
            <w:vAlign w:val="bottom"/>
            <w:hideMark/>
          </w:tcPr>
          <w:p w14:paraId="34E64B10" w14:textId="77777777" w:rsidR="00D03FC8" w:rsidRPr="001E6145" w:rsidRDefault="00D03FC8" w:rsidP="002234A9">
            <w:pPr>
              <w:spacing w:after="0" w:line="240" w:lineRule="auto"/>
              <w:rPr>
                <w:rFonts w:eastAsia="Times New Roman" w:cs="Times New Roman"/>
                <w:color w:val="000000"/>
              </w:rPr>
            </w:pPr>
            <w:r w:rsidRPr="001E6145">
              <w:rPr>
                <w:rFonts w:eastAsia="Times New Roman" w:cs="Times New Roman"/>
                <w:color w:val="000000"/>
              </w:rPr>
              <w:t>Sanctity</w:t>
            </w:r>
          </w:p>
        </w:tc>
        <w:tc>
          <w:tcPr>
            <w:tcW w:w="659" w:type="pct"/>
            <w:tcBorders>
              <w:top w:val="nil"/>
              <w:left w:val="nil"/>
              <w:bottom w:val="nil"/>
              <w:right w:val="nil"/>
            </w:tcBorders>
            <w:shd w:val="clear" w:color="auto" w:fill="auto"/>
            <w:noWrap/>
            <w:vAlign w:val="bottom"/>
            <w:hideMark/>
          </w:tcPr>
          <w:p w14:paraId="01DA65C8"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0.5</w:t>
            </w:r>
          </w:p>
        </w:tc>
        <w:tc>
          <w:tcPr>
            <w:tcW w:w="640" w:type="pct"/>
            <w:tcBorders>
              <w:top w:val="nil"/>
              <w:left w:val="nil"/>
              <w:bottom w:val="nil"/>
              <w:right w:val="nil"/>
            </w:tcBorders>
            <w:shd w:val="clear" w:color="auto" w:fill="auto"/>
            <w:noWrap/>
            <w:vAlign w:val="bottom"/>
            <w:hideMark/>
          </w:tcPr>
          <w:p w14:paraId="327F4947"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0.04</w:t>
            </w:r>
          </w:p>
        </w:tc>
      </w:tr>
      <w:tr w:rsidR="00EB5F5F" w:rsidRPr="001E6145" w14:paraId="2CF98749" w14:textId="77777777" w:rsidTr="00F04E00">
        <w:trPr>
          <w:trHeight w:val="305"/>
        </w:trPr>
        <w:tc>
          <w:tcPr>
            <w:tcW w:w="1239" w:type="pct"/>
            <w:vMerge/>
            <w:tcBorders>
              <w:top w:val="nil"/>
              <w:left w:val="nil"/>
              <w:bottom w:val="nil"/>
              <w:right w:val="nil"/>
            </w:tcBorders>
            <w:hideMark/>
          </w:tcPr>
          <w:p w14:paraId="0311408D" w14:textId="77777777" w:rsidR="00D03FC8" w:rsidRPr="001E6145" w:rsidRDefault="00D03FC8" w:rsidP="00F04E00">
            <w:pPr>
              <w:spacing w:after="0" w:line="240" w:lineRule="auto"/>
              <w:jc w:val="center"/>
              <w:rPr>
                <w:rFonts w:eastAsia="Times New Roman" w:cs="Times New Roman"/>
                <w:color w:val="000000"/>
              </w:rPr>
            </w:pPr>
          </w:p>
        </w:tc>
        <w:tc>
          <w:tcPr>
            <w:tcW w:w="1636" w:type="pct"/>
            <w:vMerge w:val="restart"/>
            <w:tcBorders>
              <w:top w:val="nil"/>
              <w:left w:val="nil"/>
              <w:bottom w:val="nil"/>
              <w:right w:val="nil"/>
            </w:tcBorders>
            <w:shd w:val="clear" w:color="auto" w:fill="auto"/>
            <w:hideMark/>
          </w:tcPr>
          <w:p w14:paraId="47E60FD4" w14:textId="528028B1" w:rsidR="00D03FC8" w:rsidRPr="001E6145" w:rsidRDefault="00D03FC8" w:rsidP="00F04E00">
            <w:pPr>
              <w:spacing w:after="0" w:line="240" w:lineRule="auto"/>
              <w:jc w:val="center"/>
              <w:rPr>
                <w:rFonts w:eastAsia="Times New Roman" w:cs="Times New Roman"/>
                <w:color w:val="000000"/>
              </w:rPr>
            </w:pPr>
            <w:r w:rsidRPr="001E6145">
              <w:rPr>
                <w:rFonts w:eastAsia="Times New Roman" w:cs="Times New Roman"/>
                <w:color w:val="000000"/>
              </w:rPr>
              <w:t>Sadness</w:t>
            </w:r>
            <w:r w:rsidR="002E72BB" w:rsidRPr="002E72BB">
              <w:rPr>
                <w:rFonts w:eastAsia="Times New Roman" w:cs="Times New Roman"/>
                <w:color w:val="000000"/>
              </w:rPr>
              <w:t>†</w:t>
            </w:r>
          </w:p>
        </w:tc>
        <w:tc>
          <w:tcPr>
            <w:tcW w:w="825" w:type="pct"/>
            <w:tcBorders>
              <w:top w:val="nil"/>
              <w:left w:val="nil"/>
              <w:bottom w:val="nil"/>
              <w:right w:val="nil"/>
            </w:tcBorders>
            <w:shd w:val="clear" w:color="auto" w:fill="auto"/>
            <w:noWrap/>
            <w:vAlign w:val="bottom"/>
            <w:hideMark/>
          </w:tcPr>
          <w:p w14:paraId="5FFA111B" w14:textId="77777777" w:rsidR="00D03FC8" w:rsidRPr="001E6145" w:rsidRDefault="00D03FC8" w:rsidP="002234A9">
            <w:pPr>
              <w:spacing w:after="0" w:line="240" w:lineRule="auto"/>
              <w:rPr>
                <w:rFonts w:eastAsia="Times New Roman" w:cs="Times New Roman"/>
                <w:color w:val="000000"/>
              </w:rPr>
            </w:pPr>
            <w:r w:rsidRPr="001E6145">
              <w:rPr>
                <w:rFonts w:eastAsia="Times New Roman" w:cs="Times New Roman"/>
                <w:color w:val="000000"/>
              </w:rPr>
              <w:t>Control</w:t>
            </w:r>
          </w:p>
        </w:tc>
        <w:tc>
          <w:tcPr>
            <w:tcW w:w="659" w:type="pct"/>
            <w:tcBorders>
              <w:top w:val="nil"/>
              <w:left w:val="nil"/>
              <w:bottom w:val="nil"/>
              <w:right w:val="nil"/>
            </w:tcBorders>
            <w:shd w:val="clear" w:color="auto" w:fill="auto"/>
            <w:noWrap/>
            <w:vAlign w:val="bottom"/>
            <w:hideMark/>
          </w:tcPr>
          <w:p w14:paraId="176F2888"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0.27</w:t>
            </w:r>
          </w:p>
        </w:tc>
        <w:tc>
          <w:tcPr>
            <w:tcW w:w="640" w:type="pct"/>
            <w:tcBorders>
              <w:top w:val="nil"/>
              <w:left w:val="nil"/>
              <w:bottom w:val="nil"/>
              <w:right w:val="nil"/>
            </w:tcBorders>
            <w:shd w:val="clear" w:color="auto" w:fill="auto"/>
            <w:noWrap/>
            <w:vAlign w:val="bottom"/>
            <w:hideMark/>
          </w:tcPr>
          <w:p w14:paraId="1E729637"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0.03</w:t>
            </w:r>
          </w:p>
        </w:tc>
      </w:tr>
      <w:tr w:rsidR="00EB5F5F" w:rsidRPr="001E6145" w14:paraId="4599FBFE" w14:textId="77777777" w:rsidTr="00F04E00">
        <w:trPr>
          <w:trHeight w:val="305"/>
        </w:trPr>
        <w:tc>
          <w:tcPr>
            <w:tcW w:w="1239" w:type="pct"/>
            <w:vMerge/>
            <w:tcBorders>
              <w:top w:val="nil"/>
              <w:left w:val="nil"/>
              <w:bottom w:val="nil"/>
              <w:right w:val="nil"/>
            </w:tcBorders>
            <w:hideMark/>
          </w:tcPr>
          <w:p w14:paraId="7BC7C40C" w14:textId="77777777" w:rsidR="00D03FC8" w:rsidRPr="001E6145" w:rsidRDefault="00D03FC8" w:rsidP="00F04E00">
            <w:pPr>
              <w:spacing w:after="0" w:line="240" w:lineRule="auto"/>
              <w:jc w:val="center"/>
              <w:rPr>
                <w:rFonts w:eastAsia="Times New Roman" w:cs="Times New Roman"/>
                <w:color w:val="000000"/>
              </w:rPr>
            </w:pPr>
          </w:p>
        </w:tc>
        <w:tc>
          <w:tcPr>
            <w:tcW w:w="1636" w:type="pct"/>
            <w:vMerge/>
            <w:tcBorders>
              <w:top w:val="nil"/>
              <w:left w:val="nil"/>
              <w:bottom w:val="nil"/>
              <w:right w:val="nil"/>
            </w:tcBorders>
            <w:hideMark/>
          </w:tcPr>
          <w:p w14:paraId="39B8F9F8" w14:textId="77777777" w:rsidR="00D03FC8" w:rsidRPr="001E6145" w:rsidRDefault="00D03FC8" w:rsidP="00F04E00">
            <w:pPr>
              <w:spacing w:after="0" w:line="240" w:lineRule="auto"/>
              <w:jc w:val="center"/>
              <w:rPr>
                <w:rFonts w:eastAsia="Times New Roman" w:cs="Times New Roman"/>
                <w:color w:val="000000"/>
              </w:rPr>
            </w:pPr>
          </w:p>
        </w:tc>
        <w:tc>
          <w:tcPr>
            <w:tcW w:w="825" w:type="pct"/>
            <w:tcBorders>
              <w:top w:val="nil"/>
              <w:left w:val="nil"/>
              <w:bottom w:val="nil"/>
              <w:right w:val="nil"/>
            </w:tcBorders>
            <w:shd w:val="clear" w:color="auto" w:fill="auto"/>
            <w:noWrap/>
            <w:vAlign w:val="bottom"/>
            <w:hideMark/>
          </w:tcPr>
          <w:p w14:paraId="085A7172" w14:textId="77777777" w:rsidR="00D03FC8" w:rsidRPr="001E6145" w:rsidRDefault="00D03FC8" w:rsidP="002234A9">
            <w:pPr>
              <w:spacing w:after="0" w:line="240" w:lineRule="auto"/>
              <w:rPr>
                <w:rFonts w:eastAsia="Times New Roman" w:cs="Times New Roman"/>
                <w:color w:val="000000"/>
              </w:rPr>
            </w:pPr>
            <w:r w:rsidRPr="001E6145">
              <w:rPr>
                <w:rFonts w:eastAsia="Times New Roman" w:cs="Times New Roman"/>
                <w:color w:val="000000"/>
              </w:rPr>
              <w:t>Authority</w:t>
            </w:r>
          </w:p>
        </w:tc>
        <w:tc>
          <w:tcPr>
            <w:tcW w:w="659" w:type="pct"/>
            <w:tcBorders>
              <w:top w:val="nil"/>
              <w:left w:val="nil"/>
              <w:bottom w:val="nil"/>
              <w:right w:val="nil"/>
            </w:tcBorders>
            <w:shd w:val="clear" w:color="auto" w:fill="auto"/>
            <w:noWrap/>
            <w:vAlign w:val="bottom"/>
            <w:hideMark/>
          </w:tcPr>
          <w:p w14:paraId="10BEC76F"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0.23</w:t>
            </w:r>
          </w:p>
        </w:tc>
        <w:tc>
          <w:tcPr>
            <w:tcW w:w="640" w:type="pct"/>
            <w:tcBorders>
              <w:top w:val="nil"/>
              <w:left w:val="nil"/>
              <w:bottom w:val="nil"/>
              <w:right w:val="nil"/>
            </w:tcBorders>
            <w:shd w:val="clear" w:color="auto" w:fill="auto"/>
            <w:noWrap/>
            <w:vAlign w:val="bottom"/>
            <w:hideMark/>
          </w:tcPr>
          <w:p w14:paraId="01F59677"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0.03</w:t>
            </w:r>
          </w:p>
        </w:tc>
      </w:tr>
      <w:tr w:rsidR="00EB5F5F" w:rsidRPr="001E6145" w14:paraId="07A4B01F" w14:textId="77777777" w:rsidTr="00F04E00">
        <w:trPr>
          <w:trHeight w:val="305"/>
        </w:trPr>
        <w:tc>
          <w:tcPr>
            <w:tcW w:w="1239" w:type="pct"/>
            <w:vMerge/>
            <w:tcBorders>
              <w:top w:val="nil"/>
              <w:left w:val="nil"/>
              <w:bottom w:val="nil"/>
              <w:right w:val="nil"/>
            </w:tcBorders>
            <w:hideMark/>
          </w:tcPr>
          <w:p w14:paraId="3F6511EC" w14:textId="77777777" w:rsidR="00D03FC8" w:rsidRPr="001E6145" w:rsidRDefault="00D03FC8" w:rsidP="00F04E00">
            <w:pPr>
              <w:spacing w:after="0" w:line="240" w:lineRule="auto"/>
              <w:jc w:val="center"/>
              <w:rPr>
                <w:rFonts w:eastAsia="Times New Roman" w:cs="Times New Roman"/>
                <w:color w:val="000000"/>
              </w:rPr>
            </w:pPr>
          </w:p>
        </w:tc>
        <w:tc>
          <w:tcPr>
            <w:tcW w:w="1636" w:type="pct"/>
            <w:vMerge/>
            <w:tcBorders>
              <w:top w:val="nil"/>
              <w:left w:val="nil"/>
              <w:bottom w:val="nil"/>
              <w:right w:val="nil"/>
            </w:tcBorders>
            <w:hideMark/>
          </w:tcPr>
          <w:p w14:paraId="236D62A1" w14:textId="77777777" w:rsidR="00D03FC8" w:rsidRPr="001E6145" w:rsidRDefault="00D03FC8" w:rsidP="00F04E00">
            <w:pPr>
              <w:spacing w:after="0" w:line="240" w:lineRule="auto"/>
              <w:jc w:val="center"/>
              <w:rPr>
                <w:rFonts w:eastAsia="Times New Roman" w:cs="Times New Roman"/>
                <w:color w:val="000000"/>
              </w:rPr>
            </w:pPr>
          </w:p>
        </w:tc>
        <w:tc>
          <w:tcPr>
            <w:tcW w:w="825" w:type="pct"/>
            <w:tcBorders>
              <w:top w:val="nil"/>
              <w:left w:val="nil"/>
              <w:bottom w:val="nil"/>
              <w:right w:val="nil"/>
            </w:tcBorders>
            <w:shd w:val="clear" w:color="auto" w:fill="auto"/>
            <w:noWrap/>
            <w:vAlign w:val="bottom"/>
            <w:hideMark/>
          </w:tcPr>
          <w:p w14:paraId="366D7070" w14:textId="77777777" w:rsidR="00D03FC8" w:rsidRPr="001E6145" w:rsidRDefault="00D03FC8" w:rsidP="002234A9">
            <w:pPr>
              <w:spacing w:after="0" w:line="240" w:lineRule="auto"/>
              <w:rPr>
                <w:rFonts w:eastAsia="Times New Roman" w:cs="Times New Roman"/>
                <w:color w:val="000000"/>
              </w:rPr>
            </w:pPr>
            <w:r w:rsidRPr="001E6145">
              <w:rPr>
                <w:rFonts w:eastAsia="Times New Roman" w:cs="Times New Roman"/>
                <w:color w:val="000000"/>
              </w:rPr>
              <w:t>Care</w:t>
            </w:r>
          </w:p>
        </w:tc>
        <w:tc>
          <w:tcPr>
            <w:tcW w:w="659" w:type="pct"/>
            <w:tcBorders>
              <w:top w:val="nil"/>
              <w:left w:val="nil"/>
              <w:bottom w:val="nil"/>
              <w:right w:val="nil"/>
            </w:tcBorders>
            <w:shd w:val="clear" w:color="auto" w:fill="auto"/>
            <w:noWrap/>
            <w:vAlign w:val="bottom"/>
            <w:hideMark/>
          </w:tcPr>
          <w:p w14:paraId="1F7F4A23"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0.34</w:t>
            </w:r>
          </w:p>
        </w:tc>
        <w:tc>
          <w:tcPr>
            <w:tcW w:w="640" w:type="pct"/>
            <w:tcBorders>
              <w:top w:val="nil"/>
              <w:left w:val="nil"/>
              <w:bottom w:val="nil"/>
              <w:right w:val="nil"/>
            </w:tcBorders>
            <w:shd w:val="clear" w:color="auto" w:fill="auto"/>
            <w:noWrap/>
            <w:vAlign w:val="bottom"/>
            <w:hideMark/>
          </w:tcPr>
          <w:p w14:paraId="714BE532"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0.03</w:t>
            </w:r>
          </w:p>
        </w:tc>
      </w:tr>
      <w:tr w:rsidR="00EB5F5F" w:rsidRPr="001E6145" w14:paraId="54704CE0" w14:textId="77777777" w:rsidTr="00F04E00">
        <w:trPr>
          <w:trHeight w:val="305"/>
        </w:trPr>
        <w:tc>
          <w:tcPr>
            <w:tcW w:w="1239" w:type="pct"/>
            <w:vMerge/>
            <w:tcBorders>
              <w:top w:val="nil"/>
              <w:left w:val="nil"/>
              <w:bottom w:val="nil"/>
              <w:right w:val="nil"/>
            </w:tcBorders>
            <w:hideMark/>
          </w:tcPr>
          <w:p w14:paraId="5405399A" w14:textId="77777777" w:rsidR="00D03FC8" w:rsidRPr="001E6145" w:rsidRDefault="00D03FC8" w:rsidP="00F04E00">
            <w:pPr>
              <w:spacing w:after="0" w:line="240" w:lineRule="auto"/>
              <w:jc w:val="center"/>
              <w:rPr>
                <w:rFonts w:eastAsia="Times New Roman" w:cs="Times New Roman"/>
                <w:color w:val="000000"/>
              </w:rPr>
            </w:pPr>
          </w:p>
        </w:tc>
        <w:tc>
          <w:tcPr>
            <w:tcW w:w="1636" w:type="pct"/>
            <w:vMerge/>
            <w:tcBorders>
              <w:top w:val="nil"/>
              <w:left w:val="nil"/>
              <w:bottom w:val="nil"/>
              <w:right w:val="nil"/>
            </w:tcBorders>
            <w:hideMark/>
          </w:tcPr>
          <w:p w14:paraId="677FA674" w14:textId="77777777" w:rsidR="00D03FC8" w:rsidRPr="001E6145" w:rsidRDefault="00D03FC8" w:rsidP="00F04E00">
            <w:pPr>
              <w:spacing w:after="0" w:line="240" w:lineRule="auto"/>
              <w:jc w:val="center"/>
              <w:rPr>
                <w:rFonts w:eastAsia="Times New Roman" w:cs="Times New Roman"/>
                <w:color w:val="000000"/>
              </w:rPr>
            </w:pPr>
          </w:p>
        </w:tc>
        <w:tc>
          <w:tcPr>
            <w:tcW w:w="825" w:type="pct"/>
            <w:tcBorders>
              <w:top w:val="nil"/>
              <w:left w:val="nil"/>
              <w:bottom w:val="nil"/>
              <w:right w:val="nil"/>
            </w:tcBorders>
            <w:shd w:val="clear" w:color="auto" w:fill="auto"/>
            <w:noWrap/>
            <w:vAlign w:val="bottom"/>
            <w:hideMark/>
          </w:tcPr>
          <w:p w14:paraId="2721A45B" w14:textId="77777777" w:rsidR="00D03FC8" w:rsidRPr="001E6145" w:rsidRDefault="00D03FC8" w:rsidP="002234A9">
            <w:pPr>
              <w:spacing w:after="0" w:line="240" w:lineRule="auto"/>
              <w:rPr>
                <w:rFonts w:eastAsia="Times New Roman" w:cs="Times New Roman"/>
                <w:color w:val="000000"/>
              </w:rPr>
            </w:pPr>
            <w:r w:rsidRPr="001E6145">
              <w:rPr>
                <w:rFonts w:eastAsia="Times New Roman" w:cs="Times New Roman"/>
                <w:color w:val="000000"/>
              </w:rPr>
              <w:t>Fairness</w:t>
            </w:r>
          </w:p>
        </w:tc>
        <w:tc>
          <w:tcPr>
            <w:tcW w:w="659" w:type="pct"/>
            <w:tcBorders>
              <w:top w:val="nil"/>
              <w:left w:val="nil"/>
              <w:bottom w:val="nil"/>
              <w:right w:val="nil"/>
            </w:tcBorders>
            <w:shd w:val="clear" w:color="auto" w:fill="auto"/>
            <w:noWrap/>
            <w:vAlign w:val="bottom"/>
            <w:hideMark/>
          </w:tcPr>
          <w:p w14:paraId="50AB0655"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0.38</w:t>
            </w:r>
          </w:p>
        </w:tc>
        <w:tc>
          <w:tcPr>
            <w:tcW w:w="640" w:type="pct"/>
            <w:tcBorders>
              <w:top w:val="nil"/>
              <w:left w:val="nil"/>
              <w:bottom w:val="nil"/>
              <w:right w:val="nil"/>
            </w:tcBorders>
            <w:shd w:val="clear" w:color="auto" w:fill="auto"/>
            <w:noWrap/>
            <w:vAlign w:val="bottom"/>
            <w:hideMark/>
          </w:tcPr>
          <w:p w14:paraId="4C1ECB76"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0.03</w:t>
            </w:r>
          </w:p>
        </w:tc>
      </w:tr>
      <w:tr w:rsidR="00EB5F5F" w:rsidRPr="001E6145" w14:paraId="554683FC" w14:textId="77777777" w:rsidTr="00F04E00">
        <w:trPr>
          <w:trHeight w:val="305"/>
        </w:trPr>
        <w:tc>
          <w:tcPr>
            <w:tcW w:w="1239" w:type="pct"/>
            <w:vMerge/>
            <w:tcBorders>
              <w:top w:val="nil"/>
              <w:left w:val="nil"/>
              <w:bottom w:val="nil"/>
              <w:right w:val="nil"/>
            </w:tcBorders>
            <w:hideMark/>
          </w:tcPr>
          <w:p w14:paraId="73421380" w14:textId="77777777" w:rsidR="00D03FC8" w:rsidRPr="001E6145" w:rsidRDefault="00D03FC8" w:rsidP="00F04E00">
            <w:pPr>
              <w:spacing w:after="0" w:line="240" w:lineRule="auto"/>
              <w:jc w:val="center"/>
              <w:rPr>
                <w:rFonts w:eastAsia="Times New Roman" w:cs="Times New Roman"/>
                <w:color w:val="000000"/>
              </w:rPr>
            </w:pPr>
          </w:p>
        </w:tc>
        <w:tc>
          <w:tcPr>
            <w:tcW w:w="1636" w:type="pct"/>
            <w:vMerge/>
            <w:tcBorders>
              <w:top w:val="nil"/>
              <w:left w:val="nil"/>
              <w:bottom w:val="nil"/>
              <w:right w:val="nil"/>
            </w:tcBorders>
            <w:hideMark/>
          </w:tcPr>
          <w:p w14:paraId="48F30571" w14:textId="77777777" w:rsidR="00D03FC8" w:rsidRPr="001E6145" w:rsidRDefault="00D03FC8" w:rsidP="00F04E00">
            <w:pPr>
              <w:spacing w:after="0" w:line="240" w:lineRule="auto"/>
              <w:jc w:val="center"/>
              <w:rPr>
                <w:rFonts w:eastAsia="Times New Roman" w:cs="Times New Roman"/>
                <w:color w:val="000000"/>
              </w:rPr>
            </w:pPr>
          </w:p>
        </w:tc>
        <w:tc>
          <w:tcPr>
            <w:tcW w:w="825" w:type="pct"/>
            <w:tcBorders>
              <w:top w:val="nil"/>
              <w:left w:val="nil"/>
              <w:bottom w:val="nil"/>
              <w:right w:val="nil"/>
            </w:tcBorders>
            <w:shd w:val="clear" w:color="auto" w:fill="auto"/>
            <w:noWrap/>
            <w:vAlign w:val="bottom"/>
            <w:hideMark/>
          </w:tcPr>
          <w:p w14:paraId="2E24A847" w14:textId="77777777" w:rsidR="00D03FC8" w:rsidRPr="001E6145" w:rsidRDefault="00D03FC8" w:rsidP="002234A9">
            <w:pPr>
              <w:spacing w:after="0" w:line="240" w:lineRule="auto"/>
              <w:rPr>
                <w:rFonts w:eastAsia="Times New Roman" w:cs="Times New Roman"/>
                <w:color w:val="000000"/>
              </w:rPr>
            </w:pPr>
            <w:r w:rsidRPr="001E6145">
              <w:rPr>
                <w:rFonts w:eastAsia="Times New Roman" w:cs="Times New Roman"/>
                <w:color w:val="000000"/>
              </w:rPr>
              <w:t>Sanctity</w:t>
            </w:r>
          </w:p>
        </w:tc>
        <w:tc>
          <w:tcPr>
            <w:tcW w:w="659" w:type="pct"/>
            <w:tcBorders>
              <w:top w:val="nil"/>
              <w:left w:val="nil"/>
              <w:bottom w:val="nil"/>
              <w:right w:val="nil"/>
            </w:tcBorders>
            <w:shd w:val="clear" w:color="auto" w:fill="auto"/>
            <w:noWrap/>
            <w:vAlign w:val="bottom"/>
            <w:hideMark/>
          </w:tcPr>
          <w:p w14:paraId="4F5878AB"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0.24</w:t>
            </w:r>
          </w:p>
        </w:tc>
        <w:tc>
          <w:tcPr>
            <w:tcW w:w="640" w:type="pct"/>
            <w:tcBorders>
              <w:top w:val="nil"/>
              <w:left w:val="nil"/>
              <w:bottom w:val="nil"/>
              <w:right w:val="nil"/>
            </w:tcBorders>
            <w:shd w:val="clear" w:color="auto" w:fill="auto"/>
            <w:noWrap/>
            <w:vAlign w:val="bottom"/>
            <w:hideMark/>
          </w:tcPr>
          <w:p w14:paraId="101A1FE6"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0.03</w:t>
            </w:r>
          </w:p>
        </w:tc>
      </w:tr>
      <w:tr w:rsidR="00EB5F5F" w:rsidRPr="001E6145" w14:paraId="22023449" w14:textId="77777777" w:rsidTr="00F04E00">
        <w:trPr>
          <w:trHeight w:val="305"/>
        </w:trPr>
        <w:tc>
          <w:tcPr>
            <w:tcW w:w="1239" w:type="pct"/>
            <w:vMerge/>
            <w:tcBorders>
              <w:top w:val="nil"/>
              <w:left w:val="nil"/>
              <w:bottom w:val="nil"/>
              <w:right w:val="nil"/>
            </w:tcBorders>
            <w:hideMark/>
          </w:tcPr>
          <w:p w14:paraId="0D4234B0" w14:textId="77777777" w:rsidR="00D03FC8" w:rsidRPr="001E6145" w:rsidRDefault="00D03FC8" w:rsidP="00F04E00">
            <w:pPr>
              <w:spacing w:after="0" w:line="240" w:lineRule="auto"/>
              <w:jc w:val="center"/>
              <w:rPr>
                <w:rFonts w:eastAsia="Times New Roman" w:cs="Times New Roman"/>
                <w:color w:val="000000"/>
              </w:rPr>
            </w:pPr>
          </w:p>
        </w:tc>
        <w:tc>
          <w:tcPr>
            <w:tcW w:w="1636" w:type="pct"/>
            <w:vMerge w:val="restart"/>
            <w:tcBorders>
              <w:top w:val="nil"/>
              <w:left w:val="nil"/>
              <w:bottom w:val="nil"/>
              <w:right w:val="nil"/>
            </w:tcBorders>
            <w:shd w:val="clear" w:color="auto" w:fill="auto"/>
            <w:hideMark/>
          </w:tcPr>
          <w:p w14:paraId="3FEC0B1F" w14:textId="339AC3D8" w:rsidR="00D03FC8" w:rsidRPr="001E6145" w:rsidRDefault="00D03FC8" w:rsidP="00F04E00">
            <w:pPr>
              <w:spacing w:after="0" w:line="240" w:lineRule="auto"/>
              <w:jc w:val="center"/>
              <w:rPr>
                <w:rFonts w:eastAsia="Times New Roman" w:cs="Times New Roman"/>
                <w:color w:val="000000"/>
              </w:rPr>
            </w:pPr>
            <w:r w:rsidRPr="001E6145">
              <w:rPr>
                <w:rFonts w:eastAsia="Times New Roman" w:cs="Times New Roman"/>
                <w:color w:val="000000"/>
              </w:rPr>
              <w:t>Relaxation</w:t>
            </w:r>
            <w:r w:rsidR="002E72BB" w:rsidRPr="002E72BB">
              <w:rPr>
                <w:rFonts w:eastAsia="Times New Roman" w:cs="Times New Roman"/>
                <w:color w:val="000000"/>
              </w:rPr>
              <w:t>†</w:t>
            </w:r>
          </w:p>
        </w:tc>
        <w:tc>
          <w:tcPr>
            <w:tcW w:w="825" w:type="pct"/>
            <w:tcBorders>
              <w:top w:val="nil"/>
              <w:left w:val="nil"/>
              <w:bottom w:val="nil"/>
              <w:right w:val="nil"/>
            </w:tcBorders>
            <w:shd w:val="clear" w:color="auto" w:fill="auto"/>
            <w:noWrap/>
            <w:vAlign w:val="bottom"/>
            <w:hideMark/>
          </w:tcPr>
          <w:p w14:paraId="5D736D2A" w14:textId="77777777" w:rsidR="00D03FC8" w:rsidRPr="001E6145" w:rsidRDefault="00D03FC8" w:rsidP="002234A9">
            <w:pPr>
              <w:spacing w:after="0" w:line="240" w:lineRule="auto"/>
              <w:rPr>
                <w:rFonts w:eastAsia="Times New Roman" w:cs="Times New Roman"/>
                <w:color w:val="000000"/>
              </w:rPr>
            </w:pPr>
            <w:r w:rsidRPr="001E6145">
              <w:rPr>
                <w:rFonts w:eastAsia="Times New Roman" w:cs="Times New Roman"/>
                <w:color w:val="000000"/>
              </w:rPr>
              <w:t>Control</w:t>
            </w:r>
          </w:p>
        </w:tc>
        <w:tc>
          <w:tcPr>
            <w:tcW w:w="659" w:type="pct"/>
            <w:tcBorders>
              <w:top w:val="nil"/>
              <w:left w:val="nil"/>
              <w:bottom w:val="nil"/>
              <w:right w:val="nil"/>
            </w:tcBorders>
            <w:shd w:val="clear" w:color="auto" w:fill="auto"/>
            <w:noWrap/>
            <w:vAlign w:val="bottom"/>
            <w:hideMark/>
          </w:tcPr>
          <w:p w14:paraId="302FDA59"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0.73</w:t>
            </w:r>
          </w:p>
        </w:tc>
        <w:tc>
          <w:tcPr>
            <w:tcW w:w="640" w:type="pct"/>
            <w:tcBorders>
              <w:top w:val="nil"/>
              <w:left w:val="nil"/>
              <w:bottom w:val="nil"/>
              <w:right w:val="nil"/>
            </w:tcBorders>
            <w:shd w:val="clear" w:color="auto" w:fill="auto"/>
            <w:noWrap/>
            <w:vAlign w:val="bottom"/>
            <w:hideMark/>
          </w:tcPr>
          <w:p w14:paraId="36D84600"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0.05</w:t>
            </w:r>
          </w:p>
        </w:tc>
      </w:tr>
      <w:tr w:rsidR="00EB5F5F" w:rsidRPr="001E6145" w14:paraId="02F5D3EF" w14:textId="77777777" w:rsidTr="00F04E00">
        <w:trPr>
          <w:trHeight w:val="305"/>
        </w:trPr>
        <w:tc>
          <w:tcPr>
            <w:tcW w:w="1239" w:type="pct"/>
            <w:vMerge/>
            <w:tcBorders>
              <w:top w:val="nil"/>
              <w:left w:val="nil"/>
              <w:bottom w:val="nil"/>
              <w:right w:val="nil"/>
            </w:tcBorders>
            <w:hideMark/>
          </w:tcPr>
          <w:p w14:paraId="499C9688" w14:textId="77777777" w:rsidR="00D03FC8" w:rsidRPr="001E6145" w:rsidRDefault="00D03FC8" w:rsidP="00F04E00">
            <w:pPr>
              <w:spacing w:after="0" w:line="240" w:lineRule="auto"/>
              <w:jc w:val="center"/>
              <w:rPr>
                <w:rFonts w:eastAsia="Times New Roman" w:cs="Times New Roman"/>
                <w:color w:val="000000"/>
              </w:rPr>
            </w:pPr>
          </w:p>
        </w:tc>
        <w:tc>
          <w:tcPr>
            <w:tcW w:w="1636" w:type="pct"/>
            <w:vMerge/>
            <w:tcBorders>
              <w:top w:val="nil"/>
              <w:left w:val="nil"/>
              <w:bottom w:val="nil"/>
              <w:right w:val="nil"/>
            </w:tcBorders>
            <w:hideMark/>
          </w:tcPr>
          <w:p w14:paraId="1747BA39" w14:textId="77777777" w:rsidR="00D03FC8" w:rsidRPr="001E6145" w:rsidRDefault="00D03FC8" w:rsidP="00F04E00">
            <w:pPr>
              <w:spacing w:after="0" w:line="240" w:lineRule="auto"/>
              <w:jc w:val="center"/>
              <w:rPr>
                <w:rFonts w:eastAsia="Times New Roman" w:cs="Times New Roman"/>
                <w:color w:val="000000"/>
              </w:rPr>
            </w:pPr>
          </w:p>
        </w:tc>
        <w:tc>
          <w:tcPr>
            <w:tcW w:w="825" w:type="pct"/>
            <w:tcBorders>
              <w:top w:val="nil"/>
              <w:left w:val="nil"/>
              <w:bottom w:val="nil"/>
              <w:right w:val="nil"/>
            </w:tcBorders>
            <w:shd w:val="clear" w:color="auto" w:fill="auto"/>
            <w:noWrap/>
            <w:vAlign w:val="bottom"/>
            <w:hideMark/>
          </w:tcPr>
          <w:p w14:paraId="35BFD5E1" w14:textId="77777777" w:rsidR="00D03FC8" w:rsidRPr="001E6145" w:rsidRDefault="00D03FC8" w:rsidP="002234A9">
            <w:pPr>
              <w:spacing w:after="0" w:line="240" w:lineRule="auto"/>
              <w:rPr>
                <w:rFonts w:eastAsia="Times New Roman" w:cs="Times New Roman"/>
                <w:color w:val="000000"/>
              </w:rPr>
            </w:pPr>
            <w:r w:rsidRPr="001E6145">
              <w:rPr>
                <w:rFonts w:eastAsia="Times New Roman" w:cs="Times New Roman"/>
                <w:color w:val="000000"/>
              </w:rPr>
              <w:t>Authority</w:t>
            </w:r>
          </w:p>
        </w:tc>
        <w:tc>
          <w:tcPr>
            <w:tcW w:w="659" w:type="pct"/>
            <w:tcBorders>
              <w:top w:val="nil"/>
              <w:left w:val="nil"/>
              <w:bottom w:val="nil"/>
              <w:right w:val="nil"/>
            </w:tcBorders>
            <w:shd w:val="clear" w:color="auto" w:fill="auto"/>
            <w:noWrap/>
            <w:vAlign w:val="bottom"/>
            <w:hideMark/>
          </w:tcPr>
          <w:p w14:paraId="1B7CE2EB"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0.91</w:t>
            </w:r>
          </w:p>
        </w:tc>
        <w:tc>
          <w:tcPr>
            <w:tcW w:w="640" w:type="pct"/>
            <w:tcBorders>
              <w:top w:val="nil"/>
              <w:left w:val="nil"/>
              <w:bottom w:val="nil"/>
              <w:right w:val="nil"/>
            </w:tcBorders>
            <w:shd w:val="clear" w:color="auto" w:fill="auto"/>
            <w:noWrap/>
            <w:vAlign w:val="bottom"/>
            <w:hideMark/>
          </w:tcPr>
          <w:p w14:paraId="211A2478"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0.05</w:t>
            </w:r>
          </w:p>
        </w:tc>
      </w:tr>
      <w:tr w:rsidR="00EB5F5F" w:rsidRPr="001E6145" w14:paraId="766FA5E0" w14:textId="77777777" w:rsidTr="00F04E00">
        <w:trPr>
          <w:trHeight w:val="305"/>
        </w:trPr>
        <w:tc>
          <w:tcPr>
            <w:tcW w:w="1239" w:type="pct"/>
            <w:vMerge/>
            <w:tcBorders>
              <w:top w:val="nil"/>
              <w:left w:val="nil"/>
              <w:bottom w:val="nil"/>
              <w:right w:val="nil"/>
            </w:tcBorders>
            <w:hideMark/>
          </w:tcPr>
          <w:p w14:paraId="2BD01E1D" w14:textId="77777777" w:rsidR="00D03FC8" w:rsidRPr="001E6145" w:rsidRDefault="00D03FC8" w:rsidP="00F04E00">
            <w:pPr>
              <w:spacing w:after="0" w:line="240" w:lineRule="auto"/>
              <w:jc w:val="center"/>
              <w:rPr>
                <w:rFonts w:eastAsia="Times New Roman" w:cs="Times New Roman"/>
                <w:color w:val="000000"/>
              </w:rPr>
            </w:pPr>
          </w:p>
        </w:tc>
        <w:tc>
          <w:tcPr>
            <w:tcW w:w="1636" w:type="pct"/>
            <w:vMerge/>
            <w:tcBorders>
              <w:top w:val="nil"/>
              <w:left w:val="nil"/>
              <w:bottom w:val="nil"/>
              <w:right w:val="nil"/>
            </w:tcBorders>
            <w:hideMark/>
          </w:tcPr>
          <w:p w14:paraId="6A201168" w14:textId="77777777" w:rsidR="00D03FC8" w:rsidRPr="001E6145" w:rsidRDefault="00D03FC8" w:rsidP="00F04E00">
            <w:pPr>
              <w:spacing w:after="0" w:line="240" w:lineRule="auto"/>
              <w:jc w:val="center"/>
              <w:rPr>
                <w:rFonts w:eastAsia="Times New Roman" w:cs="Times New Roman"/>
                <w:color w:val="000000"/>
              </w:rPr>
            </w:pPr>
          </w:p>
        </w:tc>
        <w:tc>
          <w:tcPr>
            <w:tcW w:w="825" w:type="pct"/>
            <w:tcBorders>
              <w:top w:val="nil"/>
              <w:left w:val="nil"/>
              <w:bottom w:val="nil"/>
              <w:right w:val="nil"/>
            </w:tcBorders>
            <w:shd w:val="clear" w:color="auto" w:fill="auto"/>
            <w:noWrap/>
            <w:vAlign w:val="bottom"/>
            <w:hideMark/>
          </w:tcPr>
          <w:p w14:paraId="6B48AF93" w14:textId="77777777" w:rsidR="00D03FC8" w:rsidRPr="001E6145" w:rsidRDefault="00D03FC8" w:rsidP="002234A9">
            <w:pPr>
              <w:spacing w:after="0" w:line="240" w:lineRule="auto"/>
              <w:rPr>
                <w:rFonts w:eastAsia="Times New Roman" w:cs="Times New Roman"/>
                <w:color w:val="000000"/>
              </w:rPr>
            </w:pPr>
            <w:r w:rsidRPr="001E6145">
              <w:rPr>
                <w:rFonts w:eastAsia="Times New Roman" w:cs="Times New Roman"/>
                <w:color w:val="000000"/>
              </w:rPr>
              <w:t>Care</w:t>
            </w:r>
          </w:p>
        </w:tc>
        <w:tc>
          <w:tcPr>
            <w:tcW w:w="659" w:type="pct"/>
            <w:tcBorders>
              <w:top w:val="nil"/>
              <w:left w:val="nil"/>
              <w:bottom w:val="nil"/>
              <w:right w:val="nil"/>
            </w:tcBorders>
            <w:shd w:val="clear" w:color="auto" w:fill="auto"/>
            <w:noWrap/>
            <w:vAlign w:val="bottom"/>
            <w:hideMark/>
          </w:tcPr>
          <w:p w14:paraId="5E8490B6"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0.63</w:t>
            </w:r>
          </w:p>
        </w:tc>
        <w:tc>
          <w:tcPr>
            <w:tcW w:w="640" w:type="pct"/>
            <w:tcBorders>
              <w:top w:val="nil"/>
              <w:left w:val="nil"/>
              <w:bottom w:val="nil"/>
              <w:right w:val="nil"/>
            </w:tcBorders>
            <w:shd w:val="clear" w:color="auto" w:fill="auto"/>
            <w:noWrap/>
            <w:vAlign w:val="bottom"/>
            <w:hideMark/>
          </w:tcPr>
          <w:p w14:paraId="1EB08F21"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0.05</w:t>
            </w:r>
          </w:p>
        </w:tc>
      </w:tr>
      <w:tr w:rsidR="00EB5F5F" w:rsidRPr="001E6145" w14:paraId="088FCEE3" w14:textId="77777777" w:rsidTr="00F04E00">
        <w:trPr>
          <w:trHeight w:val="305"/>
        </w:trPr>
        <w:tc>
          <w:tcPr>
            <w:tcW w:w="1239" w:type="pct"/>
            <w:vMerge/>
            <w:tcBorders>
              <w:top w:val="nil"/>
              <w:left w:val="nil"/>
              <w:bottom w:val="nil"/>
              <w:right w:val="nil"/>
            </w:tcBorders>
            <w:hideMark/>
          </w:tcPr>
          <w:p w14:paraId="343B67C1" w14:textId="77777777" w:rsidR="00D03FC8" w:rsidRPr="001E6145" w:rsidRDefault="00D03FC8" w:rsidP="00F04E00">
            <w:pPr>
              <w:spacing w:after="0" w:line="240" w:lineRule="auto"/>
              <w:jc w:val="center"/>
              <w:rPr>
                <w:rFonts w:eastAsia="Times New Roman" w:cs="Times New Roman"/>
                <w:color w:val="000000"/>
              </w:rPr>
            </w:pPr>
          </w:p>
        </w:tc>
        <w:tc>
          <w:tcPr>
            <w:tcW w:w="1636" w:type="pct"/>
            <w:vMerge/>
            <w:tcBorders>
              <w:top w:val="nil"/>
              <w:left w:val="nil"/>
              <w:bottom w:val="nil"/>
              <w:right w:val="nil"/>
            </w:tcBorders>
            <w:hideMark/>
          </w:tcPr>
          <w:p w14:paraId="660827CF" w14:textId="77777777" w:rsidR="00D03FC8" w:rsidRPr="001E6145" w:rsidRDefault="00D03FC8" w:rsidP="00F04E00">
            <w:pPr>
              <w:spacing w:after="0" w:line="240" w:lineRule="auto"/>
              <w:jc w:val="center"/>
              <w:rPr>
                <w:rFonts w:eastAsia="Times New Roman" w:cs="Times New Roman"/>
                <w:color w:val="000000"/>
              </w:rPr>
            </w:pPr>
          </w:p>
        </w:tc>
        <w:tc>
          <w:tcPr>
            <w:tcW w:w="825" w:type="pct"/>
            <w:tcBorders>
              <w:top w:val="nil"/>
              <w:left w:val="nil"/>
              <w:bottom w:val="nil"/>
              <w:right w:val="nil"/>
            </w:tcBorders>
            <w:shd w:val="clear" w:color="auto" w:fill="auto"/>
            <w:noWrap/>
            <w:vAlign w:val="bottom"/>
            <w:hideMark/>
          </w:tcPr>
          <w:p w14:paraId="61EC2217" w14:textId="77777777" w:rsidR="00D03FC8" w:rsidRPr="001E6145" w:rsidRDefault="00D03FC8" w:rsidP="002234A9">
            <w:pPr>
              <w:spacing w:after="0" w:line="240" w:lineRule="auto"/>
              <w:rPr>
                <w:rFonts w:eastAsia="Times New Roman" w:cs="Times New Roman"/>
                <w:color w:val="000000"/>
              </w:rPr>
            </w:pPr>
            <w:r w:rsidRPr="001E6145">
              <w:rPr>
                <w:rFonts w:eastAsia="Times New Roman" w:cs="Times New Roman"/>
                <w:color w:val="000000"/>
              </w:rPr>
              <w:t>Fairness</w:t>
            </w:r>
          </w:p>
        </w:tc>
        <w:tc>
          <w:tcPr>
            <w:tcW w:w="659" w:type="pct"/>
            <w:tcBorders>
              <w:top w:val="nil"/>
              <w:left w:val="nil"/>
              <w:bottom w:val="nil"/>
              <w:right w:val="nil"/>
            </w:tcBorders>
            <w:shd w:val="clear" w:color="auto" w:fill="auto"/>
            <w:noWrap/>
            <w:vAlign w:val="bottom"/>
            <w:hideMark/>
          </w:tcPr>
          <w:p w14:paraId="3AE4A9CB"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0.76</w:t>
            </w:r>
          </w:p>
        </w:tc>
        <w:tc>
          <w:tcPr>
            <w:tcW w:w="640" w:type="pct"/>
            <w:tcBorders>
              <w:top w:val="nil"/>
              <w:left w:val="nil"/>
              <w:bottom w:val="nil"/>
              <w:right w:val="nil"/>
            </w:tcBorders>
            <w:shd w:val="clear" w:color="auto" w:fill="auto"/>
            <w:noWrap/>
            <w:vAlign w:val="bottom"/>
            <w:hideMark/>
          </w:tcPr>
          <w:p w14:paraId="715297A0"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0.05</w:t>
            </w:r>
          </w:p>
        </w:tc>
      </w:tr>
      <w:tr w:rsidR="00EB5F5F" w:rsidRPr="001E6145" w14:paraId="14FF7F3C" w14:textId="77777777" w:rsidTr="00F04E00">
        <w:trPr>
          <w:trHeight w:val="305"/>
        </w:trPr>
        <w:tc>
          <w:tcPr>
            <w:tcW w:w="1239" w:type="pct"/>
            <w:vMerge/>
            <w:tcBorders>
              <w:top w:val="nil"/>
              <w:left w:val="nil"/>
              <w:bottom w:val="nil"/>
              <w:right w:val="nil"/>
            </w:tcBorders>
            <w:hideMark/>
          </w:tcPr>
          <w:p w14:paraId="10009463" w14:textId="77777777" w:rsidR="00D03FC8" w:rsidRPr="001E6145" w:rsidRDefault="00D03FC8" w:rsidP="00F04E00">
            <w:pPr>
              <w:spacing w:after="0" w:line="240" w:lineRule="auto"/>
              <w:jc w:val="center"/>
              <w:rPr>
                <w:rFonts w:eastAsia="Times New Roman" w:cs="Times New Roman"/>
                <w:color w:val="000000"/>
              </w:rPr>
            </w:pPr>
          </w:p>
        </w:tc>
        <w:tc>
          <w:tcPr>
            <w:tcW w:w="1636" w:type="pct"/>
            <w:vMerge/>
            <w:tcBorders>
              <w:top w:val="nil"/>
              <w:left w:val="nil"/>
              <w:bottom w:val="nil"/>
              <w:right w:val="nil"/>
            </w:tcBorders>
            <w:hideMark/>
          </w:tcPr>
          <w:p w14:paraId="01495D1B" w14:textId="77777777" w:rsidR="00D03FC8" w:rsidRPr="001E6145" w:rsidRDefault="00D03FC8" w:rsidP="00F04E00">
            <w:pPr>
              <w:spacing w:after="0" w:line="240" w:lineRule="auto"/>
              <w:jc w:val="center"/>
              <w:rPr>
                <w:rFonts w:eastAsia="Times New Roman" w:cs="Times New Roman"/>
                <w:color w:val="000000"/>
              </w:rPr>
            </w:pPr>
          </w:p>
        </w:tc>
        <w:tc>
          <w:tcPr>
            <w:tcW w:w="825" w:type="pct"/>
            <w:tcBorders>
              <w:top w:val="nil"/>
              <w:left w:val="nil"/>
              <w:bottom w:val="nil"/>
              <w:right w:val="nil"/>
            </w:tcBorders>
            <w:shd w:val="clear" w:color="auto" w:fill="auto"/>
            <w:noWrap/>
            <w:vAlign w:val="bottom"/>
            <w:hideMark/>
          </w:tcPr>
          <w:p w14:paraId="76857EB1" w14:textId="77777777" w:rsidR="00D03FC8" w:rsidRPr="001E6145" w:rsidRDefault="00D03FC8" w:rsidP="002234A9">
            <w:pPr>
              <w:spacing w:after="0" w:line="240" w:lineRule="auto"/>
              <w:rPr>
                <w:rFonts w:eastAsia="Times New Roman" w:cs="Times New Roman"/>
                <w:color w:val="000000"/>
              </w:rPr>
            </w:pPr>
            <w:r w:rsidRPr="001E6145">
              <w:rPr>
                <w:rFonts w:eastAsia="Times New Roman" w:cs="Times New Roman"/>
                <w:color w:val="000000"/>
              </w:rPr>
              <w:t>Sanctity</w:t>
            </w:r>
          </w:p>
        </w:tc>
        <w:tc>
          <w:tcPr>
            <w:tcW w:w="659" w:type="pct"/>
            <w:tcBorders>
              <w:top w:val="nil"/>
              <w:left w:val="nil"/>
              <w:bottom w:val="nil"/>
              <w:right w:val="nil"/>
            </w:tcBorders>
            <w:shd w:val="clear" w:color="auto" w:fill="auto"/>
            <w:noWrap/>
            <w:vAlign w:val="bottom"/>
            <w:hideMark/>
          </w:tcPr>
          <w:p w14:paraId="7A5A3ABE"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0.73</w:t>
            </w:r>
          </w:p>
        </w:tc>
        <w:tc>
          <w:tcPr>
            <w:tcW w:w="640" w:type="pct"/>
            <w:tcBorders>
              <w:top w:val="nil"/>
              <w:left w:val="nil"/>
              <w:bottom w:val="nil"/>
              <w:right w:val="nil"/>
            </w:tcBorders>
            <w:shd w:val="clear" w:color="auto" w:fill="auto"/>
            <w:noWrap/>
            <w:vAlign w:val="bottom"/>
            <w:hideMark/>
          </w:tcPr>
          <w:p w14:paraId="728C8CB9"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0.04</w:t>
            </w:r>
          </w:p>
        </w:tc>
      </w:tr>
      <w:tr w:rsidR="00EB5F5F" w:rsidRPr="001E6145" w14:paraId="262304B0" w14:textId="77777777" w:rsidTr="00F04E00">
        <w:trPr>
          <w:trHeight w:val="305"/>
        </w:trPr>
        <w:tc>
          <w:tcPr>
            <w:tcW w:w="1239" w:type="pct"/>
            <w:vMerge/>
            <w:tcBorders>
              <w:top w:val="nil"/>
              <w:left w:val="nil"/>
              <w:bottom w:val="nil"/>
              <w:right w:val="nil"/>
            </w:tcBorders>
            <w:hideMark/>
          </w:tcPr>
          <w:p w14:paraId="28C0D52C" w14:textId="77777777" w:rsidR="00D03FC8" w:rsidRPr="001E6145" w:rsidRDefault="00D03FC8" w:rsidP="00F04E00">
            <w:pPr>
              <w:spacing w:after="0" w:line="240" w:lineRule="auto"/>
              <w:jc w:val="center"/>
              <w:rPr>
                <w:rFonts w:eastAsia="Times New Roman" w:cs="Times New Roman"/>
                <w:color w:val="000000"/>
              </w:rPr>
            </w:pPr>
          </w:p>
        </w:tc>
        <w:tc>
          <w:tcPr>
            <w:tcW w:w="1636" w:type="pct"/>
            <w:vMerge w:val="restart"/>
            <w:tcBorders>
              <w:top w:val="nil"/>
              <w:left w:val="nil"/>
              <w:bottom w:val="nil"/>
              <w:right w:val="nil"/>
            </w:tcBorders>
            <w:shd w:val="clear" w:color="auto" w:fill="auto"/>
            <w:hideMark/>
          </w:tcPr>
          <w:p w14:paraId="08BED18E" w14:textId="35958B06" w:rsidR="00D03FC8" w:rsidRPr="001E6145" w:rsidRDefault="00D03FC8" w:rsidP="00F04E00">
            <w:pPr>
              <w:spacing w:after="0" w:line="240" w:lineRule="auto"/>
              <w:jc w:val="center"/>
              <w:rPr>
                <w:rFonts w:eastAsia="Times New Roman" w:cs="Times New Roman"/>
                <w:color w:val="000000"/>
              </w:rPr>
            </w:pPr>
            <w:r w:rsidRPr="001E6145">
              <w:rPr>
                <w:rFonts w:eastAsia="Times New Roman" w:cs="Times New Roman"/>
                <w:color w:val="000000"/>
              </w:rPr>
              <w:t>Happiness</w:t>
            </w:r>
            <w:r w:rsidR="002E72BB" w:rsidRPr="002E72BB">
              <w:rPr>
                <w:rFonts w:eastAsia="Times New Roman" w:cs="Times New Roman"/>
                <w:color w:val="000000"/>
              </w:rPr>
              <w:t>†</w:t>
            </w:r>
          </w:p>
        </w:tc>
        <w:tc>
          <w:tcPr>
            <w:tcW w:w="825" w:type="pct"/>
            <w:tcBorders>
              <w:top w:val="nil"/>
              <w:left w:val="nil"/>
              <w:bottom w:val="nil"/>
              <w:right w:val="nil"/>
            </w:tcBorders>
            <w:shd w:val="clear" w:color="auto" w:fill="auto"/>
            <w:noWrap/>
            <w:vAlign w:val="bottom"/>
            <w:hideMark/>
          </w:tcPr>
          <w:p w14:paraId="1B79DC86" w14:textId="77777777" w:rsidR="00D03FC8" w:rsidRPr="001E6145" w:rsidRDefault="00D03FC8" w:rsidP="002234A9">
            <w:pPr>
              <w:spacing w:after="0" w:line="240" w:lineRule="auto"/>
              <w:rPr>
                <w:rFonts w:eastAsia="Times New Roman" w:cs="Times New Roman"/>
                <w:color w:val="000000"/>
              </w:rPr>
            </w:pPr>
            <w:r w:rsidRPr="001E6145">
              <w:rPr>
                <w:rFonts w:eastAsia="Times New Roman" w:cs="Times New Roman"/>
                <w:color w:val="000000"/>
              </w:rPr>
              <w:t>Control</w:t>
            </w:r>
          </w:p>
        </w:tc>
        <w:tc>
          <w:tcPr>
            <w:tcW w:w="659" w:type="pct"/>
            <w:tcBorders>
              <w:top w:val="nil"/>
              <w:left w:val="nil"/>
              <w:bottom w:val="nil"/>
              <w:right w:val="nil"/>
            </w:tcBorders>
            <w:shd w:val="clear" w:color="auto" w:fill="auto"/>
            <w:noWrap/>
            <w:vAlign w:val="bottom"/>
            <w:hideMark/>
          </w:tcPr>
          <w:p w14:paraId="2D0DD367"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0.59</w:t>
            </w:r>
          </w:p>
        </w:tc>
        <w:tc>
          <w:tcPr>
            <w:tcW w:w="640" w:type="pct"/>
            <w:tcBorders>
              <w:top w:val="nil"/>
              <w:left w:val="nil"/>
              <w:bottom w:val="nil"/>
              <w:right w:val="nil"/>
            </w:tcBorders>
            <w:shd w:val="clear" w:color="auto" w:fill="auto"/>
            <w:noWrap/>
            <w:vAlign w:val="bottom"/>
            <w:hideMark/>
          </w:tcPr>
          <w:p w14:paraId="0673DE47"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0.04</w:t>
            </w:r>
          </w:p>
        </w:tc>
      </w:tr>
      <w:tr w:rsidR="00EB5F5F" w:rsidRPr="001E6145" w14:paraId="7CE52346" w14:textId="77777777" w:rsidTr="00F04E00">
        <w:trPr>
          <w:trHeight w:val="305"/>
        </w:trPr>
        <w:tc>
          <w:tcPr>
            <w:tcW w:w="1239" w:type="pct"/>
            <w:vMerge/>
            <w:tcBorders>
              <w:top w:val="nil"/>
              <w:left w:val="nil"/>
              <w:bottom w:val="nil"/>
              <w:right w:val="nil"/>
            </w:tcBorders>
            <w:hideMark/>
          </w:tcPr>
          <w:p w14:paraId="2877A4F0" w14:textId="77777777" w:rsidR="00D03FC8" w:rsidRPr="001E6145" w:rsidRDefault="00D03FC8" w:rsidP="00F04E00">
            <w:pPr>
              <w:spacing w:after="0" w:line="240" w:lineRule="auto"/>
              <w:jc w:val="center"/>
              <w:rPr>
                <w:rFonts w:eastAsia="Times New Roman" w:cs="Times New Roman"/>
                <w:color w:val="000000"/>
              </w:rPr>
            </w:pPr>
          </w:p>
        </w:tc>
        <w:tc>
          <w:tcPr>
            <w:tcW w:w="1636" w:type="pct"/>
            <w:vMerge/>
            <w:tcBorders>
              <w:top w:val="nil"/>
              <w:left w:val="nil"/>
              <w:bottom w:val="nil"/>
              <w:right w:val="nil"/>
            </w:tcBorders>
            <w:hideMark/>
          </w:tcPr>
          <w:p w14:paraId="10FF4C3A" w14:textId="77777777" w:rsidR="00D03FC8" w:rsidRPr="001E6145" w:rsidRDefault="00D03FC8" w:rsidP="00F04E00">
            <w:pPr>
              <w:spacing w:after="0" w:line="240" w:lineRule="auto"/>
              <w:jc w:val="center"/>
              <w:rPr>
                <w:rFonts w:eastAsia="Times New Roman" w:cs="Times New Roman"/>
                <w:color w:val="000000"/>
              </w:rPr>
            </w:pPr>
          </w:p>
        </w:tc>
        <w:tc>
          <w:tcPr>
            <w:tcW w:w="825" w:type="pct"/>
            <w:tcBorders>
              <w:top w:val="nil"/>
              <w:left w:val="nil"/>
              <w:bottom w:val="nil"/>
              <w:right w:val="nil"/>
            </w:tcBorders>
            <w:shd w:val="clear" w:color="auto" w:fill="auto"/>
            <w:noWrap/>
            <w:vAlign w:val="bottom"/>
            <w:hideMark/>
          </w:tcPr>
          <w:p w14:paraId="2D1C1A06" w14:textId="77777777" w:rsidR="00D03FC8" w:rsidRPr="001E6145" w:rsidRDefault="00D03FC8" w:rsidP="002234A9">
            <w:pPr>
              <w:spacing w:after="0" w:line="240" w:lineRule="auto"/>
              <w:rPr>
                <w:rFonts w:eastAsia="Times New Roman" w:cs="Times New Roman"/>
                <w:color w:val="000000"/>
              </w:rPr>
            </w:pPr>
            <w:r w:rsidRPr="001E6145">
              <w:rPr>
                <w:rFonts w:eastAsia="Times New Roman" w:cs="Times New Roman"/>
                <w:color w:val="000000"/>
              </w:rPr>
              <w:t>Authority</w:t>
            </w:r>
          </w:p>
        </w:tc>
        <w:tc>
          <w:tcPr>
            <w:tcW w:w="659" w:type="pct"/>
            <w:tcBorders>
              <w:top w:val="nil"/>
              <w:left w:val="nil"/>
              <w:bottom w:val="nil"/>
              <w:right w:val="nil"/>
            </w:tcBorders>
            <w:shd w:val="clear" w:color="auto" w:fill="auto"/>
            <w:noWrap/>
            <w:vAlign w:val="bottom"/>
            <w:hideMark/>
          </w:tcPr>
          <w:p w14:paraId="2A1F2090"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0.68</w:t>
            </w:r>
          </w:p>
        </w:tc>
        <w:tc>
          <w:tcPr>
            <w:tcW w:w="640" w:type="pct"/>
            <w:tcBorders>
              <w:top w:val="nil"/>
              <w:left w:val="nil"/>
              <w:bottom w:val="nil"/>
              <w:right w:val="nil"/>
            </w:tcBorders>
            <w:shd w:val="clear" w:color="auto" w:fill="auto"/>
            <w:noWrap/>
            <w:vAlign w:val="bottom"/>
            <w:hideMark/>
          </w:tcPr>
          <w:p w14:paraId="0730F9A0"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0.04</w:t>
            </w:r>
          </w:p>
        </w:tc>
      </w:tr>
      <w:tr w:rsidR="00EB5F5F" w:rsidRPr="001E6145" w14:paraId="19FA7240" w14:textId="77777777" w:rsidTr="00F04E00">
        <w:trPr>
          <w:trHeight w:val="305"/>
        </w:trPr>
        <w:tc>
          <w:tcPr>
            <w:tcW w:w="1239" w:type="pct"/>
            <w:vMerge/>
            <w:tcBorders>
              <w:top w:val="nil"/>
              <w:left w:val="nil"/>
              <w:bottom w:val="nil"/>
              <w:right w:val="nil"/>
            </w:tcBorders>
            <w:hideMark/>
          </w:tcPr>
          <w:p w14:paraId="7D871E73" w14:textId="77777777" w:rsidR="00D03FC8" w:rsidRPr="001E6145" w:rsidRDefault="00D03FC8" w:rsidP="00F04E00">
            <w:pPr>
              <w:spacing w:after="0" w:line="240" w:lineRule="auto"/>
              <w:jc w:val="center"/>
              <w:rPr>
                <w:rFonts w:eastAsia="Times New Roman" w:cs="Times New Roman"/>
                <w:color w:val="000000"/>
              </w:rPr>
            </w:pPr>
          </w:p>
        </w:tc>
        <w:tc>
          <w:tcPr>
            <w:tcW w:w="1636" w:type="pct"/>
            <w:vMerge/>
            <w:tcBorders>
              <w:top w:val="nil"/>
              <w:left w:val="nil"/>
              <w:bottom w:val="nil"/>
              <w:right w:val="nil"/>
            </w:tcBorders>
            <w:hideMark/>
          </w:tcPr>
          <w:p w14:paraId="43A822E1" w14:textId="77777777" w:rsidR="00D03FC8" w:rsidRPr="001E6145" w:rsidRDefault="00D03FC8" w:rsidP="00F04E00">
            <w:pPr>
              <w:spacing w:after="0" w:line="240" w:lineRule="auto"/>
              <w:jc w:val="center"/>
              <w:rPr>
                <w:rFonts w:eastAsia="Times New Roman" w:cs="Times New Roman"/>
                <w:color w:val="000000"/>
              </w:rPr>
            </w:pPr>
          </w:p>
        </w:tc>
        <w:tc>
          <w:tcPr>
            <w:tcW w:w="825" w:type="pct"/>
            <w:tcBorders>
              <w:top w:val="nil"/>
              <w:left w:val="nil"/>
              <w:bottom w:val="nil"/>
              <w:right w:val="nil"/>
            </w:tcBorders>
            <w:shd w:val="clear" w:color="auto" w:fill="auto"/>
            <w:noWrap/>
            <w:vAlign w:val="bottom"/>
            <w:hideMark/>
          </w:tcPr>
          <w:p w14:paraId="244EEA61" w14:textId="77777777" w:rsidR="00D03FC8" w:rsidRPr="001E6145" w:rsidRDefault="00D03FC8" w:rsidP="002234A9">
            <w:pPr>
              <w:spacing w:after="0" w:line="240" w:lineRule="auto"/>
              <w:rPr>
                <w:rFonts w:eastAsia="Times New Roman" w:cs="Times New Roman"/>
                <w:color w:val="000000"/>
              </w:rPr>
            </w:pPr>
            <w:r w:rsidRPr="001E6145">
              <w:rPr>
                <w:rFonts w:eastAsia="Times New Roman" w:cs="Times New Roman"/>
                <w:color w:val="000000"/>
              </w:rPr>
              <w:t>Care</w:t>
            </w:r>
          </w:p>
        </w:tc>
        <w:tc>
          <w:tcPr>
            <w:tcW w:w="659" w:type="pct"/>
            <w:tcBorders>
              <w:top w:val="nil"/>
              <w:left w:val="nil"/>
              <w:bottom w:val="nil"/>
              <w:right w:val="nil"/>
            </w:tcBorders>
            <w:shd w:val="clear" w:color="auto" w:fill="auto"/>
            <w:noWrap/>
            <w:vAlign w:val="bottom"/>
            <w:hideMark/>
          </w:tcPr>
          <w:p w14:paraId="02826083"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0.41</w:t>
            </w:r>
          </w:p>
        </w:tc>
        <w:tc>
          <w:tcPr>
            <w:tcW w:w="640" w:type="pct"/>
            <w:tcBorders>
              <w:top w:val="nil"/>
              <w:left w:val="nil"/>
              <w:bottom w:val="nil"/>
              <w:right w:val="nil"/>
            </w:tcBorders>
            <w:shd w:val="clear" w:color="auto" w:fill="auto"/>
            <w:noWrap/>
            <w:vAlign w:val="bottom"/>
            <w:hideMark/>
          </w:tcPr>
          <w:p w14:paraId="5EBD29D3"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0.04</w:t>
            </w:r>
          </w:p>
        </w:tc>
      </w:tr>
      <w:tr w:rsidR="00EB5F5F" w:rsidRPr="001E6145" w14:paraId="1BC8B0C4" w14:textId="77777777" w:rsidTr="00F04E00">
        <w:trPr>
          <w:trHeight w:val="305"/>
        </w:trPr>
        <w:tc>
          <w:tcPr>
            <w:tcW w:w="1239" w:type="pct"/>
            <w:vMerge/>
            <w:tcBorders>
              <w:top w:val="nil"/>
              <w:left w:val="nil"/>
              <w:bottom w:val="nil"/>
              <w:right w:val="nil"/>
            </w:tcBorders>
            <w:hideMark/>
          </w:tcPr>
          <w:p w14:paraId="37FDCFA0" w14:textId="77777777" w:rsidR="00D03FC8" w:rsidRPr="001E6145" w:rsidRDefault="00D03FC8" w:rsidP="00F04E00">
            <w:pPr>
              <w:spacing w:after="0" w:line="240" w:lineRule="auto"/>
              <w:jc w:val="center"/>
              <w:rPr>
                <w:rFonts w:eastAsia="Times New Roman" w:cs="Times New Roman"/>
                <w:color w:val="000000"/>
              </w:rPr>
            </w:pPr>
          </w:p>
        </w:tc>
        <w:tc>
          <w:tcPr>
            <w:tcW w:w="1636" w:type="pct"/>
            <w:vMerge/>
            <w:tcBorders>
              <w:top w:val="nil"/>
              <w:left w:val="nil"/>
              <w:bottom w:val="nil"/>
              <w:right w:val="nil"/>
            </w:tcBorders>
            <w:hideMark/>
          </w:tcPr>
          <w:p w14:paraId="1F1306D1" w14:textId="77777777" w:rsidR="00D03FC8" w:rsidRPr="001E6145" w:rsidRDefault="00D03FC8" w:rsidP="00F04E00">
            <w:pPr>
              <w:spacing w:after="0" w:line="240" w:lineRule="auto"/>
              <w:jc w:val="center"/>
              <w:rPr>
                <w:rFonts w:eastAsia="Times New Roman" w:cs="Times New Roman"/>
                <w:color w:val="000000"/>
              </w:rPr>
            </w:pPr>
          </w:p>
        </w:tc>
        <w:tc>
          <w:tcPr>
            <w:tcW w:w="825" w:type="pct"/>
            <w:tcBorders>
              <w:top w:val="nil"/>
              <w:left w:val="nil"/>
              <w:bottom w:val="nil"/>
              <w:right w:val="nil"/>
            </w:tcBorders>
            <w:shd w:val="clear" w:color="auto" w:fill="auto"/>
            <w:noWrap/>
            <w:vAlign w:val="bottom"/>
            <w:hideMark/>
          </w:tcPr>
          <w:p w14:paraId="37F943A9" w14:textId="77777777" w:rsidR="00D03FC8" w:rsidRPr="001E6145" w:rsidRDefault="00D03FC8" w:rsidP="002234A9">
            <w:pPr>
              <w:spacing w:after="0" w:line="240" w:lineRule="auto"/>
              <w:rPr>
                <w:rFonts w:eastAsia="Times New Roman" w:cs="Times New Roman"/>
                <w:color w:val="000000"/>
              </w:rPr>
            </w:pPr>
            <w:r w:rsidRPr="001E6145">
              <w:rPr>
                <w:rFonts w:eastAsia="Times New Roman" w:cs="Times New Roman"/>
                <w:color w:val="000000"/>
              </w:rPr>
              <w:t>Fairness</w:t>
            </w:r>
          </w:p>
        </w:tc>
        <w:tc>
          <w:tcPr>
            <w:tcW w:w="659" w:type="pct"/>
            <w:tcBorders>
              <w:top w:val="nil"/>
              <w:left w:val="nil"/>
              <w:bottom w:val="nil"/>
              <w:right w:val="nil"/>
            </w:tcBorders>
            <w:shd w:val="clear" w:color="auto" w:fill="auto"/>
            <w:noWrap/>
            <w:vAlign w:val="bottom"/>
            <w:hideMark/>
          </w:tcPr>
          <w:p w14:paraId="70A58C06"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0.47</w:t>
            </w:r>
          </w:p>
        </w:tc>
        <w:tc>
          <w:tcPr>
            <w:tcW w:w="640" w:type="pct"/>
            <w:tcBorders>
              <w:top w:val="nil"/>
              <w:left w:val="nil"/>
              <w:bottom w:val="nil"/>
              <w:right w:val="nil"/>
            </w:tcBorders>
            <w:shd w:val="clear" w:color="auto" w:fill="auto"/>
            <w:noWrap/>
            <w:vAlign w:val="bottom"/>
            <w:hideMark/>
          </w:tcPr>
          <w:p w14:paraId="19F9B606"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0.04</w:t>
            </w:r>
          </w:p>
        </w:tc>
      </w:tr>
      <w:tr w:rsidR="00EB5F5F" w:rsidRPr="001E6145" w14:paraId="0D3731F2" w14:textId="77777777" w:rsidTr="00F04E00">
        <w:trPr>
          <w:trHeight w:val="305"/>
        </w:trPr>
        <w:tc>
          <w:tcPr>
            <w:tcW w:w="1239" w:type="pct"/>
            <w:vMerge/>
            <w:tcBorders>
              <w:top w:val="nil"/>
              <w:left w:val="nil"/>
              <w:bottom w:val="nil"/>
              <w:right w:val="nil"/>
            </w:tcBorders>
            <w:hideMark/>
          </w:tcPr>
          <w:p w14:paraId="7D320599" w14:textId="77777777" w:rsidR="00D03FC8" w:rsidRPr="001E6145" w:rsidRDefault="00D03FC8" w:rsidP="00F04E00">
            <w:pPr>
              <w:spacing w:after="0" w:line="240" w:lineRule="auto"/>
              <w:jc w:val="center"/>
              <w:rPr>
                <w:rFonts w:eastAsia="Times New Roman" w:cs="Times New Roman"/>
                <w:color w:val="000000"/>
              </w:rPr>
            </w:pPr>
          </w:p>
        </w:tc>
        <w:tc>
          <w:tcPr>
            <w:tcW w:w="1636" w:type="pct"/>
            <w:vMerge/>
            <w:tcBorders>
              <w:top w:val="nil"/>
              <w:left w:val="nil"/>
              <w:bottom w:val="nil"/>
              <w:right w:val="nil"/>
            </w:tcBorders>
            <w:hideMark/>
          </w:tcPr>
          <w:p w14:paraId="030DB9D8" w14:textId="77777777" w:rsidR="00D03FC8" w:rsidRPr="001E6145" w:rsidRDefault="00D03FC8" w:rsidP="00F04E00">
            <w:pPr>
              <w:spacing w:after="0" w:line="240" w:lineRule="auto"/>
              <w:jc w:val="center"/>
              <w:rPr>
                <w:rFonts w:eastAsia="Times New Roman" w:cs="Times New Roman"/>
                <w:color w:val="000000"/>
              </w:rPr>
            </w:pPr>
          </w:p>
        </w:tc>
        <w:tc>
          <w:tcPr>
            <w:tcW w:w="825" w:type="pct"/>
            <w:tcBorders>
              <w:top w:val="nil"/>
              <w:left w:val="nil"/>
              <w:bottom w:val="nil"/>
              <w:right w:val="nil"/>
            </w:tcBorders>
            <w:shd w:val="clear" w:color="auto" w:fill="auto"/>
            <w:noWrap/>
            <w:vAlign w:val="bottom"/>
            <w:hideMark/>
          </w:tcPr>
          <w:p w14:paraId="409F3F4D" w14:textId="77777777" w:rsidR="00D03FC8" w:rsidRPr="001E6145" w:rsidRDefault="00D03FC8" w:rsidP="002234A9">
            <w:pPr>
              <w:spacing w:after="0" w:line="240" w:lineRule="auto"/>
              <w:rPr>
                <w:rFonts w:eastAsia="Times New Roman" w:cs="Times New Roman"/>
                <w:color w:val="000000"/>
              </w:rPr>
            </w:pPr>
            <w:r w:rsidRPr="001E6145">
              <w:rPr>
                <w:rFonts w:eastAsia="Times New Roman" w:cs="Times New Roman"/>
                <w:color w:val="000000"/>
              </w:rPr>
              <w:t>Sanctity</w:t>
            </w:r>
          </w:p>
        </w:tc>
        <w:tc>
          <w:tcPr>
            <w:tcW w:w="659" w:type="pct"/>
            <w:tcBorders>
              <w:top w:val="nil"/>
              <w:left w:val="nil"/>
              <w:bottom w:val="nil"/>
              <w:right w:val="nil"/>
            </w:tcBorders>
            <w:shd w:val="clear" w:color="auto" w:fill="auto"/>
            <w:noWrap/>
            <w:vAlign w:val="bottom"/>
            <w:hideMark/>
          </w:tcPr>
          <w:p w14:paraId="384C50C8"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0.5</w:t>
            </w:r>
          </w:p>
        </w:tc>
        <w:tc>
          <w:tcPr>
            <w:tcW w:w="640" w:type="pct"/>
            <w:tcBorders>
              <w:top w:val="nil"/>
              <w:left w:val="nil"/>
              <w:bottom w:val="nil"/>
              <w:right w:val="nil"/>
            </w:tcBorders>
            <w:shd w:val="clear" w:color="auto" w:fill="auto"/>
            <w:noWrap/>
            <w:vAlign w:val="bottom"/>
            <w:hideMark/>
          </w:tcPr>
          <w:p w14:paraId="62C3D109"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0.04</w:t>
            </w:r>
          </w:p>
        </w:tc>
      </w:tr>
      <w:tr w:rsidR="00EB5F5F" w:rsidRPr="001E6145" w14:paraId="08AF6F11" w14:textId="77777777" w:rsidTr="00F04E00">
        <w:trPr>
          <w:trHeight w:val="305"/>
        </w:trPr>
        <w:tc>
          <w:tcPr>
            <w:tcW w:w="1239" w:type="pct"/>
            <w:vMerge/>
            <w:tcBorders>
              <w:top w:val="nil"/>
              <w:left w:val="nil"/>
              <w:bottom w:val="nil"/>
              <w:right w:val="nil"/>
            </w:tcBorders>
            <w:hideMark/>
          </w:tcPr>
          <w:p w14:paraId="1983C511" w14:textId="77777777" w:rsidR="00D03FC8" w:rsidRPr="001E6145" w:rsidRDefault="00D03FC8" w:rsidP="00F04E00">
            <w:pPr>
              <w:spacing w:after="0" w:line="240" w:lineRule="auto"/>
              <w:jc w:val="center"/>
              <w:rPr>
                <w:rFonts w:eastAsia="Times New Roman" w:cs="Times New Roman"/>
                <w:color w:val="000000"/>
              </w:rPr>
            </w:pPr>
          </w:p>
        </w:tc>
        <w:tc>
          <w:tcPr>
            <w:tcW w:w="1636" w:type="pct"/>
            <w:vMerge w:val="restart"/>
            <w:tcBorders>
              <w:top w:val="nil"/>
              <w:left w:val="nil"/>
              <w:bottom w:val="nil"/>
              <w:right w:val="nil"/>
            </w:tcBorders>
            <w:shd w:val="clear" w:color="auto" w:fill="auto"/>
            <w:hideMark/>
          </w:tcPr>
          <w:p w14:paraId="6F2BE0D5" w14:textId="5F205B66" w:rsidR="00D03FC8" w:rsidRPr="001E6145" w:rsidRDefault="00D03FC8" w:rsidP="00F04E00">
            <w:pPr>
              <w:spacing w:after="0" w:line="240" w:lineRule="auto"/>
              <w:jc w:val="center"/>
              <w:rPr>
                <w:rFonts w:eastAsia="Times New Roman" w:cs="Times New Roman"/>
                <w:color w:val="000000"/>
              </w:rPr>
            </w:pPr>
            <w:r w:rsidRPr="001E6145">
              <w:rPr>
                <w:rFonts w:eastAsia="Times New Roman" w:cs="Times New Roman"/>
                <w:color w:val="000000"/>
              </w:rPr>
              <w:t>Guilt</w:t>
            </w:r>
            <w:r w:rsidR="002E72BB" w:rsidRPr="002E72BB">
              <w:rPr>
                <w:rFonts w:eastAsia="Times New Roman" w:cs="Times New Roman"/>
                <w:color w:val="000000"/>
              </w:rPr>
              <w:t>†</w:t>
            </w:r>
          </w:p>
        </w:tc>
        <w:tc>
          <w:tcPr>
            <w:tcW w:w="825" w:type="pct"/>
            <w:tcBorders>
              <w:top w:val="nil"/>
              <w:left w:val="nil"/>
              <w:bottom w:val="nil"/>
              <w:right w:val="nil"/>
            </w:tcBorders>
            <w:shd w:val="clear" w:color="auto" w:fill="auto"/>
            <w:noWrap/>
            <w:vAlign w:val="bottom"/>
            <w:hideMark/>
          </w:tcPr>
          <w:p w14:paraId="015D4C69" w14:textId="77777777" w:rsidR="00D03FC8" w:rsidRPr="001E6145" w:rsidRDefault="00D03FC8" w:rsidP="002234A9">
            <w:pPr>
              <w:spacing w:after="0" w:line="240" w:lineRule="auto"/>
              <w:rPr>
                <w:rFonts w:eastAsia="Times New Roman" w:cs="Times New Roman"/>
                <w:color w:val="000000"/>
              </w:rPr>
            </w:pPr>
            <w:r w:rsidRPr="001E6145">
              <w:rPr>
                <w:rFonts w:eastAsia="Times New Roman" w:cs="Times New Roman"/>
                <w:color w:val="000000"/>
              </w:rPr>
              <w:t>Control</w:t>
            </w:r>
          </w:p>
        </w:tc>
        <w:tc>
          <w:tcPr>
            <w:tcW w:w="659" w:type="pct"/>
            <w:tcBorders>
              <w:top w:val="nil"/>
              <w:left w:val="nil"/>
              <w:bottom w:val="nil"/>
              <w:right w:val="nil"/>
            </w:tcBorders>
            <w:shd w:val="clear" w:color="auto" w:fill="auto"/>
            <w:noWrap/>
            <w:vAlign w:val="bottom"/>
            <w:hideMark/>
          </w:tcPr>
          <w:p w14:paraId="73490386"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0.26</w:t>
            </w:r>
          </w:p>
        </w:tc>
        <w:tc>
          <w:tcPr>
            <w:tcW w:w="640" w:type="pct"/>
            <w:tcBorders>
              <w:top w:val="nil"/>
              <w:left w:val="nil"/>
              <w:bottom w:val="nil"/>
              <w:right w:val="nil"/>
            </w:tcBorders>
            <w:shd w:val="clear" w:color="auto" w:fill="auto"/>
            <w:noWrap/>
            <w:vAlign w:val="bottom"/>
            <w:hideMark/>
          </w:tcPr>
          <w:p w14:paraId="53193267"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0.03</w:t>
            </w:r>
          </w:p>
        </w:tc>
      </w:tr>
      <w:tr w:rsidR="00EB5F5F" w:rsidRPr="001E6145" w14:paraId="1F5DC0EA" w14:textId="77777777" w:rsidTr="00F04E00">
        <w:trPr>
          <w:trHeight w:val="305"/>
        </w:trPr>
        <w:tc>
          <w:tcPr>
            <w:tcW w:w="1239" w:type="pct"/>
            <w:vMerge/>
            <w:tcBorders>
              <w:top w:val="nil"/>
              <w:left w:val="nil"/>
              <w:bottom w:val="nil"/>
              <w:right w:val="nil"/>
            </w:tcBorders>
            <w:hideMark/>
          </w:tcPr>
          <w:p w14:paraId="4D4483E4" w14:textId="77777777" w:rsidR="00D03FC8" w:rsidRPr="001E6145" w:rsidRDefault="00D03FC8" w:rsidP="00F04E00">
            <w:pPr>
              <w:spacing w:after="0" w:line="240" w:lineRule="auto"/>
              <w:jc w:val="center"/>
              <w:rPr>
                <w:rFonts w:eastAsia="Times New Roman" w:cs="Times New Roman"/>
                <w:color w:val="000000"/>
              </w:rPr>
            </w:pPr>
          </w:p>
        </w:tc>
        <w:tc>
          <w:tcPr>
            <w:tcW w:w="1636" w:type="pct"/>
            <w:vMerge/>
            <w:tcBorders>
              <w:top w:val="nil"/>
              <w:left w:val="nil"/>
              <w:bottom w:val="nil"/>
              <w:right w:val="nil"/>
            </w:tcBorders>
            <w:hideMark/>
          </w:tcPr>
          <w:p w14:paraId="58849BD1" w14:textId="77777777" w:rsidR="00D03FC8" w:rsidRPr="001E6145" w:rsidRDefault="00D03FC8" w:rsidP="00F04E00">
            <w:pPr>
              <w:spacing w:after="0" w:line="240" w:lineRule="auto"/>
              <w:jc w:val="center"/>
              <w:rPr>
                <w:rFonts w:eastAsia="Times New Roman" w:cs="Times New Roman"/>
                <w:color w:val="000000"/>
              </w:rPr>
            </w:pPr>
          </w:p>
        </w:tc>
        <w:tc>
          <w:tcPr>
            <w:tcW w:w="825" w:type="pct"/>
            <w:tcBorders>
              <w:top w:val="nil"/>
              <w:left w:val="nil"/>
              <w:bottom w:val="nil"/>
              <w:right w:val="nil"/>
            </w:tcBorders>
            <w:shd w:val="clear" w:color="auto" w:fill="auto"/>
            <w:noWrap/>
            <w:vAlign w:val="bottom"/>
            <w:hideMark/>
          </w:tcPr>
          <w:p w14:paraId="725A8088" w14:textId="77777777" w:rsidR="00D03FC8" w:rsidRPr="001E6145" w:rsidRDefault="00D03FC8" w:rsidP="002234A9">
            <w:pPr>
              <w:spacing w:after="0" w:line="240" w:lineRule="auto"/>
              <w:rPr>
                <w:rFonts w:eastAsia="Times New Roman" w:cs="Times New Roman"/>
                <w:color w:val="000000"/>
              </w:rPr>
            </w:pPr>
            <w:r w:rsidRPr="001E6145">
              <w:rPr>
                <w:rFonts w:eastAsia="Times New Roman" w:cs="Times New Roman"/>
                <w:color w:val="000000"/>
              </w:rPr>
              <w:t>Authority</w:t>
            </w:r>
          </w:p>
        </w:tc>
        <w:tc>
          <w:tcPr>
            <w:tcW w:w="659" w:type="pct"/>
            <w:tcBorders>
              <w:top w:val="nil"/>
              <w:left w:val="nil"/>
              <w:bottom w:val="nil"/>
              <w:right w:val="nil"/>
            </w:tcBorders>
            <w:shd w:val="clear" w:color="auto" w:fill="auto"/>
            <w:noWrap/>
            <w:vAlign w:val="bottom"/>
            <w:hideMark/>
          </w:tcPr>
          <w:p w14:paraId="1501D8EB"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0.28</w:t>
            </w:r>
          </w:p>
        </w:tc>
        <w:tc>
          <w:tcPr>
            <w:tcW w:w="640" w:type="pct"/>
            <w:tcBorders>
              <w:top w:val="nil"/>
              <w:left w:val="nil"/>
              <w:bottom w:val="nil"/>
              <w:right w:val="nil"/>
            </w:tcBorders>
            <w:shd w:val="clear" w:color="auto" w:fill="auto"/>
            <w:noWrap/>
            <w:vAlign w:val="bottom"/>
            <w:hideMark/>
          </w:tcPr>
          <w:p w14:paraId="02EB7E6D"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0.04</w:t>
            </w:r>
          </w:p>
        </w:tc>
      </w:tr>
      <w:tr w:rsidR="00EB5F5F" w:rsidRPr="001E6145" w14:paraId="41AB1A31" w14:textId="77777777" w:rsidTr="00F04E00">
        <w:trPr>
          <w:trHeight w:val="305"/>
        </w:trPr>
        <w:tc>
          <w:tcPr>
            <w:tcW w:w="1239" w:type="pct"/>
            <w:vMerge/>
            <w:tcBorders>
              <w:top w:val="nil"/>
              <w:left w:val="nil"/>
              <w:bottom w:val="nil"/>
              <w:right w:val="nil"/>
            </w:tcBorders>
            <w:hideMark/>
          </w:tcPr>
          <w:p w14:paraId="6ABE9604" w14:textId="77777777" w:rsidR="00D03FC8" w:rsidRPr="001E6145" w:rsidRDefault="00D03FC8" w:rsidP="00F04E00">
            <w:pPr>
              <w:spacing w:after="0" w:line="240" w:lineRule="auto"/>
              <w:jc w:val="center"/>
              <w:rPr>
                <w:rFonts w:eastAsia="Times New Roman" w:cs="Times New Roman"/>
                <w:color w:val="000000"/>
              </w:rPr>
            </w:pPr>
          </w:p>
        </w:tc>
        <w:tc>
          <w:tcPr>
            <w:tcW w:w="1636" w:type="pct"/>
            <w:vMerge/>
            <w:tcBorders>
              <w:top w:val="nil"/>
              <w:left w:val="nil"/>
              <w:bottom w:val="nil"/>
              <w:right w:val="nil"/>
            </w:tcBorders>
            <w:hideMark/>
          </w:tcPr>
          <w:p w14:paraId="2C8E1376" w14:textId="77777777" w:rsidR="00D03FC8" w:rsidRPr="001E6145" w:rsidRDefault="00D03FC8" w:rsidP="00F04E00">
            <w:pPr>
              <w:spacing w:after="0" w:line="240" w:lineRule="auto"/>
              <w:jc w:val="center"/>
              <w:rPr>
                <w:rFonts w:eastAsia="Times New Roman" w:cs="Times New Roman"/>
                <w:color w:val="000000"/>
              </w:rPr>
            </w:pPr>
          </w:p>
        </w:tc>
        <w:tc>
          <w:tcPr>
            <w:tcW w:w="825" w:type="pct"/>
            <w:tcBorders>
              <w:top w:val="nil"/>
              <w:left w:val="nil"/>
              <w:bottom w:val="nil"/>
              <w:right w:val="nil"/>
            </w:tcBorders>
            <w:shd w:val="clear" w:color="auto" w:fill="auto"/>
            <w:noWrap/>
            <w:vAlign w:val="bottom"/>
            <w:hideMark/>
          </w:tcPr>
          <w:p w14:paraId="618D60F2" w14:textId="77777777" w:rsidR="00D03FC8" w:rsidRPr="001E6145" w:rsidRDefault="00D03FC8" w:rsidP="002234A9">
            <w:pPr>
              <w:spacing w:after="0" w:line="240" w:lineRule="auto"/>
              <w:rPr>
                <w:rFonts w:eastAsia="Times New Roman" w:cs="Times New Roman"/>
                <w:color w:val="000000"/>
              </w:rPr>
            </w:pPr>
            <w:r w:rsidRPr="001E6145">
              <w:rPr>
                <w:rFonts w:eastAsia="Times New Roman" w:cs="Times New Roman"/>
                <w:color w:val="000000"/>
              </w:rPr>
              <w:t>Care</w:t>
            </w:r>
          </w:p>
        </w:tc>
        <w:tc>
          <w:tcPr>
            <w:tcW w:w="659" w:type="pct"/>
            <w:tcBorders>
              <w:top w:val="nil"/>
              <w:left w:val="nil"/>
              <w:bottom w:val="nil"/>
              <w:right w:val="nil"/>
            </w:tcBorders>
            <w:shd w:val="clear" w:color="auto" w:fill="auto"/>
            <w:noWrap/>
            <w:vAlign w:val="bottom"/>
            <w:hideMark/>
          </w:tcPr>
          <w:p w14:paraId="07CCFDE8"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0.4</w:t>
            </w:r>
          </w:p>
        </w:tc>
        <w:tc>
          <w:tcPr>
            <w:tcW w:w="640" w:type="pct"/>
            <w:tcBorders>
              <w:top w:val="nil"/>
              <w:left w:val="nil"/>
              <w:bottom w:val="nil"/>
              <w:right w:val="nil"/>
            </w:tcBorders>
            <w:shd w:val="clear" w:color="auto" w:fill="auto"/>
            <w:noWrap/>
            <w:vAlign w:val="bottom"/>
            <w:hideMark/>
          </w:tcPr>
          <w:p w14:paraId="5E356686"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0.03</w:t>
            </w:r>
          </w:p>
        </w:tc>
      </w:tr>
      <w:tr w:rsidR="00EB5F5F" w:rsidRPr="001E6145" w14:paraId="13E3FE67" w14:textId="77777777" w:rsidTr="00F04E00">
        <w:trPr>
          <w:trHeight w:val="305"/>
        </w:trPr>
        <w:tc>
          <w:tcPr>
            <w:tcW w:w="1239" w:type="pct"/>
            <w:vMerge/>
            <w:tcBorders>
              <w:top w:val="nil"/>
              <w:left w:val="nil"/>
              <w:bottom w:val="nil"/>
              <w:right w:val="nil"/>
            </w:tcBorders>
            <w:hideMark/>
          </w:tcPr>
          <w:p w14:paraId="5C1898C6" w14:textId="77777777" w:rsidR="00D03FC8" w:rsidRPr="001E6145" w:rsidRDefault="00D03FC8" w:rsidP="00F04E00">
            <w:pPr>
              <w:spacing w:after="0" w:line="240" w:lineRule="auto"/>
              <w:jc w:val="center"/>
              <w:rPr>
                <w:rFonts w:eastAsia="Times New Roman" w:cs="Times New Roman"/>
                <w:color w:val="000000"/>
              </w:rPr>
            </w:pPr>
          </w:p>
        </w:tc>
        <w:tc>
          <w:tcPr>
            <w:tcW w:w="1636" w:type="pct"/>
            <w:vMerge/>
            <w:tcBorders>
              <w:top w:val="nil"/>
              <w:left w:val="nil"/>
              <w:bottom w:val="nil"/>
              <w:right w:val="nil"/>
            </w:tcBorders>
            <w:hideMark/>
          </w:tcPr>
          <w:p w14:paraId="36A9CF01" w14:textId="77777777" w:rsidR="00D03FC8" w:rsidRPr="001E6145" w:rsidRDefault="00D03FC8" w:rsidP="00F04E00">
            <w:pPr>
              <w:spacing w:after="0" w:line="240" w:lineRule="auto"/>
              <w:jc w:val="center"/>
              <w:rPr>
                <w:rFonts w:eastAsia="Times New Roman" w:cs="Times New Roman"/>
                <w:color w:val="000000"/>
              </w:rPr>
            </w:pPr>
          </w:p>
        </w:tc>
        <w:tc>
          <w:tcPr>
            <w:tcW w:w="825" w:type="pct"/>
            <w:tcBorders>
              <w:top w:val="nil"/>
              <w:left w:val="nil"/>
              <w:bottom w:val="nil"/>
              <w:right w:val="nil"/>
            </w:tcBorders>
            <w:shd w:val="clear" w:color="auto" w:fill="auto"/>
            <w:noWrap/>
            <w:vAlign w:val="bottom"/>
            <w:hideMark/>
          </w:tcPr>
          <w:p w14:paraId="2B77227F" w14:textId="77777777" w:rsidR="00D03FC8" w:rsidRPr="001E6145" w:rsidRDefault="00D03FC8" w:rsidP="002234A9">
            <w:pPr>
              <w:spacing w:after="0" w:line="240" w:lineRule="auto"/>
              <w:rPr>
                <w:rFonts w:eastAsia="Times New Roman" w:cs="Times New Roman"/>
                <w:color w:val="000000"/>
              </w:rPr>
            </w:pPr>
            <w:r w:rsidRPr="001E6145">
              <w:rPr>
                <w:rFonts w:eastAsia="Times New Roman" w:cs="Times New Roman"/>
                <w:color w:val="000000"/>
              </w:rPr>
              <w:t>Fairness</w:t>
            </w:r>
          </w:p>
        </w:tc>
        <w:tc>
          <w:tcPr>
            <w:tcW w:w="659" w:type="pct"/>
            <w:tcBorders>
              <w:top w:val="nil"/>
              <w:left w:val="nil"/>
              <w:bottom w:val="nil"/>
              <w:right w:val="nil"/>
            </w:tcBorders>
            <w:shd w:val="clear" w:color="auto" w:fill="auto"/>
            <w:noWrap/>
            <w:vAlign w:val="bottom"/>
            <w:hideMark/>
          </w:tcPr>
          <w:p w14:paraId="14732068"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0.45</w:t>
            </w:r>
          </w:p>
        </w:tc>
        <w:tc>
          <w:tcPr>
            <w:tcW w:w="640" w:type="pct"/>
            <w:tcBorders>
              <w:top w:val="nil"/>
              <w:left w:val="nil"/>
              <w:bottom w:val="nil"/>
              <w:right w:val="nil"/>
            </w:tcBorders>
            <w:shd w:val="clear" w:color="auto" w:fill="auto"/>
            <w:noWrap/>
            <w:vAlign w:val="bottom"/>
            <w:hideMark/>
          </w:tcPr>
          <w:p w14:paraId="1FAEE716"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0.03</w:t>
            </w:r>
          </w:p>
        </w:tc>
      </w:tr>
      <w:tr w:rsidR="00EB5F5F" w:rsidRPr="001E6145" w14:paraId="1F7E170D" w14:textId="77777777" w:rsidTr="00F04E00">
        <w:trPr>
          <w:trHeight w:val="305"/>
        </w:trPr>
        <w:tc>
          <w:tcPr>
            <w:tcW w:w="1239" w:type="pct"/>
            <w:vMerge/>
            <w:tcBorders>
              <w:top w:val="nil"/>
              <w:left w:val="nil"/>
              <w:right w:val="nil"/>
            </w:tcBorders>
            <w:hideMark/>
          </w:tcPr>
          <w:p w14:paraId="2CA36CDE" w14:textId="77777777" w:rsidR="00D03FC8" w:rsidRPr="001E6145" w:rsidRDefault="00D03FC8" w:rsidP="00F04E00">
            <w:pPr>
              <w:spacing w:after="0" w:line="240" w:lineRule="auto"/>
              <w:jc w:val="center"/>
              <w:rPr>
                <w:rFonts w:eastAsia="Times New Roman" w:cs="Times New Roman"/>
                <w:color w:val="000000"/>
              </w:rPr>
            </w:pPr>
          </w:p>
        </w:tc>
        <w:tc>
          <w:tcPr>
            <w:tcW w:w="1636" w:type="pct"/>
            <w:vMerge/>
            <w:tcBorders>
              <w:top w:val="nil"/>
              <w:left w:val="nil"/>
              <w:right w:val="nil"/>
            </w:tcBorders>
            <w:hideMark/>
          </w:tcPr>
          <w:p w14:paraId="14944403" w14:textId="77777777" w:rsidR="00D03FC8" w:rsidRPr="001E6145" w:rsidRDefault="00D03FC8" w:rsidP="00F04E00">
            <w:pPr>
              <w:spacing w:after="0" w:line="240" w:lineRule="auto"/>
              <w:jc w:val="center"/>
              <w:rPr>
                <w:rFonts w:eastAsia="Times New Roman" w:cs="Times New Roman"/>
                <w:color w:val="000000"/>
              </w:rPr>
            </w:pPr>
          </w:p>
        </w:tc>
        <w:tc>
          <w:tcPr>
            <w:tcW w:w="825" w:type="pct"/>
            <w:tcBorders>
              <w:top w:val="nil"/>
              <w:left w:val="nil"/>
              <w:right w:val="nil"/>
            </w:tcBorders>
            <w:shd w:val="clear" w:color="auto" w:fill="auto"/>
            <w:noWrap/>
            <w:vAlign w:val="bottom"/>
            <w:hideMark/>
          </w:tcPr>
          <w:p w14:paraId="1701E5E2" w14:textId="77777777" w:rsidR="00D03FC8" w:rsidRPr="001E6145" w:rsidRDefault="00D03FC8" w:rsidP="002234A9">
            <w:pPr>
              <w:spacing w:after="0" w:line="240" w:lineRule="auto"/>
              <w:rPr>
                <w:rFonts w:eastAsia="Times New Roman" w:cs="Times New Roman"/>
                <w:color w:val="000000"/>
              </w:rPr>
            </w:pPr>
            <w:r w:rsidRPr="001E6145">
              <w:rPr>
                <w:rFonts w:eastAsia="Times New Roman" w:cs="Times New Roman"/>
                <w:color w:val="000000"/>
              </w:rPr>
              <w:t>Sanctity</w:t>
            </w:r>
          </w:p>
        </w:tc>
        <w:tc>
          <w:tcPr>
            <w:tcW w:w="659" w:type="pct"/>
            <w:tcBorders>
              <w:top w:val="nil"/>
              <w:left w:val="nil"/>
              <w:right w:val="nil"/>
            </w:tcBorders>
            <w:shd w:val="clear" w:color="auto" w:fill="auto"/>
            <w:noWrap/>
            <w:vAlign w:val="bottom"/>
            <w:hideMark/>
          </w:tcPr>
          <w:p w14:paraId="3EDCCAD2"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0.31</w:t>
            </w:r>
          </w:p>
        </w:tc>
        <w:tc>
          <w:tcPr>
            <w:tcW w:w="640" w:type="pct"/>
            <w:tcBorders>
              <w:top w:val="nil"/>
              <w:left w:val="nil"/>
              <w:right w:val="nil"/>
            </w:tcBorders>
            <w:shd w:val="clear" w:color="auto" w:fill="auto"/>
            <w:noWrap/>
            <w:vAlign w:val="bottom"/>
            <w:hideMark/>
          </w:tcPr>
          <w:p w14:paraId="375DAB36"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0.03</w:t>
            </w:r>
          </w:p>
        </w:tc>
      </w:tr>
      <w:tr w:rsidR="00EB5F5F" w:rsidRPr="001E6145" w14:paraId="446CC143" w14:textId="77777777" w:rsidTr="00F04E00">
        <w:trPr>
          <w:trHeight w:val="305"/>
        </w:trPr>
        <w:tc>
          <w:tcPr>
            <w:tcW w:w="1239" w:type="pct"/>
            <w:vMerge w:val="restart"/>
            <w:tcBorders>
              <w:top w:val="nil"/>
              <w:left w:val="nil"/>
              <w:bottom w:val="nil"/>
              <w:right w:val="nil"/>
            </w:tcBorders>
            <w:shd w:val="clear" w:color="auto" w:fill="auto"/>
            <w:hideMark/>
          </w:tcPr>
          <w:p w14:paraId="43471ECC" w14:textId="77777777" w:rsidR="00D03FC8" w:rsidRPr="001E6145" w:rsidRDefault="00D03FC8" w:rsidP="00F04E00">
            <w:pPr>
              <w:spacing w:after="0" w:line="240" w:lineRule="auto"/>
              <w:jc w:val="center"/>
              <w:rPr>
                <w:rFonts w:eastAsia="Times New Roman" w:cs="Times New Roman"/>
                <w:color w:val="000000"/>
              </w:rPr>
            </w:pPr>
            <w:r w:rsidRPr="001E6145">
              <w:rPr>
                <w:rFonts w:eastAsia="Times New Roman" w:cs="Times New Roman"/>
                <w:color w:val="000000"/>
              </w:rPr>
              <w:t>Perceived Moral Intensity</w:t>
            </w:r>
          </w:p>
        </w:tc>
        <w:tc>
          <w:tcPr>
            <w:tcW w:w="1636" w:type="pct"/>
            <w:vMerge w:val="restart"/>
            <w:tcBorders>
              <w:top w:val="nil"/>
              <w:left w:val="nil"/>
              <w:bottom w:val="nil"/>
              <w:right w:val="nil"/>
            </w:tcBorders>
            <w:shd w:val="clear" w:color="auto" w:fill="auto"/>
            <w:hideMark/>
          </w:tcPr>
          <w:p w14:paraId="1A75401E" w14:textId="77777777" w:rsidR="00D03FC8" w:rsidRPr="001E6145" w:rsidRDefault="00D03FC8" w:rsidP="00F04E00">
            <w:pPr>
              <w:spacing w:after="0" w:line="240" w:lineRule="auto"/>
              <w:jc w:val="center"/>
              <w:rPr>
                <w:rFonts w:eastAsia="Times New Roman" w:cs="Times New Roman"/>
                <w:color w:val="000000"/>
              </w:rPr>
            </w:pPr>
            <w:r w:rsidRPr="001E6145">
              <w:rPr>
                <w:rFonts w:eastAsia="Times New Roman" w:cs="Times New Roman"/>
                <w:color w:val="000000"/>
              </w:rPr>
              <w:t>PMI</w:t>
            </w:r>
          </w:p>
        </w:tc>
        <w:tc>
          <w:tcPr>
            <w:tcW w:w="825" w:type="pct"/>
            <w:tcBorders>
              <w:top w:val="nil"/>
              <w:left w:val="nil"/>
              <w:bottom w:val="nil"/>
              <w:right w:val="nil"/>
            </w:tcBorders>
            <w:shd w:val="clear" w:color="auto" w:fill="auto"/>
            <w:noWrap/>
            <w:vAlign w:val="bottom"/>
            <w:hideMark/>
          </w:tcPr>
          <w:p w14:paraId="1F2987BB" w14:textId="77777777" w:rsidR="00D03FC8" w:rsidRPr="001E6145" w:rsidRDefault="00D03FC8" w:rsidP="002234A9">
            <w:pPr>
              <w:spacing w:after="0" w:line="240" w:lineRule="auto"/>
              <w:rPr>
                <w:rFonts w:eastAsia="Times New Roman" w:cs="Times New Roman"/>
                <w:color w:val="000000"/>
              </w:rPr>
            </w:pPr>
            <w:r w:rsidRPr="001E6145">
              <w:rPr>
                <w:rFonts w:eastAsia="Times New Roman" w:cs="Times New Roman"/>
                <w:color w:val="000000"/>
              </w:rPr>
              <w:t>Control</w:t>
            </w:r>
          </w:p>
        </w:tc>
        <w:tc>
          <w:tcPr>
            <w:tcW w:w="659" w:type="pct"/>
            <w:tcBorders>
              <w:top w:val="nil"/>
              <w:left w:val="nil"/>
              <w:bottom w:val="nil"/>
              <w:right w:val="nil"/>
            </w:tcBorders>
            <w:shd w:val="clear" w:color="auto" w:fill="auto"/>
            <w:noWrap/>
            <w:vAlign w:val="bottom"/>
            <w:hideMark/>
          </w:tcPr>
          <w:p w14:paraId="1748D9B1"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2.93</w:t>
            </w:r>
          </w:p>
        </w:tc>
        <w:tc>
          <w:tcPr>
            <w:tcW w:w="640" w:type="pct"/>
            <w:tcBorders>
              <w:top w:val="nil"/>
              <w:left w:val="nil"/>
              <w:bottom w:val="nil"/>
              <w:right w:val="nil"/>
            </w:tcBorders>
            <w:shd w:val="clear" w:color="auto" w:fill="auto"/>
            <w:noWrap/>
            <w:vAlign w:val="bottom"/>
            <w:hideMark/>
          </w:tcPr>
          <w:p w14:paraId="60D41D16"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0.05</w:t>
            </w:r>
          </w:p>
        </w:tc>
      </w:tr>
      <w:tr w:rsidR="00EB5F5F" w:rsidRPr="001E6145" w14:paraId="7F16D10A" w14:textId="77777777" w:rsidTr="004B7DFD">
        <w:trPr>
          <w:trHeight w:val="305"/>
        </w:trPr>
        <w:tc>
          <w:tcPr>
            <w:tcW w:w="1239" w:type="pct"/>
            <w:vMerge/>
            <w:tcBorders>
              <w:top w:val="nil"/>
              <w:left w:val="nil"/>
              <w:bottom w:val="single" w:sz="4" w:space="0" w:color="auto"/>
              <w:right w:val="nil"/>
            </w:tcBorders>
            <w:vAlign w:val="center"/>
            <w:hideMark/>
          </w:tcPr>
          <w:p w14:paraId="1B3F133D" w14:textId="77777777" w:rsidR="00D03FC8" w:rsidRPr="001E6145" w:rsidRDefault="00D03FC8" w:rsidP="002234A9">
            <w:pPr>
              <w:spacing w:after="0" w:line="240" w:lineRule="auto"/>
              <w:rPr>
                <w:rFonts w:eastAsia="Times New Roman" w:cs="Times New Roman"/>
                <w:color w:val="000000"/>
              </w:rPr>
            </w:pPr>
          </w:p>
        </w:tc>
        <w:tc>
          <w:tcPr>
            <w:tcW w:w="1636" w:type="pct"/>
            <w:vMerge/>
            <w:tcBorders>
              <w:top w:val="nil"/>
              <w:left w:val="nil"/>
              <w:bottom w:val="single" w:sz="4" w:space="0" w:color="auto"/>
              <w:right w:val="nil"/>
            </w:tcBorders>
            <w:vAlign w:val="center"/>
            <w:hideMark/>
          </w:tcPr>
          <w:p w14:paraId="5DD1D437" w14:textId="77777777" w:rsidR="00D03FC8" w:rsidRPr="001E6145" w:rsidRDefault="00D03FC8" w:rsidP="002234A9">
            <w:pPr>
              <w:spacing w:after="0" w:line="240" w:lineRule="auto"/>
              <w:rPr>
                <w:rFonts w:eastAsia="Times New Roman" w:cs="Times New Roman"/>
                <w:color w:val="000000"/>
              </w:rPr>
            </w:pPr>
          </w:p>
        </w:tc>
        <w:tc>
          <w:tcPr>
            <w:tcW w:w="825" w:type="pct"/>
            <w:tcBorders>
              <w:top w:val="nil"/>
              <w:left w:val="nil"/>
              <w:bottom w:val="single" w:sz="4" w:space="0" w:color="auto"/>
              <w:right w:val="nil"/>
            </w:tcBorders>
            <w:shd w:val="clear" w:color="auto" w:fill="auto"/>
            <w:noWrap/>
            <w:vAlign w:val="bottom"/>
            <w:hideMark/>
          </w:tcPr>
          <w:p w14:paraId="55C71FA4" w14:textId="77777777" w:rsidR="00D03FC8" w:rsidRPr="001E6145" w:rsidRDefault="00D03FC8" w:rsidP="002234A9">
            <w:pPr>
              <w:spacing w:after="0" w:line="240" w:lineRule="auto"/>
              <w:rPr>
                <w:rFonts w:eastAsia="Times New Roman" w:cs="Times New Roman"/>
                <w:color w:val="000000"/>
              </w:rPr>
            </w:pPr>
            <w:r w:rsidRPr="001E6145">
              <w:rPr>
                <w:rFonts w:eastAsia="Times New Roman" w:cs="Times New Roman"/>
                <w:color w:val="000000"/>
              </w:rPr>
              <w:t>Authority</w:t>
            </w:r>
          </w:p>
        </w:tc>
        <w:tc>
          <w:tcPr>
            <w:tcW w:w="659" w:type="pct"/>
            <w:tcBorders>
              <w:top w:val="nil"/>
              <w:left w:val="nil"/>
              <w:bottom w:val="single" w:sz="4" w:space="0" w:color="auto"/>
              <w:right w:val="nil"/>
            </w:tcBorders>
            <w:shd w:val="clear" w:color="auto" w:fill="auto"/>
            <w:noWrap/>
            <w:vAlign w:val="bottom"/>
            <w:hideMark/>
          </w:tcPr>
          <w:p w14:paraId="5315B25D"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3.04</w:t>
            </w:r>
          </w:p>
        </w:tc>
        <w:tc>
          <w:tcPr>
            <w:tcW w:w="640" w:type="pct"/>
            <w:tcBorders>
              <w:top w:val="nil"/>
              <w:left w:val="nil"/>
              <w:bottom w:val="single" w:sz="4" w:space="0" w:color="auto"/>
              <w:right w:val="nil"/>
            </w:tcBorders>
            <w:shd w:val="clear" w:color="auto" w:fill="auto"/>
            <w:noWrap/>
            <w:vAlign w:val="bottom"/>
            <w:hideMark/>
          </w:tcPr>
          <w:p w14:paraId="0268872F"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0.05</w:t>
            </w:r>
          </w:p>
        </w:tc>
      </w:tr>
    </w:tbl>
    <w:p w14:paraId="63395637" w14:textId="6CDDE710" w:rsidR="00EB5F5F" w:rsidRPr="00EB5F5F" w:rsidRDefault="00EB5F5F" w:rsidP="00EB5F5F">
      <w:pPr>
        <w:spacing w:after="0"/>
        <w:rPr>
          <w:i/>
          <w:iCs/>
        </w:rPr>
      </w:pPr>
      <w:r>
        <w:rPr>
          <w:i/>
          <w:iCs/>
        </w:rPr>
        <w:lastRenderedPageBreak/>
        <w:t>Table 5 Continued</w:t>
      </w:r>
    </w:p>
    <w:tbl>
      <w:tblPr>
        <w:tblW w:w="5000" w:type="pct"/>
        <w:tblLook w:val="04A0" w:firstRow="1" w:lastRow="0" w:firstColumn="1" w:lastColumn="0" w:noHBand="0" w:noVBand="1"/>
      </w:tblPr>
      <w:tblGrid>
        <w:gridCol w:w="2313"/>
        <w:gridCol w:w="22"/>
        <w:gridCol w:w="3036"/>
        <w:gridCol w:w="1543"/>
        <w:gridCol w:w="30"/>
        <w:gridCol w:w="1207"/>
        <w:gridCol w:w="1196"/>
        <w:gridCol w:w="13"/>
      </w:tblGrid>
      <w:tr w:rsidR="00EB5F5F" w:rsidRPr="001E6145" w14:paraId="38AE741D" w14:textId="77777777" w:rsidTr="00805E9A">
        <w:trPr>
          <w:gridAfter w:val="1"/>
          <w:wAfter w:w="7" w:type="pct"/>
          <w:trHeight w:val="305"/>
        </w:trPr>
        <w:tc>
          <w:tcPr>
            <w:tcW w:w="1235" w:type="pct"/>
            <w:vMerge w:val="restart"/>
            <w:tcBorders>
              <w:top w:val="single" w:sz="4" w:space="0" w:color="auto"/>
              <w:left w:val="nil"/>
              <w:bottom w:val="nil"/>
              <w:right w:val="nil"/>
            </w:tcBorders>
            <w:vAlign w:val="center"/>
            <w:hideMark/>
          </w:tcPr>
          <w:p w14:paraId="295E6AF7" w14:textId="77777777" w:rsidR="00D03FC8" w:rsidRPr="001E6145" w:rsidRDefault="00D03FC8" w:rsidP="002234A9">
            <w:pPr>
              <w:spacing w:after="0" w:line="240" w:lineRule="auto"/>
              <w:rPr>
                <w:rFonts w:eastAsia="Times New Roman" w:cs="Times New Roman"/>
                <w:color w:val="000000"/>
              </w:rPr>
            </w:pPr>
          </w:p>
        </w:tc>
        <w:tc>
          <w:tcPr>
            <w:tcW w:w="1634" w:type="pct"/>
            <w:gridSpan w:val="2"/>
            <w:vMerge w:val="restart"/>
            <w:tcBorders>
              <w:top w:val="single" w:sz="4" w:space="0" w:color="auto"/>
              <w:left w:val="nil"/>
              <w:bottom w:val="nil"/>
              <w:right w:val="nil"/>
            </w:tcBorders>
            <w:vAlign w:val="center"/>
            <w:hideMark/>
          </w:tcPr>
          <w:p w14:paraId="263A59BA" w14:textId="77777777" w:rsidR="00D03FC8" w:rsidRPr="001E6145" w:rsidRDefault="00D03FC8" w:rsidP="002234A9">
            <w:pPr>
              <w:spacing w:after="0" w:line="240" w:lineRule="auto"/>
              <w:rPr>
                <w:rFonts w:eastAsia="Times New Roman" w:cs="Times New Roman"/>
                <w:color w:val="000000"/>
              </w:rPr>
            </w:pPr>
          </w:p>
        </w:tc>
        <w:tc>
          <w:tcPr>
            <w:tcW w:w="824" w:type="pct"/>
            <w:tcBorders>
              <w:top w:val="single" w:sz="4" w:space="0" w:color="auto"/>
              <w:left w:val="nil"/>
              <w:bottom w:val="nil"/>
              <w:right w:val="nil"/>
            </w:tcBorders>
            <w:shd w:val="clear" w:color="auto" w:fill="auto"/>
            <w:noWrap/>
            <w:vAlign w:val="bottom"/>
            <w:hideMark/>
          </w:tcPr>
          <w:p w14:paraId="2790FFCD" w14:textId="77777777" w:rsidR="00D03FC8" w:rsidRPr="001E6145" w:rsidRDefault="00D03FC8" w:rsidP="002234A9">
            <w:pPr>
              <w:spacing w:after="0" w:line="240" w:lineRule="auto"/>
              <w:rPr>
                <w:rFonts w:eastAsia="Times New Roman" w:cs="Times New Roman"/>
                <w:color w:val="000000"/>
              </w:rPr>
            </w:pPr>
            <w:r w:rsidRPr="001E6145">
              <w:rPr>
                <w:rFonts w:eastAsia="Times New Roman" w:cs="Times New Roman"/>
                <w:color w:val="000000"/>
              </w:rPr>
              <w:t>Care</w:t>
            </w:r>
          </w:p>
        </w:tc>
        <w:tc>
          <w:tcPr>
            <w:tcW w:w="661" w:type="pct"/>
            <w:gridSpan w:val="2"/>
            <w:tcBorders>
              <w:top w:val="single" w:sz="4" w:space="0" w:color="auto"/>
              <w:left w:val="nil"/>
              <w:bottom w:val="nil"/>
              <w:right w:val="nil"/>
            </w:tcBorders>
            <w:shd w:val="clear" w:color="auto" w:fill="auto"/>
            <w:noWrap/>
            <w:vAlign w:val="bottom"/>
            <w:hideMark/>
          </w:tcPr>
          <w:p w14:paraId="00B21D0A"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3.22</w:t>
            </w:r>
          </w:p>
        </w:tc>
        <w:tc>
          <w:tcPr>
            <w:tcW w:w="639" w:type="pct"/>
            <w:tcBorders>
              <w:top w:val="single" w:sz="4" w:space="0" w:color="auto"/>
              <w:left w:val="nil"/>
              <w:bottom w:val="nil"/>
              <w:right w:val="nil"/>
            </w:tcBorders>
            <w:shd w:val="clear" w:color="auto" w:fill="auto"/>
            <w:noWrap/>
            <w:vAlign w:val="bottom"/>
            <w:hideMark/>
          </w:tcPr>
          <w:p w14:paraId="4C10B9A3"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0.05</w:t>
            </w:r>
          </w:p>
        </w:tc>
      </w:tr>
      <w:tr w:rsidR="00EB5F5F" w:rsidRPr="001E6145" w14:paraId="6374F1ED" w14:textId="77777777" w:rsidTr="00EB5F5F">
        <w:trPr>
          <w:gridAfter w:val="1"/>
          <w:wAfter w:w="7" w:type="pct"/>
          <w:trHeight w:val="305"/>
        </w:trPr>
        <w:tc>
          <w:tcPr>
            <w:tcW w:w="1235" w:type="pct"/>
            <w:vMerge/>
            <w:tcBorders>
              <w:top w:val="nil"/>
              <w:left w:val="nil"/>
              <w:bottom w:val="nil"/>
              <w:right w:val="nil"/>
            </w:tcBorders>
            <w:vAlign w:val="center"/>
            <w:hideMark/>
          </w:tcPr>
          <w:p w14:paraId="17A94FEF" w14:textId="77777777" w:rsidR="00D03FC8" w:rsidRPr="001E6145" w:rsidRDefault="00D03FC8" w:rsidP="002234A9">
            <w:pPr>
              <w:spacing w:after="0" w:line="240" w:lineRule="auto"/>
              <w:rPr>
                <w:rFonts w:eastAsia="Times New Roman" w:cs="Times New Roman"/>
                <w:color w:val="000000"/>
              </w:rPr>
            </w:pPr>
          </w:p>
        </w:tc>
        <w:tc>
          <w:tcPr>
            <w:tcW w:w="1634" w:type="pct"/>
            <w:gridSpan w:val="2"/>
            <w:vMerge/>
            <w:tcBorders>
              <w:top w:val="nil"/>
              <w:left w:val="nil"/>
              <w:bottom w:val="nil"/>
              <w:right w:val="nil"/>
            </w:tcBorders>
            <w:vAlign w:val="center"/>
            <w:hideMark/>
          </w:tcPr>
          <w:p w14:paraId="556C3DAB" w14:textId="77777777" w:rsidR="00D03FC8" w:rsidRPr="001E6145" w:rsidRDefault="00D03FC8" w:rsidP="002234A9">
            <w:pPr>
              <w:spacing w:after="0" w:line="240" w:lineRule="auto"/>
              <w:rPr>
                <w:rFonts w:eastAsia="Times New Roman" w:cs="Times New Roman"/>
                <w:color w:val="000000"/>
              </w:rPr>
            </w:pPr>
          </w:p>
        </w:tc>
        <w:tc>
          <w:tcPr>
            <w:tcW w:w="824" w:type="pct"/>
            <w:tcBorders>
              <w:top w:val="nil"/>
              <w:left w:val="nil"/>
              <w:bottom w:val="nil"/>
              <w:right w:val="nil"/>
            </w:tcBorders>
            <w:shd w:val="clear" w:color="auto" w:fill="auto"/>
            <w:noWrap/>
            <w:vAlign w:val="bottom"/>
            <w:hideMark/>
          </w:tcPr>
          <w:p w14:paraId="3486ABA7" w14:textId="77777777" w:rsidR="00D03FC8" w:rsidRPr="001E6145" w:rsidRDefault="00D03FC8" w:rsidP="002234A9">
            <w:pPr>
              <w:spacing w:after="0" w:line="240" w:lineRule="auto"/>
              <w:rPr>
                <w:rFonts w:eastAsia="Times New Roman" w:cs="Times New Roman"/>
                <w:color w:val="000000"/>
              </w:rPr>
            </w:pPr>
            <w:r w:rsidRPr="001E6145">
              <w:rPr>
                <w:rFonts w:eastAsia="Times New Roman" w:cs="Times New Roman"/>
                <w:color w:val="000000"/>
              </w:rPr>
              <w:t>Fairness</w:t>
            </w:r>
          </w:p>
        </w:tc>
        <w:tc>
          <w:tcPr>
            <w:tcW w:w="661" w:type="pct"/>
            <w:gridSpan w:val="2"/>
            <w:tcBorders>
              <w:top w:val="nil"/>
              <w:left w:val="nil"/>
              <w:bottom w:val="nil"/>
              <w:right w:val="nil"/>
            </w:tcBorders>
            <w:shd w:val="clear" w:color="auto" w:fill="auto"/>
            <w:noWrap/>
            <w:vAlign w:val="bottom"/>
            <w:hideMark/>
          </w:tcPr>
          <w:p w14:paraId="2D73FA0A"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3.14</w:t>
            </w:r>
          </w:p>
        </w:tc>
        <w:tc>
          <w:tcPr>
            <w:tcW w:w="639" w:type="pct"/>
            <w:tcBorders>
              <w:top w:val="nil"/>
              <w:left w:val="nil"/>
              <w:bottom w:val="nil"/>
              <w:right w:val="nil"/>
            </w:tcBorders>
            <w:shd w:val="clear" w:color="auto" w:fill="auto"/>
            <w:noWrap/>
            <w:vAlign w:val="bottom"/>
            <w:hideMark/>
          </w:tcPr>
          <w:p w14:paraId="554C1957"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0.05</w:t>
            </w:r>
          </w:p>
        </w:tc>
      </w:tr>
      <w:tr w:rsidR="00EB5F5F" w:rsidRPr="001E6145" w14:paraId="03489DF2" w14:textId="77777777" w:rsidTr="00EB5F5F">
        <w:trPr>
          <w:gridAfter w:val="1"/>
          <w:wAfter w:w="7" w:type="pct"/>
          <w:trHeight w:val="338"/>
        </w:trPr>
        <w:tc>
          <w:tcPr>
            <w:tcW w:w="1235" w:type="pct"/>
            <w:vMerge/>
            <w:tcBorders>
              <w:top w:val="nil"/>
              <w:left w:val="nil"/>
              <w:bottom w:val="nil"/>
              <w:right w:val="nil"/>
            </w:tcBorders>
            <w:vAlign w:val="center"/>
            <w:hideMark/>
          </w:tcPr>
          <w:p w14:paraId="1871EA57" w14:textId="77777777" w:rsidR="00D03FC8" w:rsidRPr="001E6145" w:rsidRDefault="00D03FC8" w:rsidP="002234A9">
            <w:pPr>
              <w:spacing w:after="0" w:line="240" w:lineRule="auto"/>
              <w:rPr>
                <w:rFonts w:eastAsia="Times New Roman" w:cs="Times New Roman"/>
                <w:color w:val="000000"/>
              </w:rPr>
            </w:pPr>
          </w:p>
        </w:tc>
        <w:tc>
          <w:tcPr>
            <w:tcW w:w="1634" w:type="pct"/>
            <w:gridSpan w:val="2"/>
            <w:vMerge/>
            <w:tcBorders>
              <w:top w:val="nil"/>
              <w:left w:val="nil"/>
              <w:bottom w:val="nil"/>
              <w:right w:val="nil"/>
            </w:tcBorders>
            <w:vAlign w:val="center"/>
            <w:hideMark/>
          </w:tcPr>
          <w:p w14:paraId="6537CBE4" w14:textId="77777777" w:rsidR="00D03FC8" w:rsidRPr="001E6145" w:rsidRDefault="00D03FC8" w:rsidP="002234A9">
            <w:pPr>
              <w:spacing w:after="0" w:line="240" w:lineRule="auto"/>
              <w:rPr>
                <w:rFonts w:eastAsia="Times New Roman" w:cs="Times New Roman"/>
                <w:color w:val="000000"/>
              </w:rPr>
            </w:pPr>
          </w:p>
        </w:tc>
        <w:tc>
          <w:tcPr>
            <w:tcW w:w="824" w:type="pct"/>
            <w:tcBorders>
              <w:top w:val="nil"/>
              <w:left w:val="nil"/>
              <w:bottom w:val="nil"/>
              <w:right w:val="nil"/>
            </w:tcBorders>
            <w:shd w:val="clear" w:color="auto" w:fill="auto"/>
            <w:noWrap/>
            <w:vAlign w:val="bottom"/>
            <w:hideMark/>
          </w:tcPr>
          <w:p w14:paraId="2895E430" w14:textId="77777777" w:rsidR="00D03FC8" w:rsidRPr="001E6145" w:rsidRDefault="00D03FC8" w:rsidP="002234A9">
            <w:pPr>
              <w:spacing w:after="0" w:line="240" w:lineRule="auto"/>
              <w:rPr>
                <w:rFonts w:eastAsia="Times New Roman" w:cs="Times New Roman"/>
                <w:color w:val="000000"/>
              </w:rPr>
            </w:pPr>
            <w:r w:rsidRPr="001E6145">
              <w:rPr>
                <w:rFonts w:eastAsia="Times New Roman" w:cs="Times New Roman"/>
                <w:color w:val="000000"/>
              </w:rPr>
              <w:t>Sanctity</w:t>
            </w:r>
          </w:p>
        </w:tc>
        <w:tc>
          <w:tcPr>
            <w:tcW w:w="661" w:type="pct"/>
            <w:gridSpan w:val="2"/>
            <w:tcBorders>
              <w:top w:val="nil"/>
              <w:left w:val="nil"/>
              <w:bottom w:val="nil"/>
              <w:right w:val="nil"/>
            </w:tcBorders>
            <w:shd w:val="clear" w:color="auto" w:fill="auto"/>
            <w:noWrap/>
            <w:vAlign w:val="bottom"/>
            <w:hideMark/>
          </w:tcPr>
          <w:p w14:paraId="195FD0AB"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2.94</w:t>
            </w:r>
          </w:p>
        </w:tc>
        <w:tc>
          <w:tcPr>
            <w:tcW w:w="639" w:type="pct"/>
            <w:tcBorders>
              <w:top w:val="nil"/>
              <w:left w:val="nil"/>
              <w:bottom w:val="nil"/>
              <w:right w:val="nil"/>
            </w:tcBorders>
            <w:shd w:val="clear" w:color="auto" w:fill="auto"/>
            <w:noWrap/>
            <w:vAlign w:val="bottom"/>
            <w:hideMark/>
          </w:tcPr>
          <w:p w14:paraId="0BD4F1B0"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0.05</w:t>
            </w:r>
          </w:p>
        </w:tc>
      </w:tr>
      <w:tr w:rsidR="00EB5F5F" w:rsidRPr="001E6145" w14:paraId="662A3BBF" w14:textId="77777777" w:rsidTr="00F04E00">
        <w:trPr>
          <w:trHeight w:val="300"/>
        </w:trPr>
        <w:tc>
          <w:tcPr>
            <w:tcW w:w="1247" w:type="pct"/>
            <w:gridSpan w:val="2"/>
            <w:vMerge w:val="restart"/>
            <w:tcBorders>
              <w:top w:val="nil"/>
              <w:left w:val="nil"/>
              <w:bottom w:val="nil"/>
              <w:right w:val="nil"/>
            </w:tcBorders>
            <w:shd w:val="clear" w:color="auto" w:fill="auto"/>
            <w:hideMark/>
          </w:tcPr>
          <w:p w14:paraId="13DFF873" w14:textId="77777777" w:rsidR="00D03FC8" w:rsidRPr="001E6145" w:rsidRDefault="00D03FC8" w:rsidP="00F04E00">
            <w:pPr>
              <w:spacing w:after="0" w:line="240" w:lineRule="auto"/>
              <w:jc w:val="center"/>
              <w:rPr>
                <w:rFonts w:eastAsia="Times New Roman" w:cs="Times New Roman"/>
                <w:color w:val="000000"/>
              </w:rPr>
            </w:pPr>
            <w:r w:rsidRPr="001E6145">
              <w:rPr>
                <w:rFonts w:eastAsia="Times New Roman" w:cs="Times New Roman"/>
                <w:color w:val="000000"/>
              </w:rPr>
              <w:t>Ethical Sensemaking</w:t>
            </w:r>
          </w:p>
        </w:tc>
        <w:tc>
          <w:tcPr>
            <w:tcW w:w="1621" w:type="pct"/>
            <w:vMerge w:val="restart"/>
            <w:tcBorders>
              <w:top w:val="nil"/>
              <w:left w:val="nil"/>
              <w:bottom w:val="nil"/>
              <w:right w:val="nil"/>
            </w:tcBorders>
            <w:shd w:val="clear" w:color="auto" w:fill="auto"/>
            <w:hideMark/>
          </w:tcPr>
          <w:p w14:paraId="124B1BB7" w14:textId="77777777" w:rsidR="00D03FC8" w:rsidRPr="001E6145" w:rsidRDefault="00D03FC8" w:rsidP="00F04E00">
            <w:pPr>
              <w:spacing w:after="0" w:line="240" w:lineRule="auto"/>
              <w:jc w:val="center"/>
              <w:rPr>
                <w:rFonts w:eastAsia="Times New Roman" w:cs="Times New Roman"/>
                <w:color w:val="000000"/>
              </w:rPr>
            </w:pPr>
            <w:r w:rsidRPr="001E6145">
              <w:rPr>
                <w:rFonts w:eastAsia="Times New Roman" w:cs="Times New Roman"/>
                <w:color w:val="000000"/>
              </w:rPr>
              <w:t>Problem Recognition</w:t>
            </w:r>
          </w:p>
        </w:tc>
        <w:tc>
          <w:tcPr>
            <w:tcW w:w="840" w:type="pct"/>
            <w:gridSpan w:val="2"/>
            <w:tcBorders>
              <w:top w:val="nil"/>
              <w:left w:val="nil"/>
              <w:bottom w:val="nil"/>
              <w:right w:val="nil"/>
            </w:tcBorders>
            <w:shd w:val="clear" w:color="auto" w:fill="auto"/>
            <w:noWrap/>
            <w:vAlign w:val="bottom"/>
            <w:hideMark/>
          </w:tcPr>
          <w:p w14:paraId="6672EDFB" w14:textId="77777777" w:rsidR="00D03FC8" w:rsidRPr="001E6145" w:rsidRDefault="00D03FC8" w:rsidP="002234A9">
            <w:pPr>
              <w:spacing w:after="0" w:line="240" w:lineRule="auto"/>
              <w:rPr>
                <w:rFonts w:eastAsia="Times New Roman" w:cs="Times New Roman"/>
                <w:color w:val="000000"/>
              </w:rPr>
            </w:pPr>
            <w:r w:rsidRPr="001E6145">
              <w:rPr>
                <w:rFonts w:eastAsia="Times New Roman" w:cs="Times New Roman"/>
                <w:color w:val="000000"/>
              </w:rPr>
              <w:t>Control</w:t>
            </w:r>
          </w:p>
        </w:tc>
        <w:tc>
          <w:tcPr>
            <w:tcW w:w="645" w:type="pct"/>
            <w:tcBorders>
              <w:top w:val="nil"/>
              <w:left w:val="nil"/>
              <w:bottom w:val="nil"/>
              <w:right w:val="nil"/>
            </w:tcBorders>
            <w:shd w:val="clear" w:color="auto" w:fill="auto"/>
            <w:noWrap/>
            <w:vAlign w:val="bottom"/>
            <w:hideMark/>
          </w:tcPr>
          <w:p w14:paraId="6220A05B"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2.38</w:t>
            </w:r>
          </w:p>
        </w:tc>
        <w:tc>
          <w:tcPr>
            <w:tcW w:w="646" w:type="pct"/>
            <w:gridSpan w:val="2"/>
            <w:tcBorders>
              <w:top w:val="nil"/>
              <w:left w:val="nil"/>
              <w:bottom w:val="nil"/>
              <w:right w:val="nil"/>
            </w:tcBorders>
            <w:shd w:val="clear" w:color="auto" w:fill="auto"/>
            <w:noWrap/>
            <w:vAlign w:val="bottom"/>
            <w:hideMark/>
          </w:tcPr>
          <w:p w14:paraId="18B4ABA9"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0.08</w:t>
            </w:r>
          </w:p>
        </w:tc>
      </w:tr>
      <w:tr w:rsidR="00EB5F5F" w:rsidRPr="001E6145" w14:paraId="2C886854" w14:textId="77777777" w:rsidTr="00F04E00">
        <w:trPr>
          <w:trHeight w:val="300"/>
        </w:trPr>
        <w:tc>
          <w:tcPr>
            <w:tcW w:w="1247" w:type="pct"/>
            <w:gridSpan w:val="2"/>
            <w:vMerge/>
            <w:tcBorders>
              <w:top w:val="nil"/>
              <w:left w:val="nil"/>
              <w:bottom w:val="nil"/>
              <w:right w:val="nil"/>
            </w:tcBorders>
            <w:hideMark/>
          </w:tcPr>
          <w:p w14:paraId="7D4307EB" w14:textId="77777777" w:rsidR="00D03FC8" w:rsidRPr="001E6145" w:rsidRDefault="00D03FC8" w:rsidP="00F04E00">
            <w:pPr>
              <w:spacing w:after="0" w:line="240" w:lineRule="auto"/>
              <w:jc w:val="center"/>
              <w:rPr>
                <w:rFonts w:eastAsia="Times New Roman" w:cs="Times New Roman"/>
                <w:color w:val="000000"/>
              </w:rPr>
            </w:pPr>
          </w:p>
        </w:tc>
        <w:tc>
          <w:tcPr>
            <w:tcW w:w="1621" w:type="pct"/>
            <w:vMerge/>
            <w:tcBorders>
              <w:top w:val="nil"/>
              <w:left w:val="nil"/>
              <w:bottom w:val="nil"/>
              <w:right w:val="nil"/>
            </w:tcBorders>
            <w:hideMark/>
          </w:tcPr>
          <w:p w14:paraId="0F93B40A" w14:textId="77777777" w:rsidR="00D03FC8" w:rsidRPr="001E6145" w:rsidRDefault="00D03FC8" w:rsidP="00F04E00">
            <w:pPr>
              <w:spacing w:after="0" w:line="240" w:lineRule="auto"/>
              <w:jc w:val="center"/>
              <w:rPr>
                <w:rFonts w:eastAsia="Times New Roman" w:cs="Times New Roman"/>
                <w:color w:val="000000"/>
              </w:rPr>
            </w:pPr>
          </w:p>
        </w:tc>
        <w:tc>
          <w:tcPr>
            <w:tcW w:w="840" w:type="pct"/>
            <w:gridSpan w:val="2"/>
            <w:tcBorders>
              <w:top w:val="nil"/>
              <w:left w:val="nil"/>
              <w:bottom w:val="nil"/>
              <w:right w:val="nil"/>
            </w:tcBorders>
            <w:shd w:val="clear" w:color="auto" w:fill="auto"/>
            <w:noWrap/>
            <w:vAlign w:val="bottom"/>
            <w:hideMark/>
          </w:tcPr>
          <w:p w14:paraId="306EAC3D" w14:textId="77777777" w:rsidR="00D03FC8" w:rsidRPr="001E6145" w:rsidRDefault="00D03FC8" w:rsidP="002234A9">
            <w:pPr>
              <w:spacing w:after="0" w:line="240" w:lineRule="auto"/>
              <w:rPr>
                <w:rFonts w:eastAsia="Times New Roman" w:cs="Times New Roman"/>
                <w:color w:val="000000"/>
              </w:rPr>
            </w:pPr>
            <w:r w:rsidRPr="001E6145">
              <w:rPr>
                <w:rFonts w:eastAsia="Times New Roman" w:cs="Times New Roman"/>
                <w:color w:val="000000"/>
              </w:rPr>
              <w:t>Authority</w:t>
            </w:r>
          </w:p>
        </w:tc>
        <w:tc>
          <w:tcPr>
            <w:tcW w:w="645" w:type="pct"/>
            <w:tcBorders>
              <w:top w:val="nil"/>
              <w:left w:val="nil"/>
              <w:bottom w:val="nil"/>
              <w:right w:val="nil"/>
            </w:tcBorders>
            <w:shd w:val="clear" w:color="auto" w:fill="auto"/>
            <w:noWrap/>
            <w:vAlign w:val="bottom"/>
            <w:hideMark/>
          </w:tcPr>
          <w:p w14:paraId="20D27A60"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2.96</w:t>
            </w:r>
          </w:p>
        </w:tc>
        <w:tc>
          <w:tcPr>
            <w:tcW w:w="646" w:type="pct"/>
            <w:gridSpan w:val="2"/>
            <w:tcBorders>
              <w:top w:val="nil"/>
              <w:left w:val="nil"/>
              <w:bottom w:val="nil"/>
              <w:right w:val="nil"/>
            </w:tcBorders>
            <w:shd w:val="clear" w:color="auto" w:fill="auto"/>
            <w:noWrap/>
            <w:vAlign w:val="bottom"/>
            <w:hideMark/>
          </w:tcPr>
          <w:p w14:paraId="45AD8306"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0.08</w:t>
            </w:r>
          </w:p>
        </w:tc>
      </w:tr>
      <w:tr w:rsidR="00EB5F5F" w:rsidRPr="001E6145" w14:paraId="7B70654D" w14:textId="77777777" w:rsidTr="00F04E00">
        <w:trPr>
          <w:trHeight w:val="300"/>
        </w:trPr>
        <w:tc>
          <w:tcPr>
            <w:tcW w:w="1247" w:type="pct"/>
            <w:gridSpan w:val="2"/>
            <w:vMerge/>
            <w:tcBorders>
              <w:top w:val="nil"/>
              <w:left w:val="nil"/>
              <w:bottom w:val="nil"/>
              <w:right w:val="nil"/>
            </w:tcBorders>
            <w:hideMark/>
          </w:tcPr>
          <w:p w14:paraId="08172E9E" w14:textId="77777777" w:rsidR="00D03FC8" w:rsidRPr="001E6145" w:rsidRDefault="00D03FC8" w:rsidP="00F04E00">
            <w:pPr>
              <w:spacing w:after="0" w:line="240" w:lineRule="auto"/>
              <w:jc w:val="center"/>
              <w:rPr>
                <w:rFonts w:eastAsia="Times New Roman" w:cs="Times New Roman"/>
                <w:color w:val="000000"/>
              </w:rPr>
            </w:pPr>
          </w:p>
        </w:tc>
        <w:tc>
          <w:tcPr>
            <w:tcW w:w="1621" w:type="pct"/>
            <w:vMerge/>
            <w:tcBorders>
              <w:top w:val="nil"/>
              <w:left w:val="nil"/>
              <w:bottom w:val="nil"/>
              <w:right w:val="nil"/>
            </w:tcBorders>
            <w:hideMark/>
          </w:tcPr>
          <w:p w14:paraId="7C641D8A" w14:textId="77777777" w:rsidR="00D03FC8" w:rsidRPr="001E6145" w:rsidRDefault="00D03FC8" w:rsidP="00F04E00">
            <w:pPr>
              <w:spacing w:after="0" w:line="240" w:lineRule="auto"/>
              <w:jc w:val="center"/>
              <w:rPr>
                <w:rFonts w:eastAsia="Times New Roman" w:cs="Times New Roman"/>
                <w:color w:val="000000"/>
              </w:rPr>
            </w:pPr>
          </w:p>
        </w:tc>
        <w:tc>
          <w:tcPr>
            <w:tcW w:w="840" w:type="pct"/>
            <w:gridSpan w:val="2"/>
            <w:tcBorders>
              <w:top w:val="nil"/>
              <w:left w:val="nil"/>
              <w:bottom w:val="nil"/>
              <w:right w:val="nil"/>
            </w:tcBorders>
            <w:shd w:val="clear" w:color="auto" w:fill="auto"/>
            <w:noWrap/>
            <w:vAlign w:val="bottom"/>
            <w:hideMark/>
          </w:tcPr>
          <w:p w14:paraId="27CE358A" w14:textId="77777777" w:rsidR="00D03FC8" w:rsidRPr="001E6145" w:rsidRDefault="00D03FC8" w:rsidP="002234A9">
            <w:pPr>
              <w:spacing w:after="0" w:line="240" w:lineRule="auto"/>
              <w:rPr>
                <w:rFonts w:eastAsia="Times New Roman" w:cs="Times New Roman"/>
                <w:color w:val="000000"/>
              </w:rPr>
            </w:pPr>
            <w:r w:rsidRPr="001E6145">
              <w:rPr>
                <w:rFonts w:eastAsia="Times New Roman" w:cs="Times New Roman"/>
                <w:color w:val="000000"/>
              </w:rPr>
              <w:t>Care</w:t>
            </w:r>
          </w:p>
        </w:tc>
        <w:tc>
          <w:tcPr>
            <w:tcW w:w="645" w:type="pct"/>
            <w:tcBorders>
              <w:top w:val="nil"/>
              <w:left w:val="nil"/>
              <w:bottom w:val="nil"/>
              <w:right w:val="nil"/>
            </w:tcBorders>
            <w:shd w:val="clear" w:color="auto" w:fill="auto"/>
            <w:noWrap/>
            <w:vAlign w:val="bottom"/>
            <w:hideMark/>
          </w:tcPr>
          <w:p w14:paraId="2CE8B318"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3.1</w:t>
            </w:r>
          </w:p>
        </w:tc>
        <w:tc>
          <w:tcPr>
            <w:tcW w:w="646" w:type="pct"/>
            <w:gridSpan w:val="2"/>
            <w:tcBorders>
              <w:top w:val="nil"/>
              <w:left w:val="nil"/>
              <w:bottom w:val="nil"/>
              <w:right w:val="nil"/>
            </w:tcBorders>
            <w:shd w:val="clear" w:color="auto" w:fill="auto"/>
            <w:noWrap/>
            <w:vAlign w:val="bottom"/>
            <w:hideMark/>
          </w:tcPr>
          <w:p w14:paraId="762B6FE4"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0.08</w:t>
            </w:r>
          </w:p>
        </w:tc>
      </w:tr>
      <w:tr w:rsidR="00EB5F5F" w:rsidRPr="001E6145" w14:paraId="20A53E55" w14:textId="77777777" w:rsidTr="00F04E00">
        <w:trPr>
          <w:trHeight w:val="300"/>
        </w:trPr>
        <w:tc>
          <w:tcPr>
            <w:tcW w:w="1247" w:type="pct"/>
            <w:gridSpan w:val="2"/>
            <w:vMerge/>
            <w:tcBorders>
              <w:top w:val="nil"/>
              <w:left w:val="nil"/>
              <w:bottom w:val="nil"/>
              <w:right w:val="nil"/>
            </w:tcBorders>
            <w:hideMark/>
          </w:tcPr>
          <w:p w14:paraId="21EB3555" w14:textId="77777777" w:rsidR="00D03FC8" w:rsidRPr="001E6145" w:rsidRDefault="00D03FC8" w:rsidP="00F04E00">
            <w:pPr>
              <w:spacing w:after="0" w:line="240" w:lineRule="auto"/>
              <w:jc w:val="center"/>
              <w:rPr>
                <w:rFonts w:eastAsia="Times New Roman" w:cs="Times New Roman"/>
                <w:color w:val="000000"/>
              </w:rPr>
            </w:pPr>
          </w:p>
        </w:tc>
        <w:tc>
          <w:tcPr>
            <w:tcW w:w="1621" w:type="pct"/>
            <w:vMerge/>
            <w:tcBorders>
              <w:top w:val="nil"/>
              <w:left w:val="nil"/>
              <w:bottom w:val="nil"/>
              <w:right w:val="nil"/>
            </w:tcBorders>
            <w:hideMark/>
          </w:tcPr>
          <w:p w14:paraId="5769C92E" w14:textId="77777777" w:rsidR="00D03FC8" w:rsidRPr="001E6145" w:rsidRDefault="00D03FC8" w:rsidP="00F04E00">
            <w:pPr>
              <w:spacing w:after="0" w:line="240" w:lineRule="auto"/>
              <w:jc w:val="center"/>
              <w:rPr>
                <w:rFonts w:eastAsia="Times New Roman" w:cs="Times New Roman"/>
                <w:color w:val="000000"/>
              </w:rPr>
            </w:pPr>
          </w:p>
        </w:tc>
        <w:tc>
          <w:tcPr>
            <w:tcW w:w="840" w:type="pct"/>
            <w:gridSpan w:val="2"/>
            <w:tcBorders>
              <w:top w:val="nil"/>
              <w:left w:val="nil"/>
              <w:bottom w:val="nil"/>
              <w:right w:val="nil"/>
            </w:tcBorders>
            <w:shd w:val="clear" w:color="auto" w:fill="auto"/>
            <w:noWrap/>
            <w:vAlign w:val="bottom"/>
            <w:hideMark/>
          </w:tcPr>
          <w:p w14:paraId="1057D89C" w14:textId="77777777" w:rsidR="00D03FC8" w:rsidRPr="001E6145" w:rsidRDefault="00D03FC8" w:rsidP="002234A9">
            <w:pPr>
              <w:spacing w:after="0" w:line="240" w:lineRule="auto"/>
              <w:rPr>
                <w:rFonts w:eastAsia="Times New Roman" w:cs="Times New Roman"/>
                <w:color w:val="000000"/>
              </w:rPr>
            </w:pPr>
            <w:r w:rsidRPr="001E6145">
              <w:rPr>
                <w:rFonts w:eastAsia="Times New Roman" w:cs="Times New Roman"/>
                <w:color w:val="000000"/>
              </w:rPr>
              <w:t>Fairness</w:t>
            </w:r>
          </w:p>
        </w:tc>
        <w:tc>
          <w:tcPr>
            <w:tcW w:w="645" w:type="pct"/>
            <w:tcBorders>
              <w:top w:val="nil"/>
              <w:left w:val="nil"/>
              <w:bottom w:val="nil"/>
              <w:right w:val="nil"/>
            </w:tcBorders>
            <w:shd w:val="clear" w:color="auto" w:fill="auto"/>
            <w:noWrap/>
            <w:vAlign w:val="bottom"/>
            <w:hideMark/>
          </w:tcPr>
          <w:p w14:paraId="151D858F"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2.83</w:t>
            </w:r>
          </w:p>
        </w:tc>
        <w:tc>
          <w:tcPr>
            <w:tcW w:w="646" w:type="pct"/>
            <w:gridSpan w:val="2"/>
            <w:tcBorders>
              <w:top w:val="nil"/>
              <w:left w:val="nil"/>
              <w:bottom w:val="nil"/>
              <w:right w:val="nil"/>
            </w:tcBorders>
            <w:shd w:val="clear" w:color="auto" w:fill="auto"/>
            <w:noWrap/>
            <w:vAlign w:val="bottom"/>
            <w:hideMark/>
          </w:tcPr>
          <w:p w14:paraId="28996ADC"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0.08</w:t>
            </w:r>
          </w:p>
        </w:tc>
      </w:tr>
      <w:tr w:rsidR="00EB5F5F" w:rsidRPr="001E6145" w14:paraId="1A734A52" w14:textId="77777777" w:rsidTr="00F04E00">
        <w:trPr>
          <w:trHeight w:val="300"/>
        </w:trPr>
        <w:tc>
          <w:tcPr>
            <w:tcW w:w="1247" w:type="pct"/>
            <w:gridSpan w:val="2"/>
            <w:vMerge/>
            <w:tcBorders>
              <w:top w:val="nil"/>
              <w:left w:val="nil"/>
              <w:bottom w:val="nil"/>
              <w:right w:val="nil"/>
            </w:tcBorders>
            <w:hideMark/>
          </w:tcPr>
          <w:p w14:paraId="7E55167F" w14:textId="77777777" w:rsidR="00D03FC8" w:rsidRPr="001E6145" w:rsidRDefault="00D03FC8" w:rsidP="00F04E00">
            <w:pPr>
              <w:spacing w:after="0" w:line="240" w:lineRule="auto"/>
              <w:jc w:val="center"/>
              <w:rPr>
                <w:rFonts w:eastAsia="Times New Roman" w:cs="Times New Roman"/>
                <w:color w:val="000000"/>
              </w:rPr>
            </w:pPr>
          </w:p>
        </w:tc>
        <w:tc>
          <w:tcPr>
            <w:tcW w:w="1621" w:type="pct"/>
            <w:vMerge/>
            <w:tcBorders>
              <w:top w:val="nil"/>
              <w:left w:val="nil"/>
              <w:bottom w:val="nil"/>
              <w:right w:val="nil"/>
            </w:tcBorders>
            <w:hideMark/>
          </w:tcPr>
          <w:p w14:paraId="214CFB40" w14:textId="77777777" w:rsidR="00D03FC8" w:rsidRPr="001E6145" w:rsidRDefault="00D03FC8" w:rsidP="00F04E00">
            <w:pPr>
              <w:spacing w:after="0" w:line="240" w:lineRule="auto"/>
              <w:jc w:val="center"/>
              <w:rPr>
                <w:rFonts w:eastAsia="Times New Roman" w:cs="Times New Roman"/>
                <w:color w:val="000000"/>
              </w:rPr>
            </w:pPr>
          </w:p>
        </w:tc>
        <w:tc>
          <w:tcPr>
            <w:tcW w:w="840" w:type="pct"/>
            <w:gridSpan w:val="2"/>
            <w:tcBorders>
              <w:top w:val="nil"/>
              <w:left w:val="nil"/>
              <w:bottom w:val="nil"/>
              <w:right w:val="nil"/>
            </w:tcBorders>
            <w:shd w:val="clear" w:color="auto" w:fill="auto"/>
            <w:noWrap/>
            <w:vAlign w:val="bottom"/>
            <w:hideMark/>
          </w:tcPr>
          <w:p w14:paraId="214F9C7F" w14:textId="77777777" w:rsidR="00D03FC8" w:rsidRPr="001E6145" w:rsidRDefault="00D03FC8" w:rsidP="002234A9">
            <w:pPr>
              <w:spacing w:after="0" w:line="240" w:lineRule="auto"/>
              <w:rPr>
                <w:rFonts w:eastAsia="Times New Roman" w:cs="Times New Roman"/>
                <w:color w:val="000000"/>
              </w:rPr>
            </w:pPr>
            <w:r w:rsidRPr="001E6145">
              <w:rPr>
                <w:rFonts w:eastAsia="Times New Roman" w:cs="Times New Roman"/>
                <w:color w:val="000000"/>
              </w:rPr>
              <w:t>Sanctity</w:t>
            </w:r>
          </w:p>
        </w:tc>
        <w:tc>
          <w:tcPr>
            <w:tcW w:w="645" w:type="pct"/>
            <w:tcBorders>
              <w:top w:val="nil"/>
              <w:left w:val="nil"/>
              <w:bottom w:val="nil"/>
              <w:right w:val="nil"/>
            </w:tcBorders>
            <w:shd w:val="clear" w:color="auto" w:fill="auto"/>
            <w:noWrap/>
            <w:vAlign w:val="bottom"/>
            <w:hideMark/>
          </w:tcPr>
          <w:p w14:paraId="06336A3D"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3.06</w:t>
            </w:r>
          </w:p>
        </w:tc>
        <w:tc>
          <w:tcPr>
            <w:tcW w:w="646" w:type="pct"/>
            <w:gridSpan w:val="2"/>
            <w:tcBorders>
              <w:top w:val="nil"/>
              <w:left w:val="nil"/>
              <w:bottom w:val="nil"/>
              <w:right w:val="nil"/>
            </w:tcBorders>
            <w:shd w:val="clear" w:color="auto" w:fill="auto"/>
            <w:noWrap/>
            <w:vAlign w:val="bottom"/>
            <w:hideMark/>
          </w:tcPr>
          <w:p w14:paraId="7D7F5F2D"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0.07</w:t>
            </w:r>
          </w:p>
        </w:tc>
      </w:tr>
      <w:tr w:rsidR="00EB5F5F" w:rsidRPr="001E6145" w14:paraId="1113D117" w14:textId="77777777" w:rsidTr="00F04E00">
        <w:trPr>
          <w:trHeight w:val="300"/>
        </w:trPr>
        <w:tc>
          <w:tcPr>
            <w:tcW w:w="1247" w:type="pct"/>
            <w:gridSpan w:val="2"/>
            <w:vMerge/>
            <w:tcBorders>
              <w:top w:val="nil"/>
              <w:left w:val="nil"/>
              <w:bottom w:val="nil"/>
              <w:right w:val="nil"/>
            </w:tcBorders>
            <w:hideMark/>
          </w:tcPr>
          <w:p w14:paraId="53F6E0C3" w14:textId="77777777" w:rsidR="00D03FC8" w:rsidRPr="001E6145" w:rsidRDefault="00D03FC8" w:rsidP="00F04E00">
            <w:pPr>
              <w:spacing w:after="0" w:line="240" w:lineRule="auto"/>
              <w:jc w:val="center"/>
              <w:rPr>
                <w:rFonts w:eastAsia="Times New Roman" w:cs="Times New Roman"/>
                <w:color w:val="000000"/>
              </w:rPr>
            </w:pPr>
          </w:p>
        </w:tc>
        <w:tc>
          <w:tcPr>
            <w:tcW w:w="1621" w:type="pct"/>
            <w:vMerge w:val="restart"/>
            <w:tcBorders>
              <w:top w:val="nil"/>
              <w:left w:val="nil"/>
              <w:bottom w:val="nil"/>
              <w:right w:val="nil"/>
            </w:tcBorders>
            <w:shd w:val="clear" w:color="auto" w:fill="auto"/>
            <w:hideMark/>
          </w:tcPr>
          <w:p w14:paraId="411982CA" w14:textId="77777777" w:rsidR="00D03FC8" w:rsidRPr="001E6145" w:rsidRDefault="00D03FC8" w:rsidP="00F04E00">
            <w:pPr>
              <w:spacing w:after="0" w:line="240" w:lineRule="auto"/>
              <w:jc w:val="center"/>
              <w:rPr>
                <w:rFonts w:eastAsia="Times New Roman" w:cs="Times New Roman"/>
                <w:color w:val="000000"/>
              </w:rPr>
            </w:pPr>
            <w:r w:rsidRPr="001E6145">
              <w:rPr>
                <w:rFonts w:eastAsia="Times New Roman" w:cs="Times New Roman"/>
                <w:color w:val="000000"/>
              </w:rPr>
              <w:t>Criticality of Causes</w:t>
            </w:r>
          </w:p>
        </w:tc>
        <w:tc>
          <w:tcPr>
            <w:tcW w:w="840" w:type="pct"/>
            <w:gridSpan w:val="2"/>
            <w:tcBorders>
              <w:top w:val="nil"/>
              <w:left w:val="nil"/>
              <w:bottom w:val="nil"/>
              <w:right w:val="nil"/>
            </w:tcBorders>
            <w:shd w:val="clear" w:color="auto" w:fill="auto"/>
            <w:noWrap/>
            <w:vAlign w:val="bottom"/>
            <w:hideMark/>
          </w:tcPr>
          <w:p w14:paraId="0ABB5315" w14:textId="77777777" w:rsidR="00D03FC8" w:rsidRPr="001E6145" w:rsidRDefault="00D03FC8" w:rsidP="002234A9">
            <w:pPr>
              <w:spacing w:after="0" w:line="240" w:lineRule="auto"/>
              <w:rPr>
                <w:rFonts w:eastAsia="Times New Roman" w:cs="Times New Roman"/>
                <w:color w:val="000000"/>
              </w:rPr>
            </w:pPr>
            <w:r w:rsidRPr="001E6145">
              <w:rPr>
                <w:rFonts w:eastAsia="Times New Roman" w:cs="Times New Roman"/>
                <w:color w:val="000000"/>
              </w:rPr>
              <w:t>Control</w:t>
            </w:r>
          </w:p>
        </w:tc>
        <w:tc>
          <w:tcPr>
            <w:tcW w:w="645" w:type="pct"/>
            <w:tcBorders>
              <w:top w:val="nil"/>
              <w:left w:val="nil"/>
              <w:bottom w:val="nil"/>
              <w:right w:val="nil"/>
            </w:tcBorders>
            <w:shd w:val="clear" w:color="auto" w:fill="auto"/>
            <w:noWrap/>
            <w:vAlign w:val="bottom"/>
            <w:hideMark/>
          </w:tcPr>
          <w:p w14:paraId="4F6EFBFC"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2.48</w:t>
            </w:r>
          </w:p>
        </w:tc>
        <w:tc>
          <w:tcPr>
            <w:tcW w:w="646" w:type="pct"/>
            <w:gridSpan w:val="2"/>
            <w:tcBorders>
              <w:top w:val="nil"/>
              <w:left w:val="nil"/>
              <w:bottom w:val="nil"/>
              <w:right w:val="nil"/>
            </w:tcBorders>
            <w:shd w:val="clear" w:color="auto" w:fill="auto"/>
            <w:noWrap/>
            <w:vAlign w:val="bottom"/>
            <w:hideMark/>
          </w:tcPr>
          <w:p w14:paraId="6FC5C497"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0.07</w:t>
            </w:r>
          </w:p>
        </w:tc>
      </w:tr>
      <w:tr w:rsidR="00EB5F5F" w:rsidRPr="001E6145" w14:paraId="2E2AC457" w14:textId="77777777" w:rsidTr="00F04E00">
        <w:trPr>
          <w:trHeight w:val="300"/>
        </w:trPr>
        <w:tc>
          <w:tcPr>
            <w:tcW w:w="1247" w:type="pct"/>
            <w:gridSpan w:val="2"/>
            <w:vMerge/>
            <w:tcBorders>
              <w:top w:val="nil"/>
              <w:left w:val="nil"/>
              <w:bottom w:val="nil"/>
              <w:right w:val="nil"/>
            </w:tcBorders>
            <w:hideMark/>
          </w:tcPr>
          <w:p w14:paraId="40491920" w14:textId="77777777" w:rsidR="00D03FC8" w:rsidRPr="001E6145" w:rsidRDefault="00D03FC8" w:rsidP="00F04E00">
            <w:pPr>
              <w:spacing w:after="0" w:line="240" w:lineRule="auto"/>
              <w:jc w:val="center"/>
              <w:rPr>
                <w:rFonts w:eastAsia="Times New Roman" w:cs="Times New Roman"/>
                <w:color w:val="000000"/>
              </w:rPr>
            </w:pPr>
          </w:p>
        </w:tc>
        <w:tc>
          <w:tcPr>
            <w:tcW w:w="1621" w:type="pct"/>
            <w:vMerge/>
            <w:tcBorders>
              <w:top w:val="nil"/>
              <w:left w:val="nil"/>
              <w:bottom w:val="nil"/>
              <w:right w:val="nil"/>
            </w:tcBorders>
            <w:hideMark/>
          </w:tcPr>
          <w:p w14:paraId="4F55BC30" w14:textId="77777777" w:rsidR="00D03FC8" w:rsidRPr="001E6145" w:rsidRDefault="00D03FC8" w:rsidP="00F04E00">
            <w:pPr>
              <w:spacing w:after="0" w:line="240" w:lineRule="auto"/>
              <w:jc w:val="center"/>
              <w:rPr>
                <w:rFonts w:eastAsia="Times New Roman" w:cs="Times New Roman"/>
                <w:color w:val="000000"/>
              </w:rPr>
            </w:pPr>
          </w:p>
        </w:tc>
        <w:tc>
          <w:tcPr>
            <w:tcW w:w="840" w:type="pct"/>
            <w:gridSpan w:val="2"/>
            <w:tcBorders>
              <w:top w:val="nil"/>
              <w:left w:val="nil"/>
              <w:bottom w:val="nil"/>
              <w:right w:val="nil"/>
            </w:tcBorders>
            <w:shd w:val="clear" w:color="auto" w:fill="auto"/>
            <w:noWrap/>
            <w:vAlign w:val="bottom"/>
            <w:hideMark/>
          </w:tcPr>
          <w:p w14:paraId="272155EE" w14:textId="77777777" w:rsidR="00D03FC8" w:rsidRPr="001E6145" w:rsidRDefault="00D03FC8" w:rsidP="002234A9">
            <w:pPr>
              <w:spacing w:after="0" w:line="240" w:lineRule="auto"/>
              <w:rPr>
                <w:rFonts w:eastAsia="Times New Roman" w:cs="Times New Roman"/>
                <w:color w:val="000000"/>
              </w:rPr>
            </w:pPr>
            <w:r w:rsidRPr="001E6145">
              <w:rPr>
                <w:rFonts w:eastAsia="Times New Roman" w:cs="Times New Roman"/>
                <w:color w:val="000000"/>
              </w:rPr>
              <w:t>Authority</w:t>
            </w:r>
          </w:p>
        </w:tc>
        <w:tc>
          <w:tcPr>
            <w:tcW w:w="645" w:type="pct"/>
            <w:tcBorders>
              <w:top w:val="nil"/>
              <w:left w:val="nil"/>
              <w:bottom w:val="nil"/>
              <w:right w:val="nil"/>
            </w:tcBorders>
            <w:shd w:val="clear" w:color="auto" w:fill="auto"/>
            <w:noWrap/>
            <w:vAlign w:val="bottom"/>
            <w:hideMark/>
          </w:tcPr>
          <w:p w14:paraId="44EA52CB"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2.96</w:t>
            </w:r>
          </w:p>
        </w:tc>
        <w:tc>
          <w:tcPr>
            <w:tcW w:w="646" w:type="pct"/>
            <w:gridSpan w:val="2"/>
            <w:tcBorders>
              <w:top w:val="nil"/>
              <w:left w:val="nil"/>
              <w:bottom w:val="nil"/>
              <w:right w:val="nil"/>
            </w:tcBorders>
            <w:shd w:val="clear" w:color="auto" w:fill="auto"/>
            <w:noWrap/>
            <w:vAlign w:val="bottom"/>
            <w:hideMark/>
          </w:tcPr>
          <w:p w14:paraId="6C770C96"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0.08</w:t>
            </w:r>
          </w:p>
        </w:tc>
      </w:tr>
      <w:tr w:rsidR="00EB5F5F" w:rsidRPr="001E6145" w14:paraId="24DD3F9A" w14:textId="77777777" w:rsidTr="00F04E00">
        <w:trPr>
          <w:trHeight w:val="300"/>
        </w:trPr>
        <w:tc>
          <w:tcPr>
            <w:tcW w:w="1247" w:type="pct"/>
            <w:gridSpan w:val="2"/>
            <w:vMerge/>
            <w:tcBorders>
              <w:top w:val="nil"/>
              <w:left w:val="nil"/>
              <w:bottom w:val="nil"/>
              <w:right w:val="nil"/>
            </w:tcBorders>
            <w:hideMark/>
          </w:tcPr>
          <w:p w14:paraId="39BAFC2C" w14:textId="77777777" w:rsidR="00D03FC8" w:rsidRPr="001E6145" w:rsidRDefault="00D03FC8" w:rsidP="00F04E00">
            <w:pPr>
              <w:spacing w:after="0" w:line="240" w:lineRule="auto"/>
              <w:jc w:val="center"/>
              <w:rPr>
                <w:rFonts w:eastAsia="Times New Roman" w:cs="Times New Roman"/>
                <w:color w:val="000000"/>
              </w:rPr>
            </w:pPr>
          </w:p>
        </w:tc>
        <w:tc>
          <w:tcPr>
            <w:tcW w:w="1621" w:type="pct"/>
            <w:vMerge/>
            <w:tcBorders>
              <w:top w:val="nil"/>
              <w:left w:val="nil"/>
              <w:bottom w:val="nil"/>
              <w:right w:val="nil"/>
            </w:tcBorders>
            <w:hideMark/>
          </w:tcPr>
          <w:p w14:paraId="5568F129" w14:textId="77777777" w:rsidR="00D03FC8" w:rsidRPr="001E6145" w:rsidRDefault="00D03FC8" w:rsidP="00F04E00">
            <w:pPr>
              <w:spacing w:after="0" w:line="240" w:lineRule="auto"/>
              <w:jc w:val="center"/>
              <w:rPr>
                <w:rFonts w:eastAsia="Times New Roman" w:cs="Times New Roman"/>
                <w:color w:val="000000"/>
              </w:rPr>
            </w:pPr>
          </w:p>
        </w:tc>
        <w:tc>
          <w:tcPr>
            <w:tcW w:w="840" w:type="pct"/>
            <w:gridSpan w:val="2"/>
            <w:tcBorders>
              <w:top w:val="nil"/>
              <w:left w:val="nil"/>
              <w:bottom w:val="nil"/>
              <w:right w:val="nil"/>
            </w:tcBorders>
            <w:shd w:val="clear" w:color="auto" w:fill="auto"/>
            <w:noWrap/>
            <w:vAlign w:val="bottom"/>
            <w:hideMark/>
          </w:tcPr>
          <w:p w14:paraId="35F88F2E" w14:textId="77777777" w:rsidR="00D03FC8" w:rsidRPr="001E6145" w:rsidRDefault="00D03FC8" w:rsidP="002234A9">
            <w:pPr>
              <w:spacing w:after="0" w:line="240" w:lineRule="auto"/>
              <w:rPr>
                <w:rFonts w:eastAsia="Times New Roman" w:cs="Times New Roman"/>
                <w:color w:val="000000"/>
              </w:rPr>
            </w:pPr>
            <w:r w:rsidRPr="001E6145">
              <w:rPr>
                <w:rFonts w:eastAsia="Times New Roman" w:cs="Times New Roman"/>
                <w:color w:val="000000"/>
              </w:rPr>
              <w:t>Care</w:t>
            </w:r>
          </w:p>
        </w:tc>
        <w:tc>
          <w:tcPr>
            <w:tcW w:w="645" w:type="pct"/>
            <w:tcBorders>
              <w:top w:val="nil"/>
              <w:left w:val="nil"/>
              <w:bottom w:val="nil"/>
              <w:right w:val="nil"/>
            </w:tcBorders>
            <w:shd w:val="clear" w:color="auto" w:fill="auto"/>
            <w:noWrap/>
            <w:vAlign w:val="bottom"/>
            <w:hideMark/>
          </w:tcPr>
          <w:p w14:paraId="1B99B706"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3.07</w:t>
            </w:r>
          </w:p>
        </w:tc>
        <w:tc>
          <w:tcPr>
            <w:tcW w:w="646" w:type="pct"/>
            <w:gridSpan w:val="2"/>
            <w:tcBorders>
              <w:top w:val="nil"/>
              <w:left w:val="nil"/>
              <w:bottom w:val="nil"/>
              <w:right w:val="nil"/>
            </w:tcBorders>
            <w:shd w:val="clear" w:color="auto" w:fill="auto"/>
            <w:noWrap/>
            <w:vAlign w:val="bottom"/>
            <w:hideMark/>
          </w:tcPr>
          <w:p w14:paraId="730F1673"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0.08</w:t>
            </w:r>
          </w:p>
        </w:tc>
      </w:tr>
      <w:tr w:rsidR="00EB5F5F" w:rsidRPr="001E6145" w14:paraId="47D1733B" w14:textId="77777777" w:rsidTr="00F04E00">
        <w:trPr>
          <w:trHeight w:val="300"/>
        </w:trPr>
        <w:tc>
          <w:tcPr>
            <w:tcW w:w="1247" w:type="pct"/>
            <w:gridSpan w:val="2"/>
            <w:vMerge/>
            <w:tcBorders>
              <w:top w:val="nil"/>
              <w:left w:val="nil"/>
              <w:bottom w:val="nil"/>
              <w:right w:val="nil"/>
            </w:tcBorders>
            <w:hideMark/>
          </w:tcPr>
          <w:p w14:paraId="56DDBA4E" w14:textId="77777777" w:rsidR="00D03FC8" w:rsidRPr="001E6145" w:rsidRDefault="00D03FC8" w:rsidP="00F04E00">
            <w:pPr>
              <w:spacing w:after="0" w:line="240" w:lineRule="auto"/>
              <w:jc w:val="center"/>
              <w:rPr>
                <w:rFonts w:eastAsia="Times New Roman" w:cs="Times New Roman"/>
                <w:color w:val="000000"/>
              </w:rPr>
            </w:pPr>
          </w:p>
        </w:tc>
        <w:tc>
          <w:tcPr>
            <w:tcW w:w="1621" w:type="pct"/>
            <w:vMerge/>
            <w:tcBorders>
              <w:top w:val="nil"/>
              <w:left w:val="nil"/>
              <w:bottom w:val="nil"/>
              <w:right w:val="nil"/>
            </w:tcBorders>
            <w:hideMark/>
          </w:tcPr>
          <w:p w14:paraId="1341277E" w14:textId="77777777" w:rsidR="00D03FC8" w:rsidRPr="001E6145" w:rsidRDefault="00D03FC8" w:rsidP="00F04E00">
            <w:pPr>
              <w:spacing w:after="0" w:line="240" w:lineRule="auto"/>
              <w:jc w:val="center"/>
              <w:rPr>
                <w:rFonts w:eastAsia="Times New Roman" w:cs="Times New Roman"/>
                <w:color w:val="000000"/>
              </w:rPr>
            </w:pPr>
          </w:p>
        </w:tc>
        <w:tc>
          <w:tcPr>
            <w:tcW w:w="840" w:type="pct"/>
            <w:gridSpan w:val="2"/>
            <w:tcBorders>
              <w:top w:val="nil"/>
              <w:left w:val="nil"/>
              <w:bottom w:val="nil"/>
              <w:right w:val="nil"/>
            </w:tcBorders>
            <w:shd w:val="clear" w:color="auto" w:fill="auto"/>
            <w:noWrap/>
            <w:vAlign w:val="bottom"/>
            <w:hideMark/>
          </w:tcPr>
          <w:p w14:paraId="4594C87E" w14:textId="77777777" w:rsidR="00D03FC8" w:rsidRPr="001E6145" w:rsidRDefault="00D03FC8" w:rsidP="002234A9">
            <w:pPr>
              <w:spacing w:after="0" w:line="240" w:lineRule="auto"/>
              <w:rPr>
                <w:rFonts w:eastAsia="Times New Roman" w:cs="Times New Roman"/>
                <w:color w:val="000000"/>
              </w:rPr>
            </w:pPr>
            <w:r w:rsidRPr="001E6145">
              <w:rPr>
                <w:rFonts w:eastAsia="Times New Roman" w:cs="Times New Roman"/>
                <w:color w:val="000000"/>
              </w:rPr>
              <w:t>Fairness</w:t>
            </w:r>
          </w:p>
        </w:tc>
        <w:tc>
          <w:tcPr>
            <w:tcW w:w="645" w:type="pct"/>
            <w:tcBorders>
              <w:top w:val="nil"/>
              <w:left w:val="nil"/>
              <w:bottom w:val="nil"/>
              <w:right w:val="nil"/>
            </w:tcBorders>
            <w:shd w:val="clear" w:color="auto" w:fill="auto"/>
            <w:noWrap/>
            <w:vAlign w:val="bottom"/>
            <w:hideMark/>
          </w:tcPr>
          <w:p w14:paraId="77DC5AB1"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2.94</w:t>
            </w:r>
          </w:p>
        </w:tc>
        <w:tc>
          <w:tcPr>
            <w:tcW w:w="646" w:type="pct"/>
            <w:gridSpan w:val="2"/>
            <w:tcBorders>
              <w:top w:val="nil"/>
              <w:left w:val="nil"/>
              <w:bottom w:val="nil"/>
              <w:right w:val="nil"/>
            </w:tcBorders>
            <w:shd w:val="clear" w:color="auto" w:fill="auto"/>
            <w:noWrap/>
            <w:vAlign w:val="bottom"/>
            <w:hideMark/>
          </w:tcPr>
          <w:p w14:paraId="5B903F18"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0.07</w:t>
            </w:r>
          </w:p>
        </w:tc>
      </w:tr>
      <w:tr w:rsidR="00EB5F5F" w:rsidRPr="001E6145" w14:paraId="102CD061" w14:textId="77777777" w:rsidTr="00F04E00">
        <w:trPr>
          <w:trHeight w:val="300"/>
        </w:trPr>
        <w:tc>
          <w:tcPr>
            <w:tcW w:w="1247" w:type="pct"/>
            <w:gridSpan w:val="2"/>
            <w:vMerge/>
            <w:tcBorders>
              <w:top w:val="nil"/>
              <w:left w:val="nil"/>
              <w:bottom w:val="nil"/>
              <w:right w:val="nil"/>
            </w:tcBorders>
            <w:hideMark/>
          </w:tcPr>
          <w:p w14:paraId="493E6D68" w14:textId="77777777" w:rsidR="00D03FC8" w:rsidRPr="001E6145" w:rsidRDefault="00D03FC8" w:rsidP="00F04E00">
            <w:pPr>
              <w:spacing w:after="0" w:line="240" w:lineRule="auto"/>
              <w:jc w:val="center"/>
              <w:rPr>
                <w:rFonts w:eastAsia="Times New Roman" w:cs="Times New Roman"/>
                <w:color w:val="000000"/>
              </w:rPr>
            </w:pPr>
          </w:p>
        </w:tc>
        <w:tc>
          <w:tcPr>
            <w:tcW w:w="1621" w:type="pct"/>
            <w:vMerge/>
            <w:tcBorders>
              <w:top w:val="nil"/>
              <w:left w:val="nil"/>
              <w:bottom w:val="nil"/>
              <w:right w:val="nil"/>
            </w:tcBorders>
            <w:hideMark/>
          </w:tcPr>
          <w:p w14:paraId="7AF819DA" w14:textId="77777777" w:rsidR="00D03FC8" w:rsidRPr="001E6145" w:rsidRDefault="00D03FC8" w:rsidP="00F04E00">
            <w:pPr>
              <w:spacing w:after="0" w:line="240" w:lineRule="auto"/>
              <w:jc w:val="center"/>
              <w:rPr>
                <w:rFonts w:eastAsia="Times New Roman" w:cs="Times New Roman"/>
                <w:color w:val="000000"/>
              </w:rPr>
            </w:pPr>
          </w:p>
        </w:tc>
        <w:tc>
          <w:tcPr>
            <w:tcW w:w="840" w:type="pct"/>
            <w:gridSpan w:val="2"/>
            <w:tcBorders>
              <w:top w:val="nil"/>
              <w:left w:val="nil"/>
              <w:bottom w:val="nil"/>
              <w:right w:val="nil"/>
            </w:tcBorders>
            <w:shd w:val="clear" w:color="auto" w:fill="auto"/>
            <w:noWrap/>
            <w:vAlign w:val="bottom"/>
            <w:hideMark/>
          </w:tcPr>
          <w:p w14:paraId="1B04AFB1" w14:textId="77777777" w:rsidR="00D03FC8" w:rsidRPr="001E6145" w:rsidRDefault="00D03FC8" w:rsidP="002234A9">
            <w:pPr>
              <w:spacing w:after="0" w:line="240" w:lineRule="auto"/>
              <w:rPr>
                <w:rFonts w:eastAsia="Times New Roman" w:cs="Times New Roman"/>
                <w:color w:val="000000"/>
              </w:rPr>
            </w:pPr>
            <w:r w:rsidRPr="001E6145">
              <w:rPr>
                <w:rFonts w:eastAsia="Times New Roman" w:cs="Times New Roman"/>
                <w:color w:val="000000"/>
              </w:rPr>
              <w:t>Sanctity</w:t>
            </w:r>
          </w:p>
        </w:tc>
        <w:tc>
          <w:tcPr>
            <w:tcW w:w="645" w:type="pct"/>
            <w:tcBorders>
              <w:top w:val="nil"/>
              <w:left w:val="nil"/>
              <w:bottom w:val="nil"/>
              <w:right w:val="nil"/>
            </w:tcBorders>
            <w:shd w:val="clear" w:color="auto" w:fill="auto"/>
            <w:noWrap/>
            <w:vAlign w:val="bottom"/>
            <w:hideMark/>
          </w:tcPr>
          <w:p w14:paraId="1DD4D792"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2.99</w:t>
            </w:r>
          </w:p>
        </w:tc>
        <w:tc>
          <w:tcPr>
            <w:tcW w:w="646" w:type="pct"/>
            <w:gridSpan w:val="2"/>
            <w:tcBorders>
              <w:top w:val="nil"/>
              <w:left w:val="nil"/>
              <w:bottom w:val="nil"/>
              <w:right w:val="nil"/>
            </w:tcBorders>
            <w:shd w:val="clear" w:color="auto" w:fill="auto"/>
            <w:noWrap/>
            <w:vAlign w:val="bottom"/>
            <w:hideMark/>
          </w:tcPr>
          <w:p w14:paraId="095EAD58"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0.07</w:t>
            </w:r>
          </w:p>
        </w:tc>
      </w:tr>
      <w:tr w:rsidR="00EB5F5F" w:rsidRPr="001E6145" w14:paraId="18A48C3F" w14:textId="77777777" w:rsidTr="00F04E00">
        <w:trPr>
          <w:trHeight w:val="300"/>
        </w:trPr>
        <w:tc>
          <w:tcPr>
            <w:tcW w:w="1247" w:type="pct"/>
            <w:gridSpan w:val="2"/>
            <w:vMerge/>
            <w:tcBorders>
              <w:top w:val="nil"/>
              <w:left w:val="nil"/>
              <w:bottom w:val="nil"/>
              <w:right w:val="nil"/>
            </w:tcBorders>
            <w:hideMark/>
          </w:tcPr>
          <w:p w14:paraId="2242D0B0" w14:textId="77777777" w:rsidR="00D03FC8" w:rsidRPr="001E6145" w:rsidRDefault="00D03FC8" w:rsidP="00F04E00">
            <w:pPr>
              <w:spacing w:after="0" w:line="240" w:lineRule="auto"/>
              <w:jc w:val="center"/>
              <w:rPr>
                <w:rFonts w:eastAsia="Times New Roman" w:cs="Times New Roman"/>
                <w:color w:val="000000"/>
              </w:rPr>
            </w:pPr>
          </w:p>
        </w:tc>
        <w:tc>
          <w:tcPr>
            <w:tcW w:w="1621" w:type="pct"/>
            <w:vMerge w:val="restart"/>
            <w:tcBorders>
              <w:top w:val="nil"/>
              <w:left w:val="nil"/>
              <w:bottom w:val="nil"/>
              <w:right w:val="nil"/>
            </w:tcBorders>
            <w:shd w:val="clear" w:color="auto" w:fill="auto"/>
            <w:hideMark/>
          </w:tcPr>
          <w:p w14:paraId="784CB34C" w14:textId="77777777" w:rsidR="00D03FC8" w:rsidRPr="001E6145" w:rsidRDefault="00D03FC8" w:rsidP="00F04E00">
            <w:pPr>
              <w:spacing w:after="0" w:line="240" w:lineRule="auto"/>
              <w:jc w:val="center"/>
              <w:rPr>
                <w:rFonts w:eastAsia="Times New Roman" w:cs="Times New Roman"/>
                <w:color w:val="000000"/>
              </w:rPr>
            </w:pPr>
            <w:r w:rsidRPr="001E6145">
              <w:rPr>
                <w:rFonts w:eastAsia="Times New Roman" w:cs="Times New Roman"/>
                <w:color w:val="000000"/>
              </w:rPr>
              <w:t>Timeframe</w:t>
            </w:r>
          </w:p>
        </w:tc>
        <w:tc>
          <w:tcPr>
            <w:tcW w:w="840" w:type="pct"/>
            <w:gridSpan w:val="2"/>
            <w:tcBorders>
              <w:top w:val="nil"/>
              <w:left w:val="nil"/>
              <w:bottom w:val="nil"/>
              <w:right w:val="nil"/>
            </w:tcBorders>
            <w:shd w:val="clear" w:color="auto" w:fill="auto"/>
            <w:noWrap/>
            <w:vAlign w:val="bottom"/>
            <w:hideMark/>
          </w:tcPr>
          <w:p w14:paraId="31874FC4" w14:textId="77777777" w:rsidR="00D03FC8" w:rsidRPr="001E6145" w:rsidRDefault="00D03FC8" w:rsidP="002234A9">
            <w:pPr>
              <w:spacing w:after="0" w:line="240" w:lineRule="auto"/>
              <w:rPr>
                <w:rFonts w:eastAsia="Times New Roman" w:cs="Times New Roman"/>
                <w:color w:val="000000"/>
              </w:rPr>
            </w:pPr>
            <w:r w:rsidRPr="001E6145">
              <w:rPr>
                <w:rFonts w:eastAsia="Times New Roman" w:cs="Times New Roman"/>
                <w:color w:val="000000"/>
              </w:rPr>
              <w:t>Control</w:t>
            </w:r>
          </w:p>
        </w:tc>
        <w:tc>
          <w:tcPr>
            <w:tcW w:w="645" w:type="pct"/>
            <w:tcBorders>
              <w:top w:val="nil"/>
              <w:left w:val="nil"/>
              <w:bottom w:val="nil"/>
              <w:right w:val="nil"/>
            </w:tcBorders>
            <w:shd w:val="clear" w:color="auto" w:fill="auto"/>
            <w:noWrap/>
            <w:vAlign w:val="bottom"/>
            <w:hideMark/>
          </w:tcPr>
          <w:p w14:paraId="2F0BCE12"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3.02</w:t>
            </w:r>
          </w:p>
        </w:tc>
        <w:tc>
          <w:tcPr>
            <w:tcW w:w="646" w:type="pct"/>
            <w:gridSpan w:val="2"/>
            <w:tcBorders>
              <w:top w:val="nil"/>
              <w:left w:val="nil"/>
              <w:bottom w:val="nil"/>
              <w:right w:val="nil"/>
            </w:tcBorders>
            <w:shd w:val="clear" w:color="auto" w:fill="auto"/>
            <w:noWrap/>
            <w:vAlign w:val="bottom"/>
            <w:hideMark/>
          </w:tcPr>
          <w:p w14:paraId="72ED6765"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0.05</w:t>
            </w:r>
          </w:p>
        </w:tc>
      </w:tr>
      <w:tr w:rsidR="00EB5F5F" w:rsidRPr="001E6145" w14:paraId="2FC5B31E" w14:textId="77777777" w:rsidTr="00F04E00">
        <w:trPr>
          <w:trHeight w:val="300"/>
        </w:trPr>
        <w:tc>
          <w:tcPr>
            <w:tcW w:w="1247" w:type="pct"/>
            <w:gridSpan w:val="2"/>
            <w:vMerge/>
            <w:tcBorders>
              <w:top w:val="nil"/>
              <w:left w:val="nil"/>
              <w:bottom w:val="nil"/>
              <w:right w:val="nil"/>
            </w:tcBorders>
            <w:hideMark/>
          </w:tcPr>
          <w:p w14:paraId="7BA51EC8" w14:textId="77777777" w:rsidR="00D03FC8" w:rsidRPr="001E6145" w:rsidRDefault="00D03FC8" w:rsidP="00F04E00">
            <w:pPr>
              <w:spacing w:after="0" w:line="240" w:lineRule="auto"/>
              <w:jc w:val="center"/>
              <w:rPr>
                <w:rFonts w:eastAsia="Times New Roman" w:cs="Times New Roman"/>
                <w:color w:val="000000"/>
              </w:rPr>
            </w:pPr>
          </w:p>
        </w:tc>
        <w:tc>
          <w:tcPr>
            <w:tcW w:w="1621" w:type="pct"/>
            <w:vMerge/>
            <w:tcBorders>
              <w:top w:val="nil"/>
              <w:left w:val="nil"/>
              <w:bottom w:val="nil"/>
              <w:right w:val="nil"/>
            </w:tcBorders>
            <w:vAlign w:val="center"/>
            <w:hideMark/>
          </w:tcPr>
          <w:p w14:paraId="089ACCF4" w14:textId="77777777" w:rsidR="00D03FC8" w:rsidRPr="001E6145" w:rsidRDefault="00D03FC8" w:rsidP="002234A9">
            <w:pPr>
              <w:spacing w:after="0" w:line="240" w:lineRule="auto"/>
              <w:rPr>
                <w:rFonts w:eastAsia="Times New Roman" w:cs="Times New Roman"/>
                <w:color w:val="000000"/>
              </w:rPr>
            </w:pPr>
          </w:p>
        </w:tc>
        <w:tc>
          <w:tcPr>
            <w:tcW w:w="840" w:type="pct"/>
            <w:gridSpan w:val="2"/>
            <w:tcBorders>
              <w:top w:val="nil"/>
              <w:left w:val="nil"/>
              <w:bottom w:val="nil"/>
              <w:right w:val="nil"/>
            </w:tcBorders>
            <w:shd w:val="clear" w:color="auto" w:fill="auto"/>
            <w:noWrap/>
            <w:vAlign w:val="bottom"/>
            <w:hideMark/>
          </w:tcPr>
          <w:p w14:paraId="35B56E81" w14:textId="77777777" w:rsidR="00D03FC8" w:rsidRPr="001E6145" w:rsidRDefault="00D03FC8" w:rsidP="002234A9">
            <w:pPr>
              <w:spacing w:after="0" w:line="240" w:lineRule="auto"/>
              <w:rPr>
                <w:rFonts w:eastAsia="Times New Roman" w:cs="Times New Roman"/>
                <w:color w:val="000000"/>
              </w:rPr>
            </w:pPr>
            <w:r w:rsidRPr="001E6145">
              <w:rPr>
                <w:rFonts w:eastAsia="Times New Roman" w:cs="Times New Roman"/>
                <w:color w:val="000000"/>
              </w:rPr>
              <w:t>Authority</w:t>
            </w:r>
          </w:p>
        </w:tc>
        <w:tc>
          <w:tcPr>
            <w:tcW w:w="645" w:type="pct"/>
            <w:tcBorders>
              <w:top w:val="nil"/>
              <w:left w:val="nil"/>
              <w:bottom w:val="nil"/>
              <w:right w:val="nil"/>
            </w:tcBorders>
            <w:shd w:val="clear" w:color="auto" w:fill="auto"/>
            <w:noWrap/>
            <w:vAlign w:val="bottom"/>
            <w:hideMark/>
          </w:tcPr>
          <w:p w14:paraId="0C5D17BE"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2.85</w:t>
            </w:r>
          </w:p>
        </w:tc>
        <w:tc>
          <w:tcPr>
            <w:tcW w:w="646" w:type="pct"/>
            <w:gridSpan w:val="2"/>
            <w:tcBorders>
              <w:top w:val="nil"/>
              <w:left w:val="nil"/>
              <w:bottom w:val="nil"/>
              <w:right w:val="nil"/>
            </w:tcBorders>
            <w:shd w:val="clear" w:color="auto" w:fill="auto"/>
            <w:noWrap/>
            <w:vAlign w:val="bottom"/>
            <w:hideMark/>
          </w:tcPr>
          <w:p w14:paraId="6A64956F"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0.06</w:t>
            </w:r>
          </w:p>
        </w:tc>
      </w:tr>
      <w:tr w:rsidR="00EB5F5F" w:rsidRPr="001E6145" w14:paraId="63636E9A" w14:textId="77777777" w:rsidTr="00F04E00">
        <w:trPr>
          <w:trHeight w:val="300"/>
        </w:trPr>
        <w:tc>
          <w:tcPr>
            <w:tcW w:w="1247" w:type="pct"/>
            <w:gridSpan w:val="2"/>
            <w:vMerge/>
            <w:tcBorders>
              <w:top w:val="nil"/>
              <w:left w:val="nil"/>
              <w:bottom w:val="nil"/>
              <w:right w:val="nil"/>
            </w:tcBorders>
            <w:hideMark/>
          </w:tcPr>
          <w:p w14:paraId="4E756009" w14:textId="77777777" w:rsidR="00D03FC8" w:rsidRPr="001E6145" w:rsidRDefault="00D03FC8" w:rsidP="00F04E00">
            <w:pPr>
              <w:spacing w:after="0" w:line="240" w:lineRule="auto"/>
              <w:jc w:val="center"/>
              <w:rPr>
                <w:rFonts w:eastAsia="Times New Roman" w:cs="Times New Roman"/>
                <w:color w:val="000000"/>
              </w:rPr>
            </w:pPr>
          </w:p>
        </w:tc>
        <w:tc>
          <w:tcPr>
            <w:tcW w:w="1621" w:type="pct"/>
            <w:vMerge/>
            <w:tcBorders>
              <w:top w:val="nil"/>
              <w:left w:val="nil"/>
              <w:bottom w:val="nil"/>
              <w:right w:val="nil"/>
            </w:tcBorders>
            <w:vAlign w:val="center"/>
            <w:hideMark/>
          </w:tcPr>
          <w:p w14:paraId="07F226D2" w14:textId="77777777" w:rsidR="00D03FC8" w:rsidRPr="001E6145" w:rsidRDefault="00D03FC8" w:rsidP="002234A9">
            <w:pPr>
              <w:spacing w:after="0" w:line="240" w:lineRule="auto"/>
              <w:rPr>
                <w:rFonts w:eastAsia="Times New Roman" w:cs="Times New Roman"/>
                <w:color w:val="000000"/>
              </w:rPr>
            </w:pPr>
          </w:p>
        </w:tc>
        <w:tc>
          <w:tcPr>
            <w:tcW w:w="840" w:type="pct"/>
            <w:gridSpan w:val="2"/>
            <w:tcBorders>
              <w:top w:val="nil"/>
              <w:left w:val="nil"/>
              <w:bottom w:val="nil"/>
              <w:right w:val="nil"/>
            </w:tcBorders>
            <w:shd w:val="clear" w:color="auto" w:fill="auto"/>
            <w:noWrap/>
            <w:vAlign w:val="bottom"/>
            <w:hideMark/>
          </w:tcPr>
          <w:p w14:paraId="6FC7E8D4" w14:textId="77777777" w:rsidR="00D03FC8" w:rsidRPr="001E6145" w:rsidRDefault="00D03FC8" w:rsidP="002234A9">
            <w:pPr>
              <w:spacing w:after="0" w:line="240" w:lineRule="auto"/>
              <w:rPr>
                <w:rFonts w:eastAsia="Times New Roman" w:cs="Times New Roman"/>
                <w:color w:val="000000"/>
              </w:rPr>
            </w:pPr>
            <w:r w:rsidRPr="001E6145">
              <w:rPr>
                <w:rFonts w:eastAsia="Times New Roman" w:cs="Times New Roman"/>
                <w:color w:val="000000"/>
              </w:rPr>
              <w:t>Care</w:t>
            </w:r>
          </w:p>
        </w:tc>
        <w:tc>
          <w:tcPr>
            <w:tcW w:w="645" w:type="pct"/>
            <w:tcBorders>
              <w:top w:val="nil"/>
              <w:left w:val="nil"/>
              <w:bottom w:val="nil"/>
              <w:right w:val="nil"/>
            </w:tcBorders>
            <w:shd w:val="clear" w:color="auto" w:fill="auto"/>
            <w:noWrap/>
            <w:vAlign w:val="bottom"/>
            <w:hideMark/>
          </w:tcPr>
          <w:p w14:paraId="633C031A"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3.1</w:t>
            </w:r>
          </w:p>
        </w:tc>
        <w:tc>
          <w:tcPr>
            <w:tcW w:w="646" w:type="pct"/>
            <w:gridSpan w:val="2"/>
            <w:tcBorders>
              <w:top w:val="nil"/>
              <w:left w:val="nil"/>
              <w:bottom w:val="nil"/>
              <w:right w:val="nil"/>
            </w:tcBorders>
            <w:shd w:val="clear" w:color="auto" w:fill="auto"/>
            <w:noWrap/>
            <w:vAlign w:val="bottom"/>
            <w:hideMark/>
          </w:tcPr>
          <w:p w14:paraId="104FE07A"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0.06</w:t>
            </w:r>
          </w:p>
        </w:tc>
      </w:tr>
      <w:tr w:rsidR="00EB5F5F" w:rsidRPr="001E6145" w14:paraId="097125F1" w14:textId="77777777" w:rsidTr="00F04E00">
        <w:trPr>
          <w:trHeight w:val="300"/>
        </w:trPr>
        <w:tc>
          <w:tcPr>
            <w:tcW w:w="1247" w:type="pct"/>
            <w:gridSpan w:val="2"/>
            <w:vMerge/>
            <w:tcBorders>
              <w:top w:val="nil"/>
              <w:left w:val="nil"/>
              <w:bottom w:val="nil"/>
              <w:right w:val="nil"/>
            </w:tcBorders>
            <w:hideMark/>
          </w:tcPr>
          <w:p w14:paraId="7896F251" w14:textId="77777777" w:rsidR="00D03FC8" w:rsidRPr="001E6145" w:rsidRDefault="00D03FC8" w:rsidP="00F04E00">
            <w:pPr>
              <w:spacing w:after="0" w:line="240" w:lineRule="auto"/>
              <w:jc w:val="center"/>
              <w:rPr>
                <w:rFonts w:eastAsia="Times New Roman" w:cs="Times New Roman"/>
                <w:color w:val="000000"/>
              </w:rPr>
            </w:pPr>
          </w:p>
        </w:tc>
        <w:tc>
          <w:tcPr>
            <w:tcW w:w="1621" w:type="pct"/>
            <w:vMerge/>
            <w:tcBorders>
              <w:top w:val="nil"/>
              <w:left w:val="nil"/>
              <w:bottom w:val="nil"/>
              <w:right w:val="nil"/>
            </w:tcBorders>
            <w:vAlign w:val="center"/>
            <w:hideMark/>
          </w:tcPr>
          <w:p w14:paraId="51DB0E9A" w14:textId="77777777" w:rsidR="00D03FC8" w:rsidRPr="001E6145" w:rsidRDefault="00D03FC8" w:rsidP="002234A9">
            <w:pPr>
              <w:spacing w:after="0" w:line="240" w:lineRule="auto"/>
              <w:rPr>
                <w:rFonts w:eastAsia="Times New Roman" w:cs="Times New Roman"/>
                <w:color w:val="000000"/>
              </w:rPr>
            </w:pPr>
          </w:p>
        </w:tc>
        <w:tc>
          <w:tcPr>
            <w:tcW w:w="840" w:type="pct"/>
            <w:gridSpan w:val="2"/>
            <w:tcBorders>
              <w:top w:val="nil"/>
              <w:left w:val="nil"/>
              <w:bottom w:val="nil"/>
              <w:right w:val="nil"/>
            </w:tcBorders>
            <w:shd w:val="clear" w:color="auto" w:fill="auto"/>
            <w:noWrap/>
            <w:vAlign w:val="bottom"/>
            <w:hideMark/>
          </w:tcPr>
          <w:p w14:paraId="5BCC097A" w14:textId="77777777" w:rsidR="00D03FC8" w:rsidRPr="001E6145" w:rsidRDefault="00D03FC8" w:rsidP="002234A9">
            <w:pPr>
              <w:spacing w:after="0" w:line="240" w:lineRule="auto"/>
              <w:rPr>
                <w:rFonts w:eastAsia="Times New Roman" w:cs="Times New Roman"/>
                <w:color w:val="000000"/>
              </w:rPr>
            </w:pPr>
            <w:r w:rsidRPr="001E6145">
              <w:rPr>
                <w:rFonts w:eastAsia="Times New Roman" w:cs="Times New Roman"/>
                <w:color w:val="000000"/>
              </w:rPr>
              <w:t>Fairness</w:t>
            </w:r>
          </w:p>
        </w:tc>
        <w:tc>
          <w:tcPr>
            <w:tcW w:w="645" w:type="pct"/>
            <w:tcBorders>
              <w:top w:val="nil"/>
              <w:left w:val="nil"/>
              <w:bottom w:val="nil"/>
              <w:right w:val="nil"/>
            </w:tcBorders>
            <w:shd w:val="clear" w:color="auto" w:fill="auto"/>
            <w:noWrap/>
            <w:vAlign w:val="bottom"/>
            <w:hideMark/>
          </w:tcPr>
          <w:p w14:paraId="3D947DDD"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3.24</w:t>
            </w:r>
          </w:p>
        </w:tc>
        <w:tc>
          <w:tcPr>
            <w:tcW w:w="646" w:type="pct"/>
            <w:gridSpan w:val="2"/>
            <w:tcBorders>
              <w:top w:val="nil"/>
              <w:left w:val="nil"/>
              <w:bottom w:val="nil"/>
              <w:right w:val="nil"/>
            </w:tcBorders>
            <w:shd w:val="clear" w:color="auto" w:fill="auto"/>
            <w:noWrap/>
            <w:vAlign w:val="bottom"/>
            <w:hideMark/>
          </w:tcPr>
          <w:p w14:paraId="04AD5A62"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0.06</w:t>
            </w:r>
          </w:p>
        </w:tc>
      </w:tr>
      <w:tr w:rsidR="00EB5F5F" w:rsidRPr="001E6145" w14:paraId="099F39F5" w14:textId="77777777" w:rsidTr="00F04E00">
        <w:trPr>
          <w:trHeight w:val="300"/>
        </w:trPr>
        <w:tc>
          <w:tcPr>
            <w:tcW w:w="1247" w:type="pct"/>
            <w:gridSpan w:val="2"/>
            <w:vMerge/>
            <w:tcBorders>
              <w:top w:val="nil"/>
              <w:left w:val="nil"/>
              <w:right w:val="nil"/>
            </w:tcBorders>
            <w:hideMark/>
          </w:tcPr>
          <w:p w14:paraId="54C934D7" w14:textId="77777777" w:rsidR="00D03FC8" w:rsidRPr="001E6145" w:rsidRDefault="00D03FC8" w:rsidP="00F04E00">
            <w:pPr>
              <w:spacing w:after="0" w:line="240" w:lineRule="auto"/>
              <w:jc w:val="center"/>
              <w:rPr>
                <w:rFonts w:eastAsia="Times New Roman" w:cs="Times New Roman"/>
                <w:color w:val="000000"/>
              </w:rPr>
            </w:pPr>
          </w:p>
        </w:tc>
        <w:tc>
          <w:tcPr>
            <w:tcW w:w="1621" w:type="pct"/>
            <w:vMerge/>
            <w:tcBorders>
              <w:top w:val="nil"/>
              <w:left w:val="nil"/>
              <w:right w:val="nil"/>
            </w:tcBorders>
            <w:vAlign w:val="center"/>
            <w:hideMark/>
          </w:tcPr>
          <w:p w14:paraId="45FCEEFA" w14:textId="77777777" w:rsidR="00D03FC8" w:rsidRPr="001E6145" w:rsidRDefault="00D03FC8" w:rsidP="002234A9">
            <w:pPr>
              <w:spacing w:after="0" w:line="240" w:lineRule="auto"/>
              <w:rPr>
                <w:rFonts w:eastAsia="Times New Roman" w:cs="Times New Roman"/>
                <w:color w:val="000000"/>
              </w:rPr>
            </w:pPr>
          </w:p>
        </w:tc>
        <w:tc>
          <w:tcPr>
            <w:tcW w:w="840" w:type="pct"/>
            <w:gridSpan w:val="2"/>
            <w:tcBorders>
              <w:top w:val="nil"/>
              <w:left w:val="nil"/>
              <w:right w:val="nil"/>
            </w:tcBorders>
            <w:shd w:val="clear" w:color="auto" w:fill="auto"/>
            <w:noWrap/>
            <w:vAlign w:val="bottom"/>
            <w:hideMark/>
          </w:tcPr>
          <w:p w14:paraId="1368C29E" w14:textId="77777777" w:rsidR="00D03FC8" w:rsidRPr="001E6145" w:rsidRDefault="00D03FC8" w:rsidP="002234A9">
            <w:pPr>
              <w:spacing w:after="0" w:line="240" w:lineRule="auto"/>
              <w:rPr>
                <w:rFonts w:eastAsia="Times New Roman" w:cs="Times New Roman"/>
                <w:color w:val="000000"/>
              </w:rPr>
            </w:pPr>
            <w:r w:rsidRPr="001E6145">
              <w:rPr>
                <w:rFonts w:eastAsia="Times New Roman" w:cs="Times New Roman"/>
                <w:color w:val="000000"/>
              </w:rPr>
              <w:t>Sanctity</w:t>
            </w:r>
          </w:p>
        </w:tc>
        <w:tc>
          <w:tcPr>
            <w:tcW w:w="645" w:type="pct"/>
            <w:tcBorders>
              <w:top w:val="nil"/>
              <w:left w:val="nil"/>
              <w:right w:val="nil"/>
            </w:tcBorders>
            <w:shd w:val="clear" w:color="auto" w:fill="auto"/>
            <w:noWrap/>
            <w:vAlign w:val="bottom"/>
            <w:hideMark/>
          </w:tcPr>
          <w:p w14:paraId="34FEDA0D"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3.04</w:t>
            </w:r>
          </w:p>
        </w:tc>
        <w:tc>
          <w:tcPr>
            <w:tcW w:w="646" w:type="pct"/>
            <w:gridSpan w:val="2"/>
            <w:tcBorders>
              <w:top w:val="nil"/>
              <w:left w:val="nil"/>
              <w:right w:val="nil"/>
            </w:tcBorders>
            <w:shd w:val="clear" w:color="auto" w:fill="auto"/>
            <w:noWrap/>
            <w:vAlign w:val="bottom"/>
            <w:hideMark/>
          </w:tcPr>
          <w:p w14:paraId="2FFFF679"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0.05</w:t>
            </w:r>
          </w:p>
        </w:tc>
      </w:tr>
      <w:tr w:rsidR="00EB5F5F" w:rsidRPr="001E6145" w14:paraId="6527F569" w14:textId="77777777" w:rsidTr="00F04E00">
        <w:trPr>
          <w:trHeight w:val="300"/>
        </w:trPr>
        <w:tc>
          <w:tcPr>
            <w:tcW w:w="1247" w:type="pct"/>
            <w:gridSpan w:val="2"/>
            <w:vMerge w:val="restart"/>
            <w:tcBorders>
              <w:top w:val="nil"/>
              <w:left w:val="nil"/>
              <w:right w:val="nil"/>
            </w:tcBorders>
            <w:shd w:val="clear" w:color="auto" w:fill="auto"/>
            <w:hideMark/>
          </w:tcPr>
          <w:p w14:paraId="3C7F0FBF" w14:textId="77777777" w:rsidR="00D03FC8" w:rsidRPr="001E6145" w:rsidRDefault="00D03FC8" w:rsidP="00F04E00">
            <w:pPr>
              <w:spacing w:after="0" w:line="240" w:lineRule="auto"/>
              <w:jc w:val="center"/>
              <w:rPr>
                <w:rFonts w:eastAsia="Times New Roman" w:cs="Times New Roman"/>
                <w:color w:val="000000"/>
              </w:rPr>
            </w:pPr>
            <w:r w:rsidRPr="001E6145">
              <w:rPr>
                <w:rFonts w:eastAsia="Times New Roman" w:cs="Times New Roman"/>
                <w:color w:val="000000"/>
              </w:rPr>
              <w:t>Ethical Decision-Making</w:t>
            </w:r>
          </w:p>
        </w:tc>
        <w:tc>
          <w:tcPr>
            <w:tcW w:w="1621" w:type="pct"/>
            <w:vMerge w:val="restart"/>
            <w:tcBorders>
              <w:top w:val="nil"/>
              <w:left w:val="nil"/>
              <w:bottom w:val="nil"/>
              <w:right w:val="nil"/>
            </w:tcBorders>
            <w:shd w:val="clear" w:color="auto" w:fill="auto"/>
            <w:hideMark/>
          </w:tcPr>
          <w:p w14:paraId="718BDE83" w14:textId="77777777" w:rsidR="00D03FC8" w:rsidRPr="001E6145" w:rsidRDefault="00D03FC8" w:rsidP="00F04E00">
            <w:pPr>
              <w:spacing w:after="0" w:line="240" w:lineRule="auto"/>
              <w:jc w:val="center"/>
              <w:rPr>
                <w:rFonts w:eastAsia="Times New Roman" w:cs="Times New Roman"/>
                <w:color w:val="000000"/>
              </w:rPr>
            </w:pPr>
            <w:r w:rsidRPr="001E6145">
              <w:rPr>
                <w:rFonts w:eastAsia="Times New Roman" w:cs="Times New Roman"/>
                <w:color w:val="000000"/>
              </w:rPr>
              <w:t>Recognizing Circumstances</w:t>
            </w:r>
          </w:p>
        </w:tc>
        <w:tc>
          <w:tcPr>
            <w:tcW w:w="840" w:type="pct"/>
            <w:gridSpan w:val="2"/>
            <w:tcBorders>
              <w:top w:val="nil"/>
              <w:left w:val="nil"/>
              <w:bottom w:val="nil"/>
              <w:right w:val="nil"/>
            </w:tcBorders>
            <w:shd w:val="clear" w:color="auto" w:fill="auto"/>
            <w:noWrap/>
            <w:vAlign w:val="bottom"/>
            <w:hideMark/>
          </w:tcPr>
          <w:p w14:paraId="1DE43669" w14:textId="77777777" w:rsidR="00D03FC8" w:rsidRPr="001E6145" w:rsidRDefault="00D03FC8" w:rsidP="002234A9">
            <w:pPr>
              <w:spacing w:after="0" w:line="240" w:lineRule="auto"/>
              <w:rPr>
                <w:rFonts w:eastAsia="Times New Roman" w:cs="Times New Roman"/>
                <w:color w:val="000000"/>
              </w:rPr>
            </w:pPr>
            <w:r w:rsidRPr="001E6145">
              <w:rPr>
                <w:rFonts w:eastAsia="Times New Roman" w:cs="Times New Roman"/>
                <w:color w:val="000000"/>
              </w:rPr>
              <w:t>Control</w:t>
            </w:r>
          </w:p>
        </w:tc>
        <w:tc>
          <w:tcPr>
            <w:tcW w:w="645" w:type="pct"/>
            <w:tcBorders>
              <w:top w:val="nil"/>
              <w:left w:val="nil"/>
              <w:bottom w:val="nil"/>
              <w:right w:val="nil"/>
            </w:tcBorders>
            <w:shd w:val="clear" w:color="auto" w:fill="auto"/>
            <w:noWrap/>
            <w:vAlign w:val="bottom"/>
            <w:hideMark/>
          </w:tcPr>
          <w:p w14:paraId="5708267F"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2.47</w:t>
            </w:r>
          </w:p>
        </w:tc>
        <w:tc>
          <w:tcPr>
            <w:tcW w:w="646" w:type="pct"/>
            <w:gridSpan w:val="2"/>
            <w:tcBorders>
              <w:top w:val="nil"/>
              <w:left w:val="nil"/>
              <w:bottom w:val="nil"/>
              <w:right w:val="nil"/>
            </w:tcBorders>
            <w:shd w:val="clear" w:color="auto" w:fill="auto"/>
            <w:noWrap/>
            <w:vAlign w:val="bottom"/>
            <w:hideMark/>
          </w:tcPr>
          <w:p w14:paraId="6EB9B37F"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0.06</w:t>
            </w:r>
          </w:p>
        </w:tc>
      </w:tr>
      <w:tr w:rsidR="00EB5F5F" w:rsidRPr="001E6145" w14:paraId="42072F19" w14:textId="77777777" w:rsidTr="00F04E00">
        <w:trPr>
          <w:trHeight w:val="300"/>
        </w:trPr>
        <w:tc>
          <w:tcPr>
            <w:tcW w:w="1247" w:type="pct"/>
            <w:gridSpan w:val="2"/>
            <w:vMerge/>
            <w:tcBorders>
              <w:top w:val="single" w:sz="4" w:space="0" w:color="000000"/>
              <w:left w:val="nil"/>
              <w:right w:val="nil"/>
            </w:tcBorders>
            <w:vAlign w:val="center"/>
            <w:hideMark/>
          </w:tcPr>
          <w:p w14:paraId="48FEBB19" w14:textId="77777777" w:rsidR="00D03FC8" w:rsidRPr="001E6145" w:rsidRDefault="00D03FC8" w:rsidP="002234A9">
            <w:pPr>
              <w:spacing w:after="0" w:line="240" w:lineRule="auto"/>
              <w:rPr>
                <w:rFonts w:eastAsia="Times New Roman" w:cs="Times New Roman"/>
                <w:color w:val="000000"/>
              </w:rPr>
            </w:pPr>
          </w:p>
        </w:tc>
        <w:tc>
          <w:tcPr>
            <w:tcW w:w="1621" w:type="pct"/>
            <w:vMerge/>
            <w:tcBorders>
              <w:top w:val="nil"/>
              <w:left w:val="nil"/>
              <w:bottom w:val="nil"/>
              <w:right w:val="nil"/>
            </w:tcBorders>
            <w:hideMark/>
          </w:tcPr>
          <w:p w14:paraId="6F5C94E2" w14:textId="77777777" w:rsidR="00D03FC8" w:rsidRPr="001E6145" w:rsidRDefault="00D03FC8" w:rsidP="00F04E00">
            <w:pPr>
              <w:spacing w:after="0" w:line="240" w:lineRule="auto"/>
              <w:jc w:val="center"/>
              <w:rPr>
                <w:rFonts w:eastAsia="Times New Roman" w:cs="Times New Roman"/>
                <w:color w:val="000000"/>
              </w:rPr>
            </w:pPr>
          </w:p>
        </w:tc>
        <w:tc>
          <w:tcPr>
            <w:tcW w:w="840" w:type="pct"/>
            <w:gridSpan w:val="2"/>
            <w:tcBorders>
              <w:top w:val="nil"/>
              <w:left w:val="nil"/>
              <w:bottom w:val="nil"/>
              <w:right w:val="nil"/>
            </w:tcBorders>
            <w:shd w:val="clear" w:color="auto" w:fill="auto"/>
            <w:noWrap/>
            <w:vAlign w:val="bottom"/>
            <w:hideMark/>
          </w:tcPr>
          <w:p w14:paraId="4DC88408" w14:textId="77777777" w:rsidR="00D03FC8" w:rsidRPr="001E6145" w:rsidRDefault="00D03FC8" w:rsidP="002234A9">
            <w:pPr>
              <w:spacing w:after="0" w:line="240" w:lineRule="auto"/>
              <w:rPr>
                <w:rFonts w:eastAsia="Times New Roman" w:cs="Times New Roman"/>
                <w:color w:val="000000"/>
              </w:rPr>
            </w:pPr>
            <w:r w:rsidRPr="001E6145">
              <w:rPr>
                <w:rFonts w:eastAsia="Times New Roman" w:cs="Times New Roman"/>
                <w:color w:val="000000"/>
              </w:rPr>
              <w:t>Authority</w:t>
            </w:r>
          </w:p>
        </w:tc>
        <w:tc>
          <w:tcPr>
            <w:tcW w:w="645" w:type="pct"/>
            <w:tcBorders>
              <w:top w:val="nil"/>
              <w:left w:val="nil"/>
              <w:bottom w:val="nil"/>
              <w:right w:val="nil"/>
            </w:tcBorders>
            <w:shd w:val="clear" w:color="auto" w:fill="auto"/>
            <w:noWrap/>
            <w:vAlign w:val="bottom"/>
            <w:hideMark/>
          </w:tcPr>
          <w:p w14:paraId="207E1055"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2.64</w:t>
            </w:r>
          </w:p>
        </w:tc>
        <w:tc>
          <w:tcPr>
            <w:tcW w:w="646" w:type="pct"/>
            <w:gridSpan w:val="2"/>
            <w:tcBorders>
              <w:top w:val="nil"/>
              <w:left w:val="nil"/>
              <w:bottom w:val="nil"/>
              <w:right w:val="nil"/>
            </w:tcBorders>
            <w:shd w:val="clear" w:color="auto" w:fill="auto"/>
            <w:noWrap/>
            <w:vAlign w:val="bottom"/>
            <w:hideMark/>
          </w:tcPr>
          <w:p w14:paraId="1F455629"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0.07</w:t>
            </w:r>
          </w:p>
        </w:tc>
      </w:tr>
      <w:tr w:rsidR="00EB5F5F" w:rsidRPr="001E6145" w14:paraId="5CCC1A7E" w14:textId="77777777" w:rsidTr="00F04E00">
        <w:trPr>
          <w:trHeight w:val="300"/>
        </w:trPr>
        <w:tc>
          <w:tcPr>
            <w:tcW w:w="1247" w:type="pct"/>
            <w:gridSpan w:val="2"/>
            <w:vMerge/>
            <w:tcBorders>
              <w:top w:val="single" w:sz="4" w:space="0" w:color="000000"/>
              <w:left w:val="nil"/>
              <w:right w:val="nil"/>
            </w:tcBorders>
            <w:vAlign w:val="center"/>
            <w:hideMark/>
          </w:tcPr>
          <w:p w14:paraId="28A6A182" w14:textId="77777777" w:rsidR="00D03FC8" w:rsidRPr="001E6145" w:rsidRDefault="00D03FC8" w:rsidP="002234A9">
            <w:pPr>
              <w:spacing w:after="0" w:line="240" w:lineRule="auto"/>
              <w:rPr>
                <w:rFonts w:eastAsia="Times New Roman" w:cs="Times New Roman"/>
                <w:color w:val="000000"/>
              </w:rPr>
            </w:pPr>
          </w:p>
        </w:tc>
        <w:tc>
          <w:tcPr>
            <w:tcW w:w="1621" w:type="pct"/>
            <w:vMerge/>
            <w:tcBorders>
              <w:top w:val="nil"/>
              <w:left w:val="nil"/>
              <w:bottom w:val="nil"/>
              <w:right w:val="nil"/>
            </w:tcBorders>
            <w:hideMark/>
          </w:tcPr>
          <w:p w14:paraId="1B8EC063" w14:textId="77777777" w:rsidR="00D03FC8" w:rsidRPr="001E6145" w:rsidRDefault="00D03FC8" w:rsidP="00F04E00">
            <w:pPr>
              <w:spacing w:after="0" w:line="240" w:lineRule="auto"/>
              <w:jc w:val="center"/>
              <w:rPr>
                <w:rFonts w:eastAsia="Times New Roman" w:cs="Times New Roman"/>
                <w:color w:val="000000"/>
              </w:rPr>
            </w:pPr>
          </w:p>
        </w:tc>
        <w:tc>
          <w:tcPr>
            <w:tcW w:w="840" w:type="pct"/>
            <w:gridSpan w:val="2"/>
            <w:tcBorders>
              <w:top w:val="nil"/>
              <w:left w:val="nil"/>
              <w:bottom w:val="nil"/>
              <w:right w:val="nil"/>
            </w:tcBorders>
            <w:shd w:val="clear" w:color="auto" w:fill="auto"/>
            <w:noWrap/>
            <w:vAlign w:val="bottom"/>
            <w:hideMark/>
          </w:tcPr>
          <w:p w14:paraId="4E77465E" w14:textId="77777777" w:rsidR="00D03FC8" w:rsidRPr="001E6145" w:rsidRDefault="00D03FC8" w:rsidP="002234A9">
            <w:pPr>
              <w:spacing w:after="0" w:line="240" w:lineRule="auto"/>
              <w:rPr>
                <w:rFonts w:eastAsia="Times New Roman" w:cs="Times New Roman"/>
                <w:color w:val="000000"/>
              </w:rPr>
            </w:pPr>
            <w:r w:rsidRPr="001E6145">
              <w:rPr>
                <w:rFonts w:eastAsia="Times New Roman" w:cs="Times New Roman"/>
                <w:color w:val="000000"/>
              </w:rPr>
              <w:t>Care</w:t>
            </w:r>
          </w:p>
        </w:tc>
        <w:tc>
          <w:tcPr>
            <w:tcW w:w="645" w:type="pct"/>
            <w:tcBorders>
              <w:top w:val="nil"/>
              <w:left w:val="nil"/>
              <w:bottom w:val="nil"/>
              <w:right w:val="nil"/>
            </w:tcBorders>
            <w:shd w:val="clear" w:color="auto" w:fill="auto"/>
            <w:noWrap/>
            <w:vAlign w:val="bottom"/>
            <w:hideMark/>
          </w:tcPr>
          <w:p w14:paraId="50D36B06"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2.56</w:t>
            </w:r>
          </w:p>
        </w:tc>
        <w:tc>
          <w:tcPr>
            <w:tcW w:w="646" w:type="pct"/>
            <w:gridSpan w:val="2"/>
            <w:tcBorders>
              <w:top w:val="nil"/>
              <w:left w:val="nil"/>
              <w:bottom w:val="nil"/>
              <w:right w:val="nil"/>
            </w:tcBorders>
            <w:shd w:val="clear" w:color="auto" w:fill="auto"/>
            <w:noWrap/>
            <w:vAlign w:val="bottom"/>
            <w:hideMark/>
          </w:tcPr>
          <w:p w14:paraId="59BDAE14"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0.06</w:t>
            </w:r>
          </w:p>
        </w:tc>
      </w:tr>
      <w:tr w:rsidR="00EB5F5F" w:rsidRPr="001E6145" w14:paraId="795F895B" w14:textId="77777777" w:rsidTr="00F04E00">
        <w:trPr>
          <w:trHeight w:val="300"/>
        </w:trPr>
        <w:tc>
          <w:tcPr>
            <w:tcW w:w="1247" w:type="pct"/>
            <w:gridSpan w:val="2"/>
            <w:vMerge/>
            <w:tcBorders>
              <w:top w:val="single" w:sz="4" w:space="0" w:color="000000"/>
              <w:left w:val="nil"/>
              <w:right w:val="nil"/>
            </w:tcBorders>
            <w:vAlign w:val="center"/>
            <w:hideMark/>
          </w:tcPr>
          <w:p w14:paraId="1D213CD3" w14:textId="77777777" w:rsidR="00D03FC8" w:rsidRPr="001E6145" w:rsidRDefault="00D03FC8" w:rsidP="002234A9">
            <w:pPr>
              <w:spacing w:after="0" w:line="240" w:lineRule="auto"/>
              <w:rPr>
                <w:rFonts w:eastAsia="Times New Roman" w:cs="Times New Roman"/>
                <w:color w:val="000000"/>
              </w:rPr>
            </w:pPr>
          </w:p>
        </w:tc>
        <w:tc>
          <w:tcPr>
            <w:tcW w:w="1621" w:type="pct"/>
            <w:vMerge/>
            <w:tcBorders>
              <w:top w:val="nil"/>
              <w:left w:val="nil"/>
              <w:bottom w:val="nil"/>
              <w:right w:val="nil"/>
            </w:tcBorders>
            <w:hideMark/>
          </w:tcPr>
          <w:p w14:paraId="1F273775" w14:textId="77777777" w:rsidR="00D03FC8" w:rsidRPr="001E6145" w:rsidRDefault="00D03FC8" w:rsidP="00F04E00">
            <w:pPr>
              <w:spacing w:after="0" w:line="240" w:lineRule="auto"/>
              <w:jc w:val="center"/>
              <w:rPr>
                <w:rFonts w:eastAsia="Times New Roman" w:cs="Times New Roman"/>
                <w:color w:val="000000"/>
              </w:rPr>
            </w:pPr>
          </w:p>
        </w:tc>
        <w:tc>
          <w:tcPr>
            <w:tcW w:w="840" w:type="pct"/>
            <w:gridSpan w:val="2"/>
            <w:tcBorders>
              <w:top w:val="nil"/>
              <w:left w:val="nil"/>
              <w:bottom w:val="nil"/>
              <w:right w:val="nil"/>
            </w:tcBorders>
            <w:shd w:val="clear" w:color="auto" w:fill="auto"/>
            <w:noWrap/>
            <w:vAlign w:val="bottom"/>
            <w:hideMark/>
          </w:tcPr>
          <w:p w14:paraId="3E873DF3" w14:textId="77777777" w:rsidR="00D03FC8" w:rsidRPr="001E6145" w:rsidRDefault="00D03FC8" w:rsidP="002234A9">
            <w:pPr>
              <w:spacing w:after="0" w:line="240" w:lineRule="auto"/>
              <w:rPr>
                <w:rFonts w:eastAsia="Times New Roman" w:cs="Times New Roman"/>
                <w:color w:val="000000"/>
              </w:rPr>
            </w:pPr>
            <w:r w:rsidRPr="001E6145">
              <w:rPr>
                <w:rFonts w:eastAsia="Times New Roman" w:cs="Times New Roman"/>
                <w:color w:val="000000"/>
              </w:rPr>
              <w:t>Fairness</w:t>
            </w:r>
          </w:p>
        </w:tc>
        <w:tc>
          <w:tcPr>
            <w:tcW w:w="645" w:type="pct"/>
            <w:tcBorders>
              <w:top w:val="nil"/>
              <w:left w:val="nil"/>
              <w:bottom w:val="nil"/>
              <w:right w:val="nil"/>
            </w:tcBorders>
            <w:shd w:val="clear" w:color="auto" w:fill="auto"/>
            <w:noWrap/>
            <w:vAlign w:val="bottom"/>
            <w:hideMark/>
          </w:tcPr>
          <w:p w14:paraId="656060D3"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2.46</w:t>
            </w:r>
          </w:p>
        </w:tc>
        <w:tc>
          <w:tcPr>
            <w:tcW w:w="646" w:type="pct"/>
            <w:gridSpan w:val="2"/>
            <w:tcBorders>
              <w:top w:val="nil"/>
              <w:left w:val="nil"/>
              <w:bottom w:val="nil"/>
              <w:right w:val="nil"/>
            </w:tcBorders>
            <w:shd w:val="clear" w:color="auto" w:fill="auto"/>
            <w:noWrap/>
            <w:vAlign w:val="bottom"/>
            <w:hideMark/>
          </w:tcPr>
          <w:p w14:paraId="3D6F7EC8"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0.06</w:t>
            </w:r>
          </w:p>
        </w:tc>
      </w:tr>
      <w:tr w:rsidR="00EB5F5F" w:rsidRPr="001E6145" w14:paraId="5E3B3119" w14:textId="77777777" w:rsidTr="00F04E00">
        <w:trPr>
          <w:trHeight w:val="300"/>
        </w:trPr>
        <w:tc>
          <w:tcPr>
            <w:tcW w:w="1247" w:type="pct"/>
            <w:gridSpan w:val="2"/>
            <w:vMerge/>
            <w:tcBorders>
              <w:top w:val="single" w:sz="4" w:space="0" w:color="000000"/>
              <w:left w:val="nil"/>
              <w:right w:val="nil"/>
            </w:tcBorders>
            <w:vAlign w:val="center"/>
            <w:hideMark/>
          </w:tcPr>
          <w:p w14:paraId="61256BEE" w14:textId="77777777" w:rsidR="00D03FC8" w:rsidRPr="001E6145" w:rsidRDefault="00D03FC8" w:rsidP="002234A9">
            <w:pPr>
              <w:spacing w:after="0" w:line="240" w:lineRule="auto"/>
              <w:rPr>
                <w:rFonts w:eastAsia="Times New Roman" w:cs="Times New Roman"/>
                <w:color w:val="000000"/>
              </w:rPr>
            </w:pPr>
          </w:p>
        </w:tc>
        <w:tc>
          <w:tcPr>
            <w:tcW w:w="1621" w:type="pct"/>
            <w:vMerge/>
            <w:tcBorders>
              <w:top w:val="nil"/>
              <w:left w:val="nil"/>
              <w:bottom w:val="nil"/>
              <w:right w:val="nil"/>
            </w:tcBorders>
            <w:hideMark/>
          </w:tcPr>
          <w:p w14:paraId="73AA7DAC" w14:textId="77777777" w:rsidR="00D03FC8" w:rsidRPr="001E6145" w:rsidRDefault="00D03FC8" w:rsidP="00F04E00">
            <w:pPr>
              <w:spacing w:after="0" w:line="240" w:lineRule="auto"/>
              <w:jc w:val="center"/>
              <w:rPr>
                <w:rFonts w:eastAsia="Times New Roman" w:cs="Times New Roman"/>
                <w:color w:val="000000"/>
              </w:rPr>
            </w:pPr>
          </w:p>
        </w:tc>
        <w:tc>
          <w:tcPr>
            <w:tcW w:w="840" w:type="pct"/>
            <w:gridSpan w:val="2"/>
            <w:tcBorders>
              <w:top w:val="nil"/>
              <w:left w:val="nil"/>
              <w:bottom w:val="nil"/>
              <w:right w:val="nil"/>
            </w:tcBorders>
            <w:shd w:val="clear" w:color="auto" w:fill="auto"/>
            <w:noWrap/>
            <w:vAlign w:val="bottom"/>
            <w:hideMark/>
          </w:tcPr>
          <w:p w14:paraId="6EA4251F" w14:textId="77777777" w:rsidR="00D03FC8" w:rsidRPr="001E6145" w:rsidRDefault="00D03FC8" w:rsidP="002234A9">
            <w:pPr>
              <w:spacing w:after="0" w:line="240" w:lineRule="auto"/>
              <w:rPr>
                <w:rFonts w:eastAsia="Times New Roman" w:cs="Times New Roman"/>
                <w:color w:val="000000"/>
              </w:rPr>
            </w:pPr>
            <w:r w:rsidRPr="001E6145">
              <w:rPr>
                <w:rFonts w:eastAsia="Times New Roman" w:cs="Times New Roman"/>
                <w:color w:val="000000"/>
              </w:rPr>
              <w:t>Sanctity</w:t>
            </w:r>
          </w:p>
        </w:tc>
        <w:tc>
          <w:tcPr>
            <w:tcW w:w="645" w:type="pct"/>
            <w:tcBorders>
              <w:top w:val="nil"/>
              <w:left w:val="nil"/>
              <w:bottom w:val="nil"/>
              <w:right w:val="nil"/>
            </w:tcBorders>
            <w:shd w:val="clear" w:color="auto" w:fill="auto"/>
            <w:noWrap/>
            <w:vAlign w:val="bottom"/>
            <w:hideMark/>
          </w:tcPr>
          <w:p w14:paraId="2A30F6FF"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2.75</w:t>
            </w:r>
          </w:p>
        </w:tc>
        <w:tc>
          <w:tcPr>
            <w:tcW w:w="646" w:type="pct"/>
            <w:gridSpan w:val="2"/>
            <w:tcBorders>
              <w:top w:val="nil"/>
              <w:left w:val="nil"/>
              <w:bottom w:val="nil"/>
              <w:right w:val="nil"/>
            </w:tcBorders>
            <w:shd w:val="clear" w:color="auto" w:fill="auto"/>
            <w:noWrap/>
            <w:vAlign w:val="bottom"/>
            <w:hideMark/>
          </w:tcPr>
          <w:p w14:paraId="33805B4C"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0.06</w:t>
            </w:r>
          </w:p>
        </w:tc>
      </w:tr>
      <w:tr w:rsidR="00EB5F5F" w:rsidRPr="001E6145" w14:paraId="6CE3F719" w14:textId="77777777" w:rsidTr="00F04E00">
        <w:trPr>
          <w:trHeight w:val="300"/>
        </w:trPr>
        <w:tc>
          <w:tcPr>
            <w:tcW w:w="1247" w:type="pct"/>
            <w:gridSpan w:val="2"/>
            <w:vMerge/>
            <w:tcBorders>
              <w:top w:val="single" w:sz="4" w:space="0" w:color="000000"/>
              <w:left w:val="nil"/>
              <w:right w:val="nil"/>
            </w:tcBorders>
            <w:vAlign w:val="center"/>
            <w:hideMark/>
          </w:tcPr>
          <w:p w14:paraId="1FD778A8" w14:textId="77777777" w:rsidR="00D03FC8" w:rsidRPr="001E6145" w:rsidRDefault="00D03FC8" w:rsidP="002234A9">
            <w:pPr>
              <w:spacing w:after="0" w:line="240" w:lineRule="auto"/>
              <w:rPr>
                <w:rFonts w:eastAsia="Times New Roman" w:cs="Times New Roman"/>
                <w:color w:val="000000"/>
              </w:rPr>
            </w:pPr>
          </w:p>
        </w:tc>
        <w:tc>
          <w:tcPr>
            <w:tcW w:w="1621" w:type="pct"/>
            <w:vMerge w:val="restart"/>
            <w:tcBorders>
              <w:top w:val="nil"/>
              <w:left w:val="nil"/>
              <w:bottom w:val="nil"/>
              <w:right w:val="nil"/>
            </w:tcBorders>
            <w:shd w:val="clear" w:color="auto" w:fill="auto"/>
            <w:hideMark/>
          </w:tcPr>
          <w:p w14:paraId="283C8014" w14:textId="0B323193" w:rsidR="00D03FC8" w:rsidRPr="001E6145" w:rsidRDefault="00D03FC8" w:rsidP="00F04E00">
            <w:pPr>
              <w:spacing w:after="0" w:line="240" w:lineRule="auto"/>
              <w:jc w:val="center"/>
              <w:rPr>
                <w:rFonts w:eastAsia="Times New Roman" w:cs="Times New Roman"/>
                <w:color w:val="000000"/>
              </w:rPr>
            </w:pPr>
            <w:r w:rsidRPr="001E6145">
              <w:rPr>
                <w:rFonts w:eastAsia="Times New Roman" w:cs="Times New Roman"/>
                <w:color w:val="000000"/>
              </w:rPr>
              <w:t>Seeking Help</w:t>
            </w:r>
            <w:r w:rsidR="002E72BB" w:rsidRPr="002E72BB">
              <w:rPr>
                <w:rFonts w:eastAsia="Times New Roman" w:cs="Times New Roman"/>
                <w:color w:val="000000"/>
              </w:rPr>
              <w:t>†</w:t>
            </w:r>
          </w:p>
        </w:tc>
        <w:tc>
          <w:tcPr>
            <w:tcW w:w="840" w:type="pct"/>
            <w:gridSpan w:val="2"/>
            <w:tcBorders>
              <w:top w:val="nil"/>
              <w:left w:val="nil"/>
              <w:bottom w:val="nil"/>
              <w:right w:val="nil"/>
            </w:tcBorders>
            <w:shd w:val="clear" w:color="auto" w:fill="auto"/>
            <w:noWrap/>
            <w:vAlign w:val="bottom"/>
            <w:hideMark/>
          </w:tcPr>
          <w:p w14:paraId="340A37D6" w14:textId="77777777" w:rsidR="00D03FC8" w:rsidRPr="001E6145" w:rsidRDefault="00D03FC8" w:rsidP="002234A9">
            <w:pPr>
              <w:spacing w:after="0" w:line="240" w:lineRule="auto"/>
              <w:rPr>
                <w:rFonts w:eastAsia="Times New Roman" w:cs="Times New Roman"/>
                <w:color w:val="000000"/>
              </w:rPr>
            </w:pPr>
            <w:r w:rsidRPr="001E6145">
              <w:rPr>
                <w:rFonts w:eastAsia="Times New Roman" w:cs="Times New Roman"/>
                <w:color w:val="000000"/>
              </w:rPr>
              <w:t>Control</w:t>
            </w:r>
          </w:p>
        </w:tc>
        <w:tc>
          <w:tcPr>
            <w:tcW w:w="645" w:type="pct"/>
            <w:tcBorders>
              <w:top w:val="nil"/>
              <w:left w:val="nil"/>
              <w:bottom w:val="nil"/>
              <w:right w:val="nil"/>
            </w:tcBorders>
            <w:shd w:val="clear" w:color="auto" w:fill="auto"/>
            <w:noWrap/>
            <w:vAlign w:val="bottom"/>
            <w:hideMark/>
          </w:tcPr>
          <w:p w14:paraId="070CEBE8"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0.25</w:t>
            </w:r>
          </w:p>
        </w:tc>
        <w:tc>
          <w:tcPr>
            <w:tcW w:w="646" w:type="pct"/>
            <w:gridSpan w:val="2"/>
            <w:tcBorders>
              <w:top w:val="nil"/>
              <w:left w:val="nil"/>
              <w:bottom w:val="nil"/>
              <w:right w:val="nil"/>
            </w:tcBorders>
            <w:shd w:val="clear" w:color="auto" w:fill="auto"/>
            <w:noWrap/>
            <w:vAlign w:val="bottom"/>
            <w:hideMark/>
          </w:tcPr>
          <w:p w14:paraId="15C2CA9F"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0.02</w:t>
            </w:r>
          </w:p>
        </w:tc>
      </w:tr>
      <w:tr w:rsidR="00EB5F5F" w:rsidRPr="001E6145" w14:paraId="1342D4B3" w14:textId="77777777" w:rsidTr="00F04E00">
        <w:trPr>
          <w:trHeight w:val="300"/>
        </w:trPr>
        <w:tc>
          <w:tcPr>
            <w:tcW w:w="1247" w:type="pct"/>
            <w:gridSpan w:val="2"/>
            <w:vMerge/>
            <w:tcBorders>
              <w:top w:val="single" w:sz="4" w:space="0" w:color="000000"/>
              <w:left w:val="nil"/>
              <w:right w:val="nil"/>
            </w:tcBorders>
            <w:vAlign w:val="center"/>
            <w:hideMark/>
          </w:tcPr>
          <w:p w14:paraId="008B62E9" w14:textId="77777777" w:rsidR="00D03FC8" w:rsidRPr="001E6145" w:rsidRDefault="00D03FC8" w:rsidP="002234A9">
            <w:pPr>
              <w:spacing w:after="0" w:line="240" w:lineRule="auto"/>
              <w:rPr>
                <w:rFonts w:eastAsia="Times New Roman" w:cs="Times New Roman"/>
                <w:color w:val="000000"/>
              </w:rPr>
            </w:pPr>
          </w:p>
        </w:tc>
        <w:tc>
          <w:tcPr>
            <w:tcW w:w="1621" w:type="pct"/>
            <w:vMerge/>
            <w:tcBorders>
              <w:top w:val="nil"/>
              <w:left w:val="nil"/>
              <w:bottom w:val="nil"/>
              <w:right w:val="nil"/>
            </w:tcBorders>
            <w:hideMark/>
          </w:tcPr>
          <w:p w14:paraId="7E5E3C9D" w14:textId="77777777" w:rsidR="00D03FC8" w:rsidRPr="001E6145" w:rsidRDefault="00D03FC8" w:rsidP="00F04E00">
            <w:pPr>
              <w:spacing w:after="0" w:line="240" w:lineRule="auto"/>
              <w:jc w:val="center"/>
              <w:rPr>
                <w:rFonts w:eastAsia="Times New Roman" w:cs="Times New Roman"/>
                <w:color w:val="000000"/>
              </w:rPr>
            </w:pPr>
          </w:p>
        </w:tc>
        <w:tc>
          <w:tcPr>
            <w:tcW w:w="840" w:type="pct"/>
            <w:gridSpan w:val="2"/>
            <w:tcBorders>
              <w:top w:val="nil"/>
              <w:left w:val="nil"/>
              <w:bottom w:val="nil"/>
              <w:right w:val="nil"/>
            </w:tcBorders>
            <w:shd w:val="clear" w:color="auto" w:fill="auto"/>
            <w:noWrap/>
            <w:vAlign w:val="bottom"/>
            <w:hideMark/>
          </w:tcPr>
          <w:p w14:paraId="0048472E" w14:textId="77777777" w:rsidR="00D03FC8" w:rsidRPr="001E6145" w:rsidRDefault="00D03FC8" w:rsidP="002234A9">
            <w:pPr>
              <w:spacing w:after="0" w:line="240" w:lineRule="auto"/>
              <w:rPr>
                <w:rFonts w:eastAsia="Times New Roman" w:cs="Times New Roman"/>
                <w:color w:val="000000"/>
              </w:rPr>
            </w:pPr>
            <w:r w:rsidRPr="001E6145">
              <w:rPr>
                <w:rFonts w:eastAsia="Times New Roman" w:cs="Times New Roman"/>
                <w:color w:val="000000"/>
              </w:rPr>
              <w:t>Authority</w:t>
            </w:r>
          </w:p>
        </w:tc>
        <w:tc>
          <w:tcPr>
            <w:tcW w:w="645" w:type="pct"/>
            <w:tcBorders>
              <w:top w:val="nil"/>
              <w:left w:val="nil"/>
              <w:bottom w:val="nil"/>
              <w:right w:val="nil"/>
            </w:tcBorders>
            <w:shd w:val="clear" w:color="auto" w:fill="auto"/>
            <w:noWrap/>
            <w:vAlign w:val="bottom"/>
            <w:hideMark/>
          </w:tcPr>
          <w:p w14:paraId="6FDF5D31"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0.28</w:t>
            </w:r>
          </w:p>
        </w:tc>
        <w:tc>
          <w:tcPr>
            <w:tcW w:w="646" w:type="pct"/>
            <w:gridSpan w:val="2"/>
            <w:tcBorders>
              <w:top w:val="nil"/>
              <w:left w:val="nil"/>
              <w:bottom w:val="nil"/>
              <w:right w:val="nil"/>
            </w:tcBorders>
            <w:shd w:val="clear" w:color="auto" w:fill="auto"/>
            <w:noWrap/>
            <w:vAlign w:val="bottom"/>
            <w:hideMark/>
          </w:tcPr>
          <w:p w14:paraId="67070474"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0.03</w:t>
            </w:r>
          </w:p>
        </w:tc>
      </w:tr>
      <w:tr w:rsidR="00EB5F5F" w:rsidRPr="001E6145" w14:paraId="2000A718" w14:textId="77777777" w:rsidTr="00F04E00">
        <w:trPr>
          <w:trHeight w:val="300"/>
        </w:trPr>
        <w:tc>
          <w:tcPr>
            <w:tcW w:w="1247" w:type="pct"/>
            <w:gridSpan w:val="2"/>
            <w:vMerge/>
            <w:tcBorders>
              <w:top w:val="single" w:sz="4" w:space="0" w:color="000000"/>
              <w:left w:val="nil"/>
              <w:right w:val="nil"/>
            </w:tcBorders>
            <w:vAlign w:val="center"/>
            <w:hideMark/>
          </w:tcPr>
          <w:p w14:paraId="05E6827D" w14:textId="77777777" w:rsidR="00D03FC8" w:rsidRPr="001E6145" w:rsidRDefault="00D03FC8" w:rsidP="002234A9">
            <w:pPr>
              <w:spacing w:after="0" w:line="240" w:lineRule="auto"/>
              <w:rPr>
                <w:rFonts w:eastAsia="Times New Roman" w:cs="Times New Roman"/>
                <w:color w:val="000000"/>
              </w:rPr>
            </w:pPr>
          </w:p>
        </w:tc>
        <w:tc>
          <w:tcPr>
            <w:tcW w:w="1621" w:type="pct"/>
            <w:vMerge/>
            <w:tcBorders>
              <w:top w:val="nil"/>
              <w:left w:val="nil"/>
              <w:bottom w:val="nil"/>
              <w:right w:val="nil"/>
            </w:tcBorders>
            <w:hideMark/>
          </w:tcPr>
          <w:p w14:paraId="7728B65F" w14:textId="77777777" w:rsidR="00D03FC8" w:rsidRPr="001E6145" w:rsidRDefault="00D03FC8" w:rsidP="00F04E00">
            <w:pPr>
              <w:spacing w:after="0" w:line="240" w:lineRule="auto"/>
              <w:jc w:val="center"/>
              <w:rPr>
                <w:rFonts w:eastAsia="Times New Roman" w:cs="Times New Roman"/>
                <w:color w:val="000000"/>
              </w:rPr>
            </w:pPr>
          </w:p>
        </w:tc>
        <w:tc>
          <w:tcPr>
            <w:tcW w:w="840" w:type="pct"/>
            <w:gridSpan w:val="2"/>
            <w:tcBorders>
              <w:top w:val="nil"/>
              <w:left w:val="nil"/>
              <w:bottom w:val="nil"/>
              <w:right w:val="nil"/>
            </w:tcBorders>
            <w:shd w:val="clear" w:color="auto" w:fill="auto"/>
            <w:noWrap/>
            <w:vAlign w:val="bottom"/>
            <w:hideMark/>
          </w:tcPr>
          <w:p w14:paraId="6FE946DB" w14:textId="77777777" w:rsidR="00D03FC8" w:rsidRPr="001E6145" w:rsidRDefault="00D03FC8" w:rsidP="002234A9">
            <w:pPr>
              <w:spacing w:after="0" w:line="240" w:lineRule="auto"/>
              <w:rPr>
                <w:rFonts w:eastAsia="Times New Roman" w:cs="Times New Roman"/>
                <w:color w:val="000000"/>
              </w:rPr>
            </w:pPr>
            <w:r w:rsidRPr="001E6145">
              <w:rPr>
                <w:rFonts w:eastAsia="Times New Roman" w:cs="Times New Roman"/>
                <w:color w:val="000000"/>
              </w:rPr>
              <w:t>Care</w:t>
            </w:r>
          </w:p>
        </w:tc>
        <w:tc>
          <w:tcPr>
            <w:tcW w:w="645" w:type="pct"/>
            <w:tcBorders>
              <w:top w:val="nil"/>
              <w:left w:val="nil"/>
              <w:bottom w:val="nil"/>
              <w:right w:val="nil"/>
            </w:tcBorders>
            <w:shd w:val="clear" w:color="auto" w:fill="auto"/>
            <w:noWrap/>
            <w:vAlign w:val="bottom"/>
            <w:hideMark/>
          </w:tcPr>
          <w:p w14:paraId="63503292"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0.1</w:t>
            </w:r>
          </w:p>
        </w:tc>
        <w:tc>
          <w:tcPr>
            <w:tcW w:w="646" w:type="pct"/>
            <w:gridSpan w:val="2"/>
            <w:tcBorders>
              <w:top w:val="nil"/>
              <w:left w:val="nil"/>
              <w:bottom w:val="nil"/>
              <w:right w:val="nil"/>
            </w:tcBorders>
            <w:shd w:val="clear" w:color="auto" w:fill="auto"/>
            <w:noWrap/>
            <w:vAlign w:val="bottom"/>
            <w:hideMark/>
          </w:tcPr>
          <w:p w14:paraId="16B1045A"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0.02</w:t>
            </w:r>
          </w:p>
        </w:tc>
      </w:tr>
      <w:tr w:rsidR="00EB5F5F" w:rsidRPr="001E6145" w14:paraId="6C4C1690" w14:textId="77777777" w:rsidTr="00F04E00">
        <w:trPr>
          <w:trHeight w:val="300"/>
        </w:trPr>
        <w:tc>
          <w:tcPr>
            <w:tcW w:w="1247" w:type="pct"/>
            <w:gridSpan w:val="2"/>
            <w:vMerge/>
            <w:tcBorders>
              <w:top w:val="single" w:sz="4" w:space="0" w:color="000000"/>
              <w:left w:val="nil"/>
              <w:right w:val="nil"/>
            </w:tcBorders>
            <w:vAlign w:val="center"/>
            <w:hideMark/>
          </w:tcPr>
          <w:p w14:paraId="5417189D" w14:textId="77777777" w:rsidR="00D03FC8" w:rsidRPr="001E6145" w:rsidRDefault="00D03FC8" w:rsidP="002234A9">
            <w:pPr>
              <w:spacing w:after="0" w:line="240" w:lineRule="auto"/>
              <w:rPr>
                <w:rFonts w:eastAsia="Times New Roman" w:cs="Times New Roman"/>
                <w:color w:val="000000"/>
              </w:rPr>
            </w:pPr>
          </w:p>
        </w:tc>
        <w:tc>
          <w:tcPr>
            <w:tcW w:w="1621" w:type="pct"/>
            <w:vMerge/>
            <w:tcBorders>
              <w:top w:val="nil"/>
              <w:left w:val="nil"/>
              <w:bottom w:val="nil"/>
              <w:right w:val="nil"/>
            </w:tcBorders>
            <w:hideMark/>
          </w:tcPr>
          <w:p w14:paraId="15181129" w14:textId="77777777" w:rsidR="00D03FC8" w:rsidRPr="001E6145" w:rsidRDefault="00D03FC8" w:rsidP="00F04E00">
            <w:pPr>
              <w:spacing w:after="0" w:line="240" w:lineRule="auto"/>
              <w:jc w:val="center"/>
              <w:rPr>
                <w:rFonts w:eastAsia="Times New Roman" w:cs="Times New Roman"/>
                <w:color w:val="000000"/>
              </w:rPr>
            </w:pPr>
          </w:p>
        </w:tc>
        <w:tc>
          <w:tcPr>
            <w:tcW w:w="840" w:type="pct"/>
            <w:gridSpan w:val="2"/>
            <w:tcBorders>
              <w:top w:val="nil"/>
              <w:left w:val="nil"/>
              <w:bottom w:val="nil"/>
              <w:right w:val="nil"/>
            </w:tcBorders>
            <w:shd w:val="clear" w:color="auto" w:fill="auto"/>
            <w:noWrap/>
            <w:vAlign w:val="bottom"/>
            <w:hideMark/>
          </w:tcPr>
          <w:p w14:paraId="5757085E" w14:textId="77777777" w:rsidR="00D03FC8" w:rsidRPr="001E6145" w:rsidRDefault="00D03FC8" w:rsidP="002234A9">
            <w:pPr>
              <w:spacing w:after="0" w:line="240" w:lineRule="auto"/>
              <w:rPr>
                <w:rFonts w:eastAsia="Times New Roman" w:cs="Times New Roman"/>
                <w:color w:val="000000"/>
              </w:rPr>
            </w:pPr>
            <w:r w:rsidRPr="001E6145">
              <w:rPr>
                <w:rFonts w:eastAsia="Times New Roman" w:cs="Times New Roman"/>
                <w:color w:val="000000"/>
              </w:rPr>
              <w:t>Fairness</w:t>
            </w:r>
          </w:p>
        </w:tc>
        <w:tc>
          <w:tcPr>
            <w:tcW w:w="645" w:type="pct"/>
            <w:tcBorders>
              <w:top w:val="nil"/>
              <w:left w:val="nil"/>
              <w:bottom w:val="nil"/>
              <w:right w:val="nil"/>
            </w:tcBorders>
            <w:shd w:val="clear" w:color="auto" w:fill="auto"/>
            <w:noWrap/>
            <w:vAlign w:val="bottom"/>
            <w:hideMark/>
          </w:tcPr>
          <w:p w14:paraId="40E8DA03"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0.21</w:t>
            </w:r>
          </w:p>
        </w:tc>
        <w:tc>
          <w:tcPr>
            <w:tcW w:w="646" w:type="pct"/>
            <w:gridSpan w:val="2"/>
            <w:tcBorders>
              <w:top w:val="nil"/>
              <w:left w:val="nil"/>
              <w:bottom w:val="nil"/>
              <w:right w:val="nil"/>
            </w:tcBorders>
            <w:shd w:val="clear" w:color="auto" w:fill="auto"/>
            <w:noWrap/>
            <w:vAlign w:val="bottom"/>
            <w:hideMark/>
          </w:tcPr>
          <w:p w14:paraId="40007317"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0.02</w:t>
            </w:r>
          </w:p>
        </w:tc>
      </w:tr>
      <w:tr w:rsidR="00EB5F5F" w:rsidRPr="001E6145" w14:paraId="091A2674" w14:textId="77777777" w:rsidTr="00F04E00">
        <w:trPr>
          <w:trHeight w:val="300"/>
        </w:trPr>
        <w:tc>
          <w:tcPr>
            <w:tcW w:w="1247" w:type="pct"/>
            <w:gridSpan w:val="2"/>
            <w:vMerge/>
            <w:tcBorders>
              <w:top w:val="single" w:sz="4" w:space="0" w:color="000000"/>
              <w:left w:val="nil"/>
              <w:right w:val="nil"/>
            </w:tcBorders>
            <w:vAlign w:val="center"/>
            <w:hideMark/>
          </w:tcPr>
          <w:p w14:paraId="3E0A9104" w14:textId="77777777" w:rsidR="00D03FC8" w:rsidRPr="001E6145" w:rsidRDefault="00D03FC8" w:rsidP="002234A9">
            <w:pPr>
              <w:spacing w:after="0" w:line="240" w:lineRule="auto"/>
              <w:rPr>
                <w:rFonts w:eastAsia="Times New Roman" w:cs="Times New Roman"/>
                <w:color w:val="000000"/>
              </w:rPr>
            </w:pPr>
          </w:p>
        </w:tc>
        <w:tc>
          <w:tcPr>
            <w:tcW w:w="1621" w:type="pct"/>
            <w:vMerge/>
            <w:tcBorders>
              <w:top w:val="nil"/>
              <w:left w:val="nil"/>
              <w:bottom w:val="nil"/>
              <w:right w:val="nil"/>
            </w:tcBorders>
            <w:hideMark/>
          </w:tcPr>
          <w:p w14:paraId="366A264A" w14:textId="77777777" w:rsidR="00D03FC8" w:rsidRPr="001E6145" w:rsidRDefault="00D03FC8" w:rsidP="00F04E00">
            <w:pPr>
              <w:spacing w:after="0" w:line="240" w:lineRule="auto"/>
              <w:jc w:val="center"/>
              <w:rPr>
                <w:rFonts w:eastAsia="Times New Roman" w:cs="Times New Roman"/>
                <w:color w:val="000000"/>
              </w:rPr>
            </w:pPr>
          </w:p>
        </w:tc>
        <w:tc>
          <w:tcPr>
            <w:tcW w:w="840" w:type="pct"/>
            <w:gridSpan w:val="2"/>
            <w:tcBorders>
              <w:top w:val="nil"/>
              <w:left w:val="nil"/>
              <w:bottom w:val="nil"/>
              <w:right w:val="nil"/>
            </w:tcBorders>
            <w:shd w:val="clear" w:color="auto" w:fill="auto"/>
            <w:noWrap/>
            <w:vAlign w:val="bottom"/>
            <w:hideMark/>
          </w:tcPr>
          <w:p w14:paraId="214BA493" w14:textId="77777777" w:rsidR="00D03FC8" w:rsidRPr="001E6145" w:rsidRDefault="00D03FC8" w:rsidP="002234A9">
            <w:pPr>
              <w:spacing w:after="0" w:line="240" w:lineRule="auto"/>
              <w:rPr>
                <w:rFonts w:eastAsia="Times New Roman" w:cs="Times New Roman"/>
                <w:color w:val="000000"/>
              </w:rPr>
            </w:pPr>
            <w:r w:rsidRPr="001E6145">
              <w:rPr>
                <w:rFonts w:eastAsia="Times New Roman" w:cs="Times New Roman"/>
                <w:color w:val="000000"/>
              </w:rPr>
              <w:t>Sanctity</w:t>
            </w:r>
          </w:p>
        </w:tc>
        <w:tc>
          <w:tcPr>
            <w:tcW w:w="645" w:type="pct"/>
            <w:tcBorders>
              <w:top w:val="nil"/>
              <w:left w:val="nil"/>
              <w:bottom w:val="nil"/>
              <w:right w:val="nil"/>
            </w:tcBorders>
            <w:shd w:val="clear" w:color="auto" w:fill="auto"/>
            <w:noWrap/>
            <w:vAlign w:val="bottom"/>
            <w:hideMark/>
          </w:tcPr>
          <w:p w14:paraId="6DF55E03"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0.14</w:t>
            </w:r>
          </w:p>
        </w:tc>
        <w:tc>
          <w:tcPr>
            <w:tcW w:w="646" w:type="pct"/>
            <w:gridSpan w:val="2"/>
            <w:tcBorders>
              <w:top w:val="nil"/>
              <w:left w:val="nil"/>
              <w:bottom w:val="nil"/>
              <w:right w:val="nil"/>
            </w:tcBorders>
            <w:shd w:val="clear" w:color="auto" w:fill="auto"/>
            <w:noWrap/>
            <w:vAlign w:val="bottom"/>
            <w:hideMark/>
          </w:tcPr>
          <w:p w14:paraId="79248548"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0.02</w:t>
            </w:r>
          </w:p>
        </w:tc>
      </w:tr>
      <w:tr w:rsidR="00EB5F5F" w:rsidRPr="001E6145" w14:paraId="3CCBCDFF" w14:textId="77777777" w:rsidTr="00F04E00">
        <w:trPr>
          <w:trHeight w:val="300"/>
        </w:trPr>
        <w:tc>
          <w:tcPr>
            <w:tcW w:w="1247" w:type="pct"/>
            <w:gridSpan w:val="2"/>
            <w:vMerge/>
            <w:tcBorders>
              <w:top w:val="single" w:sz="4" w:space="0" w:color="000000"/>
              <w:left w:val="nil"/>
              <w:right w:val="nil"/>
            </w:tcBorders>
            <w:vAlign w:val="center"/>
            <w:hideMark/>
          </w:tcPr>
          <w:p w14:paraId="4B41D707" w14:textId="77777777" w:rsidR="00D03FC8" w:rsidRPr="001E6145" w:rsidRDefault="00D03FC8" w:rsidP="002234A9">
            <w:pPr>
              <w:spacing w:after="0" w:line="240" w:lineRule="auto"/>
              <w:rPr>
                <w:rFonts w:eastAsia="Times New Roman" w:cs="Times New Roman"/>
                <w:color w:val="000000"/>
              </w:rPr>
            </w:pPr>
          </w:p>
        </w:tc>
        <w:tc>
          <w:tcPr>
            <w:tcW w:w="1621" w:type="pct"/>
            <w:vMerge w:val="restart"/>
            <w:tcBorders>
              <w:top w:val="nil"/>
              <w:left w:val="nil"/>
              <w:bottom w:val="nil"/>
              <w:right w:val="nil"/>
            </w:tcBorders>
            <w:shd w:val="clear" w:color="auto" w:fill="auto"/>
            <w:hideMark/>
          </w:tcPr>
          <w:p w14:paraId="37E30BCC" w14:textId="7B3A499E" w:rsidR="00D03FC8" w:rsidRPr="001E6145" w:rsidRDefault="00D03FC8" w:rsidP="00F04E00">
            <w:pPr>
              <w:spacing w:after="0" w:line="240" w:lineRule="auto"/>
              <w:jc w:val="center"/>
              <w:rPr>
                <w:rFonts w:eastAsia="Times New Roman" w:cs="Times New Roman"/>
                <w:color w:val="000000"/>
              </w:rPr>
            </w:pPr>
            <w:r w:rsidRPr="001E6145">
              <w:rPr>
                <w:rFonts w:eastAsia="Times New Roman" w:cs="Times New Roman"/>
                <w:color w:val="000000"/>
              </w:rPr>
              <w:t>Questioning Judgement</w:t>
            </w:r>
            <w:r w:rsidR="002E72BB" w:rsidRPr="002E72BB">
              <w:rPr>
                <w:rFonts w:eastAsia="Times New Roman" w:cs="Times New Roman"/>
                <w:color w:val="000000"/>
              </w:rPr>
              <w:t>†</w:t>
            </w:r>
          </w:p>
        </w:tc>
        <w:tc>
          <w:tcPr>
            <w:tcW w:w="840" w:type="pct"/>
            <w:gridSpan w:val="2"/>
            <w:tcBorders>
              <w:top w:val="nil"/>
              <w:left w:val="nil"/>
              <w:bottom w:val="nil"/>
              <w:right w:val="nil"/>
            </w:tcBorders>
            <w:shd w:val="clear" w:color="auto" w:fill="auto"/>
            <w:noWrap/>
            <w:vAlign w:val="bottom"/>
            <w:hideMark/>
          </w:tcPr>
          <w:p w14:paraId="1C486C4D" w14:textId="77777777" w:rsidR="00D03FC8" w:rsidRPr="001E6145" w:rsidRDefault="00D03FC8" w:rsidP="002234A9">
            <w:pPr>
              <w:spacing w:after="0" w:line="240" w:lineRule="auto"/>
              <w:rPr>
                <w:rFonts w:eastAsia="Times New Roman" w:cs="Times New Roman"/>
                <w:color w:val="000000"/>
              </w:rPr>
            </w:pPr>
            <w:r w:rsidRPr="001E6145">
              <w:rPr>
                <w:rFonts w:eastAsia="Times New Roman" w:cs="Times New Roman"/>
                <w:color w:val="000000"/>
              </w:rPr>
              <w:t>Control</w:t>
            </w:r>
          </w:p>
        </w:tc>
        <w:tc>
          <w:tcPr>
            <w:tcW w:w="645" w:type="pct"/>
            <w:tcBorders>
              <w:top w:val="nil"/>
              <w:left w:val="nil"/>
              <w:bottom w:val="nil"/>
              <w:right w:val="nil"/>
            </w:tcBorders>
            <w:shd w:val="clear" w:color="auto" w:fill="auto"/>
            <w:noWrap/>
            <w:vAlign w:val="bottom"/>
            <w:hideMark/>
          </w:tcPr>
          <w:p w14:paraId="216F7BA0"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0.19</w:t>
            </w:r>
          </w:p>
        </w:tc>
        <w:tc>
          <w:tcPr>
            <w:tcW w:w="646" w:type="pct"/>
            <w:gridSpan w:val="2"/>
            <w:tcBorders>
              <w:top w:val="nil"/>
              <w:left w:val="nil"/>
              <w:bottom w:val="nil"/>
              <w:right w:val="nil"/>
            </w:tcBorders>
            <w:shd w:val="clear" w:color="auto" w:fill="auto"/>
            <w:noWrap/>
            <w:vAlign w:val="bottom"/>
            <w:hideMark/>
          </w:tcPr>
          <w:p w14:paraId="4CE65EB3"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0.02</w:t>
            </w:r>
          </w:p>
        </w:tc>
      </w:tr>
      <w:tr w:rsidR="00EB5F5F" w:rsidRPr="001E6145" w14:paraId="6C2035E2" w14:textId="77777777" w:rsidTr="00F04E00">
        <w:trPr>
          <w:trHeight w:val="300"/>
        </w:trPr>
        <w:tc>
          <w:tcPr>
            <w:tcW w:w="1247" w:type="pct"/>
            <w:gridSpan w:val="2"/>
            <w:vMerge/>
            <w:tcBorders>
              <w:top w:val="single" w:sz="4" w:space="0" w:color="000000"/>
              <w:left w:val="nil"/>
              <w:right w:val="nil"/>
            </w:tcBorders>
            <w:vAlign w:val="center"/>
            <w:hideMark/>
          </w:tcPr>
          <w:p w14:paraId="71AA88B9" w14:textId="77777777" w:rsidR="00D03FC8" w:rsidRPr="001E6145" w:rsidRDefault="00D03FC8" w:rsidP="002234A9">
            <w:pPr>
              <w:spacing w:after="0" w:line="240" w:lineRule="auto"/>
              <w:rPr>
                <w:rFonts w:eastAsia="Times New Roman" w:cs="Times New Roman"/>
                <w:color w:val="000000"/>
              </w:rPr>
            </w:pPr>
          </w:p>
        </w:tc>
        <w:tc>
          <w:tcPr>
            <w:tcW w:w="1621" w:type="pct"/>
            <w:vMerge/>
            <w:tcBorders>
              <w:top w:val="nil"/>
              <w:left w:val="nil"/>
              <w:bottom w:val="nil"/>
              <w:right w:val="nil"/>
            </w:tcBorders>
            <w:hideMark/>
          </w:tcPr>
          <w:p w14:paraId="364C2049" w14:textId="77777777" w:rsidR="00D03FC8" w:rsidRPr="001E6145" w:rsidRDefault="00D03FC8" w:rsidP="00F04E00">
            <w:pPr>
              <w:spacing w:after="0" w:line="240" w:lineRule="auto"/>
              <w:jc w:val="center"/>
              <w:rPr>
                <w:rFonts w:eastAsia="Times New Roman" w:cs="Times New Roman"/>
                <w:color w:val="000000"/>
              </w:rPr>
            </w:pPr>
          </w:p>
        </w:tc>
        <w:tc>
          <w:tcPr>
            <w:tcW w:w="840" w:type="pct"/>
            <w:gridSpan w:val="2"/>
            <w:tcBorders>
              <w:top w:val="nil"/>
              <w:left w:val="nil"/>
              <w:bottom w:val="nil"/>
              <w:right w:val="nil"/>
            </w:tcBorders>
            <w:shd w:val="clear" w:color="auto" w:fill="auto"/>
            <w:noWrap/>
            <w:vAlign w:val="bottom"/>
            <w:hideMark/>
          </w:tcPr>
          <w:p w14:paraId="217F6CC2" w14:textId="77777777" w:rsidR="00D03FC8" w:rsidRPr="001E6145" w:rsidRDefault="00D03FC8" w:rsidP="002234A9">
            <w:pPr>
              <w:spacing w:after="0" w:line="240" w:lineRule="auto"/>
              <w:rPr>
                <w:rFonts w:eastAsia="Times New Roman" w:cs="Times New Roman"/>
                <w:color w:val="000000"/>
              </w:rPr>
            </w:pPr>
            <w:r w:rsidRPr="001E6145">
              <w:rPr>
                <w:rFonts w:eastAsia="Times New Roman" w:cs="Times New Roman"/>
                <w:color w:val="000000"/>
              </w:rPr>
              <w:t>Authority</w:t>
            </w:r>
          </w:p>
        </w:tc>
        <w:tc>
          <w:tcPr>
            <w:tcW w:w="645" w:type="pct"/>
            <w:tcBorders>
              <w:top w:val="nil"/>
              <w:left w:val="nil"/>
              <w:bottom w:val="nil"/>
              <w:right w:val="nil"/>
            </w:tcBorders>
            <w:shd w:val="clear" w:color="auto" w:fill="auto"/>
            <w:noWrap/>
            <w:vAlign w:val="bottom"/>
            <w:hideMark/>
          </w:tcPr>
          <w:p w14:paraId="307C18F5"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0.2</w:t>
            </w:r>
          </w:p>
        </w:tc>
        <w:tc>
          <w:tcPr>
            <w:tcW w:w="646" w:type="pct"/>
            <w:gridSpan w:val="2"/>
            <w:tcBorders>
              <w:top w:val="nil"/>
              <w:left w:val="nil"/>
              <w:bottom w:val="nil"/>
              <w:right w:val="nil"/>
            </w:tcBorders>
            <w:shd w:val="clear" w:color="auto" w:fill="auto"/>
            <w:noWrap/>
            <w:vAlign w:val="bottom"/>
            <w:hideMark/>
          </w:tcPr>
          <w:p w14:paraId="23D6379D"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0.02</w:t>
            </w:r>
          </w:p>
        </w:tc>
      </w:tr>
      <w:tr w:rsidR="00EB5F5F" w:rsidRPr="001E6145" w14:paraId="058D2A0E" w14:textId="77777777" w:rsidTr="00F04E00">
        <w:trPr>
          <w:trHeight w:val="300"/>
        </w:trPr>
        <w:tc>
          <w:tcPr>
            <w:tcW w:w="1247" w:type="pct"/>
            <w:gridSpan w:val="2"/>
            <w:vMerge/>
            <w:tcBorders>
              <w:top w:val="single" w:sz="4" w:space="0" w:color="000000"/>
              <w:left w:val="nil"/>
              <w:right w:val="nil"/>
            </w:tcBorders>
            <w:vAlign w:val="center"/>
            <w:hideMark/>
          </w:tcPr>
          <w:p w14:paraId="2AC0139E" w14:textId="77777777" w:rsidR="00D03FC8" w:rsidRPr="001E6145" w:rsidRDefault="00D03FC8" w:rsidP="002234A9">
            <w:pPr>
              <w:spacing w:after="0" w:line="240" w:lineRule="auto"/>
              <w:rPr>
                <w:rFonts w:eastAsia="Times New Roman" w:cs="Times New Roman"/>
                <w:color w:val="000000"/>
              </w:rPr>
            </w:pPr>
          </w:p>
        </w:tc>
        <w:tc>
          <w:tcPr>
            <w:tcW w:w="1621" w:type="pct"/>
            <w:vMerge/>
            <w:tcBorders>
              <w:top w:val="nil"/>
              <w:left w:val="nil"/>
              <w:bottom w:val="nil"/>
              <w:right w:val="nil"/>
            </w:tcBorders>
            <w:hideMark/>
          </w:tcPr>
          <w:p w14:paraId="25BD5942" w14:textId="77777777" w:rsidR="00D03FC8" w:rsidRPr="001E6145" w:rsidRDefault="00D03FC8" w:rsidP="00F04E00">
            <w:pPr>
              <w:spacing w:after="0" w:line="240" w:lineRule="auto"/>
              <w:jc w:val="center"/>
              <w:rPr>
                <w:rFonts w:eastAsia="Times New Roman" w:cs="Times New Roman"/>
                <w:color w:val="000000"/>
              </w:rPr>
            </w:pPr>
          </w:p>
        </w:tc>
        <w:tc>
          <w:tcPr>
            <w:tcW w:w="840" w:type="pct"/>
            <w:gridSpan w:val="2"/>
            <w:tcBorders>
              <w:top w:val="nil"/>
              <w:left w:val="nil"/>
              <w:bottom w:val="nil"/>
              <w:right w:val="nil"/>
            </w:tcBorders>
            <w:shd w:val="clear" w:color="auto" w:fill="auto"/>
            <w:noWrap/>
            <w:vAlign w:val="bottom"/>
            <w:hideMark/>
          </w:tcPr>
          <w:p w14:paraId="6C16100A" w14:textId="77777777" w:rsidR="00D03FC8" w:rsidRPr="001E6145" w:rsidRDefault="00D03FC8" w:rsidP="002234A9">
            <w:pPr>
              <w:spacing w:after="0" w:line="240" w:lineRule="auto"/>
              <w:rPr>
                <w:rFonts w:eastAsia="Times New Roman" w:cs="Times New Roman"/>
                <w:color w:val="000000"/>
              </w:rPr>
            </w:pPr>
            <w:r w:rsidRPr="001E6145">
              <w:rPr>
                <w:rFonts w:eastAsia="Times New Roman" w:cs="Times New Roman"/>
                <w:color w:val="000000"/>
              </w:rPr>
              <w:t>Care</w:t>
            </w:r>
          </w:p>
        </w:tc>
        <w:tc>
          <w:tcPr>
            <w:tcW w:w="645" w:type="pct"/>
            <w:tcBorders>
              <w:top w:val="nil"/>
              <w:left w:val="nil"/>
              <w:bottom w:val="nil"/>
              <w:right w:val="nil"/>
            </w:tcBorders>
            <w:shd w:val="clear" w:color="auto" w:fill="auto"/>
            <w:noWrap/>
            <w:vAlign w:val="bottom"/>
            <w:hideMark/>
          </w:tcPr>
          <w:p w14:paraId="25725262"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0.18</w:t>
            </w:r>
          </w:p>
        </w:tc>
        <w:tc>
          <w:tcPr>
            <w:tcW w:w="646" w:type="pct"/>
            <w:gridSpan w:val="2"/>
            <w:tcBorders>
              <w:top w:val="nil"/>
              <w:left w:val="nil"/>
              <w:bottom w:val="nil"/>
              <w:right w:val="nil"/>
            </w:tcBorders>
            <w:shd w:val="clear" w:color="auto" w:fill="auto"/>
            <w:noWrap/>
            <w:vAlign w:val="bottom"/>
            <w:hideMark/>
          </w:tcPr>
          <w:p w14:paraId="2DCF5218"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0.02</w:t>
            </w:r>
          </w:p>
        </w:tc>
      </w:tr>
      <w:tr w:rsidR="00EB5F5F" w:rsidRPr="001E6145" w14:paraId="2117BC10" w14:textId="77777777" w:rsidTr="00F04E00">
        <w:trPr>
          <w:trHeight w:val="300"/>
        </w:trPr>
        <w:tc>
          <w:tcPr>
            <w:tcW w:w="1247" w:type="pct"/>
            <w:gridSpan w:val="2"/>
            <w:vMerge/>
            <w:tcBorders>
              <w:top w:val="single" w:sz="4" w:space="0" w:color="000000"/>
              <w:left w:val="nil"/>
              <w:right w:val="nil"/>
            </w:tcBorders>
            <w:vAlign w:val="center"/>
            <w:hideMark/>
          </w:tcPr>
          <w:p w14:paraId="13930B91" w14:textId="77777777" w:rsidR="00D03FC8" w:rsidRPr="001E6145" w:rsidRDefault="00D03FC8" w:rsidP="002234A9">
            <w:pPr>
              <w:spacing w:after="0" w:line="240" w:lineRule="auto"/>
              <w:rPr>
                <w:rFonts w:eastAsia="Times New Roman" w:cs="Times New Roman"/>
                <w:color w:val="000000"/>
              </w:rPr>
            </w:pPr>
          </w:p>
        </w:tc>
        <w:tc>
          <w:tcPr>
            <w:tcW w:w="1621" w:type="pct"/>
            <w:vMerge/>
            <w:tcBorders>
              <w:top w:val="nil"/>
              <w:left w:val="nil"/>
              <w:bottom w:val="nil"/>
              <w:right w:val="nil"/>
            </w:tcBorders>
            <w:hideMark/>
          </w:tcPr>
          <w:p w14:paraId="0B2F8129" w14:textId="77777777" w:rsidR="00D03FC8" w:rsidRPr="001E6145" w:rsidRDefault="00D03FC8" w:rsidP="00F04E00">
            <w:pPr>
              <w:spacing w:after="0" w:line="240" w:lineRule="auto"/>
              <w:jc w:val="center"/>
              <w:rPr>
                <w:rFonts w:eastAsia="Times New Roman" w:cs="Times New Roman"/>
                <w:color w:val="000000"/>
              </w:rPr>
            </w:pPr>
          </w:p>
        </w:tc>
        <w:tc>
          <w:tcPr>
            <w:tcW w:w="840" w:type="pct"/>
            <w:gridSpan w:val="2"/>
            <w:tcBorders>
              <w:top w:val="nil"/>
              <w:left w:val="nil"/>
              <w:bottom w:val="nil"/>
              <w:right w:val="nil"/>
            </w:tcBorders>
            <w:shd w:val="clear" w:color="auto" w:fill="auto"/>
            <w:noWrap/>
            <w:vAlign w:val="bottom"/>
            <w:hideMark/>
          </w:tcPr>
          <w:p w14:paraId="387AC050" w14:textId="77777777" w:rsidR="00D03FC8" w:rsidRPr="001E6145" w:rsidRDefault="00D03FC8" w:rsidP="002234A9">
            <w:pPr>
              <w:spacing w:after="0" w:line="240" w:lineRule="auto"/>
              <w:rPr>
                <w:rFonts w:eastAsia="Times New Roman" w:cs="Times New Roman"/>
                <w:color w:val="000000"/>
              </w:rPr>
            </w:pPr>
            <w:r w:rsidRPr="001E6145">
              <w:rPr>
                <w:rFonts w:eastAsia="Times New Roman" w:cs="Times New Roman"/>
                <w:color w:val="000000"/>
              </w:rPr>
              <w:t>Fairness</w:t>
            </w:r>
          </w:p>
        </w:tc>
        <w:tc>
          <w:tcPr>
            <w:tcW w:w="645" w:type="pct"/>
            <w:tcBorders>
              <w:top w:val="nil"/>
              <w:left w:val="nil"/>
              <w:bottom w:val="nil"/>
              <w:right w:val="nil"/>
            </w:tcBorders>
            <w:shd w:val="clear" w:color="auto" w:fill="auto"/>
            <w:noWrap/>
            <w:vAlign w:val="bottom"/>
            <w:hideMark/>
          </w:tcPr>
          <w:p w14:paraId="58307C4D"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0.27</w:t>
            </w:r>
          </w:p>
        </w:tc>
        <w:tc>
          <w:tcPr>
            <w:tcW w:w="646" w:type="pct"/>
            <w:gridSpan w:val="2"/>
            <w:tcBorders>
              <w:top w:val="nil"/>
              <w:left w:val="nil"/>
              <w:bottom w:val="nil"/>
              <w:right w:val="nil"/>
            </w:tcBorders>
            <w:shd w:val="clear" w:color="auto" w:fill="auto"/>
            <w:noWrap/>
            <w:vAlign w:val="bottom"/>
            <w:hideMark/>
          </w:tcPr>
          <w:p w14:paraId="571D7B80"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0.02</w:t>
            </w:r>
          </w:p>
        </w:tc>
      </w:tr>
      <w:tr w:rsidR="00EB5F5F" w:rsidRPr="001E6145" w14:paraId="78AF535C" w14:textId="77777777" w:rsidTr="00F04E00">
        <w:trPr>
          <w:trHeight w:val="300"/>
        </w:trPr>
        <w:tc>
          <w:tcPr>
            <w:tcW w:w="1247" w:type="pct"/>
            <w:gridSpan w:val="2"/>
            <w:vMerge/>
            <w:tcBorders>
              <w:top w:val="single" w:sz="4" w:space="0" w:color="000000"/>
              <w:left w:val="nil"/>
              <w:right w:val="nil"/>
            </w:tcBorders>
            <w:vAlign w:val="center"/>
            <w:hideMark/>
          </w:tcPr>
          <w:p w14:paraId="26966E22" w14:textId="77777777" w:rsidR="00D03FC8" w:rsidRPr="001E6145" w:rsidRDefault="00D03FC8" w:rsidP="002234A9">
            <w:pPr>
              <w:spacing w:after="0" w:line="240" w:lineRule="auto"/>
              <w:rPr>
                <w:rFonts w:eastAsia="Times New Roman" w:cs="Times New Roman"/>
                <w:color w:val="000000"/>
              </w:rPr>
            </w:pPr>
          </w:p>
        </w:tc>
        <w:tc>
          <w:tcPr>
            <w:tcW w:w="1621" w:type="pct"/>
            <w:vMerge/>
            <w:tcBorders>
              <w:top w:val="nil"/>
              <w:left w:val="nil"/>
              <w:bottom w:val="nil"/>
              <w:right w:val="nil"/>
            </w:tcBorders>
            <w:hideMark/>
          </w:tcPr>
          <w:p w14:paraId="740BCA4B" w14:textId="77777777" w:rsidR="00D03FC8" w:rsidRPr="001E6145" w:rsidRDefault="00D03FC8" w:rsidP="00F04E00">
            <w:pPr>
              <w:spacing w:after="0" w:line="240" w:lineRule="auto"/>
              <w:jc w:val="center"/>
              <w:rPr>
                <w:rFonts w:eastAsia="Times New Roman" w:cs="Times New Roman"/>
                <w:color w:val="000000"/>
              </w:rPr>
            </w:pPr>
          </w:p>
        </w:tc>
        <w:tc>
          <w:tcPr>
            <w:tcW w:w="840" w:type="pct"/>
            <w:gridSpan w:val="2"/>
            <w:tcBorders>
              <w:top w:val="nil"/>
              <w:left w:val="nil"/>
              <w:bottom w:val="nil"/>
              <w:right w:val="nil"/>
            </w:tcBorders>
            <w:shd w:val="clear" w:color="auto" w:fill="auto"/>
            <w:noWrap/>
            <w:vAlign w:val="bottom"/>
            <w:hideMark/>
          </w:tcPr>
          <w:p w14:paraId="035C8514" w14:textId="77777777" w:rsidR="00D03FC8" w:rsidRPr="001E6145" w:rsidRDefault="00D03FC8" w:rsidP="002234A9">
            <w:pPr>
              <w:spacing w:after="0" w:line="240" w:lineRule="auto"/>
              <w:rPr>
                <w:rFonts w:eastAsia="Times New Roman" w:cs="Times New Roman"/>
                <w:color w:val="000000"/>
              </w:rPr>
            </w:pPr>
            <w:r w:rsidRPr="001E6145">
              <w:rPr>
                <w:rFonts w:eastAsia="Times New Roman" w:cs="Times New Roman"/>
                <w:color w:val="000000"/>
              </w:rPr>
              <w:t>Sanctity</w:t>
            </w:r>
          </w:p>
        </w:tc>
        <w:tc>
          <w:tcPr>
            <w:tcW w:w="645" w:type="pct"/>
            <w:tcBorders>
              <w:top w:val="nil"/>
              <w:left w:val="nil"/>
              <w:bottom w:val="nil"/>
              <w:right w:val="nil"/>
            </w:tcBorders>
            <w:shd w:val="clear" w:color="auto" w:fill="auto"/>
            <w:noWrap/>
            <w:vAlign w:val="bottom"/>
            <w:hideMark/>
          </w:tcPr>
          <w:p w14:paraId="0F69FE0D"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0.14</w:t>
            </w:r>
          </w:p>
        </w:tc>
        <w:tc>
          <w:tcPr>
            <w:tcW w:w="646" w:type="pct"/>
            <w:gridSpan w:val="2"/>
            <w:tcBorders>
              <w:top w:val="nil"/>
              <w:left w:val="nil"/>
              <w:bottom w:val="nil"/>
              <w:right w:val="nil"/>
            </w:tcBorders>
            <w:shd w:val="clear" w:color="auto" w:fill="auto"/>
            <w:noWrap/>
            <w:vAlign w:val="bottom"/>
            <w:hideMark/>
          </w:tcPr>
          <w:p w14:paraId="7043EB85"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0.02</w:t>
            </w:r>
          </w:p>
        </w:tc>
      </w:tr>
      <w:tr w:rsidR="00EB5F5F" w:rsidRPr="001E6145" w14:paraId="78ACA0C2" w14:textId="77777777" w:rsidTr="00F04E00">
        <w:trPr>
          <w:trHeight w:val="300"/>
        </w:trPr>
        <w:tc>
          <w:tcPr>
            <w:tcW w:w="1247" w:type="pct"/>
            <w:gridSpan w:val="2"/>
            <w:vMerge/>
            <w:tcBorders>
              <w:top w:val="single" w:sz="4" w:space="0" w:color="000000"/>
              <w:left w:val="nil"/>
              <w:right w:val="nil"/>
            </w:tcBorders>
            <w:vAlign w:val="center"/>
            <w:hideMark/>
          </w:tcPr>
          <w:p w14:paraId="791DEEF9" w14:textId="77777777" w:rsidR="00D03FC8" w:rsidRPr="001E6145" w:rsidRDefault="00D03FC8" w:rsidP="002234A9">
            <w:pPr>
              <w:spacing w:after="0" w:line="240" w:lineRule="auto"/>
              <w:rPr>
                <w:rFonts w:eastAsia="Times New Roman" w:cs="Times New Roman"/>
                <w:color w:val="000000"/>
              </w:rPr>
            </w:pPr>
          </w:p>
        </w:tc>
        <w:tc>
          <w:tcPr>
            <w:tcW w:w="1621" w:type="pct"/>
            <w:vMerge w:val="restart"/>
            <w:tcBorders>
              <w:top w:val="nil"/>
              <w:left w:val="nil"/>
              <w:bottom w:val="nil"/>
              <w:right w:val="nil"/>
            </w:tcBorders>
            <w:shd w:val="clear" w:color="auto" w:fill="auto"/>
            <w:hideMark/>
          </w:tcPr>
          <w:p w14:paraId="0C65BEB8" w14:textId="21EF83EE" w:rsidR="00D03FC8" w:rsidRPr="001E6145" w:rsidRDefault="00D03FC8" w:rsidP="00F04E00">
            <w:pPr>
              <w:spacing w:after="0" w:line="240" w:lineRule="auto"/>
              <w:jc w:val="center"/>
              <w:rPr>
                <w:rFonts w:eastAsia="Times New Roman" w:cs="Times New Roman"/>
                <w:color w:val="000000"/>
              </w:rPr>
            </w:pPr>
            <w:r w:rsidRPr="001E6145">
              <w:rPr>
                <w:rFonts w:eastAsia="Times New Roman" w:cs="Times New Roman"/>
                <w:color w:val="000000"/>
              </w:rPr>
              <w:t>Considering Others' Perspectives</w:t>
            </w:r>
            <w:r w:rsidR="002E72BB" w:rsidRPr="002E72BB">
              <w:rPr>
                <w:rFonts w:eastAsia="Times New Roman" w:cs="Times New Roman"/>
                <w:color w:val="000000"/>
              </w:rPr>
              <w:t>†</w:t>
            </w:r>
          </w:p>
        </w:tc>
        <w:tc>
          <w:tcPr>
            <w:tcW w:w="840" w:type="pct"/>
            <w:gridSpan w:val="2"/>
            <w:tcBorders>
              <w:top w:val="nil"/>
              <w:left w:val="nil"/>
              <w:bottom w:val="nil"/>
              <w:right w:val="nil"/>
            </w:tcBorders>
            <w:shd w:val="clear" w:color="auto" w:fill="auto"/>
            <w:noWrap/>
            <w:vAlign w:val="bottom"/>
            <w:hideMark/>
          </w:tcPr>
          <w:p w14:paraId="365260DA" w14:textId="77777777" w:rsidR="00D03FC8" w:rsidRPr="001E6145" w:rsidRDefault="00D03FC8" w:rsidP="002234A9">
            <w:pPr>
              <w:spacing w:after="0" w:line="240" w:lineRule="auto"/>
              <w:rPr>
                <w:rFonts w:eastAsia="Times New Roman" w:cs="Times New Roman"/>
                <w:color w:val="000000"/>
              </w:rPr>
            </w:pPr>
            <w:r w:rsidRPr="001E6145">
              <w:rPr>
                <w:rFonts w:eastAsia="Times New Roman" w:cs="Times New Roman"/>
                <w:color w:val="000000"/>
              </w:rPr>
              <w:t>Control</w:t>
            </w:r>
          </w:p>
        </w:tc>
        <w:tc>
          <w:tcPr>
            <w:tcW w:w="645" w:type="pct"/>
            <w:tcBorders>
              <w:top w:val="nil"/>
              <w:left w:val="nil"/>
              <w:bottom w:val="nil"/>
              <w:right w:val="nil"/>
            </w:tcBorders>
            <w:shd w:val="clear" w:color="auto" w:fill="auto"/>
            <w:noWrap/>
            <w:vAlign w:val="bottom"/>
            <w:hideMark/>
          </w:tcPr>
          <w:p w14:paraId="115A5407"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0.33</w:t>
            </w:r>
          </w:p>
        </w:tc>
        <w:tc>
          <w:tcPr>
            <w:tcW w:w="646" w:type="pct"/>
            <w:gridSpan w:val="2"/>
            <w:tcBorders>
              <w:top w:val="nil"/>
              <w:left w:val="nil"/>
              <w:bottom w:val="nil"/>
              <w:right w:val="nil"/>
            </w:tcBorders>
            <w:shd w:val="clear" w:color="auto" w:fill="auto"/>
            <w:noWrap/>
            <w:vAlign w:val="bottom"/>
            <w:hideMark/>
          </w:tcPr>
          <w:p w14:paraId="5156594C"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0.02</w:t>
            </w:r>
          </w:p>
        </w:tc>
      </w:tr>
      <w:tr w:rsidR="00EB5F5F" w:rsidRPr="001E6145" w14:paraId="4085FA59" w14:textId="77777777" w:rsidTr="00F04E00">
        <w:trPr>
          <w:trHeight w:val="300"/>
        </w:trPr>
        <w:tc>
          <w:tcPr>
            <w:tcW w:w="1247" w:type="pct"/>
            <w:gridSpan w:val="2"/>
            <w:vMerge/>
            <w:tcBorders>
              <w:top w:val="single" w:sz="4" w:space="0" w:color="000000"/>
              <w:left w:val="nil"/>
              <w:right w:val="nil"/>
            </w:tcBorders>
            <w:vAlign w:val="center"/>
            <w:hideMark/>
          </w:tcPr>
          <w:p w14:paraId="11A01EC0" w14:textId="77777777" w:rsidR="00D03FC8" w:rsidRPr="001E6145" w:rsidRDefault="00D03FC8" w:rsidP="002234A9">
            <w:pPr>
              <w:spacing w:after="0" w:line="240" w:lineRule="auto"/>
              <w:rPr>
                <w:rFonts w:eastAsia="Times New Roman" w:cs="Times New Roman"/>
                <w:color w:val="000000"/>
              </w:rPr>
            </w:pPr>
          </w:p>
        </w:tc>
        <w:tc>
          <w:tcPr>
            <w:tcW w:w="1621" w:type="pct"/>
            <w:vMerge/>
            <w:tcBorders>
              <w:top w:val="nil"/>
              <w:left w:val="nil"/>
              <w:bottom w:val="nil"/>
              <w:right w:val="nil"/>
            </w:tcBorders>
            <w:hideMark/>
          </w:tcPr>
          <w:p w14:paraId="46C8715C" w14:textId="77777777" w:rsidR="00D03FC8" w:rsidRPr="001E6145" w:rsidRDefault="00D03FC8" w:rsidP="00F04E00">
            <w:pPr>
              <w:spacing w:after="0" w:line="240" w:lineRule="auto"/>
              <w:jc w:val="center"/>
              <w:rPr>
                <w:rFonts w:eastAsia="Times New Roman" w:cs="Times New Roman"/>
                <w:color w:val="000000"/>
              </w:rPr>
            </w:pPr>
          </w:p>
        </w:tc>
        <w:tc>
          <w:tcPr>
            <w:tcW w:w="840" w:type="pct"/>
            <w:gridSpan w:val="2"/>
            <w:tcBorders>
              <w:top w:val="nil"/>
              <w:left w:val="nil"/>
              <w:bottom w:val="nil"/>
              <w:right w:val="nil"/>
            </w:tcBorders>
            <w:shd w:val="clear" w:color="auto" w:fill="auto"/>
            <w:noWrap/>
            <w:vAlign w:val="bottom"/>
            <w:hideMark/>
          </w:tcPr>
          <w:p w14:paraId="12B1A673" w14:textId="77777777" w:rsidR="00D03FC8" w:rsidRPr="001E6145" w:rsidRDefault="00D03FC8" w:rsidP="002234A9">
            <w:pPr>
              <w:spacing w:after="0" w:line="240" w:lineRule="auto"/>
              <w:rPr>
                <w:rFonts w:eastAsia="Times New Roman" w:cs="Times New Roman"/>
                <w:color w:val="000000"/>
              </w:rPr>
            </w:pPr>
            <w:r w:rsidRPr="001E6145">
              <w:rPr>
                <w:rFonts w:eastAsia="Times New Roman" w:cs="Times New Roman"/>
                <w:color w:val="000000"/>
              </w:rPr>
              <w:t>Authority</w:t>
            </w:r>
          </w:p>
        </w:tc>
        <w:tc>
          <w:tcPr>
            <w:tcW w:w="645" w:type="pct"/>
            <w:tcBorders>
              <w:top w:val="nil"/>
              <w:left w:val="nil"/>
              <w:bottom w:val="nil"/>
              <w:right w:val="nil"/>
            </w:tcBorders>
            <w:shd w:val="clear" w:color="auto" w:fill="auto"/>
            <w:noWrap/>
            <w:vAlign w:val="bottom"/>
            <w:hideMark/>
          </w:tcPr>
          <w:p w14:paraId="444B3CF4"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0.46</w:t>
            </w:r>
          </w:p>
        </w:tc>
        <w:tc>
          <w:tcPr>
            <w:tcW w:w="646" w:type="pct"/>
            <w:gridSpan w:val="2"/>
            <w:tcBorders>
              <w:top w:val="nil"/>
              <w:left w:val="nil"/>
              <w:bottom w:val="nil"/>
              <w:right w:val="nil"/>
            </w:tcBorders>
            <w:shd w:val="clear" w:color="auto" w:fill="auto"/>
            <w:noWrap/>
            <w:vAlign w:val="bottom"/>
            <w:hideMark/>
          </w:tcPr>
          <w:p w14:paraId="156E38CE"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0.03</w:t>
            </w:r>
          </w:p>
        </w:tc>
      </w:tr>
      <w:tr w:rsidR="00EB5F5F" w:rsidRPr="001E6145" w14:paraId="17C34535" w14:textId="77777777" w:rsidTr="00F04E00">
        <w:trPr>
          <w:trHeight w:val="300"/>
        </w:trPr>
        <w:tc>
          <w:tcPr>
            <w:tcW w:w="1247" w:type="pct"/>
            <w:gridSpan w:val="2"/>
            <w:vMerge/>
            <w:tcBorders>
              <w:top w:val="single" w:sz="4" w:space="0" w:color="000000"/>
              <w:left w:val="nil"/>
              <w:right w:val="nil"/>
            </w:tcBorders>
            <w:vAlign w:val="center"/>
            <w:hideMark/>
          </w:tcPr>
          <w:p w14:paraId="6EE1F50E" w14:textId="77777777" w:rsidR="00D03FC8" w:rsidRPr="001E6145" w:rsidRDefault="00D03FC8" w:rsidP="002234A9">
            <w:pPr>
              <w:spacing w:after="0" w:line="240" w:lineRule="auto"/>
              <w:rPr>
                <w:rFonts w:eastAsia="Times New Roman" w:cs="Times New Roman"/>
                <w:color w:val="000000"/>
              </w:rPr>
            </w:pPr>
          </w:p>
        </w:tc>
        <w:tc>
          <w:tcPr>
            <w:tcW w:w="1621" w:type="pct"/>
            <w:vMerge/>
            <w:tcBorders>
              <w:top w:val="nil"/>
              <w:left w:val="nil"/>
              <w:bottom w:val="nil"/>
              <w:right w:val="nil"/>
            </w:tcBorders>
            <w:hideMark/>
          </w:tcPr>
          <w:p w14:paraId="6D831A49" w14:textId="77777777" w:rsidR="00D03FC8" w:rsidRPr="001E6145" w:rsidRDefault="00D03FC8" w:rsidP="00F04E00">
            <w:pPr>
              <w:spacing w:after="0" w:line="240" w:lineRule="auto"/>
              <w:jc w:val="center"/>
              <w:rPr>
                <w:rFonts w:eastAsia="Times New Roman" w:cs="Times New Roman"/>
                <w:color w:val="000000"/>
              </w:rPr>
            </w:pPr>
          </w:p>
        </w:tc>
        <w:tc>
          <w:tcPr>
            <w:tcW w:w="840" w:type="pct"/>
            <w:gridSpan w:val="2"/>
            <w:tcBorders>
              <w:top w:val="nil"/>
              <w:left w:val="nil"/>
              <w:bottom w:val="nil"/>
              <w:right w:val="nil"/>
            </w:tcBorders>
            <w:shd w:val="clear" w:color="auto" w:fill="auto"/>
            <w:noWrap/>
            <w:vAlign w:val="bottom"/>
            <w:hideMark/>
          </w:tcPr>
          <w:p w14:paraId="59945AA1" w14:textId="77777777" w:rsidR="00D03FC8" w:rsidRPr="001E6145" w:rsidRDefault="00D03FC8" w:rsidP="002234A9">
            <w:pPr>
              <w:spacing w:after="0" w:line="240" w:lineRule="auto"/>
              <w:rPr>
                <w:rFonts w:eastAsia="Times New Roman" w:cs="Times New Roman"/>
                <w:color w:val="000000"/>
              </w:rPr>
            </w:pPr>
            <w:r w:rsidRPr="001E6145">
              <w:rPr>
                <w:rFonts w:eastAsia="Times New Roman" w:cs="Times New Roman"/>
                <w:color w:val="000000"/>
              </w:rPr>
              <w:t>Care</w:t>
            </w:r>
          </w:p>
        </w:tc>
        <w:tc>
          <w:tcPr>
            <w:tcW w:w="645" w:type="pct"/>
            <w:tcBorders>
              <w:top w:val="nil"/>
              <w:left w:val="nil"/>
              <w:bottom w:val="nil"/>
              <w:right w:val="nil"/>
            </w:tcBorders>
            <w:shd w:val="clear" w:color="auto" w:fill="auto"/>
            <w:noWrap/>
            <w:vAlign w:val="bottom"/>
            <w:hideMark/>
          </w:tcPr>
          <w:p w14:paraId="2B65B2EC"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0.36</w:t>
            </w:r>
          </w:p>
        </w:tc>
        <w:tc>
          <w:tcPr>
            <w:tcW w:w="646" w:type="pct"/>
            <w:gridSpan w:val="2"/>
            <w:tcBorders>
              <w:top w:val="nil"/>
              <w:left w:val="nil"/>
              <w:bottom w:val="nil"/>
              <w:right w:val="nil"/>
            </w:tcBorders>
            <w:shd w:val="clear" w:color="auto" w:fill="auto"/>
            <w:noWrap/>
            <w:vAlign w:val="bottom"/>
            <w:hideMark/>
          </w:tcPr>
          <w:p w14:paraId="778DD8CE"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0.03</w:t>
            </w:r>
          </w:p>
        </w:tc>
      </w:tr>
      <w:tr w:rsidR="00EB5F5F" w:rsidRPr="001E6145" w14:paraId="3FF2061C" w14:textId="77777777" w:rsidTr="00F04E00">
        <w:trPr>
          <w:trHeight w:val="300"/>
        </w:trPr>
        <w:tc>
          <w:tcPr>
            <w:tcW w:w="1247" w:type="pct"/>
            <w:gridSpan w:val="2"/>
            <w:vMerge/>
            <w:tcBorders>
              <w:top w:val="single" w:sz="4" w:space="0" w:color="000000"/>
              <w:left w:val="nil"/>
              <w:right w:val="nil"/>
            </w:tcBorders>
            <w:vAlign w:val="center"/>
            <w:hideMark/>
          </w:tcPr>
          <w:p w14:paraId="3942CB29" w14:textId="77777777" w:rsidR="00D03FC8" w:rsidRPr="001E6145" w:rsidRDefault="00D03FC8" w:rsidP="002234A9">
            <w:pPr>
              <w:spacing w:after="0" w:line="240" w:lineRule="auto"/>
              <w:rPr>
                <w:rFonts w:eastAsia="Times New Roman" w:cs="Times New Roman"/>
                <w:color w:val="000000"/>
              </w:rPr>
            </w:pPr>
          </w:p>
        </w:tc>
        <w:tc>
          <w:tcPr>
            <w:tcW w:w="1621" w:type="pct"/>
            <w:vMerge/>
            <w:tcBorders>
              <w:top w:val="nil"/>
              <w:left w:val="nil"/>
              <w:bottom w:val="nil"/>
              <w:right w:val="nil"/>
            </w:tcBorders>
            <w:hideMark/>
          </w:tcPr>
          <w:p w14:paraId="5278B39E" w14:textId="77777777" w:rsidR="00D03FC8" w:rsidRPr="001E6145" w:rsidRDefault="00D03FC8" w:rsidP="00F04E00">
            <w:pPr>
              <w:spacing w:after="0" w:line="240" w:lineRule="auto"/>
              <w:jc w:val="center"/>
              <w:rPr>
                <w:rFonts w:eastAsia="Times New Roman" w:cs="Times New Roman"/>
                <w:color w:val="000000"/>
              </w:rPr>
            </w:pPr>
          </w:p>
        </w:tc>
        <w:tc>
          <w:tcPr>
            <w:tcW w:w="840" w:type="pct"/>
            <w:gridSpan w:val="2"/>
            <w:tcBorders>
              <w:top w:val="nil"/>
              <w:left w:val="nil"/>
              <w:bottom w:val="nil"/>
              <w:right w:val="nil"/>
            </w:tcBorders>
            <w:shd w:val="clear" w:color="auto" w:fill="auto"/>
            <w:noWrap/>
            <w:vAlign w:val="bottom"/>
            <w:hideMark/>
          </w:tcPr>
          <w:p w14:paraId="7B8F986D" w14:textId="77777777" w:rsidR="00D03FC8" w:rsidRPr="001E6145" w:rsidRDefault="00D03FC8" w:rsidP="002234A9">
            <w:pPr>
              <w:spacing w:after="0" w:line="240" w:lineRule="auto"/>
              <w:rPr>
                <w:rFonts w:eastAsia="Times New Roman" w:cs="Times New Roman"/>
                <w:color w:val="000000"/>
              </w:rPr>
            </w:pPr>
            <w:r w:rsidRPr="001E6145">
              <w:rPr>
                <w:rFonts w:eastAsia="Times New Roman" w:cs="Times New Roman"/>
                <w:color w:val="000000"/>
              </w:rPr>
              <w:t>Fairness</w:t>
            </w:r>
          </w:p>
        </w:tc>
        <w:tc>
          <w:tcPr>
            <w:tcW w:w="645" w:type="pct"/>
            <w:tcBorders>
              <w:top w:val="nil"/>
              <w:left w:val="nil"/>
              <w:bottom w:val="nil"/>
              <w:right w:val="nil"/>
            </w:tcBorders>
            <w:shd w:val="clear" w:color="auto" w:fill="auto"/>
            <w:noWrap/>
            <w:vAlign w:val="bottom"/>
            <w:hideMark/>
          </w:tcPr>
          <w:p w14:paraId="4ED77A3E"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0.31</w:t>
            </w:r>
          </w:p>
        </w:tc>
        <w:tc>
          <w:tcPr>
            <w:tcW w:w="646" w:type="pct"/>
            <w:gridSpan w:val="2"/>
            <w:tcBorders>
              <w:top w:val="nil"/>
              <w:left w:val="nil"/>
              <w:bottom w:val="nil"/>
              <w:right w:val="nil"/>
            </w:tcBorders>
            <w:shd w:val="clear" w:color="auto" w:fill="auto"/>
            <w:noWrap/>
            <w:vAlign w:val="bottom"/>
            <w:hideMark/>
          </w:tcPr>
          <w:p w14:paraId="3B79850D"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0.02</w:t>
            </w:r>
          </w:p>
        </w:tc>
      </w:tr>
      <w:tr w:rsidR="00EB5F5F" w:rsidRPr="001E6145" w14:paraId="41EDFAF7" w14:textId="77777777" w:rsidTr="00F04E00">
        <w:trPr>
          <w:trHeight w:val="300"/>
        </w:trPr>
        <w:tc>
          <w:tcPr>
            <w:tcW w:w="1247" w:type="pct"/>
            <w:gridSpan w:val="2"/>
            <w:vMerge/>
            <w:tcBorders>
              <w:top w:val="single" w:sz="4" w:space="0" w:color="000000"/>
              <w:left w:val="nil"/>
              <w:right w:val="nil"/>
            </w:tcBorders>
            <w:vAlign w:val="center"/>
            <w:hideMark/>
          </w:tcPr>
          <w:p w14:paraId="42E13777" w14:textId="77777777" w:rsidR="00D03FC8" w:rsidRPr="001E6145" w:rsidRDefault="00D03FC8" w:rsidP="002234A9">
            <w:pPr>
              <w:spacing w:after="0" w:line="240" w:lineRule="auto"/>
              <w:rPr>
                <w:rFonts w:eastAsia="Times New Roman" w:cs="Times New Roman"/>
                <w:color w:val="000000"/>
              </w:rPr>
            </w:pPr>
          </w:p>
        </w:tc>
        <w:tc>
          <w:tcPr>
            <w:tcW w:w="1621" w:type="pct"/>
            <w:vMerge/>
            <w:tcBorders>
              <w:top w:val="nil"/>
              <w:left w:val="nil"/>
              <w:bottom w:val="nil"/>
              <w:right w:val="nil"/>
            </w:tcBorders>
            <w:hideMark/>
          </w:tcPr>
          <w:p w14:paraId="55199B28" w14:textId="77777777" w:rsidR="00D03FC8" w:rsidRPr="001E6145" w:rsidRDefault="00D03FC8" w:rsidP="00F04E00">
            <w:pPr>
              <w:spacing w:after="0" w:line="240" w:lineRule="auto"/>
              <w:jc w:val="center"/>
              <w:rPr>
                <w:rFonts w:eastAsia="Times New Roman" w:cs="Times New Roman"/>
                <w:color w:val="000000"/>
              </w:rPr>
            </w:pPr>
          </w:p>
        </w:tc>
        <w:tc>
          <w:tcPr>
            <w:tcW w:w="840" w:type="pct"/>
            <w:gridSpan w:val="2"/>
            <w:tcBorders>
              <w:top w:val="nil"/>
              <w:left w:val="nil"/>
              <w:bottom w:val="nil"/>
              <w:right w:val="nil"/>
            </w:tcBorders>
            <w:shd w:val="clear" w:color="auto" w:fill="auto"/>
            <w:noWrap/>
            <w:vAlign w:val="bottom"/>
            <w:hideMark/>
          </w:tcPr>
          <w:p w14:paraId="52623FF2" w14:textId="77777777" w:rsidR="00D03FC8" w:rsidRPr="001E6145" w:rsidRDefault="00D03FC8" w:rsidP="002234A9">
            <w:pPr>
              <w:spacing w:after="0" w:line="240" w:lineRule="auto"/>
              <w:rPr>
                <w:rFonts w:eastAsia="Times New Roman" w:cs="Times New Roman"/>
                <w:color w:val="000000"/>
              </w:rPr>
            </w:pPr>
            <w:r w:rsidRPr="001E6145">
              <w:rPr>
                <w:rFonts w:eastAsia="Times New Roman" w:cs="Times New Roman"/>
                <w:color w:val="000000"/>
              </w:rPr>
              <w:t>Sanctity</w:t>
            </w:r>
          </w:p>
        </w:tc>
        <w:tc>
          <w:tcPr>
            <w:tcW w:w="645" w:type="pct"/>
            <w:tcBorders>
              <w:top w:val="nil"/>
              <w:left w:val="nil"/>
              <w:bottom w:val="nil"/>
              <w:right w:val="nil"/>
            </w:tcBorders>
            <w:shd w:val="clear" w:color="auto" w:fill="auto"/>
            <w:noWrap/>
            <w:vAlign w:val="bottom"/>
            <w:hideMark/>
          </w:tcPr>
          <w:p w14:paraId="1E3C0EC4"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0.39</w:t>
            </w:r>
          </w:p>
        </w:tc>
        <w:tc>
          <w:tcPr>
            <w:tcW w:w="646" w:type="pct"/>
            <w:gridSpan w:val="2"/>
            <w:tcBorders>
              <w:top w:val="nil"/>
              <w:left w:val="nil"/>
              <w:bottom w:val="nil"/>
              <w:right w:val="nil"/>
            </w:tcBorders>
            <w:shd w:val="clear" w:color="auto" w:fill="auto"/>
            <w:noWrap/>
            <w:vAlign w:val="bottom"/>
            <w:hideMark/>
          </w:tcPr>
          <w:p w14:paraId="010F459B"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0.02</w:t>
            </w:r>
          </w:p>
        </w:tc>
      </w:tr>
      <w:tr w:rsidR="00EB5F5F" w:rsidRPr="001E6145" w14:paraId="767FA973" w14:textId="77777777" w:rsidTr="00F04E00">
        <w:trPr>
          <w:trHeight w:val="300"/>
        </w:trPr>
        <w:tc>
          <w:tcPr>
            <w:tcW w:w="1247" w:type="pct"/>
            <w:gridSpan w:val="2"/>
            <w:vMerge/>
            <w:tcBorders>
              <w:top w:val="single" w:sz="4" w:space="0" w:color="000000"/>
              <w:left w:val="nil"/>
              <w:right w:val="nil"/>
            </w:tcBorders>
            <w:vAlign w:val="center"/>
            <w:hideMark/>
          </w:tcPr>
          <w:p w14:paraId="61C19D49" w14:textId="77777777" w:rsidR="00D03FC8" w:rsidRPr="001E6145" w:rsidRDefault="00D03FC8" w:rsidP="002234A9">
            <w:pPr>
              <w:spacing w:after="0" w:line="240" w:lineRule="auto"/>
              <w:rPr>
                <w:rFonts w:eastAsia="Times New Roman" w:cs="Times New Roman"/>
                <w:color w:val="000000"/>
              </w:rPr>
            </w:pPr>
          </w:p>
        </w:tc>
        <w:tc>
          <w:tcPr>
            <w:tcW w:w="1621" w:type="pct"/>
            <w:vMerge w:val="restart"/>
            <w:tcBorders>
              <w:top w:val="nil"/>
              <w:left w:val="nil"/>
              <w:bottom w:val="nil"/>
              <w:right w:val="nil"/>
            </w:tcBorders>
            <w:shd w:val="clear" w:color="auto" w:fill="auto"/>
            <w:hideMark/>
          </w:tcPr>
          <w:p w14:paraId="5BBBF0BB" w14:textId="77777777" w:rsidR="00D03FC8" w:rsidRPr="001E6145" w:rsidRDefault="00D03FC8" w:rsidP="00F04E00">
            <w:pPr>
              <w:spacing w:after="0" w:line="240" w:lineRule="auto"/>
              <w:jc w:val="center"/>
              <w:rPr>
                <w:rFonts w:eastAsia="Times New Roman" w:cs="Times New Roman"/>
                <w:color w:val="000000"/>
              </w:rPr>
            </w:pPr>
            <w:r w:rsidRPr="001E6145">
              <w:rPr>
                <w:rFonts w:eastAsia="Times New Roman" w:cs="Times New Roman"/>
                <w:color w:val="000000"/>
              </w:rPr>
              <w:t>Regard for Welfare of Others</w:t>
            </w:r>
          </w:p>
        </w:tc>
        <w:tc>
          <w:tcPr>
            <w:tcW w:w="840" w:type="pct"/>
            <w:gridSpan w:val="2"/>
            <w:tcBorders>
              <w:top w:val="nil"/>
              <w:left w:val="nil"/>
              <w:bottom w:val="nil"/>
              <w:right w:val="nil"/>
            </w:tcBorders>
            <w:shd w:val="clear" w:color="auto" w:fill="auto"/>
            <w:noWrap/>
            <w:vAlign w:val="bottom"/>
            <w:hideMark/>
          </w:tcPr>
          <w:p w14:paraId="540F0F66" w14:textId="77777777" w:rsidR="00D03FC8" w:rsidRPr="001E6145" w:rsidRDefault="00D03FC8" w:rsidP="002234A9">
            <w:pPr>
              <w:spacing w:after="0" w:line="240" w:lineRule="auto"/>
              <w:rPr>
                <w:rFonts w:eastAsia="Times New Roman" w:cs="Times New Roman"/>
                <w:color w:val="000000"/>
              </w:rPr>
            </w:pPr>
            <w:r w:rsidRPr="001E6145">
              <w:rPr>
                <w:rFonts w:eastAsia="Times New Roman" w:cs="Times New Roman"/>
                <w:color w:val="000000"/>
              </w:rPr>
              <w:t>Control</w:t>
            </w:r>
          </w:p>
        </w:tc>
        <w:tc>
          <w:tcPr>
            <w:tcW w:w="645" w:type="pct"/>
            <w:tcBorders>
              <w:top w:val="nil"/>
              <w:left w:val="nil"/>
              <w:bottom w:val="nil"/>
              <w:right w:val="nil"/>
            </w:tcBorders>
            <w:shd w:val="clear" w:color="auto" w:fill="auto"/>
            <w:noWrap/>
            <w:vAlign w:val="bottom"/>
            <w:hideMark/>
          </w:tcPr>
          <w:p w14:paraId="60CE913F"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2.2</w:t>
            </w:r>
          </w:p>
        </w:tc>
        <w:tc>
          <w:tcPr>
            <w:tcW w:w="646" w:type="pct"/>
            <w:gridSpan w:val="2"/>
            <w:tcBorders>
              <w:top w:val="nil"/>
              <w:left w:val="nil"/>
              <w:bottom w:val="nil"/>
              <w:right w:val="nil"/>
            </w:tcBorders>
            <w:shd w:val="clear" w:color="auto" w:fill="auto"/>
            <w:noWrap/>
            <w:vAlign w:val="bottom"/>
            <w:hideMark/>
          </w:tcPr>
          <w:p w14:paraId="6FA70BE1"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0.07</w:t>
            </w:r>
          </w:p>
        </w:tc>
      </w:tr>
      <w:tr w:rsidR="00EB5F5F" w:rsidRPr="001E6145" w14:paraId="5E94B441" w14:textId="77777777" w:rsidTr="004B7DFD">
        <w:trPr>
          <w:trHeight w:val="300"/>
        </w:trPr>
        <w:tc>
          <w:tcPr>
            <w:tcW w:w="1247" w:type="pct"/>
            <w:gridSpan w:val="2"/>
            <w:vMerge/>
            <w:tcBorders>
              <w:top w:val="single" w:sz="4" w:space="0" w:color="000000"/>
              <w:left w:val="nil"/>
              <w:right w:val="nil"/>
            </w:tcBorders>
            <w:vAlign w:val="center"/>
            <w:hideMark/>
          </w:tcPr>
          <w:p w14:paraId="1A94A494" w14:textId="77777777" w:rsidR="00D03FC8" w:rsidRPr="001E6145" w:rsidRDefault="00D03FC8" w:rsidP="002234A9">
            <w:pPr>
              <w:spacing w:after="0" w:line="240" w:lineRule="auto"/>
              <w:rPr>
                <w:rFonts w:eastAsia="Times New Roman" w:cs="Times New Roman"/>
                <w:color w:val="000000"/>
              </w:rPr>
            </w:pPr>
          </w:p>
        </w:tc>
        <w:tc>
          <w:tcPr>
            <w:tcW w:w="1621" w:type="pct"/>
            <w:vMerge/>
            <w:tcBorders>
              <w:top w:val="nil"/>
              <w:left w:val="nil"/>
              <w:bottom w:val="nil"/>
              <w:right w:val="nil"/>
            </w:tcBorders>
            <w:vAlign w:val="center"/>
            <w:hideMark/>
          </w:tcPr>
          <w:p w14:paraId="537A88B9" w14:textId="77777777" w:rsidR="00D03FC8" w:rsidRPr="001E6145" w:rsidRDefault="00D03FC8" w:rsidP="002234A9">
            <w:pPr>
              <w:spacing w:after="0" w:line="240" w:lineRule="auto"/>
              <w:rPr>
                <w:rFonts w:eastAsia="Times New Roman" w:cs="Times New Roman"/>
                <w:color w:val="000000"/>
              </w:rPr>
            </w:pPr>
          </w:p>
        </w:tc>
        <w:tc>
          <w:tcPr>
            <w:tcW w:w="840" w:type="pct"/>
            <w:gridSpan w:val="2"/>
            <w:tcBorders>
              <w:top w:val="nil"/>
              <w:left w:val="nil"/>
              <w:bottom w:val="nil"/>
              <w:right w:val="nil"/>
            </w:tcBorders>
            <w:shd w:val="clear" w:color="auto" w:fill="auto"/>
            <w:noWrap/>
            <w:vAlign w:val="bottom"/>
            <w:hideMark/>
          </w:tcPr>
          <w:p w14:paraId="1EDBFB93" w14:textId="77777777" w:rsidR="00D03FC8" w:rsidRPr="001E6145" w:rsidRDefault="00D03FC8" w:rsidP="002234A9">
            <w:pPr>
              <w:spacing w:after="0" w:line="240" w:lineRule="auto"/>
              <w:rPr>
                <w:rFonts w:eastAsia="Times New Roman" w:cs="Times New Roman"/>
                <w:color w:val="000000"/>
              </w:rPr>
            </w:pPr>
            <w:r w:rsidRPr="001E6145">
              <w:rPr>
                <w:rFonts w:eastAsia="Times New Roman" w:cs="Times New Roman"/>
                <w:color w:val="000000"/>
              </w:rPr>
              <w:t>Authority</w:t>
            </w:r>
          </w:p>
        </w:tc>
        <w:tc>
          <w:tcPr>
            <w:tcW w:w="645" w:type="pct"/>
            <w:tcBorders>
              <w:top w:val="nil"/>
              <w:left w:val="nil"/>
              <w:bottom w:val="nil"/>
              <w:right w:val="nil"/>
            </w:tcBorders>
            <w:shd w:val="clear" w:color="auto" w:fill="auto"/>
            <w:noWrap/>
            <w:vAlign w:val="bottom"/>
            <w:hideMark/>
          </w:tcPr>
          <w:p w14:paraId="784EEC1F"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2.75</w:t>
            </w:r>
          </w:p>
        </w:tc>
        <w:tc>
          <w:tcPr>
            <w:tcW w:w="646" w:type="pct"/>
            <w:gridSpan w:val="2"/>
            <w:tcBorders>
              <w:top w:val="nil"/>
              <w:left w:val="nil"/>
              <w:bottom w:val="nil"/>
              <w:right w:val="nil"/>
            </w:tcBorders>
            <w:shd w:val="clear" w:color="auto" w:fill="auto"/>
            <w:noWrap/>
            <w:vAlign w:val="bottom"/>
            <w:hideMark/>
          </w:tcPr>
          <w:p w14:paraId="06C56A89"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0.08</w:t>
            </w:r>
          </w:p>
        </w:tc>
      </w:tr>
      <w:tr w:rsidR="00EB5F5F" w:rsidRPr="001E6145" w14:paraId="161DA0DE" w14:textId="77777777" w:rsidTr="004B7DFD">
        <w:trPr>
          <w:trHeight w:val="300"/>
        </w:trPr>
        <w:tc>
          <w:tcPr>
            <w:tcW w:w="1247" w:type="pct"/>
            <w:gridSpan w:val="2"/>
            <w:vMerge/>
            <w:tcBorders>
              <w:top w:val="single" w:sz="4" w:space="0" w:color="000000"/>
              <w:left w:val="nil"/>
              <w:bottom w:val="single" w:sz="4" w:space="0" w:color="auto"/>
              <w:right w:val="nil"/>
            </w:tcBorders>
            <w:vAlign w:val="center"/>
            <w:hideMark/>
          </w:tcPr>
          <w:p w14:paraId="09D3FB15" w14:textId="77777777" w:rsidR="00D03FC8" w:rsidRPr="001E6145" w:rsidRDefault="00D03FC8" w:rsidP="002234A9">
            <w:pPr>
              <w:spacing w:after="0" w:line="240" w:lineRule="auto"/>
              <w:rPr>
                <w:rFonts w:eastAsia="Times New Roman" w:cs="Times New Roman"/>
                <w:color w:val="000000"/>
              </w:rPr>
            </w:pPr>
          </w:p>
        </w:tc>
        <w:tc>
          <w:tcPr>
            <w:tcW w:w="1621" w:type="pct"/>
            <w:vMerge/>
            <w:tcBorders>
              <w:top w:val="nil"/>
              <w:left w:val="nil"/>
              <w:bottom w:val="single" w:sz="4" w:space="0" w:color="auto"/>
              <w:right w:val="nil"/>
            </w:tcBorders>
            <w:vAlign w:val="center"/>
            <w:hideMark/>
          </w:tcPr>
          <w:p w14:paraId="24540376" w14:textId="77777777" w:rsidR="00D03FC8" w:rsidRPr="001E6145" w:rsidRDefault="00D03FC8" w:rsidP="002234A9">
            <w:pPr>
              <w:spacing w:after="0" w:line="240" w:lineRule="auto"/>
              <w:rPr>
                <w:rFonts w:eastAsia="Times New Roman" w:cs="Times New Roman"/>
                <w:color w:val="000000"/>
              </w:rPr>
            </w:pPr>
          </w:p>
        </w:tc>
        <w:tc>
          <w:tcPr>
            <w:tcW w:w="840" w:type="pct"/>
            <w:gridSpan w:val="2"/>
            <w:tcBorders>
              <w:top w:val="nil"/>
              <w:left w:val="nil"/>
              <w:bottom w:val="single" w:sz="4" w:space="0" w:color="auto"/>
              <w:right w:val="nil"/>
            </w:tcBorders>
            <w:shd w:val="clear" w:color="auto" w:fill="auto"/>
            <w:noWrap/>
            <w:vAlign w:val="bottom"/>
            <w:hideMark/>
          </w:tcPr>
          <w:p w14:paraId="46158D80" w14:textId="77777777" w:rsidR="00D03FC8" w:rsidRPr="001E6145" w:rsidRDefault="00D03FC8" w:rsidP="002234A9">
            <w:pPr>
              <w:spacing w:after="0" w:line="240" w:lineRule="auto"/>
              <w:rPr>
                <w:rFonts w:eastAsia="Times New Roman" w:cs="Times New Roman"/>
                <w:color w:val="000000"/>
              </w:rPr>
            </w:pPr>
            <w:r w:rsidRPr="001E6145">
              <w:rPr>
                <w:rFonts w:eastAsia="Times New Roman" w:cs="Times New Roman"/>
                <w:color w:val="000000"/>
              </w:rPr>
              <w:t>Care</w:t>
            </w:r>
          </w:p>
        </w:tc>
        <w:tc>
          <w:tcPr>
            <w:tcW w:w="645" w:type="pct"/>
            <w:tcBorders>
              <w:top w:val="nil"/>
              <w:left w:val="nil"/>
              <w:bottom w:val="single" w:sz="4" w:space="0" w:color="auto"/>
              <w:right w:val="nil"/>
            </w:tcBorders>
            <w:shd w:val="clear" w:color="auto" w:fill="auto"/>
            <w:noWrap/>
            <w:vAlign w:val="bottom"/>
            <w:hideMark/>
          </w:tcPr>
          <w:p w14:paraId="43E233DA"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2.85</w:t>
            </w:r>
          </w:p>
        </w:tc>
        <w:tc>
          <w:tcPr>
            <w:tcW w:w="646" w:type="pct"/>
            <w:gridSpan w:val="2"/>
            <w:tcBorders>
              <w:top w:val="nil"/>
              <w:left w:val="nil"/>
              <w:bottom w:val="single" w:sz="4" w:space="0" w:color="auto"/>
              <w:right w:val="nil"/>
            </w:tcBorders>
            <w:shd w:val="clear" w:color="auto" w:fill="auto"/>
            <w:noWrap/>
            <w:vAlign w:val="bottom"/>
            <w:hideMark/>
          </w:tcPr>
          <w:p w14:paraId="57EC0F8E"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0.07</w:t>
            </w:r>
          </w:p>
        </w:tc>
      </w:tr>
    </w:tbl>
    <w:p w14:paraId="17F64D92" w14:textId="0200C75F" w:rsidR="00EB5F5F" w:rsidRPr="00EB5F5F" w:rsidRDefault="00EB5F5F" w:rsidP="00EB5F5F">
      <w:pPr>
        <w:spacing w:after="0"/>
        <w:rPr>
          <w:i/>
          <w:iCs/>
        </w:rPr>
      </w:pPr>
      <w:r>
        <w:rPr>
          <w:i/>
          <w:iCs/>
        </w:rPr>
        <w:lastRenderedPageBreak/>
        <w:t>Table 5 Continued</w:t>
      </w:r>
    </w:p>
    <w:tbl>
      <w:tblPr>
        <w:tblW w:w="5000" w:type="pct"/>
        <w:tblLook w:val="04A0" w:firstRow="1" w:lastRow="0" w:firstColumn="1" w:lastColumn="0" w:noHBand="0" w:noVBand="1"/>
      </w:tblPr>
      <w:tblGrid>
        <w:gridCol w:w="2333"/>
        <w:gridCol w:w="3031"/>
        <w:gridCol w:w="1574"/>
        <w:gridCol w:w="1209"/>
        <w:gridCol w:w="1213"/>
      </w:tblGrid>
      <w:tr w:rsidR="00EB5F5F" w:rsidRPr="001E6145" w14:paraId="25679067" w14:textId="77777777" w:rsidTr="00805E9A">
        <w:trPr>
          <w:trHeight w:val="300"/>
        </w:trPr>
        <w:tc>
          <w:tcPr>
            <w:tcW w:w="1247" w:type="pct"/>
            <w:vMerge w:val="restart"/>
            <w:tcBorders>
              <w:top w:val="single" w:sz="4" w:space="0" w:color="auto"/>
              <w:left w:val="nil"/>
              <w:bottom w:val="single" w:sz="4" w:space="0" w:color="000000"/>
              <w:right w:val="nil"/>
            </w:tcBorders>
            <w:vAlign w:val="center"/>
            <w:hideMark/>
          </w:tcPr>
          <w:p w14:paraId="09B115CE" w14:textId="77777777" w:rsidR="00D03FC8" w:rsidRPr="001E6145" w:rsidRDefault="00D03FC8" w:rsidP="002234A9">
            <w:pPr>
              <w:spacing w:after="0" w:line="240" w:lineRule="auto"/>
              <w:rPr>
                <w:rFonts w:eastAsia="Times New Roman" w:cs="Times New Roman"/>
                <w:color w:val="000000"/>
              </w:rPr>
            </w:pPr>
          </w:p>
        </w:tc>
        <w:tc>
          <w:tcPr>
            <w:tcW w:w="1621" w:type="pct"/>
            <w:vMerge w:val="restart"/>
            <w:tcBorders>
              <w:top w:val="single" w:sz="4" w:space="0" w:color="auto"/>
              <w:left w:val="nil"/>
              <w:bottom w:val="nil"/>
              <w:right w:val="nil"/>
            </w:tcBorders>
            <w:vAlign w:val="center"/>
            <w:hideMark/>
          </w:tcPr>
          <w:p w14:paraId="699E394E" w14:textId="77777777" w:rsidR="00D03FC8" w:rsidRPr="001E6145" w:rsidRDefault="00D03FC8" w:rsidP="002234A9">
            <w:pPr>
              <w:spacing w:after="0" w:line="240" w:lineRule="auto"/>
              <w:rPr>
                <w:rFonts w:eastAsia="Times New Roman" w:cs="Times New Roman"/>
                <w:color w:val="000000"/>
              </w:rPr>
            </w:pPr>
          </w:p>
        </w:tc>
        <w:tc>
          <w:tcPr>
            <w:tcW w:w="840" w:type="pct"/>
            <w:tcBorders>
              <w:top w:val="single" w:sz="4" w:space="0" w:color="auto"/>
              <w:left w:val="nil"/>
              <w:bottom w:val="nil"/>
              <w:right w:val="nil"/>
            </w:tcBorders>
            <w:shd w:val="clear" w:color="auto" w:fill="auto"/>
            <w:noWrap/>
            <w:vAlign w:val="bottom"/>
            <w:hideMark/>
          </w:tcPr>
          <w:p w14:paraId="76094B63" w14:textId="77777777" w:rsidR="00D03FC8" w:rsidRPr="001E6145" w:rsidRDefault="00D03FC8" w:rsidP="002234A9">
            <w:pPr>
              <w:spacing w:after="0" w:line="240" w:lineRule="auto"/>
              <w:rPr>
                <w:rFonts w:eastAsia="Times New Roman" w:cs="Times New Roman"/>
                <w:color w:val="000000"/>
              </w:rPr>
            </w:pPr>
            <w:r w:rsidRPr="001E6145">
              <w:rPr>
                <w:rFonts w:eastAsia="Times New Roman" w:cs="Times New Roman"/>
                <w:color w:val="000000"/>
              </w:rPr>
              <w:t>Fairness</w:t>
            </w:r>
          </w:p>
        </w:tc>
        <w:tc>
          <w:tcPr>
            <w:tcW w:w="645" w:type="pct"/>
            <w:tcBorders>
              <w:top w:val="single" w:sz="4" w:space="0" w:color="auto"/>
              <w:left w:val="nil"/>
              <w:bottom w:val="nil"/>
              <w:right w:val="nil"/>
            </w:tcBorders>
            <w:shd w:val="clear" w:color="auto" w:fill="auto"/>
            <w:noWrap/>
            <w:vAlign w:val="bottom"/>
            <w:hideMark/>
          </w:tcPr>
          <w:p w14:paraId="5D9DFDF0"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2.62</w:t>
            </w:r>
          </w:p>
        </w:tc>
        <w:tc>
          <w:tcPr>
            <w:tcW w:w="646" w:type="pct"/>
            <w:tcBorders>
              <w:top w:val="single" w:sz="4" w:space="0" w:color="auto"/>
              <w:left w:val="nil"/>
              <w:bottom w:val="nil"/>
              <w:right w:val="nil"/>
            </w:tcBorders>
            <w:shd w:val="clear" w:color="auto" w:fill="auto"/>
            <w:noWrap/>
            <w:vAlign w:val="bottom"/>
            <w:hideMark/>
          </w:tcPr>
          <w:p w14:paraId="1123CC76"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0.07</w:t>
            </w:r>
          </w:p>
        </w:tc>
      </w:tr>
      <w:tr w:rsidR="00EB5F5F" w:rsidRPr="001E6145" w14:paraId="0BD6C411" w14:textId="77777777" w:rsidTr="00EB5F5F">
        <w:trPr>
          <w:trHeight w:val="300"/>
        </w:trPr>
        <w:tc>
          <w:tcPr>
            <w:tcW w:w="1247" w:type="pct"/>
            <w:vMerge/>
            <w:tcBorders>
              <w:top w:val="nil"/>
              <w:left w:val="nil"/>
              <w:bottom w:val="single" w:sz="4" w:space="0" w:color="000000"/>
              <w:right w:val="nil"/>
            </w:tcBorders>
            <w:vAlign w:val="center"/>
            <w:hideMark/>
          </w:tcPr>
          <w:p w14:paraId="111B887A" w14:textId="77777777" w:rsidR="00D03FC8" w:rsidRPr="001E6145" w:rsidRDefault="00D03FC8" w:rsidP="002234A9">
            <w:pPr>
              <w:spacing w:after="0" w:line="240" w:lineRule="auto"/>
              <w:rPr>
                <w:rFonts w:eastAsia="Times New Roman" w:cs="Times New Roman"/>
                <w:color w:val="000000"/>
              </w:rPr>
            </w:pPr>
          </w:p>
        </w:tc>
        <w:tc>
          <w:tcPr>
            <w:tcW w:w="1621" w:type="pct"/>
            <w:vMerge/>
            <w:tcBorders>
              <w:top w:val="nil"/>
              <w:left w:val="nil"/>
              <w:bottom w:val="nil"/>
              <w:right w:val="nil"/>
            </w:tcBorders>
            <w:vAlign w:val="center"/>
            <w:hideMark/>
          </w:tcPr>
          <w:p w14:paraId="684F679E" w14:textId="77777777" w:rsidR="00D03FC8" w:rsidRPr="001E6145" w:rsidRDefault="00D03FC8" w:rsidP="002234A9">
            <w:pPr>
              <w:spacing w:after="0" w:line="240" w:lineRule="auto"/>
              <w:rPr>
                <w:rFonts w:eastAsia="Times New Roman" w:cs="Times New Roman"/>
                <w:color w:val="000000"/>
              </w:rPr>
            </w:pPr>
          </w:p>
        </w:tc>
        <w:tc>
          <w:tcPr>
            <w:tcW w:w="840" w:type="pct"/>
            <w:tcBorders>
              <w:top w:val="nil"/>
              <w:left w:val="nil"/>
              <w:bottom w:val="nil"/>
              <w:right w:val="nil"/>
            </w:tcBorders>
            <w:shd w:val="clear" w:color="auto" w:fill="auto"/>
            <w:noWrap/>
            <w:vAlign w:val="bottom"/>
            <w:hideMark/>
          </w:tcPr>
          <w:p w14:paraId="4946F42F" w14:textId="77777777" w:rsidR="00D03FC8" w:rsidRPr="001E6145" w:rsidRDefault="00D03FC8" w:rsidP="002234A9">
            <w:pPr>
              <w:spacing w:after="0" w:line="240" w:lineRule="auto"/>
              <w:rPr>
                <w:rFonts w:eastAsia="Times New Roman" w:cs="Times New Roman"/>
                <w:color w:val="000000"/>
              </w:rPr>
            </w:pPr>
            <w:r w:rsidRPr="001E6145">
              <w:rPr>
                <w:rFonts w:eastAsia="Times New Roman" w:cs="Times New Roman"/>
                <w:color w:val="000000"/>
              </w:rPr>
              <w:t>Sanctity</w:t>
            </w:r>
          </w:p>
        </w:tc>
        <w:tc>
          <w:tcPr>
            <w:tcW w:w="645" w:type="pct"/>
            <w:tcBorders>
              <w:top w:val="nil"/>
              <w:left w:val="nil"/>
              <w:bottom w:val="nil"/>
              <w:right w:val="nil"/>
            </w:tcBorders>
            <w:shd w:val="clear" w:color="auto" w:fill="auto"/>
            <w:noWrap/>
            <w:vAlign w:val="bottom"/>
            <w:hideMark/>
          </w:tcPr>
          <w:p w14:paraId="42129C78"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2.7</w:t>
            </w:r>
          </w:p>
        </w:tc>
        <w:tc>
          <w:tcPr>
            <w:tcW w:w="646" w:type="pct"/>
            <w:tcBorders>
              <w:top w:val="nil"/>
              <w:left w:val="nil"/>
              <w:bottom w:val="nil"/>
              <w:right w:val="nil"/>
            </w:tcBorders>
            <w:shd w:val="clear" w:color="auto" w:fill="auto"/>
            <w:noWrap/>
            <w:vAlign w:val="bottom"/>
            <w:hideMark/>
          </w:tcPr>
          <w:p w14:paraId="5F0988ED" w14:textId="77777777" w:rsidR="00D03FC8" w:rsidRPr="001E6145" w:rsidRDefault="00D03FC8" w:rsidP="002234A9">
            <w:pPr>
              <w:spacing w:after="0" w:line="240" w:lineRule="auto"/>
              <w:jc w:val="right"/>
              <w:rPr>
                <w:rFonts w:eastAsia="Times New Roman" w:cs="Times New Roman"/>
                <w:color w:val="000000"/>
              </w:rPr>
            </w:pPr>
            <w:r w:rsidRPr="001E6145">
              <w:rPr>
                <w:rFonts w:eastAsia="Times New Roman" w:cs="Times New Roman"/>
                <w:color w:val="000000"/>
              </w:rPr>
              <w:t>0.07</w:t>
            </w:r>
          </w:p>
        </w:tc>
      </w:tr>
      <w:tr w:rsidR="00EB5F5F" w:rsidRPr="001E6145" w14:paraId="654E5890" w14:textId="77777777" w:rsidTr="00F04E00">
        <w:trPr>
          <w:trHeight w:val="300"/>
        </w:trPr>
        <w:tc>
          <w:tcPr>
            <w:tcW w:w="1247" w:type="pct"/>
            <w:vMerge/>
            <w:tcBorders>
              <w:top w:val="nil"/>
              <w:left w:val="nil"/>
              <w:bottom w:val="single" w:sz="4" w:space="0" w:color="000000"/>
              <w:right w:val="nil"/>
            </w:tcBorders>
            <w:vAlign w:val="center"/>
            <w:hideMark/>
          </w:tcPr>
          <w:p w14:paraId="492C7D18" w14:textId="77777777" w:rsidR="00EB5F5F" w:rsidRPr="001E6145" w:rsidRDefault="00EB5F5F" w:rsidP="002234A9">
            <w:pPr>
              <w:spacing w:after="0" w:line="240" w:lineRule="auto"/>
              <w:rPr>
                <w:rFonts w:eastAsia="Times New Roman" w:cs="Times New Roman"/>
                <w:color w:val="000000"/>
              </w:rPr>
            </w:pPr>
          </w:p>
        </w:tc>
        <w:tc>
          <w:tcPr>
            <w:tcW w:w="1621" w:type="pct"/>
            <w:vMerge w:val="restart"/>
            <w:tcBorders>
              <w:top w:val="nil"/>
              <w:left w:val="nil"/>
              <w:right w:val="nil"/>
            </w:tcBorders>
            <w:shd w:val="clear" w:color="auto" w:fill="auto"/>
            <w:hideMark/>
          </w:tcPr>
          <w:p w14:paraId="4AC7CF0B" w14:textId="77777777" w:rsidR="00EB5F5F" w:rsidRPr="001E6145" w:rsidRDefault="00EB5F5F" w:rsidP="00F04E00">
            <w:pPr>
              <w:spacing w:after="0" w:line="240" w:lineRule="auto"/>
              <w:jc w:val="center"/>
              <w:rPr>
                <w:rFonts w:eastAsia="Times New Roman" w:cs="Times New Roman"/>
                <w:color w:val="000000"/>
              </w:rPr>
            </w:pPr>
            <w:r w:rsidRPr="001E6145">
              <w:rPr>
                <w:rFonts w:eastAsia="Times New Roman" w:cs="Times New Roman"/>
                <w:color w:val="000000"/>
              </w:rPr>
              <w:t>Personal Responsibility</w:t>
            </w:r>
          </w:p>
        </w:tc>
        <w:tc>
          <w:tcPr>
            <w:tcW w:w="840" w:type="pct"/>
            <w:tcBorders>
              <w:top w:val="nil"/>
              <w:left w:val="nil"/>
              <w:bottom w:val="nil"/>
              <w:right w:val="nil"/>
            </w:tcBorders>
            <w:shd w:val="clear" w:color="auto" w:fill="auto"/>
            <w:noWrap/>
            <w:vAlign w:val="center"/>
            <w:hideMark/>
          </w:tcPr>
          <w:p w14:paraId="6E5EC437" w14:textId="77777777" w:rsidR="00EB5F5F" w:rsidRPr="001E6145" w:rsidRDefault="00EB5F5F" w:rsidP="00EB5F5F">
            <w:pPr>
              <w:spacing w:after="0" w:line="240" w:lineRule="auto"/>
              <w:rPr>
                <w:rFonts w:eastAsia="Times New Roman" w:cs="Times New Roman"/>
                <w:color w:val="000000"/>
              </w:rPr>
            </w:pPr>
            <w:r w:rsidRPr="001E6145">
              <w:rPr>
                <w:rFonts w:eastAsia="Times New Roman" w:cs="Times New Roman"/>
                <w:color w:val="000000"/>
              </w:rPr>
              <w:t>Control</w:t>
            </w:r>
          </w:p>
        </w:tc>
        <w:tc>
          <w:tcPr>
            <w:tcW w:w="645" w:type="pct"/>
            <w:tcBorders>
              <w:top w:val="nil"/>
              <w:left w:val="nil"/>
              <w:bottom w:val="nil"/>
              <w:right w:val="nil"/>
            </w:tcBorders>
            <w:shd w:val="clear" w:color="auto" w:fill="auto"/>
            <w:noWrap/>
            <w:vAlign w:val="bottom"/>
            <w:hideMark/>
          </w:tcPr>
          <w:p w14:paraId="449A6F69" w14:textId="77777777" w:rsidR="00EB5F5F" w:rsidRPr="001E6145" w:rsidRDefault="00EB5F5F" w:rsidP="002234A9">
            <w:pPr>
              <w:spacing w:after="0" w:line="240" w:lineRule="auto"/>
              <w:jc w:val="right"/>
              <w:rPr>
                <w:rFonts w:eastAsia="Times New Roman" w:cs="Times New Roman"/>
                <w:color w:val="000000"/>
              </w:rPr>
            </w:pPr>
            <w:r w:rsidRPr="001E6145">
              <w:rPr>
                <w:rFonts w:eastAsia="Times New Roman" w:cs="Times New Roman"/>
                <w:color w:val="000000"/>
              </w:rPr>
              <w:t>3.64</w:t>
            </w:r>
          </w:p>
        </w:tc>
        <w:tc>
          <w:tcPr>
            <w:tcW w:w="646" w:type="pct"/>
            <w:tcBorders>
              <w:top w:val="nil"/>
              <w:left w:val="nil"/>
              <w:bottom w:val="nil"/>
              <w:right w:val="nil"/>
            </w:tcBorders>
            <w:shd w:val="clear" w:color="auto" w:fill="auto"/>
            <w:noWrap/>
            <w:vAlign w:val="bottom"/>
            <w:hideMark/>
          </w:tcPr>
          <w:p w14:paraId="73B0EBAE" w14:textId="77777777" w:rsidR="00EB5F5F" w:rsidRPr="001E6145" w:rsidRDefault="00EB5F5F" w:rsidP="002234A9">
            <w:pPr>
              <w:spacing w:after="0" w:line="240" w:lineRule="auto"/>
              <w:jc w:val="right"/>
              <w:rPr>
                <w:rFonts w:eastAsia="Times New Roman" w:cs="Times New Roman"/>
                <w:color w:val="000000"/>
              </w:rPr>
            </w:pPr>
            <w:r w:rsidRPr="001E6145">
              <w:rPr>
                <w:rFonts w:eastAsia="Times New Roman" w:cs="Times New Roman"/>
                <w:color w:val="000000"/>
              </w:rPr>
              <w:t>0.2</w:t>
            </w:r>
          </w:p>
        </w:tc>
      </w:tr>
      <w:tr w:rsidR="00EB5F5F" w:rsidRPr="001E6145" w14:paraId="753D8F4E" w14:textId="77777777" w:rsidTr="00F04E00">
        <w:trPr>
          <w:trHeight w:val="300"/>
        </w:trPr>
        <w:tc>
          <w:tcPr>
            <w:tcW w:w="1247" w:type="pct"/>
            <w:vMerge/>
            <w:tcBorders>
              <w:top w:val="nil"/>
              <w:left w:val="nil"/>
              <w:bottom w:val="single" w:sz="4" w:space="0" w:color="000000"/>
              <w:right w:val="nil"/>
            </w:tcBorders>
            <w:vAlign w:val="center"/>
            <w:hideMark/>
          </w:tcPr>
          <w:p w14:paraId="5251B0D6" w14:textId="77777777" w:rsidR="00EB5F5F" w:rsidRPr="001E6145" w:rsidRDefault="00EB5F5F" w:rsidP="005F1BCD">
            <w:pPr>
              <w:spacing w:after="0" w:line="240" w:lineRule="auto"/>
              <w:rPr>
                <w:rFonts w:eastAsia="Times New Roman" w:cs="Times New Roman"/>
                <w:color w:val="000000"/>
              </w:rPr>
            </w:pPr>
          </w:p>
        </w:tc>
        <w:tc>
          <w:tcPr>
            <w:tcW w:w="1621" w:type="pct"/>
            <w:vMerge/>
            <w:tcBorders>
              <w:left w:val="nil"/>
              <w:right w:val="nil"/>
            </w:tcBorders>
            <w:shd w:val="clear" w:color="auto" w:fill="auto"/>
            <w:hideMark/>
          </w:tcPr>
          <w:p w14:paraId="22F9EB9E" w14:textId="77777777" w:rsidR="00EB5F5F" w:rsidRPr="001E6145" w:rsidRDefault="00EB5F5F" w:rsidP="00F04E00">
            <w:pPr>
              <w:spacing w:after="0" w:line="240" w:lineRule="auto"/>
              <w:jc w:val="center"/>
              <w:rPr>
                <w:rFonts w:eastAsia="Times New Roman" w:cs="Times New Roman"/>
                <w:color w:val="000000"/>
              </w:rPr>
            </w:pPr>
          </w:p>
        </w:tc>
        <w:tc>
          <w:tcPr>
            <w:tcW w:w="840" w:type="pct"/>
            <w:tcBorders>
              <w:top w:val="nil"/>
              <w:left w:val="nil"/>
              <w:bottom w:val="nil"/>
              <w:right w:val="nil"/>
            </w:tcBorders>
            <w:shd w:val="clear" w:color="auto" w:fill="auto"/>
            <w:noWrap/>
            <w:vAlign w:val="center"/>
            <w:hideMark/>
          </w:tcPr>
          <w:p w14:paraId="68D0D91F" w14:textId="77777777" w:rsidR="00EB5F5F" w:rsidRPr="001E6145" w:rsidRDefault="00EB5F5F" w:rsidP="00EB5F5F">
            <w:pPr>
              <w:spacing w:after="0" w:line="240" w:lineRule="auto"/>
              <w:rPr>
                <w:rFonts w:eastAsia="Times New Roman" w:cs="Times New Roman"/>
                <w:color w:val="000000"/>
              </w:rPr>
            </w:pPr>
            <w:r w:rsidRPr="001E6145">
              <w:rPr>
                <w:rFonts w:eastAsia="Times New Roman" w:cs="Times New Roman"/>
                <w:color w:val="000000"/>
              </w:rPr>
              <w:t>Authority</w:t>
            </w:r>
          </w:p>
        </w:tc>
        <w:tc>
          <w:tcPr>
            <w:tcW w:w="645" w:type="pct"/>
            <w:tcBorders>
              <w:top w:val="nil"/>
              <w:left w:val="nil"/>
              <w:bottom w:val="nil"/>
              <w:right w:val="nil"/>
            </w:tcBorders>
            <w:shd w:val="clear" w:color="auto" w:fill="auto"/>
            <w:noWrap/>
            <w:vAlign w:val="center"/>
            <w:hideMark/>
          </w:tcPr>
          <w:p w14:paraId="2F267A77" w14:textId="77777777" w:rsidR="00EB5F5F" w:rsidRPr="001E6145" w:rsidRDefault="00EB5F5F" w:rsidP="00EB5F5F">
            <w:pPr>
              <w:spacing w:after="0" w:line="240" w:lineRule="auto"/>
              <w:jc w:val="right"/>
              <w:rPr>
                <w:rFonts w:eastAsia="Times New Roman" w:cs="Times New Roman"/>
                <w:color w:val="000000"/>
              </w:rPr>
            </w:pPr>
            <w:r w:rsidRPr="001E6145">
              <w:rPr>
                <w:rFonts w:eastAsia="Times New Roman" w:cs="Times New Roman"/>
                <w:color w:val="000000"/>
              </w:rPr>
              <w:t>4.94</w:t>
            </w:r>
          </w:p>
        </w:tc>
        <w:tc>
          <w:tcPr>
            <w:tcW w:w="646" w:type="pct"/>
            <w:tcBorders>
              <w:top w:val="nil"/>
              <w:left w:val="nil"/>
              <w:bottom w:val="nil"/>
              <w:right w:val="nil"/>
            </w:tcBorders>
            <w:shd w:val="clear" w:color="auto" w:fill="auto"/>
            <w:noWrap/>
            <w:vAlign w:val="center"/>
            <w:hideMark/>
          </w:tcPr>
          <w:p w14:paraId="7234F8E6" w14:textId="77777777" w:rsidR="00EB5F5F" w:rsidRPr="001E6145" w:rsidRDefault="00EB5F5F" w:rsidP="00EB5F5F">
            <w:pPr>
              <w:spacing w:after="0" w:line="240" w:lineRule="auto"/>
              <w:jc w:val="right"/>
              <w:rPr>
                <w:rFonts w:eastAsia="Times New Roman" w:cs="Times New Roman"/>
                <w:color w:val="000000"/>
              </w:rPr>
            </w:pPr>
            <w:r w:rsidRPr="001E6145">
              <w:rPr>
                <w:rFonts w:eastAsia="Times New Roman" w:cs="Times New Roman"/>
                <w:color w:val="000000"/>
              </w:rPr>
              <w:t>0.22</w:t>
            </w:r>
          </w:p>
        </w:tc>
      </w:tr>
      <w:tr w:rsidR="00EB5F5F" w:rsidRPr="001E6145" w14:paraId="57F84BB0" w14:textId="77777777" w:rsidTr="00F04E00">
        <w:trPr>
          <w:trHeight w:val="300"/>
        </w:trPr>
        <w:tc>
          <w:tcPr>
            <w:tcW w:w="1247" w:type="pct"/>
            <w:vMerge/>
            <w:tcBorders>
              <w:top w:val="nil"/>
              <w:left w:val="nil"/>
              <w:bottom w:val="single" w:sz="4" w:space="0" w:color="000000"/>
              <w:right w:val="nil"/>
            </w:tcBorders>
            <w:vAlign w:val="center"/>
            <w:hideMark/>
          </w:tcPr>
          <w:p w14:paraId="55AF9800" w14:textId="77777777" w:rsidR="00EB5F5F" w:rsidRPr="001E6145" w:rsidRDefault="00EB5F5F" w:rsidP="005F1BCD">
            <w:pPr>
              <w:spacing w:after="0" w:line="240" w:lineRule="auto"/>
              <w:rPr>
                <w:rFonts w:eastAsia="Times New Roman" w:cs="Times New Roman"/>
                <w:color w:val="000000"/>
              </w:rPr>
            </w:pPr>
          </w:p>
        </w:tc>
        <w:tc>
          <w:tcPr>
            <w:tcW w:w="1621" w:type="pct"/>
            <w:vMerge/>
            <w:tcBorders>
              <w:left w:val="nil"/>
              <w:right w:val="nil"/>
            </w:tcBorders>
            <w:shd w:val="clear" w:color="auto" w:fill="auto"/>
            <w:hideMark/>
          </w:tcPr>
          <w:p w14:paraId="4C670ACC" w14:textId="77777777" w:rsidR="00EB5F5F" w:rsidRPr="001E6145" w:rsidRDefault="00EB5F5F" w:rsidP="00F04E00">
            <w:pPr>
              <w:spacing w:after="0" w:line="240" w:lineRule="auto"/>
              <w:jc w:val="center"/>
              <w:rPr>
                <w:rFonts w:eastAsia="Times New Roman" w:cs="Times New Roman"/>
                <w:color w:val="000000"/>
              </w:rPr>
            </w:pPr>
          </w:p>
        </w:tc>
        <w:tc>
          <w:tcPr>
            <w:tcW w:w="840" w:type="pct"/>
            <w:tcBorders>
              <w:top w:val="nil"/>
              <w:left w:val="nil"/>
              <w:bottom w:val="nil"/>
              <w:right w:val="nil"/>
            </w:tcBorders>
            <w:shd w:val="clear" w:color="auto" w:fill="auto"/>
            <w:noWrap/>
            <w:vAlign w:val="center"/>
            <w:hideMark/>
          </w:tcPr>
          <w:p w14:paraId="281602F0" w14:textId="77777777" w:rsidR="00EB5F5F" w:rsidRPr="001E6145" w:rsidRDefault="00EB5F5F" w:rsidP="00EB5F5F">
            <w:pPr>
              <w:spacing w:after="0" w:line="240" w:lineRule="auto"/>
              <w:rPr>
                <w:rFonts w:eastAsia="Times New Roman" w:cs="Times New Roman"/>
                <w:color w:val="000000"/>
              </w:rPr>
            </w:pPr>
            <w:r w:rsidRPr="001E6145">
              <w:rPr>
                <w:rFonts w:eastAsia="Times New Roman" w:cs="Times New Roman"/>
                <w:color w:val="000000"/>
              </w:rPr>
              <w:t>Care</w:t>
            </w:r>
          </w:p>
        </w:tc>
        <w:tc>
          <w:tcPr>
            <w:tcW w:w="645" w:type="pct"/>
            <w:tcBorders>
              <w:top w:val="nil"/>
              <w:left w:val="nil"/>
              <w:bottom w:val="nil"/>
              <w:right w:val="nil"/>
            </w:tcBorders>
            <w:shd w:val="clear" w:color="auto" w:fill="auto"/>
            <w:noWrap/>
            <w:vAlign w:val="center"/>
            <w:hideMark/>
          </w:tcPr>
          <w:p w14:paraId="6F7B67F5" w14:textId="77777777" w:rsidR="00EB5F5F" w:rsidRPr="001E6145" w:rsidRDefault="00EB5F5F" w:rsidP="00EB5F5F">
            <w:pPr>
              <w:spacing w:after="0" w:line="240" w:lineRule="auto"/>
              <w:jc w:val="right"/>
              <w:rPr>
                <w:rFonts w:eastAsia="Times New Roman" w:cs="Times New Roman"/>
                <w:color w:val="000000"/>
              </w:rPr>
            </w:pPr>
            <w:r w:rsidRPr="001E6145">
              <w:rPr>
                <w:rFonts w:eastAsia="Times New Roman" w:cs="Times New Roman"/>
                <w:color w:val="000000"/>
              </w:rPr>
              <w:t>3.87</w:t>
            </w:r>
          </w:p>
        </w:tc>
        <w:tc>
          <w:tcPr>
            <w:tcW w:w="646" w:type="pct"/>
            <w:tcBorders>
              <w:top w:val="nil"/>
              <w:left w:val="nil"/>
              <w:bottom w:val="nil"/>
              <w:right w:val="nil"/>
            </w:tcBorders>
            <w:shd w:val="clear" w:color="auto" w:fill="auto"/>
            <w:noWrap/>
            <w:vAlign w:val="center"/>
            <w:hideMark/>
          </w:tcPr>
          <w:p w14:paraId="6C5019BD" w14:textId="77777777" w:rsidR="00EB5F5F" w:rsidRPr="001E6145" w:rsidRDefault="00EB5F5F" w:rsidP="00EB5F5F">
            <w:pPr>
              <w:spacing w:after="0" w:line="240" w:lineRule="auto"/>
              <w:jc w:val="right"/>
              <w:rPr>
                <w:rFonts w:eastAsia="Times New Roman" w:cs="Times New Roman"/>
                <w:color w:val="000000"/>
              </w:rPr>
            </w:pPr>
            <w:r w:rsidRPr="001E6145">
              <w:rPr>
                <w:rFonts w:eastAsia="Times New Roman" w:cs="Times New Roman"/>
                <w:color w:val="000000"/>
              </w:rPr>
              <w:t>0.21</w:t>
            </w:r>
          </w:p>
        </w:tc>
      </w:tr>
      <w:tr w:rsidR="00EB5F5F" w:rsidRPr="001E6145" w14:paraId="31CE6611" w14:textId="77777777" w:rsidTr="00F04E00">
        <w:trPr>
          <w:trHeight w:val="300"/>
        </w:trPr>
        <w:tc>
          <w:tcPr>
            <w:tcW w:w="1247" w:type="pct"/>
            <w:vMerge/>
            <w:tcBorders>
              <w:top w:val="nil"/>
              <w:left w:val="nil"/>
              <w:bottom w:val="single" w:sz="4" w:space="0" w:color="000000"/>
              <w:right w:val="nil"/>
            </w:tcBorders>
            <w:vAlign w:val="center"/>
            <w:hideMark/>
          </w:tcPr>
          <w:p w14:paraId="6B7C8BA8" w14:textId="77777777" w:rsidR="00EB5F5F" w:rsidRPr="001E6145" w:rsidRDefault="00EB5F5F" w:rsidP="005F1BCD">
            <w:pPr>
              <w:spacing w:after="0" w:line="240" w:lineRule="auto"/>
              <w:rPr>
                <w:rFonts w:eastAsia="Times New Roman" w:cs="Times New Roman"/>
                <w:color w:val="000000"/>
              </w:rPr>
            </w:pPr>
          </w:p>
        </w:tc>
        <w:tc>
          <w:tcPr>
            <w:tcW w:w="1621" w:type="pct"/>
            <w:vMerge/>
            <w:tcBorders>
              <w:left w:val="nil"/>
              <w:right w:val="nil"/>
            </w:tcBorders>
            <w:shd w:val="clear" w:color="auto" w:fill="auto"/>
            <w:hideMark/>
          </w:tcPr>
          <w:p w14:paraId="24069B60" w14:textId="77777777" w:rsidR="00EB5F5F" w:rsidRPr="001E6145" w:rsidRDefault="00EB5F5F" w:rsidP="00F04E00">
            <w:pPr>
              <w:spacing w:after="0" w:line="240" w:lineRule="auto"/>
              <w:jc w:val="center"/>
              <w:rPr>
                <w:rFonts w:eastAsia="Times New Roman" w:cs="Times New Roman"/>
                <w:color w:val="000000"/>
              </w:rPr>
            </w:pPr>
          </w:p>
        </w:tc>
        <w:tc>
          <w:tcPr>
            <w:tcW w:w="840" w:type="pct"/>
            <w:tcBorders>
              <w:top w:val="nil"/>
              <w:left w:val="nil"/>
              <w:bottom w:val="nil"/>
              <w:right w:val="nil"/>
            </w:tcBorders>
            <w:shd w:val="clear" w:color="auto" w:fill="auto"/>
            <w:noWrap/>
            <w:vAlign w:val="center"/>
            <w:hideMark/>
          </w:tcPr>
          <w:p w14:paraId="2C8388B8" w14:textId="77777777" w:rsidR="00EB5F5F" w:rsidRPr="001E6145" w:rsidRDefault="00EB5F5F" w:rsidP="00EB5F5F">
            <w:pPr>
              <w:spacing w:after="0" w:line="240" w:lineRule="auto"/>
              <w:rPr>
                <w:rFonts w:eastAsia="Times New Roman" w:cs="Times New Roman"/>
                <w:color w:val="000000"/>
              </w:rPr>
            </w:pPr>
            <w:r w:rsidRPr="001E6145">
              <w:rPr>
                <w:rFonts w:eastAsia="Times New Roman" w:cs="Times New Roman"/>
                <w:color w:val="000000"/>
              </w:rPr>
              <w:t>Fairness</w:t>
            </w:r>
          </w:p>
        </w:tc>
        <w:tc>
          <w:tcPr>
            <w:tcW w:w="645" w:type="pct"/>
            <w:tcBorders>
              <w:top w:val="nil"/>
              <w:left w:val="nil"/>
              <w:bottom w:val="nil"/>
              <w:right w:val="nil"/>
            </w:tcBorders>
            <w:shd w:val="clear" w:color="auto" w:fill="auto"/>
            <w:noWrap/>
            <w:vAlign w:val="center"/>
            <w:hideMark/>
          </w:tcPr>
          <w:p w14:paraId="4D20C253" w14:textId="77777777" w:rsidR="00EB5F5F" w:rsidRPr="001E6145" w:rsidRDefault="00EB5F5F" w:rsidP="00EB5F5F">
            <w:pPr>
              <w:spacing w:after="0" w:line="240" w:lineRule="auto"/>
              <w:jc w:val="right"/>
              <w:rPr>
                <w:rFonts w:eastAsia="Times New Roman" w:cs="Times New Roman"/>
                <w:color w:val="000000"/>
              </w:rPr>
            </w:pPr>
            <w:r w:rsidRPr="001E6145">
              <w:rPr>
                <w:rFonts w:eastAsia="Times New Roman" w:cs="Times New Roman"/>
                <w:color w:val="000000"/>
              </w:rPr>
              <w:t>3.9</w:t>
            </w:r>
          </w:p>
        </w:tc>
        <w:tc>
          <w:tcPr>
            <w:tcW w:w="646" w:type="pct"/>
            <w:tcBorders>
              <w:top w:val="nil"/>
              <w:left w:val="nil"/>
              <w:bottom w:val="nil"/>
              <w:right w:val="nil"/>
            </w:tcBorders>
            <w:shd w:val="clear" w:color="auto" w:fill="auto"/>
            <w:noWrap/>
            <w:vAlign w:val="center"/>
            <w:hideMark/>
          </w:tcPr>
          <w:p w14:paraId="7CCBCEED" w14:textId="77777777" w:rsidR="00EB5F5F" w:rsidRPr="001E6145" w:rsidRDefault="00EB5F5F" w:rsidP="00EB5F5F">
            <w:pPr>
              <w:spacing w:after="0" w:line="240" w:lineRule="auto"/>
              <w:jc w:val="right"/>
              <w:rPr>
                <w:rFonts w:eastAsia="Times New Roman" w:cs="Times New Roman"/>
                <w:color w:val="000000"/>
              </w:rPr>
            </w:pPr>
            <w:r w:rsidRPr="001E6145">
              <w:rPr>
                <w:rFonts w:eastAsia="Times New Roman" w:cs="Times New Roman"/>
                <w:color w:val="000000"/>
              </w:rPr>
              <w:t>0.2</w:t>
            </w:r>
          </w:p>
        </w:tc>
      </w:tr>
      <w:tr w:rsidR="00EB5F5F" w:rsidRPr="001E6145" w14:paraId="74134203" w14:textId="77777777" w:rsidTr="00F04E00">
        <w:trPr>
          <w:trHeight w:val="300"/>
        </w:trPr>
        <w:tc>
          <w:tcPr>
            <w:tcW w:w="1247" w:type="pct"/>
            <w:vMerge/>
            <w:tcBorders>
              <w:top w:val="nil"/>
              <w:left w:val="nil"/>
              <w:bottom w:val="single" w:sz="4" w:space="0" w:color="000000"/>
              <w:right w:val="nil"/>
            </w:tcBorders>
            <w:vAlign w:val="center"/>
            <w:hideMark/>
          </w:tcPr>
          <w:p w14:paraId="562E5957" w14:textId="77777777" w:rsidR="00EB5F5F" w:rsidRPr="001E6145" w:rsidRDefault="00EB5F5F" w:rsidP="005F1BCD">
            <w:pPr>
              <w:spacing w:after="0" w:line="240" w:lineRule="auto"/>
              <w:rPr>
                <w:rFonts w:eastAsia="Times New Roman" w:cs="Times New Roman"/>
                <w:color w:val="000000"/>
              </w:rPr>
            </w:pPr>
          </w:p>
        </w:tc>
        <w:tc>
          <w:tcPr>
            <w:tcW w:w="1621" w:type="pct"/>
            <w:vMerge/>
            <w:tcBorders>
              <w:left w:val="nil"/>
              <w:bottom w:val="nil"/>
              <w:right w:val="nil"/>
            </w:tcBorders>
            <w:shd w:val="clear" w:color="auto" w:fill="auto"/>
            <w:hideMark/>
          </w:tcPr>
          <w:p w14:paraId="4B263D2A" w14:textId="77777777" w:rsidR="00EB5F5F" w:rsidRPr="001E6145" w:rsidRDefault="00EB5F5F" w:rsidP="00F04E00">
            <w:pPr>
              <w:spacing w:after="0" w:line="240" w:lineRule="auto"/>
              <w:jc w:val="center"/>
              <w:rPr>
                <w:rFonts w:eastAsia="Times New Roman" w:cs="Times New Roman"/>
                <w:color w:val="000000"/>
              </w:rPr>
            </w:pPr>
          </w:p>
        </w:tc>
        <w:tc>
          <w:tcPr>
            <w:tcW w:w="840" w:type="pct"/>
            <w:tcBorders>
              <w:top w:val="nil"/>
              <w:left w:val="nil"/>
              <w:bottom w:val="nil"/>
              <w:right w:val="nil"/>
            </w:tcBorders>
            <w:shd w:val="clear" w:color="auto" w:fill="auto"/>
            <w:noWrap/>
            <w:vAlign w:val="center"/>
            <w:hideMark/>
          </w:tcPr>
          <w:p w14:paraId="150556F1" w14:textId="77777777" w:rsidR="00EB5F5F" w:rsidRPr="001E6145" w:rsidRDefault="00EB5F5F" w:rsidP="00EB5F5F">
            <w:pPr>
              <w:spacing w:after="0" w:line="240" w:lineRule="auto"/>
              <w:rPr>
                <w:rFonts w:eastAsia="Times New Roman" w:cs="Times New Roman"/>
                <w:color w:val="000000"/>
              </w:rPr>
            </w:pPr>
            <w:r w:rsidRPr="001E6145">
              <w:rPr>
                <w:rFonts w:eastAsia="Times New Roman" w:cs="Times New Roman"/>
                <w:color w:val="000000"/>
              </w:rPr>
              <w:t>Sanctity</w:t>
            </w:r>
          </w:p>
        </w:tc>
        <w:tc>
          <w:tcPr>
            <w:tcW w:w="645" w:type="pct"/>
            <w:tcBorders>
              <w:top w:val="nil"/>
              <w:left w:val="nil"/>
              <w:bottom w:val="nil"/>
              <w:right w:val="nil"/>
            </w:tcBorders>
            <w:shd w:val="clear" w:color="auto" w:fill="auto"/>
            <w:noWrap/>
            <w:vAlign w:val="center"/>
            <w:hideMark/>
          </w:tcPr>
          <w:p w14:paraId="08E5177F" w14:textId="77777777" w:rsidR="00EB5F5F" w:rsidRPr="001E6145" w:rsidRDefault="00EB5F5F" w:rsidP="00EB5F5F">
            <w:pPr>
              <w:spacing w:after="0" w:line="240" w:lineRule="auto"/>
              <w:jc w:val="right"/>
              <w:rPr>
                <w:rFonts w:eastAsia="Times New Roman" w:cs="Times New Roman"/>
                <w:color w:val="000000"/>
              </w:rPr>
            </w:pPr>
            <w:r w:rsidRPr="001E6145">
              <w:rPr>
                <w:rFonts w:eastAsia="Times New Roman" w:cs="Times New Roman"/>
                <w:color w:val="000000"/>
              </w:rPr>
              <w:t>4.28</w:t>
            </w:r>
          </w:p>
        </w:tc>
        <w:tc>
          <w:tcPr>
            <w:tcW w:w="646" w:type="pct"/>
            <w:tcBorders>
              <w:top w:val="nil"/>
              <w:left w:val="nil"/>
              <w:bottom w:val="nil"/>
              <w:right w:val="nil"/>
            </w:tcBorders>
            <w:shd w:val="clear" w:color="auto" w:fill="auto"/>
            <w:noWrap/>
            <w:vAlign w:val="center"/>
            <w:hideMark/>
          </w:tcPr>
          <w:p w14:paraId="57C3229A" w14:textId="77777777" w:rsidR="00EB5F5F" w:rsidRPr="001E6145" w:rsidRDefault="00EB5F5F" w:rsidP="00EB5F5F">
            <w:pPr>
              <w:spacing w:after="0" w:line="240" w:lineRule="auto"/>
              <w:jc w:val="right"/>
              <w:rPr>
                <w:rFonts w:eastAsia="Times New Roman" w:cs="Times New Roman"/>
                <w:color w:val="000000"/>
              </w:rPr>
            </w:pPr>
            <w:r w:rsidRPr="001E6145">
              <w:rPr>
                <w:rFonts w:eastAsia="Times New Roman" w:cs="Times New Roman"/>
                <w:color w:val="000000"/>
              </w:rPr>
              <w:t>0.2</w:t>
            </w:r>
          </w:p>
        </w:tc>
      </w:tr>
      <w:tr w:rsidR="00EB5F5F" w:rsidRPr="001E6145" w14:paraId="24D8665A" w14:textId="77777777" w:rsidTr="00F04E00">
        <w:trPr>
          <w:trHeight w:val="300"/>
        </w:trPr>
        <w:tc>
          <w:tcPr>
            <w:tcW w:w="1247" w:type="pct"/>
            <w:vMerge/>
            <w:tcBorders>
              <w:top w:val="nil"/>
              <w:left w:val="nil"/>
              <w:bottom w:val="single" w:sz="4" w:space="0" w:color="000000"/>
              <w:right w:val="nil"/>
            </w:tcBorders>
            <w:vAlign w:val="center"/>
            <w:hideMark/>
          </w:tcPr>
          <w:p w14:paraId="21D865A7" w14:textId="77777777" w:rsidR="00EB5F5F" w:rsidRPr="001E6145" w:rsidRDefault="00EB5F5F" w:rsidP="005F1BCD">
            <w:pPr>
              <w:spacing w:after="0" w:line="240" w:lineRule="auto"/>
              <w:rPr>
                <w:rFonts w:eastAsia="Times New Roman" w:cs="Times New Roman"/>
                <w:color w:val="000000"/>
              </w:rPr>
            </w:pPr>
          </w:p>
        </w:tc>
        <w:tc>
          <w:tcPr>
            <w:tcW w:w="1621" w:type="pct"/>
            <w:vMerge w:val="restart"/>
            <w:tcBorders>
              <w:top w:val="nil"/>
              <w:left w:val="nil"/>
              <w:right w:val="nil"/>
            </w:tcBorders>
            <w:shd w:val="clear" w:color="auto" w:fill="auto"/>
            <w:hideMark/>
          </w:tcPr>
          <w:p w14:paraId="05C07530" w14:textId="77777777" w:rsidR="00EB5F5F" w:rsidRPr="001E6145" w:rsidRDefault="00EB5F5F" w:rsidP="00F04E00">
            <w:pPr>
              <w:spacing w:after="0" w:line="240" w:lineRule="auto"/>
              <w:jc w:val="center"/>
              <w:rPr>
                <w:rFonts w:eastAsia="Times New Roman" w:cs="Times New Roman"/>
                <w:color w:val="000000"/>
              </w:rPr>
            </w:pPr>
            <w:r w:rsidRPr="001E6145">
              <w:rPr>
                <w:rFonts w:eastAsia="Times New Roman" w:cs="Times New Roman"/>
                <w:color w:val="000000"/>
              </w:rPr>
              <w:t>Social Obligation</w:t>
            </w:r>
          </w:p>
        </w:tc>
        <w:tc>
          <w:tcPr>
            <w:tcW w:w="840" w:type="pct"/>
            <w:tcBorders>
              <w:top w:val="nil"/>
              <w:left w:val="nil"/>
              <w:bottom w:val="nil"/>
              <w:right w:val="nil"/>
            </w:tcBorders>
            <w:shd w:val="clear" w:color="auto" w:fill="auto"/>
            <w:noWrap/>
            <w:vAlign w:val="center"/>
            <w:hideMark/>
          </w:tcPr>
          <w:p w14:paraId="435C6AC9" w14:textId="77777777" w:rsidR="00EB5F5F" w:rsidRPr="001E6145" w:rsidRDefault="00EB5F5F" w:rsidP="00EB5F5F">
            <w:pPr>
              <w:spacing w:after="0" w:line="240" w:lineRule="auto"/>
              <w:rPr>
                <w:rFonts w:eastAsia="Times New Roman" w:cs="Times New Roman"/>
                <w:color w:val="000000"/>
              </w:rPr>
            </w:pPr>
            <w:r w:rsidRPr="001E6145">
              <w:rPr>
                <w:rFonts w:eastAsia="Times New Roman" w:cs="Times New Roman"/>
                <w:color w:val="000000"/>
              </w:rPr>
              <w:t>Control</w:t>
            </w:r>
          </w:p>
        </w:tc>
        <w:tc>
          <w:tcPr>
            <w:tcW w:w="645" w:type="pct"/>
            <w:tcBorders>
              <w:top w:val="nil"/>
              <w:left w:val="nil"/>
              <w:bottom w:val="nil"/>
              <w:right w:val="nil"/>
            </w:tcBorders>
            <w:shd w:val="clear" w:color="auto" w:fill="auto"/>
            <w:noWrap/>
            <w:vAlign w:val="center"/>
            <w:hideMark/>
          </w:tcPr>
          <w:p w14:paraId="4B796B46" w14:textId="77777777" w:rsidR="00EB5F5F" w:rsidRPr="001E6145" w:rsidRDefault="00EB5F5F" w:rsidP="00EB5F5F">
            <w:pPr>
              <w:spacing w:after="0" w:line="240" w:lineRule="auto"/>
              <w:jc w:val="right"/>
              <w:rPr>
                <w:rFonts w:eastAsia="Times New Roman" w:cs="Times New Roman"/>
                <w:color w:val="000000"/>
              </w:rPr>
            </w:pPr>
            <w:r w:rsidRPr="001E6145">
              <w:rPr>
                <w:rFonts w:eastAsia="Times New Roman" w:cs="Times New Roman"/>
                <w:color w:val="000000"/>
              </w:rPr>
              <w:t>3.07</w:t>
            </w:r>
          </w:p>
        </w:tc>
        <w:tc>
          <w:tcPr>
            <w:tcW w:w="646" w:type="pct"/>
            <w:tcBorders>
              <w:top w:val="nil"/>
              <w:left w:val="nil"/>
              <w:bottom w:val="nil"/>
              <w:right w:val="nil"/>
            </w:tcBorders>
            <w:shd w:val="clear" w:color="auto" w:fill="auto"/>
            <w:noWrap/>
            <w:vAlign w:val="center"/>
            <w:hideMark/>
          </w:tcPr>
          <w:p w14:paraId="0C15367F" w14:textId="77777777" w:rsidR="00EB5F5F" w:rsidRPr="001E6145" w:rsidRDefault="00EB5F5F" w:rsidP="00EB5F5F">
            <w:pPr>
              <w:spacing w:after="0" w:line="240" w:lineRule="auto"/>
              <w:jc w:val="right"/>
              <w:rPr>
                <w:rFonts w:eastAsia="Times New Roman" w:cs="Times New Roman"/>
                <w:color w:val="000000"/>
              </w:rPr>
            </w:pPr>
            <w:r w:rsidRPr="001E6145">
              <w:rPr>
                <w:rFonts w:eastAsia="Times New Roman" w:cs="Times New Roman"/>
                <w:color w:val="000000"/>
              </w:rPr>
              <w:t>0.19</w:t>
            </w:r>
          </w:p>
        </w:tc>
      </w:tr>
      <w:tr w:rsidR="00EB5F5F" w:rsidRPr="001E6145" w14:paraId="741ED2B4" w14:textId="77777777" w:rsidTr="00F04E00">
        <w:trPr>
          <w:trHeight w:val="300"/>
        </w:trPr>
        <w:tc>
          <w:tcPr>
            <w:tcW w:w="1247" w:type="pct"/>
            <w:vMerge/>
            <w:tcBorders>
              <w:top w:val="nil"/>
              <w:left w:val="nil"/>
              <w:bottom w:val="single" w:sz="4" w:space="0" w:color="000000"/>
              <w:right w:val="nil"/>
            </w:tcBorders>
            <w:vAlign w:val="center"/>
            <w:hideMark/>
          </w:tcPr>
          <w:p w14:paraId="1CDB57B9" w14:textId="77777777" w:rsidR="00EB5F5F" w:rsidRPr="001E6145" w:rsidRDefault="00EB5F5F" w:rsidP="005F1BCD">
            <w:pPr>
              <w:spacing w:after="0" w:line="240" w:lineRule="auto"/>
              <w:rPr>
                <w:rFonts w:eastAsia="Times New Roman" w:cs="Times New Roman"/>
                <w:color w:val="000000"/>
              </w:rPr>
            </w:pPr>
          </w:p>
        </w:tc>
        <w:tc>
          <w:tcPr>
            <w:tcW w:w="1621" w:type="pct"/>
            <w:vMerge/>
            <w:tcBorders>
              <w:left w:val="nil"/>
              <w:right w:val="nil"/>
            </w:tcBorders>
            <w:shd w:val="clear" w:color="auto" w:fill="auto"/>
            <w:hideMark/>
          </w:tcPr>
          <w:p w14:paraId="25C1238F" w14:textId="77777777" w:rsidR="00EB5F5F" w:rsidRPr="001E6145" w:rsidRDefault="00EB5F5F" w:rsidP="00F04E00">
            <w:pPr>
              <w:spacing w:after="0" w:line="240" w:lineRule="auto"/>
              <w:jc w:val="center"/>
              <w:rPr>
                <w:rFonts w:eastAsia="Times New Roman" w:cs="Times New Roman"/>
                <w:color w:val="000000"/>
              </w:rPr>
            </w:pPr>
          </w:p>
        </w:tc>
        <w:tc>
          <w:tcPr>
            <w:tcW w:w="840" w:type="pct"/>
            <w:tcBorders>
              <w:top w:val="nil"/>
              <w:left w:val="nil"/>
              <w:bottom w:val="nil"/>
              <w:right w:val="nil"/>
            </w:tcBorders>
            <w:shd w:val="clear" w:color="auto" w:fill="auto"/>
            <w:noWrap/>
            <w:vAlign w:val="center"/>
            <w:hideMark/>
          </w:tcPr>
          <w:p w14:paraId="7D7DE622" w14:textId="77777777" w:rsidR="00EB5F5F" w:rsidRPr="001E6145" w:rsidRDefault="00EB5F5F" w:rsidP="00EB5F5F">
            <w:pPr>
              <w:spacing w:after="0" w:line="240" w:lineRule="auto"/>
              <w:rPr>
                <w:rFonts w:eastAsia="Times New Roman" w:cs="Times New Roman"/>
                <w:color w:val="000000"/>
              </w:rPr>
            </w:pPr>
            <w:r w:rsidRPr="001E6145">
              <w:rPr>
                <w:rFonts w:eastAsia="Times New Roman" w:cs="Times New Roman"/>
                <w:color w:val="000000"/>
              </w:rPr>
              <w:t>Authority</w:t>
            </w:r>
          </w:p>
        </w:tc>
        <w:tc>
          <w:tcPr>
            <w:tcW w:w="645" w:type="pct"/>
            <w:tcBorders>
              <w:top w:val="nil"/>
              <w:left w:val="nil"/>
              <w:bottom w:val="nil"/>
              <w:right w:val="nil"/>
            </w:tcBorders>
            <w:shd w:val="clear" w:color="auto" w:fill="auto"/>
            <w:noWrap/>
            <w:vAlign w:val="center"/>
            <w:hideMark/>
          </w:tcPr>
          <w:p w14:paraId="61F2A79A" w14:textId="77777777" w:rsidR="00EB5F5F" w:rsidRPr="001E6145" w:rsidRDefault="00EB5F5F" w:rsidP="00EB5F5F">
            <w:pPr>
              <w:spacing w:after="0" w:line="240" w:lineRule="auto"/>
              <w:jc w:val="right"/>
              <w:rPr>
                <w:rFonts w:eastAsia="Times New Roman" w:cs="Times New Roman"/>
                <w:color w:val="000000"/>
              </w:rPr>
            </w:pPr>
            <w:r w:rsidRPr="001E6145">
              <w:rPr>
                <w:rFonts w:eastAsia="Times New Roman" w:cs="Times New Roman"/>
                <w:color w:val="000000"/>
              </w:rPr>
              <w:t>4.11</w:t>
            </w:r>
          </w:p>
        </w:tc>
        <w:tc>
          <w:tcPr>
            <w:tcW w:w="646" w:type="pct"/>
            <w:tcBorders>
              <w:top w:val="nil"/>
              <w:left w:val="nil"/>
              <w:bottom w:val="nil"/>
              <w:right w:val="nil"/>
            </w:tcBorders>
            <w:shd w:val="clear" w:color="auto" w:fill="auto"/>
            <w:noWrap/>
            <w:vAlign w:val="center"/>
            <w:hideMark/>
          </w:tcPr>
          <w:p w14:paraId="3514A586" w14:textId="77777777" w:rsidR="00EB5F5F" w:rsidRPr="001E6145" w:rsidRDefault="00EB5F5F" w:rsidP="00EB5F5F">
            <w:pPr>
              <w:spacing w:after="0" w:line="240" w:lineRule="auto"/>
              <w:jc w:val="right"/>
              <w:rPr>
                <w:rFonts w:eastAsia="Times New Roman" w:cs="Times New Roman"/>
                <w:color w:val="000000"/>
              </w:rPr>
            </w:pPr>
            <w:r w:rsidRPr="001E6145">
              <w:rPr>
                <w:rFonts w:eastAsia="Times New Roman" w:cs="Times New Roman"/>
                <w:color w:val="000000"/>
              </w:rPr>
              <w:t>0.21</w:t>
            </w:r>
          </w:p>
        </w:tc>
      </w:tr>
      <w:tr w:rsidR="00EB5F5F" w:rsidRPr="001E6145" w14:paraId="060DF526" w14:textId="77777777" w:rsidTr="00F04E00">
        <w:trPr>
          <w:trHeight w:val="300"/>
        </w:trPr>
        <w:tc>
          <w:tcPr>
            <w:tcW w:w="1247" w:type="pct"/>
            <w:vMerge/>
            <w:tcBorders>
              <w:top w:val="nil"/>
              <w:left w:val="nil"/>
              <w:bottom w:val="single" w:sz="4" w:space="0" w:color="000000"/>
              <w:right w:val="nil"/>
            </w:tcBorders>
            <w:vAlign w:val="center"/>
            <w:hideMark/>
          </w:tcPr>
          <w:p w14:paraId="5D86391A" w14:textId="77777777" w:rsidR="00EB5F5F" w:rsidRPr="001E6145" w:rsidRDefault="00EB5F5F" w:rsidP="005F1BCD">
            <w:pPr>
              <w:spacing w:after="0" w:line="240" w:lineRule="auto"/>
              <w:rPr>
                <w:rFonts w:eastAsia="Times New Roman" w:cs="Times New Roman"/>
                <w:color w:val="000000"/>
              </w:rPr>
            </w:pPr>
          </w:p>
        </w:tc>
        <w:tc>
          <w:tcPr>
            <w:tcW w:w="1621" w:type="pct"/>
            <w:vMerge/>
            <w:tcBorders>
              <w:left w:val="nil"/>
              <w:right w:val="nil"/>
            </w:tcBorders>
            <w:shd w:val="clear" w:color="auto" w:fill="auto"/>
            <w:hideMark/>
          </w:tcPr>
          <w:p w14:paraId="01498213" w14:textId="77777777" w:rsidR="00EB5F5F" w:rsidRPr="001E6145" w:rsidRDefault="00EB5F5F" w:rsidP="00F04E00">
            <w:pPr>
              <w:spacing w:after="0" w:line="240" w:lineRule="auto"/>
              <w:jc w:val="center"/>
              <w:rPr>
                <w:rFonts w:eastAsia="Times New Roman" w:cs="Times New Roman"/>
                <w:color w:val="000000"/>
              </w:rPr>
            </w:pPr>
          </w:p>
        </w:tc>
        <w:tc>
          <w:tcPr>
            <w:tcW w:w="840" w:type="pct"/>
            <w:tcBorders>
              <w:top w:val="nil"/>
              <w:left w:val="nil"/>
              <w:bottom w:val="nil"/>
              <w:right w:val="nil"/>
            </w:tcBorders>
            <w:shd w:val="clear" w:color="auto" w:fill="auto"/>
            <w:noWrap/>
            <w:vAlign w:val="center"/>
            <w:hideMark/>
          </w:tcPr>
          <w:p w14:paraId="7C0FCE64" w14:textId="77777777" w:rsidR="00EB5F5F" w:rsidRPr="001E6145" w:rsidRDefault="00EB5F5F" w:rsidP="00EB5F5F">
            <w:pPr>
              <w:spacing w:after="0" w:line="240" w:lineRule="auto"/>
              <w:rPr>
                <w:rFonts w:eastAsia="Times New Roman" w:cs="Times New Roman"/>
                <w:color w:val="000000"/>
              </w:rPr>
            </w:pPr>
            <w:r w:rsidRPr="001E6145">
              <w:rPr>
                <w:rFonts w:eastAsia="Times New Roman" w:cs="Times New Roman"/>
                <w:color w:val="000000"/>
              </w:rPr>
              <w:t>Care</w:t>
            </w:r>
          </w:p>
        </w:tc>
        <w:tc>
          <w:tcPr>
            <w:tcW w:w="645" w:type="pct"/>
            <w:tcBorders>
              <w:top w:val="nil"/>
              <w:left w:val="nil"/>
              <w:bottom w:val="nil"/>
              <w:right w:val="nil"/>
            </w:tcBorders>
            <w:shd w:val="clear" w:color="auto" w:fill="auto"/>
            <w:noWrap/>
            <w:vAlign w:val="center"/>
            <w:hideMark/>
          </w:tcPr>
          <w:p w14:paraId="056DDB14" w14:textId="77777777" w:rsidR="00EB5F5F" w:rsidRPr="001E6145" w:rsidRDefault="00EB5F5F" w:rsidP="00EB5F5F">
            <w:pPr>
              <w:spacing w:after="0" w:line="240" w:lineRule="auto"/>
              <w:jc w:val="right"/>
              <w:rPr>
                <w:rFonts w:eastAsia="Times New Roman" w:cs="Times New Roman"/>
                <w:color w:val="000000"/>
              </w:rPr>
            </w:pPr>
            <w:r w:rsidRPr="001E6145">
              <w:rPr>
                <w:rFonts w:eastAsia="Times New Roman" w:cs="Times New Roman"/>
                <w:color w:val="000000"/>
              </w:rPr>
              <w:t>3.47</w:t>
            </w:r>
          </w:p>
        </w:tc>
        <w:tc>
          <w:tcPr>
            <w:tcW w:w="646" w:type="pct"/>
            <w:tcBorders>
              <w:top w:val="nil"/>
              <w:left w:val="nil"/>
              <w:bottom w:val="nil"/>
              <w:right w:val="nil"/>
            </w:tcBorders>
            <w:shd w:val="clear" w:color="auto" w:fill="auto"/>
            <w:noWrap/>
            <w:vAlign w:val="center"/>
            <w:hideMark/>
          </w:tcPr>
          <w:p w14:paraId="627A39F2" w14:textId="77777777" w:rsidR="00EB5F5F" w:rsidRPr="001E6145" w:rsidRDefault="00EB5F5F" w:rsidP="00EB5F5F">
            <w:pPr>
              <w:spacing w:after="0" w:line="240" w:lineRule="auto"/>
              <w:jc w:val="right"/>
              <w:rPr>
                <w:rFonts w:eastAsia="Times New Roman" w:cs="Times New Roman"/>
                <w:color w:val="000000"/>
              </w:rPr>
            </w:pPr>
            <w:r w:rsidRPr="001E6145">
              <w:rPr>
                <w:rFonts w:eastAsia="Times New Roman" w:cs="Times New Roman"/>
                <w:color w:val="000000"/>
              </w:rPr>
              <w:t>0.2</w:t>
            </w:r>
          </w:p>
        </w:tc>
      </w:tr>
      <w:tr w:rsidR="00EB5F5F" w:rsidRPr="001E6145" w14:paraId="76E8B3BA" w14:textId="77777777" w:rsidTr="00F04E00">
        <w:trPr>
          <w:trHeight w:val="300"/>
        </w:trPr>
        <w:tc>
          <w:tcPr>
            <w:tcW w:w="1247" w:type="pct"/>
            <w:vMerge/>
            <w:tcBorders>
              <w:top w:val="nil"/>
              <w:left w:val="nil"/>
              <w:bottom w:val="single" w:sz="4" w:space="0" w:color="000000"/>
              <w:right w:val="nil"/>
            </w:tcBorders>
            <w:vAlign w:val="center"/>
            <w:hideMark/>
          </w:tcPr>
          <w:p w14:paraId="60826C6C" w14:textId="77777777" w:rsidR="00EB5F5F" w:rsidRPr="001E6145" w:rsidRDefault="00EB5F5F" w:rsidP="005F1BCD">
            <w:pPr>
              <w:spacing w:after="0" w:line="240" w:lineRule="auto"/>
              <w:rPr>
                <w:rFonts w:eastAsia="Times New Roman" w:cs="Times New Roman"/>
                <w:color w:val="000000"/>
              </w:rPr>
            </w:pPr>
          </w:p>
        </w:tc>
        <w:tc>
          <w:tcPr>
            <w:tcW w:w="1621" w:type="pct"/>
            <w:vMerge/>
            <w:tcBorders>
              <w:left w:val="nil"/>
              <w:right w:val="nil"/>
            </w:tcBorders>
            <w:shd w:val="clear" w:color="auto" w:fill="auto"/>
            <w:hideMark/>
          </w:tcPr>
          <w:p w14:paraId="06865F3A" w14:textId="77777777" w:rsidR="00EB5F5F" w:rsidRPr="001E6145" w:rsidRDefault="00EB5F5F" w:rsidP="00F04E00">
            <w:pPr>
              <w:spacing w:after="0" w:line="240" w:lineRule="auto"/>
              <w:jc w:val="center"/>
              <w:rPr>
                <w:rFonts w:eastAsia="Times New Roman" w:cs="Times New Roman"/>
                <w:color w:val="000000"/>
              </w:rPr>
            </w:pPr>
          </w:p>
        </w:tc>
        <w:tc>
          <w:tcPr>
            <w:tcW w:w="840" w:type="pct"/>
            <w:tcBorders>
              <w:top w:val="nil"/>
              <w:left w:val="nil"/>
              <w:bottom w:val="nil"/>
              <w:right w:val="nil"/>
            </w:tcBorders>
            <w:shd w:val="clear" w:color="auto" w:fill="auto"/>
            <w:noWrap/>
            <w:vAlign w:val="center"/>
            <w:hideMark/>
          </w:tcPr>
          <w:p w14:paraId="6BFFEE70" w14:textId="77777777" w:rsidR="00EB5F5F" w:rsidRPr="001E6145" w:rsidRDefault="00EB5F5F" w:rsidP="00EB5F5F">
            <w:pPr>
              <w:spacing w:after="0" w:line="240" w:lineRule="auto"/>
              <w:rPr>
                <w:rFonts w:eastAsia="Times New Roman" w:cs="Times New Roman"/>
                <w:color w:val="000000"/>
              </w:rPr>
            </w:pPr>
            <w:r w:rsidRPr="001E6145">
              <w:rPr>
                <w:rFonts w:eastAsia="Times New Roman" w:cs="Times New Roman"/>
                <w:color w:val="000000"/>
              </w:rPr>
              <w:t>Fairness</w:t>
            </w:r>
          </w:p>
        </w:tc>
        <w:tc>
          <w:tcPr>
            <w:tcW w:w="645" w:type="pct"/>
            <w:tcBorders>
              <w:top w:val="nil"/>
              <w:left w:val="nil"/>
              <w:bottom w:val="nil"/>
              <w:right w:val="nil"/>
            </w:tcBorders>
            <w:shd w:val="clear" w:color="auto" w:fill="auto"/>
            <w:noWrap/>
            <w:vAlign w:val="center"/>
            <w:hideMark/>
          </w:tcPr>
          <w:p w14:paraId="546B2BA2" w14:textId="77777777" w:rsidR="00EB5F5F" w:rsidRPr="001E6145" w:rsidRDefault="00EB5F5F" w:rsidP="00EB5F5F">
            <w:pPr>
              <w:spacing w:after="0" w:line="240" w:lineRule="auto"/>
              <w:jc w:val="right"/>
              <w:rPr>
                <w:rFonts w:eastAsia="Times New Roman" w:cs="Times New Roman"/>
                <w:color w:val="000000"/>
              </w:rPr>
            </w:pPr>
            <w:r w:rsidRPr="001E6145">
              <w:rPr>
                <w:rFonts w:eastAsia="Times New Roman" w:cs="Times New Roman"/>
                <w:color w:val="000000"/>
              </w:rPr>
              <w:t>3.58</w:t>
            </w:r>
          </w:p>
        </w:tc>
        <w:tc>
          <w:tcPr>
            <w:tcW w:w="646" w:type="pct"/>
            <w:tcBorders>
              <w:top w:val="nil"/>
              <w:left w:val="nil"/>
              <w:bottom w:val="nil"/>
              <w:right w:val="nil"/>
            </w:tcBorders>
            <w:shd w:val="clear" w:color="auto" w:fill="auto"/>
            <w:noWrap/>
            <w:vAlign w:val="center"/>
            <w:hideMark/>
          </w:tcPr>
          <w:p w14:paraId="2E75C3E3" w14:textId="77777777" w:rsidR="00EB5F5F" w:rsidRPr="001E6145" w:rsidRDefault="00EB5F5F" w:rsidP="00EB5F5F">
            <w:pPr>
              <w:spacing w:after="0" w:line="240" w:lineRule="auto"/>
              <w:jc w:val="right"/>
              <w:rPr>
                <w:rFonts w:eastAsia="Times New Roman" w:cs="Times New Roman"/>
                <w:color w:val="000000"/>
              </w:rPr>
            </w:pPr>
            <w:r w:rsidRPr="001E6145">
              <w:rPr>
                <w:rFonts w:eastAsia="Times New Roman" w:cs="Times New Roman"/>
                <w:color w:val="000000"/>
              </w:rPr>
              <w:t>0.19</w:t>
            </w:r>
          </w:p>
        </w:tc>
      </w:tr>
      <w:tr w:rsidR="00EB5F5F" w:rsidRPr="001E6145" w14:paraId="234F30FD" w14:textId="77777777" w:rsidTr="00F04E00">
        <w:trPr>
          <w:trHeight w:val="300"/>
        </w:trPr>
        <w:tc>
          <w:tcPr>
            <w:tcW w:w="1247" w:type="pct"/>
            <w:vMerge/>
            <w:tcBorders>
              <w:top w:val="nil"/>
              <w:left w:val="nil"/>
              <w:bottom w:val="single" w:sz="4" w:space="0" w:color="000000"/>
              <w:right w:val="nil"/>
            </w:tcBorders>
            <w:vAlign w:val="center"/>
            <w:hideMark/>
          </w:tcPr>
          <w:p w14:paraId="5843E5B9" w14:textId="77777777" w:rsidR="00EB5F5F" w:rsidRPr="001E6145" w:rsidRDefault="00EB5F5F" w:rsidP="005F1BCD">
            <w:pPr>
              <w:spacing w:after="0" w:line="240" w:lineRule="auto"/>
              <w:rPr>
                <w:rFonts w:eastAsia="Times New Roman" w:cs="Times New Roman"/>
                <w:color w:val="000000"/>
              </w:rPr>
            </w:pPr>
          </w:p>
        </w:tc>
        <w:tc>
          <w:tcPr>
            <w:tcW w:w="1621" w:type="pct"/>
            <w:vMerge/>
            <w:tcBorders>
              <w:left w:val="nil"/>
              <w:bottom w:val="nil"/>
              <w:right w:val="nil"/>
            </w:tcBorders>
            <w:shd w:val="clear" w:color="auto" w:fill="auto"/>
            <w:hideMark/>
          </w:tcPr>
          <w:p w14:paraId="3FD0CD7D" w14:textId="77777777" w:rsidR="00EB5F5F" w:rsidRPr="001E6145" w:rsidRDefault="00EB5F5F" w:rsidP="00F04E00">
            <w:pPr>
              <w:spacing w:after="0" w:line="240" w:lineRule="auto"/>
              <w:jc w:val="center"/>
              <w:rPr>
                <w:rFonts w:eastAsia="Times New Roman" w:cs="Times New Roman"/>
                <w:color w:val="000000"/>
              </w:rPr>
            </w:pPr>
          </w:p>
        </w:tc>
        <w:tc>
          <w:tcPr>
            <w:tcW w:w="840" w:type="pct"/>
            <w:tcBorders>
              <w:top w:val="nil"/>
              <w:left w:val="nil"/>
              <w:bottom w:val="nil"/>
              <w:right w:val="nil"/>
            </w:tcBorders>
            <w:shd w:val="clear" w:color="auto" w:fill="auto"/>
            <w:noWrap/>
            <w:vAlign w:val="center"/>
            <w:hideMark/>
          </w:tcPr>
          <w:p w14:paraId="486801BC" w14:textId="77777777" w:rsidR="00EB5F5F" w:rsidRPr="001E6145" w:rsidRDefault="00EB5F5F" w:rsidP="00EB5F5F">
            <w:pPr>
              <w:spacing w:after="0" w:line="240" w:lineRule="auto"/>
              <w:rPr>
                <w:rFonts w:eastAsia="Times New Roman" w:cs="Times New Roman"/>
                <w:color w:val="000000"/>
              </w:rPr>
            </w:pPr>
            <w:r w:rsidRPr="001E6145">
              <w:rPr>
                <w:rFonts w:eastAsia="Times New Roman" w:cs="Times New Roman"/>
                <w:color w:val="000000"/>
              </w:rPr>
              <w:t>Sanctity</w:t>
            </w:r>
          </w:p>
        </w:tc>
        <w:tc>
          <w:tcPr>
            <w:tcW w:w="645" w:type="pct"/>
            <w:tcBorders>
              <w:top w:val="nil"/>
              <w:left w:val="nil"/>
              <w:bottom w:val="nil"/>
              <w:right w:val="nil"/>
            </w:tcBorders>
            <w:shd w:val="clear" w:color="auto" w:fill="auto"/>
            <w:noWrap/>
            <w:vAlign w:val="center"/>
            <w:hideMark/>
          </w:tcPr>
          <w:p w14:paraId="59177485" w14:textId="77777777" w:rsidR="00EB5F5F" w:rsidRPr="001E6145" w:rsidRDefault="00EB5F5F" w:rsidP="00EB5F5F">
            <w:pPr>
              <w:spacing w:after="0" w:line="240" w:lineRule="auto"/>
              <w:jc w:val="right"/>
              <w:rPr>
                <w:rFonts w:eastAsia="Times New Roman" w:cs="Times New Roman"/>
                <w:color w:val="000000"/>
              </w:rPr>
            </w:pPr>
            <w:r w:rsidRPr="001E6145">
              <w:rPr>
                <w:rFonts w:eastAsia="Times New Roman" w:cs="Times New Roman"/>
                <w:color w:val="000000"/>
              </w:rPr>
              <w:t>4.22</w:t>
            </w:r>
          </w:p>
        </w:tc>
        <w:tc>
          <w:tcPr>
            <w:tcW w:w="646" w:type="pct"/>
            <w:tcBorders>
              <w:top w:val="nil"/>
              <w:left w:val="nil"/>
              <w:bottom w:val="nil"/>
              <w:right w:val="nil"/>
            </w:tcBorders>
            <w:shd w:val="clear" w:color="auto" w:fill="auto"/>
            <w:noWrap/>
            <w:vAlign w:val="center"/>
            <w:hideMark/>
          </w:tcPr>
          <w:p w14:paraId="73DDE961" w14:textId="77777777" w:rsidR="00EB5F5F" w:rsidRPr="001E6145" w:rsidRDefault="00EB5F5F" w:rsidP="00EB5F5F">
            <w:pPr>
              <w:spacing w:after="0" w:line="240" w:lineRule="auto"/>
              <w:jc w:val="right"/>
              <w:rPr>
                <w:rFonts w:eastAsia="Times New Roman" w:cs="Times New Roman"/>
                <w:color w:val="000000"/>
              </w:rPr>
            </w:pPr>
            <w:r w:rsidRPr="001E6145">
              <w:rPr>
                <w:rFonts w:eastAsia="Times New Roman" w:cs="Times New Roman"/>
                <w:color w:val="000000"/>
              </w:rPr>
              <w:t>0.19</w:t>
            </w:r>
          </w:p>
        </w:tc>
      </w:tr>
      <w:tr w:rsidR="00EB5F5F" w:rsidRPr="001E6145" w14:paraId="42272970" w14:textId="77777777" w:rsidTr="00F04E00">
        <w:trPr>
          <w:trHeight w:val="300"/>
        </w:trPr>
        <w:tc>
          <w:tcPr>
            <w:tcW w:w="1247" w:type="pct"/>
            <w:vMerge/>
            <w:tcBorders>
              <w:top w:val="nil"/>
              <w:left w:val="nil"/>
              <w:bottom w:val="single" w:sz="4" w:space="0" w:color="000000"/>
              <w:right w:val="nil"/>
            </w:tcBorders>
            <w:vAlign w:val="center"/>
            <w:hideMark/>
          </w:tcPr>
          <w:p w14:paraId="30173267" w14:textId="77777777" w:rsidR="00EB5F5F" w:rsidRPr="001E6145" w:rsidRDefault="00EB5F5F" w:rsidP="005F1BCD">
            <w:pPr>
              <w:spacing w:after="0" w:line="240" w:lineRule="auto"/>
              <w:rPr>
                <w:rFonts w:eastAsia="Times New Roman" w:cs="Times New Roman"/>
                <w:color w:val="000000"/>
              </w:rPr>
            </w:pPr>
          </w:p>
        </w:tc>
        <w:tc>
          <w:tcPr>
            <w:tcW w:w="1621" w:type="pct"/>
            <w:vMerge w:val="restart"/>
            <w:tcBorders>
              <w:top w:val="nil"/>
              <w:left w:val="nil"/>
              <w:right w:val="nil"/>
            </w:tcBorders>
            <w:shd w:val="clear" w:color="auto" w:fill="auto"/>
            <w:hideMark/>
          </w:tcPr>
          <w:p w14:paraId="04F560C1" w14:textId="77777777" w:rsidR="00EB5F5F" w:rsidRPr="001E6145" w:rsidRDefault="00EB5F5F" w:rsidP="00F04E00">
            <w:pPr>
              <w:spacing w:after="0" w:line="240" w:lineRule="auto"/>
              <w:jc w:val="center"/>
              <w:rPr>
                <w:rFonts w:eastAsia="Times New Roman" w:cs="Times New Roman"/>
                <w:color w:val="000000"/>
              </w:rPr>
            </w:pPr>
            <w:r w:rsidRPr="001E6145">
              <w:rPr>
                <w:rFonts w:eastAsia="Times New Roman" w:cs="Times New Roman"/>
                <w:color w:val="000000"/>
              </w:rPr>
              <w:t>Overall Ethicality</w:t>
            </w:r>
          </w:p>
        </w:tc>
        <w:tc>
          <w:tcPr>
            <w:tcW w:w="840" w:type="pct"/>
            <w:tcBorders>
              <w:top w:val="nil"/>
              <w:left w:val="nil"/>
              <w:bottom w:val="nil"/>
              <w:right w:val="nil"/>
            </w:tcBorders>
            <w:shd w:val="clear" w:color="auto" w:fill="auto"/>
            <w:noWrap/>
            <w:vAlign w:val="center"/>
            <w:hideMark/>
          </w:tcPr>
          <w:p w14:paraId="548D7C97" w14:textId="77777777" w:rsidR="00EB5F5F" w:rsidRPr="001E6145" w:rsidRDefault="00EB5F5F" w:rsidP="00EB5F5F">
            <w:pPr>
              <w:spacing w:after="0" w:line="240" w:lineRule="auto"/>
              <w:rPr>
                <w:rFonts w:eastAsia="Times New Roman" w:cs="Times New Roman"/>
                <w:color w:val="000000"/>
              </w:rPr>
            </w:pPr>
            <w:r w:rsidRPr="001E6145">
              <w:rPr>
                <w:rFonts w:eastAsia="Times New Roman" w:cs="Times New Roman"/>
                <w:color w:val="000000"/>
              </w:rPr>
              <w:t>Control</w:t>
            </w:r>
          </w:p>
        </w:tc>
        <w:tc>
          <w:tcPr>
            <w:tcW w:w="645" w:type="pct"/>
            <w:tcBorders>
              <w:top w:val="nil"/>
              <w:left w:val="nil"/>
              <w:bottom w:val="nil"/>
              <w:right w:val="nil"/>
            </w:tcBorders>
            <w:shd w:val="clear" w:color="auto" w:fill="auto"/>
            <w:noWrap/>
            <w:vAlign w:val="center"/>
            <w:hideMark/>
          </w:tcPr>
          <w:p w14:paraId="52F19AB3" w14:textId="77777777" w:rsidR="00EB5F5F" w:rsidRPr="001E6145" w:rsidRDefault="00EB5F5F" w:rsidP="00EB5F5F">
            <w:pPr>
              <w:spacing w:after="0" w:line="240" w:lineRule="auto"/>
              <w:jc w:val="right"/>
              <w:rPr>
                <w:rFonts w:eastAsia="Times New Roman" w:cs="Times New Roman"/>
                <w:color w:val="000000"/>
              </w:rPr>
            </w:pPr>
            <w:r w:rsidRPr="001E6145">
              <w:rPr>
                <w:rFonts w:eastAsia="Times New Roman" w:cs="Times New Roman"/>
                <w:color w:val="000000"/>
              </w:rPr>
              <w:t>2.51</w:t>
            </w:r>
          </w:p>
        </w:tc>
        <w:tc>
          <w:tcPr>
            <w:tcW w:w="646" w:type="pct"/>
            <w:tcBorders>
              <w:top w:val="nil"/>
              <w:left w:val="nil"/>
              <w:bottom w:val="nil"/>
              <w:right w:val="nil"/>
            </w:tcBorders>
            <w:shd w:val="clear" w:color="auto" w:fill="auto"/>
            <w:noWrap/>
            <w:vAlign w:val="center"/>
            <w:hideMark/>
          </w:tcPr>
          <w:p w14:paraId="19C8A9CF" w14:textId="77777777" w:rsidR="00EB5F5F" w:rsidRPr="001E6145" w:rsidRDefault="00EB5F5F" w:rsidP="00EB5F5F">
            <w:pPr>
              <w:spacing w:after="0" w:line="240" w:lineRule="auto"/>
              <w:jc w:val="right"/>
              <w:rPr>
                <w:rFonts w:eastAsia="Times New Roman" w:cs="Times New Roman"/>
                <w:color w:val="000000"/>
              </w:rPr>
            </w:pPr>
            <w:r w:rsidRPr="001E6145">
              <w:rPr>
                <w:rFonts w:eastAsia="Times New Roman" w:cs="Times New Roman"/>
                <w:color w:val="000000"/>
              </w:rPr>
              <w:t>0.06</w:t>
            </w:r>
          </w:p>
        </w:tc>
      </w:tr>
      <w:tr w:rsidR="00EB5F5F" w:rsidRPr="001E6145" w14:paraId="32F4F6CC" w14:textId="77777777" w:rsidTr="00EB5F5F">
        <w:trPr>
          <w:trHeight w:val="300"/>
        </w:trPr>
        <w:tc>
          <w:tcPr>
            <w:tcW w:w="1247" w:type="pct"/>
            <w:vMerge/>
            <w:tcBorders>
              <w:top w:val="nil"/>
              <w:left w:val="nil"/>
              <w:bottom w:val="single" w:sz="4" w:space="0" w:color="000000"/>
              <w:right w:val="nil"/>
            </w:tcBorders>
            <w:vAlign w:val="center"/>
            <w:hideMark/>
          </w:tcPr>
          <w:p w14:paraId="736D9336" w14:textId="77777777" w:rsidR="00EB5F5F" w:rsidRPr="001E6145" w:rsidRDefault="00EB5F5F" w:rsidP="005F1BCD">
            <w:pPr>
              <w:spacing w:after="0" w:line="240" w:lineRule="auto"/>
              <w:rPr>
                <w:rFonts w:eastAsia="Times New Roman" w:cs="Times New Roman"/>
                <w:color w:val="000000"/>
              </w:rPr>
            </w:pPr>
          </w:p>
        </w:tc>
        <w:tc>
          <w:tcPr>
            <w:tcW w:w="1621" w:type="pct"/>
            <w:vMerge/>
            <w:tcBorders>
              <w:left w:val="nil"/>
              <w:right w:val="nil"/>
            </w:tcBorders>
            <w:shd w:val="clear" w:color="auto" w:fill="auto"/>
            <w:vAlign w:val="center"/>
            <w:hideMark/>
          </w:tcPr>
          <w:p w14:paraId="4DB5838A" w14:textId="77777777" w:rsidR="00EB5F5F" w:rsidRPr="001E6145" w:rsidRDefault="00EB5F5F" w:rsidP="00EB5F5F">
            <w:pPr>
              <w:spacing w:after="0" w:line="240" w:lineRule="auto"/>
              <w:jc w:val="center"/>
              <w:rPr>
                <w:rFonts w:eastAsia="Times New Roman" w:cs="Times New Roman"/>
                <w:color w:val="000000"/>
              </w:rPr>
            </w:pPr>
          </w:p>
        </w:tc>
        <w:tc>
          <w:tcPr>
            <w:tcW w:w="840" w:type="pct"/>
            <w:tcBorders>
              <w:top w:val="nil"/>
              <w:left w:val="nil"/>
              <w:bottom w:val="nil"/>
              <w:right w:val="nil"/>
            </w:tcBorders>
            <w:shd w:val="clear" w:color="auto" w:fill="auto"/>
            <w:noWrap/>
            <w:vAlign w:val="center"/>
            <w:hideMark/>
          </w:tcPr>
          <w:p w14:paraId="478427F7" w14:textId="77777777" w:rsidR="00EB5F5F" w:rsidRPr="001E6145" w:rsidRDefault="00EB5F5F" w:rsidP="00EB5F5F">
            <w:pPr>
              <w:spacing w:after="0" w:line="240" w:lineRule="auto"/>
              <w:rPr>
                <w:rFonts w:eastAsia="Times New Roman" w:cs="Times New Roman"/>
                <w:color w:val="000000"/>
              </w:rPr>
            </w:pPr>
            <w:r w:rsidRPr="001E6145">
              <w:rPr>
                <w:rFonts w:eastAsia="Times New Roman" w:cs="Times New Roman"/>
                <w:color w:val="000000"/>
              </w:rPr>
              <w:t>Authority</w:t>
            </w:r>
          </w:p>
        </w:tc>
        <w:tc>
          <w:tcPr>
            <w:tcW w:w="645" w:type="pct"/>
            <w:tcBorders>
              <w:top w:val="nil"/>
              <w:left w:val="nil"/>
              <w:bottom w:val="nil"/>
              <w:right w:val="nil"/>
            </w:tcBorders>
            <w:shd w:val="clear" w:color="auto" w:fill="auto"/>
            <w:noWrap/>
            <w:vAlign w:val="center"/>
            <w:hideMark/>
          </w:tcPr>
          <w:p w14:paraId="33FDF89C" w14:textId="77777777" w:rsidR="00EB5F5F" w:rsidRPr="001E6145" w:rsidRDefault="00EB5F5F" w:rsidP="00EB5F5F">
            <w:pPr>
              <w:spacing w:after="0" w:line="240" w:lineRule="auto"/>
              <w:jc w:val="right"/>
              <w:rPr>
                <w:rFonts w:eastAsia="Times New Roman" w:cs="Times New Roman"/>
                <w:color w:val="000000"/>
              </w:rPr>
            </w:pPr>
            <w:r w:rsidRPr="001E6145">
              <w:rPr>
                <w:rFonts w:eastAsia="Times New Roman" w:cs="Times New Roman"/>
                <w:color w:val="000000"/>
              </w:rPr>
              <w:t>3.01</w:t>
            </w:r>
          </w:p>
        </w:tc>
        <w:tc>
          <w:tcPr>
            <w:tcW w:w="646" w:type="pct"/>
            <w:tcBorders>
              <w:top w:val="nil"/>
              <w:left w:val="nil"/>
              <w:bottom w:val="nil"/>
              <w:right w:val="nil"/>
            </w:tcBorders>
            <w:shd w:val="clear" w:color="auto" w:fill="auto"/>
            <w:noWrap/>
            <w:vAlign w:val="center"/>
            <w:hideMark/>
          </w:tcPr>
          <w:p w14:paraId="31375642" w14:textId="77777777" w:rsidR="00EB5F5F" w:rsidRPr="001E6145" w:rsidRDefault="00EB5F5F" w:rsidP="00EB5F5F">
            <w:pPr>
              <w:spacing w:after="0" w:line="240" w:lineRule="auto"/>
              <w:jc w:val="right"/>
              <w:rPr>
                <w:rFonts w:eastAsia="Times New Roman" w:cs="Times New Roman"/>
                <w:color w:val="000000"/>
              </w:rPr>
            </w:pPr>
            <w:r w:rsidRPr="001E6145">
              <w:rPr>
                <w:rFonts w:eastAsia="Times New Roman" w:cs="Times New Roman"/>
                <w:color w:val="000000"/>
              </w:rPr>
              <w:t>0.07</w:t>
            </w:r>
          </w:p>
        </w:tc>
      </w:tr>
      <w:tr w:rsidR="00EB5F5F" w:rsidRPr="001E6145" w14:paraId="6218C5B6" w14:textId="77777777" w:rsidTr="00EB5F5F">
        <w:trPr>
          <w:trHeight w:val="300"/>
        </w:trPr>
        <w:tc>
          <w:tcPr>
            <w:tcW w:w="1247" w:type="pct"/>
            <w:vMerge/>
            <w:tcBorders>
              <w:top w:val="nil"/>
              <w:left w:val="nil"/>
              <w:bottom w:val="single" w:sz="4" w:space="0" w:color="000000"/>
              <w:right w:val="nil"/>
            </w:tcBorders>
            <w:vAlign w:val="center"/>
            <w:hideMark/>
          </w:tcPr>
          <w:p w14:paraId="7AACBB42" w14:textId="77777777" w:rsidR="00EB5F5F" w:rsidRPr="001E6145" w:rsidRDefault="00EB5F5F" w:rsidP="005F1BCD">
            <w:pPr>
              <w:spacing w:after="0" w:line="240" w:lineRule="auto"/>
              <w:rPr>
                <w:rFonts w:eastAsia="Times New Roman" w:cs="Times New Roman"/>
                <w:color w:val="000000"/>
              </w:rPr>
            </w:pPr>
          </w:p>
        </w:tc>
        <w:tc>
          <w:tcPr>
            <w:tcW w:w="1621" w:type="pct"/>
            <w:vMerge/>
            <w:tcBorders>
              <w:left w:val="nil"/>
              <w:right w:val="nil"/>
            </w:tcBorders>
            <w:shd w:val="clear" w:color="auto" w:fill="auto"/>
            <w:vAlign w:val="center"/>
            <w:hideMark/>
          </w:tcPr>
          <w:p w14:paraId="4F98DA4C" w14:textId="77777777" w:rsidR="00EB5F5F" w:rsidRPr="001E6145" w:rsidRDefault="00EB5F5F" w:rsidP="00EB5F5F">
            <w:pPr>
              <w:spacing w:after="0" w:line="240" w:lineRule="auto"/>
              <w:jc w:val="center"/>
              <w:rPr>
                <w:rFonts w:eastAsia="Times New Roman" w:cs="Times New Roman"/>
                <w:color w:val="000000"/>
              </w:rPr>
            </w:pPr>
          </w:p>
        </w:tc>
        <w:tc>
          <w:tcPr>
            <w:tcW w:w="840" w:type="pct"/>
            <w:tcBorders>
              <w:top w:val="nil"/>
              <w:left w:val="nil"/>
              <w:bottom w:val="nil"/>
              <w:right w:val="nil"/>
            </w:tcBorders>
            <w:shd w:val="clear" w:color="auto" w:fill="auto"/>
            <w:noWrap/>
            <w:vAlign w:val="center"/>
            <w:hideMark/>
          </w:tcPr>
          <w:p w14:paraId="35FB713F" w14:textId="77777777" w:rsidR="00EB5F5F" w:rsidRPr="001E6145" w:rsidRDefault="00EB5F5F" w:rsidP="00EB5F5F">
            <w:pPr>
              <w:spacing w:after="0" w:line="240" w:lineRule="auto"/>
              <w:rPr>
                <w:rFonts w:eastAsia="Times New Roman" w:cs="Times New Roman"/>
                <w:color w:val="000000"/>
              </w:rPr>
            </w:pPr>
            <w:r w:rsidRPr="001E6145">
              <w:rPr>
                <w:rFonts w:eastAsia="Times New Roman" w:cs="Times New Roman"/>
                <w:color w:val="000000"/>
              </w:rPr>
              <w:t>Care</w:t>
            </w:r>
          </w:p>
        </w:tc>
        <w:tc>
          <w:tcPr>
            <w:tcW w:w="645" w:type="pct"/>
            <w:tcBorders>
              <w:top w:val="nil"/>
              <w:left w:val="nil"/>
              <w:bottom w:val="nil"/>
              <w:right w:val="nil"/>
            </w:tcBorders>
            <w:shd w:val="clear" w:color="auto" w:fill="auto"/>
            <w:noWrap/>
            <w:vAlign w:val="center"/>
            <w:hideMark/>
          </w:tcPr>
          <w:p w14:paraId="0A345D59" w14:textId="77777777" w:rsidR="00EB5F5F" w:rsidRPr="001E6145" w:rsidRDefault="00EB5F5F" w:rsidP="00EB5F5F">
            <w:pPr>
              <w:spacing w:after="0" w:line="240" w:lineRule="auto"/>
              <w:jc w:val="right"/>
              <w:rPr>
                <w:rFonts w:eastAsia="Times New Roman" w:cs="Times New Roman"/>
                <w:color w:val="000000"/>
              </w:rPr>
            </w:pPr>
            <w:r w:rsidRPr="001E6145">
              <w:rPr>
                <w:rFonts w:eastAsia="Times New Roman" w:cs="Times New Roman"/>
                <w:color w:val="000000"/>
              </w:rPr>
              <w:t>2.84</w:t>
            </w:r>
          </w:p>
        </w:tc>
        <w:tc>
          <w:tcPr>
            <w:tcW w:w="646" w:type="pct"/>
            <w:tcBorders>
              <w:top w:val="nil"/>
              <w:left w:val="nil"/>
              <w:bottom w:val="nil"/>
              <w:right w:val="nil"/>
            </w:tcBorders>
            <w:shd w:val="clear" w:color="auto" w:fill="auto"/>
            <w:noWrap/>
            <w:vAlign w:val="center"/>
            <w:hideMark/>
          </w:tcPr>
          <w:p w14:paraId="15EDE28C" w14:textId="77777777" w:rsidR="00EB5F5F" w:rsidRPr="001E6145" w:rsidRDefault="00EB5F5F" w:rsidP="00EB5F5F">
            <w:pPr>
              <w:spacing w:after="0" w:line="240" w:lineRule="auto"/>
              <w:jc w:val="right"/>
              <w:rPr>
                <w:rFonts w:eastAsia="Times New Roman" w:cs="Times New Roman"/>
                <w:color w:val="000000"/>
              </w:rPr>
            </w:pPr>
            <w:r w:rsidRPr="001E6145">
              <w:rPr>
                <w:rFonts w:eastAsia="Times New Roman" w:cs="Times New Roman"/>
                <w:color w:val="000000"/>
              </w:rPr>
              <w:t>0.07</w:t>
            </w:r>
          </w:p>
        </w:tc>
      </w:tr>
      <w:tr w:rsidR="00EB5F5F" w:rsidRPr="001E6145" w14:paraId="3274D3A5" w14:textId="77777777" w:rsidTr="00EB5F5F">
        <w:trPr>
          <w:trHeight w:val="300"/>
        </w:trPr>
        <w:tc>
          <w:tcPr>
            <w:tcW w:w="1247" w:type="pct"/>
            <w:vMerge/>
            <w:tcBorders>
              <w:top w:val="nil"/>
              <w:left w:val="nil"/>
              <w:bottom w:val="single" w:sz="4" w:space="0" w:color="000000"/>
              <w:right w:val="nil"/>
            </w:tcBorders>
            <w:vAlign w:val="center"/>
            <w:hideMark/>
          </w:tcPr>
          <w:p w14:paraId="6B65C170" w14:textId="77777777" w:rsidR="00EB5F5F" w:rsidRPr="001E6145" w:rsidRDefault="00EB5F5F" w:rsidP="005F1BCD">
            <w:pPr>
              <w:spacing w:after="0" w:line="240" w:lineRule="auto"/>
              <w:rPr>
                <w:rFonts w:eastAsia="Times New Roman" w:cs="Times New Roman"/>
                <w:color w:val="000000"/>
              </w:rPr>
            </w:pPr>
          </w:p>
        </w:tc>
        <w:tc>
          <w:tcPr>
            <w:tcW w:w="1621" w:type="pct"/>
            <w:vMerge/>
            <w:tcBorders>
              <w:left w:val="nil"/>
              <w:right w:val="nil"/>
            </w:tcBorders>
            <w:shd w:val="clear" w:color="auto" w:fill="auto"/>
            <w:vAlign w:val="center"/>
            <w:hideMark/>
          </w:tcPr>
          <w:p w14:paraId="39BADC3A" w14:textId="77777777" w:rsidR="00EB5F5F" w:rsidRPr="001E6145" w:rsidRDefault="00EB5F5F" w:rsidP="00EB5F5F">
            <w:pPr>
              <w:spacing w:after="0" w:line="240" w:lineRule="auto"/>
              <w:jc w:val="center"/>
              <w:rPr>
                <w:rFonts w:eastAsia="Times New Roman" w:cs="Times New Roman"/>
                <w:color w:val="000000"/>
              </w:rPr>
            </w:pPr>
          </w:p>
        </w:tc>
        <w:tc>
          <w:tcPr>
            <w:tcW w:w="840" w:type="pct"/>
            <w:tcBorders>
              <w:top w:val="nil"/>
              <w:left w:val="nil"/>
              <w:bottom w:val="nil"/>
              <w:right w:val="nil"/>
            </w:tcBorders>
            <w:shd w:val="clear" w:color="auto" w:fill="auto"/>
            <w:noWrap/>
            <w:vAlign w:val="center"/>
            <w:hideMark/>
          </w:tcPr>
          <w:p w14:paraId="509F5E55" w14:textId="77777777" w:rsidR="00EB5F5F" w:rsidRPr="001E6145" w:rsidRDefault="00EB5F5F" w:rsidP="00EB5F5F">
            <w:pPr>
              <w:spacing w:after="0" w:line="240" w:lineRule="auto"/>
              <w:rPr>
                <w:rFonts w:eastAsia="Times New Roman" w:cs="Times New Roman"/>
                <w:color w:val="000000"/>
              </w:rPr>
            </w:pPr>
            <w:r w:rsidRPr="001E6145">
              <w:rPr>
                <w:rFonts w:eastAsia="Times New Roman" w:cs="Times New Roman"/>
                <w:color w:val="000000"/>
              </w:rPr>
              <w:t>Fairness</w:t>
            </w:r>
          </w:p>
        </w:tc>
        <w:tc>
          <w:tcPr>
            <w:tcW w:w="645" w:type="pct"/>
            <w:tcBorders>
              <w:top w:val="nil"/>
              <w:left w:val="nil"/>
              <w:bottom w:val="nil"/>
              <w:right w:val="nil"/>
            </w:tcBorders>
            <w:shd w:val="clear" w:color="auto" w:fill="auto"/>
            <w:noWrap/>
            <w:vAlign w:val="center"/>
            <w:hideMark/>
          </w:tcPr>
          <w:p w14:paraId="0CF2C4BD" w14:textId="77777777" w:rsidR="00EB5F5F" w:rsidRPr="001E6145" w:rsidRDefault="00EB5F5F" w:rsidP="00EB5F5F">
            <w:pPr>
              <w:spacing w:after="0" w:line="240" w:lineRule="auto"/>
              <w:jc w:val="right"/>
              <w:rPr>
                <w:rFonts w:eastAsia="Times New Roman" w:cs="Times New Roman"/>
                <w:color w:val="000000"/>
              </w:rPr>
            </w:pPr>
            <w:r w:rsidRPr="001E6145">
              <w:rPr>
                <w:rFonts w:eastAsia="Times New Roman" w:cs="Times New Roman"/>
                <w:color w:val="000000"/>
              </w:rPr>
              <w:t>2.77</w:t>
            </w:r>
          </w:p>
        </w:tc>
        <w:tc>
          <w:tcPr>
            <w:tcW w:w="646" w:type="pct"/>
            <w:tcBorders>
              <w:top w:val="nil"/>
              <w:left w:val="nil"/>
              <w:bottom w:val="nil"/>
              <w:right w:val="nil"/>
            </w:tcBorders>
            <w:shd w:val="clear" w:color="auto" w:fill="auto"/>
            <w:noWrap/>
            <w:vAlign w:val="center"/>
            <w:hideMark/>
          </w:tcPr>
          <w:p w14:paraId="587242AD" w14:textId="77777777" w:rsidR="00EB5F5F" w:rsidRPr="001E6145" w:rsidRDefault="00EB5F5F" w:rsidP="00EB5F5F">
            <w:pPr>
              <w:spacing w:after="0" w:line="240" w:lineRule="auto"/>
              <w:jc w:val="right"/>
              <w:rPr>
                <w:rFonts w:eastAsia="Times New Roman" w:cs="Times New Roman"/>
                <w:color w:val="000000"/>
              </w:rPr>
            </w:pPr>
            <w:r w:rsidRPr="001E6145">
              <w:rPr>
                <w:rFonts w:eastAsia="Times New Roman" w:cs="Times New Roman"/>
                <w:color w:val="000000"/>
              </w:rPr>
              <w:t>0.06</w:t>
            </w:r>
          </w:p>
        </w:tc>
      </w:tr>
      <w:tr w:rsidR="00EB5F5F" w:rsidRPr="001E6145" w14:paraId="74BAC082" w14:textId="77777777" w:rsidTr="00EB5F5F">
        <w:trPr>
          <w:trHeight w:val="300"/>
        </w:trPr>
        <w:tc>
          <w:tcPr>
            <w:tcW w:w="1247" w:type="pct"/>
            <w:vMerge/>
            <w:tcBorders>
              <w:top w:val="nil"/>
              <w:left w:val="nil"/>
              <w:bottom w:val="single" w:sz="4" w:space="0" w:color="000000"/>
              <w:right w:val="nil"/>
            </w:tcBorders>
            <w:vAlign w:val="center"/>
            <w:hideMark/>
          </w:tcPr>
          <w:p w14:paraId="46E830E4" w14:textId="77777777" w:rsidR="00EB5F5F" w:rsidRPr="001E6145" w:rsidRDefault="00EB5F5F" w:rsidP="005F1BCD">
            <w:pPr>
              <w:spacing w:after="0" w:line="240" w:lineRule="auto"/>
              <w:rPr>
                <w:rFonts w:eastAsia="Times New Roman" w:cs="Times New Roman"/>
                <w:color w:val="000000"/>
              </w:rPr>
            </w:pPr>
          </w:p>
        </w:tc>
        <w:tc>
          <w:tcPr>
            <w:tcW w:w="1621" w:type="pct"/>
            <w:vMerge/>
            <w:tcBorders>
              <w:left w:val="nil"/>
              <w:bottom w:val="nil"/>
              <w:right w:val="nil"/>
            </w:tcBorders>
            <w:shd w:val="clear" w:color="auto" w:fill="auto"/>
            <w:vAlign w:val="center"/>
            <w:hideMark/>
          </w:tcPr>
          <w:p w14:paraId="54A86D66" w14:textId="77777777" w:rsidR="00EB5F5F" w:rsidRPr="001E6145" w:rsidRDefault="00EB5F5F" w:rsidP="00EB5F5F">
            <w:pPr>
              <w:spacing w:after="0" w:line="240" w:lineRule="auto"/>
              <w:jc w:val="center"/>
              <w:rPr>
                <w:rFonts w:eastAsia="Times New Roman" w:cs="Times New Roman"/>
                <w:color w:val="000000"/>
              </w:rPr>
            </w:pPr>
          </w:p>
        </w:tc>
        <w:tc>
          <w:tcPr>
            <w:tcW w:w="840" w:type="pct"/>
            <w:tcBorders>
              <w:top w:val="nil"/>
              <w:left w:val="nil"/>
              <w:bottom w:val="nil"/>
              <w:right w:val="nil"/>
            </w:tcBorders>
            <w:shd w:val="clear" w:color="auto" w:fill="auto"/>
            <w:noWrap/>
            <w:vAlign w:val="center"/>
            <w:hideMark/>
          </w:tcPr>
          <w:p w14:paraId="5C79C256" w14:textId="77777777" w:rsidR="00EB5F5F" w:rsidRPr="001E6145" w:rsidRDefault="00EB5F5F" w:rsidP="00EB5F5F">
            <w:pPr>
              <w:spacing w:after="0" w:line="240" w:lineRule="auto"/>
              <w:rPr>
                <w:rFonts w:eastAsia="Times New Roman" w:cs="Times New Roman"/>
                <w:color w:val="000000"/>
              </w:rPr>
            </w:pPr>
            <w:r w:rsidRPr="001E6145">
              <w:rPr>
                <w:rFonts w:eastAsia="Times New Roman" w:cs="Times New Roman"/>
                <w:color w:val="000000"/>
              </w:rPr>
              <w:t>Sanctity</w:t>
            </w:r>
          </w:p>
        </w:tc>
        <w:tc>
          <w:tcPr>
            <w:tcW w:w="645" w:type="pct"/>
            <w:tcBorders>
              <w:top w:val="nil"/>
              <w:left w:val="nil"/>
              <w:bottom w:val="nil"/>
              <w:right w:val="nil"/>
            </w:tcBorders>
            <w:shd w:val="clear" w:color="auto" w:fill="auto"/>
            <w:noWrap/>
            <w:vAlign w:val="center"/>
            <w:hideMark/>
          </w:tcPr>
          <w:p w14:paraId="462146BE" w14:textId="77777777" w:rsidR="00EB5F5F" w:rsidRPr="001E6145" w:rsidRDefault="00EB5F5F" w:rsidP="00EB5F5F">
            <w:pPr>
              <w:spacing w:after="0" w:line="240" w:lineRule="auto"/>
              <w:jc w:val="right"/>
              <w:rPr>
                <w:rFonts w:eastAsia="Times New Roman" w:cs="Times New Roman"/>
                <w:color w:val="000000"/>
              </w:rPr>
            </w:pPr>
            <w:r w:rsidRPr="001E6145">
              <w:rPr>
                <w:rFonts w:eastAsia="Times New Roman" w:cs="Times New Roman"/>
                <w:color w:val="000000"/>
              </w:rPr>
              <w:t>2.92</w:t>
            </w:r>
          </w:p>
        </w:tc>
        <w:tc>
          <w:tcPr>
            <w:tcW w:w="646" w:type="pct"/>
            <w:tcBorders>
              <w:top w:val="nil"/>
              <w:left w:val="nil"/>
              <w:bottom w:val="nil"/>
              <w:right w:val="nil"/>
            </w:tcBorders>
            <w:shd w:val="clear" w:color="auto" w:fill="auto"/>
            <w:noWrap/>
            <w:vAlign w:val="center"/>
            <w:hideMark/>
          </w:tcPr>
          <w:p w14:paraId="05A3B747" w14:textId="77777777" w:rsidR="00EB5F5F" w:rsidRPr="001E6145" w:rsidRDefault="00EB5F5F" w:rsidP="00EB5F5F">
            <w:pPr>
              <w:spacing w:after="0" w:line="240" w:lineRule="auto"/>
              <w:jc w:val="right"/>
              <w:rPr>
                <w:rFonts w:eastAsia="Times New Roman" w:cs="Times New Roman"/>
                <w:color w:val="000000"/>
              </w:rPr>
            </w:pPr>
            <w:r w:rsidRPr="001E6145">
              <w:rPr>
                <w:rFonts w:eastAsia="Times New Roman" w:cs="Times New Roman"/>
                <w:color w:val="000000"/>
              </w:rPr>
              <w:t>0.06</w:t>
            </w:r>
          </w:p>
        </w:tc>
      </w:tr>
      <w:tr w:rsidR="00EB5F5F" w:rsidRPr="001E6145" w14:paraId="0D0B8E0A" w14:textId="77777777" w:rsidTr="00EB5F5F">
        <w:trPr>
          <w:trHeight w:val="300"/>
        </w:trPr>
        <w:tc>
          <w:tcPr>
            <w:tcW w:w="5000" w:type="pct"/>
            <w:gridSpan w:val="5"/>
            <w:tcBorders>
              <w:top w:val="single" w:sz="4" w:space="0" w:color="auto"/>
              <w:left w:val="nil"/>
              <w:bottom w:val="nil"/>
              <w:right w:val="nil"/>
            </w:tcBorders>
            <w:shd w:val="clear" w:color="auto" w:fill="auto"/>
            <w:noWrap/>
            <w:vAlign w:val="bottom"/>
            <w:hideMark/>
          </w:tcPr>
          <w:p w14:paraId="3B783164" w14:textId="77777777" w:rsidR="00EB5F5F" w:rsidRPr="001E6145" w:rsidRDefault="00EB5F5F" w:rsidP="005F1BCD">
            <w:pPr>
              <w:spacing w:after="0" w:line="240" w:lineRule="auto"/>
              <w:rPr>
                <w:rFonts w:eastAsia="Times New Roman" w:cs="Times New Roman"/>
                <w:i/>
                <w:iCs/>
                <w:color w:val="000000"/>
              </w:rPr>
            </w:pPr>
            <w:r w:rsidRPr="001E6145">
              <w:rPr>
                <w:rFonts w:eastAsia="Times New Roman" w:cs="Times New Roman"/>
                <w:i/>
                <w:iCs/>
                <w:color w:val="000000"/>
              </w:rPr>
              <w:t xml:space="preserve">Note. n </w:t>
            </w:r>
            <w:r w:rsidRPr="001E6145">
              <w:rPr>
                <w:rFonts w:eastAsia="Times New Roman" w:cs="Times New Roman"/>
                <w:color w:val="000000"/>
              </w:rPr>
              <w:t>= 29</w:t>
            </w:r>
            <w:r>
              <w:rPr>
                <w:rFonts w:eastAsia="Times New Roman" w:cs="Times New Roman"/>
                <w:color w:val="000000"/>
              </w:rPr>
              <w:t>4</w:t>
            </w:r>
            <w:r w:rsidRPr="001E6145">
              <w:rPr>
                <w:rFonts w:eastAsia="Times New Roman" w:cs="Times New Roman"/>
                <w:color w:val="000000"/>
              </w:rPr>
              <w:t xml:space="preserve">. </w:t>
            </w:r>
            <w:r w:rsidRPr="001E6145">
              <w:rPr>
                <w:rFonts w:eastAsia="Times New Roman" w:cs="Times New Roman"/>
                <w:i/>
                <w:iCs/>
                <w:color w:val="000000"/>
              </w:rPr>
              <w:t>SE</w:t>
            </w:r>
            <w:r w:rsidRPr="001E6145">
              <w:rPr>
                <w:rFonts w:eastAsia="Times New Roman" w:cs="Times New Roman"/>
                <w:color w:val="000000"/>
              </w:rPr>
              <w:t xml:space="preserve"> = standard error. </w:t>
            </w:r>
            <w:r w:rsidRPr="002E72BB">
              <w:rPr>
                <w:rFonts w:eastAsia="Times New Roman" w:cs="Times New Roman"/>
                <w:color w:val="000000"/>
              </w:rPr>
              <w:t>†</w:t>
            </w:r>
            <w:r>
              <w:rPr>
                <w:rFonts w:eastAsia="Times New Roman" w:cs="Times New Roman"/>
                <w:color w:val="000000"/>
              </w:rPr>
              <w:t xml:space="preserve"> = variable was transformed using a Box Cox transformation.</w:t>
            </w:r>
          </w:p>
        </w:tc>
      </w:tr>
    </w:tbl>
    <w:p w14:paraId="17B92FB4" w14:textId="58AE95CE" w:rsidR="005B6D5E" w:rsidRPr="005B6D5E" w:rsidRDefault="005B6D5E" w:rsidP="005B6D5E">
      <w:pPr>
        <w:spacing w:after="0"/>
        <w:rPr>
          <w:i/>
          <w:iCs/>
        </w:rPr>
      </w:pPr>
    </w:p>
    <w:p w14:paraId="50DD7CAC" w14:textId="77777777" w:rsidR="00D03FC8" w:rsidRPr="001E6145" w:rsidRDefault="00D03FC8" w:rsidP="00D03FC8">
      <w:pPr>
        <w:rPr>
          <w:rFonts w:cs="Times New Roman"/>
        </w:rPr>
      </w:pPr>
    </w:p>
    <w:p w14:paraId="5C04B889" w14:textId="77777777" w:rsidR="00D03FC8" w:rsidRDefault="00D03FC8" w:rsidP="00D03FC8"/>
    <w:p w14:paraId="3C2848BF" w14:textId="77777777" w:rsidR="00D03FC8" w:rsidRDefault="00D03FC8" w:rsidP="00D03FC8">
      <w:r>
        <w:br w:type="page"/>
      </w:r>
    </w:p>
    <w:p w14:paraId="19644D6D" w14:textId="7A266001" w:rsidR="00D03FC8" w:rsidRPr="00A412A5" w:rsidRDefault="00D03FC8" w:rsidP="00BB462B">
      <w:pPr>
        <w:pStyle w:val="APA-Dissertation"/>
        <w:spacing w:line="240" w:lineRule="auto"/>
      </w:pPr>
      <w:bookmarkStart w:id="49" w:name="_Toc131671041"/>
      <w:r w:rsidRPr="00A412A5">
        <w:lastRenderedPageBreak/>
        <w:t xml:space="preserve">Appendix </w:t>
      </w:r>
      <w:r w:rsidR="00A412A5">
        <w:t>F</w:t>
      </w:r>
      <w:bookmarkEnd w:id="49"/>
    </w:p>
    <w:tbl>
      <w:tblPr>
        <w:tblW w:w="5000" w:type="pct"/>
        <w:tblCellMar>
          <w:left w:w="0" w:type="dxa"/>
          <w:right w:w="0" w:type="dxa"/>
        </w:tblCellMar>
        <w:tblLook w:val="04A0" w:firstRow="1" w:lastRow="0" w:firstColumn="1" w:lastColumn="0" w:noHBand="0" w:noVBand="1"/>
      </w:tblPr>
      <w:tblGrid>
        <w:gridCol w:w="1326"/>
        <w:gridCol w:w="1462"/>
        <w:gridCol w:w="1099"/>
        <w:gridCol w:w="1091"/>
        <w:gridCol w:w="1250"/>
        <w:gridCol w:w="1567"/>
        <w:gridCol w:w="1565"/>
      </w:tblGrid>
      <w:tr w:rsidR="0054049B" w:rsidRPr="006A6AB3" w14:paraId="5BD876C0" w14:textId="77777777" w:rsidTr="0054049B">
        <w:trPr>
          <w:trHeight w:val="255"/>
        </w:trPr>
        <w:tc>
          <w:tcPr>
            <w:tcW w:w="5000" w:type="pct"/>
            <w:gridSpan w:val="7"/>
            <w:tcBorders>
              <w:top w:val="nil"/>
              <w:left w:val="nil"/>
              <w:bottom w:val="single" w:sz="4" w:space="0" w:color="auto"/>
              <w:right w:val="nil"/>
            </w:tcBorders>
          </w:tcPr>
          <w:p w14:paraId="49CB79D0" w14:textId="2E6A2728" w:rsidR="0054049B" w:rsidRDefault="0054049B" w:rsidP="005B6D5E">
            <w:pPr>
              <w:spacing w:after="0"/>
              <w:rPr>
                <w:rFonts w:cs="Times New Roman"/>
                <w:b/>
                <w:bCs/>
                <w:color w:val="000000"/>
              </w:rPr>
            </w:pPr>
            <w:r w:rsidRPr="006A6AB3">
              <w:rPr>
                <w:rFonts w:cs="Times New Roman"/>
                <w:b/>
                <w:bCs/>
                <w:color w:val="000000"/>
              </w:rPr>
              <w:t xml:space="preserve">Table </w:t>
            </w:r>
            <w:r>
              <w:rPr>
                <w:rFonts w:cs="Times New Roman"/>
                <w:b/>
                <w:bCs/>
                <w:color w:val="000000"/>
              </w:rPr>
              <w:t>6</w:t>
            </w:r>
            <w:r w:rsidRPr="006A6AB3">
              <w:rPr>
                <w:rFonts w:cs="Times New Roman"/>
                <w:b/>
                <w:bCs/>
                <w:color w:val="000000"/>
              </w:rPr>
              <w:t xml:space="preserve">. </w:t>
            </w:r>
          </w:p>
          <w:p w14:paraId="6B634EF1" w14:textId="742EFDCC" w:rsidR="0054049B" w:rsidRPr="006A6AB3" w:rsidRDefault="0054049B" w:rsidP="005B6D5E">
            <w:pPr>
              <w:spacing w:after="0"/>
              <w:rPr>
                <w:rFonts w:cs="Times New Roman"/>
                <w:b/>
                <w:bCs/>
                <w:color w:val="000000"/>
              </w:rPr>
            </w:pPr>
            <w:r w:rsidRPr="005B6D5E">
              <w:rPr>
                <w:rFonts w:cs="Times New Roman"/>
                <w:i/>
                <w:iCs/>
                <w:color w:val="000000"/>
              </w:rPr>
              <w:t>Study 2 Summary of Results</w:t>
            </w:r>
          </w:p>
        </w:tc>
      </w:tr>
      <w:tr w:rsidR="0054049B" w:rsidRPr="006A6AB3" w14:paraId="2D720051" w14:textId="77777777" w:rsidTr="0054049B">
        <w:trPr>
          <w:trHeight w:val="600"/>
        </w:trPr>
        <w:tc>
          <w:tcPr>
            <w:tcW w:w="708" w:type="pct"/>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1A507FB1" w14:textId="77777777" w:rsidR="0054049B" w:rsidRPr="006A6AB3" w:rsidRDefault="0054049B" w:rsidP="00406F03">
            <w:pPr>
              <w:spacing w:after="0"/>
              <w:jc w:val="center"/>
              <w:rPr>
                <w:rFonts w:cs="Times New Roman"/>
                <w:color w:val="000000"/>
              </w:rPr>
            </w:pPr>
            <w:r w:rsidRPr="006A6AB3">
              <w:rPr>
                <w:rFonts w:cs="Times New Roman"/>
                <w:color w:val="000000"/>
              </w:rPr>
              <w:t>Dependent Variable Group</w:t>
            </w:r>
          </w:p>
        </w:tc>
        <w:tc>
          <w:tcPr>
            <w:tcW w:w="781" w:type="pct"/>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1D3F57E9" w14:textId="77777777" w:rsidR="0054049B" w:rsidRPr="006A6AB3" w:rsidRDefault="0054049B" w:rsidP="00406F03">
            <w:pPr>
              <w:spacing w:after="0"/>
              <w:jc w:val="center"/>
              <w:rPr>
                <w:rFonts w:cs="Times New Roman"/>
                <w:color w:val="000000"/>
              </w:rPr>
            </w:pPr>
            <w:r w:rsidRPr="006A6AB3">
              <w:rPr>
                <w:rFonts w:cs="Times New Roman"/>
                <w:color w:val="000000"/>
              </w:rPr>
              <w:t>Dependent Variable</w:t>
            </w:r>
          </w:p>
        </w:tc>
        <w:tc>
          <w:tcPr>
            <w:tcW w:w="587" w:type="pct"/>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221C3860" w14:textId="77777777" w:rsidR="0054049B" w:rsidRPr="006A6AB3" w:rsidRDefault="0054049B" w:rsidP="00406F03">
            <w:pPr>
              <w:spacing w:after="0"/>
              <w:jc w:val="center"/>
              <w:rPr>
                <w:rFonts w:cs="Times New Roman"/>
                <w:color w:val="000000"/>
              </w:rPr>
            </w:pPr>
            <w:r w:rsidRPr="006A6AB3">
              <w:rPr>
                <w:rFonts w:cs="Times New Roman"/>
                <w:color w:val="000000"/>
              </w:rPr>
              <w:t>Higher Scoring Condition</w:t>
            </w:r>
          </w:p>
        </w:tc>
        <w:tc>
          <w:tcPr>
            <w:tcW w:w="583" w:type="pct"/>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2FAB6D3A" w14:textId="77777777" w:rsidR="0054049B" w:rsidRPr="006A6AB3" w:rsidRDefault="0054049B" w:rsidP="00406F03">
            <w:pPr>
              <w:spacing w:after="0"/>
              <w:jc w:val="center"/>
              <w:rPr>
                <w:rFonts w:cs="Times New Roman"/>
                <w:color w:val="000000"/>
              </w:rPr>
            </w:pPr>
            <w:r w:rsidRPr="006A6AB3">
              <w:rPr>
                <w:rFonts w:cs="Times New Roman"/>
                <w:color w:val="000000"/>
              </w:rPr>
              <w:t>Lower Scoring Condition</w:t>
            </w:r>
          </w:p>
        </w:tc>
        <w:tc>
          <w:tcPr>
            <w:tcW w:w="668" w:type="pct"/>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5E8A264E" w14:textId="77777777" w:rsidR="0054049B" w:rsidRPr="006A6AB3" w:rsidRDefault="0054049B" w:rsidP="00406F03">
            <w:pPr>
              <w:spacing w:after="0"/>
              <w:jc w:val="center"/>
              <w:rPr>
                <w:rFonts w:cs="Times New Roman"/>
                <w:color w:val="000000"/>
              </w:rPr>
            </w:pPr>
            <w:r w:rsidRPr="006A6AB3">
              <w:rPr>
                <w:rFonts w:cs="Times New Roman"/>
                <w:color w:val="000000"/>
              </w:rPr>
              <w:t>x̄ Difference Significance</w:t>
            </w:r>
          </w:p>
        </w:tc>
        <w:tc>
          <w:tcPr>
            <w:tcW w:w="837" w:type="pct"/>
            <w:tcBorders>
              <w:top w:val="nil"/>
              <w:left w:val="nil"/>
              <w:bottom w:val="single" w:sz="4" w:space="0" w:color="auto"/>
              <w:right w:val="nil"/>
            </w:tcBorders>
            <w:vAlign w:val="center"/>
          </w:tcPr>
          <w:p w14:paraId="7CDF7C1C" w14:textId="07CD61A5" w:rsidR="0054049B" w:rsidRPr="006A6AB3" w:rsidRDefault="0054049B" w:rsidP="0054049B">
            <w:pPr>
              <w:spacing w:after="0"/>
              <w:jc w:val="center"/>
              <w:rPr>
                <w:rFonts w:cs="Times New Roman"/>
                <w:color w:val="000000"/>
              </w:rPr>
            </w:pPr>
            <w:r>
              <w:rPr>
                <w:rFonts w:cs="Times New Roman"/>
                <w:color w:val="000000"/>
              </w:rPr>
              <w:t>Cohen’s d</w:t>
            </w:r>
          </w:p>
        </w:tc>
        <w:tc>
          <w:tcPr>
            <w:tcW w:w="836" w:type="pct"/>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74EC6F2D" w14:textId="2C9C2260" w:rsidR="0054049B" w:rsidRPr="006A6AB3" w:rsidRDefault="0054049B" w:rsidP="00406F03">
            <w:pPr>
              <w:spacing w:after="0"/>
              <w:jc w:val="center"/>
              <w:rPr>
                <w:rFonts w:cs="Times New Roman"/>
                <w:color w:val="000000"/>
              </w:rPr>
            </w:pPr>
            <w:r w:rsidRPr="006A6AB3">
              <w:rPr>
                <w:rFonts w:cs="Times New Roman"/>
                <w:color w:val="000000"/>
              </w:rPr>
              <w:t>Holman-Bonferroni Correction Significance</w:t>
            </w:r>
          </w:p>
        </w:tc>
      </w:tr>
      <w:tr w:rsidR="0054049B" w:rsidRPr="006A6AB3" w14:paraId="164ACE16" w14:textId="77777777" w:rsidTr="0054049B">
        <w:trPr>
          <w:trHeight w:val="300"/>
        </w:trPr>
        <w:tc>
          <w:tcPr>
            <w:tcW w:w="708" w:type="pct"/>
            <w:vMerge w:val="restart"/>
            <w:tcBorders>
              <w:top w:val="nil"/>
              <w:left w:val="nil"/>
              <w:bottom w:val="nil"/>
              <w:right w:val="nil"/>
            </w:tcBorders>
            <w:shd w:val="clear" w:color="auto" w:fill="auto"/>
            <w:tcMar>
              <w:top w:w="15" w:type="dxa"/>
              <w:left w:w="15" w:type="dxa"/>
              <w:bottom w:w="0" w:type="dxa"/>
              <w:right w:w="15" w:type="dxa"/>
            </w:tcMar>
            <w:hideMark/>
          </w:tcPr>
          <w:p w14:paraId="0982FDB8" w14:textId="77777777" w:rsidR="0054049B" w:rsidRPr="006A6AB3" w:rsidRDefault="0054049B" w:rsidP="00BB0D8C">
            <w:pPr>
              <w:spacing w:after="0"/>
              <w:jc w:val="center"/>
              <w:rPr>
                <w:rFonts w:cs="Times New Roman"/>
                <w:color w:val="000000"/>
              </w:rPr>
            </w:pPr>
            <w:r w:rsidRPr="006A6AB3">
              <w:rPr>
                <w:rFonts w:cs="Times New Roman"/>
                <w:color w:val="000000"/>
              </w:rPr>
              <w:t>Emotions</w:t>
            </w:r>
          </w:p>
        </w:tc>
        <w:tc>
          <w:tcPr>
            <w:tcW w:w="781" w:type="pct"/>
            <w:vMerge w:val="restart"/>
            <w:tcBorders>
              <w:top w:val="nil"/>
              <w:left w:val="nil"/>
              <w:bottom w:val="nil"/>
              <w:right w:val="nil"/>
            </w:tcBorders>
            <w:shd w:val="clear" w:color="auto" w:fill="auto"/>
            <w:tcMar>
              <w:top w:w="15" w:type="dxa"/>
              <w:left w:w="15" w:type="dxa"/>
              <w:bottom w:w="0" w:type="dxa"/>
              <w:right w:w="15" w:type="dxa"/>
            </w:tcMar>
            <w:hideMark/>
          </w:tcPr>
          <w:p w14:paraId="014C2A9A" w14:textId="77777777" w:rsidR="0054049B" w:rsidRPr="006A6AB3" w:rsidRDefault="0054049B" w:rsidP="00592EFA">
            <w:pPr>
              <w:spacing w:after="0"/>
              <w:jc w:val="center"/>
              <w:rPr>
                <w:rFonts w:cs="Times New Roman"/>
                <w:color w:val="000000"/>
              </w:rPr>
            </w:pPr>
            <w:r w:rsidRPr="006A6AB3">
              <w:rPr>
                <w:rFonts w:cs="Times New Roman"/>
                <w:color w:val="000000"/>
              </w:rPr>
              <w:t>Anger</w:t>
            </w:r>
          </w:p>
        </w:tc>
        <w:tc>
          <w:tcPr>
            <w:tcW w:w="587" w:type="pct"/>
            <w:tcBorders>
              <w:top w:val="nil"/>
              <w:left w:val="nil"/>
              <w:bottom w:val="nil"/>
              <w:right w:val="nil"/>
            </w:tcBorders>
            <w:shd w:val="clear" w:color="auto" w:fill="auto"/>
            <w:noWrap/>
            <w:tcMar>
              <w:top w:w="15" w:type="dxa"/>
              <w:left w:w="15" w:type="dxa"/>
              <w:bottom w:w="0" w:type="dxa"/>
              <w:right w:w="15" w:type="dxa"/>
            </w:tcMar>
            <w:vAlign w:val="bottom"/>
            <w:hideMark/>
          </w:tcPr>
          <w:p w14:paraId="620B169B" w14:textId="77777777" w:rsidR="0054049B" w:rsidRPr="006A6AB3" w:rsidRDefault="0054049B" w:rsidP="00406F03">
            <w:pPr>
              <w:spacing w:after="0"/>
              <w:jc w:val="center"/>
              <w:rPr>
                <w:rFonts w:cs="Times New Roman"/>
                <w:color w:val="000000"/>
              </w:rPr>
            </w:pPr>
            <w:r w:rsidRPr="006A6AB3">
              <w:rPr>
                <w:rFonts w:cs="Times New Roman"/>
                <w:color w:val="000000"/>
              </w:rPr>
              <w:t>Fairness</w:t>
            </w:r>
          </w:p>
        </w:tc>
        <w:tc>
          <w:tcPr>
            <w:tcW w:w="583" w:type="pct"/>
            <w:tcBorders>
              <w:top w:val="nil"/>
              <w:left w:val="nil"/>
              <w:bottom w:val="nil"/>
              <w:right w:val="nil"/>
            </w:tcBorders>
            <w:shd w:val="clear" w:color="auto" w:fill="auto"/>
            <w:noWrap/>
            <w:tcMar>
              <w:top w:w="15" w:type="dxa"/>
              <w:left w:w="15" w:type="dxa"/>
              <w:bottom w:w="0" w:type="dxa"/>
              <w:right w:w="15" w:type="dxa"/>
            </w:tcMar>
            <w:vAlign w:val="bottom"/>
            <w:hideMark/>
          </w:tcPr>
          <w:p w14:paraId="5E6F2F25" w14:textId="77777777" w:rsidR="0054049B" w:rsidRPr="006A6AB3" w:rsidRDefault="0054049B" w:rsidP="00406F03">
            <w:pPr>
              <w:spacing w:after="0"/>
              <w:jc w:val="center"/>
              <w:rPr>
                <w:rFonts w:cs="Times New Roman"/>
                <w:color w:val="000000"/>
              </w:rPr>
            </w:pPr>
            <w:r w:rsidRPr="006A6AB3">
              <w:rPr>
                <w:rFonts w:cs="Times New Roman"/>
                <w:color w:val="000000"/>
              </w:rPr>
              <w:t>Sanctity</w:t>
            </w:r>
          </w:p>
        </w:tc>
        <w:tc>
          <w:tcPr>
            <w:tcW w:w="668" w:type="pct"/>
            <w:tcBorders>
              <w:top w:val="nil"/>
              <w:left w:val="nil"/>
              <w:bottom w:val="nil"/>
              <w:right w:val="nil"/>
            </w:tcBorders>
            <w:shd w:val="clear" w:color="auto" w:fill="auto"/>
            <w:noWrap/>
            <w:tcMar>
              <w:top w:w="15" w:type="dxa"/>
              <w:left w:w="15" w:type="dxa"/>
              <w:bottom w:w="0" w:type="dxa"/>
              <w:right w:w="15" w:type="dxa"/>
            </w:tcMar>
            <w:vAlign w:val="bottom"/>
            <w:hideMark/>
          </w:tcPr>
          <w:p w14:paraId="6A7086E4" w14:textId="77777777" w:rsidR="0054049B" w:rsidRPr="006A6AB3" w:rsidRDefault="0054049B" w:rsidP="005B6D5E">
            <w:pPr>
              <w:spacing w:after="0"/>
              <w:jc w:val="center"/>
              <w:rPr>
                <w:rFonts w:cs="Times New Roman"/>
                <w:color w:val="000000"/>
              </w:rPr>
            </w:pPr>
            <w:r w:rsidRPr="006A6AB3">
              <w:rPr>
                <w:rFonts w:cs="Times New Roman"/>
                <w:color w:val="000000"/>
              </w:rPr>
              <w:t>**</w:t>
            </w:r>
          </w:p>
        </w:tc>
        <w:tc>
          <w:tcPr>
            <w:tcW w:w="837" w:type="pct"/>
            <w:tcBorders>
              <w:top w:val="nil"/>
              <w:left w:val="nil"/>
              <w:bottom w:val="nil"/>
              <w:right w:val="nil"/>
            </w:tcBorders>
          </w:tcPr>
          <w:p w14:paraId="201DBD00" w14:textId="6494F184" w:rsidR="0054049B" w:rsidRPr="006A6AB3" w:rsidRDefault="0054049B" w:rsidP="005B6D5E">
            <w:pPr>
              <w:spacing w:after="0"/>
              <w:jc w:val="center"/>
              <w:rPr>
                <w:rFonts w:cs="Times New Roman"/>
                <w:color w:val="000000"/>
              </w:rPr>
            </w:pPr>
            <w:r>
              <w:rPr>
                <w:rFonts w:cs="Times New Roman"/>
                <w:color w:val="000000"/>
              </w:rPr>
              <w:t>.61</w:t>
            </w:r>
          </w:p>
        </w:tc>
        <w:tc>
          <w:tcPr>
            <w:tcW w:w="836" w:type="pct"/>
            <w:tcBorders>
              <w:top w:val="nil"/>
              <w:left w:val="nil"/>
              <w:bottom w:val="nil"/>
              <w:right w:val="nil"/>
            </w:tcBorders>
            <w:shd w:val="clear" w:color="auto" w:fill="auto"/>
            <w:noWrap/>
            <w:tcMar>
              <w:top w:w="15" w:type="dxa"/>
              <w:left w:w="15" w:type="dxa"/>
              <w:bottom w:w="0" w:type="dxa"/>
              <w:right w:w="15" w:type="dxa"/>
            </w:tcMar>
            <w:vAlign w:val="bottom"/>
            <w:hideMark/>
          </w:tcPr>
          <w:p w14:paraId="79F3BA9B" w14:textId="2E4ECD10" w:rsidR="0054049B" w:rsidRPr="006A6AB3" w:rsidRDefault="0054049B" w:rsidP="005B6D5E">
            <w:pPr>
              <w:spacing w:after="0"/>
              <w:jc w:val="center"/>
              <w:rPr>
                <w:rFonts w:cs="Times New Roman"/>
                <w:color w:val="000000"/>
              </w:rPr>
            </w:pPr>
            <w:r w:rsidRPr="006A6AB3">
              <w:rPr>
                <w:rFonts w:cs="Times New Roman"/>
                <w:color w:val="000000"/>
              </w:rPr>
              <w:t>NS</w:t>
            </w:r>
          </w:p>
        </w:tc>
      </w:tr>
      <w:tr w:rsidR="0054049B" w:rsidRPr="006A6AB3" w14:paraId="27F8908A" w14:textId="77777777" w:rsidTr="0054049B">
        <w:trPr>
          <w:trHeight w:val="300"/>
        </w:trPr>
        <w:tc>
          <w:tcPr>
            <w:tcW w:w="708" w:type="pct"/>
            <w:vMerge/>
            <w:tcBorders>
              <w:top w:val="nil"/>
              <w:left w:val="nil"/>
              <w:bottom w:val="nil"/>
              <w:right w:val="nil"/>
            </w:tcBorders>
            <w:hideMark/>
          </w:tcPr>
          <w:p w14:paraId="4ED0EC8C" w14:textId="77777777" w:rsidR="0054049B" w:rsidRPr="006A6AB3" w:rsidRDefault="0054049B" w:rsidP="00BB0D8C">
            <w:pPr>
              <w:spacing w:after="0"/>
              <w:jc w:val="center"/>
              <w:rPr>
                <w:rFonts w:cs="Times New Roman"/>
                <w:color w:val="000000"/>
              </w:rPr>
            </w:pPr>
          </w:p>
        </w:tc>
        <w:tc>
          <w:tcPr>
            <w:tcW w:w="781" w:type="pct"/>
            <w:vMerge/>
            <w:tcBorders>
              <w:top w:val="nil"/>
              <w:left w:val="nil"/>
              <w:bottom w:val="nil"/>
              <w:right w:val="nil"/>
            </w:tcBorders>
            <w:hideMark/>
          </w:tcPr>
          <w:p w14:paraId="400F866F" w14:textId="77777777" w:rsidR="0054049B" w:rsidRPr="006A6AB3" w:rsidRDefault="0054049B" w:rsidP="00592EFA">
            <w:pPr>
              <w:spacing w:after="0"/>
              <w:jc w:val="center"/>
              <w:rPr>
                <w:rFonts w:cs="Times New Roman"/>
                <w:color w:val="000000"/>
              </w:rPr>
            </w:pPr>
          </w:p>
        </w:tc>
        <w:tc>
          <w:tcPr>
            <w:tcW w:w="587" w:type="pct"/>
            <w:tcBorders>
              <w:top w:val="nil"/>
              <w:left w:val="nil"/>
              <w:bottom w:val="nil"/>
              <w:right w:val="nil"/>
            </w:tcBorders>
            <w:shd w:val="clear" w:color="auto" w:fill="auto"/>
            <w:noWrap/>
            <w:tcMar>
              <w:top w:w="15" w:type="dxa"/>
              <w:left w:w="15" w:type="dxa"/>
              <w:bottom w:w="0" w:type="dxa"/>
              <w:right w:w="15" w:type="dxa"/>
            </w:tcMar>
            <w:vAlign w:val="bottom"/>
            <w:hideMark/>
          </w:tcPr>
          <w:p w14:paraId="2EA5266B" w14:textId="77777777" w:rsidR="0054049B" w:rsidRPr="006A6AB3" w:rsidRDefault="0054049B" w:rsidP="00406F03">
            <w:pPr>
              <w:spacing w:after="0"/>
              <w:jc w:val="center"/>
              <w:rPr>
                <w:rFonts w:cs="Times New Roman"/>
                <w:color w:val="000000"/>
              </w:rPr>
            </w:pPr>
            <w:r w:rsidRPr="006A6AB3">
              <w:rPr>
                <w:rFonts w:cs="Times New Roman"/>
                <w:color w:val="000000"/>
              </w:rPr>
              <w:t>Fairness</w:t>
            </w:r>
          </w:p>
        </w:tc>
        <w:tc>
          <w:tcPr>
            <w:tcW w:w="583" w:type="pct"/>
            <w:tcBorders>
              <w:top w:val="nil"/>
              <w:left w:val="nil"/>
              <w:bottom w:val="nil"/>
              <w:right w:val="nil"/>
            </w:tcBorders>
            <w:shd w:val="clear" w:color="auto" w:fill="auto"/>
            <w:noWrap/>
            <w:tcMar>
              <w:top w:w="15" w:type="dxa"/>
              <w:left w:w="15" w:type="dxa"/>
              <w:bottom w:w="0" w:type="dxa"/>
              <w:right w:w="15" w:type="dxa"/>
            </w:tcMar>
            <w:vAlign w:val="bottom"/>
            <w:hideMark/>
          </w:tcPr>
          <w:p w14:paraId="10BFA566" w14:textId="77777777" w:rsidR="0054049B" w:rsidRPr="006A6AB3" w:rsidRDefault="0054049B" w:rsidP="00406F03">
            <w:pPr>
              <w:spacing w:after="0"/>
              <w:jc w:val="center"/>
              <w:rPr>
                <w:rFonts w:cs="Times New Roman"/>
                <w:color w:val="000000"/>
              </w:rPr>
            </w:pPr>
            <w:r w:rsidRPr="006A6AB3">
              <w:rPr>
                <w:rFonts w:cs="Times New Roman"/>
                <w:color w:val="000000"/>
              </w:rPr>
              <w:t>Control</w:t>
            </w:r>
          </w:p>
        </w:tc>
        <w:tc>
          <w:tcPr>
            <w:tcW w:w="668" w:type="pct"/>
            <w:tcBorders>
              <w:top w:val="nil"/>
              <w:left w:val="nil"/>
              <w:bottom w:val="nil"/>
              <w:right w:val="nil"/>
            </w:tcBorders>
            <w:shd w:val="clear" w:color="auto" w:fill="auto"/>
            <w:noWrap/>
            <w:tcMar>
              <w:top w:w="15" w:type="dxa"/>
              <w:left w:w="15" w:type="dxa"/>
              <w:bottom w:w="0" w:type="dxa"/>
              <w:right w:w="15" w:type="dxa"/>
            </w:tcMar>
            <w:vAlign w:val="bottom"/>
            <w:hideMark/>
          </w:tcPr>
          <w:p w14:paraId="2338FB52" w14:textId="77777777" w:rsidR="0054049B" w:rsidRPr="006A6AB3" w:rsidRDefault="0054049B" w:rsidP="005B6D5E">
            <w:pPr>
              <w:spacing w:after="0"/>
              <w:jc w:val="center"/>
              <w:rPr>
                <w:rFonts w:cs="Times New Roman"/>
                <w:color w:val="000000"/>
              </w:rPr>
            </w:pPr>
            <w:r w:rsidRPr="006A6AB3">
              <w:rPr>
                <w:rFonts w:cs="Times New Roman"/>
                <w:color w:val="000000"/>
              </w:rPr>
              <w:t>*</w:t>
            </w:r>
          </w:p>
        </w:tc>
        <w:tc>
          <w:tcPr>
            <w:tcW w:w="837" w:type="pct"/>
            <w:tcBorders>
              <w:top w:val="nil"/>
              <w:left w:val="nil"/>
              <w:bottom w:val="nil"/>
              <w:right w:val="nil"/>
            </w:tcBorders>
          </w:tcPr>
          <w:p w14:paraId="5EB40B71" w14:textId="378868D4" w:rsidR="0054049B" w:rsidRPr="006A6AB3" w:rsidRDefault="0054049B" w:rsidP="005B6D5E">
            <w:pPr>
              <w:spacing w:after="0"/>
              <w:jc w:val="center"/>
              <w:rPr>
                <w:rFonts w:cs="Times New Roman"/>
                <w:color w:val="000000"/>
              </w:rPr>
            </w:pPr>
            <w:r>
              <w:rPr>
                <w:rFonts w:cs="Times New Roman"/>
                <w:color w:val="000000"/>
              </w:rPr>
              <w:t>.59</w:t>
            </w:r>
          </w:p>
        </w:tc>
        <w:tc>
          <w:tcPr>
            <w:tcW w:w="836" w:type="pct"/>
            <w:tcBorders>
              <w:top w:val="nil"/>
              <w:left w:val="nil"/>
              <w:bottom w:val="nil"/>
              <w:right w:val="nil"/>
            </w:tcBorders>
            <w:shd w:val="clear" w:color="auto" w:fill="auto"/>
            <w:noWrap/>
            <w:tcMar>
              <w:top w:w="15" w:type="dxa"/>
              <w:left w:w="15" w:type="dxa"/>
              <w:bottom w:w="0" w:type="dxa"/>
              <w:right w:w="15" w:type="dxa"/>
            </w:tcMar>
            <w:vAlign w:val="bottom"/>
            <w:hideMark/>
          </w:tcPr>
          <w:p w14:paraId="5C0E3448" w14:textId="73F37A9F" w:rsidR="0054049B" w:rsidRPr="006A6AB3" w:rsidRDefault="0054049B" w:rsidP="005B6D5E">
            <w:pPr>
              <w:spacing w:after="0"/>
              <w:jc w:val="center"/>
              <w:rPr>
                <w:rFonts w:cs="Times New Roman"/>
                <w:color w:val="000000"/>
              </w:rPr>
            </w:pPr>
            <w:r w:rsidRPr="006A6AB3">
              <w:rPr>
                <w:rFonts w:cs="Times New Roman"/>
                <w:color w:val="000000"/>
              </w:rPr>
              <w:t>NS</w:t>
            </w:r>
          </w:p>
        </w:tc>
      </w:tr>
      <w:tr w:rsidR="0054049B" w:rsidRPr="006A6AB3" w14:paraId="16C6078F" w14:textId="77777777" w:rsidTr="0054049B">
        <w:trPr>
          <w:trHeight w:val="237"/>
        </w:trPr>
        <w:tc>
          <w:tcPr>
            <w:tcW w:w="708" w:type="pct"/>
            <w:vMerge/>
            <w:tcBorders>
              <w:top w:val="nil"/>
              <w:left w:val="nil"/>
              <w:bottom w:val="nil"/>
              <w:right w:val="nil"/>
            </w:tcBorders>
            <w:hideMark/>
          </w:tcPr>
          <w:p w14:paraId="05CDC492" w14:textId="77777777" w:rsidR="0054049B" w:rsidRPr="006A6AB3" w:rsidRDefault="0054049B" w:rsidP="00BB0D8C">
            <w:pPr>
              <w:spacing w:after="0"/>
              <w:jc w:val="center"/>
              <w:rPr>
                <w:rFonts w:cs="Times New Roman"/>
                <w:color w:val="000000"/>
              </w:rPr>
            </w:pPr>
          </w:p>
        </w:tc>
        <w:tc>
          <w:tcPr>
            <w:tcW w:w="781" w:type="pct"/>
            <w:vMerge/>
            <w:tcBorders>
              <w:top w:val="nil"/>
              <w:left w:val="nil"/>
              <w:bottom w:val="nil"/>
              <w:right w:val="nil"/>
            </w:tcBorders>
            <w:hideMark/>
          </w:tcPr>
          <w:p w14:paraId="41FABEA0" w14:textId="77777777" w:rsidR="0054049B" w:rsidRPr="006A6AB3" w:rsidRDefault="0054049B" w:rsidP="00592EFA">
            <w:pPr>
              <w:spacing w:after="0"/>
              <w:jc w:val="center"/>
              <w:rPr>
                <w:rFonts w:cs="Times New Roman"/>
                <w:color w:val="000000"/>
              </w:rPr>
            </w:pPr>
          </w:p>
        </w:tc>
        <w:tc>
          <w:tcPr>
            <w:tcW w:w="587" w:type="pct"/>
            <w:tcBorders>
              <w:top w:val="nil"/>
              <w:left w:val="nil"/>
              <w:bottom w:val="nil"/>
              <w:right w:val="nil"/>
            </w:tcBorders>
            <w:shd w:val="clear" w:color="auto" w:fill="auto"/>
            <w:noWrap/>
            <w:tcMar>
              <w:top w:w="15" w:type="dxa"/>
              <w:left w:w="15" w:type="dxa"/>
              <w:bottom w:w="0" w:type="dxa"/>
              <w:right w:w="15" w:type="dxa"/>
            </w:tcMar>
            <w:vAlign w:val="bottom"/>
            <w:hideMark/>
          </w:tcPr>
          <w:p w14:paraId="4B6FD2B2" w14:textId="77777777" w:rsidR="0054049B" w:rsidRPr="006A6AB3" w:rsidRDefault="0054049B" w:rsidP="00406F03">
            <w:pPr>
              <w:spacing w:after="0"/>
              <w:jc w:val="center"/>
              <w:rPr>
                <w:rFonts w:cs="Times New Roman"/>
                <w:color w:val="000000"/>
              </w:rPr>
            </w:pPr>
            <w:r w:rsidRPr="006A6AB3">
              <w:rPr>
                <w:rFonts w:cs="Times New Roman"/>
                <w:color w:val="000000"/>
              </w:rPr>
              <w:t>Fairness</w:t>
            </w:r>
          </w:p>
        </w:tc>
        <w:tc>
          <w:tcPr>
            <w:tcW w:w="583" w:type="pct"/>
            <w:tcBorders>
              <w:top w:val="nil"/>
              <w:left w:val="nil"/>
              <w:bottom w:val="nil"/>
              <w:right w:val="nil"/>
            </w:tcBorders>
            <w:shd w:val="clear" w:color="auto" w:fill="auto"/>
            <w:noWrap/>
            <w:tcMar>
              <w:top w:w="15" w:type="dxa"/>
              <w:left w:w="15" w:type="dxa"/>
              <w:bottom w:w="0" w:type="dxa"/>
              <w:right w:w="15" w:type="dxa"/>
            </w:tcMar>
            <w:vAlign w:val="bottom"/>
            <w:hideMark/>
          </w:tcPr>
          <w:p w14:paraId="1BF2D6F3" w14:textId="77777777" w:rsidR="0054049B" w:rsidRPr="006A6AB3" w:rsidRDefault="0054049B" w:rsidP="00406F03">
            <w:pPr>
              <w:spacing w:after="0"/>
              <w:jc w:val="center"/>
              <w:rPr>
                <w:rFonts w:cs="Times New Roman"/>
                <w:color w:val="000000"/>
              </w:rPr>
            </w:pPr>
            <w:r w:rsidRPr="006A6AB3">
              <w:rPr>
                <w:rFonts w:cs="Times New Roman"/>
                <w:color w:val="000000"/>
              </w:rPr>
              <w:t>Authority</w:t>
            </w:r>
          </w:p>
        </w:tc>
        <w:tc>
          <w:tcPr>
            <w:tcW w:w="668" w:type="pct"/>
            <w:tcBorders>
              <w:top w:val="nil"/>
              <w:left w:val="nil"/>
              <w:bottom w:val="nil"/>
              <w:right w:val="nil"/>
            </w:tcBorders>
            <w:shd w:val="clear" w:color="auto" w:fill="auto"/>
            <w:noWrap/>
            <w:tcMar>
              <w:top w:w="15" w:type="dxa"/>
              <w:left w:w="15" w:type="dxa"/>
              <w:bottom w:w="0" w:type="dxa"/>
              <w:right w:w="15" w:type="dxa"/>
            </w:tcMar>
            <w:vAlign w:val="bottom"/>
            <w:hideMark/>
          </w:tcPr>
          <w:p w14:paraId="4E2CEB6A" w14:textId="77777777" w:rsidR="0054049B" w:rsidRPr="006A6AB3" w:rsidRDefault="0054049B" w:rsidP="005B6D5E">
            <w:pPr>
              <w:spacing w:after="0"/>
              <w:jc w:val="center"/>
              <w:rPr>
                <w:rFonts w:cs="Times New Roman"/>
                <w:color w:val="000000"/>
              </w:rPr>
            </w:pPr>
            <w:r w:rsidRPr="006A6AB3">
              <w:rPr>
                <w:rFonts w:cs="Times New Roman"/>
                <w:color w:val="000000"/>
              </w:rPr>
              <w:t>*</w:t>
            </w:r>
          </w:p>
        </w:tc>
        <w:tc>
          <w:tcPr>
            <w:tcW w:w="837" w:type="pct"/>
            <w:tcBorders>
              <w:top w:val="nil"/>
              <w:left w:val="nil"/>
              <w:bottom w:val="nil"/>
              <w:right w:val="nil"/>
            </w:tcBorders>
          </w:tcPr>
          <w:p w14:paraId="19280BFA" w14:textId="004252DC" w:rsidR="0054049B" w:rsidRPr="006A6AB3" w:rsidRDefault="0054049B" w:rsidP="005B6D5E">
            <w:pPr>
              <w:spacing w:after="0"/>
              <w:jc w:val="center"/>
              <w:rPr>
                <w:rFonts w:cs="Times New Roman"/>
                <w:color w:val="000000"/>
              </w:rPr>
            </w:pPr>
            <w:r>
              <w:rPr>
                <w:rFonts w:cs="Times New Roman"/>
                <w:color w:val="000000"/>
              </w:rPr>
              <w:t>.52</w:t>
            </w:r>
          </w:p>
        </w:tc>
        <w:tc>
          <w:tcPr>
            <w:tcW w:w="836" w:type="pct"/>
            <w:tcBorders>
              <w:top w:val="nil"/>
              <w:left w:val="nil"/>
              <w:bottom w:val="nil"/>
              <w:right w:val="nil"/>
            </w:tcBorders>
            <w:shd w:val="clear" w:color="auto" w:fill="auto"/>
            <w:noWrap/>
            <w:tcMar>
              <w:top w:w="15" w:type="dxa"/>
              <w:left w:w="15" w:type="dxa"/>
              <w:bottom w:w="0" w:type="dxa"/>
              <w:right w:w="15" w:type="dxa"/>
            </w:tcMar>
            <w:vAlign w:val="bottom"/>
            <w:hideMark/>
          </w:tcPr>
          <w:p w14:paraId="2C5011C2" w14:textId="7ADA0613" w:rsidR="0054049B" w:rsidRPr="006A6AB3" w:rsidRDefault="0054049B" w:rsidP="005B6D5E">
            <w:pPr>
              <w:spacing w:after="0"/>
              <w:jc w:val="center"/>
              <w:rPr>
                <w:rFonts w:cs="Times New Roman"/>
                <w:color w:val="000000"/>
              </w:rPr>
            </w:pPr>
            <w:r w:rsidRPr="006A6AB3">
              <w:rPr>
                <w:rFonts w:cs="Times New Roman"/>
                <w:color w:val="000000"/>
              </w:rPr>
              <w:t>NS</w:t>
            </w:r>
          </w:p>
        </w:tc>
      </w:tr>
      <w:tr w:rsidR="0054049B" w:rsidRPr="006A6AB3" w14:paraId="7DFD2945" w14:textId="77777777" w:rsidTr="0054049B">
        <w:trPr>
          <w:trHeight w:val="300"/>
        </w:trPr>
        <w:tc>
          <w:tcPr>
            <w:tcW w:w="708" w:type="pct"/>
            <w:vMerge/>
            <w:tcBorders>
              <w:top w:val="nil"/>
              <w:left w:val="nil"/>
              <w:bottom w:val="nil"/>
              <w:right w:val="nil"/>
            </w:tcBorders>
            <w:hideMark/>
          </w:tcPr>
          <w:p w14:paraId="461CC8BF" w14:textId="77777777" w:rsidR="0054049B" w:rsidRPr="006A6AB3" w:rsidRDefault="0054049B" w:rsidP="00BB0D8C">
            <w:pPr>
              <w:spacing w:after="0"/>
              <w:jc w:val="center"/>
              <w:rPr>
                <w:rFonts w:cs="Times New Roman"/>
                <w:color w:val="000000"/>
              </w:rPr>
            </w:pPr>
          </w:p>
        </w:tc>
        <w:tc>
          <w:tcPr>
            <w:tcW w:w="781" w:type="pct"/>
            <w:vMerge w:val="restart"/>
            <w:tcBorders>
              <w:top w:val="nil"/>
              <w:left w:val="nil"/>
              <w:bottom w:val="nil"/>
              <w:right w:val="nil"/>
            </w:tcBorders>
            <w:shd w:val="clear" w:color="auto" w:fill="auto"/>
            <w:tcMar>
              <w:top w:w="15" w:type="dxa"/>
              <w:left w:w="15" w:type="dxa"/>
              <w:bottom w:w="0" w:type="dxa"/>
              <w:right w:w="15" w:type="dxa"/>
            </w:tcMar>
            <w:hideMark/>
          </w:tcPr>
          <w:p w14:paraId="594E3262" w14:textId="77777777" w:rsidR="0054049B" w:rsidRPr="006A6AB3" w:rsidRDefault="0054049B" w:rsidP="00592EFA">
            <w:pPr>
              <w:spacing w:after="0"/>
              <w:jc w:val="center"/>
              <w:rPr>
                <w:rFonts w:cs="Times New Roman"/>
                <w:color w:val="000000"/>
              </w:rPr>
            </w:pPr>
            <w:r w:rsidRPr="006A6AB3">
              <w:rPr>
                <w:rFonts w:cs="Times New Roman"/>
                <w:color w:val="000000"/>
              </w:rPr>
              <w:t>Disgust</w:t>
            </w:r>
          </w:p>
        </w:tc>
        <w:tc>
          <w:tcPr>
            <w:tcW w:w="587" w:type="pct"/>
            <w:tcBorders>
              <w:top w:val="nil"/>
              <w:left w:val="nil"/>
              <w:bottom w:val="nil"/>
              <w:right w:val="nil"/>
            </w:tcBorders>
            <w:shd w:val="clear" w:color="auto" w:fill="auto"/>
            <w:noWrap/>
            <w:tcMar>
              <w:top w:w="15" w:type="dxa"/>
              <w:left w:w="15" w:type="dxa"/>
              <w:bottom w:w="0" w:type="dxa"/>
              <w:right w:w="15" w:type="dxa"/>
            </w:tcMar>
            <w:vAlign w:val="bottom"/>
            <w:hideMark/>
          </w:tcPr>
          <w:p w14:paraId="27EFC221" w14:textId="77777777" w:rsidR="0054049B" w:rsidRPr="006A6AB3" w:rsidRDefault="0054049B" w:rsidP="00406F03">
            <w:pPr>
              <w:spacing w:after="0"/>
              <w:jc w:val="center"/>
              <w:rPr>
                <w:rFonts w:cs="Times New Roman"/>
                <w:color w:val="000000"/>
              </w:rPr>
            </w:pPr>
            <w:r w:rsidRPr="006A6AB3">
              <w:rPr>
                <w:rFonts w:cs="Times New Roman"/>
                <w:color w:val="000000"/>
              </w:rPr>
              <w:t>Sanctity</w:t>
            </w:r>
          </w:p>
        </w:tc>
        <w:tc>
          <w:tcPr>
            <w:tcW w:w="583" w:type="pct"/>
            <w:tcBorders>
              <w:top w:val="nil"/>
              <w:left w:val="nil"/>
              <w:bottom w:val="nil"/>
              <w:right w:val="nil"/>
            </w:tcBorders>
            <w:shd w:val="clear" w:color="auto" w:fill="auto"/>
            <w:noWrap/>
            <w:tcMar>
              <w:top w:w="15" w:type="dxa"/>
              <w:left w:w="15" w:type="dxa"/>
              <w:bottom w:w="0" w:type="dxa"/>
              <w:right w:w="15" w:type="dxa"/>
            </w:tcMar>
            <w:vAlign w:val="bottom"/>
            <w:hideMark/>
          </w:tcPr>
          <w:p w14:paraId="33F72E60" w14:textId="77777777" w:rsidR="0054049B" w:rsidRPr="006A6AB3" w:rsidRDefault="0054049B" w:rsidP="00406F03">
            <w:pPr>
              <w:spacing w:after="0"/>
              <w:jc w:val="center"/>
              <w:rPr>
                <w:rFonts w:cs="Times New Roman"/>
                <w:color w:val="000000"/>
              </w:rPr>
            </w:pPr>
            <w:r w:rsidRPr="006A6AB3">
              <w:rPr>
                <w:rFonts w:cs="Times New Roman"/>
                <w:color w:val="000000"/>
              </w:rPr>
              <w:t>Authority</w:t>
            </w:r>
          </w:p>
        </w:tc>
        <w:tc>
          <w:tcPr>
            <w:tcW w:w="668" w:type="pct"/>
            <w:tcBorders>
              <w:top w:val="nil"/>
              <w:left w:val="nil"/>
              <w:bottom w:val="nil"/>
              <w:right w:val="nil"/>
            </w:tcBorders>
            <w:shd w:val="clear" w:color="auto" w:fill="auto"/>
            <w:noWrap/>
            <w:tcMar>
              <w:top w:w="15" w:type="dxa"/>
              <w:left w:w="15" w:type="dxa"/>
              <w:bottom w:w="0" w:type="dxa"/>
              <w:right w:w="15" w:type="dxa"/>
            </w:tcMar>
            <w:vAlign w:val="bottom"/>
            <w:hideMark/>
          </w:tcPr>
          <w:p w14:paraId="2CBAF02B" w14:textId="77777777" w:rsidR="0054049B" w:rsidRPr="006A6AB3" w:rsidRDefault="0054049B" w:rsidP="005B6D5E">
            <w:pPr>
              <w:spacing w:after="0"/>
              <w:jc w:val="center"/>
              <w:rPr>
                <w:rFonts w:cs="Times New Roman"/>
                <w:color w:val="000000"/>
              </w:rPr>
            </w:pPr>
            <w:r w:rsidRPr="006A6AB3">
              <w:rPr>
                <w:rFonts w:cs="Times New Roman"/>
                <w:color w:val="000000"/>
              </w:rPr>
              <w:t>***</w:t>
            </w:r>
          </w:p>
        </w:tc>
        <w:tc>
          <w:tcPr>
            <w:tcW w:w="837" w:type="pct"/>
            <w:tcBorders>
              <w:top w:val="nil"/>
              <w:left w:val="nil"/>
              <w:bottom w:val="nil"/>
              <w:right w:val="nil"/>
            </w:tcBorders>
          </w:tcPr>
          <w:p w14:paraId="6C94A7CC" w14:textId="3064C288" w:rsidR="0054049B" w:rsidRPr="006A6AB3" w:rsidRDefault="0054049B" w:rsidP="005B6D5E">
            <w:pPr>
              <w:spacing w:after="0"/>
              <w:jc w:val="center"/>
              <w:rPr>
                <w:rFonts w:cs="Times New Roman"/>
                <w:color w:val="000000"/>
              </w:rPr>
            </w:pPr>
            <w:r>
              <w:rPr>
                <w:rFonts w:cs="Times New Roman"/>
                <w:color w:val="000000"/>
              </w:rPr>
              <w:t>.77</w:t>
            </w:r>
          </w:p>
        </w:tc>
        <w:tc>
          <w:tcPr>
            <w:tcW w:w="836" w:type="pct"/>
            <w:tcBorders>
              <w:top w:val="nil"/>
              <w:left w:val="nil"/>
              <w:bottom w:val="nil"/>
              <w:right w:val="nil"/>
            </w:tcBorders>
            <w:shd w:val="clear" w:color="auto" w:fill="auto"/>
            <w:noWrap/>
            <w:tcMar>
              <w:top w:w="15" w:type="dxa"/>
              <w:left w:w="15" w:type="dxa"/>
              <w:bottom w:w="0" w:type="dxa"/>
              <w:right w:w="15" w:type="dxa"/>
            </w:tcMar>
            <w:vAlign w:val="bottom"/>
            <w:hideMark/>
          </w:tcPr>
          <w:p w14:paraId="1A9C6C8D" w14:textId="0F23D450" w:rsidR="0054049B" w:rsidRPr="006A6AB3" w:rsidRDefault="0054049B" w:rsidP="005B6D5E">
            <w:pPr>
              <w:spacing w:after="0"/>
              <w:jc w:val="center"/>
              <w:rPr>
                <w:rFonts w:cs="Times New Roman"/>
                <w:color w:val="000000"/>
              </w:rPr>
            </w:pPr>
            <w:r w:rsidRPr="006A6AB3">
              <w:rPr>
                <w:rFonts w:cs="Times New Roman"/>
                <w:color w:val="000000"/>
              </w:rPr>
              <w:t>Significant</w:t>
            </w:r>
          </w:p>
        </w:tc>
      </w:tr>
      <w:tr w:rsidR="0054049B" w:rsidRPr="006A6AB3" w14:paraId="0FDCB50D" w14:textId="77777777" w:rsidTr="0054049B">
        <w:trPr>
          <w:trHeight w:val="300"/>
        </w:trPr>
        <w:tc>
          <w:tcPr>
            <w:tcW w:w="708" w:type="pct"/>
            <w:vMerge/>
            <w:tcBorders>
              <w:top w:val="nil"/>
              <w:left w:val="nil"/>
              <w:bottom w:val="nil"/>
              <w:right w:val="nil"/>
            </w:tcBorders>
            <w:hideMark/>
          </w:tcPr>
          <w:p w14:paraId="74254A47" w14:textId="77777777" w:rsidR="0054049B" w:rsidRPr="006A6AB3" w:rsidRDefault="0054049B" w:rsidP="00BB0D8C">
            <w:pPr>
              <w:spacing w:after="0"/>
              <w:jc w:val="center"/>
              <w:rPr>
                <w:rFonts w:cs="Times New Roman"/>
                <w:color w:val="000000"/>
              </w:rPr>
            </w:pPr>
          </w:p>
        </w:tc>
        <w:tc>
          <w:tcPr>
            <w:tcW w:w="781" w:type="pct"/>
            <w:vMerge/>
            <w:tcBorders>
              <w:top w:val="nil"/>
              <w:left w:val="nil"/>
              <w:bottom w:val="nil"/>
              <w:right w:val="nil"/>
            </w:tcBorders>
            <w:hideMark/>
          </w:tcPr>
          <w:p w14:paraId="559F7CB4" w14:textId="77777777" w:rsidR="0054049B" w:rsidRPr="006A6AB3" w:rsidRDefault="0054049B" w:rsidP="00592EFA">
            <w:pPr>
              <w:spacing w:after="0"/>
              <w:jc w:val="center"/>
              <w:rPr>
                <w:rFonts w:cs="Times New Roman"/>
                <w:color w:val="000000"/>
              </w:rPr>
            </w:pPr>
          </w:p>
        </w:tc>
        <w:tc>
          <w:tcPr>
            <w:tcW w:w="587" w:type="pct"/>
            <w:tcBorders>
              <w:top w:val="nil"/>
              <w:left w:val="nil"/>
              <w:bottom w:val="nil"/>
              <w:right w:val="nil"/>
            </w:tcBorders>
            <w:shd w:val="clear" w:color="auto" w:fill="auto"/>
            <w:noWrap/>
            <w:tcMar>
              <w:top w:w="15" w:type="dxa"/>
              <w:left w:w="15" w:type="dxa"/>
              <w:bottom w:w="0" w:type="dxa"/>
              <w:right w:w="15" w:type="dxa"/>
            </w:tcMar>
            <w:vAlign w:val="bottom"/>
            <w:hideMark/>
          </w:tcPr>
          <w:p w14:paraId="627FE96B" w14:textId="77777777" w:rsidR="0054049B" w:rsidRPr="006A6AB3" w:rsidRDefault="0054049B" w:rsidP="00406F03">
            <w:pPr>
              <w:spacing w:after="0"/>
              <w:jc w:val="center"/>
              <w:rPr>
                <w:rFonts w:cs="Times New Roman"/>
                <w:color w:val="000000"/>
              </w:rPr>
            </w:pPr>
            <w:r w:rsidRPr="006A6AB3">
              <w:rPr>
                <w:rFonts w:cs="Times New Roman"/>
                <w:color w:val="000000"/>
              </w:rPr>
              <w:t>Sanctity</w:t>
            </w:r>
          </w:p>
        </w:tc>
        <w:tc>
          <w:tcPr>
            <w:tcW w:w="583" w:type="pct"/>
            <w:tcBorders>
              <w:top w:val="nil"/>
              <w:left w:val="nil"/>
              <w:bottom w:val="nil"/>
              <w:right w:val="nil"/>
            </w:tcBorders>
            <w:shd w:val="clear" w:color="auto" w:fill="auto"/>
            <w:noWrap/>
            <w:tcMar>
              <w:top w:w="15" w:type="dxa"/>
              <w:left w:w="15" w:type="dxa"/>
              <w:bottom w:w="0" w:type="dxa"/>
              <w:right w:w="15" w:type="dxa"/>
            </w:tcMar>
            <w:vAlign w:val="bottom"/>
            <w:hideMark/>
          </w:tcPr>
          <w:p w14:paraId="602A9A84" w14:textId="77777777" w:rsidR="0054049B" w:rsidRPr="006A6AB3" w:rsidRDefault="0054049B" w:rsidP="00406F03">
            <w:pPr>
              <w:spacing w:after="0"/>
              <w:jc w:val="center"/>
              <w:rPr>
                <w:rFonts w:cs="Times New Roman"/>
                <w:color w:val="000000"/>
              </w:rPr>
            </w:pPr>
            <w:r w:rsidRPr="006A6AB3">
              <w:rPr>
                <w:rFonts w:cs="Times New Roman"/>
                <w:color w:val="000000"/>
              </w:rPr>
              <w:t>Control</w:t>
            </w:r>
          </w:p>
        </w:tc>
        <w:tc>
          <w:tcPr>
            <w:tcW w:w="668" w:type="pct"/>
            <w:tcBorders>
              <w:top w:val="nil"/>
              <w:left w:val="nil"/>
              <w:bottom w:val="nil"/>
              <w:right w:val="nil"/>
            </w:tcBorders>
            <w:shd w:val="clear" w:color="auto" w:fill="auto"/>
            <w:noWrap/>
            <w:tcMar>
              <w:top w:w="15" w:type="dxa"/>
              <w:left w:w="15" w:type="dxa"/>
              <w:bottom w:w="0" w:type="dxa"/>
              <w:right w:w="15" w:type="dxa"/>
            </w:tcMar>
            <w:vAlign w:val="bottom"/>
            <w:hideMark/>
          </w:tcPr>
          <w:p w14:paraId="5D76A254" w14:textId="77777777" w:rsidR="0054049B" w:rsidRPr="006A6AB3" w:rsidRDefault="0054049B" w:rsidP="005B6D5E">
            <w:pPr>
              <w:spacing w:after="0"/>
              <w:jc w:val="center"/>
              <w:rPr>
                <w:rFonts w:cs="Times New Roman"/>
                <w:color w:val="000000"/>
              </w:rPr>
            </w:pPr>
            <w:r w:rsidRPr="006A6AB3">
              <w:rPr>
                <w:rFonts w:cs="Times New Roman"/>
                <w:color w:val="000000"/>
              </w:rPr>
              <w:t>***</w:t>
            </w:r>
          </w:p>
        </w:tc>
        <w:tc>
          <w:tcPr>
            <w:tcW w:w="837" w:type="pct"/>
            <w:tcBorders>
              <w:top w:val="nil"/>
              <w:left w:val="nil"/>
              <w:bottom w:val="nil"/>
              <w:right w:val="nil"/>
            </w:tcBorders>
          </w:tcPr>
          <w:p w14:paraId="79D034A1" w14:textId="3AB03079" w:rsidR="0054049B" w:rsidRPr="006A6AB3" w:rsidRDefault="0054049B" w:rsidP="005B6D5E">
            <w:pPr>
              <w:spacing w:after="0"/>
              <w:jc w:val="center"/>
              <w:rPr>
                <w:rFonts w:cs="Times New Roman"/>
                <w:color w:val="000000"/>
              </w:rPr>
            </w:pPr>
            <w:r>
              <w:rPr>
                <w:rFonts w:cs="Times New Roman"/>
                <w:color w:val="000000"/>
              </w:rPr>
              <w:t>.70</w:t>
            </w:r>
          </w:p>
        </w:tc>
        <w:tc>
          <w:tcPr>
            <w:tcW w:w="836" w:type="pct"/>
            <w:tcBorders>
              <w:top w:val="nil"/>
              <w:left w:val="nil"/>
              <w:bottom w:val="nil"/>
              <w:right w:val="nil"/>
            </w:tcBorders>
            <w:shd w:val="clear" w:color="auto" w:fill="auto"/>
            <w:noWrap/>
            <w:tcMar>
              <w:top w:w="15" w:type="dxa"/>
              <w:left w:w="15" w:type="dxa"/>
              <w:bottom w:w="0" w:type="dxa"/>
              <w:right w:w="15" w:type="dxa"/>
            </w:tcMar>
            <w:vAlign w:val="bottom"/>
            <w:hideMark/>
          </w:tcPr>
          <w:p w14:paraId="2B3E4B55" w14:textId="37314FD3" w:rsidR="0054049B" w:rsidRPr="006A6AB3" w:rsidRDefault="0054049B" w:rsidP="005B6D5E">
            <w:pPr>
              <w:spacing w:after="0"/>
              <w:jc w:val="center"/>
              <w:rPr>
                <w:rFonts w:cs="Times New Roman"/>
                <w:color w:val="000000"/>
              </w:rPr>
            </w:pPr>
            <w:r w:rsidRPr="006A6AB3">
              <w:rPr>
                <w:rFonts w:cs="Times New Roman"/>
                <w:color w:val="000000"/>
              </w:rPr>
              <w:t>Significant</w:t>
            </w:r>
          </w:p>
        </w:tc>
      </w:tr>
      <w:tr w:rsidR="0054049B" w:rsidRPr="006A6AB3" w14:paraId="4A54BAC4" w14:textId="77777777" w:rsidTr="0054049B">
        <w:trPr>
          <w:trHeight w:val="300"/>
        </w:trPr>
        <w:tc>
          <w:tcPr>
            <w:tcW w:w="708" w:type="pct"/>
            <w:vMerge/>
            <w:tcBorders>
              <w:top w:val="nil"/>
              <w:left w:val="nil"/>
              <w:bottom w:val="nil"/>
              <w:right w:val="nil"/>
            </w:tcBorders>
            <w:hideMark/>
          </w:tcPr>
          <w:p w14:paraId="211A7DE7" w14:textId="77777777" w:rsidR="0054049B" w:rsidRPr="006A6AB3" w:rsidRDefault="0054049B" w:rsidP="00BB0D8C">
            <w:pPr>
              <w:spacing w:after="0"/>
              <w:jc w:val="center"/>
              <w:rPr>
                <w:rFonts w:cs="Times New Roman"/>
                <w:color w:val="000000"/>
              </w:rPr>
            </w:pPr>
          </w:p>
        </w:tc>
        <w:tc>
          <w:tcPr>
            <w:tcW w:w="781" w:type="pct"/>
            <w:vMerge w:val="restart"/>
            <w:tcBorders>
              <w:top w:val="nil"/>
              <w:left w:val="nil"/>
              <w:bottom w:val="nil"/>
              <w:right w:val="nil"/>
            </w:tcBorders>
            <w:shd w:val="clear" w:color="auto" w:fill="auto"/>
            <w:tcMar>
              <w:top w:w="15" w:type="dxa"/>
              <w:left w:w="15" w:type="dxa"/>
              <w:bottom w:w="0" w:type="dxa"/>
              <w:right w:w="15" w:type="dxa"/>
            </w:tcMar>
            <w:hideMark/>
          </w:tcPr>
          <w:p w14:paraId="105CDA04" w14:textId="77777777" w:rsidR="0054049B" w:rsidRPr="006A6AB3" w:rsidRDefault="0054049B" w:rsidP="00592EFA">
            <w:pPr>
              <w:spacing w:after="0"/>
              <w:jc w:val="center"/>
              <w:rPr>
                <w:rFonts w:cs="Times New Roman"/>
                <w:color w:val="000000"/>
              </w:rPr>
            </w:pPr>
            <w:r w:rsidRPr="006A6AB3">
              <w:rPr>
                <w:rFonts w:cs="Times New Roman"/>
                <w:color w:val="000000"/>
              </w:rPr>
              <w:t>Anxiety</w:t>
            </w:r>
          </w:p>
        </w:tc>
        <w:tc>
          <w:tcPr>
            <w:tcW w:w="587" w:type="pct"/>
            <w:tcBorders>
              <w:top w:val="nil"/>
              <w:left w:val="nil"/>
              <w:bottom w:val="nil"/>
              <w:right w:val="nil"/>
            </w:tcBorders>
            <w:shd w:val="clear" w:color="auto" w:fill="auto"/>
            <w:noWrap/>
            <w:tcMar>
              <w:top w:w="15" w:type="dxa"/>
              <w:left w:w="15" w:type="dxa"/>
              <w:bottom w:w="0" w:type="dxa"/>
              <w:right w:w="15" w:type="dxa"/>
            </w:tcMar>
            <w:vAlign w:val="bottom"/>
            <w:hideMark/>
          </w:tcPr>
          <w:p w14:paraId="55248FC9" w14:textId="77777777" w:rsidR="0054049B" w:rsidRPr="006A6AB3" w:rsidRDefault="0054049B" w:rsidP="00406F03">
            <w:pPr>
              <w:spacing w:after="0"/>
              <w:jc w:val="center"/>
              <w:rPr>
                <w:rFonts w:cs="Times New Roman"/>
                <w:color w:val="000000"/>
              </w:rPr>
            </w:pPr>
            <w:r w:rsidRPr="006A6AB3">
              <w:rPr>
                <w:rFonts w:cs="Times New Roman"/>
                <w:color w:val="000000"/>
              </w:rPr>
              <w:t>Fairness</w:t>
            </w:r>
          </w:p>
        </w:tc>
        <w:tc>
          <w:tcPr>
            <w:tcW w:w="583" w:type="pct"/>
            <w:tcBorders>
              <w:top w:val="nil"/>
              <w:left w:val="nil"/>
              <w:bottom w:val="nil"/>
              <w:right w:val="nil"/>
            </w:tcBorders>
            <w:shd w:val="clear" w:color="auto" w:fill="auto"/>
            <w:noWrap/>
            <w:tcMar>
              <w:top w:w="15" w:type="dxa"/>
              <w:left w:w="15" w:type="dxa"/>
              <w:bottom w:w="0" w:type="dxa"/>
              <w:right w:w="15" w:type="dxa"/>
            </w:tcMar>
            <w:vAlign w:val="bottom"/>
            <w:hideMark/>
          </w:tcPr>
          <w:p w14:paraId="76AD0508" w14:textId="77777777" w:rsidR="0054049B" w:rsidRPr="006A6AB3" w:rsidRDefault="0054049B" w:rsidP="00406F03">
            <w:pPr>
              <w:spacing w:after="0"/>
              <w:jc w:val="center"/>
              <w:rPr>
                <w:rFonts w:cs="Times New Roman"/>
                <w:color w:val="000000"/>
              </w:rPr>
            </w:pPr>
            <w:r w:rsidRPr="006A6AB3">
              <w:rPr>
                <w:rFonts w:cs="Times New Roman"/>
                <w:color w:val="000000"/>
              </w:rPr>
              <w:t>Sanctity</w:t>
            </w:r>
          </w:p>
        </w:tc>
        <w:tc>
          <w:tcPr>
            <w:tcW w:w="668" w:type="pct"/>
            <w:tcBorders>
              <w:top w:val="nil"/>
              <w:left w:val="nil"/>
              <w:bottom w:val="nil"/>
              <w:right w:val="nil"/>
            </w:tcBorders>
            <w:shd w:val="clear" w:color="auto" w:fill="auto"/>
            <w:noWrap/>
            <w:tcMar>
              <w:top w:w="15" w:type="dxa"/>
              <w:left w:w="15" w:type="dxa"/>
              <w:bottom w:w="0" w:type="dxa"/>
              <w:right w:w="15" w:type="dxa"/>
            </w:tcMar>
            <w:vAlign w:val="bottom"/>
            <w:hideMark/>
          </w:tcPr>
          <w:p w14:paraId="66A6FD23" w14:textId="77777777" w:rsidR="0054049B" w:rsidRPr="006A6AB3" w:rsidRDefault="0054049B" w:rsidP="005B6D5E">
            <w:pPr>
              <w:spacing w:after="0"/>
              <w:jc w:val="center"/>
              <w:rPr>
                <w:rFonts w:cs="Times New Roman"/>
                <w:color w:val="000000"/>
              </w:rPr>
            </w:pPr>
            <w:r w:rsidRPr="006A6AB3">
              <w:rPr>
                <w:rFonts w:cs="Times New Roman"/>
                <w:color w:val="000000"/>
              </w:rPr>
              <w:t>**</w:t>
            </w:r>
          </w:p>
        </w:tc>
        <w:tc>
          <w:tcPr>
            <w:tcW w:w="837" w:type="pct"/>
            <w:tcBorders>
              <w:top w:val="nil"/>
              <w:left w:val="nil"/>
              <w:bottom w:val="nil"/>
              <w:right w:val="nil"/>
            </w:tcBorders>
          </w:tcPr>
          <w:p w14:paraId="7C2E2594" w14:textId="780E25E2" w:rsidR="0054049B" w:rsidRPr="006A6AB3" w:rsidRDefault="0054049B" w:rsidP="005B6D5E">
            <w:pPr>
              <w:spacing w:after="0"/>
              <w:jc w:val="center"/>
              <w:rPr>
                <w:rFonts w:cs="Times New Roman"/>
                <w:color w:val="000000"/>
              </w:rPr>
            </w:pPr>
            <w:r>
              <w:rPr>
                <w:rFonts w:cs="Times New Roman"/>
                <w:color w:val="000000"/>
              </w:rPr>
              <w:t>.56</w:t>
            </w:r>
          </w:p>
        </w:tc>
        <w:tc>
          <w:tcPr>
            <w:tcW w:w="836" w:type="pct"/>
            <w:tcBorders>
              <w:top w:val="nil"/>
              <w:left w:val="nil"/>
              <w:bottom w:val="nil"/>
              <w:right w:val="nil"/>
            </w:tcBorders>
            <w:shd w:val="clear" w:color="auto" w:fill="auto"/>
            <w:noWrap/>
            <w:tcMar>
              <w:top w:w="15" w:type="dxa"/>
              <w:left w:w="15" w:type="dxa"/>
              <w:bottom w:w="0" w:type="dxa"/>
              <w:right w:w="15" w:type="dxa"/>
            </w:tcMar>
            <w:vAlign w:val="bottom"/>
            <w:hideMark/>
          </w:tcPr>
          <w:p w14:paraId="2F4A2406" w14:textId="2C70BDCD" w:rsidR="0054049B" w:rsidRPr="006A6AB3" w:rsidRDefault="0054049B" w:rsidP="005B6D5E">
            <w:pPr>
              <w:spacing w:after="0"/>
              <w:jc w:val="center"/>
              <w:rPr>
                <w:rFonts w:cs="Times New Roman"/>
                <w:color w:val="000000"/>
              </w:rPr>
            </w:pPr>
            <w:r w:rsidRPr="006A6AB3">
              <w:rPr>
                <w:rFonts w:cs="Times New Roman"/>
                <w:color w:val="000000"/>
              </w:rPr>
              <w:t>NS</w:t>
            </w:r>
          </w:p>
        </w:tc>
      </w:tr>
      <w:tr w:rsidR="0054049B" w:rsidRPr="006A6AB3" w14:paraId="237CC9EF" w14:textId="77777777" w:rsidTr="0054049B">
        <w:trPr>
          <w:trHeight w:val="300"/>
        </w:trPr>
        <w:tc>
          <w:tcPr>
            <w:tcW w:w="708" w:type="pct"/>
            <w:vMerge/>
            <w:tcBorders>
              <w:top w:val="nil"/>
              <w:left w:val="nil"/>
              <w:bottom w:val="nil"/>
              <w:right w:val="nil"/>
            </w:tcBorders>
            <w:hideMark/>
          </w:tcPr>
          <w:p w14:paraId="2F8DE113" w14:textId="77777777" w:rsidR="0054049B" w:rsidRPr="006A6AB3" w:rsidRDefault="0054049B" w:rsidP="00BB0D8C">
            <w:pPr>
              <w:spacing w:after="0"/>
              <w:jc w:val="center"/>
              <w:rPr>
                <w:rFonts w:cs="Times New Roman"/>
                <w:color w:val="000000"/>
              </w:rPr>
            </w:pPr>
          </w:p>
        </w:tc>
        <w:tc>
          <w:tcPr>
            <w:tcW w:w="781" w:type="pct"/>
            <w:vMerge/>
            <w:tcBorders>
              <w:top w:val="nil"/>
              <w:left w:val="nil"/>
              <w:bottom w:val="nil"/>
              <w:right w:val="nil"/>
            </w:tcBorders>
            <w:hideMark/>
          </w:tcPr>
          <w:p w14:paraId="710050A5" w14:textId="77777777" w:rsidR="0054049B" w:rsidRPr="006A6AB3" w:rsidRDefault="0054049B" w:rsidP="00592EFA">
            <w:pPr>
              <w:spacing w:after="0"/>
              <w:jc w:val="center"/>
              <w:rPr>
                <w:rFonts w:cs="Times New Roman"/>
                <w:color w:val="000000"/>
              </w:rPr>
            </w:pPr>
          </w:p>
        </w:tc>
        <w:tc>
          <w:tcPr>
            <w:tcW w:w="587" w:type="pct"/>
            <w:tcBorders>
              <w:top w:val="nil"/>
              <w:left w:val="nil"/>
              <w:bottom w:val="nil"/>
              <w:right w:val="nil"/>
            </w:tcBorders>
            <w:shd w:val="clear" w:color="auto" w:fill="auto"/>
            <w:noWrap/>
            <w:tcMar>
              <w:top w:w="15" w:type="dxa"/>
              <w:left w:w="15" w:type="dxa"/>
              <w:bottom w:w="0" w:type="dxa"/>
              <w:right w:w="15" w:type="dxa"/>
            </w:tcMar>
            <w:vAlign w:val="bottom"/>
            <w:hideMark/>
          </w:tcPr>
          <w:p w14:paraId="3422B35E" w14:textId="77777777" w:rsidR="0054049B" w:rsidRPr="006A6AB3" w:rsidRDefault="0054049B" w:rsidP="00406F03">
            <w:pPr>
              <w:spacing w:after="0"/>
              <w:jc w:val="center"/>
              <w:rPr>
                <w:rFonts w:cs="Times New Roman"/>
                <w:color w:val="000000"/>
              </w:rPr>
            </w:pPr>
            <w:r w:rsidRPr="006A6AB3">
              <w:rPr>
                <w:rFonts w:cs="Times New Roman"/>
                <w:color w:val="000000"/>
              </w:rPr>
              <w:t>Fairness</w:t>
            </w:r>
          </w:p>
        </w:tc>
        <w:tc>
          <w:tcPr>
            <w:tcW w:w="583" w:type="pct"/>
            <w:tcBorders>
              <w:top w:val="nil"/>
              <w:left w:val="nil"/>
              <w:bottom w:val="nil"/>
              <w:right w:val="nil"/>
            </w:tcBorders>
            <w:shd w:val="clear" w:color="auto" w:fill="auto"/>
            <w:noWrap/>
            <w:tcMar>
              <w:top w:w="15" w:type="dxa"/>
              <w:left w:w="15" w:type="dxa"/>
              <w:bottom w:w="0" w:type="dxa"/>
              <w:right w:w="15" w:type="dxa"/>
            </w:tcMar>
            <w:vAlign w:val="bottom"/>
            <w:hideMark/>
          </w:tcPr>
          <w:p w14:paraId="3247E681" w14:textId="77777777" w:rsidR="0054049B" w:rsidRPr="006A6AB3" w:rsidRDefault="0054049B" w:rsidP="00406F03">
            <w:pPr>
              <w:spacing w:after="0"/>
              <w:jc w:val="center"/>
              <w:rPr>
                <w:rFonts w:cs="Times New Roman"/>
                <w:color w:val="000000"/>
              </w:rPr>
            </w:pPr>
            <w:r w:rsidRPr="006A6AB3">
              <w:rPr>
                <w:rFonts w:cs="Times New Roman"/>
                <w:color w:val="000000"/>
              </w:rPr>
              <w:t>Control</w:t>
            </w:r>
          </w:p>
        </w:tc>
        <w:tc>
          <w:tcPr>
            <w:tcW w:w="668" w:type="pct"/>
            <w:tcBorders>
              <w:top w:val="nil"/>
              <w:left w:val="nil"/>
              <w:bottom w:val="nil"/>
              <w:right w:val="nil"/>
            </w:tcBorders>
            <w:shd w:val="clear" w:color="auto" w:fill="auto"/>
            <w:noWrap/>
            <w:tcMar>
              <w:top w:w="15" w:type="dxa"/>
              <w:left w:w="15" w:type="dxa"/>
              <w:bottom w:w="0" w:type="dxa"/>
              <w:right w:w="15" w:type="dxa"/>
            </w:tcMar>
            <w:vAlign w:val="bottom"/>
            <w:hideMark/>
          </w:tcPr>
          <w:p w14:paraId="0B62B60A" w14:textId="77777777" w:rsidR="0054049B" w:rsidRPr="006A6AB3" w:rsidRDefault="0054049B" w:rsidP="005B6D5E">
            <w:pPr>
              <w:spacing w:after="0"/>
              <w:jc w:val="center"/>
              <w:rPr>
                <w:rFonts w:cs="Times New Roman"/>
                <w:color w:val="000000"/>
              </w:rPr>
            </w:pPr>
            <w:r w:rsidRPr="006A6AB3">
              <w:rPr>
                <w:rFonts w:cs="Times New Roman"/>
                <w:color w:val="000000"/>
              </w:rPr>
              <w:t>*</w:t>
            </w:r>
          </w:p>
        </w:tc>
        <w:tc>
          <w:tcPr>
            <w:tcW w:w="837" w:type="pct"/>
            <w:tcBorders>
              <w:top w:val="nil"/>
              <w:left w:val="nil"/>
              <w:bottom w:val="nil"/>
              <w:right w:val="nil"/>
            </w:tcBorders>
          </w:tcPr>
          <w:p w14:paraId="2BBBF201" w14:textId="7A80ECF1" w:rsidR="0054049B" w:rsidRPr="006A6AB3" w:rsidRDefault="0054049B" w:rsidP="005B6D5E">
            <w:pPr>
              <w:spacing w:after="0"/>
              <w:jc w:val="center"/>
              <w:rPr>
                <w:rFonts w:cs="Times New Roman"/>
                <w:color w:val="000000"/>
              </w:rPr>
            </w:pPr>
            <w:r>
              <w:rPr>
                <w:rFonts w:cs="Times New Roman"/>
                <w:color w:val="000000"/>
              </w:rPr>
              <w:t>.49</w:t>
            </w:r>
          </w:p>
        </w:tc>
        <w:tc>
          <w:tcPr>
            <w:tcW w:w="836" w:type="pct"/>
            <w:tcBorders>
              <w:top w:val="nil"/>
              <w:left w:val="nil"/>
              <w:bottom w:val="nil"/>
              <w:right w:val="nil"/>
            </w:tcBorders>
            <w:shd w:val="clear" w:color="auto" w:fill="auto"/>
            <w:noWrap/>
            <w:tcMar>
              <w:top w:w="15" w:type="dxa"/>
              <w:left w:w="15" w:type="dxa"/>
              <w:bottom w:w="0" w:type="dxa"/>
              <w:right w:w="15" w:type="dxa"/>
            </w:tcMar>
            <w:vAlign w:val="bottom"/>
            <w:hideMark/>
          </w:tcPr>
          <w:p w14:paraId="64EE4292" w14:textId="47E8095C" w:rsidR="0054049B" w:rsidRPr="006A6AB3" w:rsidRDefault="0054049B" w:rsidP="005B6D5E">
            <w:pPr>
              <w:spacing w:after="0"/>
              <w:jc w:val="center"/>
              <w:rPr>
                <w:rFonts w:cs="Times New Roman"/>
                <w:color w:val="000000"/>
              </w:rPr>
            </w:pPr>
            <w:r w:rsidRPr="006A6AB3">
              <w:rPr>
                <w:rFonts w:cs="Times New Roman"/>
                <w:color w:val="000000"/>
              </w:rPr>
              <w:t>NS</w:t>
            </w:r>
          </w:p>
        </w:tc>
      </w:tr>
      <w:tr w:rsidR="0054049B" w:rsidRPr="006A6AB3" w14:paraId="1CB14242" w14:textId="77777777" w:rsidTr="0054049B">
        <w:trPr>
          <w:trHeight w:val="300"/>
        </w:trPr>
        <w:tc>
          <w:tcPr>
            <w:tcW w:w="708" w:type="pct"/>
            <w:vMerge/>
            <w:tcBorders>
              <w:top w:val="nil"/>
              <w:left w:val="nil"/>
              <w:bottom w:val="nil"/>
              <w:right w:val="nil"/>
            </w:tcBorders>
            <w:hideMark/>
          </w:tcPr>
          <w:p w14:paraId="055BA913" w14:textId="77777777" w:rsidR="0054049B" w:rsidRPr="006A6AB3" w:rsidRDefault="0054049B" w:rsidP="00BB0D8C">
            <w:pPr>
              <w:spacing w:after="0"/>
              <w:jc w:val="center"/>
              <w:rPr>
                <w:rFonts w:cs="Times New Roman"/>
                <w:color w:val="000000"/>
              </w:rPr>
            </w:pPr>
          </w:p>
        </w:tc>
        <w:tc>
          <w:tcPr>
            <w:tcW w:w="781" w:type="pct"/>
            <w:vMerge w:val="restart"/>
            <w:tcBorders>
              <w:top w:val="nil"/>
              <w:left w:val="nil"/>
              <w:bottom w:val="nil"/>
              <w:right w:val="nil"/>
            </w:tcBorders>
            <w:shd w:val="clear" w:color="auto" w:fill="auto"/>
            <w:tcMar>
              <w:top w:w="15" w:type="dxa"/>
              <w:left w:w="15" w:type="dxa"/>
              <w:bottom w:w="0" w:type="dxa"/>
              <w:right w:w="15" w:type="dxa"/>
            </w:tcMar>
            <w:hideMark/>
          </w:tcPr>
          <w:p w14:paraId="2871E9D0" w14:textId="77777777" w:rsidR="0054049B" w:rsidRPr="006A6AB3" w:rsidRDefault="0054049B" w:rsidP="00592EFA">
            <w:pPr>
              <w:spacing w:after="0"/>
              <w:jc w:val="center"/>
              <w:rPr>
                <w:rFonts w:cs="Times New Roman"/>
                <w:color w:val="000000"/>
              </w:rPr>
            </w:pPr>
            <w:r w:rsidRPr="006A6AB3">
              <w:rPr>
                <w:rFonts w:cs="Times New Roman"/>
                <w:color w:val="000000"/>
              </w:rPr>
              <w:t>Sadness</w:t>
            </w:r>
          </w:p>
        </w:tc>
        <w:tc>
          <w:tcPr>
            <w:tcW w:w="587" w:type="pct"/>
            <w:tcBorders>
              <w:top w:val="nil"/>
              <w:left w:val="nil"/>
              <w:bottom w:val="nil"/>
              <w:right w:val="nil"/>
            </w:tcBorders>
            <w:shd w:val="clear" w:color="auto" w:fill="auto"/>
            <w:noWrap/>
            <w:tcMar>
              <w:top w:w="15" w:type="dxa"/>
              <w:left w:w="15" w:type="dxa"/>
              <w:bottom w:w="0" w:type="dxa"/>
              <w:right w:w="15" w:type="dxa"/>
            </w:tcMar>
            <w:vAlign w:val="bottom"/>
            <w:hideMark/>
          </w:tcPr>
          <w:p w14:paraId="352394F9" w14:textId="77777777" w:rsidR="0054049B" w:rsidRPr="006A6AB3" w:rsidRDefault="0054049B" w:rsidP="00406F03">
            <w:pPr>
              <w:spacing w:after="0"/>
              <w:jc w:val="center"/>
              <w:rPr>
                <w:rFonts w:cs="Times New Roman"/>
                <w:color w:val="000000"/>
              </w:rPr>
            </w:pPr>
            <w:r w:rsidRPr="006A6AB3">
              <w:rPr>
                <w:rFonts w:cs="Times New Roman"/>
                <w:color w:val="000000"/>
              </w:rPr>
              <w:t>Fairness</w:t>
            </w:r>
          </w:p>
        </w:tc>
        <w:tc>
          <w:tcPr>
            <w:tcW w:w="583" w:type="pct"/>
            <w:tcBorders>
              <w:top w:val="nil"/>
              <w:left w:val="nil"/>
              <w:bottom w:val="nil"/>
              <w:right w:val="nil"/>
            </w:tcBorders>
            <w:shd w:val="clear" w:color="auto" w:fill="auto"/>
            <w:noWrap/>
            <w:tcMar>
              <w:top w:w="15" w:type="dxa"/>
              <w:left w:w="15" w:type="dxa"/>
              <w:bottom w:w="0" w:type="dxa"/>
              <w:right w:w="15" w:type="dxa"/>
            </w:tcMar>
            <w:vAlign w:val="bottom"/>
            <w:hideMark/>
          </w:tcPr>
          <w:p w14:paraId="3116E814" w14:textId="77777777" w:rsidR="0054049B" w:rsidRPr="006A6AB3" w:rsidRDefault="0054049B" w:rsidP="00406F03">
            <w:pPr>
              <w:spacing w:after="0"/>
              <w:jc w:val="center"/>
              <w:rPr>
                <w:rFonts w:cs="Times New Roman"/>
                <w:color w:val="000000"/>
              </w:rPr>
            </w:pPr>
            <w:r w:rsidRPr="006A6AB3">
              <w:rPr>
                <w:rFonts w:cs="Times New Roman"/>
                <w:color w:val="000000"/>
              </w:rPr>
              <w:t>Authority</w:t>
            </w:r>
          </w:p>
        </w:tc>
        <w:tc>
          <w:tcPr>
            <w:tcW w:w="668" w:type="pct"/>
            <w:tcBorders>
              <w:top w:val="nil"/>
              <w:left w:val="nil"/>
              <w:bottom w:val="nil"/>
              <w:right w:val="nil"/>
            </w:tcBorders>
            <w:shd w:val="clear" w:color="auto" w:fill="auto"/>
            <w:noWrap/>
            <w:tcMar>
              <w:top w:w="15" w:type="dxa"/>
              <w:left w:w="15" w:type="dxa"/>
              <w:bottom w:w="0" w:type="dxa"/>
              <w:right w:w="15" w:type="dxa"/>
            </w:tcMar>
            <w:vAlign w:val="bottom"/>
            <w:hideMark/>
          </w:tcPr>
          <w:p w14:paraId="56D21604" w14:textId="77777777" w:rsidR="0054049B" w:rsidRPr="006A6AB3" w:rsidRDefault="0054049B" w:rsidP="005B6D5E">
            <w:pPr>
              <w:spacing w:after="0"/>
              <w:jc w:val="center"/>
              <w:rPr>
                <w:rFonts w:cs="Times New Roman"/>
                <w:color w:val="000000"/>
              </w:rPr>
            </w:pPr>
            <w:r w:rsidRPr="006A6AB3">
              <w:rPr>
                <w:rFonts w:cs="Times New Roman"/>
                <w:color w:val="000000"/>
              </w:rPr>
              <w:t>*</w:t>
            </w:r>
          </w:p>
        </w:tc>
        <w:tc>
          <w:tcPr>
            <w:tcW w:w="837" w:type="pct"/>
            <w:tcBorders>
              <w:top w:val="nil"/>
              <w:left w:val="nil"/>
              <w:bottom w:val="nil"/>
              <w:right w:val="nil"/>
            </w:tcBorders>
          </w:tcPr>
          <w:p w14:paraId="3EBD4084" w14:textId="14850285" w:rsidR="0054049B" w:rsidRPr="006A6AB3" w:rsidRDefault="00A65B01" w:rsidP="005B6D5E">
            <w:pPr>
              <w:spacing w:after="0"/>
              <w:jc w:val="center"/>
              <w:rPr>
                <w:rFonts w:cs="Times New Roman"/>
                <w:color w:val="000000"/>
              </w:rPr>
            </w:pPr>
            <w:r>
              <w:rPr>
                <w:rFonts w:cs="Times New Roman"/>
                <w:color w:val="000000"/>
              </w:rPr>
              <w:t>.57</w:t>
            </w:r>
          </w:p>
        </w:tc>
        <w:tc>
          <w:tcPr>
            <w:tcW w:w="836" w:type="pct"/>
            <w:tcBorders>
              <w:top w:val="nil"/>
              <w:left w:val="nil"/>
              <w:bottom w:val="nil"/>
              <w:right w:val="nil"/>
            </w:tcBorders>
            <w:shd w:val="clear" w:color="auto" w:fill="auto"/>
            <w:noWrap/>
            <w:tcMar>
              <w:top w:w="15" w:type="dxa"/>
              <w:left w:w="15" w:type="dxa"/>
              <w:bottom w:w="0" w:type="dxa"/>
              <w:right w:w="15" w:type="dxa"/>
            </w:tcMar>
            <w:vAlign w:val="bottom"/>
            <w:hideMark/>
          </w:tcPr>
          <w:p w14:paraId="54A36D9F" w14:textId="3E46D745" w:rsidR="0054049B" w:rsidRPr="006A6AB3" w:rsidRDefault="0054049B" w:rsidP="005B6D5E">
            <w:pPr>
              <w:spacing w:after="0"/>
              <w:jc w:val="center"/>
              <w:rPr>
                <w:rFonts w:cs="Times New Roman"/>
                <w:color w:val="000000"/>
              </w:rPr>
            </w:pPr>
            <w:r w:rsidRPr="006A6AB3">
              <w:rPr>
                <w:rFonts w:cs="Times New Roman"/>
                <w:color w:val="000000"/>
              </w:rPr>
              <w:t>NS</w:t>
            </w:r>
          </w:p>
        </w:tc>
      </w:tr>
      <w:tr w:rsidR="0054049B" w:rsidRPr="006A6AB3" w14:paraId="6555B0A5" w14:textId="77777777" w:rsidTr="0054049B">
        <w:trPr>
          <w:trHeight w:val="300"/>
        </w:trPr>
        <w:tc>
          <w:tcPr>
            <w:tcW w:w="708" w:type="pct"/>
            <w:vMerge/>
            <w:tcBorders>
              <w:top w:val="nil"/>
              <w:left w:val="nil"/>
              <w:bottom w:val="nil"/>
              <w:right w:val="nil"/>
            </w:tcBorders>
            <w:hideMark/>
          </w:tcPr>
          <w:p w14:paraId="57479B1E" w14:textId="77777777" w:rsidR="0054049B" w:rsidRPr="006A6AB3" w:rsidRDefault="0054049B" w:rsidP="00BB0D8C">
            <w:pPr>
              <w:spacing w:after="0"/>
              <w:jc w:val="center"/>
              <w:rPr>
                <w:rFonts w:cs="Times New Roman"/>
                <w:color w:val="000000"/>
              </w:rPr>
            </w:pPr>
          </w:p>
        </w:tc>
        <w:tc>
          <w:tcPr>
            <w:tcW w:w="781" w:type="pct"/>
            <w:vMerge/>
            <w:tcBorders>
              <w:top w:val="nil"/>
              <w:left w:val="nil"/>
              <w:bottom w:val="nil"/>
              <w:right w:val="nil"/>
            </w:tcBorders>
            <w:hideMark/>
          </w:tcPr>
          <w:p w14:paraId="7116B020" w14:textId="77777777" w:rsidR="0054049B" w:rsidRPr="006A6AB3" w:rsidRDefault="0054049B" w:rsidP="00592EFA">
            <w:pPr>
              <w:spacing w:after="0"/>
              <w:jc w:val="center"/>
              <w:rPr>
                <w:rFonts w:cs="Times New Roman"/>
                <w:color w:val="000000"/>
              </w:rPr>
            </w:pPr>
          </w:p>
        </w:tc>
        <w:tc>
          <w:tcPr>
            <w:tcW w:w="587" w:type="pct"/>
            <w:tcBorders>
              <w:top w:val="nil"/>
              <w:left w:val="nil"/>
              <w:bottom w:val="nil"/>
              <w:right w:val="nil"/>
            </w:tcBorders>
            <w:shd w:val="clear" w:color="auto" w:fill="auto"/>
            <w:noWrap/>
            <w:tcMar>
              <w:top w:w="15" w:type="dxa"/>
              <w:left w:w="15" w:type="dxa"/>
              <w:bottom w:w="0" w:type="dxa"/>
              <w:right w:w="15" w:type="dxa"/>
            </w:tcMar>
            <w:vAlign w:val="bottom"/>
            <w:hideMark/>
          </w:tcPr>
          <w:p w14:paraId="0E6FC0DA" w14:textId="77777777" w:rsidR="0054049B" w:rsidRPr="006A6AB3" w:rsidRDefault="0054049B" w:rsidP="00406F03">
            <w:pPr>
              <w:spacing w:after="0"/>
              <w:jc w:val="center"/>
              <w:rPr>
                <w:rFonts w:cs="Times New Roman"/>
                <w:color w:val="000000"/>
              </w:rPr>
            </w:pPr>
            <w:r w:rsidRPr="006A6AB3">
              <w:rPr>
                <w:rFonts w:cs="Times New Roman"/>
                <w:color w:val="000000"/>
              </w:rPr>
              <w:t>Fairness</w:t>
            </w:r>
          </w:p>
        </w:tc>
        <w:tc>
          <w:tcPr>
            <w:tcW w:w="583" w:type="pct"/>
            <w:tcBorders>
              <w:top w:val="nil"/>
              <w:left w:val="nil"/>
              <w:bottom w:val="nil"/>
              <w:right w:val="nil"/>
            </w:tcBorders>
            <w:shd w:val="clear" w:color="auto" w:fill="auto"/>
            <w:noWrap/>
            <w:tcMar>
              <w:top w:w="15" w:type="dxa"/>
              <w:left w:w="15" w:type="dxa"/>
              <w:bottom w:w="0" w:type="dxa"/>
              <w:right w:w="15" w:type="dxa"/>
            </w:tcMar>
            <w:vAlign w:val="bottom"/>
            <w:hideMark/>
          </w:tcPr>
          <w:p w14:paraId="70461D2B" w14:textId="77777777" w:rsidR="0054049B" w:rsidRPr="006A6AB3" w:rsidRDefault="0054049B" w:rsidP="00406F03">
            <w:pPr>
              <w:spacing w:after="0"/>
              <w:jc w:val="center"/>
              <w:rPr>
                <w:rFonts w:cs="Times New Roman"/>
                <w:color w:val="000000"/>
              </w:rPr>
            </w:pPr>
            <w:r w:rsidRPr="006A6AB3">
              <w:rPr>
                <w:rFonts w:cs="Times New Roman"/>
                <w:color w:val="000000"/>
              </w:rPr>
              <w:t>Sanctity</w:t>
            </w:r>
          </w:p>
        </w:tc>
        <w:tc>
          <w:tcPr>
            <w:tcW w:w="668" w:type="pct"/>
            <w:tcBorders>
              <w:top w:val="nil"/>
              <w:left w:val="nil"/>
              <w:bottom w:val="nil"/>
              <w:right w:val="nil"/>
            </w:tcBorders>
            <w:shd w:val="clear" w:color="auto" w:fill="auto"/>
            <w:noWrap/>
            <w:tcMar>
              <w:top w:w="15" w:type="dxa"/>
              <w:left w:w="15" w:type="dxa"/>
              <w:bottom w:w="0" w:type="dxa"/>
              <w:right w:w="15" w:type="dxa"/>
            </w:tcMar>
            <w:vAlign w:val="bottom"/>
            <w:hideMark/>
          </w:tcPr>
          <w:p w14:paraId="4CDA00BE" w14:textId="77777777" w:rsidR="0054049B" w:rsidRPr="006A6AB3" w:rsidRDefault="0054049B" w:rsidP="005B6D5E">
            <w:pPr>
              <w:spacing w:after="0"/>
              <w:jc w:val="center"/>
              <w:rPr>
                <w:rFonts w:cs="Times New Roman"/>
                <w:color w:val="000000"/>
              </w:rPr>
            </w:pPr>
            <w:r w:rsidRPr="006A6AB3">
              <w:rPr>
                <w:rFonts w:cs="Times New Roman"/>
                <w:color w:val="000000"/>
              </w:rPr>
              <w:t>*</w:t>
            </w:r>
          </w:p>
        </w:tc>
        <w:tc>
          <w:tcPr>
            <w:tcW w:w="837" w:type="pct"/>
            <w:tcBorders>
              <w:top w:val="nil"/>
              <w:left w:val="nil"/>
              <w:bottom w:val="nil"/>
              <w:right w:val="nil"/>
            </w:tcBorders>
          </w:tcPr>
          <w:p w14:paraId="43EC9EE3" w14:textId="0C41E5C2" w:rsidR="0054049B" w:rsidRPr="006A6AB3" w:rsidRDefault="00A65B01" w:rsidP="005B6D5E">
            <w:pPr>
              <w:spacing w:after="0"/>
              <w:jc w:val="center"/>
              <w:rPr>
                <w:rFonts w:cs="Times New Roman"/>
                <w:color w:val="000000"/>
              </w:rPr>
            </w:pPr>
            <w:r>
              <w:rPr>
                <w:rFonts w:cs="Times New Roman"/>
                <w:color w:val="000000"/>
              </w:rPr>
              <w:t>.51</w:t>
            </w:r>
          </w:p>
        </w:tc>
        <w:tc>
          <w:tcPr>
            <w:tcW w:w="836" w:type="pct"/>
            <w:tcBorders>
              <w:top w:val="nil"/>
              <w:left w:val="nil"/>
              <w:bottom w:val="nil"/>
              <w:right w:val="nil"/>
            </w:tcBorders>
            <w:shd w:val="clear" w:color="auto" w:fill="auto"/>
            <w:noWrap/>
            <w:tcMar>
              <w:top w:w="15" w:type="dxa"/>
              <w:left w:w="15" w:type="dxa"/>
              <w:bottom w:w="0" w:type="dxa"/>
              <w:right w:w="15" w:type="dxa"/>
            </w:tcMar>
            <w:vAlign w:val="bottom"/>
            <w:hideMark/>
          </w:tcPr>
          <w:p w14:paraId="625B5841" w14:textId="6E155862" w:rsidR="0054049B" w:rsidRPr="006A6AB3" w:rsidRDefault="0054049B" w:rsidP="005B6D5E">
            <w:pPr>
              <w:spacing w:after="0"/>
              <w:jc w:val="center"/>
              <w:rPr>
                <w:rFonts w:cs="Times New Roman"/>
                <w:color w:val="000000"/>
              </w:rPr>
            </w:pPr>
            <w:r w:rsidRPr="006A6AB3">
              <w:rPr>
                <w:rFonts w:cs="Times New Roman"/>
                <w:color w:val="000000"/>
              </w:rPr>
              <w:t>NS</w:t>
            </w:r>
          </w:p>
        </w:tc>
      </w:tr>
      <w:tr w:rsidR="0054049B" w:rsidRPr="006A6AB3" w14:paraId="4359FADB" w14:textId="77777777" w:rsidTr="0054049B">
        <w:trPr>
          <w:trHeight w:val="300"/>
        </w:trPr>
        <w:tc>
          <w:tcPr>
            <w:tcW w:w="708" w:type="pct"/>
            <w:vMerge/>
            <w:tcBorders>
              <w:top w:val="nil"/>
              <w:left w:val="nil"/>
              <w:bottom w:val="nil"/>
              <w:right w:val="nil"/>
            </w:tcBorders>
            <w:hideMark/>
          </w:tcPr>
          <w:p w14:paraId="23668D86" w14:textId="77777777" w:rsidR="0054049B" w:rsidRPr="006A6AB3" w:rsidRDefault="0054049B" w:rsidP="00BB0D8C">
            <w:pPr>
              <w:spacing w:after="0"/>
              <w:jc w:val="center"/>
              <w:rPr>
                <w:rFonts w:cs="Times New Roman"/>
                <w:color w:val="000000"/>
              </w:rPr>
            </w:pPr>
          </w:p>
        </w:tc>
        <w:tc>
          <w:tcPr>
            <w:tcW w:w="781" w:type="pct"/>
            <w:tcBorders>
              <w:top w:val="nil"/>
              <w:left w:val="nil"/>
              <w:bottom w:val="nil"/>
              <w:right w:val="nil"/>
            </w:tcBorders>
            <w:shd w:val="clear" w:color="auto" w:fill="auto"/>
            <w:tcMar>
              <w:top w:w="15" w:type="dxa"/>
              <w:left w:w="15" w:type="dxa"/>
              <w:bottom w:w="0" w:type="dxa"/>
              <w:right w:w="15" w:type="dxa"/>
            </w:tcMar>
            <w:hideMark/>
          </w:tcPr>
          <w:p w14:paraId="30501084" w14:textId="77777777" w:rsidR="0054049B" w:rsidRPr="006A6AB3" w:rsidRDefault="0054049B" w:rsidP="00592EFA">
            <w:pPr>
              <w:spacing w:after="0"/>
              <w:jc w:val="center"/>
              <w:rPr>
                <w:rFonts w:cs="Times New Roman"/>
                <w:color w:val="000000"/>
              </w:rPr>
            </w:pPr>
            <w:r w:rsidRPr="006A6AB3">
              <w:rPr>
                <w:rFonts w:cs="Times New Roman"/>
                <w:color w:val="000000"/>
              </w:rPr>
              <w:t>Relaxation</w:t>
            </w:r>
          </w:p>
        </w:tc>
        <w:tc>
          <w:tcPr>
            <w:tcW w:w="587" w:type="pct"/>
            <w:tcBorders>
              <w:top w:val="nil"/>
              <w:left w:val="nil"/>
              <w:bottom w:val="nil"/>
              <w:right w:val="nil"/>
            </w:tcBorders>
            <w:shd w:val="clear" w:color="auto" w:fill="auto"/>
            <w:noWrap/>
            <w:tcMar>
              <w:top w:w="15" w:type="dxa"/>
              <w:left w:w="15" w:type="dxa"/>
              <w:bottom w:w="0" w:type="dxa"/>
              <w:right w:w="15" w:type="dxa"/>
            </w:tcMar>
            <w:vAlign w:val="bottom"/>
            <w:hideMark/>
          </w:tcPr>
          <w:p w14:paraId="0A9672B2" w14:textId="77777777" w:rsidR="0054049B" w:rsidRPr="006A6AB3" w:rsidRDefault="0054049B" w:rsidP="00406F03">
            <w:pPr>
              <w:spacing w:after="0"/>
              <w:jc w:val="center"/>
              <w:rPr>
                <w:rFonts w:cs="Times New Roman"/>
                <w:color w:val="000000"/>
              </w:rPr>
            </w:pPr>
            <w:r w:rsidRPr="006A6AB3">
              <w:rPr>
                <w:rFonts w:cs="Times New Roman"/>
                <w:color w:val="000000"/>
              </w:rPr>
              <w:t>Authority</w:t>
            </w:r>
          </w:p>
        </w:tc>
        <w:tc>
          <w:tcPr>
            <w:tcW w:w="583" w:type="pct"/>
            <w:tcBorders>
              <w:top w:val="nil"/>
              <w:left w:val="nil"/>
              <w:bottom w:val="nil"/>
              <w:right w:val="nil"/>
            </w:tcBorders>
            <w:shd w:val="clear" w:color="auto" w:fill="auto"/>
            <w:noWrap/>
            <w:tcMar>
              <w:top w:w="15" w:type="dxa"/>
              <w:left w:w="15" w:type="dxa"/>
              <w:bottom w:w="0" w:type="dxa"/>
              <w:right w:w="15" w:type="dxa"/>
            </w:tcMar>
            <w:vAlign w:val="bottom"/>
            <w:hideMark/>
          </w:tcPr>
          <w:p w14:paraId="48BAC8DE" w14:textId="77777777" w:rsidR="0054049B" w:rsidRPr="006A6AB3" w:rsidRDefault="0054049B" w:rsidP="00406F03">
            <w:pPr>
              <w:spacing w:after="0"/>
              <w:jc w:val="center"/>
              <w:rPr>
                <w:rFonts w:cs="Times New Roman"/>
                <w:color w:val="000000"/>
              </w:rPr>
            </w:pPr>
            <w:r w:rsidRPr="006A6AB3">
              <w:rPr>
                <w:rFonts w:cs="Times New Roman"/>
                <w:color w:val="000000"/>
              </w:rPr>
              <w:t>Care</w:t>
            </w:r>
          </w:p>
        </w:tc>
        <w:tc>
          <w:tcPr>
            <w:tcW w:w="668" w:type="pct"/>
            <w:tcBorders>
              <w:top w:val="nil"/>
              <w:left w:val="nil"/>
              <w:bottom w:val="nil"/>
              <w:right w:val="nil"/>
            </w:tcBorders>
            <w:shd w:val="clear" w:color="auto" w:fill="auto"/>
            <w:noWrap/>
            <w:tcMar>
              <w:top w:w="15" w:type="dxa"/>
              <w:left w:w="15" w:type="dxa"/>
              <w:bottom w:w="0" w:type="dxa"/>
              <w:right w:w="15" w:type="dxa"/>
            </w:tcMar>
            <w:vAlign w:val="bottom"/>
            <w:hideMark/>
          </w:tcPr>
          <w:p w14:paraId="40B8BAF3" w14:textId="77777777" w:rsidR="0054049B" w:rsidRPr="006A6AB3" w:rsidRDefault="0054049B" w:rsidP="005B6D5E">
            <w:pPr>
              <w:spacing w:after="0"/>
              <w:jc w:val="center"/>
              <w:rPr>
                <w:rFonts w:cs="Times New Roman"/>
                <w:color w:val="000000"/>
              </w:rPr>
            </w:pPr>
            <w:r w:rsidRPr="006A6AB3">
              <w:rPr>
                <w:rFonts w:cs="Times New Roman"/>
                <w:color w:val="000000"/>
              </w:rPr>
              <w:t>**</w:t>
            </w:r>
          </w:p>
        </w:tc>
        <w:tc>
          <w:tcPr>
            <w:tcW w:w="837" w:type="pct"/>
            <w:tcBorders>
              <w:top w:val="nil"/>
              <w:left w:val="nil"/>
              <w:bottom w:val="nil"/>
              <w:right w:val="nil"/>
            </w:tcBorders>
          </w:tcPr>
          <w:p w14:paraId="680912F7" w14:textId="786CEED5" w:rsidR="0054049B" w:rsidRPr="006A6AB3" w:rsidRDefault="00A65B01" w:rsidP="005B6D5E">
            <w:pPr>
              <w:spacing w:after="0"/>
              <w:jc w:val="center"/>
              <w:rPr>
                <w:rFonts w:cs="Times New Roman"/>
                <w:color w:val="000000"/>
              </w:rPr>
            </w:pPr>
            <w:r>
              <w:rPr>
                <w:rFonts w:cs="Times New Roman"/>
                <w:color w:val="000000"/>
              </w:rPr>
              <w:t>.71</w:t>
            </w:r>
          </w:p>
        </w:tc>
        <w:tc>
          <w:tcPr>
            <w:tcW w:w="836" w:type="pct"/>
            <w:tcBorders>
              <w:top w:val="nil"/>
              <w:left w:val="nil"/>
              <w:bottom w:val="nil"/>
              <w:right w:val="nil"/>
            </w:tcBorders>
            <w:shd w:val="clear" w:color="auto" w:fill="auto"/>
            <w:noWrap/>
            <w:tcMar>
              <w:top w:w="15" w:type="dxa"/>
              <w:left w:w="15" w:type="dxa"/>
              <w:bottom w:w="0" w:type="dxa"/>
              <w:right w:w="15" w:type="dxa"/>
            </w:tcMar>
            <w:vAlign w:val="bottom"/>
            <w:hideMark/>
          </w:tcPr>
          <w:p w14:paraId="09E8CF00" w14:textId="7B362A7E" w:rsidR="0054049B" w:rsidRPr="006A6AB3" w:rsidRDefault="0054049B" w:rsidP="005B6D5E">
            <w:pPr>
              <w:spacing w:after="0"/>
              <w:jc w:val="center"/>
              <w:rPr>
                <w:rFonts w:cs="Times New Roman"/>
                <w:color w:val="000000"/>
              </w:rPr>
            </w:pPr>
            <w:r w:rsidRPr="006A6AB3">
              <w:rPr>
                <w:rFonts w:cs="Times New Roman"/>
                <w:color w:val="000000"/>
              </w:rPr>
              <w:t>Significant</w:t>
            </w:r>
          </w:p>
        </w:tc>
      </w:tr>
      <w:tr w:rsidR="0054049B" w:rsidRPr="006A6AB3" w14:paraId="2CB84DDE" w14:textId="77777777" w:rsidTr="0054049B">
        <w:trPr>
          <w:trHeight w:val="300"/>
        </w:trPr>
        <w:tc>
          <w:tcPr>
            <w:tcW w:w="708" w:type="pct"/>
            <w:vMerge/>
            <w:tcBorders>
              <w:top w:val="nil"/>
              <w:left w:val="nil"/>
              <w:bottom w:val="nil"/>
              <w:right w:val="nil"/>
            </w:tcBorders>
            <w:hideMark/>
          </w:tcPr>
          <w:p w14:paraId="6DF984D0" w14:textId="77777777" w:rsidR="0054049B" w:rsidRPr="006A6AB3" w:rsidRDefault="0054049B" w:rsidP="00BB0D8C">
            <w:pPr>
              <w:spacing w:after="0"/>
              <w:jc w:val="center"/>
              <w:rPr>
                <w:rFonts w:cs="Times New Roman"/>
                <w:color w:val="000000"/>
              </w:rPr>
            </w:pPr>
          </w:p>
        </w:tc>
        <w:tc>
          <w:tcPr>
            <w:tcW w:w="781" w:type="pct"/>
            <w:vMerge w:val="restart"/>
            <w:tcBorders>
              <w:top w:val="nil"/>
              <w:left w:val="nil"/>
              <w:bottom w:val="nil"/>
              <w:right w:val="nil"/>
            </w:tcBorders>
            <w:shd w:val="clear" w:color="auto" w:fill="auto"/>
            <w:tcMar>
              <w:top w:w="15" w:type="dxa"/>
              <w:left w:w="15" w:type="dxa"/>
              <w:bottom w:w="0" w:type="dxa"/>
              <w:right w:w="15" w:type="dxa"/>
            </w:tcMar>
            <w:hideMark/>
          </w:tcPr>
          <w:p w14:paraId="186916ED" w14:textId="77777777" w:rsidR="0054049B" w:rsidRPr="006A6AB3" w:rsidRDefault="0054049B" w:rsidP="00592EFA">
            <w:pPr>
              <w:spacing w:after="0"/>
              <w:jc w:val="center"/>
              <w:rPr>
                <w:rFonts w:cs="Times New Roman"/>
                <w:color w:val="000000"/>
              </w:rPr>
            </w:pPr>
            <w:r w:rsidRPr="006A6AB3">
              <w:rPr>
                <w:rFonts w:cs="Times New Roman"/>
                <w:color w:val="000000"/>
              </w:rPr>
              <w:t>Happiness</w:t>
            </w:r>
          </w:p>
        </w:tc>
        <w:tc>
          <w:tcPr>
            <w:tcW w:w="587" w:type="pct"/>
            <w:tcBorders>
              <w:top w:val="nil"/>
              <w:left w:val="nil"/>
              <w:bottom w:val="nil"/>
              <w:right w:val="nil"/>
            </w:tcBorders>
            <w:shd w:val="clear" w:color="auto" w:fill="auto"/>
            <w:noWrap/>
            <w:tcMar>
              <w:top w:w="15" w:type="dxa"/>
              <w:left w:w="15" w:type="dxa"/>
              <w:bottom w:w="0" w:type="dxa"/>
              <w:right w:w="15" w:type="dxa"/>
            </w:tcMar>
            <w:vAlign w:val="bottom"/>
            <w:hideMark/>
          </w:tcPr>
          <w:p w14:paraId="12A14337" w14:textId="77777777" w:rsidR="0054049B" w:rsidRPr="006A6AB3" w:rsidRDefault="0054049B" w:rsidP="00406F03">
            <w:pPr>
              <w:spacing w:after="0"/>
              <w:jc w:val="center"/>
              <w:rPr>
                <w:rFonts w:cs="Times New Roman"/>
                <w:color w:val="000000"/>
              </w:rPr>
            </w:pPr>
            <w:r w:rsidRPr="006A6AB3">
              <w:rPr>
                <w:rFonts w:cs="Times New Roman"/>
                <w:color w:val="000000"/>
              </w:rPr>
              <w:t>Authority</w:t>
            </w:r>
          </w:p>
        </w:tc>
        <w:tc>
          <w:tcPr>
            <w:tcW w:w="583" w:type="pct"/>
            <w:tcBorders>
              <w:top w:val="nil"/>
              <w:left w:val="nil"/>
              <w:bottom w:val="nil"/>
              <w:right w:val="nil"/>
            </w:tcBorders>
            <w:shd w:val="clear" w:color="auto" w:fill="auto"/>
            <w:noWrap/>
            <w:tcMar>
              <w:top w:w="15" w:type="dxa"/>
              <w:left w:w="15" w:type="dxa"/>
              <w:bottom w:w="0" w:type="dxa"/>
              <w:right w:w="15" w:type="dxa"/>
            </w:tcMar>
            <w:vAlign w:val="bottom"/>
            <w:hideMark/>
          </w:tcPr>
          <w:p w14:paraId="4F9C4289" w14:textId="77777777" w:rsidR="0054049B" w:rsidRPr="006A6AB3" w:rsidRDefault="0054049B" w:rsidP="00406F03">
            <w:pPr>
              <w:spacing w:after="0"/>
              <w:jc w:val="center"/>
              <w:rPr>
                <w:rFonts w:cs="Times New Roman"/>
                <w:color w:val="000000"/>
              </w:rPr>
            </w:pPr>
            <w:r w:rsidRPr="006A6AB3">
              <w:rPr>
                <w:rFonts w:cs="Times New Roman"/>
                <w:color w:val="000000"/>
              </w:rPr>
              <w:t>Care</w:t>
            </w:r>
          </w:p>
        </w:tc>
        <w:tc>
          <w:tcPr>
            <w:tcW w:w="668" w:type="pct"/>
            <w:tcBorders>
              <w:top w:val="nil"/>
              <w:left w:val="nil"/>
              <w:bottom w:val="nil"/>
              <w:right w:val="nil"/>
            </w:tcBorders>
            <w:shd w:val="clear" w:color="auto" w:fill="auto"/>
            <w:noWrap/>
            <w:tcMar>
              <w:top w:w="15" w:type="dxa"/>
              <w:left w:w="15" w:type="dxa"/>
              <w:bottom w:w="0" w:type="dxa"/>
              <w:right w:w="15" w:type="dxa"/>
            </w:tcMar>
            <w:vAlign w:val="bottom"/>
            <w:hideMark/>
          </w:tcPr>
          <w:p w14:paraId="38B16C65" w14:textId="77777777" w:rsidR="0054049B" w:rsidRPr="006A6AB3" w:rsidRDefault="0054049B" w:rsidP="005B6D5E">
            <w:pPr>
              <w:spacing w:after="0"/>
              <w:jc w:val="center"/>
              <w:rPr>
                <w:rFonts w:cs="Times New Roman"/>
                <w:color w:val="000000"/>
              </w:rPr>
            </w:pPr>
            <w:r w:rsidRPr="006A6AB3">
              <w:rPr>
                <w:rFonts w:cs="Times New Roman"/>
                <w:color w:val="000000"/>
              </w:rPr>
              <w:t>***</w:t>
            </w:r>
          </w:p>
        </w:tc>
        <w:tc>
          <w:tcPr>
            <w:tcW w:w="837" w:type="pct"/>
            <w:tcBorders>
              <w:top w:val="nil"/>
              <w:left w:val="nil"/>
              <w:bottom w:val="nil"/>
              <w:right w:val="nil"/>
            </w:tcBorders>
          </w:tcPr>
          <w:p w14:paraId="48E54B0A" w14:textId="7C0738AF" w:rsidR="0054049B" w:rsidRPr="006A6AB3" w:rsidRDefault="00A65B01" w:rsidP="005B6D5E">
            <w:pPr>
              <w:spacing w:after="0"/>
              <w:jc w:val="center"/>
              <w:rPr>
                <w:rFonts w:cs="Times New Roman"/>
                <w:color w:val="000000"/>
              </w:rPr>
            </w:pPr>
            <w:r>
              <w:rPr>
                <w:rFonts w:cs="Times New Roman"/>
                <w:color w:val="000000"/>
              </w:rPr>
              <w:t>.79</w:t>
            </w:r>
          </w:p>
        </w:tc>
        <w:tc>
          <w:tcPr>
            <w:tcW w:w="836" w:type="pct"/>
            <w:tcBorders>
              <w:top w:val="nil"/>
              <w:left w:val="nil"/>
              <w:bottom w:val="nil"/>
              <w:right w:val="nil"/>
            </w:tcBorders>
            <w:shd w:val="clear" w:color="auto" w:fill="auto"/>
            <w:noWrap/>
            <w:tcMar>
              <w:top w:w="15" w:type="dxa"/>
              <w:left w:w="15" w:type="dxa"/>
              <w:bottom w:w="0" w:type="dxa"/>
              <w:right w:w="15" w:type="dxa"/>
            </w:tcMar>
            <w:vAlign w:val="bottom"/>
            <w:hideMark/>
          </w:tcPr>
          <w:p w14:paraId="09982461" w14:textId="74D92174" w:rsidR="0054049B" w:rsidRPr="006A6AB3" w:rsidRDefault="0054049B" w:rsidP="005B6D5E">
            <w:pPr>
              <w:spacing w:after="0"/>
              <w:jc w:val="center"/>
              <w:rPr>
                <w:rFonts w:cs="Times New Roman"/>
                <w:color w:val="000000"/>
              </w:rPr>
            </w:pPr>
            <w:r w:rsidRPr="006A6AB3">
              <w:rPr>
                <w:rFonts w:cs="Times New Roman"/>
                <w:color w:val="000000"/>
              </w:rPr>
              <w:t>Significant</w:t>
            </w:r>
          </w:p>
        </w:tc>
      </w:tr>
      <w:tr w:rsidR="0054049B" w:rsidRPr="006A6AB3" w14:paraId="72BC3ABE" w14:textId="77777777" w:rsidTr="0054049B">
        <w:trPr>
          <w:trHeight w:val="300"/>
        </w:trPr>
        <w:tc>
          <w:tcPr>
            <w:tcW w:w="708" w:type="pct"/>
            <w:vMerge/>
            <w:tcBorders>
              <w:top w:val="nil"/>
              <w:left w:val="nil"/>
              <w:bottom w:val="nil"/>
              <w:right w:val="nil"/>
            </w:tcBorders>
            <w:hideMark/>
          </w:tcPr>
          <w:p w14:paraId="35901311" w14:textId="77777777" w:rsidR="0054049B" w:rsidRPr="006A6AB3" w:rsidRDefault="0054049B" w:rsidP="00BB0D8C">
            <w:pPr>
              <w:spacing w:after="0"/>
              <w:jc w:val="center"/>
              <w:rPr>
                <w:rFonts w:cs="Times New Roman"/>
                <w:color w:val="000000"/>
              </w:rPr>
            </w:pPr>
          </w:p>
        </w:tc>
        <w:tc>
          <w:tcPr>
            <w:tcW w:w="781" w:type="pct"/>
            <w:vMerge/>
            <w:tcBorders>
              <w:top w:val="nil"/>
              <w:left w:val="nil"/>
              <w:bottom w:val="nil"/>
              <w:right w:val="nil"/>
            </w:tcBorders>
            <w:hideMark/>
          </w:tcPr>
          <w:p w14:paraId="73384FB6" w14:textId="77777777" w:rsidR="0054049B" w:rsidRPr="006A6AB3" w:rsidRDefault="0054049B" w:rsidP="00592EFA">
            <w:pPr>
              <w:spacing w:after="0"/>
              <w:jc w:val="center"/>
              <w:rPr>
                <w:rFonts w:cs="Times New Roman"/>
                <w:color w:val="000000"/>
              </w:rPr>
            </w:pPr>
          </w:p>
        </w:tc>
        <w:tc>
          <w:tcPr>
            <w:tcW w:w="587" w:type="pct"/>
            <w:tcBorders>
              <w:top w:val="nil"/>
              <w:left w:val="nil"/>
              <w:bottom w:val="nil"/>
              <w:right w:val="nil"/>
            </w:tcBorders>
            <w:shd w:val="clear" w:color="auto" w:fill="auto"/>
            <w:noWrap/>
            <w:tcMar>
              <w:top w:w="15" w:type="dxa"/>
              <w:left w:w="15" w:type="dxa"/>
              <w:bottom w:w="0" w:type="dxa"/>
              <w:right w:w="15" w:type="dxa"/>
            </w:tcMar>
            <w:vAlign w:val="bottom"/>
            <w:hideMark/>
          </w:tcPr>
          <w:p w14:paraId="5256DF78" w14:textId="77777777" w:rsidR="0054049B" w:rsidRPr="006A6AB3" w:rsidRDefault="0054049B" w:rsidP="00406F03">
            <w:pPr>
              <w:spacing w:after="0"/>
              <w:jc w:val="center"/>
              <w:rPr>
                <w:rFonts w:cs="Times New Roman"/>
                <w:color w:val="000000"/>
              </w:rPr>
            </w:pPr>
            <w:r w:rsidRPr="006A6AB3">
              <w:rPr>
                <w:rFonts w:cs="Times New Roman"/>
                <w:color w:val="000000"/>
              </w:rPr>
              <w:t>Authority</w:t>
            </w:r>
          </w:p>
        </w:tc>
        <w:tc>
          <w:tcPr>
            <w:tcW w:w="583" w:type="pct"/>
            <w:tcBorders>
              <w:top w:val="nil"/>
              <w:left w:val="nil"/>
              <w:bottom w:val="nil"/>
              <w:right w:val="nil"/>
            </w:tcBorders>
            <w:shd w:val="clear" w:color="auto" w:fill="auto"/>
            <w:noWrap/>
            <w:tcMar>
              <w:top w:w="15" w:type="dxa"/>
              <w:left w:w="15" w:type="dxa"/>
              <w:bottom w:w="0" w:type="dxa"/>
              <w:right w:w="15" w:type="dxa"/>
            </w:tcMar>
            <w:vAlign w:val="bottom"/>
            <w:hideMark/>
          </w:tcPr>
          <w:p w14:paraId="69C7DD3A" w14:textId="77777777" w:rsidR="0054049B" w:rsidRPr="006A6AB3" w:rsidRDefault="0054049B" w:rsidP="00406F03">
            <w:pPr>
              <w:spacing w:after="0"/>
              <w:jc w:val="center"/>
              <w:rPr>
                <w:rFonts w:cs="Times New Roman"/>
                <w:color w:val="000000"/>
              </w:rPr>
            </w:pPr>
            <w:r w:rsidRPr="006A6AB3">
              <w:rPr>
                <w:rFonts w:cs="Times New Roman"/>
                <w:color w:val="000000"/>
              </w:rPr>
              <w:t>Fairness</w:t>
            </w:r>
          </w:p>
        </w:tc>
        <w:tc>
          <w:tcPr>
            <w:tcW w:w="668" w:type="pct"/>
            <w:tcBorders>
              <w:top w:val="nil"/>
              <w:left w:val="nil"/>
              <w:bottom w:val="nil"/>
              <w:right w:val="nil"/>
            </w:tcBorders>
            <w:shd w:val="clear" w:color="auto" w:fill="auto"/>
            <w:noWrap/>
            <w:tcMar>
              <w:top w:w="15" w:type="dxa"/>
              <w:left w:w="15" w:type="dxa"/>
              <w:bottom w:w="0" w:type="dxa"/>
              <w:right w:w="15" w:type="dxa"/>
            </w:tcMar>
            <w:vAlign w:val="bottom"/>
            <w:hideMark/>
          </w:tcPr>
          <w:p w14:paraId="337EE3B8" w14:textId="77777777" w:rsidR="0054049B" w:rsidRPr="006A6AB3" w:rsidRDefault="0054049B" w:rsidP="005B6D5E">
            <w:pPr>
              <w:spacing w:after="0"/>
              <w:jc w:val="center"/>
              <w:rPr>
                <w:rFonts w:cs="Times New Roman"/>
                <w:color w:val="000000"/>
              </w:rPr>
            </w:pPr>
            <w:r w:rsidRPr="006A6AB3">
              <w:rPr>
                <w:rFonts w:cs="Times New Roman"/>
                <w:color w:val="000000"/>
              </w:rPr>
              <w:t>**</w:t>
            </w:r>
          </w:p>
        </w:tc>
        <w:tc>
          <w:tcPr>
            <w:tcW w:w="837" w:type="pct"/>
            <w:tcBorders>
              <w:top w:val="nil"/>
              <w:left w:val="nil"/>
              <w:bottom w:val="nil"/>
              <w:right w:val="nil"/>
            </w:tcBorders>
          </w:tcPr>
          <w:p w14:paraId="3FAF908B" w14:textId="61B3B814" w:rsidR="0054049B" w:rsidRPr="006A6AB3" w:rsidRDefault="00A65B01" w:rsidP="005B6D5E">
            <w:pPr>
              <w:spacing w:after="0"/>
              <w:jc w:val="center"/>
              <w:rPr>
                <w:rFonts w:cs="Times New Roman"/>
                <w:color w:val="000000"/>
              </w:rPr>
            </w:pPr>
            <w:r>
              <w:rPr>
                <w:rFonts w:cs="Times New Roman"/>
                <w:color w:val="000000"/>
              </w:rPr>
              <w:t>.62</w:t>
            </w:r>
          </w:p>
        </w:tc>
        <w:tc>
          <w:tcPr>
            <w:tcW w:w="836" w:type="pct"/>
            <w:tcBorders>
              <w:top w:val="nil"/>
              <w:left w:val="nil"/>
              <w:bottom w:val="nil"/>
              <w:right w:val="nil"/>
            </w:tcBorders>
            <w:shd w:val="clear" w:color="auto" w:fill="auto"/>
            <w:noWrap/>
            <w:tcMar>
              <w:top w:w="15" w:type="dxa"/>
              <w:left w:w="15" w:type="dxa"/>
              <w:bottom w:w="0" w:type="dxa"/>
              <w:right w:w="15" w:type="dxa"/>
            </w:tcMar>
            <w:vAlign w:val="bottom"/>
            <w:hideMark/>
          </w:tcPr>
          <w:p w14:paraId="25F2E808" w14:textId="2CE3F15F" w:rsidR="0054049B" w:rsidRPr="006A6AB3" w:rsidRDefault="0054049B" w:rsidP="005B6D5E">
            <w:pPr>
              <w:spacing w:after="0"/>
              <w:jc w:val="center"/>
              <w:rPr>
                <w:rFonts w:cs="Times New Roman"/>
                <w:color w:val="000000"/>
              </w:rPr>
            </w:pPr>
            <w:r w:rsidRPr="006A6AB3">
              <w:rPr>
                <w:rFonts w:cs="Times New Roman"/>
                <w:color w:val="000000"/>
              </w:rPr>
              <w:t>NS</w:t>
            </w:r>
          </w:p>
        </w:tc>
      </w:tr>
      <w:tr w:rsidR="0054049B" w:rsidRPr="006A6AB3" w14:paraId="68C99111" w14:textId="77777777" w:rsidTr="0054049B">
        <w:trPr>
          <w:trHeight w:val="300"/>
        </w:trPr>
        <w:tc>
          <w:tcPr>
            <w:tcW w:w="708" w:type="pct"/>
            <w:vMerge/>
            <w:tcBorders>
              <w:top w:val="nil"/>
              <w:left w:val="nil"/>
              <w:bottom w:val="nil"/>
              <w:right w:val="nil"/>
            </w:tcBorders>
            <w:hideMark/>
          </w:tcPr>
          <w:p w14:paraId="3A2681EF" w14:textId="77777777" w:rsidR="0054049B" w:rsidRPr="006A6AB3" w:rsidRDefault="0054049B" w:rsidP="00BB0D8C">
            <w:pPr>
              <w:spacing w:after="0"/>
              <w:jc w:val="center"/>
              <w:rPr>
                <w:rFonts w:cs="Times New Roman"/>
                <w:color w:val="000000"/>
              </w:rPr>
            </w:pPr>
          </w:p>
        </w:tc>
        <w:tc>
          <w:tcPr>
            <w:tcW w:w="781" w:type="pct"/>
            <w:vMerge/>
            <w:tcBorders>
              <w:top w:val="nil"/>
              <w:left w:val="nil"/>
              <w:bottom w:val="nil"/>
              <w:right w:val="nil"/>
            </w:tcBorders>
            <w:hideMark/>
          </w:tcPr>
          <w:p w14:paraId="725391DA" w14:textId="77777777" w:rsidR="0054049B" w:rsidRPr="006A6AB3" w:rsidRDefault="0054049B" w:rsidP="00592EFA">
            <w:pPr>
              <w:spacing w:after="0"/>
              <w:jc w:val="center"/>
              <w:rPr>
                <w:rFonts w:cs="Times New Roman"/>
                <w:color w:val="000000"/>
              </w:rPr>
            </w:pPr>
          </w:p>
        </w:tc>
        <w:tc>
          <w:tcPr>
            <w:tcW w:w="587" w:type="pct"/>
            <w:tcBorders>
              <w:top w:val="nil"/>
              <w:left w:val="nil"/>
              <w:bottom w:val="nil"/>
              <w:right w:val="nil"/>
            </w:tcBorders>
            <w:shd w:val="clear" w:color="auto" w:fill="auto"/>
            <w:noWrap/>
            <w:tcMar>
              <w:top w:w="15" w:type="dxa"/>
              <w:left w:w="15" w:type="dxa"/>
              <w:bottom w:w="0" w:type="dxa"/>
              <w:right w:w="15" w:type="dxa"/>
            </w:tcMar>
            <w:vAlign w:val="bottom"/>
            <w:hideMark/>
          </w:tcPr>
          <w:p w14:paraId="0B0F44D8" w14:textId="77777777" w:rsidR="0054049B" w:rsidRPr="006A6AB3" w:rsidRDefault="0054049B" w:rsidP="00406F03">
            <w:pPr>
              <w:spacing w:after="0"/>
              <w:jc w:val="center"/>
              <w:rPr>
                <w:rFonts w:cs="Times New Roman"/>
                <w:color w:val="000000"/>
              </w:rPr>
            </w:pPr>
            <w:r w:rsidRPr="006A6AB3">
              <w:rPr>
                <w:rFonts w:cs="Times New Roman"/>
                <w:color w:val="000000"/>
              </w:rPr>
              <w:t>Authority</w:t>
            </w:r>
          </w:p>
        </w:tc>
        <w:tc>
          <w:tcPr>
            <w:tcW w:w="583" w:type="pct"/>
            <w:tcBorders>
              <w:top w:val="nil"/>
              <w:left w:val="nil"/>
              <w:bottom w:val="nil"/>
              <w:right w:val="nil"/>
            </w:tcBorders>
            <w:shd w:val="clear" w:color="auto" w:fill="auto"/>
            <w:noWrap/>
            <w:tcMar>
              <w:top w:w="15" w:type="dxa"/>
              <w:left w:w="15" w:type="dxa"/>
              <w:bottom w:w="0" w:type="dxa"/>
              <w:right w:w="15" w:type="dxa"/>
            </w:tcMar>
            <w:vAlign w:val="bottom"/>
            <w:hideMark/>
          </w:tcPr>
          <w:p w14:paraId="63D0D4A1" w14:textId="77777777" w:rsidR="0054049B" w:rsidRPr="006A6AB3" w:rsidRDefault="0054049B" w:rsidP="00406F03">
            <w:pPr>
              <w:spacing w:after="0"/>
              <w:jc w:val="center"/>
              <w:rPr>
                <w:rFonts w:cs="Times New Roman"/>
                <w:color w:val="000000"/>
              </w:rPr>
            </w:pPr>
            <w:r w:rsidRPr="006A6AB3">
              <w:rPr>
                <w:rFonts w:cs="Times New Roman"/>
                <w:color w:val="000000"/>
              </w:rPr>
              <w:t>Sanctity</w:t>
            </w:r>
          </w:p>
        </w:tc>
        <w:tc>
          <w:tcPr>
            <w:tcW w:w="668" w:type="pct"/>
            <w:tcBorders>
              <w:top w:val="nil"/>
              <w:left w:val="nil"/>
              <w:bottom w:val="nil"/>
              <w:right w:val="nil"/>
            </w:tcBorders>
            <w:shd w:val="clear" w:color="auto" w:fill="auto"/>
            <w:noWrap/>
            <w:tcMar>
              <w:top w:w="15" w:type="dxa"/>
              <w:left w:w="15" w:type="dxa"/>
              <w:bottom w:w="0" w:type="dxa"/>
              <w:right w:w="15" w:type="dxa"/>
            </w:tcMar>
            <w:vAlign w:val="bottom"/>
            <w:hideMark/>
          </w:tcPr>
          <w:p w14:paraId="5D7A0D3D" w14:textId="77777777" w:rsidR="0054049B" w:rsidRPr="006A6AB3" w:rsidRDefault="0054049B" w:rsidP="005B6D5E">
            <w:pPr>
              <w:spacing w:after="0"/>
              <w:jc w:val="center"/>
              <w:rPr>
                <w:rFonts w:cs="Times New Roman"/>
                <w:color w:val="000000"/>
              </w:rPr>
            </w:pPr>
            <w:r w:rsidRPr="006A6AB3">
              <w:rPr>
                <w:rFonts w:cs="Times New Roman"/>
                <w:color w:val="000000"/>
              </w:rPr>
              <w:t>*</w:t>
            </w:r>
          </w:p>
        </w:tc>
        <w:tc>
          <w:tcPr>
            <w:tcW w:w="837" w:type="pct"/>
            <w:tcBorders>
              <w:top w:val="nil"/>
              <w:left w:val="nil"/>
              <w:bottom w:val="nil"/>
              <w:right w:val="nil"/>
            </w:tcBorders>
          </w:tcPr>
          <w:p w14:paraId="51FEB78E" w14:textId="2D11D484" w:rsidR="0054049B" w:rsidRPr="006A6AB3" w:rsidRDefault="00A65B01" w:rsidP="005B6D5E">
            <w:pPr>
              <w:spacing w:after="0"/>
              <w:jc w:val="center"/>
              <w:rPr>
                <w:rFonts w:cs="Times New Roman"/>
                <w:color w:val="000000"/>
              </w:rPr>
            </w:pPr>
            <w:r>
              <w:rPr>
                <w:rFonts w:cs="Times New Roman"/>
                <w:color w:val="000000"/>
              </w:rPr>
              <w:t>.52</w:t>
            </w:r>
          </w:p>
        </w:tc>
        <w:tc>
          <w:tcPr>
            <w:tcW w:w="836" w:type="pct"/>
            <w:tcBorders>
              <w:top w:val="nil"/>
              <w:left w:val="nil"/>
              <w:bottom w:val="nil"/>
              <w:right w:val="nil"/>
            </w:tcBorders>
            <w:shd w:val="clear" w:color="auto" w:fill="auto"/>
            <w:noWrap/>
            <w:tcMar>
              <w:top w:w="15" w:type="dxa"/>
              <w:left w:w="15" w:type="dxa"/>
              <w:bottom w:w="0" w:type="dxa"/>
              <w:right w:w="15" w:type="dxa"/>
            </w:tcMar>
            <w:vAlign w:val="bottom"/>
            <w:hideMark/>
          </w:tcPr>
          <w:p w14:paraId="2E5AB474" w14:textId="6B951976" w:rsidR="0054049B" w:rsidRPr="006A6AB3" w:rsidRDefault="0054049B" w:rsidP="005B6D5E">
            <w:pPr>
              <w:spacing w:after="0"/>
              <w:jc w:val="center"/>
              <w:rPr>
                <w:rFonts w:cs="Times New Roman"/>
                <w:color w:val="000000"/>
              </w:rPr>
            </w:pPr>
            <w:r w:rsidRPr="006A6AB3">
              <w:rPr>
                <w:rFonts w:cs="Times New Roman"/>
                <w:color w:val="000000"/>
              </w:rPr>
              <w:t>NS</w:t>
            </w:r>
          </w:p>
        </w:tc>
      </w:tr>
      <w:tr w:rsidR="0054049B" w:rsidRPr="006A6AB3" w14:paraId="2EE0BCA0" w14:textId="77777777" w:rsidTr="0054049B">
        <w:trPr>
          <w:trHeight w:val="300"/>
        </w:trPr>
        <w:tc>
          <w:tcPr>
            <w:tcW w:w="708" w:type="pct"/>
            <w:vMerge/>
            <w:tcBorders>
              <w:top w:val="nil"/>
              <w:left w:val="nil"/>
              <w:bottom w:val="nil"/>
              <w:right w:val="nil"/>
            </w:tcBorders>
            <w:hideMark/>
          </w:tcPr>
          <w:p w14:paraId="17CF2B98" w14:textId="77777777" w:rsidR="0054049B" w:rsidRPr="006A6AB3" w:rsidRDefault="0054049B" w:rsidP="00BB0D8C">
            <w:pPr>
              <w:spacing w:after="0"/>
              <w:jc w:val="center"/>
              <w:rPr>
                <w:rFonts w:cs="Times New Roman"/>
                <w:color w:val="000000"/>
              </w:rPr>
            </w:pPr>
          </w:p>
        </w:tc>
        <w:tc>
          <w:tcPr>
            <w:tcW w:w="781" w:type="pct"/>
            <w:vMerge w:val="restart"/>
            <w:tcBorders>
              <w:top w:val="nil"/>
              <w:left w:val="nil"/>
              <w:bottom w:val="nil"/>
              <w:right w:val="nil"/>
            </w:tcBorders>
            <w:shd w:val="clear" w:color="auto" w:fill="auto"/>
            <w:tcMar>
              <w:top w:w="15" w:type="dxa"/>
              <w:left w:w="15" w:type="dxa"/>
              <w:bottom w:w="0" w:type="dxa"/>
              <w:right w:w="15" w:type="dxa"/>
            </w:tcMar>
            <w:hideMark/>
          </w:tcPr>
          <w:p w14:paraId="01C827B6" w14:textId="77777777" w:rsidR="0054049B" w:rsidRPr="006A6AB3" w:rsidRDefault="0054049B" w:rsidP="00592EFA">
            <w:pPr>
              <w:spacing w:after="0"/>
              <w:jc w:val="center"/>
              <w:rPr>
                <w:rFonts w:cs="Times New Roman"/>
                <w:color w:val="000000"/>
              </w:rPr>
            </w:pPr>
            <w:r w:rsidRPr="006A6AB3">
              <w:rPr>
                <w:rFonts w:cs="Times New Roman"/>
                <w:color w:val="000000"/>
              </w:rPr>
              <w:t>Guilt</w:t>
            </w:r>
          </w:p>
        </w:tc>
        <w:tc>
          <w:tcPr>
            <w:tcW w:w="587" w:type="pct"/>
            <w:tcBorders>
              <w:top w:val="nil"/>
              <w:left w:val="nil"/>
              <w:bottom w:val="nil"/>
              <w:right w:val="nil"/>
            </w:tcBorders>
            <w:shd w:val="clear" w:color="auto" w:fill="auto"/>
            <w:noWrap/>
            <w:tcMar>
              <w:top w:w="15" w:type="dxa"/>
              <w:left w:w="15" w:type="dxa"/>
              <w:bottom w:w="0" w:type="dxa"/>
              <w:right w:w="15" w:type="dxa"/>
            </w:tcMar>
            <w:vAlign w:val="bottom"/>
            <w:hideMark/>
          </w:tcPr>
          <w:p w14:paraId="76A81B26" w14:textId="77777777" w:rsidR="0054049B" w:rsidRPr="006A6AB3" w:rsidRDefault="0054049B" w:rsidP="00406F03">
            <w:pPr>
              <w:spacing w:after="0"/>
              <w:jc w:val="center"/>
              <w:rPr>
                <w:rFonts w:cs="Times New Roman"/>
                <w:color w:val="000000"/>
              </w:rPr>
            </w:pPr>
            <w:r w:rsidRPr="006A6AB3">
              <w:rPr>
                <w:rFonts w:cs="Times New Roman"/>
                <w:color w:val="000000"/>
              </w:rPr>
              <w:t>Fairness</w:t>
            </w:r>
          </w:p>
        </w:tc>
        <w:tc>
          <w:tcPr>
            <w:tcW w:w="583" w:type="pct"/>
            <w:tcBorders>
              <w:top w:val="nil"/>
              <w:left w:val="nil"/>
              <w:bottom w:val="nil"/>
              <w:right w:val="nil"/>
            </w:tcBorders>
            <w:shd w:val="clear" w:color="auto" w:fill="auto"/>
            <w:noWrap/>
            <w:tcMar>
              <w:top w:w="15" w:type="dxa"/>
              <w:left w:w="15" w:type="dxa"/>
              <w:bottom w:w="0" w:type="dxa"/>
              <w:right w:w="15" w:type="dxa"/>
            </w:tcMar>
            <w:vAlign w:val="bottom"/>
            <w:hideMark/>
          </w:tcPr>
          <w:p w14:paraId="2A267D31" w14:textId="77777777" w:rsidR="0054049B" w:rsidRPr="006A6AB3" w:rsidRDefault="0054049B" w:rsidP="00406F03">
            <w:pPr>
              <w:spacing w:after="0"/>
              <w:jc w:val="center"/>
              <w:rPr>
                <w:rFonts w:cs="Times New Roman"/>
                <w:color w:val="000000"/>
              </w:rPr>
            </w:pPr>
            <w:r w:rsidRPr="006A6AB3">
              <w:rPr>
                <w:rFonts w:cs="Times New Roman"/>
                <w:color w:val="000000"/>
              </w:rPr>
              <w:t>Control</w:t>
            </w:r>
          </w:p>
        </w:tc>
        <w:tc>
          <w:tcPr>
            <w:tcW w:w="668" w:type="pct"/>
            <w:tcBorders>
              <w:top w:val="nil"/>
              <w:left w:val="nil"/>
              <w:bottom w:val="nil"/>
              <w:right w:val="nil"/>
            </w:tcBorders>
            <w:shd w:val="clear" w:color="auto" w:fill="auto"/>
            <w:noWrap/>
            <w:tcMar>
              <w:top w:w="15" w:type="dxa"/>
              <w:left w:w="15" w:type="dxa"/>
              <w:bottom w:w="0" w:type="dxa"/>
              <w:right w:w="15" w:type="dxa"/>
            </w:tcMar>
            <w:vAlign w:val="bottom"/>
            <w:hideMark/>
          </w:tcPr>
          <w:p w14:paraId="219D7913" w14:textId="77777777" w:rsidR="0054049B" w:rsidRPr="006A6AB3" w:rsidRDefault="0054049B" w:rsidP="005B6D5E">
            <w:pPr>
              <w:spacing w:after="0"/>
              <w:jc w:val="center"/>
              <w:rPr>
                <w:rFonts w:cs="Times New Roman"/>
                <w:color w:val="000000"/>
              </w:rPr>
            </w:pPr>
            <w:r w:rsidRPr="006A6AB3">
              <w:rPr>
                <w:rFonts w:cs="Times New Roman"/>
                <w:color w:val="000000"/>
              </w:rPr>
              <w:t>**</w:t>
            </w:r>
          </w:p>
        </w:tc>
        <w:tc>
          <w:tcPr>
            <w:tcW w:w="837" w:type="pct"/>
            <w:tcBorders>
              <w:top w:val="nil"/>
              <w:left w:val="nil"/>
              <w:bottom w:val="nil"/>
              <w:right w:val="nil"/>
            </w:tcBorders>
          </w:tcPr>
          <w:p w14:paraId="7A8920C5" w14:textId="21AD914B" w:rsidR="0054049B" w:rsidRPr="006A6AB3" w:rsidRDefault="00A65B01" w:rsidP="005B6D5E">
            <w:pPr>
              <w:spacing w:after="0"/>
              <w:jc w:val="center"/>
              <w:rPr>
                <w:rFonts w:cs="Times New Roman"/>
                <w:color w:val="000000"/>
              </w:rPr>
            </w:pPr>
            <w:r>
              <w:rPr>
                <w:rFonts w:cs="Times New Roman"/>
                <w:color w:val="000000"/>
              </w:rPr>
              <w:t>.63</w:t>
            </w:r>
          </w:p>
        </w:tc>
        <w:tc>
          <w:tcPr>
            <w:tcW w:w="836" w:type="pct"/>
            <w:tcBorders>
              <w:top w:val="nil"/>
              <w:left w:val="nil"/>
              <w:bottom w:val="nil"/>
              <w:right w:val="nil"/>
            </w:tcBorders>
            <w:shd w:val="clear" w:color="auto" w:fill="auto"/>
            <w:noWrap/>
            <w:tcMar>
              <w:top w:w="15" w:type="dxa"/>
              <w:left w:w="15" w:type="dxa"/>
              <w:bottom w:w="0" w:type="dxa"/>
              <w:right w:w="15" w:type="dxa"/>
            </w:tcMar>
            <w:vAlign w:val="bottom"/>
            <w:hideMark/>
          </w:tcPr>
          <w:p w14:paraId="313A9130" w14:textId="4562CE17" w:rsidR="0054049B" w:rsidRPr="006A6AB3" w:rsidRDefault="0054049B" w:rsidP="005B6D5E">
            <w:pPr>
              <w:spacing w:after="0"/>
              <w:jc w:val="center"/>
              <w:rPr>
                <w:rFonts w:cs="Times New Roman"/>
                <w:color w:val="000000"/>
              </w:rPr>
            </w:pPr>
            <w:r w:rsidRPr="006A6AB3">
              <w:rPr>
                <w:rFonts w:cs="Times New Roman"/>
                <w:color w:val="000000"/>
              </w:rPr>
              <w:t>Significant</w:t>
            </w:r>
          </w:p>
        </w:tc>
      </w:tr>
      <w:tr w:rsidR="0054049B" w:rsidRPr="006A6AB3" w14:paraId="15EB3924" w14:textId="77777777" w:rsidTr="0054049B">
        <w:trPr>
          <w:trHeight w:val="300"/>
        </w:trPr>
        <w:tc>
          <w:tcPr>
            <w:tcW w:w="708" w:type="pct"/>
            <w:vMerge/>
            <w:tcBorders>
              <w:top w:val="nil"/>
              <w:left w:val="nil"/>
              <w:bottom w:val="nil"/>
              <w:right w:val="nil"/>
            </w:tcBorders>
            <w:hideMark/>
          </w:tcPr>
          <w:p w14:paraId="7EB105F6" w14:textId="77777777" w:rsidR="0054049B" w:rsidRPr="006A6AB3" w:rsidRDefault="0054049B" w:rsidP="00BB0D8C">
            <w:pPr>
              <w:spacing w:after="0"/>
              <w:jc w:val="center"/>
              <w:rPr>
                <w:rFonts w:cs="Times New Roman"/>
                <w:color w:val="000000"/>
              </w:rPr>
            </w:pPr>
          </w:p>
        </w:tc>
        <w:tc>
          <w:tcPr>
            <w:tcW w:w="781" w:type="pct"/>
            <w:vMerge/>
            <w:tcBorders>
              <w:top w:val="nil"/>
              <w:left w:val="nil"/>
              <w:bottom w:val="nil"/>
              <w:right w:val="nil"/>
            </w:tcBorders>
            <w:hideMark/>
          </w:tcPr>
          <w:p w14:paraId="683EA547" w14:textId="77777777" w:rsidR="0054049B" w:rsidRPr="006A6AB3" w:rsidRDefault="0054049B" w:rsidP="00592EFA">
            <w:pPr>
              <w:spacing w:after="0"/>
              <w:jc w:val="center"/>
              <w:rPr>
                <w:rFonts w:cs="Times New Roman"/>
                <w:color w:val="000000"/>
              </w:rPr>
            </w:pPr>
          </w:p>
        </w:tc>
        <w:tc>
          <w:tcPr>
            <w:tcW w:w="587" w:type="pct"/>
            <w:tcBorders>
              <w:top w:val="nil"/>
              <w:left w:val="nil"/>
              <w:bottom w:val="nil"/>
              <w:right w:val="nil"/>
            </w:tcBorders>
            <w:shd w:val="clear" w:color="auto" w:fill="auto"/>
            <w:noWrap/>
            <w:tcMar>
              <w:top w:w="15" w:type="dxa"/>
              <w:left w:w="15" w:type="dxa"/>
              <w:bottom w:w="0" w:type="dxa"/>
              <w:right w:w="15" w:type="dxa"/>
            </w:tcMar>
            <w:vAlign w:val="bottom"/>
            <w:hideMark/>
          </w:tcPr>
          <w:p w14:paraId="465778D2" w14:textId="77777777" w:rsidR="0054049B" w:rsidRPr="006A6AB3" w:rsidRDefault="0054049B" w:rsidP="00406F03">
            <w:pPr>
              <w:spacing w:after="0"/>
              <w:jc w:val="center"/>
              <w:rPr>
                <w:rFonts w:cs="Times New Roman"/>
                <w:color w:val="000000"/>
              </w:rPr>
            </w:pPr>
            <w:r w:rsidRPr="006A6AB3">
              <w:rPr>
                <w:rFonts w:cs="Times New Roman"/>
                <w:color w:val="000000"/>
              </w:rPr>
              <w:t>Fairness</w:t>
            </w:r>
          </w:p>
        </w:tc>
        <w:tc>
          <w:tcPr>
            <w:tcW w:w="583" w:type="pct"/>
            <w:tcBorders>
              <w:top w:val="nil"/>
              <w:left w:val="nil"/>
              <w:bottom w:val="nil"/>
              <w:right w:val="nil"/>
            </w:tcBorders>
            <w:shd w:val="clear" w:color="auto" w:fill="auto"/>
            <w:noWrap/>
            <w:tcMar>
              <w:top w:w="15" w:type="dxa"/>
              <w:left w:w="15" w:type="dxa"/>
              <w:bottom w:w="0" w:type="dxa"/>
              <w:right w:w="15" w:type="dxa"/>
            </w:tcMar>
            <w:vAlign w:val="bottom"/>
            <w:hideMark/>
          </w:tcPr>
          <w:p w14:paraId="24C2FCF0" w14:textId="77777777" w:rsidR="0054049B" w:rsidRPr="006A6AB3" w:rsidRDefault="0054049B" w:rsidP="00406F03">
            <w:pPr>
              <w:spacing w:after="0"/>
              <w:jc w:val="center"/>
              <w:rPr>
                <w:rFonts w:cs="Times New Roman"/>
                <w:color w:val="000000"/>
              </w:rPr>
            </w:pPr>
            <w:r w:rsidRPr="006A6AB3">
              <w:rPr>
                <w:rFonts w:cs="Times New Roman"/>
                <w:color w:val="000000"/>
              </w:rPr>
              <w:t>Authority</w:t>
            </w:r>
          </w:p>
        </w:tc>
        <w:tc>
          <w:tcPr>
            <w:tcW w:w="668" w:type="pct"/>
            <w:tcBorders>
              <w:top w:val="nil"/>
              <w:left w:val="nil"/>
              <w:bottom w:val="nil"/>
              <w:right w:val="nil"/>
            </w:tcBorders>
            <w:shd w:val="clear" w:color="auto" w:fill="auto"/>
            <w:noWrap/>
            <w:tcMar>
              <w:top w:w="15" w:type="dxa"/>
              <w:left w:w="15" w:type="dxa"/>
              <w:bottom w:w="0" w:type="dxa"/>
              <w:right w:w="15" w:type="dxa"/>
            </w:tcMar>
            <w:vAlign w:val="bottom"/>
            <w:hideMark/>
          </w:tcPr>
          <w:p w14:paraId="676E4532" w14:textId="77777777" w:rsidR="0054049B" w:rsidRPr="006A6AB3" w:rsidRDefault="0054049B" w:rsidP="005B6D5E">
            <w:pPr>
              <w:spacing w:after="0"/>
              <w:jc w:val="center"/>
              <w:rPr>
                <w:rFonts w:cs="Times New Roman"/>
                <w:color w:val="000000"/>
              </w:rPr>
            </w:pPr>
            <w:r w:rsidRPr="006A6AB3">
              <w:rPr>
                <w:rFonts w:cs="Times New Roman"/>
                <w:color w:val="000000"/>
              </w:rPr>
              <w:t>*</w:t>
            </w:r>
          </w:p>
        </w:tc>
        <w:tc>
          <w:tcPr>
            <w:tcW w:w="837" w:type="pct"/>
            <w:tcBorders>
              <w:top w:val="nil"/>
              <w:left w:val="nil"/>
              <w:bottom w:val="nil"/>
              <w:right w:val="nil"/>
            </w:tcBorders>
          </w:tcPr>
          <w:p w14:paraId="60FA2A66" w14:textId="78FA803D" w:rsidR="0054049B" w:rsidRPr="006A6AB3" w:rsidRDefault="00A65B01" w:rsidP="005B6D5E">
            <w:pPr>
              <w:spacing w:after="0"/>
              <w:jc w:val="center"/>
              <w:rPr>
                <w:rFonts w:cs="Times New Roman"/>
                <w:color w:val="000000"/>
              </w:rPr>
            </w:pPr>
            <w:r>
              <w:rPr>
                <w:rFonts w:cs="Times New Roman"/>
                <w:color w:val="000000"/>
              </w:rPr>
              <w:t>.56</w:t>
            </w:r>
          </w:p>
        </w:tc>
        <w:tc>
          <w:tcPr>
            <w:tcW w:w="836" w:type="pct"/>
            <w:tcBorders>
              <w:top w:val="nil"/>
              <w:left w:val="nil"/>
              <w:bottom w:val="nil"/>
              <w:right w:val="nil"/>
            </w:tcBorders>
            <w:shd w:val="clear" w:color="auto" w:fill="auto"/>
            <w:noWrap/>
            <w:tcMar>
              <w:top w:w="15" w:type="dxa"/>
              <w:left w:w="15" w:type="dxa"/>
              <w:bottom w:w="0" w:type="dxa"/>
              <w:right w:w="15" w:type="dxa"/>
            </w:tcMar>
            <w:vAlign w:val="bottom"/>
            <w:hideMark/>
          </w:tcPr>
          <w:p w14:paraId="0C619058" w14:textId="0E334C13" w:rsidR="0054049B" w:rsidRPr="006A6AB3" w:rsidRDefault="0054049B" w:rsidP="005B6D5E">
            <w:pPr>
              <w:spacing w:after="0"/>
              <w:jc w:val="center"/>
              <w:rPr>
                <w:rFonts w:cs="Times New Roman"/>
                <w:color w:val="000000"/>
              </w:rPr>
            </w:pPr>
            <w:r w:rsidRPr="006A6AB3">
              <w:rPr>
                <w:rFonts w:cs="Times New Roman"/>
                <w:color w:val="000000"/>
              </w:rPr>
              <w:t>NS</w:t>
            </w:r>
          </w:p>
        </w:tc>
      </w:tr>
      <w:tr w:rsidR="0054049B" w:rsidRPr="006A6AB3" w14:paraId="0566A128" w14:textId="77777777" w:rsidTr="0054049B">
        <w:trPr>
          <w:trHeight w:val="300"/>
        </w:trPr>
        <w:tc>
          <w:tcPr>
            <w:tcW w:w="708" w:type="pct"/>
            <w:vMerge w:val="restart"/>
            <w:tcBorders>
              <w:top w:val="nil"/>
              <w:left w:val="nil"/>
              <w:bottom w:val="nil"/>
              <w:right w:val="nil"/>
            </w:tcBorders>
            <w:shd w:val="clear" w:color="auto" w:fill="auto"/>
            <w:tcMar>
              <w:top w:w="15" w:type="dxa"/>
              <w:left w:w="15" w:type="dxa"/>
              <w:bottom w:w="0" w:type="dxa"/>
              <w:right w:w="15" w:type="dxa"/>
            </w:tcMar>
            <w:hideMark/>
          </w:tcPr>
          <w:p w14:paraId="7BFBE441" w14:textId="77777777" w:rsidR="0054049B" w:rsidRPr="006A6AB3" w:rsidRDefault="0054049B" w:rsidP="00BB0D8C">
            <w:pPr>
              <w:spacing w:after="0"/>
              <w:jc w:val="center"/>
              <w:rPr>
                <w:rFonts w:cs="Times New Roman"/>
                <w:color w:val="000000"/>
              </w:rPr>
            </w:pPr>
            <w:r w:rsidRPr="006A6AB3">
              <w:rPr>
                <w:rFonts w:cs="Times New Roman"/>
                <w:color w:val="000000"/>
              </w:rPr>
              <w:t>PMI</w:t>
            </w:r>
          </w:p>
        </w:tc>
        <w:tc>
          <w:tcPr>
            <w:tcW w:w="781" w:type="pct"/>
            <w:vMerge w:val="restart"/>
            <w:tcBorders>
              <w:top w:val="nil"/>
              <w:left w:val="nil"/>
              <w:bottom w:val="nil"/>
              <w:right w:val="nil"/>
            </w:tcBorders>
            <w:shd w:val="clear" w:color="auto" w:fill="auto"/>
            <w:noWrap/>
            <w:tcMar>
              <w:top w:w="15" w:type="dxa"/>
              <w:left w:w="15" w:type="dxa"/>
              <w:bottom w:w="0" w:type="dxa"/>
              <w:right w:w="15" w:type="dxa"/>
            </w:tcMar>
            <w:hideMark/>
          </w:tcPr>
          <w:p w14:paraId="09708B13" w14:textId="77777777" w:rsidR="0054049B" w:rsidRPr="006A6AB3" w:rsidRDefault="0054049B" w:rsidP="00592EFA">
            <w:pPr>
              <w:spacing w:after="0"/>
              <w:jc w:val="center"/>
              <w:rPr>
                <w:rFonts w:cs="Times New Roman"/>
                <w:color w:val="000000"/>
              </w:rPr>
            </w:pPr>
            <w:r w:rsidRPr="006A6AB3">
              <w:rPr>
                <w:rFonts w:cs="Times New Roman"/>
                <w:color w:val="000000"/>
              </w:rPr>
              <w:t>PMI</w:t>
            </w:r>
          </w:p>
        </w:tc>
        <w:tc>
          <w:tcPr>
            <w:tcW w:w="587" w:type="pct"/>
            <w:tcBorders>
              <w:top w:val="nil"/>
              <w:left w:val="nil"/>
              <w:bottom w:val="nil"/>
              <w:right w:val="nil"/>
            </w:tcBorders>
            <w:shd w:val="clear" w:color="auto" w:fill="auto"/>
            <w:noWrap/>
            <w:tcMar>
              <w:top w:w="15" w:type="dxa"/>
              <w:left w:w="15" w:type="dxa"/>
              <w:bottom w:w="0" w:type="dxa"/>
              <w:right w:w="15" w:type="dxa"/>
            </w:tcMar>
            <w:vAlign w:val="bottom"/>
            <w:hideMark/>
          </w:tcPr>
          <w:p w14:paraId="3D941C50" w14:textId="77777777" w:rsidR="0054049B" w:rsidRPr="006A6AB3" w:rsidRDefault="0054049B" w:rsidP="00406F03">
            <w:pPr>
              <w:spacing w:after="0"/>
              <w:jc w:val="center"/>
              <w:rPr>
                <w:rFonts w:cs="Times New Roman"/>
                <w:color w:val="000000"/>
              </w:rPr>
            </w:pPr>
            <w:r w:rsidRPr="006A6AB3">
              <w:rPr>
                <w:rFonts w:cs="Times New Roman"/>
                <w:color w:val="000000"/>
              </w:rPr>
              <w:t>Care</w:t>
            </w:r>
          </w:p>
        </w:tc>
        <w:tc>
          <w:tcPr>
            <w:tcW w:w="583" w:type="pct"/>
            <w:tcBorders>
              <w:top w:val="nil"/>
              <w:left w:val="nil"/>
              <w:bottom w:val="nil"/>
              <w:right w:val="nil"/>
            </w:tcBorders>
            <w:shd w:val="clear" w:color="auto" w:fill="auto"/>
            <w:noWrap/>
            <w:tcMar>
              <w:top w:w="15" w:type="dxa"/>
              <w:left w:w="15" w:type="dxa"/>
              <w:bottom w:w="0" w:type="dxa"/>
              <w:right w:w="15" w:type="dxa"/>
            </w:tcMar>
            <w:vAlign w:val="bottom"/>
            <w:hideMark/>
          </w:tcPr>
          <w:p w14:paraId="760EFCAE" w14:textId="77777777" w:rsidR="0054049B" w:rsidRPr="006A6AB3" w:rsidRDefault="0054049B" w:rsidP="00406F03">
            <w:pPr>
              <w:spacing w:after="0"/>
              <w:jc w:val="center"/>
              <w:rPr>
                <w:rFonts w:cs="Times New Roman"/>
                <w:color w:val="000000"/>
              </w:rPr>
            </w:pPr>
            <w:r w:rsidRPr="006A6AB3">
              <w:rPr>
                <w:rFonts w:cs="Times New Roman"/>
                <w:color w:val="000000"/>
              </w:rPr>
              <w:t>Control</w:t>
            </w:r>
          </w:p>
        </w:tc>
        <w:tc>
          <w:tcPr>
            <w:tcW w:w="668" w:type="pct"/>
            <w:tcBorders>
              <w:top w:val="nil"/>
              <w:left w:val="nil"/>
              <w:bottom w:val="nil"/>
              <w:right w:val="nil"/>
            </w:tcBorders>
            <w:shd w:val="clear" w:color="auto" w:fill="auto"/>
            <w:noWrap/>
            <w:tcMar>
              <w:top w:w="15" w:type="dxa"/>
              <w:left w:w="15" w:type="dxa"/>
              <w:bottom w:w="0" w:type="dxa"/>
              <w:right w:w="15" w:type="dxa"/>
            </w:tcMar>
            <w:vAlign w:val="bottom"/>
            <w:hideMark/>
          </w:tcPr>
          <w:p w14:paraId="38009453" w14:textId="77777777" w:rsidR="0054049B" w:rsidRPr="006A6AB3" w:rsidRDefault="0054049B" w:rsidP="005B6D5E">
            <w:pPr>
              <w:spacing w:after="0"/>
              <w:jc w:val="center"/>
              <w:rPr>
                <w:rFonts w:cs="Times New Roman"/>
                <w:color w:val="000000"/>
              </w:rPr>
            </w:pPr>
            <w:r w:rsidRPr="006A6AB3">
              <w:rPr>
                <w:rFonts w:cs="Times New Roman"/>
                <w:color w:val="000000"/>
              </w:rPr>
              <w:t>***</w:t>
            </w:r>
          </w:p>
        </w:tc>
        <w:tc>
          <w:tcPr>
            <w:tcW w:w="837" w:type="pct"/>
            <w:tcBorders>
              <w:top w:val="nil"/>
              <w:left w:val="nil"/>
              <w:bottom w:val="nil"/>
              <w:right w:val="nil"/>
            </w:tcBorders>
          </w:tcPr>
          <w:p w14:paraId="7A6503D9" w14:textId="2D8CE644" w:rsidR="0054049B" w:rsidRPr="006A6AB3" w:rsidRDefault="00A65B01" w:rsidP="005B6D5E">
            <w:pPr>
              <w:spacing w:after="0"/>
              <w:jc w:val="center"/>
              <w:rPr>
                <w:rFonts w:cs="Times New Roman"/>
                <w:color w:val="000000"/>
              </w:rPr>
            </w:pPr>
            <w:r>
              <w:rPr>
                <w:rFonts w:cs="Times New Roman"/>
                <w:color w:val="000000"/>
              </w:rPr>
              <w:t>.70</w:t>
            </w:r>
          </w:p>
        </w:tc>
        <w:tc>
          <w:tcPr>
            <w:tcW w:w="836" w:type="pct"/>
            <w:tcBorders>
              <w:top w:val="nil"/>
              <w:left w:val="nil"/>
              <w:bottom w:val="nil"/>
              <w:right w:val="nil"/>
            </w:tcBorders>
            <w:shd w:val="clear" w:color="auto" w:fill="auto"/>
            <w:noWrap/>
            <w:tcMar>
              <w:top w:w="15" w:type="dxa"/>
              <w:left w:w="15" w:type="dxa"/>
              <w:bottom w:w="0" w:type="dxa"/>
              <w:right w:w="15" w:type="dxa"/>
            </w:tcMar>
            <w:vAlign w:val="bottom"/>
            <w:hideMark/>
          </w:tcPr>
          <w:p w14:paraId="09470A66" w14:textId="579B42F8" w:rsidR="0054049B" w:rsidRPr="006A6AB3" w:rsidRDefault="0054049B" w:rsidP="005B6D5E">
            <w:pPr>
              <w:spacing w:after="0"/>
              <w:jc w:val="center"/>
              <w:rPr>
                <w:rFonts w:cs="Times New Roman"/>
                <w:color w:val="000000"/>
              </w:rPr>
            </w:pPr>
            <w:r w:rsidRPr="006A6AB3">
              <w:rPr>
                <w:rFonts w:cs="Times New Roman"/>
                <w:color w:val="000000"/>
              </w:rPr>
              <w:t>Significant</w:t>
            </w:r>
          </w:p>
        </w:tc>
      </w:tr>
      <w:tr w:rsidR="0054049B" w:rsidRPr="006A6AB3" w14:paraId="456BCADF" w14:textId="77777777" w:rsidTr="0054049B">
        <w:trPr>
          <w:trHeight w:val="300"/>
        </w:trPr>
        <w:tc>
          <w:tcPr>
            <w:tcW w:w="708" w:type="pct"/>
            <w:vMerge/>
            <w:tcBorders>
              <w:top w:val="nil"/>
              <w:left w:val="nil"/>
              <w:bottom w:val="nil"/>
              <w:right w:val="nil"/>
            </w:tcBorders>
            <w:hideMark/>
          </w:tcPr>
          <w:p w14:paraId="4D41348D" w14:textId="77777777" w:rsidR="0054049B" w:rsidRPr="006A6AB3" w:rsidRDefault="0054049B" w:rsidP="00BB0D8C">
            <w:pPr>
              <w:spacing w:after="0"/>
              <w:jc w:val="center"/>
              <w:rPr>
                <w:rFonts w:cs="Times New Roman"/>
                <w:color w:val="000000"/>
              </w:rPr>
            </w:pPr>
          </w:p>
        </w:tc>
        <w:tc>
          <w:tcPr>
            <w:tcW w:w="781" w:type="pct"/>
            <w:vMerge/>
            <w:tcBorders>
              <w:top w:val="nil"/>
              <w:left w:val="nil"/>
              <w:bottom w:val="nil"/>
              <w:right w:val="nil"/>
            </w:tcBorders>
            <w:hideMark/>
          </w:tcPr>
          <w:p w14:paraId="5989E7D4" w14:textId="77777777" w:rsidR="0054049B" w:rsidRPr="006A6AB3" w:rsidRDefault="0054049B" w:rsidP="00592EFA">
            <w:pPr>
              <w:spacing w:after="0"/>
              <w:jc w:val="center"/>
              <w:rPr>
                <w:rFonts w:cs="Times New Roman"/>
                <w:color w:val="000000"/>
              </w:rPr>
            </w:pPr>
          </w:p>
        </w:tc>
        <w:tc>
          <w:tcPr>
            <w:tcW w:w="587" w:type="pct"/>
            <w:tcBorders>
              <w:top w:val="nil"/>
              <w:left w:val="nil"/>
              <w:bottom w:val="nil"/>
              <w:right w:val="nil"/>
            </w:tcBorders>
            <w:shd w:val="clear" w:color="auto" w:fill="auto"/>
            <w:noWrap/>
            <w:tcMar>
              <w:top w:w="15" w:type="dxa"/>
              <w:left w:w="15" w:type="dxa"/>
              <w:bottom w:w="0" w:type="dxa"/>
              <w:right w:w="15" w:type="dxa"/>
            </w:tcMar>
            <w:vAlign w:val="bottom"/>
            <w:hideMark/>
          </w:tcPr>
          <w:p w14:paraId="1A8F8B5B" w14:textId="77777777" w:rsidR="0054049B" w:rsidRPr="006A6AB3" w:rsidRDefault="0054049B" w:rsidP="00406F03">
            <w:pPr>
              <w:spacing w:after="0"/>
              <w:jc w:val="center"/>
              <w:rPr>
                <w:rFonts w:cs="Times New Roman"/>
                <w:color w:val="000000"/>
              </w:rPr>
            </w:pPr>
            <w:r w:rsidRPr="006A6AB3">
              <w:rPr>
                <w:rFonts w:cs="Times New Roman"/>
                <w:color w:val="000000"/>
              </w:rPr>
              <w:t>Care</w:t>
            </w:r>
          </w:p>
        </w:tc>
        <w:tc>
          <w:tcPr>
            <w:tcW w:w="583" w:type="pct"/>
            <w:tcBorders>
              <w:top w:val="nil"/>
              <w:left w:val="nil"/>
              <w:bottom w:val="nil"/>
              <w:right w:val="nil"/>
            </w:tcBorders>
            <w:shd w:val="clear" w:color="auto" w:fill="auto"/>
            <w:noWrap/>
            <w:tcMar>
              <w:top w:w="15" w:type="dxa"/>
              <w:left w:w="15" w:type="dxa"/>
              <w:bottom w:w="0" w:type="dxa"/>
              <w:right w:w="15" w:type="dxa"/>
            </w:tcMar>
            <w:vAlign w:val="bottom"/>
            <w:hideMark/>
          </w:tcPr>
          <w:p w14:paraId="0FE1E5A6" w14:textId="77777777" w:rsidR="0054049B" w:rsidRPr="006A6AB3" w:rsidRDefault="0054049B" w:rsidP="00406F03">
            <w:pPr>
              <w:spacing w:after="0"/>
              <w:jc w:val="center"/>
              <w:rPr>
                <w:rFonts w:cs="Times New Roman"/>
                <w:color w:val="000000"/>
              </w:rPr>
            </w:pPr>
            <w:r w:rsidRPr="006A6AB3">
              <w:rPr>
                <w:rFonts w:cs="Times New Roman"/>
                <w:color w:val="000000"/>
              </w:rPr>
              <w:t>Sanctity</w:t>
            </w:r>
          </w:p>
        </w:tc>
        <w:tc>
          <w:tcPr>
            <w:tcW w:w="668" w:type="pct"/>
            <w:tcBorders>
              <w:top w:val="nil"/>
              <w:left w:val="nil"/>
              <w:bottom w:val="nil"/>
              <w:right w:val="nil"/>
            </w:tcBorders>
            <w:shd w:val="clear" w:color="auto" w:fill="auto"/>
            <w:noWrap/>
            <w:tcMar>
              <w:top w:w="15" w:type="dxa"/>
              <w:left w:w="15" w:type="dxa"/>
              <w:bottom w:w="0" w:type="dxa"/>
              <w:right w:w="15" w:type="dxa"/>
            </w:tcMar>
            <w:vAlign w:val="bottom"/>
            <w:hideMark/>
          </w:tcPr>
          <w:p w14:paraId="6833BEA2" w14:textId="77777777" w:rsidR="0054049B" w:rsidRPr="006A6AB3" w:rsidRDefault="0054049B" w:rsidP="005B6D5E">
            <w:pPr>
              <w:spacing w:after="0"/>
              <w:jc w:val="center"/>
              <w:rPr>
                <w:rFonts w:cs="Times New Roman"/>
                <w:color w:val="000000"/>
              </w:rPr>
            </w:pPr>
            <w:r w:rsidRPr="006A6AB3">
              <w:rPr>
                <w:rFonts w:cs="Times New Roman"/>
                <w:color w:val="000000"/>
              </w:rPr>
              <w:t>***</w:t>
            </w:r>
          </w:p>
        </w:tc>
        <w:tc>
          <w:tcPr>
            <w:tcW w:w="837" w:type="pct"/>
            <w:tcBorders>
              <w:top w:val="nil"/>
              <w:left w:val="nil"/>
              <w:bottom w:val="nil"/>
              <w:right w:val="nil"/>
            </w:tcBorders>
          </w:tcPr>
          <w:p w14:paraId="463BA7DC" w14:textId="5A14E577" w:rsidR="0054049B" w:rsidRPr="006A6AB3" w:rsidRDefault="00A65B01" w:rsidP="005B6D5E">
            <w:pPr>
              <w:spacing w:after="0"/>
              <w:jc w:val="center"/>
              <w:rPr>
                <w:rFonts w:cs="Times New Roman"/>
                <w:color w:val="000000"/>
              </w:rPr>
            </w:pPr>
            <w:r>
              <w:rPr>
                <w:rFonts w:cs="Times New Roman"/>
                <w:color w:val="000000"/>
              </w:rPr>
              <w:t>.68</w:t>
            </w:r>
          </w:p>
        </w:tc>
        <w:tc>
          <w:tcPr>
            <w:tcW w:w="836" w:type="pct"/>
            <w:tcBorders>
              <w:top w:val="nil"/>
              <w:left w:val="nil"/>
              <w:bottom w:val="nil"/>
              <w:right w:val="nil"/>
            </w:tcBorders>
            <w:shd w:val="clear" w:color="auto" w:fill="auto"/>
            <w:noWrap/>
            <w:tcMar>
              <w:top w:w="15" w:type="dxa"/>
              <w:left w:w="15" w:type="dxa"/>
              <w:bottom w:w="0" w:type="dxa"/>
              <w:right w:w="15" w:type="dxa"/>
            </w:tcMar>
            <w:vAlign w:val="bottom"/>
            <w:hideMark/>
          </w:tcPr>
          <w:p w14:paraId="242548EF" w14:textId="25158929" w:rsidR="0054049B" w:rsidRPr="006A6AB3" w:rsidRDefault="0054049B" w:rsidP="005B6D5E">
            <w:pPr>
              <w:spacing w:after="0"/>
              <w:jc w:val="center"/>
              <w:rPr>
                <w:rFonts w:cs="Times New Roman"/>
                <w:color w:val="000000"/>
              </w:rPr>
            </w:pPr>
            <w:r w:rsidRPr="006A6AB3">
              <w:rPr>
                <w:rFonts w:cs="Times New Roman"/>
                <w:color w:val="000000"/>
              </w:rPr>
              <w:t>Significant</w:t>
            </w:r>
          </w:p>
        </w:tc>
      </w:tr>
      <w:tr w:rsidR="0054049B" w:rsidRPr="006A6AB3" w14:paraId="626CAB59" w14:textId="77777777" w:rsidTr="0054049B">
        <w:trPr>
          <w:trHeight w:val="300"/>
        </w:trPr>
        <w:tc>
          <w:tcPr>
            <w:tcW w:w="708" w:type="pct"/>
            <w:vMerge/>
            <w:tcBorders>
              <w:top w:val="nil"/>
              <w:left w:val="nil"/>
              <w:bottom w:val="nil"/>
              <w:right w:val="nil"/>
            </w:tcBorders>
            <w:hideMark/>
          </w:tcPr>
          <w:p w14:paraId="5352A2E1" w14:textId="77777777" w:rsidR="0054049B" w:rsidRPr="006A6AB3" w:rsidRDefault="0054049B" w:rsidP="00BB0D8C">
            <w:pPr>
              <w:spacing w:after="0"/>
              <w:jc w:val="center"/>
              <w:rPr>
                <w:rFonts w:cs="Times New Roman"/>
                <w:color w:val="000000"/>
              </w:rPr>
            </w:pPr>
          </w:p>
        </w:tc>
        <w:tc>
          <w:tcPr>
            <w:tcW w:w="781" w:type="pct"/>
            <w:vMerge/>
            <w:tcBorders>
              <w:top w:val="nil"/>
              <w:left w:val="nil"/>
              <w:bottom w:val="nil"/>
              <w:right w:val="nil"/>
            </w:tcBorders>
            <w:hideMark/>
          </w:tcPr>
          <w:p w14:paraId="243F71B9" w14:textId="77777777" w:rsidR="0054049B" w:rsidRPr="006A6AB3" w:rsidRDefault="0054049B" w:rsidP="00592EFA">
            <w:pPr>
              <w:spacing w:after="0"/>
              <w:jc w:val="center"/>
              <w:rPr>
                <w:rFonts w:cs="Times New Roman"/>
                <w:color w:val="000000"/>
              </w:rPr>
            </w:pPr>
          </w:p>
        </w:tc>
        <w:tc>
          <w:tcPr>
            <w:tcW w:w="587" w:type="pct"/>
            <w:tcBorders>
              <w:top w:val="nil"/>
              <w:left w:val="nil"/>
              <w:bottom w:val="nil"/>
              <w:right w:val="nil"/>
            </w:tcBorders>
            <w:shd w:val="clear" w:color="auto" w:fill="auto"/>
            <w:noWrap/>
            <w:tcMar>
              <w:top w:w="15" w:type="dxa"/>
              <w:left w:w="15" w:type="dxa"/>
              <w:bottom w:w="0" w:type="dxa"/>
              <w:right w:w="15" w:type="dxa"/>
            </w:tcMar>
            <w:vAlign w:val="bottom"/>
            <w:hideMark/>
          </w:tcPr>
          <w:p w14:paraId="30FA93D6" w14:textId="77777777" w:rsidR="0054049B" w:rsidRPr="006A6AB3" w:rsidRDefault="0054049B" w:rsidP="00406F03">
            <w:pPr>
              <w:spacing w:after="0"/>
              <w:jc w:val="center"/>
              <w:rPr>
                <w:rFonts w:cs="Times New Roman"/>
                <w:color w:val="000000"/>
              </w:rPr>
            </w:pPr>
            <w:r w:rsidRPr="006A6AB3">
              <w:rPr>
                <w:rFonts w:cs="Times New Roman"/>
                <w:color w:val="000000"/>
              </w:rPr>
              <w:t>Fairness</w:t>
            </w:r>
          </w:p>
        </w:tc>
        <w:tc>
          <w:tcPr>
            <w:tcW w:w="583" w:type="pct"/>
            <w:tcBorders>
              <w:top w:val="nil"/>
              <w:left w:val="nil"/>
              <w:bottom w:val="nil"/>
              <w:right w:val="nil"/>
            </w:tcBorders>
            <w:shd w:val="clear" w:color="auto" w:fill="auto"/>
            <w:noWrap/>
            <w:tcMar>
              <w:top w:w="15" w:type="dxa"/>
              <w:left w:w="15" w:type="dxa"/>
              <w:bottom w:w="0" w:type="dxa"/>
              <w:right w:w="15" w:type="dxa"/>
            </w:tcMar>
            <w:vAlign w:val="bottom"/>
            <w:hideMark/>
          </w:tcPr>
          <w:p w14:paraId="1806331D" w14:textId="77777777" w:rsidR="0054049B" w:rsidRPr="006A6AB3" w:rsidRDefault="0054049B" w:rsidP="00406F03">
            <w:pPr>
              <w:spacing w:after="0"/>
              <w:jc w:val="center"/>
              <w:rPr>
                <w:rFonts w:cs="Times New Roman"/>
                <w:color w:val="000000"/>
              </w:rPr>
            </w:pPr>
            <w:r w:rsidRPr="006A6AB3">
              <w:rPr>
                <w:rFonts w:cs="Times New Roman"/>
                <w:color w:val="000000"/>
              </w:rPr>
              <w:t>Control</w:t>
            </w:r>
          </w:p>
        </w:tc>
        <w:tc>
          <w:tcPr>
            <w:tcW w:w="668" w:type="pct"/>
            <w:tcBorders>
              <w:top w:val="nil"/>
              <w:left w:val="nil"/>
              <w:bottom w:val="nil"/>
              <w:right w:val="nil"/>
            </w:tcBorders>
            <w:shd w:val="clear" w:color="auto" w:fill="auto"/>
            <w:noWrap/>
            <w:tcMar>
              <w:top w:w="15" w:type="dxa"/>
              <w:left w:w="15" w:type="dxa"/>
              <w:bottom w:w="0" w:type="dxa"/>
              <w:right w:w="15" w:type="dxa"/>
            </w:tcMar>
            <w:vAlign w:val="bottom"/>
            <w:hideMark/>
          </w:tcPr>
          <w:p w14:paraId="40E3A61E" w14:textId="77777777" w:rsidR="0054049B" w:rsidRPr="006A6AB3" w:rsidRDefault="0054049B" w:rsidP="005B6D5E">
            <w:pPr>
              <w:spacing w:after="0"/>
              <w:jc w:val="center"/>
              <w:rPr>
                <w:rFonts w:cs="Times New Roman"/>
                <w:color w:val="000000"/>
              </w:rPr>
            </w:pPr>
            <w:r w:rsidRPr="006A6AB3">
              <w:rPr>
                <w:rFonts w:cs="Times New Roman"/>
                <w:color w:val="000000"/>
              </w:rPr>
              <w:t>*</w:t>
            </w:r>
          </w:p>
        </w:tc>
        <w:tc>
          <w:tcPr>
            <w:tcW w:w="837" w:type="pct"/>
            <w:tcBorders>
              <w:top w:val="nil"/>
              <w:left w:val="nil"/>
              <w:bottom w:val="nil"/>
              <w:right w:val="nil"/>
            </w:tcBorders>
          </w:tcPr>
          <w:p w14:paraId="56A9A9C9" w14:textId="1ABE8E62" w:rsidR="0054049B" w:rsidRPr="006A6AB3" w:rsidRDefault="00A65B01" w:rsidP="005B6D5E">
            <w:pPr>
              <w:spacing w:after="0"/>
              <w:jc w:val="center"/>
              <w:rPr>
                <w:rFonts w:cs="Times New Roman"/>
                <w:color w:val="000000"/>
              </w:rPr>
            </w:pPr>
            <w:r>
              <w:rPr>
                <w:rFonts w:cs="Times New Roman"/>
                <w:color w:val="000000"/>
              </w:rPr>
              <w:t>.50</w:t>
            </w:r>
          </w:p>
        </w:tc>
        <w:tc>
          <w:tcPr>
            <w:tcW w:w="836" w:type="pct"/>
            <w:tcBorders>
              <w:top w:val="nil"/>
              <w:left w:val="nil"/>
              <w:bottom w:val="nil"/>
              <w:right w:val="nil"/>
            </w:tcBorders>
            <w:shd w:val="clear" w:color="auto" w:fill="auto"/>
            <w:noWrap/>
            <w:tcMar>
              <w:top w:w="15" w:type="dxa"/>
              <w:left w:w="15" w:type="dxa"/>
              <w:bottom w:w="0" w:type="dxa"/>
              <w:right w:w="15" w:type="dxa"/>
            </w:tcMar>
            <w:vAlign w:val="bottom"/>
            <w:hideMark/>
          </w:tcPr>
          <w:p w14:paraId="7868AAC8" w14:textId="3F5262EB" w:rsidR="0054049B" w:rsidRPr="006A6AB3" w:rsidRDefault="0054049B" w:rsidP="005B6D5E">
            <w:pPr>
              <w:spacing w:after="0"/>
              <w:jc w:val="center"/>
              <w:rPr>
                <w:rFonts w:cs="Times New Roman"/>
                <w:color w:val="000000"/>
              </w:rPr>
            </w:pPr>
            <w:r w:rsidRPr="006A6AB3">
              <w:rPr>
                <w:rFonts w:cs="Times New Roman"/>
                <w:color w:val="000000"/>
              </w:rPr>
              <w:t>NS</w:t>
            </w:r>
          </w:p>
        </w:tc>
      </w:tr>
      <w:tr w:rsidR="0054049B" w:rsidRPr="006A6AB3" w14:paraId="03669151" w14:textId="77777777" w:rsidTr="0054049B">
        <w:trPr>
          <w:trHeight w:val="300"/>
        </w:trPr>
        <w:tc>
          <w:tcPr>
            <w:tcW w:w="708" w:type="pct"/>
            <w:vMerge w:val="restart"/>
            <w:tcBorders>
              <w:top w:val="nil"/>
              <w:left w:val="nil"/>
              <w:bottom w:val="nil"/>
              <w:right w:val="nil"/>
            </w:tcBorders>
            <w:shd w:val="clear" w:color="auto" w:fill="auto"/>
            <w:tcMar>
              <w:top w:w="15" w:type="dxa"/>
              <w:left w:w="15" w:type="dxa"/>
              <w:bottom w:w="0" w:type="dxa"/>
              <w:right w:w="15" w:type="dxa"/>
            </w:tcMar>
            <w:hideMark/>
          </w:tcPr>
          <w:p w14:paraId="7DF6565C" w14:textId="77777777" w:rsidR="0054049B" w:rsidRPr="006A6AB3" w:rsidRDefault="0054049B" w:rsidP="00BB0D8C">
            <w:pPr>
              <w:spacing w:after="0"/>
              <w:jc w:val="center"/>
              <w:rPr>
                <w:rFonts w:cs="Times New Roman"/>
                <w:color w:val="000000"/>
              </w:rPr>
            </w:pPr>
            <w:r w:rsidRPr="006A6AB3">
              <w:rPr>
                <w:rFonts w:cs="Times New Roman"/>
                <w:color w:val="000000"/>
              </w:rPr>
              <w:t>Ethical Sensemaking</w:t>
            </w:r>
          </w:p>
        </w:tc>
        <w:tc>
          <w:tcPr>
            <w:tcW w:w="781" w:type="pct"/>
            <w:vMerge w:val="restart"/>
            <w:tcBorders>
              <w:top w:val="nil"/>
              <w:left w:val="nil"/>
              <w:bottom w:val="nil"/>
              <w:right w:val="nil"/>
            </w:tcBorders>
            <w:shd w:val="clear" w:color="auto" w:fill="auto"/>
            <w:tcMar>
              <w:top w:w="15" w:type="dxa"/>
              <w:left w:w="15" w:type="dxa"/>
              <w:bottom w:w="0" w:type="dxa"/>
              <w:right w:w="15" w:type="dxa"/>
            </w:tcMar>
            <w:hideMark/>
          </w:tcPr>
          <w:p w14:paraId="6E5C103D" w14:textId="77777777" w:rsidR="0054049B" w:rsidRPr="006A6AB3" w:rsidRDefault="0054049B" w:rsidP="00592EFA">
            <w:pPr>
              <w:spacing w:after="0"/>
              <w:jc w:val="center"/>
              <w:rPr>
                <w:rFonts w:cs="Times New Roman"/>
                <w:color w:val="000000"/>
              </w:rPr>
            </w:pPr>
            <w:r w:rsidRPr="006A6AB3">
              <w:rPr>
                <w:rFonts w:cs="Times New Roman"/>
                <w:color w:val="000000"/>
              </w:rPr>
              <w:t>Problem Recognition</w:t>
            </w:r>
          </w:p>
        </w:tc>
        <w:tc>
          <w:tcPr>
            <w:tcW w:w="587" w:type="pct"/>
            <w:tcBorders>
              <w:top w:val="nil"/>
              <w:left w:val="nil"/>
              <w:bottom w:val="nil"/>
              <w:right w:val="nil"/>
            </w:tcBorders>
            <w:shd w:val="clear" w:color="auto" w:fill="auto"/>
            <w:noWrap/>
            <w:tcMar>
              <w:top w:w="15" w:type="dxa"/>
              <w:left w:w="15" w:type="dxa"/>
              <w:bottom w:w="0" w:type="dxa"/>
              <w:right w:w="15" w:type="dxa"/>
            </w:tcMar>
            <w:vAlign w:val="bottom"/>
            <w:hideMark/>
          </w:tcPr>
          <w:p w14:paraId="5CE7E813" w14:textId="002C94DA" w:rsidR="0054049B" w:rsidRPr="006A6AB3" w:rsidRDefault="00A65B01" w:rsidP="00406F03">
            <w:pPr>
              <w:spacing w:after="0"/>
              <w:jc w:val="center"/>
              <w:rPr>
                <w:rFonts w:cs="Times New Roman"/>
                <w:color w:val="000000"/>
              </w:rPr>
            </w:pPr>
            <w:r>
              <w:rPr>
                <w:rFonts w:cs="Times New Roman"/>
                <w:color w:val="000000"/>
              </w:rPr>
              <w:t>Care</w:t>
            </w:r>
          </w:p>
        </w:tc>
        <w:tc>
          <w:tcPr>
            <w:tcW w:w="583" w:type="pct"/>
            <w:tcBorders>
              <w:top w:val="nil"/>
              <w:left w:val="nil"/>
              <w:bottom w:val="nil"/>
              <w:right w:val="nil"/>
            </w:tcBorders>
            <w:shd w:val="clear" w:color="auto" w:fill="auto"/>
            <w:noWrap/>
            <w:tcMar>
              <w:top w:w="15" w:type="dxa"/>
              <w:left w:w="15" w:type="dxa"/>
              <w:bottom w:w="0" w:type="dxa"/>
              <w:right w:w="15" w:type="dxa"/>
            </w:tcMar>
            <w:vAlign w:val="bottom"/>
            <w:hideMark/>
          </w:tcPr>
          <w:p w14:paraId="47BEFABE" w14:textId="77777777" w:rsidR="0054049B" w:rsidRPr="006A6AB3" w:rsidRDefault="0054049B" w:rsidP="00406F03">
            <w:pPr>
              <w:spacing w:after="0"/>
              <w:jc w:val="center"/>
              <w:rPr>
                <w:rFonts w:cs="Times New Roman"/>
                <w:color w:val="000000"/>
              </w:rPr>
            </w:pPr>
            <w:r w:rsidRPr="006A6AB3">
              <w:rPr>
                <w:rFonts w:cs="Times New Roman"/>
                <w:color w:val="000000"/>
              </w:rPr>
              <w:t>Control</w:t>
            </w:r>
          </w:p>
        </w:tc>
        <w:tc>
          <w:tcPr>
            <w:tcW w:w="668" w:type="pct"/>
            <w:tcBorders>
              <w:top w:val="nil"/>
              <w:left w:val="nil"/>
              <w:bottom w:val="nil"/>
              <w:right w:val="nil"/>
            </w:tcBorders>
            <w:shd w:val="clear" w:color="auto" w:fill="auto"/>
            <w:noWrap/>
            <w:tcMar>
              <w:top w:w="15" w:type="dxa"/>
              <w:left w:w="15" w:type="dxa"/>
              <w:bottom w:w="0" w:type="dxa"/>
              <w:right w:w="15" w:type="dxa"/>
            </w:tcMar>
            <w:vAlign w:val="bottom"/>
            <w:hideMark/>
          </w:tcPr>
          <w:p w14:paraId="04A61CB3" w14:textId="77777777" w:rsidR="0054049B" w:rsidRPr="006A6AB3" w:rsidRDefault="0054049B" w:rsidP="005B6D5E">
            <w:pPr>
              <w:spacing w:after="0"/>
              <w:jc w:val="center"/>
              <w:rPr>
                <w:rFonts w:cs="Times New Roman"/>
                <w:color w:val="000000"/>
              </w:rPr>
            </w:pPr>
            <w:r w:rsidRPr="006A6AB3">
              <w:rPr>
                <w:rFonts w:cs="Times New Roman"/>
                <w:color w:val="000000"/>
              </w:rPr>
              <w:t>***</w:t>
            </w:r>
          </w:p>
        </w:tc>
        <w:tc>
          <w:tcPr>
            <w:tcW w:w="837" w:type="pct"/>
            <w:tcBorders>
              <w:top w:val="nil"/>
              <w:left w:val="nil"/>
              <w:bottom w:val="nil"/>
              <w:right w:val="nil"/>
            </w:tcBorders>
          </w:tcPr>
          <w:p w14:paraId="388BD3C6" w14:textId="244CCAF6" w:rsidR="0054049B" w:rsidRPr="006A6AB3" w:rsidRDefault="00A65B01" w:rsidP="005B6D5E">
            <w:pPr>
              <w:spacing w:after="0"/>
              <w:jc w:val="center"/>
              <w:rPr>
                <w:rFonts w:cs="Times New Roman"/>
                <w:color w:val="000000"/>
              </w:rPr>
            </w:pPr>
            <w:r>
              <w:rPr>
                <w:rFonts w:cs="Times New Roman"/>
                <w:color w:val="000000"/>
              </w:rPr>
              <w:t>1.12</w:t>
            </w:r>
          </w:p>
        </w:tc>
        <w:tc>
          <w:tcPr>
            <w:tcW w:w="836" w:type="pct"/>
            <w:tcBorders>
              <w:top w:val="nil"/>
              <w:left w:val="nil"/>
              <w:bottom w:val="nil"/>
              <w:right w:val="nil"/>
            </w:tcBorders>
            <w:shd w:val="clear" w:color="auto" w:fill="auto"/>
            <w:noWrap/>
            <w:tcMar>
              <w:top w:w="15" w:type="dxa"/>
              <w:left w:w="15" w:type="dxa"/>
              <w:bottom w:w="0" w:type="dxa"/>
              <w:right w:w="15" w:type="dxa"/>
            </w:tcMar>
            <w:vAlign w:val="bottom"/>
            <w:hideMark/>
          </w:tcPr>
          <w:p w14:paraId="73A7B20D" w14:textId="7C17CFCD" w:rsidR="0054049B" w:rsidRPr="006A6AB3" w:rsidRDefault="0054049B" w:rsidP="005B6D5E">
            <w:pPr>
              <w:spacing w:after="0"/>
              <w:jc w:val="center"/>
              <w:rPr>
                <w:rFonts w:cs="Times New Roman"/>
                <w:color w:val="000000"/>
              </w:rPr>
            </w:pPr>
            <w:r w:rsidRPr="006A6AB3">
              <w:rPr>
                <w:rFonts w:cs="Times New Roman"/>
                <w:color w:val="000000"/>
              </w:rPr>
              <w:t>Significant</w:t>
            </w:r>
          </w:p>
        </w:tc>
      </w:tr>
      <w:tr w:rsidR="0054049B" w:rsidRPr="006A6AB3" w14:paraId="44CD5CA3" w14:textId="77777777" w:rsidTr="0054049B">
        <w:trPr>
          <w:trHeight w:val="300"/>
        </w:trPr>
        <w:tc>
          <w:tcPr>
            <w:tcW w:w="708" w:type="pct"/>
            <w:vMerge/>
            <w:tcBorders>
              <w:top w:val="nil"/>
              <w:left w:val="nil"/>
              <w:bottom w:val="nil"/>
              <w:right w:val="nil"/>
            </w:tcBorders>
            <w:hideMark/>
          </w:tcPr>
          <w:p w14:paraId="10E175D1" w14:textId="77777777" w:rsidR="0054049B" w:rsidRPr="006A6AB3" w:rsidRDefault="0054049B" w:rsidP="00BB0D8C">
            <w:pPr>
              <w:spacing w:after="0"/>
              <w:jc w:val="center"/>
              <w:rPr>
                <w:rFonts w:cs="Times New Roman"/>
                <w:color w:val="000000"/>
              </w:rPr>
            </w:pPr>
          </w:p>
        </w:tc>
        <w:tc>
          <w:tcPr>
            <w:tcW w:w="781" w:type="pct"/>
            <w:vMerge/>
            <w:tcBorders>
              <w:top w:val="nil"/>
              <w:left w:val="nil"/>
              <w:bottom w:val="nil"/>
              <w:right w:val="nil"/>
            </w:tcBorders>
            <w:hideMark/>
          </w:tcPr>
          <w:p w14:paraId="34719EE7" w14:textId="77777777" w:rsidR="0054049B" w:rsidRPr="006A6AB3" w:rsidRDefault="0054049B" w:rsidP="00592EFA">
            <w:pPr>
              <w:spacing w:after="0"/>
              <w:jc w:val="center"/>
              <w:rPr>
                <w:rFonts w:cs="Times New Roman"/>
                <w:color w:val="000000"/>
              </w:rPr>
            </w:pPr>
          </w:p>
        </w:tc>
        <w:tc>
          <w:tcPr>
            <w:tcW w:w="587" w:type="pct"/>
            <w:tcBorders>
              <w:top w:val="nil"/>
              <w:left w:val="nil"/>
              <w:bottom w:val="nil"/>
              <w:right w:val="nil"/>
            </w:tcBorders>
            <w:shd w:val="clear" w:color="auto" w:fill="auto"/>
            <w:noWrap/>
            <w:tcMar>
              <w:top w:w="15" w:type="dxa"/>
              <w:left w:w="15" w:type="dxa"/>
              <w:bottom w:w="0" w:type="dxa"/>
              <w:right w:w="15" w:type="dxa"/>
            </w:tcMar>
            <w:vAlign w:val="bottom"/>
            <w:hideMark/>
          </w:tcPr>
          <w:p w14:paraId="05E9E4CE" w14:textId="3FDF6B8F" w:rsidR="0054049B" w:rsidRPr="006A6AB3" w:rsidRDefault="00A65B01" w:rsidP="00406F03">
            <w:pPr>
              <w:spacing w:after="0"/>
              <w:jc w:val="center"/>
              <w:rPr>
                <w:rFonts w:cs="Times New Roman"/>
                <w:color w:val="000000"/>
              </w:rPr>
            </w:pPr>
            <w:r w:rsidRPr="006A6AB3">
              <w:rPr>
                <w:rFonts w:cs="Times New Roman"/>
                <w:color w:val="000000"/>
              </w:rPr>
              <w:t>Sanctity</w:t>
            </w:r>
          </w:p>
        </w:tc>
        <w:tc>
          <w:tcPr>
            <w:tcW w:w="583" w:type="pct"/>
            <w:tcBorders>
              <w:top w:val="nil"/>
              <w:left w:val="nil"/>
              <w:bottom w:val="nil"/>
              <w:right w:val="nil"/>
            </w:tcBorders>
            <w:shd w:val="clear" w:color="auto" w:fill="auto"/>
            <w:noWrap/>
            <w:tcMar>
              <w:top w:w="15" w:type="dxa"/>
              <w:left w:w="15" w:type="dxa"/>
              <w:bottom w:w="0" w:type="dxa"/>
              <w:right w:w="15" w:type="dxa"/>
            </w:tcMar>
            <w:vAlign w:val="bottom"/>
            <w:hideMark/>
          </w:tcPr>
          <w:p w14:paraId="78FB60FD" w14:textId="77777777" w:rsidR="0054049B" w:rsidRPr="006A6AB3" w:rsidRDefault="0054049B" w:rsidP="00406F03">
            <w:pPr>
              <w:spacing w:after="0"/>
              <w:jc w:val="center"/>
              <w:rPr>
                <w:rFonts w:cs="Times New Roman"/>
                <w:color w:val="000000"/>
              </w:rPr>
            </w:pPr>
            <w:r w:rsidRPr="006A6AB3">
              <w:rPr>
                <w:rFonts w:cs="Times New Roman"/>
                <w:color w:val="000000"/>
              </w:rPr>
              <w:t>Control</w:t>
            </w:r>
          </w:p>
        </w:tc>
        <w:tc>
          <w:tcPr>
            <w:tcW w:w="668" w:type="pct"/>
            <w:tcBorders>
              <w:top w:val="nil"/>
              <w:left w:val="nil"/>
              <w:bottom w:val="nil"/>
              <w:right w:val="nil"/>
            </w:tcBorders>
            <w:shd w:val="clear" w:color="auto" w:fill="auto"/>
            <w:noWrap/>
            <w:tcMar>
              <w:top w:w="15" w:type="dxa"/>
              <w:left w:w="15" w:type="dxa"/>
              <w:bottom w:w="0" w:type="dxa"/>
              <w:right w:w="15" w:type="dxa"/>
            </w:tcMar>
            <w:vAlign w:val="bottom"/>
            <w:hideMark/>
          </w:tcPr>
          <w:p w14:paraId="5EC4C5EA" w14:textId="77777777" w:rsidR="0054049B" w:rsidRPr="006A6AB3" w:rsidRDefault="0054049B" w:rsidP="005B6D5E">
            <w:pPr>
              <w:spacing w:after="0"/>
              <w:jc w:val="center"/>
              <w:rPr>
                <w:rFonts w:cs="Times New Roman"/>
                <w:color w:val="000000"/>
              </w:rPr>
            </w:pPr>
            <w:r w:rsidRPr="006A6AB3">
              <w:rPr>
                <w:rFonts w:cs="Times New Roman"/>
                <w:color w:val="000000"/>
              </w:rPr>
              <w:t>***</w:t>
            </w:r>
          </w:p>
        </w:tc>
        <w:tc>
          <w:tcPr>
            <w:tcW w:w="837" w:type="pct"/>
            <w:tcBorders>
              <w:top w:val="nil"/>
              <w:left w:val="nil"/>
              <w:bottom w:val="nil"/>
              <w:right w:val="nil"/>
            </w:tcBorders>
          </w:tcPr>
          <w:p w14:paraId="5815F33A" w14:textId="0092DFF1" w:rsidR="0054049B" w:rsidRPr="006A6AB3" w:rsidRDefault="00A65B01" w:rsidP="005B6D5E">
            <w:pPr>
              <w:spacing w:after="0"/>
              <w:jc w:val="center"/>
              <w:rPr>
                <w:rFonts w:cs="Times New Roman"/>
                <w:color w:val="000000"/>
              </w:rPr>
            </w:pPr>
            <w:r>
              <w:rPr>
                <w:rFonts w:cs="Times New Roman"/>
                <w:color w:val="000000"/>
              </w:rPr>
              <w:t>1.07</w:t>
            </w:r>
          </w:p>
        </w:tc>
        <w:tc>
          <w:tcPr>
            <w:tcW w:w="836" w:type="pct"/>
            <w:tcBorders>
              <w:top w:val="nil"/>
              <w:left w:val="nil"/>
              <w:bottom w:val="nil"/>
              <w:right w:val="nil"/>
            </w:tcBorders>
            <w:shd w:val="clear" w:color="auto" w:fill="auto"/>
            <w:noWrap/>
            <w:tcMar>
              <w:top w:w="15" w:type="dxa"/>
              <w:left w:w="15" w:type="dxa"/>
              <w:bottom w:w="0" w:type="dxa"/>
              <w:right w:w="15" w:type="dxa"/>
            </w:tcMar>
            <w:vAlign w:val="bottom"/>
            <w:hideMark/>
          </w:tcPr>
          <w:p w14:paraId="3DE99386" w14:textId="00870D4D" w:rsidR="0054049B" w:rsidRPr="006A6AB3" w:rsidRDefault="0054049B" w:rsidP="005B6D5E">
            <w:pPr>
              <w:spacing w:after="0"/>
              <w:jc w:val="center"/>
              <w:rPr>
                <w:rFonts w:cs="Times New Roman"/>
                <w:color w:val="000000"/>
              </w:rPr>
            </w:pPr>
            <w:r w:rsidRPr="006A6AB3">
              <w:rPr>
                <w:rFonts w:cs="Times New Roman"/>
                <w:color w:val="000000"/>
              </w:rPr>
              <w:t>Significant</w:t>
            </w:r>
          </w:p>
        </w:tc>
      </w:tr>
      <w:tr w:rsidR="0054049B" w:rsidRPr="006A6AB3" w14:paraId="467D6803" w14:textId="77777777" w:rsidTr="0054049B">
        <w:trPr>
          <w:trHeight w:val="300"/>
        </w:trPr>
        <w:tc>
          <w:tcPr>
            <w:tcW w:w="708" w:type="pct"/>
            <w:vMerge/>
            <w:tcBorders>
              <w:top w:val="nil"/>
              <w:left w:val="nil"/>
              <w:bottom w:val="nil"/>
              <w:right w:val="nil"/>
            </w:tcBorders>
            <w:hideMark/>
          </w:tcPr>
          <w:p w14:paraId="1567B4B5" w14:textId="77777777" w:rsidR="0054049B" w:rsidRPr="006A6AB3" w:rsidRDefault="0054049B" w:rsidP="00BB0D8C">
            <w:pPr>
              <w:spacing w:after="0"/>
              <w:jc w:val="center"/>
              <w:rPr>
                <w:rFonts w:cs="Times New Roman"/>
                <w:color w:val="000000"/>
              </w:rPr>
            </w:pPr>
          </w:p>
        </w:tc>
        <w:tc>
          <w:tcPr>
            <w:tcW w:w="781" w:type="pct"/>
            <w:vMerge/>
            <w:tcBorders>
              <w:top w:val="nil"/>
              <w:left w:val="nil"/>
              <w:bottom w:val="nil"/>
              <w:right w:val="nil"/>
            </w:tcBorders>
            <w:hideMark/>
          </w:tcPr>
          <w:p w14:paraId="468C2EEA" w14:textId="77777777" w:rsidR="0054049B" w:rsidRPr="006A6AB3" w:rsidRDefault="0054049B" w:rsidP="00592EFA">
            <w:pPr>
              <w:spacing w:after="0"/>
              <w:jc w:val="center"/>
              <w:rPr>
                <w:rFonts w:cs="Times New Roman"/>
                <w:color w:val="000000"/>
              </w:rPr>
            </w:pPr>
          </w:p>
        </w:tc>
        <w:tc>
          <w:tcPr>
            <w:tcW w:w="587" w:type="pct"/>
            <w:tcBorders>
              <w:top w:val="nil"/>
              <w:left w:val="nil"/>
              <w:bottom w:val="nil"/>
              <w:right w:val="nil"/>
            </w:tcBorders>
            <w:shd w:val="clear" w:color="auto" w:fill="auto"/>
            <w:noWrap/>
            <w:tcMar>
              <w:top w:w="15" w:type="dxa"/>
              <w:left w:w="15" w:type="dxa"/>
              <w:bottom w:w="0" w:type="dxa"/>
              <w:right w:w="15" w:type="dxa"/>
            </w:tcMar>
            <w:vAlign w:val="bottom"/>
            <w:hideMark/>
          </w:tcPr>
          <w:p w14:paraId="0AF09277" w14:textId="77777777" w:rsidR="0054049B" w:rsidRPr="006A6AB3" w:rsidRDefault="0054049B" w:rsidP="00406F03">
            <w:pPr>
              <w:spacing w:after="0"/>
              <w:jc w:val="center"/>
              <w:rPr>
                <w:rFonts w:cs="Times New Roman"/>
                <w:color w:val="000000"/>
              </w:rPr>
            </w:pPr>
            <w:r w:rsidRPr="006A6AB3">
              <w:rPr>
                <w:rFonts w:cs="Times New Roman"/>
                <w:color w:val="000000"/>
              </w:rPr>
              <w:t>Authority</w:t>
            </w:r>
          </w:p>
        </w:tc>
        <w:tc>
          <w:tcPr>
            <w:tcW w:w="583" w:type="pct"/>
            <w:tcBorders>
              <w:top w:val="nil"/>
              <w:left w:val="nil"/>
              <w:bottom w:val="nil"/>
              <w:right w:val="nil"/>
            </w:tcBorders>
            <w:shd w:val="clear" w:color="auto" w:fill="auto"/>
            <w:noWrap/>
            <w:tcMar>
              <w:top w:w="15" w:type="dxa"/>
              <w:left w:w="15" w:type="dxa"/>
              <w:bottom w:w="0" w:type="dxa"/>
              <w:right w:w="15" w:type="dxa"/>
            </w:tcMar>
            <w:vAlign w:val="bottom"/>
            <w:hideMark/>
          </w:tcPr>
          <w:p w14:paraId="4A2F8F56" w14:textId="77777777" w:rsidR="0054049B" w:rsidRPr="006A6AB3" w:rsidRDefault="0054049B" w:rsidP="00406F03">
            <w:pPr>
              <w:spacing w:after="0"/>
              <w:jc w:val="center"/>
              <w:rPr>
                <w:rFonts w:cs="Times New Roman"/>
                <w:color w:val="000000"/>
              </w:rPr>
            </w:pPr>
            <w:r w:rsidRPr="006A6AB3">
              <w:rPr>
                <w:rFonts w:cs="Times New Roman"/>
                <w:color w:val="000000"/>
              </w:rPr>
              <w:t>Control</w:t>
            </w:r>
          </w:p>
        </w:tc>
        <w:tc>
          <w:tcPr>
            <w:tcW w:w="668" w:type="pct"/>
            <w:tcBorders>
              <w:top w:val="nil"/>
              <w:left w:val="nil"/>
              <w:bottom w:val="nil"/>
              <w:right w:val="nil"/>
            </w:tcBorders>
            <w:shd w:val="clear" w:color="auto" w:fill="auto"/>
            <w:noWrap/>
            <w:tcMar>
              <w:top w:w="15" w:type="dxa"/>
              <w:left w:w="15" w:type="dxa"/>
              <w:bottom w:w="0" w:type="dxa"/>
              <w:right w:w="15" w:type="dxa"/>
            </w:tcMar>
            <w:vAlign w:val="bottom"/>
            <w:hideMark/>
          </w:tcPr>
          <w:p w14:paraId="1D9AA13F" w14:textId="77777777" w:rsidR="0054049B" w:rsidRPr="006A6AB3" w:rsidRDefault="0054049B" w:rsidP="005B6D5E">
            <w:pPr>
              <w:spacing w:after="0"/>
              <w:jc w:val="center"/>
              <w:rPr>
                <w:rFonts w:cs="Times New Roman"/>
                <w:color w:val="000000"/>
              </w:rPr>
            </w:pPr>
            <w:r w:rsidRPr="006A6AB3">
              <w:rPr>
                <w:rFonts w:cs="Times New Roman"/>
                <w:color w:val="000000"/>
              </w:rPr>
              <w:t>***</w:t>
            </w:r>
          </w:p>
        </w:tc>
        <w:tc>
          <w:tcPr>
            <w:tcW w:w="837" w:type="pct"/>
            <w:tcBorders>
              <w:top w:val="nil"/>
              <w:left w:val="nil"/>
              <w:bottom w:val="nil"/>
              <w:right w:val="nil"/>
            </w:tcBorders>
          </w:tcPr>
          <w:p w14:paraId="7B5BE3FC" w14:textId="4904A46C" w:rsidR="0054049B" w:rsidRPr="006A6AB3" w:rsidRDefault="00A65B01" w:rsidP="005B6D5E">
            <w:pPr>
              <w:spacing w:after="0"/>
              <w:jc w:val="center"/>
              <w:rPr>
                <w:rFonts w:cs="Times New Roman"/>
                <w:color w:val="000000"/>
              </w:rPr>
            </w:pPr>
            <w:r>
              <w:rPr>
                <w:rFonts w:cs="Times New Roman"/>
                <w:color w:val="000000"/>
              </w:rPr>
              <w:t>.90</w:t>
            </w:r>
          </w:p>
        </w:tc>
        <w:tc>
          <w:tcPr>
            <w:tcW w:w="836" w:type="pct"/>
            <w:tcBorders>
              <w:top w:val="nil"/>
              <w:left w:val="nil"/>
              <w:bottom w:val="nil"/>
              <w:right w:val="nil"/>
            </w:tcBorders>
            <w:shd w:val="clear" w:color="auto" w:fill="auto"/>
            <w:noWrap/>
            <w:tcMar>
              <w:top w:w="15" w:type="dxa"/>
              <w:left w:w="15" w:type="dxa"/>
              <w:bottom w:w="0" w:type="dxa"/>
              <w:right w:w="15" w:type="dxa"/>
            </w:tcMar>
            <w:vAlign w:val="bottom"/>
            <w:hideMark/>
          </w:tcPr>
          <w:p w14:paraId="5028C0E8" w14:textId="2FD43757" w:rsidR="0054049B" w:rsidRPr="006A6AB3" w:rsidRDefault="0054049B" w:rsidP="005B6D5E">
            <w:pPr>
              <w:spacing w:after="0"/>
              <w:jc w:val="center"/>
              <w:rPr>
                <w:rFonts w:cs="Times New Roman"/>
                <w:color w:val="000000"/>
              </w:rPr>
            </w:pPr>
            <w:r w:rsidRPr="006A6AB3">
              <w:rPr>
                <w:rFonts w:cs="Times New Roman"/>
                <w:color w:val="000000"/>
              </w:rPr>
              <w:t>Significant</w:t>
            </w:r>
          </w:p>
        </w:tc>
      </w:tr>
      <w:tr w:rsidR="0054049B" w:rsidRPr="006A6AB3" w14:paraId="0CD9A0CD" w14:textId="77777777" w:rsidTr="0054049B">
        <w:trPr>
          <w:trHeight w:val="300"/>
        </w:trPr>
        <w:tc>
          <w:tcPr>
            <w:tcW w:w="708" w:type="pct"/>
            <w:vMerge/>
            <w:tcBorders>
              <w:top w:val="nil"/>
              <w:left w:val="nil"/>
              <w:bottom w:val="nil"/>
              <w:right w:val="nil"/>
            </w:tcBorders>
            <w:hideMark/>
          </w:tcPr>
          <w:p w14:paraId="540C0BDD" w14:textId="77777777" w:rsidR="0054049B" w:rsidRPr="006A6AB3" w:rsidRDefault="0054049B" w:rsidP="00BB0D8C">
            <w:pPr>
              <w:spacing w:after="0"/>
              <w:jc w:val="center"/>
              <w:rPr>
                <w:rFonts w:cs="Times New Roman"/>
                <w:color w:val="000000"/>
              </w:rPr>
            </w:pPr>
          </w:p>
        </w:tc>
        <w:tc>
          <w:tcPr>
            <w:tcW w:w="781" w:type="pct"/>
            <w:vMerge/>
            <w:tcBorders>
              <w:top w:val="nil"/>
              <w:left w:val="nil"/>
              <w:bottom w:val="nil"/>
              <w:right w:val="nil"/>
            </w:tcBorders>
            <w:hideMark/>
          </w:tcPr>
          <w:p w14:paraId="6D2FEFC7" w14:textId="77777777" w:rsidR="0054049B" w:rsidRPr="006A6AB3" w:rsidRDefault="0054049B" w:rsidP="00592EFA">
            <w:pPr>
              <w:spacing w:after="0"/>
              <w:jc w:val="center"/>
              <w:rPr>
                <w:rFonts w:cs="Times New Roman"/>
                <w:color w:val="000000"/>
              </w:rPr>
            </w:pPr>
          </w:p>
        </w:tc>
        <w:tc>
          <w:tcPr>
            <w:tcW w:w="587" w:type="pct"/>
            <w:tcBorders>
              <w:top w:val="nil"/>
              <w:left w:val="nil"/>
              <w:bottom w:val="nil"/>
              <w:right w:val="nil"/>
            </w:tcBorders>
            <w:shd w:val="clear" w:color="auto" w:fill="auto"/>
            <w:noWrap/>
            <w:tcMar>
              <w:top w:w="15" w:type="dxa"/>
              <w:left w:w="15" w:type="dxa"/>
              <w:bottom w:w="0" w:type="dxa"/>
              <w:right w:w="15" w:type="dxa"/>
            </w:tcMar>
            <w:vAlign w:val="bottom"/>
            <w:hideMark/>
          </w:tcPr>
          <w:p w14:paraId="630EA4F8" w14:textId="77777777" w:rsidR="0054049B" w:rsidRPr="006A6AB3" w:rsidRDefault="0054049B" w:rsidP="00406F03">
            <w:pPr>
              <w:spacing w:after="0"/>
              <w:jc w:val="center"/>
              <w:rPr>
                <w:rFonts w:cs="Times New Roman"/>
                <w:color w:val="000000"/>
              </w:rPr>
            </w:pPr>
            <w:r w:rsidRPr="006A6AB3">
              <w:rPr>
                <w:rFonts w:cs="Times New Roman"/>
                <w:color w:val="000000"/>
              </w:rPr>
              <w:t>Fairness</w:t>
            </w:r>
          </w:p>
        </w:tc>
        <w:tc>
          <w:tcPr>
            <w:tcW w:w="583" w:type="pct"/>
            <w:tcBorders>
              <w:top w:val="nil"/>
              <w:left w:val="nil"/>
              <w:bottom w:val="nil"/>
              <w:right w:val="nil"/>
            </w:tcBorders>
            <w:shd w:val="clear" w:color="auto" w:fill="auto"/>
            <w:noWrap/>
            <w:tcMar>
              <w:top w:w="15" w:type="dxa"/>
              <w:left w:w="15" w:type="dxa"/>
              <w:bottom w:w="0" w:type="dxa"/>
              <w:right w:w="15" w:type="dxa"/>
            </w:tcMar>
            <w:vAlign w:val="bottom"/>
            <w:hideMark/>
          </w:tcPr>
          <w:p w14:paraId="43DBABB7" w14:textId="77777777" w:rsidR="0054049B" w:rsidRPr="006A6AB3" w:rsidRDefault="0054049B" w:rsidP="00406F03">
            <w:pPr>
              <w:spacing w:after="0"/>
              <w:jc w:val="center"/>
              <w:rPr>
                <w:rFonts w:cs="Times New Roman"/>
                <w:color w:val="000000"/>
              </w:rPr>
            </w:pPr>
            <w:r w:rsidRPr="006A6AB3">
              <w:rPr>
                <w:rFonts w:cs="Times New Roman"/>
                <w:color w:val="000000"/>
              </w:rPr>
              <w:t>Control</w:t>
            </w:r>
          </w:p>
        </w:tc>
        <w:tc>
          <w:tcPr>
            <w:tcW w:w="668" w:type="pct"/>
            <w:tcBorders>
              <w:top w:val="nil"/>
              <w:left w:val="nil"/>
              <w:bottom w:val="nil"/>
              <w:right w:val="nil"/>
            </w:tcBorders>
            <w:shd w:val="clear" w:color="auto" w:fill="auto"/>
            <w:noWrap/>
            <w:tcMar>
              <w:top w:w="15" w:type="dxa"/>
              <w:left w:w="15" w:type="dxa"/>
              <w:bottom w:w="0" w:type="dxa"/>
              <w:right w:w="15" w:type="dxa"/>
            </w:tcMar>
            <w:vAlign w:val="bottom"/>
            <w:hideMark/>
          </w:tcPr>
          <w:p w14:paraId="5D575B5A" w14:textId="77777777" w:rsidR="0054049B" w:rsidRPr="006A6AB3" w:rsidRDefault="0054049B" w:rsidP="005B6D5E">
            <w:pPr>
              <w:spacing w:after="0"/>
              <w:jc w:val="center"/>
              <w:rPr>
                <w:rFonts w:cs="Times New Roman"/>
                <w:color w:val="000000"/>
              </w:rPr>
            </w:pPr>
            <w:r w:rsidRPr="006A6AB3">
              <w:rPr>
                <w:rFonts w:cs="Times New Roman"/>
                <w:color w:val="000000"/>
              </w:rPr>
              <w:t>***</w:t>
            </w:r>
          </w:p>
        </w:tc>
        <w:tc>
          <w:tcPr>
            <w:tcW w:w="837" w:type="pct"/>
            <w:tcBorders>
              <w:top w:val="nil"/>
              <w:left w:val="nil"/>
              <w:bottom w:val="nil"/>
              <w:right w:val="nil"/>
            </w:tcBorders>
          </w:tcPr>
          <w:p w14:paraId="6E930912" w14:textId="1C4F1B0A" w:rsidR="0054049B" w:rsidRPr="006A6AB3" w:rsidRDefault="00A65B01" w:rsidP="005B6D5E">
            <w:pPr>
              <w:spacing w:after="0"/>
              <w:jc w:val="center"/>
              <w:rPr>
                <w:rFonts w:cs="Times New Roman"/>
                <w:color w:val="000000"/>
              </w:rPr>
            </w:pPr>
            <w:r>
              <w:rPr>
                <w:rFonts w:cs="Times New Roman"/>
                <w:color w:val="000000"/>
              </w:rPr>
              <w:t>.70</w:t>
            </w:r>
          </w:p>
        </w:tc>
        <w:tc>
          <w:tcPr>
            <w:tcW w:w="836" w:type="pct"/>
            <w:tcBorders>
              <w:top w:val="nil"/>
              <w:left w:val="nil"/>
              <w:bottom w:val="nil"/>
              <w:right w:val="nil"/>
            </w:tcBorders>
            <w:shd w:val="clear" w:color="auto" w:fill="auto"/>
            <w:noWrap/>
            <w:tcMar>
              <w:top w:w="15" w:type="dxa"/>
              <w:left w:w="15" w:type="dxa"/>
              <w:bottom w:w="0" w:type="dxa"/>
              <w:right w:w="15" w:type="dxa"/>
            </w:tcMar>
            <w:vAlign w:val="bottom"/>
            <w:hideMark/>
          </w:tcPr>
          <w:p w14:paraId="7B587DA8" w14:textId="28C6D2D5" w:rsidR="0054049B" w:rsidRPr="006A6AB3" w:rsidRDefault="0054049B" w:rsidP="005B6D5E">
            <w:pPr>
              <w:spacing w:after="0"/>
              <w:jc w:val="center"/>
              <w:rPr>
                <w:rFonts w:cs="Times New Roman"/>
                <w:color w:val="000000"/>
              </w:rPr>
            </w:pPr>
            <w:r w:rsidRPr="006A6AB3">
              <w:rPr>
                <w:rFonts w:cs="Times New Roman"/>
                <w:color w:val="000000"/>
              </w:rPr>
              <w:t>Significant</w:t>
            </w:r>
          </w:p>
        </w:tc>
      </w:tr>
      <w:tr w:rsidR="0054049B" w:rsidRPr="006A6AB3" w14:paraId="1EC8427D" w14:textId="77777777" w:rsidTr="0054049B">
        <w:trPr>
          <w:trHeight w:val="300"/>
        </w:trPr>
        <w:tc>
          <w:tcPr>
            <w:tcW w:w="708" w:type="pct"/>
            <w:vMerge/>
            <w:tcBorders>
              <w:top w:val="nil"/>
              <w:left w:val="nil"/>
              <w:bottom w:val="nil"/>
              <w:right w:val="nil"/>
            </w:tcBorders>
            <w:hideMark/>
          </w:tcPr>
          <w:p w14:paraId="13FA9B3D" w14:textId="77777777" w:rsidR="0054049B" w:rsidRPr="006A6AB3" w:rsidRDefault="0054049B" w:rsidP="00BB0D8C">
            <w:pPr>
              <w:spacing w:after="0"/>
              <w:jc w:val="center"/>
              <w:rPr>
                <w:rFonts w:cs="Times New Roman"/>
                <w:color w:val="000000"/>
              </w:rPr>
            </w:pPr>
          </w:p>
        </w:tc>
        <w:tc>
          <w:tcPr>
            <w:tcW w:w="781" w:type="pct"/>
            <w:vMerge w:val="restart"/>
            <w:tcBorders>
              <w:top w:val="nil"/>
              <w:left w:val="nil"/>
              <w:bottom w:val="nil"/>
              <w:right w:val="nil"/>
            </w:tcBorders>
            <w:shd w:val="clear" w:color="auto" w:fill="auto"/>
            <w:tcMar>
              <w:top w:w="15" w:type="dxa"/>
              <w:left w:w="15" w:type="dxa"/>
              <w:bottom w:w="0" w:type="dxa"/>
              <w:right w:w="15" w:type="dxa"/>
            </w:tcMar>
            <w:hideMark/>
          </w:tcPr>
          <w:p w14:paraId="10222092" w14:textId="77777777" w:rsidR="0054049B" w:rsidRPr="006A6AB3" w:rsidRDefault="0054049B" w:rsidP="00592EFA">
            <w:pPr>
              <w:spacing w:after="0"/>
              <w:jc w:val="center"/>
              <w:rPr>
                <w:rFonts w:cs="Times New Roman"/>
                <w:color w:val="000000"/>
              </w:rPr>
            </w:pPr>
            <w:r w:rsidRPr="006A6AB3">
              <w:rPr>
                <w:rFonts w:cs="Times New Roman"/>
                <w:color w:val="000000"/>
              </w:rPr>
              <w:t>Criticality of Causes</w:t>
            </w:r>
          </w:p>
        </w:tc>
        <w:tc>
          <w:tcPr>
            <w:tcW w:w="587" w:type="pct"/>
            <w:tcBorders>
              <w:top w:val="nil"/>
              <w:left w:val="nil"/>
              <w:bottom w:val="nil"/>
              <w:right w:val="nil"/>
            </w:tcBorders>
            <w:shd w:val="clear" w:color="auto" w:fill="auto"/>
            <w:noWrap/>
            <w:tcMar>
              <w:top w:w="15" w:type="dxa"/>
              <w:left w:w="15" w:type="dxa"/>
              <w:bottom w:w="0" w:type="dxa"/>
              <w:right w:w="15" w:type="dxa"/>
            </w:tcMar>
            <w:vAlign w:val="bottom"/>
            <w:hideMark/>
          </w:tcPr>
          <w:p w14:paraId="0848375E" w14:textId="77777777" w:rsidR="0054049B" w:rsidRPr="006A6AB3" w:rsidRDefault="0054049B" w:rsidP="00406F03">
            <w:pPr>
              <w:spacing w:after="0"/>
              <w:jc w:val="center"/>
              <w:rPr>
                <w:rFonts w:cs="Times New Roman"/>
                <w:color w:val="000000"/>
              </w:rPr>
            </w:pPr>
            <w:r w:rsidRPr="006A6AB3">
              <w:rPr>
                <w:rFonts w:cs="Times New Roman"/>
                <w:color w:val="000000"/>
              </w:rPr>
              <w:t>Care</w:t>
            </w:r>
          </w:p>
        </w:tc>
        <w:tc>
          <w:tcPr>
            <w:tcW w:w="583" w:type="pct"/>
            <w:tcBorders>
              <w:top w:val="nil"/>
              <w:left w:val="nil"/>
              <w:bottom w:val="nil"/>
              <w:right w:val="nil"/>
            </w:tcBorders>
            <w:shd w:val="clear" w:color="auto" w:fill="auto"/>
            <w:noWrap/>
            <w:tcMar>
              <w:top w:w="15" w:type="dxa"/>
              <w:left w:w="15" w:type="dxa"/>
              <w:bottom w:w="0" w:type="dxa"/>
              <w:right w:w="15" w:type="dxa"/>
            </w:tcMar>
            <w:vAlign w:val="bottom"/>
            <w:hideMark/>
          </w:tcPr>
          <w:p w14:paraId="5580B8B6" w14:textId="77777777" w:rsidR="0054049B" w:rsidRPr="006A6AB3" w:rsidRDefault="0054049B" w:rsidP="00406F03">
            <w:pPr>
              <w:spacing w:after="0"/>
              <w:jc w:val="center"/>
              <w:rPr>
                <w:rFonts w:cs="Times New Roman"/>
                <w:color w:val="000000"/>
              </w:rPr>
            </w:pPr>
            <w:r w:rsidRPr="006A6AB3">
              <w:rPr>
                <w:rFonts w:cs="Times New Roman"/>
                <w:color w:val="000000"/>
              </w:rPr>
              <w:t>Control</w:t>
            </w:r>
          </w:p>
        </w:tc>
        <w:tc>
          <w:tcPr>
            <w:tcW w:w="668" w:type="pct"/>
            <w:tcBorders>
              <w:top w:val="nil"/>
              <w:left w:val="nil"/>
              <w:bottom w:val="nil"/>
              <w:right w:val="nil"/>
            </w:tcBorders>
            <w:shd w:val="clear" w:color="auto" w:fill="auto"/>
            <w:noWrap/>
            <w:tcMar>
              <w:top w:w="15" w:type="dxa"/>
              <w:left w:w="15" w:type="dxa"/>
              <w:bottom w:w="0" w:type="dxa"/>
              <w:right w:w="15" w:type="dxa"/>
            </w:tcMar>
            <w:vAlign w:val="bottom"/>
            <w:hideMark/>
          </w:tcPr>
          <w:p w14:paraId="463AF45C" w14:textId="77777777" w:rsidR="0054049B" w:rsidRPr="006A6AB3" w:rsidRDefault="0054049B" w:rsidP="005B6D5E">
            <w:pPr>
              <w:spacing w:after="0"/>
              <w:jc w:val="center"/>
              <w:rPr>
                <w:rFonts w:cs="Times New Roman"/>
                <w:color w:val="000000"/>
              </w:rPr>
            </w:pPr>
            <w:r w:rsidRPr="006A6AB3">
              <w:rPr>
                <w:rFonts w:cs="Times New Roman"/>
                <w:color w:val="000000"/>
              </w:rPr>
              <w:t>***</w:t>
            </w:r>
          </w:p>
        </w:tc>
        <w:tc>
          <w:tcPr>
            <w:tcW w:w="837" w:type="pct"/>
            <w:tcBorders>
              <w:top w:val="nil"/>
              <w:left w:val="nil"/>
              <w:bottom w:val="nil"/>
              <w:right w:val="nil"/>
            </w:tcBorders>
          </w:tcPr>
          <w:p w14:paraId="34FE4729" w14:textId="1C375410" w:rsidR="0054049B" w:rsidRPr="006A6AB3" w:rsidRDefault="00A65B01" w:rsidP="005B6D5E">
            <w:pPr>
              <w:spacing w:after="0"/>
              <w:jc w:val="center"/>
              <w:rPr>
                <w:rFonts w:cs="Times New Roman"/>
                <w:color w:val="000000"/>
              </w:rPr>
            </w:pPr>
            <w:r>
              <w:rPr>
                <w:rFonts w:cs="Times New Roman"/>
                <w:color w:val="000000"/>
              </w:rPr>
              <w:t>.97</w:t>
            </w:r>
          </w:p>
        </w:tc>
        <w:tc>
          <w:tcPr>
            <w:tcW w:w="836" w:type="pct"/>
            <w:tcBorders>
              <w:top w:val="nil"/>
              <w:left w:val="nil"/>
              <w:bottom w:val="nil"/>
              <w:right w:val="nil"/>
            </w:tcBorders>
            <w:shd w:val="clear" w:color="auto" w:fill="auto"/>
            <w:noWrap/>
            <w:tcMar>
              <w:top w:w="15" w:type="dxa"/>
              <w:left w:w="15" w:type="dxa"/>
              <w:bottom w:w="0" w:type="dxa"/>
              <w:right w:w="15" w:type="dxa"/>
            </w:tcMar>
            <w:vAlign w:val="bottom"/>
            <w:hideMark/>
          </w:tcPr>
          <w:p w14:paraId="5EBD49E2" w14:textId="7FA69710" w:rsidR="0054049B" w:rsidRPr="006A6AB3" w:rsidRDefault="0054049B" w:rsidP="005B6D5E">
            <w:pPr>
              <w:spacing w:after="0"/>
              <w:jc w:val="center"/>
              <w:rPr>
                <w:rFonts w:cs="Times New Roman"/>
                <w:color w:val="000000"/>
              </w:rPr>
            </w:pPr>
            <w:r w:rsidRPr="006A6AB3">
              <w:rPr>
                <w:rFonts w:cs="Times New Roman"/>
                <w:color w:val="000000"/>
              </w:rPr>
              <w:t>Significant</w:t>
            </w:r>
          </w:p>
        </w:tc>
      </w:tr>
      <w:tr w:rsidR="0054049B" w:rsidRPr="006A6AB3" w14:paraId="6F33888F" w14:textId="77777777" w:rsidTr="0054049B">
        <w:trPr>
          <w:trHeight w:val="300"/>
        </w:trPr>
        <w:tc>
          <w:tcPr>
            <w:tcW w:w="708" w:type="pct"/>
            <w:vMerge/>
            <w:tcBorders>
              <w:top w:val="nil"/>
              <w:left w:val="nil"/>
              <w:bottom w:val="nil"/>
              <w:right w:val="nil"/>
            </w:tcBorders>
            <w:hideMark/>
          </w:tcPr>
          <w:p w14:paraId="03AB71A8" w14:textId="77777777" w:rsidR="0054049B" w:rsidRPr="006A6AB3" w:rsidRDefault="0054049B" w:rsidP="00BB0D8C">
            <w:pPr>
              <w:spacing w:after="0"/>
              <w:jc w:val="center"/>
              <w:rPr>
                <w:rFonts w:cs="Times New Roman"/>
                <w:color w:val="000000"/>
              </w:rPr>
            </w:pPr>
          </w:p>
        </w:tc>
        <w:tc>
          <w:tcPr>
            <w:tcW w:w="781" w:type="pct"/>
            <w:vMerge/>
            <w:tcBorders>
              <w:top w:val="nil"/>
              <w:left w:val="nil"/>
              <w:bottom w:val="nil"/>
              <w:right w:val="nil"/>
            </w:tcBorders>
            <w:hideMark/>
          </w:tcPr>
          <w:p w14:paraId="6333EF01" w14:textId="77777777" w:rsidR="0054049B" w:rsidRPr="006A6AB3" w:rsidRDefault="0054049B" w:rsidP="00592EFA">
            <w:pPr>
              <w:spacing w:after="0"/>
              <w:jc w:val="center"/>
              <w:rPr>
                <w:rFonts w:cs="Times New Roman"/>
                <w:color w:val="000000"/>
              </w:rPr>
            </w:pPr>
          </w:p>
        </w:tc>
        <w:tc>
          <w:tcPr>
            <w:tcW w:w="587" w:type="pct"/>
            <w:tcBorders>
              <w:top w:val="nil"/>
              <w:left w:val="nil"/>
              <w:bottom w:val="nil"/>
              <w:right w:val="nil"/>
            </w:tcBorders>
            <w:shd w:val="clear" w:color="auto" w:fill="auto"/>
            <w:noWrap/>
            <w:tcMar>
              <w:top w:w="15" w:type="dxa"/>
              <w:left w:w="15" w:type="dxa"/>
              <w:bottom w:w="0" w:type="dxa"/>
              <w:right w:w="15" w:type="dxa"/>
            </w:tcMar>
            <w:vAlign w:val="bottom"/>
            <w:hideMark/>
          </w:tcPr>
          <w:p w14:paraId="5A64E350" w14:textId="77777777" w:rsidR="0054049B" w:rsidRPr="006A6AB3" w:rsidRDefault="0054049B" w:rsidP="00406F03">
            <w:pPr>
              <w:spacing w:after="0"/>
              <w:jc w:val="center"/>
              <w:rPr>
                <w:rFonts w:cs="Times New Roman"/>
                <w:color w:val="000000"/>
              </w:rPr>
            </w:pPr>
            <w:r w:rsidRPr="006A6AB3">
              <w:rPr>
                <w:rFonts w:cs="Times New Roman"/>
                <w:color w:val="000000"/>
              </w:rPr>
              <w:t>Sanctity</w:t>
            </w:r>
          </w:p>
        </w:tc>
        <w:tc>
          <w:tcPr>
            <w:tcW w:w="583" w:type="pct"/>
            <w:tcBorders>
              <w:top w:val="nil"/>
              <w:left w:val="nil"/>
              <w:bottom w:val="nil"/>
              <w:right w:val="nil"/>
            </w:tcBorders>
            <w:shd w:val="clear" w:color="auto" w:fill="auto"/>
            <w:noWrap/>
            <w:tcMar>
              <w:top w:w="15" w:type="dxa"/>
              <w:left w:w="15" w:type="dxa"/>
              <w:bottom w:w="0" w:type="dxa"/>
              <w:right w:w="15" w:type="dxa"/>
            </w:tcMar>
            <w:vAlign w:val="bottom"/>
            <w:hideMark/>
          </w:tcPr>
          <w:p w14:paraId="6B7147C1" w14:textId="77777777" w:rsidR="0054049B" w:rsidRPr="006A6AB3" w:rsidRDefault="0054049B" w:rsidP="00406F03">
            <w:pPr>
              <w:spacing w:after="0"/>
              <w:jc w:val="center"/>
              <w:rPr>
                <w:rFonts w:cs="Times New Roman"/>
                <w:color w:val="000000"/>
              </w:rPr>
            </w:pPr>
            <w:r w:rsidRPr="006A6AB3">
              <w:rPr>
                <w:rFonts w:cs="Times New Roman"/>
                <w:color w:val="000000"/>
              </w:rPr>
              <w:t>Control</w:t>
            </w:r>
          </w:p>
        </w:tc>
        <w:tc>
          <w:tcPr>
            <w:tcW w:w="668" w:type="pct"/>
            <w:tcBorders>
              <w:top w:val="nil"/>
              <w:left w:val="nil"/>
              <w:bottom w:val="nil"/>
              <w:right w:val="nil"/>
            </w:tcBorders>
            <w:shd w:val="clear" w:color="auto" w:fill="auto"/>
            <w:noWrap/>
            <w:tcMar>
              <w:top w:w="15" w:type="dxa"/>
              <w:left w:w="15" w:type="dxa"/>
              <w:bottom w:w="0" w:type="dxa"/>
              <w:right w:w="15" w:type="dxa"/>
            </w:tcMar>
            <w:vAlign w:val="bottom"/>
            <w:hideMark/>
          </w:tcPr>
          <w:p w14:paraId="73DAB331" w14:textId="77777777" w:rsidR="0054049B" w:rsidRPr="006A6AB3" w:rsidRDefault="0054049B" w:rsidP="005B6D5E">
            <w:pPr>
              <w:spacing w:after="0"/>
              <w:jc w:val="center"/>
              <w:rPr>
                <w:rFonts w:cs="Times New Roman"/>
                <w:color w:val="000000"/>
              </w:rPr>
            </w:pPr>
            <w:r w:rsidRPr="006A6AB3">
              <w:rPr>
                <w:rFonts w:cs="Times New Roman"/>
                <w:color w:val="000000"/>
              </w:rPr>
              <w:t>***</w:t>
            </w:r>
          </w:p>
        </w:tc>
        <w:tc>
          <w:tcPr>
            <w:tcW w:w="837" w:type="pct"/>
            <w:tcBorders>
              <w:top w:val="nil"/>
              <w:left w:val="nil"/>
              <w:bottom w:val="nil"/>
              <w:right w:val="nil"/>
            </w:tcBorders>
          </w:tcPr>
          <w:p w14:paraId="55614B6C" w14:textId="245698F5" w:rsidR="0054049B" w:rsidRPr="006A6AB3" w:rsidRDefault="00A65B01" w:rsidP="005B6D5E">
            <w:pPr>
              <w:spacing w:after="0"/>
              <w:jc w:val="center"/>
              <w:rPr>
                <w:rFonts w:cs="Times New Roman"/>
                <w:color w:val="000000"/>
              </w:rPr>
            </w:pPr>
            <w:r>
              <w:rPr>
                <w:rFonts w:cs="Times New Roman"/>
                <w:color w:val="000000"/>
              </w:rPr>
              <w:t>.84</w:t>
            </w:r>
          </w:p>
        </w:tc>
        <w:tc>
          <w:tcPr>
            <w:tcW w:w="836" w:type="pct"/>
            <w:tcBorders>
              <w:top w:val="nil"/>
              <w:left w:val="nil"/>
              <w:bottom w:val="nil"/>
              <w:right w:val="nil"/>
            </w:tcBorders>
            <w:shd w:val="clear" w:color="auto" w:fill="auto"/>
            <w:noWrap/>
            <w:tcMar>
              <w:top w:w="15" w:type="dxa"/>
              <w:left w:w="15" w:type="dxa"/>
              <w:bottom w:w="0" w:type="dxa"/>
              <w:right w:w="15" w:type="dxa"/>
            </w:tcMar>
            <w:vAlign w:val="bottom"/>
            <w:hideMark/>
          </w:tcPr>
          <w:p w14:paraId="28195736" w14:textId="44F3BB32" w:rsidR="0054049B" w:rsidRPr="006A6AB3" w:rsidRDefault="0054049B" w:rsidP="005B6D5E">
            <w:pPr>
              <w:spacing w:after="0"/>
              <w:jc w:val="center"/>
              <w:rPr>
                <w:rFonts w:cs="Times New Roman"/>
                <w:color w:val="000000"/>
              </w:rPr>
            </w:pPr>
            <w:r w:rsidRPr="006A6AB3">
              <w:rPr>
                <w:rFonts w:cs="Times New Roman"/>
                <w:color w:val="000000"/>
              </w:rPr>
              <w:t>Significant</w:t>
            </w:r>
          </w:p>
        </w:tc>
      </w:tr>
      <w:tr w:rsidR="0054049B" w:rsidRPr="006A6AB3" w14:paraId="2AA033D1" w14:textId="77777777" w:rsidTr="0054049B">
        <w:trPr>
          <w:trHeight w:val="300"/>
        </w:trPr>
        <w:tc>
          <w:tcPr>
            <w:tcW w:w="708" w:type="pct"/>
            <w:vMerge/>
            <w:tcBorders>
              <w:top w:val="nil"/>
              <w:left w:val="nil"/>
              <w:bottom w:val="nil"/>
              <w:right w:val="nil"/>
            </w:tcBorders>
            <w:hideMark/>
          </w:tcPr>
          <w:p w14:paraId="270ABCE7" w14:textId="77777777" w:rsidR="0054049B" w:rsidRPr="006A6AB3" w:rsidRDefault="0054049B" w:rsidP="00BB0D8C">
            <w:pPr>
              <w:spacing w:after="0"/>
              <w:jc w:val="center"/>
              <w:rPr>
                <w:rFonts w:cs="Times New Roman"/>
                <w:color w:val="000000"/>
              </w:rPr>
            </w:pPr>
          </w:p>
        </w:tc>
        <w:tc>
          <w:tcPr>
            <w:tcW w:w="781" w:type="pct"/>
            <w:vMerge/>
            <w:tcBorders>
              <w:top w:val="nil"/>
              <w:left w:val="nil"/>
              <w:bottom w:val="nil"/>
              <w:right w:val="nil"/>
            </w:tcBorders>
            <w:hideMark/>
          </w:tcPr>
          <w:p w14:paraId="61FDB392" w14:textId="77777777" w:rsidR="0054049B" w:rsidRPr="006A6AB3" w:rsidRDefault="0054049B" w:rsidP="00592EFA">
            <w:pPr>
              <w:spacing w:after="0"/>
              <w:jc w:val="center"/>
              <w:rPr>
                <w:rFonts w:cs="Times New Roman"/>
                <w:color w:val="000000"/>
              </w:rPr>
            </w:pPr>
          </w:p>
        </w:tc>
        <w:tc>
          <w:tcPr>
            <w:tcW w:w="587" w:type="pct"/>
            <w:tcBorders>
              <w:top w:val="nil"/>
              <w:left w:val="nil"/>
              <w:bottom w:val="nil"/>
              <w:right w:val="nil"/>
            </w:tcBorders>
            <w:shd w:val="clear" w:color="auto" w:fill="auto"/>
            <w:noWrap/>
            <w:tcMar>
              <w:top w:w="15" w:type="dxa"/>
              <w:left w:w="15" w:type="dxa"/>
              <w:bottom w:w="0" w:type="dxa"/>
              <w:right w:w="15" w:type="dxa"/>
            </w:tcMar>
            <w:vAlign w:val="bottom"/>
            <w:hideMark/>
          </w:tcPr>
          <w:p w14:paraId="5CDED715" w14:textId="77777777" w:rsidR="0054049B" w:rsidRPr="006A6AB3" w:rsidRDefault="0054049B" w:rsidP="00406F03">
            <w:pPr>
              <w:spacing w:after="0"/>
              <w:jc w:val="center"/>
              <w:rPr>
                <w:rFonts w:cs="Times New Roman"/>
                <w:color w:val="000000"/>
              </w:rPr>
            </w:pPr>
            <w:r w:rsidRPr="006A6AB3">
              <w:rPr>
                <w:rFonts w:cs="Times New Roman"/>
                <w:color w:val="000000"/>
              </w:rPr>
              <w:t>Authority</w:t>
            </w:r>
          </w:p>
        </w:tc>
        <w:tc>
          <w:tcPr>
            <w:tcW w:w="583" w:type="pct"/>
            <w:tcBorders>
              <w:top w:val="nil"/>
              <w:left w:val="nil"/>
              <w:bottom w:val="nil"/>
              <w:right w:val="nil"/>
            </w:tcBorders>
            <w:shd w:val="clear" w:color="auto" w:fill="auto"/>
            <w:noWrap/>
            <w:tcMar>
              <w:top w:w="15" w:type="dxa"/>
              <w:left w:w="15" w:type="dxa"/>
              <w:bottom w:w="0" w:type="dxa"/>
              <w:right w:w="15" w:type="dxa"/>
            </w:tcMar>
            <w:vAlign w:val="bottom"/>
            <w:hideMark/>
          </w:tcPr>
          <w:p w14:paraId="6BEE21CF" w14:textId="77777777" w:rsidR="0054049B" w:rsidRPr="006A6AB3" w:rsidRDefault="0054049B" w:rsidP="00406F03">
            <w:pPr>
              <w:spacing w:after="0"/>
              <w:jc w:val="center"/>
              <w:rPr>
                <w:rFonts w:cs="Times New Roman"/>
                <w:color w:val="000000"/>
              </w:rPr>
            </w:pPr>
            <w:r w:rsidRPr="006A6AB3">
              <w:rPr>
                <w:rFonts w:cs="Times New Roman"/>
                <w:color w:val="000000"/>
              </w:rPr>
              <w:t>Control</w:t>
            </w:r>
          </w:p>
        </w:tc>
        <w:tc>
          <w:tcPr>
            <w:tcW w:w="668" w:type="pct"/>
            <w:tcBorders>
              <w:top w:val="nil"/>
              <w:left w:val="nil"/>
              <w:bottom w:val="nil"/>
              <w:right w:val="nil"/>
            </w:tcBorders>
            <w:shd w:val="clear" w:color="auto" w:fill="auto"/>
            <w:noWrap/>
            <w:tcMar>
              <w:top w:w="15" w:type="dxa"/>
              <w:left w:w="15" w:type="dxa"/>
              <w:bottom w:w="0" w:type="dxa"/>
              <w:right w:w="15" w:type="dxa"/>
            </w:tcMar>
            <w:vAlign w:val="bottom"/>
            <w:hideMark/>
          </w:tcPr>
          <w:p w14:paraId="2993F298" w14:textId="77777777" w:rsidR="0054049B" w:rsidRPr="006A6AB3" w:rsidRDefault="0054049B" w:rsidP="005B6D5E">
            <w:pPr>
              <w:spacing w:after="0"/>
              <w:jc w:val="center"/>
              <w:rPr>
                <w:rFonts w:cs="Times New Roman"/>
                <w:color w:val="000000"/>
              </w:rPr>
            </w:pPr>
            <w:r w:rsidRPr="006A6AB3">
              <w:rPr>
                <w:rFonts w:cs="Times New Roman"/>
                <w:color w:val="000000"/>
              </w:rPr>
              <w:t>***</w:t>
            </w:r>
          </w:p>
        </w:tc>
        <w:tc>
          <w:tcPr>
            <w:tcW w:w="837" w:type="pct"/>
            <w:tcBorders>
              <w:top w:val="nil"/>
              <w:left w:val="nil"/>
              <w:bottom w:val="nil"/>
              <w:right w:val="nil"/>
            </w:tcBorders>
          </w:tcPr>
          <w:p w14:paraId="78025048" w14:textId="3D7ED842" w:rsidR="0054049B" w:rsidRPr="006A6AB3" w:rsidRDefault="00A65B01" w:rsidP="005B6D5E">
            <w:pPr>
              <w:spacing w:after="0"/>
              <w:jc w:val="center"/>
              <w:rPr>
                <w:rFonts w:cs="Times New Roman"/>
                <w:color w:val="000000"/>
              </w:rPr>
            </w:pPr>
            <w:r>
              <w:rPr>
                <w:rFonts w:cs="Times New Roman"/>
                <w:color w:val="000000"/>
              </w:rPr>
              <w:t>.79</w:t>
            </w:r>
          </w:p>
        </w:tc>
        <w:tc>
          <w:tcPr>
            <w:tcW w:w="836" w:type="pct"/>
            <w:tcBorders>
              <w:top w:val="nil"/>
              <w:left w:val="nil"/>
              <w:bottom w:val="nil"/>
              <w:right w:val="nil"/>
            </w:tcBorders>
            <w:shd w:val="clear" w:color="auto" w:fill="auto"/>
            <w:noWrap/>
            <w:tcMar>
              <w:top w:w="15" w:type="dxa"/>
              <w:left w:w="15" w:type="dxa"/>
              <w:bottom w:w="0" w:type="dxa"/>
              <w:right w:w="15" w:type="dxa"/>
            </w:tcMar>
            <w:vAlign w:val="bottom"/>
            <w:hideMark/>
          </w:tcPr>
          <w:p w14:paraId="2BCE7661" w14:textId="54F5E295" w:rsidR="0054049B" w:rsidRPr="006A6AB3" w:rsidRDefault="0054049B" w:rsidP="005B6D5E">
            <w:pPr>
              <w:spacing w:after="0"/>
              <w:jc w:val="center"/>
              <w:rPr>
                <w:rFonts w:cs="Times New Roman"/>
                <w:color w:val="000000"/>
              </w:rPr>
            </w:pPr>
            <w:r w:rsidRPr="006A6AB3">
              <w:rPr>
                <w:rFonts w:cs="Times New Roman"/>
                <w:color w:val="000000"/>
              </w:rPr>
              <w:t>Significant</w:t>
            </w:r>
          </w:p>
        </w:tc>
      </w:tr>
      <w:tr w:rsidR="0054049B" w:rsidRPr="006A6AB3" w14:paraId="255420A9" w14:textId="77777777" w:rsidTr="0054049B">
        <w:trPr>
          <w:trHeight w:val="300"/>
        </w:trPr>
        <w:tc>
          <w:tcPr>
            <w:tcW w:w="708" w:type="pct"/>
            <w:vMerge/>
            <w:tcBorders>
              <w:top w:val="nil"/>
              <w:left w:val="nil"/>
              <w:bottom w:val="nil"/>
              <w:right w:val="nil"/>
            </w:tcBorders>
            <w:hideMark/>
          </w:tcPr>
          <w:p w14:paraId="5EF0A4D4" w14:textId="77777777" w:rsidR="0054049B" w:rsidRPr="006A6AB3" w:rsidRDefault="0054049B" w:rsidP="00BB0D8C">
            <w:pPr>
              <w:spacing w:after="0"/>
              <w:jc w:val="center"/>
              <w:rPr>
                <w:rFonts w:cs="Times New Roman"/>
                <w:color w:val="000000"/>
              </w:rPr>
            </w:pPr>
          </w:p>
        </w:tc>
        <w:tc>
          <w:tcPr>
            <w:tcW w:w="781" w:type="pct"/>
            <w:vMerge/>
            <w:tcBorders>
              <w:top w:val="nil"/>
              <w:left w:val="nil"/>
              <w:bottom w:val="nil"/>
              <w:right w:val="nil"/>
            </w:tcBorders>
            <w:hideMark/>
          </w:tcPr>
          <w:p w14:paraId="50F032EE" w14:textId="77777777" w:rsidR="0054049B" w:rsidRPr="006A6AB3" w:rsidRDefault="0054049B" w:rsidP="00592EFA">
            <w:pPr>
              <w:spacing w:after="0"/>
              <w:jc w:val="center"/>
              <w:rPr>
                <w:rFonts w:cs="Times New Roman"/>
                <w:color w:val="000000"/>
              </w:rPr>
            </w:pPr>
          </w:p>
        </w:tc>
        <w:tc>
          <w:tcPr>
            <w:tcW w:w="587" w:type="pct"/>
            <w:tcBorders>
              <w:top w:val="nil"/>
              <w:left w:val="nil"/>
              <w:bottom w:val="nil"/>
              <w:right w:val="nil"/>
            </w:tcBorders>
            <w:shd w:val="clear" w:color="auto" w:fill="auto"/>
            <w:noWrap/>
            <w:tcMar>
              <w:top w:w="15" w:type="dxa"/>
              <w:left w:w="15" w:type="dxa"/>
              <w:bottom w:w="0" w:type="dxa"/>
              <w:right w:w="15" w:type="dxa"/>
            </w:tcMar>
            <w:vAlign w:val="bottom"/>
            <w:hideMark/>
          </w:tcPr>
          <w:p w14:paraId="29DEAD1A" w14:textId="77777777" w:rsidR="0054049B" w:rsidRPr="006A6AB3" w:rsidRDefault="0054049B" w:rsidP="00406F03">
            <w:pPr>
              <w:spacing w:after="0"/>
              <w:jc w:val="center"/>
              <w:rPr>
                <w:rFonts w:cs="Times New Roman"/>
                <w:color w:val="000000"/>
              </w:rPr>
            </w:pPr>
            <w:r w:rsidRPr="006A6AB3">
              <w:rPr>
                <w:rFonts w:cs="Times New Roman"/>
                <w:color w:val="000000"/>
              </w:rPr>
              <w:t>Fairness</w:t>
            </w:r>
          </w:p>
        </w:tc>
        <w:tc>
          <w:tcPr>
            <w:tcW w:w="583" w:type="pct"/>
            <w:tcBorders>
              <w:top w:val="nil"/>
              <w:left w:val="nil"/>
              <w:bottom w:val="nil"/>
              <w:right w:val="nil"/>
            </w:tcBorders>
            <w:shd w:val="clear" w:color="auto" w:fill="auto"/>
            <w:noWrap/>
            <w:tcMar>
              <w:top w:w="15" w:type="dxa"/>
              <w:left w:w="15" w:type="dxa"/>
              <w:bottom w:w="0" w:type="dxa"/>
              <w:right w:w="15" w:type="dxa"/>
            </w:tcMar>
            <w:vAlign w:val="bottom"/>
            <w:hideMark/>
          </w:tcPr>
          <w:p w14:paraId="5EA393B6" w14:textId="77777777" w:rsidR="0054049B" w:rsidRPr="006A6AB3" w:rsidRDefault="0054049B" w:rsidP="00406F03">
            <w:pPr>
              <w:spacing w:after="0"/>
              <w:jc w:val="center"/>
              <w:rPr>
                <w:rFonts w:cs="Times New Roman"/>
                <w:color w:val="000000"/>
              </w:rPr>
            </w:pPr>
            <w:r w:rsidRPr="006A6AB3">
              <w:rPr>
                <w:rFonts w:cs="Times New Roman"/>
                <w:color w:val="000000"/>
              </w:rPr>
              <w:t>Control</w:t>
            </w:r>
          </w:p>
        </w:tc>
        <w:tc>
          <w:tcPr>
            <w:tcW w:w="668" w:type="pct"/>
            <w:tcBorders>
              <w:top w:val="nil"/>
              <w:left w:val="nil"/>
              <w:bottom w:val="nil"/>
              <w:right w:val="nil"/>
            </w:tcBorders>
            <w:shd w:val="clear" w:color="auto" w:fill="auto"/>
            <w:noWrap/>
            <w:tcMar>
              <w:top w:w="15" w:type="dxa"/>
              <w:left w:w="15" w:type="dxa"/>
              <w:bottom w:w="0" w:type="dxa"/>
              <w:right w:w="15" w:type="dxa"/>
            </w:tcMar>
            <w:vAlign w:val="bottom"/>
            <w:hideMark/>
          </w:tcPr>
          <w:p w14:paraId="4466A215" w14:textId="77777777" w:rsidR="0054049B" w:rsidRPr="006A6AB3" w:rsidRDefault="0054049B" w:rsidP="005B6D5E">
            <w:pPr>
              <w:spacing w:after="0"/>
              <w:jc w:val="center"/>
              <w:rPr>
                <w:rFonts w:cs="Times New Roman"/>
                <w:color w:val="000000"/>
              </w:rPr>
            </w:pPr>
            <w:r w:rsidRPr="006A6AB3">
              <w:rPr>
                <w:rFonts w:cs="Times New Roman"/>
                <w:color w:val="000000"/>
              </w:rPr>
              <w:t>***</w:t>
            </w:r>
          </w:p>
        </w:tc>
        <w:tc>
          <w:tcPr>
            <w:tcW w:w="837" w:type="pct"/>
            <w:tcBorders>
              <w:top w:val="nil"/>
              <w:left w:val="nil"/>
              <w:bottom w:val="nil"/>
              <w:right w:val="nil"/>
            </w:tcBorders>
          </w:tcPr>
          <w:p w14:paraId="0E29A405" w14:textId="6B1536E8" w:rsidR="0054049B" w:rsidRPr="006A6AB3" w:rsidRDefault="00A65B01" w:rsidP="005B6D5E">
            <w:pPr>
              <w:spacing w:after="0"/>
              <w:jc w:val="center"/>
              <w:rPr>
                <w:rFonts w:cs="Times New Roman"/>
                <w:color w:val="000000"/>
              </w:rPr>
            </w:pPr>
            <w:r>
              <w:rPr>
                <w:rFonts w:cs="Times New Roman"/>
                <w:color w:val="000000"/>
              </w:rPr>
              <w:t>.75</w:t>
            </w:r>
          </w:p>
        </w:tc>
        <w:tc>
          <w:tcPr>
            <w:tcW w:w="836" w:type="pct"/>
            <w:tcBorders>
              <w:top w:val="nil"/>
              <w:left w:val="nil"/>
              <w:bottom w:val="nil"/>
              <w:right w:val="nil"/>
            </w:tcBorders>
            <w:shd w:val="clear" w:color="auto" w:fill="auto"/>
            <w:noWrap/>
            <w:tcMar>
              <w:top w:w="15" w:type="dxa"/>
              <w:left w:w="15" w:type="dxa"/>
              <w:bottom w:w="0" w:type="dxa"/>
              <w:right w:w="15" w:type="dxa"/>
            </w:tcMar>
            <w:vAlign w:val="bottom"/>
            <w:hideMark/>
          </w:tcPr>
          <w:p w14:paraId="3064C7DC" w14:textId="55F409D2" w:rsidR="0054049B" w:rsidRPr="006A6AB3" w:rsidRDefault="0054049B" w:rsidP="005B6D5E">
            <w:pPr>
              <w:spacing w:after="0"/>
              <w:jc w:val="center"/>
              <w:rPr>
                <w:rFonts w:cs="Times New Roman"/>
                <w:color w:val="000000"/>
              </w:rPr>
            </w:pPr>
            <w:r w:rsidRPr="006A6AB3">
              <w:rPr>
                <w:rFonts w:cs="Times New Roman"/>
                <w:color w:val="000000"/>
              </w:rPr>
              <w:t>Significant</w:t>
            </w:r>
          </w:p>
        </w:tc>
      </w:tr>
      <w:tr w:rsidR="0054049B" w:rsidRPr="006A6AB3" w14:paraId="3A65D67B" w14:textId="77777777" w:rsidTr="0054049B">
        <w:trPr>
          <w:trHeight w:val="300"/>
        </w:trPr>
        <w:tc>
          <w:tcPr>
            <w:tcW w:w="708" w:type="pct"/>
            <w:vMerge/>
            <w:tcBorders>
              <w:top w:val="nil"/>
              <w:left w:val="nil"/>
              <w:bottom w:val="nil"/>
              <w:right w:val="nil"/>
            </w:tcBorders>
            <w:hideMark/>
          </w:tcPr>
          <w:p w14:paraId="2775AFCA" w14:textId="77777777" w:rsidR="0054049B" w:rsidRPr="006A6AB3" w:rsidRDefault="0054049B" w:rsidP="00BB0D8C">
            <w:pPr>
              <w:spacing w:after="0"/>
              <w:jc w:val="center"/>
              <w:rPr>
                <w:rFonts w:cs="Times New Roman"/>
                <w:color w:val="000000"/>
              </w:rPr>
            </w:pPr>
          </w:p>
        </w:tc>
        <w:tc>
          <w:tcPr>
            <w:tcW w:w="781" w:type="pct"/>
            <w:vMerge w:val="restart"/>
            <w:tcBorders>
              <w:top w:val="nil"/>
              <w:left w:val="nil"/>
              <w:bottom w:val="nil"/>
              <w:right w:val="nil"/>
            </w:tcBorders>
            <w:shd w:val="clear" w:color="auto" w:fill="auto"/>
            <w:tcMar>
              <w:top w:w="15" w:type="dxa"/>
              <w:left w:w="15" w:type="dxa"/>
              <w:bottom w:w="0" w:type="dxa"/>
              <w:right w:w="15" w:type="dxa"/>
            </w:tcMar>
            <w:hideMark/>
          </w:tcPr>
          <w:p w14:paraId="68E59B4B" w14:textId="77777777" w:rsidR="0054049B" w:rsidRPr="006A6AB3" w:rsidRDefault="0054049B" w:rsidP="00592EFA">
            <w:pPr>
              <w:spacing w:after="0"/>
              <w:jc w:val="center"/>
              <w:rPr>
                <w:rFonts w:cs="Times New Roman"/>
                <w:color w:val="000000"/>
              </w:rPr>
            </w:pPr>
            <w:r w:rsidRPr="006A6AB3">
              <w:rPr>
                <w:rFonts w:cs="Times New Roman"/>
                <w:color w:val="000000"/>
              </w:rPr>
              <w:t>Timeframe</w:t>
            </w:r>
          </w:p>
        </w:tc>
        <w:tc>
          <w:tcPr>
            <w:tcW w:w="587" w:type="pct"/>
            <w:tcBorders>
              <w:top w:val="nil"/>
              <w:left w:val="nil"/>
              <w:bottom w:val="nil"/>
              <w:right w:val="nil"/>
            </w:tcBorders>
            <w:shd w:val="clear" w:color="auto" w:fill="auto"/>
            <w:noWrap/>
            <w:tcMar>
              <w:top w:w="15" w:type="dxa"/>
              <w:left w:w="15" w:type="dxa"/>
              <w:bottom w:w="0" w:type="dxa"/>
              <w:right w:w="15" w:type="dxa"/>
            </w:tcMar>
            <w:vAlign w:val="bottom"/>
            <w:hideMark/>
          </w:tcPr>
          <w:p w14:paraId="4B836DF4" w14:textId="77777777" w:rsidR="0054049B" w:rsidRPr="006A6AB3" w:rsidRDefault="0054049B" w:rsidP="00406F03">
            <w:pPr>
              <w:spacing w:after="0"/>
              <w:jc w:val="center"/>
              <w:rPr>
                <w:rFonts w:cs="Times New Roman"/>
                <w:color w:val="000000"/>
              </w:rPr>
            </w:pPr>
            <w:r w:rsidRPr="006A6AB3">
              <w:rPr>
                <w:rFonts w:cs="Times New Roman"/>
                <w:color w:val="000000"/>
              </w:rPr>
              <w:t>Fairness</w:t>
            </w:r>
          </w:p>
        </w:tc>
        <w:tc>
          <w:tcPr>
            <w:tcW w:w="583" w:type="pct"/>
            <w:tcBorders>
              <w:top w:val="nil"/>
              <w:left w:val="nil"/>
              <w:bottom w:val="nil"/>
              <w:right w:val="nil"/>
            </w:tcBorders>
            <w:shd w:val="clear" w:color="auto" w:fill="auto"/>
            <w:noWrap/>
            <w:tcMar>
              <w:top w:w="15" w:type="dxa"/>
              <w:left w:w="15" w:type="dxa"/>
              <w:bottom w:w="0" w:type="dxa"/>
              <w:right w:w="15" w:type="dxa"/>
            </w:tcMar>
            <w:vAlign w:val="bottom"/>
            <w:hideMark/>
          </w:tcPr>
          <w:p w14:paraId="0C1DFE17" w14:textId="77777777" w:rsidR="0054049B" w:rsidRPr="006A6AB3" w:rsidRDefault="0054049B" w:rsidP="00406F03">
            <w:pPr>
              <w:spacing w:after="0"/>
              <w:jc w:val="center"/>
              <w:rPr>
                <w:rFonts w:cs="Times New Roman"/>
                <w:color w:val="000000"/>
              </w:rPr>
            </w:pPr>
            <w:r w:rsidRPr="006A6AB3">
              <w:rPr>
                <w:rFonts w:cs="Times New Roman"/>
                <w:color w:val="000000"/>
              </w:rPr>
              <w:t>Authority</w:t>
            </w:r>
          </w:p>
        </w:tc>
        <w:tc>
          <w:tcPr>
            <w:tcW w:w="668" w:type="pct"/>
            <w:tcBorders>
              <w:top w:val="nil"/>
              <w:left w:val="nil"/>
              <w:bottom w:val="nil"/>
              <w:right w:val="nil"/>
            </w:tcBorders>
            <w:shd w:val="clear" w:color="auto" w:fill="auto"/>
            <w:noWrap/>
            <w:tcMar>
              <w:top w:w="15" w:type="dxa"/>
              <w:left w:w="15" w:type="dxa"/>
              <w:bottom w:w="0" w:type="dxa"/>
              <w:right w:w="15" w:type="dxa"/>
            </w:tcMar>
            <w:vAlign w:val="bottom"/>
            <w:hideMark/>
          </w:tcPr>
          <w:p w14:paraId="75A960AA" w14:textId="77777777" w:rsidR="0054049B" w:rsidRPr="006A6AB3" w:rsidRDefault="0054049B" w:rsidP="005B6D5E">
            <w:pPr>
              <w:spacing w:after="0"/>
              <w:jc w:val="center"/>
              <w:rPr>
                <w:rFonts w:cs="Times New Roman"/>
                <w:color w:val="000000"/>
              </w:rPr>
            </w:pPr>
            <w:r w:rsidRPr="006A6AB3">
              <w:rPr>
                <w:rFonts w:cs="Times New Roman"/>
                <w:color w:val="000000"/>
              </w:rPr>
              <w:t>***</w:t>
            </w:r>
          </w:p>
        </w:tc>
        <w:tc>
          <w:tcPr>
            <w:tcW w:w="837" w:type="pct"/>
            <w:tcBorders>
              <w:top w:val="nil"/>
              <w:left w:val="nil"/>
              <w:bottom w:val="nil"/>
              <w:right w:val="nil"/>
            </w:tcBorders>
          </w:tcPr>
          <w:p w14:paraId="6CCA8AFA" w14:textId="545EDADC" w:rsidR="0054049B" w:rsidRPr="006A6AB3" w:rsidRDefault="00A65B01" w:rsidP="005B6D5E">
            <w:pPr>
              <w:spacing w:after="0"/>
              <w:jc w:val="center"/>
              <w:rPr>
                <w:rFonts w:cs="Times New Roman"/>
                <w:color w:val="000000"/>
              </w:rPr>
            </w:pPr>
            <w:r>
              <w:rPr>
                <w:rFonts w:cs="Times New Roman"/>
                <w:color w:val="000000"/>
              </w:rPr>
              <w:t>.82</w:t>
            </w:r>
          </w:p>
        </w:tc>
        <w:tc>
          <w:tcPr>
            <w:tcW w:w="836" w:type="pct"/>
            <w:tcBorders>
              <w:top w:val="nil"/>
              <w:left w:val="nil"/>
              <w:bottom w:val="nil"/>
              <w:right w:val="nil"/>
            </w:tcBorders>
            <w:shd w:val="clear" w:color="auto" w:fill="auto"/>
            <w:noWrap/>
            <w:tcMar>
              <w:top w:w="15" w:type="dxa"/>
              <w:left w:w="15" w:type="dxa"/>
              <w:bottom w:w="0" w:type="dxa"/>
              <w:right w:w="15" w:type="dxa"/>
            </w:tcMar>
            <w:vAlign w:val="bottom"/>
            <w:hideMark/>
          </w:tcPr>
          <w:p w14:paraId="7DEE4F51" w14:textId="6E87DA31" w:rsidR="0054049B" w:rsidRPr="006A6AB3" w:rsidRDefault="0054049B" w:rsidP="005B6D5E">
            <w:pPr>
              <w:spacing w:after="0"/>
              <w:jc w:val="center"/>
              <w:rPr>
                <w:rFonts w:cs="Times New Roman"/>
                <w:color w:val="000000"/>
              </w:rPr>
            </w:pPr>
            <w:r w:rsidRPr="006A6AB3">
              <w:rPr>
                <w:rFonts w:cs="Times New Roman"/>
                <w:color w:val="000000"/>
              </w:rPr>
              <w:t>Significant</w:t>
            </w:r>
          </w:p>
        </w:tc>
      </w:tr>
      <w:tr w:rsidR="0054049B" w:rsidRPr="006A6AB3" w14:paraId="0FFEBDDF" w14:textId="77777777" w:rsidTr="0054049B">
        <w:trPr>
          <w:trHeight w:val="300"/>
        </w:trPr>
        <w:tc>
          <w:tcPr>
            <w:tcW w:w="708" w:type="pct"/>
            <w:vMerge/>
            <w:tcBorders>
              <w:top w:val="nil"/>
              <w:left w:val="nil"/>
              <w:right w:val="nil"/>
            </w:tcBorders>
            <w:hideMark/>
          </w:tcPr>
          <w:p w14:paraId="6FE1F07E" w14:textId="77777777" w:rsidR="0054049B" w:rsidRPr="006A6AB3" w:rsidRDefault="0054049B" w:rsidP="00BB0D8C">
            <w:pPr>
              <w:spacing w:after="0"/>
              <w:jc w:val="center"/>
              <w:rPr>
                <w:rFonts w:cs="Times New Roman"/>
                <w:color w:val="000000"/>
              </w:rPr>
            </w:pPr>
          </w:p>
        </w:tc>
        <w:tc>
          <w:tcPr>
            <w:tcW w:w="781" w:type="pct"/>
            <w:vMerge/>
            <w:tcBorders>
              <w:top w:val="nil"/>
              <w:left w:val="nil"/>
              <w:right w:val="nil"/>
            </w:tcBorders>
            <w:hideMark/>
          </w:tcPr>
          <w:p w14:paraId="49D3FA60" w14:textId="77777777" w:rsidR="0054049B" w:rsidRPr="006A6AB3" w:rsidRDefault="0054049B" w:rsidP="00592EFA">
            <w:pPr>
              <w:spacing w:after="0"/>
              <w:jc w:val="center"/>
              <w:rPr>
                <w:rFonts w:cs="Times New Roman"/>
                <w:color w:val="000000"/>
              </w:rPr>
            </w:pPr>
          </w:p>
        </w:tc>
        <w:tc>
          <w:tcPr>
            <w:tcW w:w="587" w:type="pct"/>
            <w:tcBorders>
              <w:top w:val="nil"/>
              <w:left w:val="nil"/>
              <w:right w:val="nil"/>
            </w:tcBorders>
            <w:shd w:val="clear" w:color="auto" w:fill="auto"/>
            <w:noWrap/>
            <w:tcMar>
              <w:top w:w="15" w:type="dxa"/>
              <w:left w:w="15" w:type="dxa"/>
              <w:bottom w:w="0" w:type="dxa"/>
              <w:right w:w="15" w:type="dxa"/>
            </w:tcMar>
            <w:vAlign w:val="bottom"/>
            <w:hideMark/>
          </w:tcPr>
          <w:p w14:paraId="6438FE3A" w14:textId="77777777" w:rsidR="0054049B" w:rsidRPr="006A6AB3" w:rsidRDefault="0054049B" w:rsidP="00406F03">
            <w:pPr>
              <w:spacing w:after="0"/>
              <w:jc w:val="center"/>
              <w:rPr>
                <w:rFonts w:cs="Times New Roman"/>
                <w:color w:val="000000"/>
              </w:rPr>
            </w:pPr>
            <w:r w:rsidRPr="006A6AB3">
              <w:rPr>
                <w:rFonts w:cs="Times New Roman"/>
                <w:color w:val="000000"/>
              </w:rPr>
              <w:t>Care</w:t>
            </w:r>
          </w:p>
        </w:tc>
        <w:tc>
          <w:tcPr>
            <w:tcW w:w="583" w:type="pct"/>
            <w:tcBorders>
              <w:top w:val="nil"/>
              <w:left w:val="nil"/>
              <w:right w:val="nil"/>
            </w:tcBorders>
            <w:shd w:val="clear" w:color="auto" w:fill="auto"/>
            <w:noWrap/>
            <w:tcMar>
              <w:top w:w="15" w:type="dxa"/>
              <w:left w:w="15" w:type="dxa"/>
              <w:bottom w:w="0" w:type="dxa"/>
              <w:right w:w="15" w:type="dxa"/>
            </w:tcMar>
            <w:vAlign w:val="bottom"/>
            <w:hideMark/>
          </w:tcPr>
          <w:p w14:paraId="797DF09A" w14:textId="77777777" w:rsidR="0054049B" w:rsidRPr="006A6AB3" w:rsidRDefault="0054049B" w:rsidP="00406F03">
            <w:pPr>
              <w:spacing w:after="0"/>
              <w:jc w:val="center"/>
              <w:rPr>
                <w:rFonts w:cs="Times New Roman"/>
                <w:color w:val="000000"/>
              </w:rPr>
            </w:pPr>
            <w:r w:rsidRPr="006A6AB3">
              <w:rPr>
                <w:rFonts w:cs="Times New Roman"/>
                <w:color w:val="000000"/>
              </w:rPr>
              <w:t>Authority</w:t>
            </w:r>
          </w:p>
        </w:tc>
        <w:tc>
          <w:tcPr>
            <w:tcW w:w="668" w:type="pct"/>
            <w:tcBorders>
              <w:top w:val="nil"/>
              <w:left w:val="nil"/>
              <w:right w:val="nil"/>
            </w:tcBorders>
            <w:shd w:val="clear" w:color="auto" w:fill="auto"/>
            <w:noWrap/>
            <w:tcMar>
              <w:top w:w="15" w:type="dxa"/>
              <w:left w:w="15" w:type="dxa"/>
              <w:bottom w:w="0" w:type="dxa"/>
              <w:right w:w="15" w:type="dxa"/>
            </w:tcMar>
            <w:vAlign w:val="bottom"/>
            <w:hideMark/>
          </w:tcPr>
          <w:p w14:paraId="6F84359C" w14:textId="77777777" w:rsidR="0054049B" w:rsidRPr="006A6AB3" w:rsidRDefault="0054049B" w:rsidP="005B6D5E">
            <w:pPr>
              <w:spacing w:after="0"/>
              <w:jc w:val="center"/>
              <w:rPr>
                <w:rFonts w:cs="Times New Roman"/>
                <w:color w:val="000000"/>
              </w:rPr>
            </w:pPr>
            <w:r w:rsidRPr="006A6AB3">
              <w:rPr>
                <w:rFonts w:cs="Times New Roman"/>
                <w:color w:val="000000"/>
              </w:rPr>
              <w:t>*</w:t>
            </w:r>
          </w:p>
        </w:tc>
        <w:tc>
          <w:tcPr>
            <w:tcW w:w="837" w:type="pct"/>
            <w:tcBorders>
              <w:top w:val="nil"/>
              <w:left w:val="nil"/>
              <w:right w:val="nil"/>
            </w:tcBorders>
          </w:tcPr>
          <w:p w14:paraId="0C46BA35" w14:textId="2648A425" w:rsidR="0054049B" w:rsidRPr="006A6AB3" w:rsidRDefault="00A65B01" w:rsidP="005B6D5E">
            <w:pPr>
              <w:spacing w:after="0"/>
              <w:jc w:val="center"/>
              <w:rPr>
                <w:rFonts w:cs="Times New Roman"/>
                <w:color w:val="000000"/>
              </w:rPr>
            </w:pPr>
            <w:r>
              <w:rPr>
                <w:rFonts w:cs="Times New Roman"/>
                <w:color w:val="000000"/>
              </w:rPr>
              <w:t>.53</w:t>
            </w:r>
          </w:p>
        </w:tc>
        <w:tc>
          <w:tcPr>
            <w:tcW w:w="836" w:type="pct"/>
            <w:tcBorders>
              <w:top w:val="nil"/>
              <w:left w:val="nil"/>
              <w:right w:val="nil"/>
            </w:tcBorders>
            <w:shd w:val="clear" w:color="auto" w:fill="auto"/>
            <w:noWrap/>
            <w:tcMar>
              <w:top w:w="15" w:type="dxa"/>
              <w:left w:w="15" w:type="dxa"/>
              <w:bottom w:w="0" w:type="dxa"/>
              <w:right w:w="15" w:type="dxa"/>
            </w:tcMar>
            <w:vAlign w:val="bottom"/>
            <w:hideMark/>
          </w:tcPr>
          <w:p w14:paraId="3E0990A4" w14:textId="27A8A821" w:rsidR="0054049B" w:rsidRPr="006A6AB3" w:rsidRDefault="0054049B" w:rsidP="005B6D5E">
            <w:pPr>
              <w:spacing w:after="0"/>
              <w:jc w:val="center"/>
              <w:rPr>
                <w:rFonts w:cs="Times New Roman"/>
                <w:color w:val="000000"/>
              </w:rPr>
            </w:pPr>
            <w:r w:rsidRPr="006A6AB3">
              <w:rPr>
                <w:rFonts w:cs="Times New Roman"/>
                <w:color w:val="000000"/>
              </w:rPr>
              <w:t>NS</w:t>
            </w:r>
          </w:p>
        </w:tc>
      </w:tr>
      <w:tr w:rsidR="0054049B" w:rsidRPr="006A6AB3" w14:paraId="67C06A20" w14:textId="77777777" w:rsidTr="0054049B">
        <w:trPr>
          <w:trHeight w:val="300"/>
        </w:trPr>
        <w:tc>
          <w:tcPr>
            <w:tcW w:w="708" w:type="pct"/>
            <w:vMerge w:val="restart"/>
            <w:tcBorders>
              <w:top w:val="nil"/>
              <w:left w:val="nil"/>
              <w:bottom w:val="single" w:sz="4" w:space="0" w:color="000000"/>
              <w:right w:val="nil"/>
            </w:tcBorders>
            <w:shd w:val="clear" w:color="auto" w:fill="auto"/>
            <w:tcMar>
              <w:top w:w="15" w:type="dxa"/>
              <w:left w:w="15" w:type="dxa"/>
              <w:bottom w:w="0" w:type="dxa"/>
              <w:right w:w="15" w:type="dxa"/>
            </w:tcMar>
            <w:hideMark/>
          </w:tcPr>
          <w:p w14:paraId="3AC6C2C5" w14:textId="77777777" w:rsidR="0054049B" w:rsidRPr="006A6AB3" w:rsidRDefault="0054049B" w:rsidP="00BB0D8C">
            <w:pPr>
              <w:spacing w:after="0"/>
              <w:jc w:val="center"/>
              <w:rPr>
                <w:rFonts w:cs="Times New Roman"/>
                <w:color w:val="000000"/>
              </w:rPr>
            </w:pPr>
            <w:r w:rsidRPr="006A6AB3">
              <w:rPr>
                <w:rFonts w:cs="Times New Roman"/>
                <w:color w:val="000000"/>
              </w:rPr>
              <w:t>Ethical Decision-Making</w:t>
            </w:r>
          </w:p>
        </w:tc>
        <w:tc>
          <w:tcPr>
            <w:tcW w:w="781" w:type="pct"/>
            <w:vMerge w:val="restart"/>
            <w:tcBorders>
              <w:top w:val="nil"/>
              <w:left w:val="nil"/>
              <w:bottom w:val="nil"/>
              <w:right w:val="nil"/>
            </w:tcBorders>
            <w:shd w:val="clear" w:color="auto" w:fill="auto"/>
            <w:tcMar>
              <w:top w:w="15" w:type="dxa"/>
              <w:left w:w="15" w:type="dxa"/>
              <w:bottom w:w="0" w:type="dxa"/>
              <w:right w:w="15" w:type="dxa"/>
            </w:tcMar>
            <w:hideMark/>
          </w:tcPr>
          <w:p w14:paraId="762AC03A" w14:textId="77777777" w:rsidR="0054049B" w:rsidRPr="006A6AB3" w:rsidRDefault="0054049B" w:rsidP="00592EFA">
            <w:pPr>
              <w:spacing w:after="0"/>
              <w:jc w:val="center"/>
              <w:rPr>
                <w:rFonts w:cs="Times New Roman"/>
                <w:color w:val="000000"/>
              </w:rPr>
            </w:pPr>
            <w:r w:rsidRPr="006A6AB3">
              <w:rPr>
                <w:rFonts w:cs="Times New Roman"/>
                <w:color w:val="000000"/>
              </w:rPr>
              <w:t>Recognizing Circumstances</w:t>
            </w:r>
          </w:p>
        </w:tc>
        <w:tc>
          <w:tcPr>
            <w:tcW w:w="587" w:type="pct"/>
            <w:tcBorders>
              <w:top w:val="nil"/>
              <w:left w:val="nil"/>
              <w:bottom w:val="nil"/>
              <w:right w:val="nil"/>
            </w:tcBorders>
            <w:shd w:val="clear" w:color="auto" w:fill="auto"/>
            <w:noWrap/>
            <w:tcMar>
              <w:top w:w="15" w:type="dxa"/>
              <w:left w:w="15" w:type="dxa"/>
              <w:bottom w:w="0" w:type="dxa"/>
              <w:right w:w="15" w:type="dxa"/>
            </w:tcMar>
            <w:vAlign w:val="bottom"/>
            <w:hideMark/>
          </w:tcPr>
          <w:p w14:paraId="611D67E8" w14:textId="77777777" w:rsidR="0054049B" w:rsidRPr="006A6AB3" w:rsidRDefault="0054049B" w:rsidP="00406F03">
            <w:pPr>
              <w:spacing w:after="0"/>
              <w:jc w:val="center"/>
              <w:rPr>
                <w:rFonts w:cs="Times New Roman"/>
                <w:color w:val="000000"/>
              </w:rPr>
            </w:pPr>
            <w:r w:rsidRPr="006A6AB3">
              <w:rPr>
                <w:rFonts w:cs="Times New Roman"/>
                <w:color w:val="000000"/>
              </w:rPr>
              <w:t>Sanctity</w:t>
            </w:r>
          </w:p>
        </w:tc>
        <w:tc>
          <w:tcPr>
            <w:tcW w:w="583" w:type="pct"/>
            <w:tcBorders>
              <w:top w:val="nil"/>
              <w:left w:val="nil"/>
              <w:bottom w:val="nil"/>
              <w:right w:val="nil"/>
            </w:tcBorders>
            <w:shd w:val="clear" w:color="auto" w:fill="auto"/>
            <w:noWrap/>
            <w:tcMar>
              <w:top w:w="15" w:type="dxa"/>
              <w:left w:w="15" w:type="dxa"/>
              <w:bottom w:w="0" w:type="dxa"/>
              <w:right w:w="15" w:type="dxa"/>
            </w:tcMar>
            <w:vAlign w:val="bottom"/>
            <w:hideMark/>
          </w:tcPr>
          <w:p w14:paraId="40280C6B" w14:textId="62A4EACC" w:rsidR="0054049B" w:rsidRPr="006A6AB3" w:rsidRDefault="00A65B01" w:rsidP="00406F03">
            <w:pPr>
              <w:spacing w:after="0"/>
              <w:jc w:val="center"/>
              <w:rPr>
                <w:rFonts w:cs="Times New Roman"/>
                <w:color w:val="000000"/>
              </w:rPr>
            </w:pPr>
            <w:r w:rsidRPr="006A6AB3">
              <w:rPr>
                <w:rFonts w:cs="Times New Roman"/>
                <w:color w:val="000000"/>
              </w:rPr>
              <w:t>Fairness</w:t>
            </w:r>
          </w:p>
        </w:tc>
        <w:tc>
          <w:tcPr>
            <w:tcW w:w="668" w:type="pct"/>
            <w:tcBorders>
              <w:top w:val="nil"/>
              <w:left w:val="nil"/>
              <w:bottom w:val="nil"/>
              <w:right w:val="nil"/>
            </w:tcBorders>
            <w:shd w:val="clear" w:color="auto" w:fill="auto"/>
            <w:noWrap/>
            <w:tcMar>
              <w:top w:w="15" w:type="dxa"/>
              <w:left w:w="15" w:type="dxa"/>
              <w:bottom w:w="0" w:type="dxa"/>
              <w:right w:w="15" w:type="dxa"/>
            </w:tcMar>
            <w:vAlign w:val="bottom"/>
            <w:hideMark/>
          </w:tcPr>
          <w:p w14:paraId="5B71363E" w14:textId="77777777" w:rsidR="0054049B" w:rsidRPr="006A6AB3" w:rsidRDefault="0054049B" w:rsidP="005B6D5E">
            <w:pPr>
              <w:spacing w:after="0"/>
              <w:jc w:val="center"/>
              <w:rPr>
                <w:rFonts w:cs="Times New Roman"/>
                <w:color w:val="000000"/>
              </w:rPr>
            </w:pPr>
            <w:r w:rsidRPr="006A6AB3">
              <w:rPr>
                <w:rFonts w:cs="Times New Roman"/>
                <w:color w:val="000000"/>
              </w:rPr>
              <w:t>**</w:t>
            </w:r>
          </w:p>
        </w:tc>
        <w:tc>
          <w:tcPr>
            <w:tcW w:w="837" w:type="pct"/>
            <w:tcBorders>
              <w:top w:val="nil"/>
              <w:left w:val="nil"/>
              <w:bottom w:val="nil"/>
              <w:right w:val="nil"/>
            </w:tcBorders>
          </w:tcPr>
          <w:p w14:paraId="0F01D295" w14:textId="21DDEAB7" w:rsidR="0054049B" w:rsidRPr="006A6AB3" w:rsidRDefault="00A65B01" w:rsidP="005B6D5E">
            <w:pPr>
              <w:spacing w:after="0"/>
              <w:jc w:val="center"/>
              <w:rPr>
                <w:rFonts w:cs="Times New Roman"/>
                <w:color w:val="000000"/>
              </w:rPr>
            </w:pPr>
            <w:r>
              <w:rPr>
                <w:rFonts w:cs="Times New Roman"/>
                <w:color w:val="000000"/>
              </w:rPr>
              <w:t>.57</w:t>
            </w:r>
          </w:p>
        </w:tc>
        <w:tc>
          <w:tcPr>
            <w:tcW w:w="836" w:type="pct"/>
            <w:tcBorders>
              <w:top w:val="nil"/>
              <w:left w:val="nil"/>
              <w:bottom w:val="nil"/>
              <w:right w:val="nil"/>
            </w:tcBorders>
            <w:shd w:val="clear" w:color="auto" w:fill="auto"/>
            <w:noWrap/>
            <w:tcMar>
              <w:top w:w="15" w:type="dxa"/>
              <w:left w:w="15" w:type="dxa"/>
              <w:bottom w:w="0" w:type="dxa"/>
              <w:right w:w="15" w:type="dxa"/>
            </w:tcMar>
            <w:vAlign w:val="bottom"/>
            <w:hideMark/>
          </w:tcPr>
          <w:p w14:paraId="213ACC68" w14:textId="08D5D966" w:rsidR="0054049B" w:rsidRPr="006A6AB3" w:rsidRDefault="0054049B" w:rsidP="005B6D5E">
            <w:pPr>
              <w:spacing w:after="0"/>
              <w:jc w:val="center"/>
              <w:rPr>
                <w:rFonts w:cs="Times New Roman"/>
                <w:color w:val="000000"/>
              </w:rPr>
            </w:pPr>
            <w:r w:rsidRPr="006A6AB3">
              <w:rPr>
                <w:rFonts w:cs="Times New Roman"/>
                <w:color w:val="000000"/>
              </w:rPr>
              <w:t>NS</w:t>
            </w:r>
          </w:p>
        </w:tc>
      </w:tr>
      <w:tr w:rsidR="0054049B" w:rsidRPr="006A6AB3" w14:paraId="7DF2C1D1" w14:textId="77777777" w:rsidTr="0054049B">
        <w:trPr>
          <w:trHeight w:val="300"/>
        </w:trPr>
        <w:tc>
          <w:tcPr>
            <w:tcW w:w="708" w:type="pct"/>
            <w:vMerge/>
            <w:tcBorders>
              <w:top w:val="nil"/>
              <w:left w:val="nil"/>
              <w:bottom w:val="single" w:sz="4" w:space="0" w:color="000000"/>
              <w:right w:val="nil"/>
            </w:tcBorders>
            <w:vAlign w:val="center"/>
            <w:hideMark/>
          </w:tcPr>
          <w:p w14:paraId="5BB43E3E" w14:textId="77777777" w:rsidR="0054049B" w:rsidRPr="006A6AB3" w:rsidRDefault="0054049B" w:rsidP="005B6D5E">
            <w:pPr>
              <w:spacing w:after="0"/>
              <w:rPr>
                <w:rFonts w:cs="Times New Roman"/>
                <w:color w:val="000000"/>
              </w:rPr>
            </w:pPr>
          </w:p>
        </w:tc>
        <w:tc>
          <w:tcPr>
            <w:tcW w:w="781" w:type="pct"/>
            <w:vMerge/>
            <w:tcBorders>
              <w:top w:val="nil"/>
              <w:left w:val="nil"/>
              <w:bottom w:val="nil"/>
              <w:right w:val="nil"/>
            </w:tcBorders>
            <w:hideMark/>
          </w:tcPr>
          <w:p w14:paraId="2CC4AA97" w14:textId="77777777" w:rsidR="0054049B" w:rsidRPr="006A6AB3" w:rsidRDefault="0054049B" w:rsidP="00592EFA">
            <w:pPr>
              <w:spacing w:after="0"/>
              <w:jc w:val="center"/>
              <w:rPr>
                <w:rFonts w:cs="Times New Roman"/>
                <w:color w:val="000000"/>
              </w:rPr>
            </w:pPr>
          </w:p>
        </w:tc>
        <w:tc>
          <w:tcPr>
            <w:tcW w:w="587" w:type="pct"/>
            <w:tcBorders>
              <w:top w:val="nil"/>
              <w:left w:val="nil"/>
              <w:bottom w:val="nil"/>
              <w:right w:val="nil"/>
            </w:tcBorders>
            <w:shd w:val="clear" w:color="auto" w:fill="auto"/>
            <w:noWrap/>
            <w:tcMar>
              <w:top w:w="15" w:type="dxa"/>
              <w:left w:w="15" w:type="dxa"/>
              <w:bottom w:w="0" w:type="dxa"/>
              <w:right w:w="15" w:type="dxa"/>
            </w:tcMar>
            <w:vAlign w:val="bottom"/>
            <w:hideMark/>
          </w:tcPr>
          <w:p w14:paraId="0FD12313" w14:textId="77777777" w:rsidR="0054049B" w:rsidRPr="006A6AB3" w:rsidRDefault="0054049B" w:rsidP="00406F03">
            <w:pPr>
              <w:spacing w:after="0"/>
              <w:jc w:val="center"/>
              <w:rPr>
                <w:rFonts w:cs="Times New Roman"/>
                <w:color w:val="000000"/>
              </w:rPr>
            </w:pPr>
            <w:r w:rsidRPr="006A6AB3">
              <w:rPr>
                <w:rFonts w:cs="Times New Roman"/>
                <w:color w:val="000000"/>
              </w:rPr>
              <w:t>Sanctity</w:t>
            </w:r>
          </w:p>
        </w:tc>
        <w:tc>
          <w:tcPr>
            <w:tcW w:w="583" w:type="pct"/>
            <w:tcBorders>
              <w:top w:val="nil"/>
              <w:left w:val="nil"/>
              <w:bottom w:val="nil"/>
              <w:right w:val="nil"/>
            </w:tcBorders>
            <w:shd w:val="clear" w:color="auto" w:fill="auto"/>
            <w:noWrap/>
            <w:tcMar>
              <w:top w:w="15" w:type="dxa"/>
              <w:left w:w="15" w:type="dxa"/>
              <w:bottom w:w="0" w:type="dxa"/>
              <w:right w:w="15" w:type="dxa"/>
            </w:tcMar>
            <w:vAlign w:val="bottom"/>
            <w:hideMark/>
          </w:tcPr>
          <w:p w14:paraId="653B3690" w14:textId="391B2E87" w:rsidR="0054049B" w:rsidRPr="006A6AB3" w:rsidRDefault="00A65B01" w:rsidP="00406F03">
            <w:pPr>
              <w:spacing w:after="0"/>
              <w:jc w:val="center"/>
              <w:rPr>
                <w:rFonts w:cs="Times New Roman"/>
                <w:color w:val="000000"/>
              </w:rPr>
            </w:pPr>
            <w:r>
              <w:rPr>
                <w:rFonts w:cs="Times New Roman"/>
                <w:color w:val="000000"/>
              </w:rPr>
              <w:t>Control</w:t>
            </w:r>
          </w:p>
        </w:tc>
        <w:tc>
          <w:tcPr>
            <w:tcW w:w="668" w:type="pct"/>
            <w:tcBorders>
              <w:top w:val="nil"/>
              <w:left w:val="nil"/>
              <w:bottom w:val="nil"/>
              <w:right w:val="nil"/>
            </w:tcBorders>
            <w:shd w:val="clear" w:color="auto" w:fill="auto"/>
            <w:noWrap/>
            <w:tcMar>
              <w:top w:w="15" w:type="dxa"/>
              <w:left w:w="15" w:type="dxa"/>
              <w:bottom w:w="0" w:type="dxa"/>
              <w:right w:w="15" w:type="dxa"/>
            </w:tcMar>
            <w:vAlign w:val="bottom"/>
            <w:hideMark/>
          </w:tcPr>
          <w:p w14:paraId="2BA92807" w14:textId="77777777" w:rsidR="0054049B" w:rsidRPr="006A6AB3" w:rsidRDefault="0054049B" w:rsidP="005B6D5E">
            <w:pPr>
              <w:spacing w:after="0"/>
              <w:jc w:val="center"/>
              <w:rPr>
                <w:rFonts w:cs="Times New Roman"/>
                <w:color w:val="000000"/>
              </w:rPr>
            </w:pPr>
            <w:r w:rsidRPr="006A6AB3">
              <w:rPr>
                <w:rFonts w:cs="Times New Roman"/>
                <w:color w:val="000000"/>
              </w:rPr>
              <w:t>**</w:t>
            </w:r>
          </w:p>
        </w:tc>
        <w:tc>
          <w:tcPr>
            <w:tcW w:w="837" w:type="pct"/>
            <w:tcBorders>
              <w:top w:val="nil"/>
              <w:left w:val="nil"/>
              <w:bottom w:val="nil"/>
              <w:right w:val="nil"/>
            </w:tcBorders>
          </w:tcPr>
          <w:p w14:paraId="2DE9DE0C" w14:textId="26E27440" w:rsidR="0054049B" w:rsidRPr="006A6AB3" w:rsidRDefault="00A65B01" w:rsidP="005B6D5E">
            <w:pPr>
              <w:spacing w:after="0"/>
              <w:jc w:val="center"/>
              <w:rPr>
                <w:rFonts w:cs="Times New Roman"/>
                <w:color w:val="000000"/>
              </w:rPr>
            </w:pPr>
            <w:r>
              <w:rPr>
                <w:rFonts w:cs="Times New Roman"/>
                <w:color w:val="000000"/>
              </w:rPr>
              <w:t>.55</w:t>
            </w:r>
          </w:p>
        </w:tc>
        <w:tc>
          <w:tcPr>
            <w:tcW w:w="836" w:type="pct"/>
            <w:tcBorders>
              <w:top w:val="nil"/>
              <w:left w:val="nil"/>
              <w:bottom w:val="nil"/>
              <w:right w:val="nil"/>
            </w:tcBorders>
            <w:shd w:val="clear" w:color="auto" w:fill="auto"/>
            <w:noWrap/>
            <w:tcMar>
              <w:top w:w="15" w:type="dxa"/>
              <w:left w:w="15" w:type="dxa"/>
              <w:bottom w:w="0" w:type="dxa"/>
              <w:right w:w="15" w:type="dxa"/>
            </w:tcMar>
            <w:vAlign w:val="bottom"/>
            <w:hideMark/>
          </w:tcPr>
          <w:p w14:paraId="137155BC" w14:textId="4E2CF618" w:rsidR="0054049B" w:rsidRPr="006A6AB3" w:rsidRDefault="0054049B" w:rsidP="005B6D5E">
            <w:pPr>
              <w:spacing w:after="0"/>
              <w:jc w:val="center"/>
              <w:rPr>
                <w:rFonts w:cs="Times New Roman"/>
                <w:color w:val="000000"/>
              </w:rPr>
            </w:pPr>
            <w:r w:rsidRPr="006A6AB3">
              <w:rPr>
                <w:rFonts w:cs="Times New Roman"/>
                <w:color w:val="000000"/>
              </w:rPr>
              <w:t>NS</w:t>
            </w:r>
          </w:p>
        </w:tc>
      </w:tr>
      <w:tr w:rsidR="0054049B" w:rsidRPr="006A6AB3" w14:paraId="4C328CA5" w14:textId="77777777" w:rsidTr="0054049B">
        <w:trPr>
          <w:trHeight w:val="300"/>
        </w:trPr>
        <w:tc>
          <w:tcPr>
            <w:tcW w:w="708" w:type="pct"/>
            <w:vMerge/>
            <w:tcBorders>
              <w:top w:val="nil"/>
              <w:left w:val="nil"/>
              <w:bottom w:val="single" w:sz="4" w:space="0" w:color="000000"/>
              <w:right w:val="nil"/>
            </w:tcBorders>
            <w:vAlign w:val="center"/>
            <w:hideMark/>
          </w:tcPr>
          <w:p w14:paraId="65027BCA" w14:textId="77777777" w:rsidR="0054049B" w:rsidRPr="006A6AB3" w:rsidRDefault="0054049B" w:rsidP="005B6D5E">
            <w:pPr>
              <w:spacing w:after="0"/>
              <w:rPr>
                <w:rFonts w:cs="Times New Roman"/>
                <w:color w:val="000000"/>
              </w:rPr>
            </w:pPr>
          </w:p>
        </w:tc>
        <w:tc>
          <w:tcPr>
            <w:tcW w:w="781" w:type="pct"/>
            <w:vMerge w:val="restart"/>
            <w:tcBorders>
              <w:top w:val="nil"/>
              <w:left w:val="nil"/>
              <w:bottom w:val="nil"/>
              <w:right w:val="nil"/>
            </w:tcBorders>
            <w:shd w:val="clear" w:color="auto" w:fill="auto"/>
            <w:tcMar>
              <w:top w:w="15" w:type="dxa"/>
              <w:left w:w="15" w:type="dxa"/>
              <w:bottom w:w="0" w:type="dxa"/>
              <w:right w:w="15" w:type="dxa"/>
            </w:tcMar>
            <w:hideMark/>
          </w:tcPr>
          <w:p w14:paraId="2B53E0CE" w14:textId="77777777" w:rsidR="0054049B" w:rsidRPr="006A6AB3" w:rsidRDefault="0054049B" w:rsidP="00592EFA">
            <w:pPr>
              <w:spacing w:after="0"/>
              <w:jc w:val="center"/>
              <w:rPr>
                <w:rFonts w:cs="Times New Roman"/>
                <w:color w:val="000000"/>
              </w:rPr>
            </w:pPr>
            <w:r w:rsidRPr="006A6AB3">
              <w:rPr>
                <w:rFonts w:cs="Times New Roman"/>
                <w:color w:val="000000"/>
              </w:rPr>
              <w:t>Seeking Help</w:t>
            </w:r>
          </w:p>
        </w:tc>
        <w:tc>
          <w:tcPr>
            <w:tcW w:w="587" w:type="pct"/>
            <w:tcBorders>
              <w:top w:val="nil"/>
              <w:left w:val="nil"/>
              <w:bottom w:val="nil"/>
              <w:right w:val="nil"/>
            </w:tcBorders>
            <w:shd w:val="clear" w:color="auto" w:fill="auto"/>
            <w:noWrap/>
            <w:tcMar>
              <w:top w:w="15" w:type="dxa"/>
              <w:left w:w="15" w:type="dxa"/>
              <w:bottom w:w="0" w:type="dxa"/>
              <w:right w:w="15" w:type="dxa"/>
            </w:tcMar>
            <w:vAlign w:val="bottom"/>
            <w:hideMark/>
          </w:tcPr>
          <w:p w14:paraId="4BE4124E" w14:textId="77777777" w:rsidR="0054049B" w:rsidRPr="006A6AB3" w:rsidRDefault="0054049B" w:rsidP="00406F03">
            <w:pPr>
              <w:spacing w:after="0"/>
              <w:jc w:val="center"/>
              <w:rPr>
                <w:rFonts w:cs="Times New Roman"/>
                <w:color w:val="000000"/>
              </w:rPr>
            </w:pPr>
            <w:r w:rsidRPr="006A6AB3">
              <w:rPr>
                <w:rFonts w:cs="Times New Roman"/>
                <w:color w:val="000000"/>
              </w:rPr>
              <w:t>Authority</w:t>
            </w:r>
          </w:p>
        </w:tc>
        <w:tc>
          <w:tcPr>
            <w:tcW w:w="583" w:type="pct"/>
            <w:tcBorders>
              <w:top w:val="nil"/>
              <w:left w:val="nil"/>
              <w:bottom w:val="nil"/>
              <w:right w:val="nil"/>
            </w:tcBorders>
            <w:shd w:val="clear" w:color="auto" w:fill="auto"/>
            <w:noWrap/>
            <w:tcMar>
              <w:top w:w="15" w:type="dxa"/>
              <w:left w:w="15" w:type="dxa"/>
              <w:bottom w:w="0" w:type="dxa"/>
              <w:right w:w="15" w:type="dxa"/>
            </w:tcMar>
            <w:vAlign w:val="bottom"/>
            <w:hideMark/>
          </w:tcPr>
          <w:p w14:paraId="079F2184" w14:textId="77777777" w:rsidR="0054049B" w:rsidRPr="006A6AB3" w:rsidRDefault="0054049B" w:rsidP="00406F03">
            <w:pPr>
              <w:spacing w:after="0"/>
              <w:jc w:val="center"/>
              <w:rPr>
                <w:rFonts w:cs="Times New Roman"/>
                <w:color w:val="000000"/>
              </w:rPr>
            </w:pPr>
            <w:r w:rsidRPr="006A6AB3">
              <w:rPr>
                <w:rFonts w:cs="Times New Roman"/>
                <w:color w:val="000000"/>
              </w:rPr>
              <w:t>Care</w:t>
            </w:r>
          </w:p>
        </w:tc>
        <w:tc>
          <w:tcPr>
            <w:tcW w:w="668" w:type="pct"/>
            <w:tcBorders>
              <w:top w:val="nil"/>
              <w:left w:val="nil"/>
              <w:bottom w:val="nil"/>
              <w:right w:val="nil"/>
            </w:tcBorders>
            <w:shd w:val="clear" w:color="auto" w:fill="auto"/>
            <w:noWrap/>
            <w:tcMar>
              <w:top w:w="15" w:type="dxa"/>
              <w:left w:w="15" w:type="dxa"/>
              <w:bottom w:w="0" w:type="dxa"/>
              <w:right w:w="15" w:type="dxa"/>
            </w:tcMar>
            <w:vAlign w:val="bottom"/>
            <w:hideMark/>
          </w:tcPr>
          <w:p w14:paraId="7ED57CFF" w14:textId="77777777" w:rsidR="0054049B" w:rsidRPr="006A6AB3" w:rsidRDefault="0054049B" w:rsidP="005B6D5E">
            <w:pPr>
              <w:spacing w:after="0"/>
              <w:jc w:val="center"/>
              <w:rPr>
                <w:rFonts w:cs="Times New Roman"/>
                <w:color w:val="000000"/>
              </w:rPr>
            </w:pPr>
            <w:r w:rsidRPr="006A6AB3">
              <w:rPr>
                <w:rFonts w:cs="Times New Roman"/>
                <w:color w:val="000000"/>
              </w:rPr>
              <w:t>***</w:t>
            </w:r>
          </w:p>
        </w:tc>
        <w:tc>
          <w:tcPr>
            <w:tcW w:w="837" w:type="pct"/>
            <w:tcBorders>
              <w:top w:val="nil"/>
              <w:left w:val="nil"/>
              <w:bottom w:val="nil"/>
              <w:right w:val="nil"/>
            </w:tcBorders>
          </w:tcPr>
          <w:p w14:paraId="199B6AD0" w14:textId="02CCC9A1" w:rsidR="0054049B" w:rsidRPr="006A6AB3" w:rsidRDefault="00A65B01" w:rsidP="005B6D5E">
            <w:pPr>
              <w:spacing w:after="0"/>
              <w:jc w:val="center"/>
              <w:rPr>
                <w:rFonts w:cs="Times New Roman"/>
                <w:color w:val="000000"/>
              </w:rPr>
            </w:pPr>
            <w:r>
              <w:rPr>
                <w:rFonts w:cs="Times New Roman"/>
                <w:color w:val="000000"/>
              </w:rPr>
              <w:t>.81</w:t>
            </w:r>
          </w:p>
        </w:tc>
        <w:tc>
          <w:tcPr>
            <w:tcW w:w="836" w:type="pct"/>
            <w:tcBorders>
              <w:top w:val="nil"/>
              <w:left w:val="nil"/>
              <w:bottom w:val="nil"/>
              <w:right w:val="nil"/>
            </w:tcBorders>
            <w:shd w:val="clear" w:color="auto" w:fill="auto"/>
            <w:noWrap/>
            <w:tcMar>
              <w:top w:w="15" w:type="dxa"/>
              <w:left w:w="15" w:type="dxa"/>
              <w:bottom w:w="0" w:type="dxa"/>
              <w:right w:w="15" w:type="dxa"/>
            </w:tcMar>
            <w:vAlign w:val="bottom"/>
            <w:hideMark/>
          </w:tcPr>
          <w:p w14:paraId="5F293DBE" w14:textId="52336AF7" w:rsidR="0054049B" w:rsidRPr="006A6AB3" w:rsidRDefault="0054049B" w:rsidP="005B6D5E">
            <w:pPr>
              <w:spacing w:after="0"/>
              <w:jc w:val="center"/>
              <w:rPr>
                <w:rFonts w:cs="Times New Roman"/>
                <w:color w:val="000000"/>
              </w:rPr>
            </w:pPr>
            <w:r w:rsidRPr="006A6AB3">
              <w:rPr>
                <w:rFonts w:cs="Times New Roman"/>
                <w:color w:val="000000"/>
              </w:rPr>
              <w:t>Significant</w:t>
            </w:r>
          </w:p>
        </w:tc>
      </w:tr>
      <w:tr w:rsidR="0054049B" w:rsidRPr="006A6AB3" w14:paraId="2F84D850" w14:textId="77777777" w:rsidTr="0054049B">
        <w:trPr>
          <w:trHeight w:val="300"/>
        </w:trPr>
        <w:tc>
          <w:tcPr>
            <w:tcW w:w="708" w:type="pct"/>
            <w:vMerge/>
            <w:tcBorders>
              <w:top w:val="nil"/>
              <w:left w:val="nil"/>
              <w:bottom w:val="single" w:sz="4" w:space="0" w:color="000000"/>
              <w:right w:val="nil"/>
            </w:tcBorders>
            <w:vAlign w:val="center"/>
            <w:hideMark/>
          </w:tcPr>
          <w:p w14:paraId="4A4A81FD" w14:textId="77777777" w:rsidR="0054049B" w:rsidRPr="006A6AB3" w:rsidRDefault="0054049B" w:rsidP="005B6D5E">
            <w:pPr>
              <w:spacing w:after="0"/>
              <w:rPr>
                <w:rFonts w:cs="Times New Roman"/>
                <w:color w:val="000000"/>
              </w:rPr>
            </w:pPr>
          </w:p>
        </w:tc>
        <w:tc>
          <w:tcPr>
            <w:tcW w:w="781" w:type="pct"/>
            <w:vMerge/>
            <w:tcBorders>
              <w:top w:val="nil"/>
              <w:left w:val="nil"/>
              <w:bottom w:val="nil"/>
              <w:right w:val="nil"/>
            </w:tcBorders>
            <w:vAlign w:val="center"/>
            <w:hideMark/>
          </w:tcPr>
          <w:p w14:paraId="27699DE7" w14:textId="77777777" w:rsidR="0054049B" w:rsidRPr="006A6AB3" w:rsidRDefault="0054049B" w:rsidP="005B6D5E">
            <w:pPr>
              <w:spacing w:after="0"/>
              <w:rPr>
                <w:rFonts w:cs="Times New Roman"/>
                <w:color w:val="000000"/>
              </w:rPr>
            </w:pPr>
          </w:p>
        </w:tc>
        <w:tc>
          <w:tcPr>
            <w:tcW w:w="587" w:type="pct"/>
            <w:tcBorders>
              <w:top w:val="nil"/>
              <w:left w:val="nil"/>
              <w:bottom w:val="nil"/>
              <w:right w:val="nil"/>
            </w:tcBorders>
            <w:shd w:val="clear" w:color="auto" w:fill="auto"/>
            <w:noWrap/>
            <w:tcMar>
              <w:top w:w="15" w:type="dxa"/>
              <w:left w:w="15" w:type="dxa"/>
              <w:bottom w:w="0" w:type="dxa"/>
              <w:right w:w="15" w:type="dxa"/>
            </w:tcMar>
            <w:vAlign w:val="bottom"/>
            <w:hideMark/>
          </w:tcPr>
          <w:p w14:paraId="19DB7C57" w14:textId="77777777" w:rsidR="0054049B" w:rsidRPr="006A6AB3" w:rsidRDefault="0054049B" w:rsidP="00406F03">
            <w:pPr>
              <w:spacing w:after="0"/>
              <w:jc w:val="center"/>
              <w:rPr>
                <w:rFonts w:cs="Times New Roman"/>
                <w:color w:val="000000"/>
              </w:rPr>
            </w:pPr>
            <w:r w:rsidRPr="006A6AB3">
              <w:rPr>
                <w:rFonts w:cs="Times New Roman"/>
                <w:color w:val="000000"/>
              </w:rPr>
              <w:t>Control</w:t>
            </w:r>
          </w:p>
        </w:tc>
        <w:tc>
          <w:tcPr>
            <w:tcW w:w="583" w:type="pct"/>
            <w:tcBorders>
              <w:top w:val="nil"/>
              <w:left w:val="nil"/>
              <w:bottom w:val="nil"/>
              <w:right w:val="nil"/>
            </w:tcBorders>
            <w:shd w:val="clear" w:color="auto" w:fill="auto"/>
            <w:noWrap/>
            <w:tcMar>
              <w:top w:w="15" w:type="dxa"/>
              <w:left w:w="15" w:type="dxa"/>
              <w:bottom w:w="0" w:type="dxa"/>
              <w:right w:w="15" w:type="dxa"/>
            </w:tcMar>
            <w:vAlign w:val="bottom"/>
            <w:hideMark/>
          </w:tcPr>
          <w:p w14:paraId="143DCBC8" w14:textId="77777777" w:rsidR="0054049B" w:rsidRPr="006A6AB3" w:rsidRDefault="0054049B" w:rsidP="00406F03">
            <w:pPr>
              <w:spacing w:after="0"/>
              <w:jc w:val="center"/>
              <w:rPr>
                <w:rFonts w:cs="Times New Roman"/>
                <w:color w:val="000000"/>
              </w:rPr>
            </w:pPr>
            <w:r w:rsidRPr="006A6AB3">
              <w:rPr>
                <w:rFonts w:cs="Times New Roman"/>
                <w:color w:val="000000"/>
              </w:rPr>
              <w:t>Care</w:t>
            </w:r>
          </w:p>
        </w:tc>
        <w:tc>
          <w:tcPr>
            <w:tcW w:w="668" w:type="pct"/>
            <w:tcBorders>
              <w:top w:val="nil"/>
              <w:left w:val="nil"/>
              <w:bottom w:val="nil"/>
              <w:right w:val="nil"/>
            </w:tcBorders>
            <w:shd w:val="clear" w:color="auto" w:fill="auto"/>
            <w:noWrap/>
            <w:tcMar>
              <w:top w:w="15" w:type="dxa"/>
              <w:left w:w="15" w:type="dxa"/>
              <w:bottom w:w="0" w:type="dxa"/>
              <w:right w:w="15" w:type="dxa"/>
            </w:tcMar>
            <w:vAlign w:val="bottom"/>
            <w:hideMark/>
          </w:tcPr>
          <w:p w14:paraId="21BF77A6" w14:textId="77777777" w:rsidR="0054049B" w:rsidRPr="006A6AB3" w:rsidRDefault="0054049B" w:rsidP="005B6D5E">
            <w:pPr>
              <w:spacing w:after="0"/>
              <w:jc w:val="center"/>
              <w:rPr>
                <w:rFonts w:cs="Times New Roman"/>
                <w:color w:val="000000"/>
              </w:rPr>
            </w:pPr>
            <w:r w:rsidRPr="006A6AB3">
              <w:rPr>
                <w:rFonts w:cs="Times New Roman"/>
                <w:color w:val="000000"/>
              </w:rPr>
              <w:t>***</w:t>
            </w:r>
          </w:p>
        </w:tc>
        <w:tc>
          <w:tcPr>
            <w:tcW w:w="837" w:type="pct"/>
            <w:tcBorders>
              <w:top w:val="nil"/>
              <w:left w:val="nil"/>
              <w:bottom w:val="nil"/>
              <w:right w:val="nil"/>
            </w:tcBorders>
          </w:tcPr>
          <w:p w14:paraId="59222430" w14:textId="51094053" w:rsidR="0054049B" w:rsidRPr="006A6AB3" w:rsidRDefault="00A65B01" w:rsidP="005B6D5E">
            <w:pPr>
              <w:spacing w:after="0"/>
              <w:jc w:val="center"/>
              <w:rPr>
                <w:rFonts w:cs="Times New Roman"/>
                <w:color w:val="000000"/>
              </w:rPr>
            </w:pPr>
            <w:r>
              <w:rPr>
                <w:rFonts w:cs="Times New Roman"/>
                <w:color w:val="000000"/>
              </w:rPr>
              <w:t>.70</w:t>
            </w:r>
          </w:p>
        </w:tc>
        <w:tc>
          <w:tcPr>
            <w:tcW w:w="836" w:type="pct"/>
            <w:tcBorders>
              <w:top w:val="nil"/>
              <w:left w:val="nil"/>
              <w:bottom w:val="nil"/>
              <w:right w:val="nil"/>
            </w:tcBorders>
            <w:shd w:val="clear" w:color="auto" w:fill="auto"/>
            <w:noWrap/>
            <w:tcMar>
              <w:top w:w="15" w:type="dxa"/>
              <w:left w:w="15" w:type="dxa"/>
              <w:bottom w:w="0" w:type="dxa"/>
              <w:right w:w="15" w:type="dxa"/>
            </w:tcMar>
            <w:vAlign w:val="bottom"/>
            <w:hideMark/>
          </w:tcPr>
          <w:p w14:paraId="495DD36D" w14:textId="44ED27F1" w:rsidR="0054049B" w:rsidRPr="006A6AB3" w:rsidRDefault="0054049B" w:rsidP="005B6D5E">
            <w:pPr>
              <w:spacing w:after="0"/>
              <w:jc w:val="center"/>
              <w:rPr>
                <w:rFonts w:cs="Times New Roman"/>
                <w:color w:val="000000"/>
              </w:rPr>
            </w:pPr>
            <w:r w:rsidRPr="006A6AB3">
              <w:rPr>
                <w:rFonts w:cs="Times New Roman"/>
                <w:color w:val="000000"/>
              </w:rPr>
              <w:t>Significant</w:t>
            </w:r>
          </w:p>
        </w:tc>
      </w:tr>
      <w:tr w:rsidR="0054049B" w:rsidRPr="006A6AB3" w14:paraId="3A8A37AC" w14:textId="77777777" w:rsidTr="0054049B">
        <w:trPr>
          <w:trHeight w:val="300"/>
        </w:trPr>
        <w:tc>
          <w:tcPr>
            <w:tcW w:w="708" w:type="pct"/>
            <w:vMerge/>
            <w:tcBorders>
              <w:top w:val="nil"/>
              <w:left w:val="nil"/>
              <w:bottom w:val="single" w:sz="4" w:space="0" w:color="000000"/>
              <w:right w:val="nil"/>
            </w:tcBorders>
            <w:vAlign w:val="center"/>
            <w:hideMark/>
          </w:tcPr>
          <w:p w14:paraId="166B3521" w14:textId="77777777" w:rsidR="0054049B" w:rsidRPr="006A6AB3" w:rsidRDefault="0054049B" w:rsidP="005B6D5E">
            <w:pPr>
              <w:spacing w:after="0"/>
              <w:rPr>
                <w:rFonts w:cs="Times New Roman"/>
                <w:color w:val="000000"/>
              </w:rPr>
            </w:pPr>
          </w:p>
        </w:tc>
        <w:tc>
          <w:tcPr>
            <w:tcW w:w="781" w:type="pct"/>
            <w:vMerge/>
            <w:tcBorders>
              <w:top w:val="nil"/>
              <w:left w:val="nil"/>
              <w:bottom w:val="nil"/>
              <w:right w:val="nil"/>
            </w:tcBorders>
            <w:vAlign w:val="center"/>
            <w:hideMark/>
          </w:tcPr>
          <w:p w14:paraId="29E1F214" w14:textId="77777777" w:rsidR="0054049B" w:rsidRPr="006A6AB3" w:rsidRDefault="0054049B" w:rsidP="005B6D5E">
            <w:pPr>
              <w:spacing w:after="0"/>
              <w:rPr>
                <w:rFonts w:cs="Times New Roman"/>
                <w:color w:val="000000"/>
              </w:rPr>
            </w:pPr>
          </w:p>
        </w:tc>
        <w:tc>
          <w:tcPr>
            <w:tcW w:w="587" w:type="pct"/>
            <w:tcBorders>
              <w:top w:val="nil"/>
              <w:left w:val="nil"/>
              <w:bottom w:val="nil"/>
              <w:right w:val="nil"/>
            </w:tcBorders>
            <w:shd w:val="clear" w:color="auto" w:fill="auto"/>
            <w:noWrap/>
            <w:tcMar>
              <w:top w:w="15" w:type="dxa"/>
              <w:left w:w="15" w:type="dxa"/>
              <w:bottom w:w="0" w:type="dxa"/>
              <w:right w:w="15" w:type="dxa"/>
            </w:tcMar>
            <w:vAlign w:val="bottom"/>
            <w:hideMark/>
          </w:tcPr>
          <w:p w14:paraId="5C10C0DB" w14:textId="77777777" w:rsidR="0054049B" w:rsidRPr="006A6AB3" w:rsidRDefault="0054049B" w:rsidP="00406F03">
            <w:pPr>
              <w:spacing w:after="0"/>
              <w:jc w:val="center"/>
              <w:rPr>
                <w:rFonts w:cs="Times New Roman"/>
                <w:color w:val="000000"/>
              </w:rPr>
            </w:pPr>
            <w:r w:rsidRPr="006A6AB3">
              <w:rPr>
                <w:rFonts w:cs="Times New Roman"/>
                <w:color w:val="000000"/>
              </w:rPr>
              <w:t>Authority</w:t>
            </w:r>
          </w:p>
        </w:tc>
        <w:tc>
          <w:tcPr>
            <w:tcW w:w="583" w:type="pct"/>
            <w:tcBorders>
              <w:top w:val="nil"/>
              <w:left w:val="nil"/>
              <w:bottom w:val="nil"/>
              <w:right w:val="nil"/>
            </w:tcBorders>
            <w:shd w:val="clear" w:color="auto" w:fill="auto"/>
            <w:noWrap/>
            <w:tcMar>
              <w:top w:w="15" w:type="dxa"/>
              <w:left w:w="15" w:type="dxa"/>
              <w:bottom w:w="0" w:type="dxa"/>
              <w:right w:w="15" w:type="dxa"/>
            </w:tcMar>
            <w:vAlign w:val="bottom"/>
            <w:hideMark/>
          </w:tcPr>
          <w:p w14:paraId="09C3785D" w14:textId="77777777" w:rsidR="0054049B" w:rsidRPr="006A6AB3" w:rsidRDefault="0054049B" w:rsidP="00406F03">
            <w:pPr>
              <w:spacing w:after="0"/>
              <w:jc w:val="center"/>
              <w:rPr>
                <w:rFonts w:cs="Times New Roman"/>
                <w:color w:val="000000"/>
              </w:rPr>
            </w:pPr>
            <w:r w:rsidRPr="006A6AB3">
              <w:rPr>
                <w:rFonts w:cs="Times New Roman"/>
                <w:color w:val="000000"/>
              </w:rPr>
              <w:t>Sanctity</w:t>
            </w:r>
          </w:p>
        </w:tc>
        <w:tc>
          <w:tcPr>
            <w:tcW w:w="668" w:type="pct"/>
            <w:tcBorders>
              <w:top w:val="nil"/>
              <w:left w:val="nil"/>
              <w:bottom w:val="nil"/>
              <w:right w:val="nil"/>
            </w:tcBorders>
            <w:shd w:val="clear" w:color="auto" w:fill="auto"/>
            <w:noWrap/>
            <w:tcMar>
              <w:top w:w="15" w:type="dxa"/>
              <w:left w:w="15" w:type="dxa"/>
              <w:bottom w:w="0" w:type="dxa"/>
              <w:right w:w="15" w:type="dxa"/>
            </w:tcMar>
            <w:vAlign w:val="bottom"/>
            <w:hideMark/>
          </w:tcPr>
          <w:p w14:paraId="2AED435B" w14:textId="77777777" w:rsidR="0054049B" w:rsidRPr="006A6AB3" w:rsidRDefault="0054049B" w:rsidP="005B6D5E">
            <w:pPr>
              <w:spacing w:after="0"/>
              <w:jc w:val="center"/>
              <w:rPr>
                <w:rFonts w:cs="Times New Roman"/>
                <w:color w:val="000000"/>
              </w:rPr>
            </w:pPr>
            <w:r w:rsidRPr="006A6AB3">
              <w:rPr>
                <w:rFonts w:cs="Times New Roman"/>
                <w:color w:val="000000"/>
              </w:rPr>
              <w:t>**</w:t>
            </w:r>
          </w:p>
        </w:tc>
        <w:tc>
          <w:tcPr>
            <w:tcW w:w="837" w:type="pct"/>
            <w:tcBorders>
              <w:top w:val="nil"/>
              <w:left w:val="nil"/>
              <w:bottom w:val="nil"/>
              <w:right w:val="nil"/>
            </w:tcBorders>
          </w:tcPr>
          <w:p w14:paraId="1E9CCF32" w14:textId="2F919D74" w:rsidR="0054049B" w:rsidRPr="006A6AB3" w:rsidRDefault="00A65B01" w:rsidP="005B6D5E">
            <w:pPr>
              <w:spacing w:after="0"/>
              <w:jc w:val="center"/>
              <w:rPr>
                <w:rFonts w:cs="Times New Roman"/>
                <w:color w:val="000000"/>
              </w:rPr>
            </w:pPr>
            <w:r>
              <w:rPr>
                <w:rFonts w:cs="Times New Roman"/>
                <w:color w:val="000000"/>
              </w:rPr>
              <w:t>.60</w:t>
            </w:r>
          </w:p>
        </w:tc>
        <w:tc>
          <w:tcPr>
            <w:tcW w:w="836" w:type="pct"/>
            <w:tcBorders>
              <w:top w:val="nil"/>
              <w:left w:val="nil"/>
              <w:bottom w:val="nil"/>
              <w:right w:val="nil"/>
            </w:tcBorders>
            <w:shd w:val="clear" w:color="auto" w:fill="auto"/>
            <w:noWrap/>
            <w:tcMar>
              <w:top w:w="15" w:type="dxa"/>
              <w:left w:w="15" w:type="dxa"/>
              <w:bottom w:w="0" w:type="dxa"/>
              <w:right w:w="15" w:type="dxa"/>
            </w:tcMar>
            <w:vAlign w:val="bottom"/>
            <w:hideMark/>
          </w:tcPr>
          <w:p w14:paraId="6B3DBD0B" w14:textId="16498C6C" w:rsidR="0054049B" w:rsidRPr="006A6AB3" w:rsidRDefault="0054049B" w:rsidP="005B6D5E">
            <w:pPr>
              <w:spacing w:after="0"/>
              <w:jc w:val="center"/>
              <w:rPr>
                <w:rFonts w:cs="Times New Roman"/>
                <w:color w:val="000000"/>
              </w:rPr>
            </w:pPr>
            <w:r w:rsidRPr="006A6AB3">
              <w:rPr>
                <w:rFonts w:cs="Times New Roman"/>
                <w:color w:val="000000"/>
              </w:rPr>
              <w:t>NS</w:t>
            </w:r>
          </w:p>
        </w:tc>
      </w:tr>
      <w:tr w:rsidR="0054049B" w:rsidRPr="006A6AB3" w14:paraId="04140FE5" w14:textId="77777777" w:rsidTr="0054049B">
        <w:trPr>
          <w:trHeight w:val="300"/>
        </w:trPr>
        <w:tc>
          <w:tcPr>
            <w:tcW w:w="708" w:type="pct"/>
            <w:vMerge/>
            <w:tcBorders>
              <w:top w:val="nil"/>
              <w:left w:val="nil"/>
              <w:bottom w:val="single" w:sz="4" w:space="0" w:color="auto"/>
              <w:right w:val="nil"/>
            </w:tcBorders>
            <w:vAlign w:val="center"/>
            <w:hideMark/>
          </w:tcPr>
          <w:p w14:paraId="638691E1" w14:textId="77777777" w:rsidR="0054049B" w:rsidRPr="006A6AB3" w:rsidRDefault="0054049B" w:rsidP="005B6D5E">
            <w:pPr>
              <w:spacing w:after="0"/>
              <w:rPr>
                <w:rFonts w:cs="Times New Roman"/>
                <w:color w:val="000000"/>
              </w:rPr>
            </w:pPr>
          </w:p>
        </w:tc>
        <w:tc>
          <w:tcPr>
            <w:tcW w:w="781" w:type="pct"/>
            <w:vMerge/>
            <w:tcBorders>
              <w:top w:val="nil"/>
              <w:left w:val="nil"/>
              <w:bottom w:val="single" w:sz="4" w:space="0" w:color="auto"/>
              <w:right w:val="nil"/>
            </w:tcBorders>
            <w:vAlign w:val="center"/>
            <w:hideMark/>
          </w:tcPr>
          <w:p w14:paraId="3C97611F" w14:textId="77777777" w:rsidR="0054049B" w:rsidRPr="006A6AB3" w:rsidRDefault="0054049B" w:rsidP="005B6D5E">
            <w:pPr>
              <w:spacing w:after="0"/>
              <w:rPr>
                <w:rFonts w:cs="Times New Roman"/>
                <w:color w:val="000000"/>
              </w:rPr>
            </w:pPr>
          </w:p>
        </w:tc>
        <w:tc>
          <w:tcPr>
            <w:tcW w:w="587"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675A9D2" w14:textId="77777777" w:rsidR="0054049B" w:rsidRPr="006A6AB3" w:rsidRDefault="0054049B" w:rsidP="00406F03">
            <w:pPr>
              <w:spacing w:after="0"/>
              <w:jc w:val="center"/>
              <w:rPr>
                <w:rFonts w:cs="Times New Roman"/>
                <w:color w:val="000000"/>
              </w:rPr>
            </w:pPr>
            <w:r w:rsidRPr="006A6AB3">
              <w:rPr>
                <w:rFonts w:cs="Times New Roman"/>
                <w:color w:val="000000"/>
              </w:rPr>
              <w:t>Control</w:t>
            </w:r>
          </w:p>
        </w:tc>
        <w:tc>
          <w:tcPr>
            <w:tcW w:w="583"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B00A2AC" w14:textId="77777777" w:rsidR="0054049B" w:rsidRPr="006A6AB3" w:rsidRDefault="0054049B" w:rsidP="00406F03">
            <w:pPr>
              <w:spacing w:after="0"/>
              <w:jc w:val="center"/>
              <w:rPr>
                <w:rFonts w:cs="Times New Roman"/>
                <w:color w:val="000000"/>
              </w:rPr>
            </w:pPr>
            <w:r w:rsidRPr="006A6AB3">
              <w:rPr>
                <w:rFonts w:cs="Times New Roman"/>
                <w:color w:val="000000"/>
              </w:rPr>
              <w:t>Sanctity</w:t>
            </w:r>
          </w:p>
        </w:tc>
        <w:tc>
          <w:tcPr>
            <w:tcW w:w="668"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26D81F8" w14:textId="77777777" w:rsidR="0054049B" w:rsidRPr="006A6AB3" w:rsidRDefault="0054049B" w:rsidP="005B6D5E">
            <w:pPr>
              <w:spacing w:after="0"/>
              <w:jc w:val="center"/>
              <w:rPr>
                <w:rFonts w:cs="Times New Roman"/>
                <w:color w:val="000000"/>
              </w:rPr>
            </w:pPr>
            <w:r w:rsidRPr="006A6AB3">
              <w:rPr>
                <w:rFonts w:cs="Times New Roman"/>
                <w:color w:val="000000"/>
              </w:rPr>
              <w:t>*</w:t>
            </w:r>
          </w:p>
        </w:tc>
        <w:tc>
          <w:tcPr>
            <w:tcW w:w="837" w:type="pct"/>
            <w:tcBorders>
              <w:top w:val="nil"/>
              <w:left w:val="nil"/>
              <w:bottom w:val="single" w:sz="4" w:space="0" w:color="auto"/>
              <w:right w:val="nil"/>
            </w:tcBorders>
          </w:tcPr>
          <w:p w14:paraId="23005BF7" w14:textId="6D3B221C" w:rsidR="0054049B" w:rsidRPr="006A6AB3" w:rsidRDefault="00A65B01" w:rsidP="005B6D5E">
            <w:pPr>
              <w:spacing w:after="0"/>
              <w:jc w:val="center"/>
              <w:rPr>
                <w:rFonts w:cs="Times New Roman"/>
                <w:color w:val="000000"/>
              </w:rPr>
            </w:pPr>
            <w:r>
              <w:rPr>
                <w:rFonts w:cs="Times New Roman"/>
                <w:color w:val="000000"/>
              </w:rPr>
              <w:t>.49</w:t>
            </w:r>
          </w:p>
        </w:tc>
        <w:tc>
          <w:tcPr>
            <w:tcW w:w="836"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E1FC6A2" w14:textId="71D211C3" w:rsidR="0054049B" w:rsidRPr="006A6AB3" w:rsidRDefault="0054049B" w:rsidP="005B6D5E">
            <w:pPr>
              <w:spacing w:after="0"/>
              <w:jc w:val="center"/>
              <w:rPr>
                <w:rFonts w:cs="Times New Roman"/>
                <w:color w:val="000000"/>
              </w:rPr>
            </w:pPr>
            <w:r w:rsidRPr="006A6AB3">
              <w:rPr>
                <w:rFonts w:cs="Times New Roman"/>
                <w:color w:val="000000"/>
              </w:rPr>
              <w:t>NS</w:t>
            </w:r>
          </w:p>
        </w:tc>
      </w:tr>
    </w:tbl>
    <w:p w14:paraId="07EB8C7E" w14:textId="64588E1B" w:rsidR="005B6D5E" w:rsidRPr="005B6D5E" w:rsidRDefault="005B6D5E" w:rsidP="005B6D5E">
      <w:pPr>
        <w:spacing w:after="0"/>
        <w:rPr>
          <w:i/>
          <w:iCs/>
        </w:rPr>
      </w:pPr>
      <w:r>
        <w:rPr>
          <w:i/>
          <w:iCs/>
        </w:rPr>
        <w:lastRenderedPageBreak/>
        <w:t>Table 6 Continued</w:t>
      </w:r>
    </w:p>
    <w:tbl>
      <w:tblPr>
        <w:tblW w:w="5000" w:type="pct"/>
        <w:tblCellMar>
          <w:left w:w="0" w:type="dxa"/>
          <w:right w:w="0" w:type="dxa"/>
        </w:tblCellMar>
        <w:tblLook w:val="04A0" w:firstRow="1" w:lastRow="0" w:firstColumn="1" w:lastColumn="0" w:noHBand="0" w:noVBand="1"/>
      </w:tblPr>
      <w:tblGrid>
        <w:gridCol w:w="1326"/>
        <w:gridCol w:w="1462"/>
        <w:gridCol w:w="1099"/>
        <w:gridCol w:w="1091"/>
        <w:gridCol w:w="1250"/>
        <w:gridCol w:w="1567"/>
        <w:gridCol w:w="1565"/>
      </w:tblGrid>
      <w:tr w:rsidR="00A65B01" w:rsidRPr="006A6AB3" w14:paraId="4298CFB2" w14:textId="77777777" w:rsidTr="00A65B01">
        <w:trPr>
          <w:trHeight w:val="300"/>
        </w:trPr>
        <w:tc>
          <w:tcPr>
            <w:tcW w:w="708" w:type="pct"/>
            <w:vMerge w:val="restart"/>
            <w:tcBorders>
              <w:top w:val="single" w:sz="4" w:space="0" w:color="auto"/>
              <w:left w:val="nil"/>
              <w:bottom w:val="single" w:sz="4" w:space="0" w:color="000000"/>
              <w:right w:val="nil"/>
            </w:tcBorders>
            <w:vAlign w:val="center"/>
            <w:hideMark/>
          </w:tcPr>
          <w:p w14:paraId="10B26BE8" w14:textId="77777777" w:rsidR="00A65B01" w:rsidRPr="006A6AB3" w:rsidRDefault="00A65B01" w:rsidP="005B6D5E">
            <w:pPr>
              <w:spacing w:after="0"/>
              <w:rPr>
                <w:rFonts w:cs="Times New Roman"/>
                <w:color w:val="000000"/>
              </w:rPr>
            </w:pPr>
          </w:p>
        </w:tc>
        <w:tc>
          <w:tcPr>
            <w:tcW w:w="781" w:type="pct"/>
            <w:vMerge w:val="restart"/>
            <w:tcBorders>
              <w:top w:val="single" w:sz="4" w:space="0" w:color="auto"/>
              <w:left w:val="nil"/>
              <w:bottom w:val="nil"/>
              <w:right w:val="nil"/>
            </w:tcBorders>
            <w:shd w:val="clear" w:color="auto" w:fill="auto"/>
            <w:tcMar>
              <w:top w:w="15" w:type="dxa"/>
              <w:left w:w="15" w:type="dxa"/>
              <w:bottom w:w="0" w:type="dxa"/>
              <w:right w:w="15" w:type="dxa"/>
            </w:tcMar>
            <w:hideMark/>
          </w:tcPr>
          <w:p w14:paraId="27E26119" w14:textId="77777777" w:rsidR="00A65B01" w:rsidRPr="006A6AB3" w:rsidRDefault="00A65B01" w:rsidP="00592EFA">
            <w:pPr>
              <w:spacing w:after="0"/>
              <w:jc w:val="center"/>
              <w:rPr>
                <w:rFonts w:cs="Times New Roman"/>
                <w:color w:val="000000"/>
              </w:rPr>
            </w:pPr>
            <w:r w:rsidRPr="006A6AB3">
              <w:rPr>
                <w:rFonts w:cs="Times New Roman"/>
                <w:color w:val="000000"/>
              </w:rPr>
              <w:t>Questioning Ones' Judgement</w:t>
            </w:r>
          </w:p>
        </w:tc>
        <w:tc>
          <w:tcPr>
            <w:tcW w:w="587"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32B3D04D" w14:textId="77777777" w:rsidR="00A65B01" w:rsidRPr="006A6AB3" w:rsidRDefault="00A65B01" w:rsidP="00406F03">
            <w:pPr>
              <w:spacing w:after="0"/>
              <w:jc w:val="center"/>
              <w:rPr>
                <w:rFonts w:cs="Times New Roman"/>
                <w:color w:val="000000"/>
              </w:rPr>
            </w:pPr>
            <w:r w:rsidRPr="006A6AB3">
              <w:rPr>
                <w:rFonts w:cs="Times New Roman"/>
                <w:color w:val="000000"/>
              </w:rPr>
              <w:t>Fairness</w:t>
            </w:r>
          </w:p>
        </w:tc>
        <w:tc>
          <w:tcPr>
            <w:tcW w:w="583"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374AFA1B" w14:textId="77777777" w:rsidR="00A65B01" w:rsidRPr="006A6AB3" w:rsidRDefault="00A65B01" w:rsidP="00406F03">
            <w:pPr>
              <w:spacing w:after="0"/>
              <w:jc w:val="center"/>
              <w:rPr>
                <w:rFonts w:cs="Times New Roman"/>
                <w:color w:val="000000"/>
              </w:rPr>
            </w:pPr>
            <w:r w:rsidRPr="006A6AB3">
              <w:rPr>
                <w:rFonts w:cs="Times New Roman"/>
                <w:color w:val="000000"/>
              </w:rPr>
              <w:t>Sanctity</w:t>
            </w:r>
          </w:p>
        </w:tc>
        <w:tc>
          <w:tcPr>
            <w:tcW w:w="668"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5269B95F" w14:textId="77777777" w:rsidR="00A65B01" w:rsidRPr="006A6AB3" w:rsidRDefault="00A65B01" w:rsidP="005B6D5E">
            <w:pPr>
              <w:spacing w:after="0"/>
              <w:jc w:val="center"/>
              <w:rPr>
                <w:rFonts w:cs="Times New Roman"/>
                <w:color w:val="000000"/>
              </w:rPr>
            </w:pPr>
            <w:r w:rsidRPr="006A6AB3">
              <w:rPr>
                <w:rFonts w:cs="Times New Roman"/>
                <w:color w:val="000000"/>
              </w:rPr>
              <w:t>***</w:t>
            </w:r>
          </w:p>
        </w:tc>
        <w:tc>
          <w:tcPr>
            <w:tcW w:w="837" w:type="pct"/>
            <w:tcBorders>
              <w:top w:val="single" w:sz="4" w:space="0" w:color="auto"/>
              <w:left w:val="nil"/>
              <w:bottom w:val="nil"/>
              <w:right w:val="nil"/>
            </w:tcBorders>
            <w:vAlign w:val="center"/>
          </w:tcPr>
          <w:p w14:paraId="5977AA6D" w14:textId="1B508DDF" w:rsidR="00A65B01" w:rsidRPr="006A6AB3" w:rsidRDefault="00A65B01" w:rsidP="00A65B01">
            <w:pPr>
              <w:spacing w:after="0"/>
              <w:jc w:val="center"/>
              <w:rPr>
                <w:rFonts w:cs="Times New Roman"/>
                <w:color w:val="000000"/>
              </w:rPr>
            </w:pPr>
            <w:r>
              <w:rPr>
                <w:rFonts w:cs="Times New Roman"/>
                <w:color w:val="000000"/>
              </w:rPr>
              <w:t>.76</w:t>
            </w:r>
          </w:p>
        </w:tc>
        <w:tc>
          <w:tcPr>
            <w:tcW w:w="836"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3CF94A01" w14:textId="4E5CCED5" w:rsidR="00A65B01" w:rsidRPr="006A6AB3" w:rsidRDefault="00A65B01" w:rsidP="005B6D5E">
            <w:pPr>
              <w:spacing w:after="0"/>
              <w:jc w:val="center"/>
              <w:rPr>
                <w:rFonts w:cs="Times New Roman"/>
                <w:color w:val="000000"/>
              </w:rPr>
            </w:pPr>
            <w:r w:rsidRPr="006A6AB3">
              <w:rPr>
                <w:rFonts w:cs="Times New Roman"/>
                <w:color w:val="000000"/>
              </w:rPr>
              <w:t>Significant</w:t>
            </w:r>
          </w:p>
        </w:tc>
      </w:tr>
      <w:tr w:rsidR="00A65B01" w:rsidRPr="006A6AB3" w14:paraId="0D6A9E68" w14:textId="77777777" w:rsidTr="00A65B01">
        <w:trPr>
          <w:trHeight w:val="300"/>
        </w:trPr>
        <w:tc>
          <w:tcPr>
            <w:tcW w:w="708" w:type="pct"/>
            <w:vMerge/>
            <w:tcBorders>
              <w:top w:val="nil"/>
              <w:left w:val="nil"/>
              <w:bottom w:val="single" w:sz="4" w:space="0" w:color="000000"/>
              <w:right w:val="nil"/>
            </w:tcBorders>
            <w:vAlign w:val="center"/>
            <w:hideMark/>
          </w:tcPr>
          <w:p w14:paraId="7B64B681" w14:textId="77777777" w:rsidR="00A65B01" w:rsidRPr="006A6AB3" w:rsidRDefault="00A65B01" w:rsidP="005B6D5E">
            <w:pPr>
              <w:spacing w:after="0"/>
              <w:rPr>
                <w:rFonts w:cs="Times New Roman"/>
                <w:color w:val="000000"/>
              </w:rPr>
            </w:pPr>
          </w:p>
        </w:tc>
        <w:tc>
          <w:tcPr>
            <w:tcW w:w="781" w:type="pct"/>
            <w:vMerge/>
            <w:tcBorders>
              <w:top w:val="nil"/>
              <w:left w:val="nil"/>
              <w:bottom w:val="nil"/>
              <w:right w:val="nil"/>
            </w:tcBorders>
            <w:hideMark/>
          </w:tcPr>
          <w:p w14:paraId="61BA60B5" w14:textId="77777777" w:rsidR="00A65B01" w:rsidRPr="006A6AB3" w:rsidRDefault="00A65B01" w:rsidP="00592EFA">
            <w:pPr>
              <w:spacing w:after="0"/>
              <w:jc w:val="center"/>
              <w:rPr>
                <w:rFonts w:cs="Times New Roman"/>
                <w:color w:val="000000"/>
              </w:rPr>
            </w:pPr>
          </w:p>
        </w:tc>
        <w:tc>
          <w:tcPr>
            <w:tcW w:w="587" w:type="pct"/>
            <w:tcBorders>
              <w:top w:val="nil"/>
              <w:left w:val="nil"/>
              <w:bottom w:val="nil"/>
              <w:right w:val="nil"/>
            </w:tcBorders>
            <w:shd w:val="clear" w:color="auto" w:fill="auto"/>
            <w:noWrap/>
            <w:tcMar>
              <w:top w:w="15" w:type="dxa"/>
              <w:left w:w="15" w:type="dxa"/>
              <w:bottom w:w="0" w:type="dxa"/>
              <w:right w:w="15" w:type="dxa"/>
            </w:tcMar>
            <w:vAlign w:val="bottom"/>
            <w:hideMark/>
          </w:tcPr>
          <w:p w14:paraId="461CE4AF" w14:textId="77777777" w:rsidR="00A65B01" w:rsidRPr="006A6AB3" w:rsidRDefault="00A65B01" w:rsidP="00406F03">
            <w:pPr>
              <w:spacing w:after="0"/>
              <w:jc w:val="center"/>
              <w:rPr>
                <w:rFonts w:cs="Times New Roman"/>
                <w:color w:val="000000"/>
              </w:rPr>
            </w:pPr>
            <w:r w:rsidRPr="006A6AB3">
              <w:rPr>
                <w:rFonts w:cs="Times New Roman"/>
                <w:color w:val="000000"/>
              </w:rPr>
              <w:t>Fairness</w:t>
            </w:r>
          </w:p>
        </w:tc>
        <w:tc>
          <w:tcPr>
            <w:tcW w:w="583" w:type="pct"/>
            <w:tcBorders>
              <w:top w:val="nil"/>
              <w:left w:val="nil"/>
              <w:bottom w:val="nil"/>
              <w:right w:val="nil"/>
            </w:tcBorders>
            <w:shd w:val="clear" w:color="auto" w:fill="auto"/>
            <w:noWrap/>
            <w:tcMar>
              <w:top w:w="15" w:type="dxa"/>
              <w:left w:w="15" w:type="dxa"/>
              <w:bottom w:w="0" w:type="dxa"/>
              <w:right w:w="15" w:type="dxa"/>
            </w:tcMar>
            <w:vAlign w:val="bottom"/>
            <w:hideMark/>
          </w:tcPr>
          <w:p w14:paraId="5D7DDAC0" w14:textId="77777777" w:rsidR="00A65B01" w:rsidRPr="006A6AB3" w:rsidRDefault="00A65B01" w:rsidP="00406F03">
            <w:pPr>
              <w:spacing w:after="0"/>
              <w:jc w:val="center"/>
              <w:rPr>
                <w:rFonts w:cs="Times New Roman"/>
                <w:color w:val="000000"/>
              </w:rPr>
            </w:pPr>
            <w:r w:rsidRPr="006A6AB3">
              <w:rPr>
                <w:rFonts w:cs="Times New Roman"/>
                <w:color w:val="000000"/>
              </w:rPr>
              <w:t>Care</w:t>
            </w:r>
          </w:p>
        </w:tc>
        <w:tc>
          <w:tcPr>
            <w:tcW w:w="668" w:type="pct"/>
            <w:tcBorders>
              <w:top w:val="nil"/>
              <w:left w:val="nil"/>
              <w:bottom w:val="nil"/>
              <w:right w:val="nil"/>
            </w:tcBorders>
            <w:shd w:val="clear" w:color="auto" w:fill="auto"/>
            <w:noWrap/>
            <w:tcMar>
              <w:top w:w="15" w:type="dxa"/>
              <w:left w:w="15" w:type="dxa"/>
              <w:bottom w:w="0" w:type="dxa"/>
              <w:right w:w="15" w:type="dxa"/>
            </w:tcMar>
            <w:vAlign w:val="bottom"/>
            <w:hideMark/>
          </w:tcPr>
          <w:p w14:paraId="403DD509" w14:textId="77777777" w:rsidR="00A65B01" w:rsidRPr="006A6AB3" w:rsidRDefault="00A65B01" w:rsidP="005B6D5E">
            <w:pPr>
              <w:spacing w:after="0"/>
              <w:jc w:val="center"/>
              <w:rPr>
                <w:rFonts w:cs="Times New Roman"/>
                <w:color w:val="000000"/>
              </w:rPr>
            </w:pPr>
            <w:r w:rsidRPr="006A6AB3">
              <w:rPr>
                <w:rFonts w:cs="Times New Roman"/>
                <w:color w:val="000000"/>
              </w:rPr>
              <w:t>*</w:t>
            </w:r>
          </w:p>
        </w:tc>
        <w:tc>
          <w:tcPr>
            <w:tcW w:w="837" w:type="pct"/>
            <w:tcBorders>
              <w:top w:val="nil"/>
              <w:left w:val="nil"/>
              <w:bottom w:val="nil"/>
              <w:right w:val="nil"/>
            </w:tcBorders>
            <w:vAlign w:val="center"/>
          </w:tcPr>
          <w:p w14:paraId="4EF85752" w14:textId="40D17C9C" w:rsidR="00A65B01" w:rsidRPr="006A6AB3" w:rsidRDefault="00A65B01" w:rsidP="00A65B01">
            <w:pPr>
              <w:spacing w:after="0"/>
              <w:jc w:val="center"/>
              <w:rPr>
                <w:rFonts w:cs="Times New Roman"/>
                <w:color w:val="000000"/>
              </w:rPr>
            </w:pPr>
            <w:r>
              <w:rPr>
                <w:rFonts w:cs="Times New Roman"/>
                <w:color w:val="000000"/>
              </w:rPr>
              <w:t>.52</w:t>
            </w:r>
          </w:p>
        </w:tc>
        <w:tc>
          <w:tcPr>
            <w:tcW w:w="836" w:type="pct"/>
            <w:tcBorders>
              <w:top w:val="nil"/>
              <w:left w:val="nil"/>
              <w:bottom w:val="nil"/>
              <w:right w:val="nil"/>
            </w:tcBorders>
            <w:shd w:val="clear" w:color="auto" w:fill="auto"/>
            <w:noWrap/>
            <w:tcMar>
              <w:top w:w="15" w:type="dxa"/>
              <w:left w:w="15" w:type="dxa"/>
              <w:bottom w:w="0" w:type="dxa"/>
              <w:right w:w="15" w:type="dxa"/>
            </w:tcMar>
            <w:vAlign w:val="bottom"/>
            <w:hideMark/>
          </w:tcPr>
          <w:p w14:paraId="1F229995" w14:textId="33729CDB" w:rsidR="00A65B01" w:rsidRPr="006A6AB3" w:rsidRDefault="00A65B01" w:rsidP="005B6D5E">
            <w:pPr>
              <w:spacing w:after="0"/>
              <w:jc w:val="center"/>
              <w:rPr>
                <w:rFonts w:cs="Times New Roman"/>
                <w:color w:val="000000"/>
              </w:rPr>
            </w:pPr>
            <w:r w:rsidRPr="006A6AB3">
              <w:rPr>
                <w:rFonts w:cs="Times New Roman"/>
                <w:color w:val="000000"/>
              </w:rPr>
              <w:t>NS</w:t>
            </w:r>
          </w:p>
        </w:tc>
      </w:tr>
      <w:tr w:rsidR="00A65B01" w:rsidRPr="006A6AB3" w14:paraId="03FB1CC8" w14:textId="77777777" w:rsidTr="00A65B01">
        <w:trPr>
          <w:trHeight w:val="300"/>
        </w:trPr>
        <w:tc>
          <w:tcPr>
            <w:tcW w:w="708" w:type="pct"/>
            <w:vMerge/>
            <w:tcBorders>
              <w:top w:val="nil"/>
              <w:left w:val="nil"/>
              <w:bottom w:val="single" w:sz="4" w:space="0" w:color="000000"/>
              <w:right w:val="nil"/>
            </w:tcBorders>
            <w:vAlign w:val="center"/>
            <w:hideMark/>
          </w:tcPr>
          <w:p w14:paraId="4E4BB4E0" w14:textId="77777777" w:rsidR="00A65B01" w:rsidRPr="006A6AB3" w:rsidRDefault="00A65B01" w:rsidP="005B6D5E">
            <w:pPr>
              <w:spacing w:after="0"/>
              <w:rPr>
                <w:rFonts w:cs="Times New Roman"/>
                <w:color w:val="000000"/>
              </w:rPr>
            </w:pPr>
          </w:p>
        </w:tc>
        <w:tc>
          <w:tcPr>
            <w:tcW w:w="781" w:type="pct"/>
            <w:vMerge w:val="restart"/>
            <w:tcBorders>
              <w:top w:val="nil"/>
              <w:left w:val="nil"/>
              <w:bottom w:val="nil"/>
              <w:right w:val="nil"/>
            </w:tcBorders>
            <w:shd w:val="clear" w:color="auto" w:fill="auto"/>
            <w:tcMar>
              <w:top w:w="15" w:type="dxa"/>
              <w:left w:w="15" w:type="dxa"/>
              <w:bottom w:w="0" w:type="dxa"/>
              <w:right w:w="15" w:type="dxa"/>
            </w:tcMar>
            <w:hideMark/>
          </w:tcPr>
          <w:p w14:paraId="4966DEF3" w14:textId="77777777" w:rsidR="00A65B01" w:rsidRPr="006A6AB3" w:rsidRDefault="00A65B01" w:rsidP="00592EFA">
            <w:pPr>
              <w:spacing w:after="0"/>
              <w:jc w:val="center"/>
              <w:rPr>
                <w:rFonts w:cs="Times New Roman"/>
                <w:color w:val="000000"/>
              </w:rPr>
            </w:pPr>
            <w:r w:rsidRPr="006A6AB3">
              <w:rPr>
                <w:rFonts w:cs="Times New Roman"/>
                <w:color w:val="000000"/>
              </w:rPr>
              <w:t>Consideration of Others</w:t>
            </w:r>
          </w:p>
        </w:tc>
        <w:tc>
          <w:tcPr>
            <w:tcW w:w="587" w:type="pct"/>
            <w:tcBorders>
              <w:top w:val="nil"/>
              <w:left w:val="nil"/>
              <w:bottom w:val="nil"/>
              <w:right w:val="nil"/>
            </w:tcBorders>
            <w:shd w:val="clear" w:color="auto" w:fill="auto"/>
            <w:noWrap/>
            <w:tcMar>
              <w:top w:w="15" w:type="dxa"/>
              <w:left w:w="15" w:type="dxa"/>
              <w:bottom w:w="0" w:type="dxa"/>
              <w:right w:w="15" w:type="dxa"/>
            </w:tcMar>
            <w:vAlign w:val="bottom"/>
            <w:hideMark/>
          </w:tcPr>
          <w:p w14:paraId="0A83E77F" w14:textId="77777777" w:rsidR="00A65B01" w:rsidRPr="006A6AB3" w:rsidRDefault="00A65B01" w:rsidP="00406F03">
            <w:pPr>
              <w:spacing w:after="0"/>
              <w:jc w:val="center"/>
              <w:rPr>
                <w:rFonts w:cs="Times New Roman"/>
                <w:color w:val="000000"/>
              </w:rPr>
            </w:pPr>
            <w:r w:rsidRPr="006A6AB3">
              <w:rPr>
                <w:rFonts w:cs="Times New Roman"/>
                <w:color w:val="000000"/>
              </w:rPr>
              <w:t>Authority</w:t>
            </w:r>
          </w:p>
        </w:tc>
        <w:tc>
          <w:tcPr>
            <w:tcW w:w="583" w:type="pct"/>
            <w:tcBorders>
              <w:top w:val="nil"/>
              <w:left w:val="nil"/>
              <w:bottom w:val="nil"/>
              <w:right w:val="nil"/>
            </w:tcBorders>
            <w:shd w:val="clear" w:color="auto" w:fill="auto"/>
            <w:noWrap/>
            <w:tcMar>
              <w:top w:w="15" w:type="dxa"/>
              <w:left w:w="15" w:type="dxa"/>
              <w:bottom w:w="0" w:type="dxa"/>
              <w:right w:w="15" w:type="dxa"/>
            </w:tcMar>
            <w:vAlign w:val="bottom"/>
            <w:hideMark/>
          </w:tcPr>
          <w:p w14:paraId="0154B71A" w14:textId="77777777" w:rsidR="00A65B01" w:rsidRPr="006A6AB3" w:rsidRDefault="00A65B01" w:rsidP="00406F03">
            <w:pPr>
              <w:spacing w:after="0"/>
              <w:jc w:val="center"/>
              <w:rPr>
                <w:rFonts w:cs="Times New Roman"/>
                <w:color w:val="000000"/>
              </w:rPr>
            </w:pPr>
            <w:r w:rsidRPr="006A6AB3">
              <w:rPr>
                <w:rFonts w:cs="Times New Roman"/>
                <w:color w:val="000000"/>
              </w:rPr>
              <w:t>Fairness</w:t>
            </w:r>
          </w:p>
        </w:tc>
        <w:tc>
          <w:tcPr>
            <w:tcW w:w="668" w:type="pct"/>
            <w:tcBorders>
              <w:top w:val="nil"/>
              <w:left w:val="nil"/>
              <w:bottom w:val="nil"/>
              <w:right w:val="nil"/>
            </w:tcBorders>
            <w:shd w:val="clear" w:color="auto" w:fill="auto"/>
            <w:noWrap/>
            <w:tcMar>
              <w:top w:w="15" w:type="dxa"/>
              <w:left w:w="15" w:type="dxa"/>
              <w:bottom w:w="0" w:type="dxa"/>
              <w:right w:w="15" w:type="dxa"/>
            </w:tcMar>
            <w:vAlign w:val="bottom"/>
            <w:hideMark/>
          </w:tcPr>
          <w:p w14:paraId="2A010A42" w14:textId="77777777" w:rsidR="00A65B01" w:rsidRPr="006A6AB3" w:rsidRDefault="00A65B01" w:rsidP="005B6D5E">
            <w:pPr>
              <w:spacing w:after="0"/>
              <w:jc w:val="center"/>
              <w:rPr>
                <w:rFonts w:cs="Times New Roman"/>
                <w:color w:val="000000"/>
              </w:rPr>
            </w:pPr>
            <w:r w:rsidRPr="006A6AB3">
              <w:rPr>
                <w:rFonts w:cs="Times New Roman"/>
                <w:color w:val="000000"/>
              </w:rPr>
              <w:t>***</w:t>
            </w:r>
          </w:p>
        </w:tc>
        <w:tc>
          <w:tcPr>
            <w:tcW w:w="837" w:type="pct"/>
            <w:tcBorders>
              <w:top w:val="nil"/>
              <w:left w:val="nil"/>
              <w:bottom w:val="nil"/>
              <w:right w:val="nil"/>
            </w:tcBorders>
            <w:vAlign w:val="center"/>
          </w:tcPr>
          <w:p w14:paraId="2D5CDBAE" w14:textId="43C930FC" w:rsidR="00A65B01" w:rsidRPr="006A6AB3" w:rsidRDefault="00A65B01" w:rsidP="00A65B01">
            <w:pPr>
              <w:spacing w:after="0"/>
              <w:jc w:val="center"/>
              <w:rPr>
                <w:rFonts w:cs="Times New Roman"/>
                <w:color w:val="000000"/>
              </w:rPr>
            </w:pPr>
            <w:r>
              <w:rPr>
                <w:rFonts w:cs="Times New Roman"/>
                <w:color w:val="000000"/>
              </w:rPr>
              <w:t>.68</w:t>
            </w:r>
          </w:p>
        </w:tc>
        <w:tc>
          <w:tcPr>
            <w:tcW w:w="836" w:type="pct"/>
            <w:tcBorders>
              <w:top w:val="nil"/>
              <w:left w:val="nil"/>
              <w:bottom w:val="nil"/>
              <w:right w:val="nil"/>
            </w:tcBorders>
            <w:shd w:val="clear" w:color="auto" w:fill="auto"/>
            <w:noWrap/>
            <w:tcMar>
              <w:top w:w="15" w:type="dxa"/>
              <w:left w:w="15" w:type="dxa"/>
              <w:bottom w:w="0" w:type="dxa"/>
              <w:right w:w="15" w:type="dxa"/>
            </w:tcMar>
            <w:vAlign w:val="bottom"/>
            <w:hideMark/>
          </w:tcPr>
          <w:p w14:paraId="04F34718" w14:textId="33145064" w:rsidR="00A65B01" w:rsidRPr="006A6AB3" w:rsidRDefault="00A65B01" w:rsidP="005B6D5E">
            <w:pPr>
              <w:spacing w:after="0"/>
              <w:jc w:val="center"/>
              <w:rPr>
                <w:rFonts w:cs="Times New Roman"/>
                <w:color w:val="000000"/>
              </w:rPr>
            </w:pPr>
            <w:r w:rsidRPr="006A6AB3">
              <w:rPr>
                <w:rFonts w:cs="Times New Roman"/>
                <w:color w:val="000000"/>
              </w:rPr>
              <w:t>Significant</w:t>
            </w:r>
          </w:p>
        </w:tc>
      </w:tr>
      <w:tr w:rsidR="00A65B01" w:rsidRPr="006A6AB3" w14:paraId="5970E998" w14:textId="77777777" w:rsidTr="00A65B01">
        <w:trPr>
          <w:trHeight w:val="300"/>
        </w:trPr>
        <w:tc>
          <w:tcPr>
            <w:tcW w:w="708" w:type="pct"/>
            <w:vMerge/>
            <w:tcBorders>
              <w:top w:val="nil"/>
              <w:left w:val="nil"/>
              <w:bottom w:val="single" w:sz="4" w:space="0" w:color="000000"/>
              <w:right w:val="nil"/>
            </w:tcBorders>
            <w:vAlign w:val="center"/>
            <w:hideMark/>
          </w:tcPr>
          <w:p w14:paraId="538BD133" w14:textId="77777777" w:rsidR="00A65B01" w:rsidRPr="006A6AB3" w:rsidRDefault="00A65B01" w:rsidP="005B6D5E">
            <w:pPr>
              <w:spacing w:after="0"/>
              <w:rPr>
                <w:rFonts w:cs="Times New Roman"/>
                <w:color w:val="000000"/>
              </w:rPr>
            </w:pPr>
          </w:p>
        </w:tc>
        <w:tc>
          <w:tcPr>
            <w:tcW w:w="781" w:type="pct"/>
            <w:vMerge/>
            <w:tcBorders>
              <w:top w:val="nil"/>
              <w:left w:val="nil"/>
              <w:bottom w:val="nil"/>
              <w:right w:val="nil"/>
            </w:tcBorders>
            <w:hideMark/>
          </w:tcPr>
          <w:p w14:paraId="35E57DFD" w14:textId="77777777" w:rsidR="00A65B01" w:rsidRPr="006A6AB3" w:rsidRDefault="00A65B01" w:rsidP="00592EFA">
            <w:pPr>
              <w:spacing w:after="0"/>
              <w:jc w:val="center"/>
              <w:rPr>
                <w:rFonts w:cs="Times New Roman"/>
                <w:color w:val="000000"/>
              </w:rPr>
            </w:pPr>
          </w:p>
        </w:tc>
        <w:tc>
          <w:tcPr>
            <w:tcW w:w="587" w:type="pct"/>
            <w:tcBorders>
              <w:top w:val="nil"/>
              <w:left w:val="nil"/>
              <w:bottom w:val="nil"/>
              <w:right w:val="nil"/>
            </w:tcBorders>
            <w:shd w:val="clear" w:color="auto" w:fill="auto"/>
            <w:noWrap/>
            <w:tcMar>
              <w:top w:w="15" w:type="dxa"/>
              <w:left w:w="15" w:type="dxa"/>
              <w:bottom w:w="0" w:type="dxa"/>
              <w:right w:w="15" w:type="dxa"/>
            </w:tcMar>
            <w:vAlign w:val="bottom"/>
            <w:hideMark/>
          </w:tcPr>
          <w:p w14:paraId="401F16A5" w14:textId="77777777" w:rsidR="00A65B01" w:rsidRPr="006A6AB3" w:rsidRDefault="00A65B01" w:rsidP="00406F03">
            <w:pPr>
              <w:spacing w:after="0"/>
              <w:jc w:val="center"/>
              <w:rPr>
                <w:rFonts w:cs="Times New Roman"/>
                <w:color w:val="000000"/>
              </w:rPr>
            </w:pPr>
            <w:r w:rsidRPr="006A6AB3">
              <w:rPr>
                <w:rFonts w:cs="Times New Roman"/>
                <w:color w:val="000000"/>
              </w:rPr>
              <w:t>Authority</w:t>
            </w:r>
          </w:p>
        </w:tc>
        <w:tc>
          <w:tcPr>
            <w:tcW w:w="583" w:type="pct"/>
            <w:tcBorders>
              <w:top w:val="nil"/>
              <w:left w:val="nil"/>
              <w:bottom w:val="nil"/>
              <w:right w:val="nil"/>
            </w:tcBorders>
            <w:shd w:val="clear" w:color="auto" w:fill="auto"/>
            <w:noWrap/>
            <w:tcMar>
              <w:top w:w="15" w:type="dxa"/>
              <w:left w:w="15" w:type="dxa"/>
              <w:bottom w:w="0" w:type="dxa"/>
              <w:right w:w="15" w:type="dxa"/>
            </w:tcMar>
            <w:vAlign w:val="bottom"/>
            <w:hideMark/>
          </w:tcPr>
          <w:p w14:paraId="03B49994" w14:textId="77777777" w:rsidR="00A65B01" w:rsidRPr="006A6AB3" w:rsidRDefault="00A65B01" w:rsidP="00406F03">
            <w:pPr>
              <w:spacing w:after="0"/>
              <w:jc w:val="center"/>
              <w:rPr>
                <w:rFonts w:cs="Times New Roman"/>
                <w:color w:val="000000"/>
              </w:rPr>
            </w:pPr>
            <w:r w:rsidRPr="006A6AB3">
              <w:rPr>
                <w:rFonts w:cs="Times New Roman"/>
                <w:color w:val="000000"/>
              </w:rPr>
              <w:t>Control</w:t>
            </w:r>
          </w:p>
        </w:tc>
        <w:tc>
          <w:tcPr>
            <w:tcW w:w="668" w:type="pct"/>
            <w:tcBorders>
              <w:top w:val="nil"/>
              <w:left w:val="nil"/>
              <w:bottom w:val="nil"/>
              <w:right w:val="nil"/>
            </w:tcBorders>
            <w:shd w:val="clear" w:color="auto" w:fill="auto"/>
            <w:noWrap/>
            <w:tcMar>
              <w:top w:w="15" w:type="dxa"/>
              <w:left w:w="15" w:type="dxa"/>
              <w:bottom w:w="0" w:type="dxa"/>
              <w:right w:w="15" w:type="dxa"/>
            </w:tcMar>
            <w:vAlign w:val="bottom"/>
            <w:hideMark/>
          </w:tcPr>
          <w:p w14:paraId="427469E1" w14:textId="77777777" w:rsidR="00A65B01" w:rsidRPr="006A6AB3" w:rsidRDefault="00A65B01" w:rsidP="005B6D5E">
            <w:pPr>
              <w:spacing w:after="0"/>
              <w:jc w:val="center"/>
              <w:rPr>
                <w:rFonts w:cs="Times New Roman"/>
                <w:color w:val="000000"/>
              </w:rPr>
            </w:pPr>
            <w:r w:rsidRPr="006A6AB3">
              <w:rPr>
                <w:rFonts w:cs="Times New Roman"/>
                <w:color w:val="000000"/>
              </w:rPr>
              <w:t>**</w:t>
            </w:r>
          </w:p>
        </w:tc>
        <w:tc>
          <w:tcPr>
            <w:tcW w:w="837" w:type="pct"/>
            <w:tcBorders>
              <w:top w:val="nil"/>
              <w:left w:val="nil"/>
              <w:bottom w:val="nil"/>
              <w:right w:val="nil"/>
            </w:tcBorders>
            <w:vAlign w:val="center"/>
          </w:tcPr>
          <w:p w14:paraId="4CB1BD25" w14:textId="4FA312CF" w:rsidR="00A65B01" w:rsidRPr="006A6AB3" w:rsidRDefault="00A65B01" w:rsidP="00A65B01">
            <w:pPr>
              <w:spacing w:after="0"/>
              <w:jc w:val="center"/>
              <w:rPr>
                <w:rFonts w:cs="Times New Roman"/>
                <w:color w:val="000000"/>
              </w:rPr>
            </w:pPr>
            <w:r>
              <w:rPr>
                <w:rFonts w:cs="Times New Roman"/>
                <w:color w:val="000000"/>
              </w:rPr>
              <w:t>.60</w:t>
            </w:r>
          </w:p>
        </w:tc>
        <w:tc>
          <w:tcPr>
            <w:tcW w:w="836" w:type="pct"/>
            <w:tcBorders>
              <w:top w:val="nil"/>
              <w:left w:val="nil"/>
              <w:bottom w:val="nil"/>
              <w:right w:val="nil"/>
            </w:tcBorders>
            <w:shd w:val="clear" w:color="auto" w:fill="auto"/>
            <w:noWrap/>
            <w:tcMar>
              <w:top w:w="15" w:type="dxa"/>
              <w:left w:w="15" w:type="dxa"/>
              <w:bottom w:w="0" w:type="dxa"/>
              <w:right w:w="15" w:type="dxa"/>
            </w:tcMar>
            <w:vAlign w:val="bottom"/>
            <w:hideMark/>
          </w:tcPr>
          <w:p w14:paraId="070EAF8A" w14:textId="3884760E" w:rsidR="00A65B01" w:rsidRPr="006A6AB3" w:rsidRDefault="00A65B01" w:rsidP="005B6D5E">
            <w:pPr>
              <w:spacing w:after="0"/>
              <w:jc w:val="center"/>
              <w:rPr>
                <w:rFonts w:cs="Times New Roman"/>
                <w:color w:val="000000"/>
              </w:rPr>
            </w:pPr>
            <w:r w:rsidRPr="006A6AB3">
              <w:rPr>
                <w:rFonts w:cs="Times New Roman"/>
                <w:color w:val="000000"/>
              </w:rPr>
              <w:t>NS</w:t>
            </w:r>
          </w:p>
        </w:tc>
      </w:tr>
      <w:tr w:rsidR="00A65B01" w:rsidRPr="006A6AB3" w14:paraId="3BB01682" w14:textId="77777777" w:rsidTr="00A65B01">
        <w:trPr>
          <w:trHeight w:val="300"/>
        </w:trPr>
        <w:tc>
          <w:tcPr>
            <w:tcW w:w="708" w:type="pct"/>
            <w:vMerge/>
            <w:tcBorders>
              <w:top w:val="nil"/>
              <w:left w:val="nil"/>
              <w:bottom w:val="single" w:sz="4" w:space="0" w:color="000000"/>
              <w:right w:val="nil"/>
            </w:tcBorders>
            <w:vAlign w:val="center"/>
            <w:hideMark/>
          </w:tcPr>
          <w:p w14:paraId="5BBE495A" w14:textId="77777777" w:rsidR="00A65B01" w:rsidRPr="006A6AB3" w:rsidRDefault="00A65B01" w:rsidP="005B6D5E">
            <w:pPr>
              <w:spacing w:after="0"/>
              <w:rPr>
                <w:rFonts w:cs="Times New Roman"/>
                <w:color w:val="000000"/>
              </w:rPr>
            </w:pPr>
          </w:p>
        </w:tc>
        <w:tc>
          <w:tcPr>
            <w:tcW w:w="781" w:type="pct"/>
            <w:vMerge w:val="restart"/>
            <w:tcBorders>
              <w:top w:val="nil"/>
              <w:left w:val="nil"/>
              <w:bottom w:val="nil"/>
              <w:right w:val="nil"/>
            </w:tcBorders>
            <w:shd w:val="clear" w:color="auto" w:fill="auto"/>
            <w:tcMar>
              <w:top w:w="15" w:type="dxa"/>
              <w:left w:w="15" w:type="dxa"/>
              <w:bottom w:w="0" w:type="dxa"/>
              <w:right w:w="15" w:type="dxa"/>
            </w:tcMar>
            <w:hideMark/>
          </w:tcPr>
          <w:p w14:paraId="2E10F96F" w14:textId="77777777" w:rsidR="00A65B01" w:rsidRPr="006A6AB3" w:rsidRDefault="00A65B01" w:rsidP="00592EFA">
            <w:pPr>
              <w:spacing w:after="0"/>
              <w:jc w:val="center"/>
              <w:rPr>
                <w:rFonts w:cs="Times New Roman"/>
                <w:color w:val="000000"/>
              </w:rPr>
            </w:pPr>
            <w:r w:rsidRPr="006A6AB3">
              <w:rPr>
                <w:rFonts w:cs="Times New Roman"/>
                <w:color w:val="000000"/>
              </w:rPr>
              <w:t>Welfare of Others</w:t>
            </w:r>
          </w:p>
        </w:tc>
        <w:tc>
          <w:tcPr>
            <w:tcW w:w="587" w:type="pct"/>
            <w:tcBorders>
              <w:top w:val="nil"/>
              <w:left w:val="nil"/>
              <w:bottom w:val="nil"/>
              <w:right w:val="nil"/>
            </w:tcBorders>
            <w:shd w:val="clear" w:color="auto" w:fill="auto"/>
            <w:noWrap/>
            <w:tcMar>
              <w:top w:w="15" w:type="dxa"/>
              <w:left w:w="15" w:type="dxa"/>
              <w:bottom w:w="0" w:type="dxa"/>
              <w:right w:w="15" w:type="dxa"/>
            </w:tcMar>
            <w:vAlign w:val="bottom"/>
            <w:hideMark/>
          </w:tcPr>
          <w:p w14:paraId="5C3DD4D7" w14:textId="77777777" w:rsidR="00A65B01" w:rsidRPr="006A6AB3" w:rsidRDefault="00A65B01" w:rsidP="00406F03">
            <w:pPr>
              <w:spacing w:after="0"/>
              <w:jc w:val="center"/>
              <w:rPr>
                <w:rFonts w:cs="Times New Roman"/>
                <w:color w:val="000000"/>
              </w:rPr>
            </w:pPr>
            <w:r w:rsidRPr="006A6AB3">
              <w:rPr>
                <w:rFonts w:cs="Times New Roman"/>
                <w:color w:val="000000"/>
              </w:rPr>
              <w:t>Care</w:t>
            </w:r>
          </w:p>
        </w:tc>
        <w:tc>
          <w:tcPr>
            <w:tcW w:w="583" w:type="pct"/>
            <w:tcBorders>
              <w:top w:val="nil"/>
              <w:left w:val="nil"/>
              <w:bottom w:val="nil"/>
              <w:right w:val="nil"/>
            </w:tcBorders>
            <w:shd w:val="clear" w:color="auto" w:fill="auto"/>
            <w:noWrap/>
            <w:tcMar>
              <w:top w:w="15" w:type="dxa"/>
              <w:left w:w="15" w:type="dxa"/>
              <w:bottom w:w="0" w:type="dxa"/>
              <w:right w:w="15" w:type="dxa"/>
            </w:tcMar>
            <w:vAlign w:val="bottom"/>
            <w:hideMark/>
          </w:tcPr>
          <w:p w14:paraId="4B1B1AD1" w14:textId="77777777" w:rsidR="00A65B01" w:rsidRPr="006A6AB3" w:rsidRDefault="00A65B01" w:rsidP="00406F03">
            <w:pPr>
              <w:spacing w:after="0"/>
              <w:jc w:val="center"/>
              <w:rPr>
                <w:rFonts w:cs="Times New Roman"/>
                <w:color w:val="000000"/>
              </w:rPr>
            </w:pPr>
            <w:r w:rsidRPr="006A6AB3">
              <w:rPr>
                <w:rFonts w:cs="Times New Roman"/>
                <w:color w:val="000000"/>
              </w:rPr>
              <w:t>Control</w:t>
            </w:r>
          </w:p>
        </w:tc>
        <w:tc>
          <w:tcPr>
            <w:tcW w:w="668" w:type="pct"/>
            <w:tcBorders>
              <w:top w:val="nil"/>
              <w:left w:val="nil"/>
              <w:bottom w:val="nil"/>
              <w:right w:val="nil"/>
            </w:tcBorders>
            <w:shd w:val="clear" w:color="auto" w:fill="auto"/>
            <w:noWrap/>
            <w:tcMar>
              <w:top w:w="15" w:type="dxa"/>
              <w:left w:w="15" w:type="dxa"/>
              <w:bottom w:w="0" w:type="dxa"/>
              <w:right w:w="15" w:type="dxa"/>
            </w:tcMar>
            <w:vAlign w:val="bottom"/>
            <w:hideMark/>
          </w:tcPr>
          <w:p w14:paraId="69E08E2D" w14:textId="77777777" w:rsidR="00A65B01" w:rsidRPr="006A6AB3" w:rsidRDefault="00A65B01" w:rsidP="005B6D5E">
            <w:pPr>
              <w:spacing w:after="0"/>
              <w:jc w:val="center"/>
              <w:rPr>
                <w:rFonts w:cs="Times New Roman"/>
                <w:color w:val="000000"/>
              </w:rPr>
            </w:pPr>
            <w:r w:rsidRPr="006A6AB3">
              <w:rPr>
                <w:rFonts w:cs="Times New Roman"/>
                <w:color w:val="000000"/>
              </w:rPr>
              <w:t>***</w:t>
            </w:r>
          </w:p>
        </w:tc>
        <w:tc>
          <w:tcPr>
            <w:tcW w:w="837" w:type="pct"/>
            <w:tcBorders>
              <w:top w:val="nil"/>
              <w:left w:val="nil"/>
              <w:bottom w:val="nil"/>
              <w:right w:val="nil"/>
            </w:tcBorders>
            <w:vAlign w:val="center"/>
          </w:tcPr>
          <w:p w14:paraId="3ED121C6" w14:textId="3CB08F1A" w:rsidR="00A65B01" w:rsidRPr="006A6AB3" w:rsidRDefault="00A65B01" w:rsidP="00A65B01">
            <w:pPr>
              <w:spacing w:after="0"/>
              <w:jc w:val="center"/>
              <w:rPr>
                <w:rFonts w:cs="Times New Roman"/>
                <w:color w:val="000000"/>
              </w:rPr>
            </w:pPr>
            <w:r>
              <w:rPr>
                <w:rFonts w:cs="Times New Roman"/>
                <w:color w:val="000000"/>
              </w:rPr>
              <w:t>1.10</w:t>
            </w:r>
          </w:p>
        </w:tc>
        <w:tc>
          <w:tcPr>
            <w:tcW w:w="836" w:type="pct"/>
            <w:tcBorders>
              <w:top w:val="nil"/>
              <w:left w:val="nil"/>
              <w:bottom w:val="nil"/>
              <w:right w:val="nil"/>
            </w:tcBorders>
            <w:shd w:val="clear" w:color="auto" w:fill="auto"/>
            <w:noWrap/>
            <w:tcMar>
              <w:top w:w="15" w:type="dxa"/>
              <w:left w:w="15" w:type="dxa"/>
              <w:bottom w:w="0" w:type="dxa"/>
              <w:right w:w="15" w:type="dxa"/>
            </w:tcMar>
            <w:vAlign w:val="bottom"/>
            <w:hideMark/>
          </w:tcPr>
          <w:p w14:paraId="66BB54C6" w14:textId="2983C2B3" w:rsidR="00A65B01" w:rsidRPr="006A6AB3" w:rsidRDefault="00A65B01" w:rsidP="005B6D5E">
            <w:pPr>
              <w:spacing w:after="0"/>
              <w:jc w:val="center"/>
              <w:rPr>
                <w:rFonts w:cs="Times New Roman"/>
                <w:color w:val="000000"/>
              </w:rPr>
            </w:pPr>
            <w:r w:rsidRPr="006A6AB3">
              <w:rPr>
                <w:rFonts w:cs="Times New Roman"/>
                <w:color w:val="000000"/>
              </w:rPr>
              <w:t>Significant</w:t>
            </w:r>
          </w:p>
        </w:tc>
      </w:tr>
      <w:tr w:rsidR="00A65B01" w:rsidRPr="006A6AB3" w14:paraId="6460EA28" w14:textId="77777777" w:rsidTr="00A65B01">
        <w:trPr>
          <w:trHeight w:val="300"/>
        </w:trPr>
        <w:tc>
          <w:tcPr>
            <w:tcW w:w="708" w:type="pct"/>
            <w:vMerge/>
            <w:tcBorders>
              <w:top w:val="nil"/>
              <w:left w:val="nil"/>
              <w:bottom w:val="single" w:sz="4" w:space="0" w:color="000000"/>
              <w:right w:val="nil"/>
            </w:tcBorders>
            <w:vAlign w:val="center"/>
            <w:hideMark/>
          </w:tcPr>
          <w:p w14:paraId="6D5C4640" w14:textId="77777777" w:rsidR="00A65B01" w:rsidRPr="006A6AB3" w:rsidRDefault="00A65B01" w:rsidP="005B6D5E">
            <w:pPr>
              <w:spacing w:after="0"/>
              <w:rPr>
                <w:rFonts w:cs="Times New Roman"/>
                <w:color w:val="000000"/>
              </w:rPr>
            </w:pPr>
          </w:p>
        </w:tc>
        <w:tc>
          <w:tcPr>
            <w:tcW w:w="781" w:type="pct"/>
            <w:vMerge/>
            <w:tcBorders>
              <w:top w:val="nil"/>
              <w:left w:val="nil"/>
              <w:bottom w:val="nil"/>
              <w:right w:val="nil"/>
            </w:tcBorders>
            <w:hideMark/>
          </w:tcPr>
          <w:p w14:paraId="07FFFAF7" w14:textId="77777777" w:rsidR="00A65B01" w:rsidRPr="006A6AB3" w:rsidRDefault="00A65B01" w:rsidP="00592EFA">
            <w:pPr>
              <w:spacing w:after="0"/>
              <w:jc w:val="center"/>
              <w:rPr>
                <w:rFonts w:cs="Times New Roman"/>
                <w:color w:val="000000"/>
              </w:rPr>
            </w:pPr>
          </w:p>
        </w:tc>
        <w:tc>
          <w:tcPr>
            <w:tcW w:w="587" w:type="pct"/>
            <w:tcBorders>
              <w:top w:val="nil"/>
              <w:left w:val="nil"/>
              <w:bottom w:val="nil"/>
              <w:right w:val="nil"/>
            </w:tcBorders>
            <w:shd w:val="clear" w:color="auto" w:fill="auto"/>
            <w:noWrap/>
            <w:tcMar>
              <w:top w:w="15" w:type="dxa"/>
              <w:left w:w="15" w:type="dxa"/>
              <w:bottom w:w="0" w:type="dxa"/>
              <w:right w:w="15" w:type="dxa"/>
            </w:tcMar>
            <w:vAlign w:val="bottom"/>
            <w:hideMark/>
          </w:tcPr>
          <w:p w14:paraId="024B96FF" w14:textId="77777777" w:rsidR="00A65B01" w:rsidRPr="006A6AB3" w:rsidRDefault="00A65B01" w:rsidP="00406F03">
            <w:pPr>
              <w:spacing w:after="0"/>
              <w:jc w:val="center"/>
              <w:rPr>
                <w:rFonts w:cs="Times New Roman"/>
                <w:color w:val="000000"/>
              </w:rPr>
            </w:pPr>
            <w:r w:rsidRPr="006A6AB3">
              <w:rPr>
                <w:rFonts w:cs="Times New Roman"/>
                <w:color w:val="000000"/>
              </w:rPr>
              <w:t>Authority</w:t>
            </w:r>
          </w:p>
        </w:tc>
        <w:tc>
          <w:tcPr>
            <w:tcW w:w="583" w:type="pct"/>
            <w:tcBorders>
              <w:top w:val="nil"/>
              <w:left w:val="nil"/>
              <w:bottom w:val="nil"/>
              <w:right w:val="nil"/>
            </w:tcBorders>
            <w:shd w:val="clear" w:color="auto" w:fill="auto"/>
            <w:noWrap/>
            <w:tcMar>
              <w:top w:w="15" w:type="dxa"/>
              <w:left w:w="15" w:type="dxa"/>
              <w:bottom w:w="0" w:type="dxa"/>
              <w:right w:w="15" w:type="dxa"/>
            </w:tcMar>
            <w:vAlign w:val="bottom"/>
            <w:hideMark/>
          </w:tcPr>
          <w:p w14:paraId="28EC7022" w14:textId="77777777" w:rsidR="00A65B01" w:rsidRPr="006A6AB3" w:rsidRDefault="00A65B01" w:rsidP="00406F03">
            <w:pPr>
              <w:spacing w:after="0"/>
              <w:jc w:val="center"/>
              <w:rPr>
                <w:rFonts w:cs="Times New Roman"/>
                <w:color w:val="000000"/>
              </w:rPr>
            </w:pPr>
            <w:r w:rsidRPr="006A6AB3">
              <w:rPr>
                <w:rFonts w:cs="Times New Roman"/>
                <w:color w:val="000000"/>
              </w:rPr>
              <w:t>Control</w:t>
            </w:r>
          </w:p>
        </w:tc>
        <w:tc>
          <w:tcPr>
            <w:tcW w:w="668" w:type="pct"/>
            <w:tcBorders>
              <w:top w:val="nil"/>
              <w:left w:val="nil"/>
              <w:bottom w:val="nil"/>
              <w:right w:val="nil"/>
            </w:tcBorders>
            <w:shd w:val="clear" w:color="auto" w:fill="auto"/>
            <w:noWrap/>
            <w:tcMar>
              <w:top w:w="15" w:type="dxa"/>
              <w:left w:w="15" w:type="dxa"/>
              <w:bottom w:w="0" w:type="dxa"/>
              <w:right w:w="15" w:type="dxa"/>
            </w:tcMar>
            <w:vAlign w:val="bottom"/>
            <w:hideMark/>
          </w:tcPr>
          <w:p w14:paraId="11968460" w14:textId="77777777" w:rsidR="00A65B01" w:rsidRPr="006A6AB3" w:rsidRDefault="00A65B01" w:rsidP="005B6D5E">
            <w:pPr>
              <w:spacing w:after="0"/>
              <w:jc w:val="center"/>
              <w:rPr>
                <w:rFonts w:cs="Times New Roman"/>
                <w:color w:val="000000"/>
              </w:rPr>
            </w:pPr>
            <w:r w:rsidRPr="006A6AB3">
              <w:rPr>
                <w:rFonts w:cs="Times New Roman"/>
                <w:color w:val="000000"/>
              </w:rPr>
              <w:t>***</w:t>
            </w:r>
          </w:p>
        </w:tc>
        <w:tc>
          <w:tcPr>
            <w:tcW w:w="837" w:type="pct"/>
            <w:tcBorders>
              <w:top w:val="nil"/>
              <w:left w:val="nil"/>
              <w:bottom w:val="nil"/>
              <w:right w:val="nil"/>
            </w:tcBorders>
            <w:vAlign w:val="center"/>
          </w:tcPr>
          <w:p w14:paraId="67C206B8" w14:textId="0E5EFB37" w:rsidR="00A65B01" w:rsidRPr="006A6AB3" w:rsidRDefault="00A65B01" w:rsidP="00A65B01">
            <w:pPr>
              <w:spacing w:after="0"/>
              <w:jc w:val="center"/>
              <w:rPr>
                <w:rFonts w:cs="Times New Roman"/>
                <w:color w:val="000000"/>
              </w:rPr>
            </w:pPr>
            <w:r>
              <w:rPr>
                <w:rFonts w:cs="Times New Roman"/>
                <w:color w:val="000000"/>
              </w:rPr>
              <w:t>.92</w:t>
            </w:r>
          </w:p>
        </w:tc>
        <w:tc>
          <w:tcPr>
            <w:tcW w:w="836" w:type="pct"/>
            <w:tcBorders>
              <w:top w:val="nil"/>
              <w:left w:val="nil"/>
              <w:bottom w:val="nil"/>
              <w:right w:val="nil"/>
            </w:tcBorders>
            <w:shd w:val="clear" w:color="auto" w:fill="auto"/>
            <w:noWrap/>
            <w:tcMar>
              <w:top w:w="15" w:type="dxa"/>
              <w:left w:w="15" w:type="dxa"/>
              <w:bottom w:w="0" w:type="dxa"/>
              <w:right w:w="15" w:type="dxa"/>
            </w:tcMar>
            <w:vAlign w:val="bottom"/>
            <w:hideMark/>
          </w:tcPr>
          <w:p w14:paraId="56610DF2" w14:textId="0755203A" w:rsidR="00A65B01" w:rsidRPr="006A6AB3" w:rsidRDefault="00A65B01" w:rsidP="005B6D5E">
            <w:pPr>
              <w:spacing w:after="0"/>
              <w:jc w:val="center"/>
              <w:rPr>
                <w:rFonts w:cs="Times New Roman"/>
                <w:color w:val="000000"/>
              </w:rPr>
            </w:pPr>
            <w:r w:rsidRPr="006A6AB3">
              <w:rPr>
                <w:rFonts w:cs="Times New Roman"/>
                <w:color w:val="000000"/>
              </w:rPr>
              <w:t>Significant</w:t>
            </w:r>
          </w:p>
        </w:tc>
      </w:tr>
      <w:tr w:rsidR="00A65B01" w:rsidRPr="006A6AB3" w14:paraId="32834D53" w14:textId="77777777" w:rsidTr="00A65B01">
        <w:trPr>
          <w:trHeight w:val="300"/>
        </w:trPr>
        <w:tc>
          <w:tcPr>
            <w:tcW w:w="708" w:type="pct"/>
            <w:vMerge/>
            <w:tcBorders>
              <w:top w:val="nil"/>
              <w:left w:val="nil"/>
              <w:bottom w:val="single" w:sz="4" w:space="0" w:color="000000"/>
              <w:right w:val="nil"/>
            </w:tcBorders>
            <w:vAlign w:val="center"/>
            <w:hideMark/>
          </w:tcPr>
          <w:p w14:paraId="7503FA49" w14:textId="77777777" w:rsidR="00A65B01" w:rsidRPr="006A6AB3" w:rsidRDefault="00A65B01" w:rsidP="005B6D5E">
            <w:pPr>
              <w:spacing w:after="0"/>
              <w:rPr>
                <w:rFonts w:cs="Times New Roman"/>
                <w:color w:val="000000"/>
              </w:rPr>
            </w:pPr>
          </w:p>
        </w:tc>
        <w:tc>
          <w:tcPr>
            <w:tcW w:w="781" w:type="pct"/>
            <w:vMerge/>
            <w:tcBorders>
              <w:top w:val="nil"/>
              <w:left w:val="nil"/>
              <w:bottom w:val="nil"/>
              <w:right w:val="nil"/>
            </w:tcBorders>
            <w:hideMark/>
          </w:tcPr>
          <w:p w14:paraId="34A5C917" w14:textId="77777777" w:rsidR="00A65B01" w:rsidRPr="006A6AB3" w:rsidRDefault="00A65B01" w:rsidP="00592EFA">
            <w:pPr>
              <w:spacing w:after="0"/>
              <w:jc w:val="center"/>
              <w:rPr>
                <w:rFonts w:cs="Times New Roman"/>
                <w:color w:val="000000"/>
              </w:rPr>
            </w:pPr>
          </w:p>
        </w:tc>
        <w:tc>
          <w:tcPr>
            <w:tcW w:w="587" w:type="pct"/>
            <w:tcBorders>
              <w:top w:val="nil"/>
              <w:left w:val="nil"/>
              <w:bottom w:val="nil"/>
              <w:right w:val="nil"/>
            </w:tcBorders>
            <w:shd w:val="clear" w:color="auto" w:fill="auto"/>
            <w:noWrap/>
            <w:tcMar>
              <w:top w:w="15" w:type="dxa"/>
              <w:left w:w="15" w:type="dxa"/>
              <w:bottom w:w="0" w:type="dxa"/>
              <w:right w:w="15" w:type="dxa"/>
            </w:tcMar>
            <w:vAlign w:val="bottom"/>
            <w:hideMark/>
          </w:tcPr>
          <w:p w14:paraId="572059E3" w14:textId="77777777" w:rsidR="00A65B01" w:rsidRPr="006A6AB3" w:rsidRDefault="00A65B01" w:rsidP="00406F03">
            <w:pPr>
              <w:spacing w:after="0"/>
              <w:jc w:val="center"/>
              <w:rPr>
                <w:rFonts w:cs="Times New Roman"/>
                <w:color w:val="000000"/>
              </w:rPr>
            </w:pPr>
            <w:r w:rsidRPr="006A6AB3">
              <w:rPr>
                <w:rFonts w:cs="Times New Roman"/>
                <w:color w:val="000000"/>
              </w:rPr>
              <w:t>Sanctity</w:t>
            </w:r>
          </w:p>
        </w:tc>
        <w:tc>
          <w:tcPr>
            <w:tcW w:w="583" w:type="pct"/>
            <w:tcBorders>
              <w:top w:val="nil"/>
              <w:left w:val="nil"/>
              <w:bottom w:val="nil"/>
              <w:right w:val="nil"/>
            </w:tcBorders>
            <w:shd w:val="clear" w:color="auto" w:fill="auto"/>
            <w:noWrap/>
            <w:tcMar>
              <w:top w:w="15" w:type="dxa"/>
              <w:left w:w="15" w:type="dxa"/>
              <w:bottom w:w="0" w:type="dxa"/>
              <w:right w:w="15" w:type="dxa"/>
            </w:tcMar>
            <w:vAlign w:val="bottom"/>
            <w:hideMark/>
          </w:tcPr>
          <w:p w14:paraId="0F252DD6" w14:textId="77777777" w:rsidR="00A65B01" w:rsidRPr="006A6AB3" w:rsidRDefault="00A65B01" w:rsidP="00406F03">
            <w:pPr>
              <w:spacing w:after="0"/>
              <w:jc w:val="center"/>
              <w:rPr>
                <w:rFonts w:cs="Times New Roman"/>
                <w:color w:val="000000"/>
              </w:rPr>
            </w:pPr>
            <w:r w:rsidRPr="006A6AB3">
              <w:rPr>
                <w:rFonts w:cs="Times New Roman"/>
                <w:color w:val="000000"/>
              </w:rPr>
              <w:t>Control</w:t>
            </w:r>
          </w:p>
        </w:tc>
        <w:tc>
          <w:tcPr>
            <w:tcW w:w="668" w:type="pct"/>
            <w:tcBorders>
              <w:top w:val="nil"/>
              <w:left w:val="nil"/>
              <w:bottom w:val="nil"/>
              <w:right w:val="nil"/>
            </w:tcBorders>
            <w:shd w:val="clear" w:color="auto" w:fill="auto"/>
            <w:noWrap/>
            <w:tcMar>
              <w:top w:w="15" w:type="dxa"/>
              <w:left w:w="15" w:type="dxa"/>
              <w:bottom w:w="0" w:type="dxa"/>
              <w:right w:w="15" w:type="dxa"/>
            </w:tcMar>
            <w:vAlign w:val="bottom"/>
            <w:hideMark/>
          </w:tcPr>
          <w:p w14:paraId="205C3273" w14:textId="77777777" w:rsidR="00A65B01" w:rsidRPr="006A6AB3" w:rsidRDefault="00A65B01" w:rsidP="005B6D5E">
            <w:pPr>
              <w:spacing w:after="0"/>
              <w:jc w:val="center"/>
              <w:rPr>
                <w:rFonts w:cs="Times New Roman"/>
                <w:color w:val="000000"/>
              </w:rPr>
            </w:pPr>
            <w:r w:rsidRPr="006A6AB3">
              <w:rPr>
                <w:rFonts w:cs="Times New Roman"/>
                <w:color w:val="000000"/>
              </w:rPr>
              <w:t>***</w:t>
            </w:r>
          </w:p>
        </w:tc>
        <w:tc>
          <w:tcPr>
            <w:tcW w:w="837" w:type="pct"/>
            <w:tcBorders>
              <w:top w:val="nil"/>
              <w:left w:val="nil"/>
              <w:bottom w:val="nil"/>
              <w:right w:val="nil"/>
            </w:tcBorders>
            <w:vAlign w:val="center"/>
          </w:tcPr>
          <w:p w14:paraId="1D46BEB3" w14:textId="22506AEE" w:rsidR="00A65B01" w:rsidRPr="006A6AB3" w:rsidRDefault="00A65B01" w:rsidP="00A65B01">
            <w:pPr>
              <w:spacing w:after="0"/>
              <w:jc w:val="center"/>
              <w:rPr>
                <w:rFonts w:cs="Times New Roman"/>
                <w:color w:val="000000"/>
              </w:rPr>
            </w:pPr>
            <w:r>
              <w:rPr>
                <w:rFonts w:cs="Times New Roman"/>
                <w:color w:val="000000"/>
              </w:rPr>
              <w:t>.85</w:t>
            </w:r>
          </w:p>
        </w:tc>
        <w:tc>
          <w:tcPr>
            <w:tcW w:w="836" w:type="pct"/>
            <w:tcBorders>
              <w:top w:val="nil"/>
              <w:left w:val="nil"/>
              <w:bottom w:val="nil"/>
              <w:right w:val="nil"/>
            </w:tcBorders>
            <w:shd w:val="clear" w:color="auto" w:fill="auto"/>
            <w:noWrap/>
            <w:tcMar>
              <w:top w:w="15" w:type="dxa"/>
              <w:left w:w="15" w:type="dxa"/>
              <w:bottom w:w="0" w:type="dxa"/>
              <w:right w:w="15" w:type="dxa"/>
            </w:tcMar>
            <w:vAlign w:val="bottom"/>
            <w:hideMark/>
          </w:tcPr>
          <w:p w14:paraId="0C08391A" w14:textId="1F8DC838" w:rsidR="00A65B01" w:rsidRPr="006A6AB3" w:rsidRDefault="00A65B01" w:rsidP="005B6D5E">
            <w:pPr>
              <w:spacing w:after="0"/>
              <w:jc w:val="center"/>
              <w:rPr>
                <w:rFonts w:cs="Times New Roman"/>
                <w:color w:val="000000"/>
              </w:rPr>
            </w:pPr>
            <w:r w:rsidRPr="006A6AB3">
              <w:rPr>
                <w:rFonts w:cs="Times New Roman"/>
                <w:color w:val="000000"/>
              </w:rPr>
              <w:t>Significant</w:t>
            </w:r>
          </w:p>
        </w:tc>
      </w:tr>
      <w:tr w:rsidR="00A65B01" w:rsidRPr="006A6AB3" w14:paraId="73E4D5BF" w14:textId="77777777" w:rsidTr="00A65B01">
        <w:trPr>
          <w:trHeight w:val="300"/>
        </w:trPr>
        <w:tc>
          <w:tcPr>
            <w:tcW w:w="708" w:type="pct"/>
            <w:vMerge/>
            <w:tcBorders>
              <w:top w:val="nil"/>
              <w:left w:val="nil"/>
              <w:bottom w:val="single" w:sz="4" w:space="0" w:color="000000"/>
              <w:right w:val="nil"/>
            </w:tcBorders>
            <w:vAlign w:val="center"/>
            <w:hideMark/>
          </w:tcPr>
          <w:p w14:paraId="723A2970" w14:textId="77777777" w:rsidR="00A65B01" w:rsidRPr="006A6AB3" w:rsidRDefault="00A65B01" w:rsidP="005B6D5E">
            <w:pPr>
              <w:spacing w:after="0"/>
              <w:rPr>
                <w:rFonts w:cs="Times New Roman"/>
                <w:color w:val="000000"/>
              </w:rPr>
            </w:pPr>
          </w:p>
        </w:tc>
        <w:tc>
          <w:tcPr>
            <w:tcW w:w="781" w:type="pct"/>
            <w:vMerge/>
            <w:tcBorders>
              <w:top w:val="nil"/>
              <w:left w:val="nil"/>
              <w:bottom w:val="nil"/>
              <w:right w:val="nil"/>
            </w:tcBorders>
            <w:hideMark/>
          </w:tcPr>
          <w:p w14:paraId="3C54A80C" w14:textId="77777777" w:rsidR="00A65B01" w:rsidRPr="006A6AB3" w:rsidRDefault="00A65B01" w:rsidP="00592EFA">
            <w:pPr>
              <w:spacing w:after="0"/>
              <w:jc w:val="center"/>
              <w:rPr>
                <w:rFonts w:cs="Times New Roman"/>
                <w:color w:val="000000"/>
              </w:rPr>
            </w:pPr>
          </w:p>
        </w:tc>
        <w:tc>
          <w:tcPr>
            <w:tcW w:w="587" w:type="pct"/>
            <w:tcBorders>
              <w:top w:val="nil"/>
              <w:left w:val="nil"/>
              <w:bottom w:val="nil"/>
              <w:right w:val="nil"/>
            </w:tcBorders>
            <w:shd w:val="clear" w:color="auto" w:fill="auto"/>
            <w:noWrap/>
            <w:tcMar>
              <w:top w:w="15" w:type="dxa"/>
              <w:left w:w="15" w:type="dxa"/>
              <w:bottom w:w="0" w:type="dxa"/>
              <w:right w:w="15" w:type="dxa"/>
            </w:tcMar>
            <w:vAlign w:val="bottom"/>
            <w:hideMark/>
          </w:tcPr>
          <w:p w14:paraId="16BF9FAA" w14:textId="77777777" w:rsidR="00A65B01" w:rsidRPr="006A6AB3" w:rsidRDefault="00A65B01" w:rsidP="00406F03">
            <w:pPr>
              <w:spacing w:after="0"/>
              <w:jc w:val="center"/>
              <w:rPr>
                <w:rFonts w:cs="Times New Roman"/>
                <w:color w:val="000000"/>
              </w:rPr>
            </w:pPr>
            <w:r w:rsidRPr="006A6AB3">
              <w:rPr>
                <w:rFonts w:cs="Times New Roman"/>
                <w:color w:val="000000"/>
              </w:rPr>
              <w:t>Fairness</w:t>
            </w:r>
          </w:p>
        </w:tc>
        <w:tc>
          <w:tcPr>
            <w:tcW w:w="583" w:type="pct"/>
            <w:tcBorders>
              <w:top w:val="nil"/>
              <w:left w:val="nil"/>
              <w:bottom w:val="nil"/>
              <w:right w:val="nil"/>
            </w:tcBorders>
            <w:shd w:val="clear" w:color="auto" w:fill="auto"/>
            <w:noWrap/>
            <w:tcMar>
              <w:top w:w="15" w:type="dxa"/>
              <w:left w:w="15" w:type="dxa"/>
              <w:bottom w:w="0" w:type="dxa"/>
              <w:right w:w="15" w:type="dxa"/>
            </w:tcMar>
            <w:vAlign w:val="bottom"/>
            <w:hideMark/>
          </w:tcPr>
          <w:p w14:paraId="505D054A" w14:textId="77777777" w:rsidR="00A65B01" w:rsidRPr="006A6AB3" w:rsidRDefault="00A65B01" w:rsidP="00406F03">
            <w:pPr>
              <w:spacing w:after="0"/>
              <w:jc w:val="center"/>
              <w:rPr>
                <w:rFonts w:cs="Times New Roman"/>
                <w:color w:val="000000"/>
              </w:rPr>
            </w:pPr>
            <w:r w:rsidRPr="006A6AB3">
              <w:rPr>
                <w:rFonts w:cs="Times New Roman"/>
                <w:color w:val="000000"/>
              </w:rPr>
              <w:t>Control</w:t>
            </w:r>
          </w:p>
        </w:tc>
        <w:tc>
          <w:tcPr>
            <w:tcW w:w="668" w:type="pct"/>
            <w:tcBorders>
              <w:top w:val="nil"/>
              <w:left w:val="nil"/>
              <w:bottom w:val="nil"/>
              <w:right w:val="nil"/>
            </w:tcBorders>
            <w:shd w:val="clear" w:color="auto" w:fill="auto"/>
            <w:noWrap/>
            <w:tcMar>
              <w:top w:w="15" w:type="dxa"/>
              <w:left w:w="15" w:type="dxa"/>
              <w:bottom w:w="0" w:type="dxa"/>
              <w:right w:w="15" w:type="dxa"/>
            </w:tcMar>
            <w:vAlign w:val="bottom"/>
            <w:hideMark/>
          </w:tcPr>
          <w:p w14:paraId="1BA0BB21" w14:textId="77777777" w:rsidR="00A65B01" w:rsidRPr="006A6AB3" w:rsidRDefault="00A65B01" w:rsidP="005B6D5E">
            <w:pPr>
              <w:spacing w:after="0"/>
              <w:jc w:val="center"/>
              <w:rPr>
                <w:rFonts w:cs="Times New Roman"/>
                <w:color w:val="000000"/>
              </w:rPr>
            </w:pPr>
            <w:r w:rsidRPr="006A6AB3">
              <w:rPr>
                <w:rFonts w:cs="Times New Roman"/>
                <w:color w:val="000000"/>
              </w:rPr>
              <w:t>***</w:t>
            </w:r>
          </w:p>
        </w:tc>
        <w:tc>
          <w:tcPr>
            <w:tcW w:w="837" w:type="pct"/>
            <w:tcBorders>
              <w:top w:val="nil"/>
              <w:left w:val="nil"/>
              <w:bottom w:val="nil"/>
              <w:right w:val="nil"/>
            </w:tcBorders>
            <w:vAlign w:val="center"/>
          </w:tcPr>
          <w:p w14:paraId="2E17C89C" w14:textId="256628A9" w:rsidR="00A65B01" w:rsidRPr="006A6AB3" w:rsidRDefault="00A65B01" w:rsidP="00A65B01">
            <w:pPr>
              <w:spacing w:after="0"/>
              <w:jc w:val="center"/>
              <w:rPr>
                <w:rFonts w:cs="Times New Roman"/>
                <w:color w:val="000000"/>
              </w:rPr>
            </w:pPr>
            <w:r>
              <w:rPr>
                <w:rFonts w:cs="Times New Roman"/>
                <w:color w:val="000000"/>
              </w:rPr>
              <w:t>.71</w:t>
            </w:r>
          </w:p>
        </w:tc>
        <w:tc>
          <w:tcPr>
            <w:tcW w:w="836" w:type="pct"/>
            <w:tcBorders>
              <w:top w:val="nil"/>
              <w:left w:val="nil"/>
              <w:bottom w:val="nil"/>
              <w:right w:val="nil"/>
            </w:tcBorders>
            <w:shd w:val="clear" w:color="auto" w:fill="auto"/>
            <w:noWrap/>
            <w:tcMar>
              <w:top w:w="15" w:type="dxa"/>
              <w:left w:w="15" w:type="dxa"/>
              <w:bottom w:w="0" w:type="dxa"/>
              <w:right w:w="15" w:type="dxa"/>
            </w:tcMar>
            <w:vAlign w:val="bottom"/>
            <w:hideMark/>
          </w:tcPr>
          <w:p w14:paraId="0037B344" w14:textId="6F0857A8" w:rsidR="00A65B01" w:rsidRPr="006A6AB3" w:rsidRDefault="00A65B01" w:rsidP="005B6D5E">
            <w:pPr>
              <w:spacing w:after="0"/>
              <w:jc w:val="center"/>
              <w:rPr>
                <w:rFonts w:cs="Times New Roman"/>
                <w:color w:val="000000"/>
              </w:rPr>
            </w:pPr>
            <w:r w:rsidRPr="006A6AB3">
              <w:rPr>
                <w:rFonts w:cs="Times New Roman"/>
                <w:color w:val="000000"/>
              </w:rPr>
              <w:t>Significant</w:t>
            </w:r>
          </w:p>
        </w:tc>
      </w:tr>
      <w:tr w:rsidR="00A65B01" w:rsidRPr="006A6AB3" w14:paraId="4E91D15A" w14:textId="77777777" w:rsidTr="00A65B01">
        <w:trPr>
          <w:trHeight w:val="300"/>
        </w:trPr>
        <w:tc>
          <w:tcPr>
            <w:tcW w:w="708" w:type="pct"/>
            <w:vMerge/>
            <w:tcBorders>
              <w:top w:val="nil"/>
              <w:left w:val="nil"/>
              <w:bottom w:val="single" w:sz="4" w:space="0" w:color="000000"/>
              <w:right w:val="nil"/>
            </w:tcBorders>
            <w:vAlign w:val="center"/>
            <w:hideMark/>
          </w:tcPr>
          <w:p w14:paraId="2CE8FA5F" w14:textId="77777777" w:rsidR="00A65B01" w:rsidRPr="006A6AB3" w:rsidRDefault="00A65B01" w:rsidP="005B6D5E">
            <w:pPr>
              <w:spacing w:after="0"/>
              <w:rPr>
                <w:rFonts w:cs="Times New Roman"/>
                <w:color w:val="000000"/>
              </w:rPr>
            </w:pPr>
          </w:p>
        </w:tc>
        <w:tc>
          <w:tcPr>
            <w:tcW w:w="781" w:type="pct"/>
            <w:vMerge w:val="restart"/>
            <w:tcBorders>
              <w:top w:val="nil"/>
              <w:left w:val="nil"/>
              <w:bottom w:val="nil"/>
              <w:right w:val="nil"/>
            </w:tcBorders>
            <w:shd w:val="clear" w:color="auto" w:fill="auto"/>
            <w:tcMar>
              <w:top w:w="15" w:type="dxa"/>
              <w:left w:w="15" w:type="dxa"/>
              <w:bottom w:w="0" w:type="dxa"/>
              <w:right w:w="15" w:type="dxa"/>
            </w:tcMar>
            <w:hideMark/>
          </w:tcPr>
          <w:p w14:paraId="00D9EBA7" w14:textId="77777777" w:rsidR="00A65B01" w:rsidRPr="006A6AB3" w:rsidRDefault="00A65B01" w:rsidP="00592EFA">
            <w:pPr>
              <w:spacing w:after="0"/>
              <w:jc w:val="center"/>
              <w:rPr>
                <w:rFonts w:cs="Times New Roman"/>
                <w:color w:val="000000"/>
              </w:rPr>
            </w:pPr>
            <w:r w:rsidRPr="006A6AB3">
              <w:rPr>
                <w:rFonts w:cs="Times New Roman"/>
                <w:color w:val="000000"/>
              </w:rPr>
              <w:t>Personal Responsibility</w:t>
            </w:r>
          </w:p>
        </w:tc>
        <w:tc>
          <w:tcPr>
            <w:tcW w:w="587" w:type="pct"/>
            <w:tcBorders>
              <w:top w:val="nil"/>
              <w:left w:val="nil"/>
              <w:bottom w:val="nil"/>
              <w:right w:val="nil"/>
            </w:tcBorders>
            <w:shd w:val="clear" w:color="auto" w:fill="auto"/>
            <w:noWrap/>
            <w:tcMar>
              <w:top w:w="15" w:type="dxa"/>
              <w:left w:w="15" w:type="dxa"/>
              <w:bottom w:w="0" w:type="dxa"/>
              <w:right w:w="15" w:type="dxa"/>
            </w:tcMar>
            <w:vAlign w:val="bottom"/>
            <w:hideMark/>
          </w:tcPr>
          <w:p w14:paraId="433210AD" w14:textId="77777777" w:rsidR="00A65B01" w:rsidRPr="006A6AB3" w:rsidRDefault="00A65B01" w:rsidP="00406F03">
            <w:pPr>
              <w:spacing w:after="0"/>
              <w:jc w:val="center"/>
              <w:rPr>
                <w:rFonts w:cs="Times New Roman"/>
                <w:color w:val="000000"/>
              </w:rPr>
            </w:pPr>
            <w:r w:rsidRPr="006A6AB3">
              <w:rPr>
                <w:rFonts w:cs="Times New Roman"/>
                <w:color w:val="000000"/>
              </w:rPr>
              <w:t>Authority</w:t>
            </w:r>
          </w:p>
        </w:tc>
        <w:tc>
          <w:tcPr>
            <w:tcW w:w="583" w:type="pct"/>
            <w:tcBorders>
              <w:top w:val="nil"/>
              <w:left w:val="nil"/>
              <w:bottom w:val="nil"/>
              <w:right w:val="nil"/>
            </w:tcBorders>
            <w:shd w:val="clear" w:color="auto" w:fill="auto"/>
            <w:noWrap/>
            <w:tcMar>
              <w:top w:w="15" w:type="dxa"/>
              <w:left w:w="15" w:type="dxa"/>
              <w:bottom w:w="0" w:type="dxa"/>
              <w:right w:w="15" w:type="dxa"/>
            </w:tcMar>
            <w:vAlign w:val="bottom"/>
            <w:hideMark/>
          </w:tcPr>
          <w:p w14:paraId="72B6A0BA" w14:textId="77777777" w:rsidR="00A65B01" w:rsidRPr="006A6AB3" w:rsidRDefault="00A65B01" w:rsidP="00406F03">
            <w:pPr>
              <w:spacing w:after="0"/>
              <w:jc w:val="center"/>
              <w:rPr>
                <w:rFonts w:cs="Times New Roman"/>
                <w:color w:val="000000"/>
              </w:rPr>
            </w:pPr>
            <w:r w:rsidRPr="006A6AB3">
              <w:rPr>
                <w:rFonts w:cs="Times New Roman"/>
                <w:color w:val="000000"/>
              </w:rPr>
              <w:t>Control</w:t>
            </w:r>
          </w:p>
        </w:tc>
        <w:tc>
          <w:tcPr>
            <w:tcW w:w="668" w:type="pct"/>
            <w:tcBorders>
              <w:top w:val="nil"/>
              <w:left w:val="nil"/>
              <w:bottom w:val="nil"/>
              <w:right w:val="nil"/>
            </w:tcBorders>
            <w:shd w:val="clear" w:color="auto" w:fill="auto"/>
            <w:noWrap/>
            <w:tcMar>
              <w:top w:w="15" w:type="dxa"/>
              <w:left w:w="15" w:type="dxa"/>
              <w:bottom w:w="0" w:type="dxa"/>
              <w:right w:w="15" w:type="dxa"/>
            </w:tcMar>
            <w:vAlign w:val="bottom"/>
            <w:hideMark/>
          </w:tcPr>
          <w:p w14:paraId="6340E9BE" w14:textId="77777777" w:rsidR="00A65B01" w:rsidRPr="006A6AB3" w:rsidRDefault="00A65B01" w:rsidP="005B6D5E">
            <w:pPr>
              <w:spacing w:after="0"/>
              <w:jc w:val="center"/>
              <w:rPr>
                <w:rFonts w:cs="Times New Roman"/>
                <w:color w:val="000000"/>
              </w:rPr>
            </w:pPr>
            <w:r w:rsidRPr="006A6AB3">
              <w:rPr>
                <w:rFonts w:cs="Times New Roman"/>
                <w:color w:val="000000"/>
              </w:rPr>
              <w:t>***</w:t>
            </w:r>
          </w:p>
        </w:tc>
        <w:tc>
          <w:tcPr>
            <w:tcW w:w="837" w:type="pct"/>
            <w:tcBorders>
              <w:top w:val="nil"/>
              <w:left w:val="nil"/>
              <w:bottom w:val="nil"/>
              <w:right w:val="nil"/>
            </w:tcBorders>
            <w:vAlign w:val="center"/>
          </w:tcPr>
          <w:p w14:paraId="39F32087" w14:textId="792DDAD9" w:rsidR="00A65B01" w:rsidRPr="006A6AB3" w:rsidRDefault="001D323F" w:rsidP="00A65B01">
            <w:pPr>
              <w:spacing w:after="0"/>
              <w:jc w:val="center"/>
              <w:rPr>
                <w:rFonts w:cs="Times New Roman"/>
                <w:color w:val="000000"/>
              </w:rPr>
            </w:pPr>
            <w:r>
              <w:rPr>
                <w:rFonts w:cs="Times New Roman"/>
                <w:color w:val="000000"/>
              </w:rPr>
              <w:t>.80</w:t>
            </w:r>
          </w:p>
        </w:tc>
        <w:tc>
          <w:tcPr>
            <w:tcW w:w="836" w:type="pct"/>
            <w:tcBorders>
              <w:top w:val="nil"/>
              <w:left w:val="nil"/>
              <w:bottom w:val="nil"/>
              <w:right w:val="nil"/>
            </w:tcBorders>
            <w:shd w:val="clear" w:color="auto" w:fill="auto"/>
            <w:noWrap/>
            <w:tcMar>
              <w:top w:w="15" w:type="dxa"/>
              <w:left w:w="15" w:type="dxa"/>
              <w:bottom w:w="0" w:type="dxa"/>
              <w:right w:w="15" w:type="dxa"/>
            </w:tcMar>
            <w:vAlign w:val="bottom"/>
            <w:hideMark/>
          </w:tcPr>
          <w:p w14:paraId="4C5406B3" w14:textId="3B0495C9" w:rsidR="00A65B01" w:rsidRPr="006A6AB3" w:rsidRDefault="00A65B01" w:rsidP="005B6D5E">
            <w:pPr>
              <w:spacing w:after="0"/>
              <w:jc w:val="center"/>
              <w:rPr>
                <w:rFonts w:cs="Times New Roman"/>
                <w:color w:val="000000"/>
              </w:rPr>
            </w:pPr>
            <w:r w:rsidRPr="006A6AB3">
              <w:rPr>
                <w:rFonts w:cs="Times New Roman"/>
                <w:color w:val="000000"/>
              </w:rPr>
              <w:t>Significant</w:t>
            </w:r>
          </w:p>
        </w:tc>
      </w:tr>
      <w:tr w:rsidR="00A65B01" w:rsidRPr="006A6AB3" w14:paraId="0EAADA89" w14:textId="77777777" w:rsidTr="00A65B01">
        <w:trPr>
          <w:trHeight w:val="300"/>
        </w:trPr>
        <w:tc>
          <w:tcPr>
            <w:tcW w:w="708" w:type="pct"/>
            <w:vMerge/>
            <w:tcBorders>
              <w:top w:val="nil"/>
              <w:left w:val="nil"/>
              <w:bottom w:val="single" w:sz="4" w:space="0" w:color="000000"/>
              <w:right w:val="nil"/>
            </w:tcBorders>
            <w:vAlign w:val="center"/>
            <w:hideMark/>
          </w:tcPr>
          <w:p w14:paraId="4B1938BF" w14:textId="77777777" w:rsidR="00A65B01" w:rsidRPr="006A6AB3" w:rsidRDefault="00A65B01" w:rsidP="005B6D5E">
            <w:pPr>
              <w:spacing w:after="0"/>
              <w:rPr>
                <w:rFonts w:cs="Times New Roman"/>
                <w:color w:val="000000"/>
              </w:rPr>
            </w:pPr>
          </w:p>
        </w:tc>
        <w:tc>
          <w:tcPr>
            <w:tcW w:w="781" w:type="pct"/>
            <w:vMerge/>
            <w:tcBorders>
              <w:top w:val="nil"/>
              <w:left w:val="nil"/>
              <w:bottom w:val="nil"/>
              <w:right w:val="nil"/>
            </w:tcBorders>
            <w:hideMark/>
          </w:tcPr>
          <w:p w14:paraId="21A2C311" w14:textId="77777777" w:rsidR="00A65B01" w:rsidRPr="006A6AB3" w:rsidRDefault="00A65B01" w:rsidP="00592EFA">
            <w:pPr>
              <w:spacing w:after="0"/>
              <w:jc w:val="center"/>
              <w:rPr>
                <w:rFonts w:cs="Times New Roman"/>
                <w:color w:val="000000"/>
              </w:rPr>
            </w:pPr>
          </w:p>
        </w:tc>
        <w:tc>
          <w:tcPr>
            <w:tcW w:w="587" w:type="pct"/>
            <w:tcBorders>
              <w:top w:val="nil"/>
              <w:left w:val="nil"/>
              <w:bottom w:val="nil"/>
              <w:right w:val="nil"/>
            </w:tcBorders>
            <w:shd w:val="clear" w:color="auto" w:fill="auto"/>
            <w:noWrap/>
            <w:tcMar>
              <w:top w:w="15" w:type="dxa"/>
              <w:left w:w="15" w:type="dxa"/>
              <w:bottom w:w="0" w:type="dxa"/>
              <w:right w:w="15" w:type="dxa"/>
            </w:tcMar>
            <w:vAlign w:val="bottom"/>
            <w:hideMark/>
          </w:tcPr>
          <w:p w14:paraId="7C22282E" w14:textId="77777777" w:rsidR="00A65B01" w:rsidRPr="006A6AB3" w:rsidRDefault="00A65B01" w:rsidP="00406F03">
            <w:pPr>
              <w:spacing w:after="0"/>
              <w:jc w:val="center"/>
              <w:rPr>
                <w:rFonts w:cs="Times New Roman"/>
                <w:color w:val="000000"/>
              </w:rPr>
            </w:pPr>
            <w:r w:rsidRPr="006A6AB3">
              <w:rPr>
                <w:rFonts w:cs="Times New Roman"/>
                <w:color w:val="000000"/>
              </w:rPr>
              <w:t>Authority</w:t>
            </w:r>
          </w:p>
        </w:tc>
        <w:tc>
          <w:tcPr>
            <w:tcW w:w="583" w:type="pct"/>
            <w:tcBorders>
              <w:top w:val="nil"/>
              <w:left w:val="nil"/>
              <w:bottom w:val="nil"/>
              <w:right w:val="nil"/>
            </w:tcBorders>
            <w:shd w:val="clear" w:color="auto" w:fill="auto"/>
            <w:noWrap/>
            <w:tcMar>
              <w:top w:w="15" w:type="dxa"/>
              <w:left w:w="15" w:type="dxa"/>
              <w:bottom w:w="0" w:type="dxa"/>
              <w:right w:w="15" w:type="dxa"/>
            </w:tcMar>
            <w:vAlign w:val="bottom"/>
            <w:hideMark/>
          </w:tcPr>
          <w:p w14:paraId="456C7814" w14:textId="77777777" w:rsidR="00A65B01" w:rsidRPr="006A6AB3" w:rsidRDefault="00A65B01" w:rsidP="00406F03">
            <w:pPr>
              <w:spacing w:after="0"/>
              <w:jc w:val="center"/>
              <w:rPr>
                <w:rFonts w:cs="Times New Roman"/>
                <w:color w:val="000000"/>
              </w:rPr>
            </w:pPr>
            <w:r w:rsidRPr="006A6AB3">
              <w:rPr>
                <w:rFonts w:cs="Times New Roman"/>
                <w:color w:val="000000"/>
              </w:rPr>
              <w:t>Care</w:t>
            </w:r>
          </w:p>
        </w:tc>
        <w:tc>
          <w:tcPr>
            <w:tcW w:w="668" w:type="pct"/>
            <w:tcBorders>
              <w:top w:val="nil"/>
              <w:left w:val="nil"/>
              <w:bottom w:val="nil"/>
              <w:right w:val="nil"/>
            </w:tcBorders>
            <w:shd w:val="clear" w:color="auto" w:fill="auto"/>
            <w:noWrap/>
            <w:tcMar>
              <w:top w:w="15" w:type="dxa"/>
              <w:left w:w="15" w:type="dxa"/>
              <w:bottom w:w="0" w:type="dxa"/>
              <w:right w:w="15" w:type="dxa"/>
            </w:tcMar>
            <w:vAlign w:val="bottom"/>
            <w:hideMark/>
          </w:tcPr>
          <w:p w14:paraId="6D476B68" w14:textId="77777777" w:rsidR="00A65B01" w:rsidRPr="006A6AB3" w:rsidRDefault="00A65B01" w:rsidP="005B6D5E">
            <w:pPr>
              <w:spacing w:after="0"/>
              <w:jc w:val="center"/>
              <w:rPr>
                <w:rFonts w:cs="Times New Roman"/>
                <w:color w:val="000000"/>
              </w:rPr>
            </w:pPr>
            <w:r w:rsidRPr="006A6AB3">
              <w:rPr>
                <w:rFonts w:cs="Times New Roman"/>
                <w:color w:val="000000"/>
              </w:rPr>
              <w:t>**</w:t>
            </w:r>
          </w:p>
        </w:tc>
        <w:tc>
          <w:tcPr>
            <w:tcW w:w="837" w:type="pct"/>
            <w:tcBorders>
              <w:top w:val="nil"/>
              <w:left w:val="nil"/>
              <w:bottom w:val="nil"/>
              <w:right w:val="nil"/>
            </w:tcBorders>
            <w:vAlign w:val="center"/>
          </w:tcPr>
          <w:p w14:paraId="569ECF26" w14:textId="1B7152B8" w:rsidR="00A65B01" w:rsidRPr="006A6AB3" w:rsidRDefault="001D323F" w:rsidP="00A65B01">
            <w:pPr>
              <w:spacing w:after="0"/>
              <w:jc w:val="center"/>
              <w:rPr>
                <w:rFonts w:cs="Times New Roman"/>
                <w:color w:val="000000"/>
              </w:rPr>
            </w:pPr>
            <w:r>
              <w:rPr>
                <w:rFonts w:cs="Times New Roman"/>
                <w:color w:val="000000"/>
              </w:rPr>
              <w:t>.66</w:t>
            </w:r>
          </w:p>
        </w:tc>
        <w:tc>
          <w:tcPr>
            <w:tcW w:w="836" w:type="pct"/>
            <w:tcBorders>
              <w:top w:val="nil"/>
              <w:left w:val="nil"/>
              <w:bottom w:val="nil"/>
              <w:right w:val="nil"/>
            </w:tcBorders>
            <w:shd w:val="clear" w:color="auto" w:fill="auto"/>
            <w:noWrap/>
            <w:tcMar>
              <w:top w:w="15" w:type="dxa"/>
              <w:left w:w="15" w:type="dxa"/>
              <w:bottom w:w="0" w:type="dxa"/>
              <w:right w:w="15" w:type="dxa"/>
            </w:tcMar>
            <w:vAlign w:val="bottom"/>
            <w:hideMark/>
          </w:tcPr>
          <w:p w14:paraId="67F0744F" w14:textId="29FC7EF2" w:rsidR="00A65B01" w:rsidRPr="006A6AB3" w:rsidRDefault="00A65B01" w:rsidP="005B6D5E">
            <w:pPr>
              <w:spacing w:after="0"/>
              <w:jc w:val="center"/>
              <w:rPr>
                <w:rFonts w:cs="Times New Roman"/>
                <w:color w:val="000000"/>
              </w:rPr>
            </w:pPr>
            <w:r w:rsidRPr="006A6AB3">
              <w:rPr>
                <w:rFonts w:cs="Times New Roman"/>
                <w:color w:val="000000"/>
              </w:rPr>
              <w:t>NS</w:t>
            </w:r>
          </w:p>
        </w:tc>
      </w:tr>
      <w:tr w:rsidR="00A65B01" w:rsidRPr="006A6AB3" w14:paraId="19703C94" w14:textId="77777777" w:rsidTr="00A65B01">
        <w:trPr>
          <w:trHeight w:val="300"/>
        </w:trPr>
        <w:tc>
          <w:tcPr>
            <w:tcW w:w="708" w:type="pct"/>
            <w:vMerge/>
            <w:tcBorders>
              <w:top w:val="nil"/>
              <w:left w:val="nil"/>
              <w:bottom w:val="single" w:sz="4" w:space="0" w:color="000000"/>
              <w:right w:val="nil"/>
            </w:tcBorders>
            <w:vAlign w:val="center"/>
            <w:hideMark/>
          </w:tcPr>
          <w:p w14:paraId="4B8E7975" w14:textId="77777777" w:rsidR="00A65B01" w:rsidRPr="006A6AB3" w:rsidRDefault="00A65B01" w:rsidP="005B6D5E">
            <w:pPr>
              <w:spacing w:after="0"/>
              <w:rPr>
                <w:rFonts w:cs="Times New Roman"/>
                <w:color w:val="000000"/>
              </w:rPr>
            </w:pPr>
          </w:p>
        </w:tc>
        <w:tc>
          <w:tcPr>
            <w:tcW w:w="781" w:type="pct"/>
            <w:vMerge/>
            <w:tcBorders>
              <w:top w:val="nil"/>
              <w:left w:val="nil"/>
              <w:bottom w:val="nil"/>
              <w:right w:val="nil"/>
            </w:tcBorders>
            <w:hideMark/>
          </w:tcPr>
          <w:p w14:paraId="33D6667B" w14:textId="77777777" w:rsidR="00A65B01" w:rsidRPr="006A6AB3" w:rsidRDefault="00A65B01" w:rsidP="00592EFA">
            <w:pPr>
              <w:spacing w:after="0"/>
              <w:jc w:val="center"/>
              <w:rPr>
                <w:rFonts w:cs="Times New Roman"/>
                <w:color w:val="000000"/>
              </w:rPr>
            </w:pPr>
          </w:p>
        </w:tc>
        <w:tc>
          <w:tcPr>
            <w:tcW w:w="587" w:type="pct"/>
            <w:tcBorders>
              <w:top w:val="nil"/>
              <w:left w:val="nil"/>
              <w:bottom w:val="nil"/>
              <w:right w:val="nil"/>
            </w:tcBorders>
            <w:shd w:val="clear" w:color="auto" w:fill="auto"/>
            <w:noWrap/>
            <w:tcMar>
              <w:top w:w="15" w:type="dxa"/>
              <w:left w:w="15" w:type="dxa"/>
              <w:bottom w:w="0" w:type="dxa"/>
              <w:right w:w="15" w:type="dxa"/>
            </w:tcMar>
            <w:vAlign w:val="bottom"/>
            <w:hideMark/>
          </w:tcPr>
          <w:p w14:paraId="43264284" w14:textId="77777777" w:rsidR="00A65B01" w:rsidRPr="006A6AB3" w:rsidRDefault="00A65B01" w:rsidP="00406F03">
            <w:pPr>
              <w:spacing w:after="0"/>
              <w:jc w:val="center"/>
              <w:rPr>
                <w:rFonts w:cs="Times New Roman"/>
                <w:color w:val="000000"/>
              </w:rPr>
            </w:pPr>
            <w:r w:rsidRPr="006A6AB3">
              <w:rPr>
                <w:rFonts w:cs="Times New Roman"/>
                <w:color w:val="000000"/>
              </w:rPr>
              <w:t>Authority</w:t>
            </w:r>
          </w:p>
        </w:tc>
        <w:tc>
          <w:tcPr>
            <w:tcW w:w="583" w:type="pct"/>
            <w:tcBorders>
              <w:top w:val="nil"/>
              <w:left w:val="nil"/>
              <w:bottom w:val="nil"/>
              <w:right w:val="nil"/>
            </w:tcBorders>
            <w:shd w:val="clear" w:color="auto" w:fill="auto"/>
            <w:noWrap/>
            <w:tcMar>
              <w:top w:w="15" w:type="dxa"/>
              <w:left w:w="15" w:type="dxa"/>
              <w:bottom w:w="0" w:type="dxa"/>
              <w:right w:w="15" w:type="dxa"/>
            </w:tcMar>
            <w:vAlign w:val="bottom"/>
            <w:hideMark/>
          </w:tcPr>
          <w:p w14:paraId="2DD2A6E2" w14:textId="77777777" w:rsidR="00A65B01" w:rsidRPr="006A6AB3" w:rsidRDefault="00A65B01" w:rsidP="00406F03">
            <w:pPr>
              <w:spacing w:after="0"/>
              <w:jc w:val="center"/>
              <w:rPr>
                <w:rFonts w:cs="Times New Roman"/>
                <w:color w:val="000000"/>
              </w:rPr>
            </w:pPr>
            <w:r w:rsidRPr="006A6AB3">
              <w:rPr>
                <w:rFonts w:cs="Times New Roman"/>
                <w:color w:val="000000"/>
              </w:rPr>
              <w:t>Fairness</w:t>
            </w:r>
          </w:p>
        </w:tc>
        <w:tc>
          <w:tcPr>
            <w:tcW w:w="668" w:type="pct"/>
            <w:tcBorders>
              <w:top w:val="nil"/>
              <w:left w:val="nil"/>
              <w:bottom w:val="nil"/>
              <w:right w:val="nil"/>
            </w:tcBorders>
            <w:shd w:val="clear" w:color="auto" w:fill="auto"/>
            <w:noWrap/>
            <w:tcMar>
              <w:top w:w="15" w:type="dxa"/>
              <w:left w:w="15" w:type="dxa"/>
              <w:bottom w:w="0" w:type="dxa"/>
              <w:right w:w="15" w:type="dxa"/>
            </w:tcMar>
            <w:vAlign w:val="bottom"/>
            <w:hideMark/>
          </w:tcPr>
          <w:p w14:paraId="0558F948" w14:textId="77777777" w:rsidR="00A65B01" w:rsidRPr="006A6AB3" w:rsidRDefault="00A65B01" w:rsidP="005B6D5E">
            <w:pPr>
              <w:spacing w:after="0"/>
              <w:jc w:val="center"/>
              <w:rPr>
                <w:rFonts w:cs="Times New Roman"/>
                <w:color w:val="000000"/>
              </w:rPr>
            </w:pPr>
            <w:r w:rsidRPr="006A6AB3">
              <w:rPr>
                <w:rFonts w:cs="Times New Roman"/>
                <w:color w:val="000000"/>
              </w:rPr>
              <w:t>**</w:t>
            </w:r>
          </w:p>
        </w:tc>
        <w:tc>
          <w:tcPr>
            <w:tcW w:w="837" w:type="pct"/>
            <w:tcBorders>
              <w:top w:val="nil"/>
              <w:left w:val="nil"/>
              <w:bottom w:val="nil"/>
              <w:right w:val="nil"/>
            </w:tcBorders>
            <w:vAlign w:val="center"/>
          </w:tcPr>
          <w:p w14:paraId="17878BCB" w14:textId="639A2296" w:rsidR="00A65B01" w:rsidRPr="006A6AB3" w:rsidRDefault="001D323F" w:rsidP="00A65B01">
            <w:pPr>
              <w:spacing w:after="0"/>
              <w:jc w:val="center"/>
              <w:rPr>
                <w:rFonts w:cs="Times New Roman"/>
                <w:color w:val="000000"/>
              </w:rPr>
            </w:pPr>
            <w:r>
              <w:rPr>
                <w:rFonts w:cs="Times New Roman"/>
                <w:color w:val="000000"/>
              </w:rPr>
              <w:t>.64</w:t>
            </w:r>
          </w:p>
        </w:tc>
        <w:tc>
          <w:tcPr>
            <w:tcW w:w="836" w:type="pct"/>
            <w:tcBorders>
              <w:top w:val="nil"/>
              <w:left w:val="nil"/>
              <w:bottom w:val="nil"/>
              <w:right w:val="nil"/>
            </w:tcBorders>
            <w:shd w:val="clear" w:color="auto" w:fill="auto"/>
            <w:noWrap/>
            <w:tcMar>
              <w:top w:w="15" w:type="dxa"/>
              <w:left w:w="15" w:type="dxa"/>
              <w:bottom w:w="0" w:type="dxa"/>
              <w:right w:w="15" w:type="dxa"/>
            </w:tcMar>
            <w:vAlign w:val="bottom"/>
            <w:hideMark/>
          </w:tcPr>
          <w:p w14:paraId="415FF614" w14:textId="624F4E9B" w:rsidR="00A65B01" w:rsidRPr="006A6AB3" w:rsidRDefault="00A65B01" w:rsidP="005B6D5E">
            <w:pPr>
              <w:spacing w:after="0"/>
              <w:jc w:val="center"/>
              <w:rPr>
                <w:rFonts w:cs="Times New Roman"/>
                <w:color w:val="000000"/>
              </w:rPr>
            </w:pPr>
            <w:r w:rsidRPr="006A6AB3">
              <w:rPr>
                <w:rFonts w:cs="Times New Roman"/>
                <w:color w:val="000000"/>
              </w:rPr>
              <w:t>NS</w:t>
            </w:r>
          </w:p>
        </w:tc>
      </w:tr>
      <w:tr w:rsidR="00A65B01" w:rsidRPr="006A6AB3" w14:paraId="4DA28542" w14:textId="77777777" w:rsidTr="00A65B01">
        <w:trPr>
          <w:trHeight w:val="300"/>
        </w:trPr>
        <w:tc>
          <w:tcPr>
            <w:tcW w:w="708" w:type="pct"/>
            <w:vMerge/>
            <w:tcBorders>
              <w:top w:val="nil"/>
              <w:left w:val="nil"/>
              <w:bottom w:val="single" w:sz="4" w:space="0" w:color="000000"/>
              <w:right w:val="nil"/>
            </w:tcBorders>
            <w:vAlign w:val="center"/>
            <w:hideMark/>
          </w:tcPr>
          <w:p w14:paraId="01D0AF0B" w14:textId="77777777" w:rsidR="00A65B01" w:rsidRPr="006A6AB3" w:rsidRDefault="00A65B01" w:rsidP="005B6D5E">
            <w:pPr>
              <w:spacing w:after="0"/>
              <w:rPr>
                <w:rFonts w:cs="Times New Roman"/>
                <w:color w:val="000000"/>
              </w:rPr>
            </w:pPr>
          </w:p>
        </w:tc>
        <w:tc>
          <w:tcPr>
            <w:tcW w:w="781" w:type="pct"/>
            <w:vMerge w:val="restart"/>
            <w:tcBorders>
              <w:top w:val="nil"/>
              <w:left w:val="nil"/>
              <w:bottom w:val="nil"/>
              <w:right w:val="nil"/>
            </w:tcBorders>
            <w:shd w:val="clear" w:color="auto" w:fill="auto"/>
            <w:tcMar>
              <w:top w:w="15" w:type="dxa"/>
              <w:left w:w="15" w:type="dxa"/>
              <w:bottom w:w="0" w:type="dxa"/>
              <w:right w:w="15" w:type="dxa"/>
            </w:tcMar>
            <w:hideMark/>
          </w:tcPr>
          <w:p w14:paraId="3DD7F218" w14:textId="77777777" w:rsidR="00A65B01" w:rsidRPr="006A6AB3" w:rsidRDefault="00A65B01" w:rsidP="00592EFA">
            <w:pPr>
              <w:spacing w:after="0"/>
              <w:jc w:val="center"/>
              <w:rPr>
                <w:rFonts w:cs="Times New Roman"/>
                <w:color w:val="000000"/>
              </w:rPr>
            </w:pPr>
            <w:r w:rsidRPr="006A6AB3">
              <w:rPr>
                <w:rFonts w:cs="Times New Roman"/>
                <w:color w:val="000000"/>
              </w:rPr>
              <w:t>Social Obligation</w:t>
            </w:r>
          </w:p>
        </w:tc>
        <w:tc>
          <w:tcPr>
            <w:tcW w:w="587" w:type="pct"/>
            <w:tcBorders>
              <w:top w:val="nil"/>
              <w:left w:val="nil"/>
              <w:bottom w:val="nil"/>
              <w:right w:val="nil"/>
            </w:tcBorders>
            <w:shd w:val="clear" w:color="auto" w:fill="auto"/>
            <w:noWrap/>
            <w:tcMar>
              <w:top w:w="15" w:type="dxa"/>
              <w:left w:w="15" w:type="dxa"/>
              <w:bottom w:w="0" w:type="dxa"/>
              <w:right w:w="15" w:type="dxa"/>
            </w:tcMar>
            <w:vAlign w:val="bottom"/>
            <w:hideMark/>
          </w:tcPr>
          <w:p w14:paraId="206F45EF" w14:textId="77777777" w:rsidR="00A65B01" w:rsidRPr="006A6AB3" w:rsidRDefault="00A65B01" w:rsidP="00406F03">
            <w:pPr>
              <w:spacing w:after="0"/>
              <w:jc w:val="center"/>
              <w:rPr>
                <w:rFonts w:cs="Times New Roman"/>
                <w:color w:val="000000"/>
              </w:rPr>
            </w:pPr>
            <w:r w:rsidRPr="006A6AB3">
              <w:rPr>
                <w:rFonts w:cs="Times New Roman"/>
                <w:color w:val="000000"/>
              </w:rPr>
              <w:t>Sanctity</w:t>
            </w:r>
          </w:p>
        </w:tc>
        <w:tc>
          <w:tcPr>
            <w:tcW w:w="583" w:type="pct"/>
            <w:tcBorders>
              <w:top w:val="nil"/>
              <w:left w:val="nil"/>
              <w:bottom w:val="nil"/>
              <w:right w:val="nil"/>
            </w:tcBorders>
            <w:shd w:val="clear" w:color="auto" w:fill="auto"/>
            <w:noWrap/>
            <w:tcMar>
              <w:top w:w="15" w:type="dxa"/>
              <w:left w:w="15" w:type="dxa"/>
              <w:bottom w:w="0" w:type="dxa"/>
              <w:right w:w="15" w:type="dxa"/>
            </w:tcMar>
            <w:vAlign w:val="bottom"/>
            <w:hideMark/>
          </w:tcPr>
          <w:p w14:paraId="67DAA9AE" w14:textId="77777777" w:rsidR="00A65B01" w:rsidRPr="006A6AB3" w:rsidRDefault="00A65B01" w:rsidP="00406F03">
            <w:pPr>
              <w:spacing w:after="0"/>
              <w:jc w:val="center"/>
              <w:rPr>
                <w:rFonts w:cs="Times New Roman"/>
                <w:color w:val="000000"/>
              </w:rPr>
            </w:pPr>
            <w:r w:rsidRPr="006A6AB3">
              <w:rPr>
                <w:rFonts w:cs="Times New Roman"/>
                <w:color w:val="000000"/>
              </w:rPr>
              <w:t>Control</w:t>
            </w:r>
          </w:p>
        </w:tc>
        <w:tc>
          <w:tcPr>
            <w:tcW w:w="668" w:type="pct"/>
            <w:tcBorders>
              <w:top w:val="nil"/>
              <w:left w:val="nil"/>
              <w:bottom w:val="nil"/>
              <w:right w:val="nil"/>
            </w:tcBorders>
            <w:shd w:val="clear" w:color="auto" w:fill="auto"/>
            <w:noWrap/>
            <w:tcMar>
              <w:top w:w="15" w:type="dxa"/>
              <w:left w:w="15" w:type="dxa"/>
              <w:bottom w:w="0" w:type="dxa"/>
              <w:right w:w="15" w:type="dxa"/>
            </w:tcMar>
            <w:vAlign w:val="bottom"/>
            <w:hideMark/>
          </w:tcPr>
          <w:p w14:paraId="4AAC5978" w14:textId="77777777" w:rsidR="00A65B01" w:rsidRPr="006A6AB3" w:rsidRDefault="00A65B01" w:rsidP="005B6D5E">
            <w:pPr>
              <w:spacing w:after="0"/>
              <w:jc w:val="center"/>
              <w:rPr>
                <w:rFonts w:cs="Times New Roman"/>
                <w:color w:val="000000"/>
              </w:rPr>
            </w:pPr>
            <w:r w:rsidRPr="006A6AB3">
              <w:rPr>
                <w:rFonts w:cs="Times New Roman"/>
                <w:color w:val="000000"/>
              </w:rPr>
              <w:t>***</w:t>
            </w:r>
          </w:p>
        </w:tc>
        <w:tc>
          <w:tcPr>
            <w:tcW w:w="837" w:type="pct"/>
            <w:tcBorders>
              <w:top w:val="nil"/>
              <w:left w:val="nil"/>
              <w:bottom w:val="nil"/>
              <w:right w:val="nil"/>
            </w:tcBorders>
            <w:vAlign w:val="center"/>
          </w:tcPr>
          <w:p w14:paraId="5970FE66" w14:textId="0876672A" w:rsidR="00A65B01" w:rsidRPr="006A6AB3" w:rsidRDefault="001D323F" w:rsidP="00A65B01">
            <w:pPr>
              <w:spacing w:after="0"/>
              <w:jc w:val="center"/>
              <w:rPr>
                <w:rFonts w:cs="Times New Roman"/>
                <w:color w:val="000000"/>
              </w:rPr>
            </w:pPr>
            <w:r>
              <w:rPr>
                <w:rFonts w:cs="Times New Roman"/>
                <w:color w:val="000000"/>
              </w:rPr>
              <w:t>.75</w:t>
            </w:r>
          </w:p>
        </w:tc>
        <w:tc>
          <w:tcPr>
            <w:tcW w:w="836" w:type="pct"/>
            <w:tcBorders>
              <w:top w:val="nil"/>
              <w:left w:val="nil"/>
              <w:bottom w:val="nil"/>
              <w:right w:val="nil"/>
            </w:tcBorders>
            <w:shd w:val="clear" w:color="auto" w:fill="auto"/>
            <w:noWrap/>
            <w:tcMar>
              <w:top w:w="15" w:type="dxa"/>
              <w:left w:w="15" w:type="dxa"/>
              <w:bottom w:w="0" w:type="dxa"/>
              <w:right w:w="15" w:type="dxa"/>
            </w:tcMar>
            <w:vAlign w:val="bottom"/>
            <w:hideMark/>
          </w:tcPr>
          <w:p w14:paraId="50F12197" w14:textId="24EAA963" w:rsidR="00A65B01" w:rsidRPr="006A6AB3" w:rsidRDefault="00A65B01" w:rsidP="005B6D5E">
            <w:pPr>
              <w:spacing w:after="0"/>
              <w:jc w:val="center"/>
              <w:rPr>
                <w:rFonts w:cs="Times New Roman"/>
                <w:color w:val="000000"/>
              </w:rPr>
            </w:pPr>
            <w:r w:rsidRPr="006A6AB3">
              <w:rPr>
                <w:rFonts w:cs="Times New Roman"/>
                <w:color w:val="000000"/>
              </w:rPr>
              <w:t>Significant</w:t>
            </w:r>
          </w:p>
        </w:tc>
      </w:tr>
      <w:tr w:rsidR="00A65B01" w:rsidRPr="006A6AB3" w14:paraId="58D72F07" w14:textId="77777777" w:rsidTr="00A65B01">
        <w:trPr>
          <w:trHeight w:val="300"/>
        </w:trPr>
        <w:tc>
          <w:tcPr>
            <w:tcW w:w="708" w:type="pct"/>
            <w:vMerge/>
            <w:tcBorders>
              <w:top w:val="nil"/>
              <w:left w:val="nil"/>
              <w:bottom w:val="single" w:sz="4" w:space="0" w:color="000000"/>
              <w:right w:val="nil"/>
            </w:tcBorders>
            <w:vAlign w:val="center"/>
            <w:hideMark/>
          </w:tcPr>
          <w:p w14:paraId="6EDF01ED" w14:textId="77777777" w:rsidR="00A65B01" w:rsidRPr="006A6AB3" w:rsidRDefault="00A65B01" w:rsidP="005B6D5E">
            <w:pPr>
              <w:spacing w:after="0"/>
              <w:rPr>
                <w:rFonts w:cs="Times New Roman"/>
                <w:color w:val="000000"/>
              </w:rPr>
            </w:pPr>
          </w:p>
        </w:tc>
        <w:tc>
          <w:tcPr>
            <w:tcW w:w="781" w:type="pct"/>
            <w:vMerge/>
            <w:tcBorders>
              <w:top w:val="nil"/>
              <w:left w:val="nil"/>
              <w:bottom w:val="nil"/>
              <w:right w:val="nil"/>
            </w:tcBorders>
            <w:hideMark/>
          </w:tcPr>
          <w:p w14:paraId="7C59CFD7" w14:textId="77777777" w:rsidR="00A65B01" w:rsidRPr="006A6AB3" w:rsidRDefault="00A65B01" w:rsidP="00592EFA">
            <w:pPr>
              <w:spacing w:after="0"/>
              <w:jc w:val="center"/>
              <w:rPr>
                <w:rFonts w:cs="Times New Roman"/>
                <w:color w:val="000000"/>
              </w:rPr>
            </w:pPr>
          </w:p>
        </w:tc>
        <w:tc>
          <w:tcPr>
            <w:tcW w:w="587" w:type="pct"/>
            <w:tcBorders>
              <w:top w:val="nil"/>
              <w:left w:val="nil"/>
              <w:bottom w:val="nil"/>
              <w:right w:val="nil"/>
            </w:tcBorders>
            <w:shd w:val="clear" w:color="auto" w:fill="auto"/>
            <w:noWrap/>
            <w:tcMar>
              <w:top w:w="15" w:type="dxa"/>
              <w:left w:w="15" w:type="dxa"/>
              <w:bottom w:w="0" w:type="dxa"/>
              <w:right w:w="15" w:type="dxa"/>
            </w:tcMar>
            <w:vAlign w:val="bottom"/>
            <w:hideMark/>
          </w:tcPr>
          <w:p w14:paraId="1C8756EE" w14:textId="77777777" w:rsidR="00A65B01" w:rsidRPr="006A6AB3" w:rsidRDefault="00A65B01" w:rsidP="00406F03">
            <w:pPr>
              <w:spacing w:after="0"/>
              <w:jc w:val="center"/>
              <w:rPr>
                <w:rFonts w:cs="Times New Roman"/>
                <w:color w:val="000000"/>
              </w:rPr>
            </w:pPr>
            <w:r w:rsidRPr="006A6AB3">
              <w:rPr>
                <w:rFonts w:cs="Times New Roman"/>
                <w:color w:val="000000"/>
              </w:rPr>
              <w:t>Authority</w:t>
            </w:r>
          </w:p>
        </w:tc>
        <w:tc>
          <w:tcPr>
            <w:tcW w:w="583" w:type="pct"/>
            <w:tcBorders>
              <w:top w:val="nil"/>
              <w:left w:val="nil"/>
              <w:bottom w:val="nil"/>
              <w:right w:val="nil"/>
            </w:tcBorders>
            <w:shd w:val="clear" w:color="auto" w:fill="auto"/>
            <w:noWrap/>
            <w:tcMar>
              <w:top w:w="15" w:type="dxa"/>
              <w:left w:w="15" w:type="dxa"/>
              <w:bottom w:w="0" w:type="dxa"/>
              <w:right w:w="15" w:type="dxa"/>
            </w:tcMar>
            <w:vAlign w:val="bottom"/>
            <w:hideMark/>
          </w:tcPr>
          <w:p w14:paraId="0F1EAAA0" w14:textId="77777777" w:rsidR="00A65B01" w:rsidRPr="006A6AB3" w:rsidRDefault="00A65B01" w:rsidP="00406F03">
            <w:pPr>
              <w:spacing w:after="0"/>
              <w:jc w:val="center"/>
              <w:rPr>
                <w:rFonts w:cs="Times New Roman"/>
                <w:color w:val="000000"/>
              </w:rPr>
            </w:pPr>
            <w:r w:rsidRPr="006A6AB3">
              <w:rPr>
                <w:rFonts w:cs="Times New Roman"/>
                <w:color w:val="000000"/>
              </w:rPr>
              <w:t>Control</w:t>
            </w:r>
          </w:p>
        </w:tc>
        <w:tc>
          <w:tcPr>
            <w:tcW w:w="668" w:type="pct"/>
            <w:tcBorders>
              <w:top w:val="nil"/>
              <w:left w:val="nil"/>
              <w:bottom w:val="nil"/>
              <w:right w:val="nil"/>
            </w:tcBorders>
            <w:shd w:val="clear" w:color="auto" w:fill="auto"/>
            <w:noWrap/>
            <w:tcMar>
              <w:top w:w="15" w:type="dxa"/>
              <w:left w:w="15" w:type="dxa"/>
              <w:bottom w:w="0" w:type="dxa"/>
              <w:right w:w="15" w:type="dxa"/>
            </w:tcMar>
            <w:vAlign w:val="bottom"/>
            <w:hideMark/>
          </w:tcPr>
          <w:p w14:paraId="26847E83" w14:textId="77777777" w:rsidR="00A65B01" w:rsidRPr="006A6AB3" w:rsidRDefault="00A65B01" w:rsidP="005B6D5E">
            <w:pPr>
              <w:spacing w:after="0"/>
              <w:jc w:val="center"/>
              <w:rPr>
                <w:rFonts w:cs="Times New Roman"/>
                <w:color w:val="000000"/>
              </w:rPr>
            </w:pPr>
            <w:r w:rsidRPr="006A6AB3">
              <w:rPr>
                <w:rFonts w:cs="Times New Roman"/>
                <w:color w:val="000000"/>
              </w:rPr>
              <w:t>**</w:t>
            </w:r>
          </w:p>
        </w:tc>
        <w:tc>
          <w:tcPr>
            <w:tcW w:w="837" w:type="pct"/>
            <w:tcBorders>
              <w:top w:val="nil"/>
              <w:left w:val="nil"/>
              <w:bottom w:val="nil"/>
              <w:right w:val="nil"/>
            </w:tcBorders>
            <w:vAlign w:val="center"/>
          </w:tcPr>
          <w:p w14:paraId="37E9A18C" w14:textId="01ACF848" w:rsidR="00A65B01" w:rsidRPr="006A6AB3" w:rsidRDefault="001D323F" w:rsidP="00A65B01">
            <w:pPr>
              <w:spacing w:after="0"/>
              <w:jc w:val="center"/>
              <w:rPr>
                <w:rFonts w:cs="Times New Roman"/>
                <w:color w:val="000000"/>
              </w:rPr>
            </w:pPr>
            <w:r>
              <w:rPr>
                <w:rFonts w:cs="Times New Roman"/>
                <w:color w:val="000000"/>
              </w:rPr>
              <w:t>.68</w:t>
            </w:r>
          </w:p>
        </w:tc>
        <w:tc>
          <w:tcPr>
            <w:tcW w:w="836" w:type="pct"/>
            <w:tcBorders>
              <w:top w:val="nil"/>
              <w:left w:val="nil"/>
              <w:bottom w:val="nil"/>
              <w:right w:val="nil"/>
            </w:tcBorders>
            <w:shd w:val="clear" w:color="auto" w:fill="auto"/>
            <w:noWrap/>
            <w:tcMar>
              <w:top w:w="15" w:type="dxa"/>
              <w:left w:w="15" w:type="dxa"/>
              <w:bottom w:w="0" w:type="dxa"/>
              <w:right w:w="15" w:type="dxa"/>
            </w:tcMar>
            <w:vAlign w:val="bottom"/>
            <w:hideMark/>
          </w:tcPr>
          <w:p w14:paraId="43F63EE2" w14:textId="614BE6FF" w:rsidR="00A65B01" w:rsidRPr="006A6AB3" w:rsidRDefault="00A65B01" w:rsidP="005B6D5E">
            <w:pPr>
              <w:spacing w:after="0"/>
              <w:jc w:val="center"/>
              <w:rPr>
                <w:rFonts w:cs="Times New Roman"/>
                <w:color w:val="000000"/>
              </w:rPr>
            </w:pPr>
            <w:r w:rsidRPr="006A6AB3">
              <w:rPr>
                <w:rFonts w:cs="Times New Roman"/>
                <w:color w:val="000000"/>
              </w:rPr>
              <w:t>Significant</w:t>
            </w:r>
          </w:p>
        </w:tc>
      </w:tr>
      <w:tr w:rsidR="00A65B01" w:rsidRPr="006A6AB3" w14:paraId="4806357A" w14:textId="77777777" w:rsidTr="00A65B01">
        <w:trPr>
          <w:trHeight w:val="300"/>
        </w:trPr>
        <w:tc>
          <w:tcPr>
            <w:tcW w:w="708" w:type="pct"/>
            <w:vMerge/>
            <w:tcBorders>
              <w:top w:val="nil"/>
              <w:left w:val="nil"/>
              <w:bottom w:val="single" w:sz="4" w:space="0" w:color="000000"/>
              <w:right w:val="nil"/>
            </w:tcBorders>
            <w:vAlign w:val="center"/>
            <w:hideMark/>
          </w:tcPr>
          <w:p w14:paraId="523411F5" w14:textId="77777777" w:rsidR="00A65B01" w:rsidRPr="006A6AB3" w:rsidRDefault="00A65B01" w:rsidP="005B6D5E">
            <w:pPr>
              <w:spacing w:after="0"/>
              <w:rPr>
                <w:rFonts w:cs="Times New Roman"/>
                <w:color w:val="000000"/>
              </w:rPr>
            </w:pPr>
          </w:p>
        </w:tc>
        <w:tc>
          <w:tcPr>
            <w:tcW w:w="781" w:type="pct"/>
            <w:vMerge w:val="restart"/>
            <w:tcBorders>
              <w:top w:val="nil"/>
              <w:left w:val="nil"/>
              <w:bottom w:val="single" w:sz="4" w:space="0" w:color="000000"/>
              <w:right w:val="nil"/>
            </w:tcBorders>
            <w:shd w:val="clear" w:color="auto" w:fill="auto"/>
            <w:tcMar>
              <w:top w:w="15" w:type="dxa"/>
              <w:left w:w="15" w:type="dxa"/>
              <w:bottom w:w="0" w:type="dxa"/>
              <w:right w:w="15" w:type="dxa"/>
            </w:tcMar>
            <w:hideMark/>
          </w:tcPr>
          <w:p w14:paraId="32A1CBDB" w14:textId="77777777" w:rsidR="00A65B01" w:rsidRPr="006A6AB3" w:rsidRDefault="00A65B01" w:rsidP="00592EFA">
            <w:pPr>
              <w:spacing w:after="0"/>
              <w:jc w:val="center"/>
              <w:rPr>
                <w:rFonts w:cs="Times New Roman"/>
                <w:color w:val="000000"/>
              </w:rPr>
            </w:pPr>
            <w:r w:rsidRPr="006A6AB3">
              <w:rPr>
                <w:rFonts w:cs="Times New Roman"/>
                <w:color w:val="000000"/>
              </w:rPr>
              <w:t>Overall Ethicality</w:t>
            </w:r>
          </w:p>
        </w:tc>
        <w:tc>
          <w:tcPr>
            <w:tcW w:w="587" w:type="pct"/>
            <w:tcBorders>
              <w:top w:val="nil"/>
              <w:left w:val="nil"/>
              <w:bottom w:val="nil"/>
              <w:right w:val="nil"/>
            </w:tcBorders>
            <w:shd w:val="clear" w:color="auto" w:fill="auto"/>
            <w:noWrap/>
            <w:tcMar>
              <w:top w:w="15" w:type="dxa"/>
              <w:left w:w="15" w:type="dxa"/>
              <w:bottom w:w="0" w:type="dxa"/>
              <w:right w:w="15" w:type="dxa"/>
            </w:tcMar>
            <w:vAlign w:val="bottom"/>
            <w:hideMark/>
          </w:tcPr>
          <w:p w14:paraId="041660F6" w14:textId="77777777" w:rsidR="00A65B01" w:rsidRPr="006A6AB3" w:rsidRDefault="00A65B01" w:rsidP="00406F03">
            <w:pPr>
              <w:spacing w:after="0"/>
              <w:jc w:val="center"/>
              <w:rPr>
                <w:rFonts w:cs="Times New Roman"/>
                <w:color w:val="000000"/>
              </w:rPr>
            </w:pPr>
            <w:r w:rsidRPr="006A6AB3">
              <w:rPr>
                <w:rFonts w:cs="Times New Roman"/>
                <w:color w:val="000000"/>
              </w:rPr>
              <w:t>Authority</w:t>
            </w:r>
          </w:p>
        </w:tc>
        <w:tc>
          <w:tcPr>
            <w:tcW w:w="583" w:type="pct"/>
            <w:tcBorders>
              <w:top w:val="nil"/>
              <w:left w:val="nil"/>
              <w:bottom w:val="nil"/>
              <w:right w:val="nil"/>
            </w:tcBorders>
            <w:shd w:val="clear" w:color="auto" w:fill="auto"/>
            <w:noWrap/>
            <w:tcMar>
              <w:top w:w="15" w:type="dxa"/>
              <w:left w:w="15" w:type="dxa"/>
              <w:bottom w:w="0" w:type="dxa"/>
              <w:right w:w="15" w:type="dxa"/>
            </w:tcMar>
            <w:vAlign w:val="bottom"/>
            <w:hideMark/>
          </w:tcPr>
          <w:p w14:paraId="69926D05" w14:textId="77777777" w:rsidR="00A65B01" w:rsidRPr="006A6AB3" w:rsidRDefault="00A65B01" w:rsidP="00406F03">
            <w:pPr>
              <w:spacing w:after="0"/>
              <w:jc w:val="center"/>
              <w:rPr>
                <w:rFonts w:cs="Times New Roman"/>
                <w:color w:val="000000"/>
              </w:rPr>
            </w:pPr>
            <w:r w:rsidRPr="006A6AB3">
              <w:rPr>
                <w:rFonts w:cs="Times New Roman"/>
                <w:color w:val="000000"/>
              </w:rPr>
              <w:t>Control</w:t>
            </w:r>
          </w:p>
        </w:tc>
        <w:tc>
          <w:tcPr>
            <w:tcW w:w="668" w:type="pct"/>
            <w:tcBorders>
              <w:top w:val="nil"/>
              <w:left w:val="nil"/>
              <w:bottom w:val="nil"/>
              <w:right w:val="nil"/>
            </w:tcBorders>
            <w:shd w:val="clear" w:color="auto" w:fill="auto"/>
            <w:noWrap/>
            <w:tcMar>
              <w:top w:w="15" w:type="dxa"/>
              <w:left w:w="15" w:type="dxa"/>
              <w:bottom w:w="0" w:type="dxa"/>
              <w:right w:w="15" w:type="dxa"/>
            </w:tcMar>
            <w:vAlign w:val="bottom"/>
            <w:hideMark/>
          </w:tcPr>
          <w:p w14:paraId="316D46BD" w14:textId="77777777" w:rsidR="00A65B01" w:rsidRPr="006A6AB3" w:rsidRDefault="00A65B01" w:rsidP="005B6D5E">
            <w:pPr>
              <w:spacing w:after="0"/>
              <w:jc w:val="center"/>
              <w:rPr>
                <w:rFonts w:cs="Times New Roman"/>
                <w:color w:val="000000"/>
              </w:rPr>
            </w:pPr>
            <w:r w:rsidRPr="006A6AB3">
              <w:rPr>
                <w:rFonts w:cs="Times New Roman"/>
                <w:color w:val="000000"/>
              </w:rPr>
              <w:t>***</w:t>
            </w:r>
          </w:p>
        </w:tc>
        <w:tc>
          <w:tcPr>
            <w:tcW w:w="837" w:type="pct"/>
            <w:tcBorders>
              <w:top w:val="nil"/>
              <w:left w:val="nil"/>
              <w:bottom w:val="nil"/>
              <w:right w:val="nil"/>
            </w:tcBorders>
            <w:vAlign w:val="center"/>
          </w:tcPr>
          <w:p w14:paraId="50D44481" w14:textId="344F6B01" w:rsidR="00A65B01" w:rsidRPr="006A6AB3" w:rsidRDefault="001D323F" w:rsidP="00A65B01">
            <w:pPr>
              <w:spacing w:after="0"/>
              <w:jc w:val="center"/>
              <w:rPr>
                <w:rFonts w:cs="Times New Roman"/>
                <w:color w:val="000000"/>
              </w:rPr>
            </w:pPr>
            <w:r>
              <w:rPr>
                <w:rFonts w:cs="Times New Roman"/>
                <w:color w:val="000000"/>
              </w:rPr>
              <w:t>.94</w:t>
            </w:r>
          </w:p>
        </w:tc>
        <w:tc>
          <w:tcPr>
            <w:tcW w:w="836" w:type="pct"/>
            <w:tcBorders>
              <w:top w:val="nil"/>
              <w:left w:val="nil"/>
              <w:bottom w:val="nil"/>
              <w:right w:val="nil"/>
            </w:tcBorders>
            <w:shd w:val="clear" w:color="auto" w:fill="auto"/>
            <w:noWrap/>
            <w:tcMar>
              <w:top w:w="15" w:type="dxa"/>
              <w:left w:w="15" w:type="dxa"/>
              <w:bottom w:w="0" w:type="dxa"/>
              <w:right w:w="15" w:type="dxa"/>
            </w:tcMar>
            <w:vAlign w:val="bottom"/>
            <w:hideMark/>
          </w:tcPr>
          <w:p w14:paraId="483F860B" w14:textId="4F537C4C" w:rsidR="00A65B01" w:rsidRPr="006A6AB3" w:rsidRDefault="00A65B01" w:rsidP="005B6D5E">
            <w:pPr>
              <w:spacing w:after="0"/>
              <w:jc w:val="center"/>
              <w:rPr>
                <w:rFonts w:cs="Times New Roman"/>
                <w:color w:val="000000"/>
              </w:rPr>
            </w:pPr>
            <w:r w:rsidRPr="006A6AB3">
              <w:rPr>
                <w:rFonts w:cs="Times New Roman"/>
                <w:color w:val="000000"/>
              </w:rPr>
              <w:t>Significant</w:t>
            </w:r>
          </w:p>
        </w:tc>
      </w:tr>
      <w:tr w:rsidR="00A65B01" w:rsidRPr="006A6AB3" w14:paraId="43D5E031" w14:textId="77777777" w:rsidTr="00A65B01">
        <w:trPr>
          <w:trHeight w:val="300"/>
        </w:trPr>
        <w:tc>
          <w:tcPr>
            <w:tcW w:w="708" w:type="pct"/>
            <w:vMerge/>
            <w:tcBorders>
              <w:top w:val="nil"/>
              <w:left w:val="nil"/>
              <w:bottom w:val="single" w:sz="4" w:space="0" w:color="000000"/>
              <w:right w:val="nil"/>
            </w:tcBorders>
            <w:vAlign w:val="center"/>
            <w:hideMark/>
          </w:tcPr>
          <w:p w14:paraId="313E6F39" w14:textId="77777777" w:rsidR="00A65B01" w:rsidRPr="006A6AB3" w:rsidRDefault="00A65B01" w:rsidP="005B6D5E">
            <w:pPr>
              <w:spacing w:after="0"/>
              <w:rPr>
                <w:rFonts w:cs="Times New Roman"/>
                <w:color w:val="000000"/>
              </w:rPr>
            </w:pPr>
          </w:p>
        </w:tc>
        <w:tc>
          <w:tcPr>
            <w:tcW w:w="781" w:type="pct"/>
            <w:vMerge/>
            <w:tcBorders>
              <w:top w:val="nil"/>
              <w:left w:val="nil"/>
              <w:bottom w:val="single" w:sz="4" w:space="0" w:color="000000"/>
              <w:right w:val="nil"/>
            </w:tcBorders>
            <w:vAlign w:val="center"/>
            <w:hideMark/>
          </w:tcPr>
          <w:p w14:paraId="433DB8BF" w14:textId="77777777" w:rsidR="00A65B01" w:rsidRPr="006A6AB3" w:rsidRDefault="00A65B01" w:rsidP="005B6D5E">
            <w:pPr>
              <w:spacing w:after="0"/>
              <w:rPr>
                <w:rFonts w:cs="Times New Roman"/>
                <w:color w:val="000000"/>
              </w:rPr>
            </w:pPr>
          </w:p>
        </w:tc>
        <w:tc>
          <w:tcPr>
            <w:tcW w:w="587" w:type="pct"/>
            <w:tcBorders>
              <w:top w:val="nil"/>
              <w:left w:val="nil"/>
              <w:bottom w:val="nil"/>
              <w:right w:val="nil"/>
            </w:tcBorders>
            <w:shd w:val="clear" w:color="auto" w:fill="auto"/>
            <w:noWrap/>
            <w:tcMar>
              <w:top w:w="15" w:type="dxa"/>
              <w:left w:w="15" w:type="dxa"/>
              <w:bottom w:w="0" w:type="dxa"/>
              <w:right w:w="15" w:type="dxa"/>
            </w:tcMar>
            <w:vAlign w:val="bottom"/>
            <w:hideMark/>
          </w:tcPr>
          <w:p w14:paraId="31E54577" w14:textId="77777777" w:rsidR="00A65B01" w:rsidRPr="006A6AB3" w:rsidRDefault="00A65B01" w:rsidP="00406F03">
            <w:pPr>
              <w:spacing w:after="0"/>
              <w:jc w:val="center"/>
              <w:rPr>
                <w:rFonts w:cs="Times New Roman"/>
                <w:color w:val="000000"/>
              </w:rPr>
            </w:pPr>
            <w:r w:rsidRPr="006A6AB3">
              <w:rPr>
                <w:rFonts w:cs="Times New Roman"/>
                <w:color w:val="000000"/>
              </w:rPr>
              <w:t>Sanctity</w:t>
            </w:r>
          </w:p>
        </w:tc>
        <w:tc>
          <w:tcPr>
            <w:tcW w:w="583" w:type="pct"/>
            <w:tcBorders>
              <w:top w:val="nil"/>
              <w:left w:val="nil"/>
              <w:bottom w:val="nil"/>
              <w:right w:val="nil"/>
            </w:tcBorders>
            <w:shd w:val="clear" w:color="auto" w:fill="auto"/>
            <w:noWrap/>
            <w:tcMar>
              <w:top w:w="15" w:type="dxa"/>
              <w:left w:w="15" w:type="dxa"/>
              <w:bottom w:w="0" w:type="dxa"/>
              <w:right w:w="15" w:type="dxa"/>
            </w:tcMar>
            <w:vAlign w:val="bottom"/>
            <w:hideMark/>
          </w:tcPr>
          <w:p w14:paraId="43A6A40C" w14:textId="77777777" w:rsidR="00A65B01" w:rsidRPr="006A6AB3" w:rsidRDefault="00A65B01" w:rsidP="00406F03">
            <w:pPr>
              <w:spacing w:after="0"/>
              <w:jc w:val="center"/>
              <w:rPr>
                <w:rFonts w:cs="Times New Roman"/>
                <w:color w:val="000000"/>
              </w:rPr>
            </w:pPr>
            <w:r w:rsidRPr="006A6AB3">
              <w:rPr>
                <w:rFonts w:cs="Times New Roman"/>
                <w:color w:val="000000"/>
              </w:rPr>
              <w:t>Control</w:t>
            </w:r>
          </w:p>
        </w:tc>
        <w:tc>
          <w:tcPr>
            <w:tcW w:w="668" w:type="pct"/>
            <w:tcBorders>
              <w:top w:val="nil"/>
              <w:left w:val="nil"/>
              <w:bottom w:val="nil"/>
              <w:right w:val="nil"/>
            </w:tcBorders>
            <w:shd w:val="clear" w:color="auto" w:fill="auto"/>
            <w:noWrap/>
            <w:tcMar>
              <w:top w:w="15" w:type="dxa"/>
              <w:left w:w="15" w:type="dxa"/>
              <w:bottom w:w="0" w:type="dxa"/>
              <w:right w:w="15" w:type="dxa"/>
            </w:tcMar>
            <w:vAlign w:val="bottom"/>
            <w:hideMark/>
          </w:tcPr>
          <w:p w14:paraId="6AF03494" w14:textId="77777777" w:rsidR="00A65B01" w:rsidRPr="006A6AB3" w:rsidRDefault="00A65B01" w:rsidP="005B6D5E">
            <w:pPr>
              <w:spacing w:after="0"/>
              <w:jc w:val="center"/>
              <w:rPr>
                <w:rFonts w:cs="Times New Roman"/>
                <w:color w:val="000000"/>
              </w:rPr>
            </w:pPr>
            <w:r w:rsidRPr="006A6AB3">
              <w:rPr>
                <w:rFonts w:cs="Times New Roman"/>
                <w:color w:val="000000"/>
              </w:rPr>
              <w:t>***</w:t>
            </w:r>
          </w:p>
        </w:tc>
        <w:tc>
          <w:tcPr>
            <w:tcW w:w="837" w:type="pct"/>
            <w:tcBorders>
              <w:top w:val="nil"/>
              <w:left w:val="nil"/>
              <w:bottom w:val="nil"/>
              <w:right w:val="nil"/>
            </w:tcBorders>
            <w:vAlign w:val="center"/>
          </w:tcPr>
          <w:p w14:paraId="019CE41B" w14:textId="3D4F0B90" w:rsidR="00A65B01" w:rsidRPr="006A6AB3" w:rsidRDefault="001D323F" w:rsidP="00A65B01">
            <w:pPr>
              <w:spacing w:after="0"/>
              <w:jc w:val="center"/>
              <w:rPr>
                <w:rFonts w:cs="Times New Roman"/>
                <w:color w:val="000000"/>
              </w:rPr>
            </w:pPr>
            <w:r>
              <w:rPr>
                <w:rFonts w:cs="Times New Roman"/>
                <w:color w:val="000000"/>
              </w:rPr>
              <w:t>.78</w:t>
            </w:r>
          </w:p>
        </w:tc>
        <w:tc>
          <w:tcPr>
            <w:tcW w:w="836" w:type="pct"/>
            <w:tcBorders>
              <w:top w:val="nil"/>
              <w:left w:val="nil"/>
              <w:bottom w:val="nil"/>
              <w:right w:val="nil"/>
            </w:tcBorders>
            <w:shd w:val="clear" w:color="auto" w:fill="auto"/>
            <w:noWrap/>
            <w:tcMar>
              <w:top w:w="15" w:type="dxa"/>
              <w:left w:w="15" w:type="dxa"/>
              <w:bottom w:w="0" w:type="dxa"/>
              <w:right w:w="15" w:type="dxa"/>
            </w:tcMar>
            <w:vAlign w:val="bottom"/>
            <w:hideMark/>
          </w:tcPr>
          <w:p w14:paraId="1C1DF1E7" w14:textId="57D0D58A" w:rsidR="00A65B01" w:rsidRPr="006A6AB3" w:rsidRDefault="00A65B01" w:rsidP="005B6D5E">
            <w:pPr>
              <w:spacing w:after="0"/>
              <w:jc w:val="center"/>
              <w:rPr>
                <w:rFonts w:cs="Times New Roman"/>
                <w:color w:val="000000"/>
              </w:rPr>
            </w:pPr>
            <w:r w:rsidRPr="006A6AB3">
              <w:rPr>
                <w:rFonts w:cs="Times New Roman"/>
                <w:color w:val="000000"/>
              </w:rPr>
              <w:t>Significant</w:t>
            </w:r>
          </w:p>
        </w:tc>
      </w:tr>
      <w:tr w:rsidR="00A65B01" w:rsidRPr="006A6AB3" w14:paraId="59B5A437" w14:textId="77777777" w:rsidTr="00A65B01">
        <w:trPr>
          <w:trHeight w:val="300"/>
        </w:trPr>
        <w:tc>
          <w:tcPr>
            <w:tcW w:w="708" w:type="pct"/>
            <w:vMerge/>
            <w:tcBorders>
              <w:top w:val="nil"/>
              <w:left w:val="nil"/>
              <w:bottom w:val="single" w:sz="4" w:space="0" w:color="000000"/>
              <w:right w:val="nil"/>
            </w:tcBorders>
            <w:vAlign w:val="center"/>
            <w:hideMark/>
          </w:tcPr>
          <w:p w14:paraId="7F069742" w14:textId="77777777" w:rsidR="00A65B01" w:rsidRPr="006A6AB3" w:rsidRDefault="00A65B01" w:rsidP="005B6D5E">
            <w:pPr>
              <w:spacing w:after="0"/>
              <w:rPr>
                <w:rFonts w:cs="Times New Roman"/>
                <w:color w:val="000000"/>
              </w:rPr>
            </w:pPr>
          </w:p>
        </w:tc>
        <w:tc>
          <w:tcPr>
            <w:tcW w:w="781" w:type="pct"/>
            <w:vMerge/>
            <w:tcBorders>
              <w:top w:val="nil"/>
              <w:left w:val="nil"/>
              <w:bottom w:val="single" w:sz="4" w:space="0" w:color="000000"/>
              <w:right w:val="nil"/>
            </w:tcBorders>
            <w:vAlign w:val="center"/>
            <w:hideMark/>
          </w:tcPr>
          <w:p w14:paraId="3AE5A88D" w14:textId="77777777" w:rsidR="00A65B01" w:rsidRPr="006A6AB3" w:rsidRDefault="00A65B01" w:rsidP="005B6D5E">
            <w:pPr>
              <w:spacing w:after="0"/>
              <w:rPr>
                <w:rFonts w:cs="Times New Roman"/>
                <w:color w:val="000000"/>
              </w:rPr>
            </w:pPr>
          </w:p>
        </w:tc>
        <w:tc>
          <w:tcPr>
            <w:tcW w:w="587"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7800084" w14:textId="77777777" w:rsidR="00A65B01" w:rsidRPr="006A6AB3" w:rsidRDefault="00A65B01" w:rsidP="00406F03">
            <w:pPr>
              <w:spacing w:after="0"/>
              <w:jc w:val="center"/>
              <w:rPr>
                <w:rFonts w:cs="Times New Roman"/>
                <w:color w:val="000000"/>
              </w:rPr>
            </w:pPr>
            <w:r w:rsidRPr="006A6AB3">
              <w:rPr>
                <w:rFonts w:cs="Times New Roman"/>
                <w:color w:val="000000"/>
              </w:rPr>
              <w:t>Care</w:t>
            </w:r>
          </w:p>
        </w:tc>
        <w:tc>
          <w:tcPr>
            <w:tcW w:w="583"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4A092E2" w14:textId="77777777" w:rsidR="00A65B01" w:rsidRPr="006A6AB3" w:rsidRDefault="00A65B01" w:rsidP="00406F03">
            <w:pPr>
              <w:spacing w:after="0"/>
              <w:jc w:val="center"/>
              <w:rPr>
                <w:rFonts w:cs="Times New Roman"/>
                <w:color w:val="000000"/>
              </w:rPr>
            </w:pPr>
            <w:r w:rsidRPr="006A6AB3">
              <w:rPr>
                <w:rFonts w:cs="Times New Roman"/>
                <w:color w:val="000000"/>
              </w:rPr>
              <w:t>Control</w:t>
            </w:r>
          </w:p>
        </w:tc>
        <w:tc>
          <w:tcPr>
            <w:tcW w:w="668"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F2FB427" w14:textId="77777777" w:rsidR="00A65B01" w:rsidRPr="006A6AB3" w:rsidRDefault="00A65B01" w:rsidP="005B6D5E">
            <w:pPr>
              <w:spacing w:after="0"/>
              <w:jc w:val="center"/>
              <w:rPr>
                <w:rFonts w:cs="Times New Roman"/>
                <w:color w:val="000000"/>
              </w:rPr>
            </w:pPr>
            <w:r w:rsidRPr="006A6AB3">
              <w:rPr>
                <w:rFonts w:cs="Times New Roman"/>
                <w:color w:val="000000"/>
              </w:rPr>
              <w:t>***</w:t>
            </w:r>
          </w:p>
        </w:tc>
        <w:tc>
          <w:tcPr>
            <w:tcW w:w="837" w:type="pct"/>
            <w:tcBorders>
              <w:top w:val="nil"/>
              <w:left w:val="nil"/>
              <w:bottom w:val="single" w:sz="4" w:space="0" w:color="auto"/>
              <w:right w:val="nil"/>
            </w:tcBorders>
            <w:vAlign w:val="center"/>
          </w:tcPr>
          <w:p w14:paraId="59AEAE15" w14:textId="28FE54D2" w:rsidR="00A65B01" w:rsidRPr="006A6AB3" w:rsidRDefault="001D323F" w:rsidP="00A65B01">
            <w:pPr>
              <w:spacing w:after="0"/>
              <w:jc w:val="center"/>
              <w:rPr>
                <w:rFonts w:cs="Times New Roman"/>
                <w:color w:val="000000"/>
              </w:rPr>
            </w:pPr>
            <w:r>
              <w:rPr>
                <w:rFonts w:cs="Times New Roman"/>
                <w:color w:val="000000"/>
              </w:rPr>
              <w:t>.63</w:t>
            </w:r>
          </w:p>
        </w:tc>
        <w:tc>
          <w:tcPr>
            <w:tcW w:w="836"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41F2405" w14:textId="4F1AFED2" w:rsidR="00A65B01" w:rsidRPr="006A6AB3" w:rsidRDefault="00A65B01" w:rsidP="005B6D5E">
            <w:pPr>
              <w:spacing w:after="0"/>
              <w:jc w:val="center"/>
              <w:rPr>
                <w:rFonts w:cs="Times New Roman"/>
                <w:color w:val="000000"/>
              </w:rPr>
            </w:pPr>
            <w:r w:rsidRPr="006A6AB3">
              <w:rPr>
                <w:rFonts w:cs="Times New Roman"/>
                <w:color w:val="000000"/>
              </w:rPr>
              <w:t>NS</w:t>
            </w:r>
          </w:p>
        </w:tc>
      </w:tr>
      <w:tr w:rsidR="001D323F" w:rsidRPr="006A6AB3" w14:paraId="785ECF8E" w14:textId="77777777" w:rsidTr="001D323F">
        <w:trPr>
          <w:trHeight w:val="300"/>
        </w:trPr>
        <w:tc>
          <w:tcPr>
            <w:tcW w:w="5000" w:type="pct"/>
            <w:gridSpan w:val="7"/>
            <w:tcBorders>
              <w:top w:val="single" w:sz="4" w:space="0" w:color="auto"/>
              <w:left w:val="nil"/>
              <w:bottom w:val="nil"/>
              <w:right w:val="nil"/>
            </w:tcBorders>
          </w:tcPr>
          <w:p w14:paraId="2869A800" w14:textId="32FAC7A8" w:rsidR="001D323F" w:rsidRPr="006A6AB3" w:rsidRDefault="001D323F" w:rsidP="005B6D5E">
            <w:pPr>
              <w:spacing w:after="0"/>
              <w:rPr>
                <w:rFonts w:cs="Times New Roman"/>
                <w:color w:val="000000"/>
              </w:rPr>
            </w:pPr>
            <w:r w:rsidRPr="005B6D5E">
              <w:rPr>
                <w:rFonts w:cs="Times New Roman"/>
                <w:i/>
                <w:iCs/>
                <w:color w:val="000000"/>
              </w:rPr>
              <w:t>Note</w:t>
            </w:r>
            <w:r w:rsidRPr="006A6AB3">
              <w:rPr>
                <w:rFonts w:cs="Times New Roman"/>
                <w:color w:val="000000"/>
              </w:rPr>
              <w:t xml:space="preserve">. </w:t>
            </w:r>
            <w:r w:rsidRPr="00406F03">
              <w:rPr>
                <w:rFonts w:cs="Times New Roman"/>
                <w:i/>
                <w:iCs/>
                <w:color w:val="000000"/>
              </w:rPr>
              <w:t>n</w:t>
            </w:r>
            <w:r w:rsidRPr="006A6AB3">
              <w:rPr>
                <w:rFonts w:cs="Times New Roman"/>
                <w:color w:val="000000"/>
              </w:rPr>
              <w:t xml:space="preserve"> = </w:t>
            </w:r>
            <w:r>
              <w:rPr>
                <w:rFonts w:cs="Times New Roman"/>
                <w:color w:val="000000"/>
              </w:rPr>
              <w:t>2</w:t>
            </w:r>
            <w:r w:rsidRPr="006A6AB3">
              <w:rPr>
                <w:rFonts w:cs="Times New Roman"/>
                <w:color w:val="000000"/>
              </w:rPr>
              <w:t xml:space="preserve">94. NS = Not significant. * = Significant at </w:t>
            </w:r>
            <w:r w:rsidRPr="00406F03">
              <w:rPr>
                <w:rFonts w:cs="Times New Roman"/>
                <w:i/>
                <w:iCs/>
                <w:color w:val="000000"/>
              </w:rPr>
              <w:t>p</w:t>
            </w:r>
            <w:r w:rsidRPr="006A6AB3">
              <w:rPr>
                <w:rFonts w:cs="Times New Roman"/>
                <w:color w:val="000000"/>
              </w:rPr>
              <w:t xml:space="preserve"> &lt; .05. ** = Significant at </w:t>
            </w:r>
            <w:r w:rsidRPr="00406F03">
              <w:rPr>
                <w:rFonts w:cs="Times New Roman"/>
                <w:i/>
                <w:iCs/>
                <w:color w:val="000000"/>
              </w:rPr>
              <w:t>p</w:t>
            </w:r>
            <w:r w:rsidRPr="006A6AB3">
              <w:rPr>
                <w:rFonts w:cs="Times New Roman"/>
                <w:color w:val="000000"/>
              </w:rPr>
              <w:t xml:space="preserve"> &lt; .01. *** = Significant at </w:t>
            </w:r>
            <w:r w:rsidRPr="00406F03">
              <w:rPr>
                <w:rFonts w:cs="Times New Roman"/>
                <w:i/>
                <w:iCs/>
                <w:color w:val="000000"/>
              </w:rPr>
              <w:t>p</w:t>
            </w:r>
            <w:r w:rsidRPr="006A6AB3">
              <w:rPr>
                <w:rFonts w:cs="Times New Roman"/>
                <w:color w:val="000000"/>
              </w:rPr>
              <w:t xml:space="preserve"> &lt; .001. </w:t>
            </w:r>
          </w:p>
        </w:tc>
      </w:tr>
    </w:tbl>
    <w:p w14:paraId="2AFA9CEF" w14:textId="77777777" w:rsidR="00D03FC8" w:rsidRDefault="00D03FC8" w:rsidP="00D03FC8"/>
    <w:p w14:paraId="143CA1FF" w14:textId="56C1F9CE" w:rsidR="003306A0" w:rsidRDefault="003306A0">
      <w:r>
        <w:br w:type="page"/>
      </w:r>
    </w:p>
    <w:p w14:paraId="0F8FAAE3" w14:textId="3C9D9C4E" w:rsidR="00FC4E69" w:rsidRPr="00A412A5" w:rsidRDefault="00FC4E69" w:rsidP="00BB462B">
      <w:pPr>
        <w:pStyle w:val="APA-Dissertation"/>
      </w:pPr>
      <w:bookmarkStart w:id="50" w:name="_Toc131671042"/>
      <w:r w:rsidRPr="00A412A5">
        <w:lastRenderedPageBreak/>
        <w:t xml:space="preserve">Appendix </w:t>
      </w:r>
      <w:r w:rsidR="00A412A5" w:rsidRPr="00A412A5">
        <w:t>G</w:t>
      </w:r>
      <w:bookmarkEnd w:id="50"/>
    </w:p>
    <w:p w14:paraId="7FFB5196" w14:textId="0589B920" w:rsidR="003306A0" w:rsidRPr="003306A0" w:rsidRDefault="003306A0" w:rsidP="003306A0">
      <w:pPr>
        <w:spacing w:line="480" w:lineRule="auto"/>
        <w:contextualSpacing/>
      </w:pPr>
      <w:r w:rsidRPr="003306A0">
        <w:rPr>
          <w:b/>
          <w:bCs/>
        </w:rPr>
        <w:t xml:space="preserve">Figure 1. </w:t>
      </w:r>
      <w:r w:rsidRPr="005B6D5E">
        <w:rPr>
          <w:i/>
          <w:iCs/>
        </w:rPr>
        <w:t xml:space="preserve">Bar </w:t>
      </w:r>
      <w:r w:rsidR="00424E21" w:rsidRPr="005B6D5E">
        <w:rPr>
          <w:i/>
          <w:iCs/>
        </w:rPr>
        <w:t>C</w:t>
      </w:r>
      <w:r w:rsidRPr="005B6D5E">
        <w:rPr>
          <w:i/>
          <w:iCs/>
        </w:rPr>
        <w:t xml:space="preserve">hart of </w:t>
      </w:r>
      <w:r w:rsidR="00424E21" w:rsidRPr="005B6D5E">
        <w:rPr>
          <w:i/>
          <w:iCs/>
        </w:rPr>
        <w:t>Mean E</w:t>
      </w:r>
      <w:r w:rsidRPr="005B6D5E">
        <w:rPr>
          <w:i/>
          <w:iCs/>
        </w:rPr>
        <w:t xml:space="preserve">motions </w:t>
      </w:r>
      <w:r w:rsidR="00424E21" w:rsidRPr="005B6D5E">
        <w:rPr>
          <w:i/>
          <w:iCs/>
        </w:rPr>
        <w:t>E</w:t>
      </w:r>
      <w:r w:rsidRPr="005B6D5E">
        <w:rPr>
          <w:i/>
          <w:iCs/>
        </w:rPr>
        <w:t xml:space="preserve">xperienced </w:t>
      </w:r>
      <w:r w:rsidR="00424E21" w:rsidRPr="005B6D5E">
        <w:rPr>
          <w:i/>
          <w:iCs/>
        </w:rPr>
        <w:t>by Condition in Study 1</w:t>
      </w:r>
    </w:p>
    <w:p w14:paraId="6A994700" w14:textId="3843D68D" w:rsidR="00D03FC8" w:rsidRDefault="003306A0" w:rsidP="003306A0">
      <w:pPr>
        <w:spacing w:line="480" w:lineRule="auto"/>
        <w:contextualSpacing/>
        <w:jc w:val="center"/>
      </w:pPr>
      <w:r>
        <w:object w:dxaOrig="7560" w:dyaOrig="10801" w14:anchorId="436B52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8.75pt;height:540pt" o:ole="">
            <v:imagedata r:id="rId16" o:title=""/>
          </v:shape>
          <o:OLEObject Type="Embed" ProgID="Acrobat.Document.DC" ShapeID="_x0000_i1025" DrawAspect="Content" ObjectID="_1744110673" r:id="rId17"/>
        </w:object>
      </w:r>
    </w:p>
    <w:p w14:paraId="1D8AC354" w14:textId="5F717B16" w:rsidR="00424E21" w:rsidRDefault="00424E21" w:rsidP="00424E21">
      <w:pPr>
        <w:spacing w:line="480" w:lineRule="auto"/>
        <w:contextualSpacing/>
      </w:pPr>
    </w:p>
    <w:p w14:paraId="1F8BEB89" w14:textId="03C8B03A" w:rsidR="00424E21" w:rsidRPr="005B6D5E" w:rsidRDefault="005B6D5E" w:rsidP="00424E21">
      <w:pPr>
        <w:spacing w:line="480" w:lineRule="auto"/>
        <w:contextualSpacing/>
        <w:rPr>
          <w:i/>
          <w:iCs/>
        </w:rPr>
      </w:pPr>
      <w:r>
        <w:rPr>
          <w:i/>
          <w:iCs/>
        </w:rPr>
        <w:lastRenderedPageBreak/>
        <w:t>Figure 1 Continued</w:t>
      </w:r>
    </w:p>
    <w:p w14:paraId="50023DFB" w14:textId="665B0F7C" w:rsidR="00424E21" w:rsidRDefault="00424E21" w:rsidP="00424E21">
      <w:pPr>
        <w:spacing w:line="480" w:lineRule="auto"/>
        <w:contextualSpacing/>
        <w:jc w:val="center"/>
      </w:pPr>
      <w:r>
        <w:object w:dxaOrig="7560" w:dyaOrig="10801" w14:anchorId="3AB900A8">
          <v:shape id="_x0000_i1026" type="#_x0000_t75" style="width:378.75pt;height:540pt" o:ole="">
            <v:imagedata r:id="rId18" o:title=""/>
          </v:shape>
          <o:OLEObject Type="Embed" ProgID="Acrobat.Document.DC" ShapeID="_x0000_i1026" DrawAspect="Content" ObjectID="_1744110674" r:id="rId19"/>
        </w:object>
      </w:r>
    </w:p>
    <w:p w14:paraId="4E6DFBCF" w14:textId="44AE780D" w:rsidR="00424E21" w:rsidRDefault="00424E21" w:rsidP="00FC4E69">
      <w:pPr>
        <w:spacing w:line="240" w:lineRule="auto"/>
        <w:contextualSpacing/>
      </w:pPr>
      <w:r>
        <w:rPr>
          <w:i/>
          <w:iCs/>
        </w:rPr>
        <w:t xml:space="preserve">Note. n </w:t>
      </w:r>
      <w:r>
        <w:t xml:space="preserve">= 170. Auth = Violations to authority foundation condition. Care = Violations to the care foundation condition. Control = control condition. Fair = Violations to fairness condition. Sanct = Violations to sanctity foundation. </w:t>
      </w:r>
    </w:p>
    <w:p w14:paraId="74407079" w14:textId="6727C56B" w:rsidR="00FC4E69" w:rsidRDefault="00FC4E69" w:rsidP="00FC4E69">
      <w:pPr>
        <w:spacing w:line="240" w:lineRule="auto"/>
        <w:contextualSpacing/>
      </w:pPr>
    </w:p>
    <w:p w14:paraId="7BCD96A0" w14:textId="7133F932" w:rsidR="00FC4E69" w:rsidRPr="00A412A5" w:rsidRDefault="00FC4E69" w:rsidP="00BB462B">
      <w:pPr>
        <w:pStyle w:val="APA-Dissertation"/>
        <w:spacing w:line="240" w:lineRule="auto"/>
      </w:pPr>
      <w:bookmarkStart w:id="51" w:name="_Toc131671043"/>
      <w:r w:rsidRPr="00A412A5">
        <w:lastRenderedPageBreak/>
        <w:t xml:space="preserve">Appendix </w:t>
      </w:r>
      <w:r w:rsidR="00A412A5" w:rsidRPr="00A412A5">
        <w:t>H</w:t>
      </w:r>
      <w:bookmarkEnd w:id="51"/>
    </w:p>
    <w:p w14:paraId="578885D2" w14:textId="77777777" w:rsidR="00FC4E69" w:rsidRDefault="00FC4E69" w:rsidP="00FC4E69">
      <w:pPr>
        <w:spacing w:line="240" w:lineRule="auto"/>
        <w:contextualSpacing/>
      </w:pPr>
    </w:p>
    <w:p w14:paraId="4F008B5F" w14:textId="2854F4BD" w:rsidR="00424E21" w:rsidRPr="003306A0" w:rsidRDefault="00424E21" w:rsidP="00424E21">
      <w:pPr>
        <w:spacing w:line="480" w:lineRule="auto"/>
        <w:contextualSpacing/>
      </w:pPr>
      <w:r w:rsidRPr="003306A0">
        <w:rPr>
          <w:b/>
          <w:bCs/>
        </w:rPr>
        <w:t xml:space="preserve">Figure </w:t>
      </w:r>
      <w:r>
        <w:rPr>
          <w:b/>
          <w:bCs/>
        </w:rPr>
        <w:t>2</w:t>
      </w:r>
      <w:r w:rsidRPr="003306A0">
        <w:rPr>
          <w:b/>
          <w:bCs/>
        </w:rPr>
        <w:t xml:space="preserve">. </w:t>
      </w:r>
      <w:r w:rsidRPr="005B6D5E">
        <w:rPr>
          <w:i/>
          <w:iCs/>
        </w:rPr>
        <w:t>Bar Chart of Mean Emotions Experienced by Condition in Study 2</w:t>
      </w:r>
    </w:p>
    <w:p w14:paraId="46F31510" w14:textId="77777777" w:rsidR="00424E21" w:rsidRDefault="00424E21" w:rsidP="00424E21">
      <w:pPr>
        <w:jc w:val="center"/>
      </w:pPr>
      <w:r>
        <w:object w:dxaOrig="7560" w:dyaOrig="10801" w14:anchorId="7E859D66">
          <v:shape id="_x0000_i1027" type="#_x0000_t75" style="width:378.75pt;height:540pt" o:ole="">
            <v:imagedata r:id="rId20" o:title=""/>
          </v:shape>
          <o:OLEObject Type="Embed" ProgID="Acrobat.Document.DC" ShapeID="_x0000_i1027" DrawAspect="Content" ObjectID="_1744110675" r:id="rId21"/>
        </w:object>
      </w:r>
    </w:p>
    <w:p w14:paraId="0BE73B81" w14:textId="77777777" w:rsidR="00424E21" w:rsidRDefault="00424E21" w:rsidP="00424E21">
      <w:pPr>
        <w:jc w:val="center"/>
      </w:pPr>
    </w:p>
    <w:p w14:paraId="4B3CD3F3" w14:textId="77777777" w:rsidR="00424E21" w:rsidRDefault="00424E21" w:rsidP="00424E21">
      <w:pPr>
        <w:jc w:val="center"/>
      </w:pPr>
    </w:p>
    <w:p w14:paraId="33E82BF3" w14:textId="0AC34969" w:rsidR="00424E21" w:rsidRPr="005B6D5E" w:rsidRDefault="005B6D5E" w:rsidP="005B6D5E">
      <w:pPr>
        <w:rPr>
          <w:i/>
          <w:iCs/>
        </w:rPr>
      </w:pPr>
      <w:r>
        <w:rPr>
          <w:i/>
          <w:iCs/>
        </w:rPr>
        <w:lastRenderedPageBreak/>
        <w:t>Figure 2 Continued</w:t>
      </w:r>
    </w:p>
    <w:p w14:paraId="3A40BE22" w14:textId="77777777" w:rsidR="00FC4E69" w:rsidRDefault="00424E21" w:rsidP="00424E21">
      <w:pPr>
        <w:jc w:val="center"/>
      </w:pPr>
      <w:r>
        <w:object w:dxaOrig="7560" w:dyaOrig="10801" w14:anchorId="59AAD62E">
          <v:shape id="_x0000_i1028" type="#_x0000_t75" style="width:378.75pt;height:540pt" o:ole="">
            <v:imagedata r:id="rId22" o:title=""/>
          </v:shape>
          <o:OLEObject Type="Embed" ProgID="Acrobat.Document.DC" ShapeID="_x0000_i1028" DrawAspect="Content" ObjectID="_1744110676" r:id="rId23"/>
        </w:object>
      </w:r>
    </w:p>
    <w:p w14:paraId="1BFBDDB7" w14:textId="771B0811" w:rsidR="00424E21" w:rsidRDefault="00FC4E69" w:rsidP="00FC4E69">
      <w:pPr>
        <w:spacing w:line="240" w:lineRule="auto"/>
        <w:contextualSpacing/>
      </w:pPr>
      <w:r>
        <w:rPr>
          <w:i/>
          <w:iCs/>
        </w:rPr>
        <w:t xml:space="preserve">Note. n </w:t>
      </w:r>
      <w:r>
        <w:t xml:space="preserve">= </w:t>
      </w:r>
      <w:r w:rsidR="00931539">
        <w:t>294</w:t>
      </w:r>
      <w:r>
        <w:t xml:space="preserve">. Auth = Violations to authority foundation condition. Care = Violations to the care foundation condition. Control = control condition. Fair = Violations to fairness condition. Sanct = Violations to sanctity foundation. </w:t>
      </w:r>
    </w:p>
    <w:p w14:paraId="422B009F" w14:textId="2C2511FA" w:rsidR="00A74BCC" w:rsidRDefault="00A74BCC">
      <w:r>
        <w:br w:type="page"/>
      </w:r>
    </w:p>
    <w:p w14:paraId="2A8167BB" w14:textId="0220E347" w:rsidR="00A74BCC" w:rsidRPr="00A412A5" w:rsidRDefault="00A74BCC" w:rsidP="00BB462B">
      <w:pPr>
        <w:pStyle w:val="APA-Dissertation"/>
      </w:pPr>
      <w:bookmarkStart w:id="52" w:name="_Toc131671044"/>
      <w:r w:rsidRPr="00A412A5">
        <w:lastRenderedPageBreak/>
        <w:t xml:space="preserve">Appendix </w:t>
      </w:r>
      <w:r w:rsidR="00A412A5" w:rsidRPr="00A412A5">
        <w:t>I</w:t>
      </w:r>
      <w:bookmarkEnd w:id="52"/>
    </w:p>
    <w:p w14:paraId="18D6B985" w14:textId="77777777" w:rsidR="007E6BFD" w:rsidRPr="007E6BFD" w:rsidRDefault="007E6BFD" w:rsidP="007E6BFD">
      <w:pPr>
        <w:rPr>
          <w:b/>
          <w:bCs/>
        </w:rPr>
      </w:pPr>
      <w:r w:rsidRPr="007E6BFD">
        <w:rPr>
          <w:b/>
          <w:bCs/>
        </w:rPr>
        <w:t>Manipulation – Background and Task Info</w:t>
      </w:r>
    </w:p>
    <w:p w14:paraId="0097ED20" w14:textId="77777777" w:rsidR="007E6BFD" w:rsidRPr="007E6BFD" w:rsidRDefault="007E6BFD" w:rsidP="007E6BFD">
      <w:pPr>
        <w:rPr>
          <w:b/>
          <w:bCs/>
        </w:rPr>
      </w:pPr>
      <w:r w:rsidRPr="007E6BFD">
        <w:rPr>
          <w:b/>
          <w:bCs/>
        </w:rPr>
        <w:t>Instructions</w:t>
      </w:r>
    </w:p>
    <w:p w14:paraId="5F7094E1" w14:textId="77777777" w:rsidR="007E6BFD" w:rsidRPr="007E6BFD" w:rsidRDefault="007E6BFD" w:rsidP="007E6BFD">
      <w:r w:rsidRPr="007E6BFD">
        <w:t>Place yourself in the role of a sales and marketing employee working in the organization and job described below. Imagine yourself in this role as you read through information about the company and the new project you are being assigned to lead.</w:t>
      </w:r>
    </w:p>
    <w:p w14:paraId="7D0C54AD" w14:textId="77777777" w:rsidR="007E6BFD" w:rsidRPr="007E6BFD" w:rsidRDefault="007E6BFD" w:rsidP="007E6BFD">
      <w:pPr>
        <w:rPr>
          <w:b/>
          <w:bCs/>
          <w:u w:val="single"/>
        </w:rPr>
      </w:pPr>
      <w:r w:rsidRPr="007E6BFD">
        <w:rPr>
          <w:b/>
          <w:bCs/>
          <w:u w:val="single"/>
        </w:rPr>
        <w:t>Veist Pharmaceuticals - Organization Background</w:t>
      </w:r>
    </w:p>
    <w:p w14:paraId="5D196D74" w14:textId="77777777" w:rsidR="007E6BFD" w:rsidRPr="007E6BFD" w:rsidRDefault="007E6BFD" w:rsidP="007E6BFD">
      <w:r w:rsidRPr="007E6BFD">
        <w:t xml:space="preserve">You work for Veist, a large pharmaceutical manufacturing company whose aim is to become one of the 10 most profitable drug companies within the next 5 years. This company competes with a number of other large drug companies. The expanding market of non-opioid prescription pain medications is one of Veist’s most promising areas of growth. Veist has been performing well in the market due to its aggressive sales and marketing approaches. Veist also advertises itself as a data-driven company that relies on scientific evidence in promoting its products. Veist is a publicly traded company which means executives must emphasize the importance of satisfying stockholders’ interests. This market-driven approach to medicine influences organizational decisions and practices that favor increased sales and market share. </w:t>
      </w:r>
      <w:r w:rsidRPr="007E6BFD">
        <w:rPr>
          <w:bCs/>
        </w:rPr>
        <w:t>Veist promotes its seamless manufacturing and delivery processes, something that has positively influenced sales in the past.</w:t>
      </w:r>
    </w:p>
    <w:p w14:paraId="3388D7AE" w14:textId="77777777" w:rsidR="007E6BFD" w:rsidRPr="007E6BFD" w:rsidRDefault="007E6BFD" w:rsidP="007E6BFD">
      <w:pPr>
        <w:rPr>
          <w:b/>
          <w:bCs/>
          <w:u w:val="single"/>
        </w:rPr>
      </w:pPr>
      <w:r w:rsidRPr="007E6BFD">
        <w:rPr>
          <w:b/>
          <w:bCs/>
          <w:u w:val="single"/>
        </w:rPr>
        <w:t>Your Role</w:t>
      </w:r>
    </w:p>
    <w:p w14:paraId="23C6EE34" w14:textId="77777777" w:rsidR="007E6BFD" w:rsidRPr="007E6BFD" w:rsidRDefault="007E6BFD" w:rsidP="007E6BFD">
      <w:r w:rsidRPr="007E6BFD">
        <w:t xml:space="preserve">You have been working for the past year as a senior sales and marketing representative for Veist. Your boss has been impressed with your work during your first year on the job and is putting you in charge of developing a marketing plan for Xurion, one of the company’s non-opioid pain medicines that has been on the market for about ten months. It is quickly becoming one of Veist’s most profitable drugs and supports about 20% of the company’s workforce. Veist wants to market Xurion widely to health systems, hospitals, doctors, and patients. Your boss tells you that this highly visible project could highlight your skills and potential to senior managers and would be great for your career if it goes well. </w:t>
      </w:r>
    </w:p>
    <w:p w14:paraId="21ACF904" w14:textId="77777777" w:rsidR="007E6BFD" w:rsidRPr="007E6BFD" w:rsidRDefault="007E6BFD" w:rsidP="007E6BFD">
      <w:pPr>
        <w:rPr>
          <w:b/>
          <w:bCs/>
        </w:rPr>
      </w:pPr>
      <w:r w:rsidRPr="007E6BFD">
        <w:t xml:space="preserve">You are eager to get started on the project. Two junior-level marketing analysts, Jamie and Austen, will be working with you on the project. Since you have not worked in the non-opioid drug area yet, you have asked your team to provide you with background information on Xurion, such as clinical trials summary reports about the drug’s effectiveness, demographics of people prescribed Xurion, regional differences in sales and market share, sales comparisons to other non-opioid pain relievers, and FDA safety monitoring reports from the last 10 months. </w:t>
      </w:r>
    </w:p>
    <w:p w14:paraId="03D9C3CE" w14:textId="77777777" w:rsidR="007E6BFD" w:rsidRPr="007E6BFD" w:rsidRDefault="007E6BFD" w:rsidP="007E6BFD">
      <w:pPr>
        <w:rPr>
          <w:b/>
          <w:bCs/>
          <w:u w:val="single"/>
        </w:rPr>
      </w:pPr>
      <w:r w:rsidRPr="007E6BFD">
        <w:rPr>
          <w:b/>
          <w:bCs/>
          <w:u w:val="single"/>
        </w:rPr>
        <w:t>Scenario</w:t>
      </w:r>
    </w:p>
    <w:p w14:paraId="543975E6" w14:textId="77777777" w:rsidR="007E6BFD" w:rsidRPr="007E6BFD" w:rsidRDefault="007E6BFD" w:rsidP="007E6BFD">
      <w:r w:rsidRPr="007E6BFD">
        <w:t>You just had a meeting with your team to review and discuss the background information gathered about Xurion. Here are some key things you learn during this discussion:</w:t>
      </w:r>
    </w:p>
    <w:p w14:paraId="3B6CDE02" w14:textId="77777777" w:rsidR="007E6BFD" w:rsidRPr="007E6BFD" w:rsidRDefault="007E6BFD" w:rsidP="007E6BFD">
      <w:pPr>
        <w:numPr>
          <w:ilvl w:val="0"/>
          <w:numId w:val="5"/>
        </w:numPr>
      </w:pPr>
      <w:r w:rsidRPr="007E6BFD">
        <w:lastRenderedPageBreak/>
        <w:t xml:space="preserve">Over 15 million patients have taken Xurion since it was approved, and annual revenue for the drug is 720 million so far this year. Given that there are still many places where the drug has yet to be advertised and marketed, these numbers look promising. </w:t>
      </w:r>
    </w:p>
    <w:p w14:paraId="5A8DCA51" w14:textId="77777777" w:rsidR="007E6BFD" w:rsidRPr="007E6BFD" w:rsidRDefault="007E6BFD" w:rsidP="007E6BFD">
      <w:pPr>
        <w:numPr>
          <w:ilvl w:val="0"/>
          <w:numId w:val="5"/>
        </w:numPr>
      </w:pPr>
      <w:r w:rsidRPr="007E6BFD">
        <w:t>Patient and doctor feedback also suggests that this drug achieves desired pain reduction effects and that patients do not develop addiction to or dependency on the drug.</w:t>
      </w:r>
    </w:p>
    <w:p w14:paraId="0C976C3B" w14:textId="77777777" w:rsidR="007E6BFD" w:rsidRPr="007E6BFD" w:rsidRDefault="007E6BFD" w:rsidP="007E6BFD">
      <w:pPr>
        <w:numPr>
          <w:ilvl w:val="0"/>
          <w:numId w:val="5"/>
        </w:numPr>
      </w:pPr>
      <w:r w:rsidRPr="007E6BFD">
        <w:t xml:space="preserve">The drug, which is only approved for adults ages 18 and up, is being prescribed in larger numbers for people over 50 and percentages across different racial and ethnic groups are similar to what has been seen with other non-opioid pain medications being marketed by other companies. </w:t>
      </w:r>
    </w:p>
    <w:p w14:paraId="281FCF01" w14:textId="64E88EEF" w:rsidR="007E6BFD" w:rsidRPr="007E6BFD" w:rsidRDefault="007E6BFD" w:rsidP="007E6BFD">
      <w:pPr>
        <w:numPr>
          <w:ilvl w:val="0"/>
          <w:numId w:val="5"/>
        </w:numPr>
      </w:pPr>
      <w:r w:rsidRPr="007E6BFD">
        <w:t>Special training has been developed to ensure salespeople have success when pitching Xurion to health professionals and health systems</w:t>
      </w:r>
      <w:r w:rsidR="000B128D">
        <w:t>.</w:t>
      </w:r>
    </w:p>
    <w:p w14:paraId="67551C59" w14:textId="77777777" w:rsidR="007E6BFD" w:rsidRPr="007E6BFD" w:rsidRDefault="007E6BFD" w:rsidP="007E6BFD">
      <w:r w:rsidRPr="007E6BFD">
        <w:br w:type="page"/>
      </w:r>
    </w:p>
    <w:p w14:paraId="472D6B02" w14:textId="77777777" w:rsidR="007E6BFD" w:rsidRPr="007E6BFD" w:rsidRDefault="007E6BFD" w:rsidP="007E6BFD">
      <w:pPr>
        <w:rPr>
          <w:b/>
          <w:bCs/>
        </w:rPr>
      </w:pPr>
      <w:r w:rsidRPr="007E6BFD">
        <w:rPr>
          <w:b/>
          <w:bCs/>
        </w:rPr>
        <w:lastRenderedPageBreak/>
        <w:t>Care Foundation Violation</w:t>
      </w:r>
    </w:p>
    <w:p w14:paraId="346EFC0D" w14:textId="77777777" w:rsidR="007E6BFD" w:rsidRPr="007E6BFD" w:rsidRDefault="007E6BFD" w:rsidP="007E6BFD">
      <w:pPr>
        <w:rPr>
          <w:b/>
          <w:bCs/>
        </w:rPr>
      </w:pPr>
      <w:r w:rsidRPr="007E6BFD">
        <w:rPr>
          <w:b/>
          <w:bCs/>
        </w:rPr>
        <w:t>(The following information directly follows the background and task info)</w:t>
      </w:r>
    </w:p>
    <w:p w14:paraId="20C84DC6" w14:textId="77777777" w:rsidR="007E6BFD" w:rsidRPr="007E6BFD" w:rsidRDefault="007E6BFD" w:rsidP="007E6BFD">
      <w:r w:rsidRPr="007E6BFD">
        <w:t xml:space="preserve">A few days after the initial team meeting, you are looking at the new training for the Xurion salespeople. Company documents consistently reveal that Veist purposely trains its employees to avoid discussions about the drug’s potential risks and side effects and to steer interactions with physicians away from unfavorable data. In response to an “obstacle,” or doctor’s question, sales representatives are trained to redirect the conversation to the drug’s benefits. Sales representatives receive coaching that instructs them not to respond directly to physicians’ questions about the drug’s risks. </w:t>
      </w:r>
    </w:p>
    <w:p w14:paraId="3F5C709C" w14:textId="77777777" w:rsidR="007E6BFD" w:rsidRPr="007E6BFD" w:rsidRDefault="007E6BFD" w:rsidP="007E6BFD">
      <w:r w:rsidRPr="007E6BFD">
        <w:t>In an effort to find out why the training is structured this way; you find that the training was created in response to safety monitoring data which included reports of significant side effects including heart palpitations and sleep disruption in as many as 50,000 people per year. A small percentage of these have been life threatening, however, but it is too small to meet the threshold set by the FDA. There appears to be a slight upward trend in reports of these risks and side effects over time. These behind-the-scenes, economically driven practices clearly reflect a market-driven approach to medicine rather than one genuinely concerned with patients’ health.</w:t>
      </w:r>
    </w:p>
    <w:p w14:paraId="5858D5AE" w14:textId="77777777" w:rsidR="007E6BFD" w:rsidRPr="007E6BFD" w:rsidRDefault="007E6BFD" w:rsidP="007E6BFD">
      <w:r w:rsidRPr="007E6BFD">
        <w:br w:type="page"/>
      </w:r>
    </w:p>
    <w:p w14:paraId="630A5936" w14:textId="77777777" w:rsidR="007E6BFD" w:rsidRPr="007E6BFD" w:rsidRDefault="007E6BFD" w:rsidP="007E6BFD">
      <w:pPr>
        <w:rPr>
          <w:b/>
          <w:bCs/>
        </w:rPr>
      </w:pPr>
      <w:r w:rsidRPr="007E6BFD">
        <w:rPr>
          <w:b/>
          <w:bCs/>
        </w:rPr>
        <w:lastRenderedPageBreak/>
        <w:t>Fairness Foundation Violation</w:t>
      </w:r>
    </w:p>
    <w:p w14:paraId="1F0D6721" w14:textId="77777777" w:rsidR="007E6BFD" w:rsidRPr="007E6BFD" w:rsidRDefault="007E6BFD" w:rsidP="007E6BFD">
      <w:pPr>
        <w:rPr>
          <w:b/>
          <w:bCs/>
        </w:rPr>
      </w:pPr>
      <w:r w:rsidRPr="007E6BFD">
        <w:rPr>
          <w:b/>
          <w:bCs/>
        </w:rPr>
        <w:t>(The following information directly follows the background and task info)</w:t>
      </w:r>
    </w:p>
    <w:p w14:paraId="603A0FCA" w14:textId="77777777" w:rsidR="007E6BFD" w:rsidRPr="007E6BFD" w:rsidRDefault="007E6BFD" w:rsidP="007E6BFD">
      <w:r w:rsidRPr="007E6BFD">
        <w:t xml:space="preserve">A few days after the initial team meeting, you come across a file about “Vigor,” an early and well-known study published by Veist, which compares patients’ use of Xurion with the use of Naproxen, an over-the-counter pain relief medicine used in products such as Aleve. The FDA was clear in that the Vigor data showed Xurion was significantly less effective than Naproxen. However, you also find a Veist press headline that reads: “Veist confirms favorable performance results over other brands with Xurion.” </w:t>
      </w:r>
    </w:p>
    <w:p w14:paraId="2E7C9811" w14:textId="77777777" w:rsidR="007E6BFD" w:rsidRPr="007E6BFD" w:rsidRDefault="007E6BFD" w:rsidP="007E6BFD">
      <w:r w:rsidRPr="007E6BFD">
        <w:t xml:space="preserve">Veist also distorted communication about Xurion in marketing-friendly ways by omitting unfavorable data from printed materials. For example, in response to concerns raised by the “Vigor” study, Veist sales managers produced a “Cardiovascular Card” which was the main way Veist showed data about its drug to physicians. The pamphlet’s plainly stated purpose was to allow sales representatives to set the record straight with physicians regarding the cardiovascular profile of Xurion. The FDA strongly advised Veist against using the pamphlet because the pamphlet pooled data from older and unrelated studies, conveniently omitted unfavorable data shown in the more recent Vigor study, used a sample size of 2,000 fewer patients than the “Vigor” study, and studied patients for an average of 3.5 months less than “Vigor”. Veist sales managers concealed these actions and maintained the neutrality of the pamphlet by referring to the data as brute facts and to boast Xurion over its other market competitors. </w:t>
      </w:r>
    </w:p>
    <w:p w14:paraId="7CE29C4A" w14:textId="77777777" w:rsidR="007E6BFD" w:rsidRPr="007E6BFD" w:rsidRDefault="007E6BFD" w:rsidP="007E6BFD">
      <w:r w:rsidRPr="007E6BFD">
        <w:br w:type="page"/>
      </w:r>
    </w:p>
    <w:p w14:paraId="1C92B41A" w14:textId="77777777" w:rsidR="007E6BFD" w:rsidRPr="007E6BFD" w:rsidRDefault="007E6BFD" w:rsidP="007E6BFD">
      <w:pPr>
        <w:rPr>
          <w:b/>
          <w:bCs/>
        </w:rPr>
      </w:pPr>
      <w:r w:rsidRPr="007E6BFD">
        <w:rPr>
          <w:b/>
          <w:bCs/>
        </w:rPr>
        <w:lastRenderedPageBreak/>
        <w:t>Authority Foundation Violation</w:t>
      </w:r>
    </w:p>
    <w:p w14:paraId="43140E9B" w14:textId="77777777" w:rsidR="007E6BFD" w:rsidRPr="007E6BFD" w:rsidRDefault="007E6BFD" w:rsidP="007E6BFD">
      <w:pPr>
        <w:rPr>
          <w:b/>
          <w:bCs/>
        </w:rPr>
      </w:pPr>
      <w:r w:rsidRPr="007E6BFD">
        <w:rPr>
          <w:b/>
          <w:bCs/>
        </w:rPr>
        <w:t>(The following information directly follows the background and task info)</w:t>
      </w:r>
    </w:p>
    <w:p w14:paraId="73811CE2" w14:textId="77777777" w:rsidR="007E6BFD" w:rsidRPr="007E6BFD" w:rsidRDefault="007E6BFD" w:rsidP="007E6BFD">
      <w:r w:rsidRPr="007E6BFD">
        <w:t>A few days after the initial team meeting, you receive an email from your boss. The email explains that Jamie, from your marketing team, has contacted senior marketing leadership at Veist to complain about company policies concerning the marketing of Xurion. Jamie apparently believes that the company policies and guidelines are far too restrictive and not aggressive enough. They cited previous marketing campaigns as “weak” and “extremely boring,” saying that if Xurion is to succeed how Veist wants it to, then these marketing policies must be loosened. To this end, Jamie demanded exemption from these policies and complete creative license for the marketing of Xurion.</w:t>
      </w:r>
    </w:p>
    <w:p w14:paraId="3B3DFC5E" w14:textId="77777777" w:rsidR="007E6BFD" w:rsidRPr="007E6BFD" w:rsidRDefault="007E6BFD" w:rsidP="007E6BFD">
      <w:r w:rsidRPr="007E6BFD">
        <w:t xml:space="preserve">Your boss explains that this kind of behavior is very irregular and clearly violates company communication structures. Veist is a large company and part of its success is due to carefully constructed hierarchies and communication structures that help highlight and enforce company policies. That being said, your boss admits that there might be some merit to loosening the marketing policies slightly for Xurion, something that would have to be carefully discussed with senior marketing leadership. </w:t>
      </w:r>
    </w:p>
    <w:p w14:paraId="54077C23" w14:textId="77777777" w:rsidR="007E6BFD" w:rsidRPr="007E6BFD" w:rsidRDefault="007E6BFD" w:rsidP="007E6BFD">
      <w:r w:rsidRPr="007E6BFD">
        <w:br w:type="page"/>
      </w:r>
    </w:p>
    <w:p w14:paraId="3E322A53" w14:textId="77777777" w:rsidR="007E6BFD" w:rsidRPr="007E6BFD" w:rsidRDefault="007E6BFD" w:rsidP="007E6BFD">
      <w:pPr>
        <w:rPr>
          <w:b/>
          <w:bCs/>
        </w:rPr>
      </w:pPr>
      <w:r w:rsidRPr="007E6BFD">
        <w:rPr>
          <w:b/>
          <w:bCs/>
        </w:rPr>
        <w:lastRenderedPageBreak/>
        <w:t>Sanctity Foundation Violation</w:t>
      </w:r>
    </w:p>
    <w:p w14:paraId="258E834D" w14:textId="77777777" w:rsidR="007E6BFD" w:rsidRPr="007E6BFD" w:rsidRDefault="007E6BFD" w:rsidP="007E6BFD">
      <w:pPr>
        <w:rPr>
          <w:b/>
          <w:bCs/>
        </w:rPr>
      </w:pPr>
      <w:r w:rsidRPr="007E6BFD">
        <w:rPr>
          <w:b/>
          <w:bCs/>
        </w:rPr>
        <w:t>(The following information directly follows the background and task info)</w:t>
      </w:r>
    </w:p>
    <w:p w14:paraId="674FEFF2" w14:textId="77777777" w:rsidR="007E6BFD" w:rsidRPr="007E6BFD" w:rsidRDefault="007E6BFD" w:rsidP="007E6BFD">
      <w:pPr>
        <w:rPr>
          <w:bCs/>
        </w:rPr>
      </w:pPr>
      <w:r w:rsidRPr="007E6BFD">
        <w:rPr>
          <w:bCs/>
        </w:rPr>
        <w:t xml:space="preserve">A few days after the initial team meeting, you come across several reports detailing large shipment batches of Xurion that were infested with bed bugs. While the tamper-proof packing of individual Xurion units protected them from the bed bugs, the bed bugs still managed to stow away in the shipping boxes. This resulted in numerous offices and hospitals around the country saying they had their own bed bug infestations as a direct result of this shipping mishap. Bed bugs reportedly leave behind shed skins, blood stains, and a particularly putrid odor making these shipments especially unsightly and gross. Despite this, the Xurion units were still perfectly safe for use. </w:t>
      </w:r>
    </w:p>
    <w:p w14:paraId="00B501FE" w14:textId="77777777" w:rsidR="007E6BFD" w:rsidRPr="007E6BFD" w:rsidRDefault="007E6BFD" w:rsidP="007E6BFD">
      <w:pPr>
        <w:rPr>
          <w:bCs/>
        </w:rPr>
      </w:pPr>
      <w:r w:rsidRPr="007E6BFD">
        <w:rPr>
          <w:bCs/>
        </w:rPr>
        <w:t xml:space="preserve">While most of the offices and hospitals affected kept this information relatively under wraps and only reported the mishap to Veist, the bedbug shipping infestation has still been picked up by a handful of reporting agencies. This has generated some bad press for Veist and Xurion specifically. Even though this issue only effected shipping, the bad press generally concerns the public’s perception of the cleanliness and purity of all Veist’s operations, including Xurion. However, the scale of these reports is unlikely to significantly affect sales of Xurion according to Veist marketing officials. </w:t>
      </w:r>
    </w:p>
    <w:p w14:paraId="0910A886" w14:textId="77777777" w:rsidR="00A74BCC" w:rsidRPr="00F1079D" w:rsidRDefault="00A74BCC" w:rsidP="00A74BCC"/>
    <w:p w14:paraId="5F1DCF7B" w14:textId="77777777" w:rsidR="00A74BCC" w:rsidRPr="00F1079D" w:rsidRDefault="00A74BCC" w:rsidP="00A74BCC"/>
    <w:p w14:paraId="15AD815F" w14:textId="77777777" w:rsidR="00A74BCC" w:rsidRDefault="00A74BCC" w:rsidP="00A74BCC">
      <w:r>
        <w:br w:type="page"/>
      </w:r>
    </w:p>
    <w:p w14:paraId="3C48CB44" w14:textId="3B26F042" w:rsidR="00A74BCC" w:rsidRPr="00A412A5" w:rsidRDefault="00A74BCC" w:rsidP="00BB462B">
      <w:pPr>
        <w:pStyle w:val="APA-Dissertation"/>
      </w:pPr>
      <w:bookmarkStart w:id="53" w:name="_Toc131671045"/>
      <w:r w:rsidRPr="00A412A5">
        <w:lastRenderedPageBreak/>
        <w:t xml:space="preserve">Appendix </w:t>
      </w:r>
      <w:r w:rsidR="00A412A5" w:rsidRPr="00A412A5">
        <w:t>J</w:t>
      </w:r>
      <w:bookmarkEnd w:id="53"/>
    </w:p>
    <w:p w14:paraId="4FAABA8E" w14:textId="77777777" w:rsidR="00A74BCC" w:rsidRPr="00B37EB1" w:rsidRDefault="00A74BCC" w:rsidP="00A74BCC">
      <w:pPr>
        <w:rPr>
          <w:b/>
        </w:rPr>
      </w:pPr>
      <w:r w:rsidRPr="00B37EB1">
        <w:rPr>
          <w:b/>
        </w:rPr>
        <w:t>The Discrete Emotions Questionnaire</w:t>
      </w:r>
    </w:p>
    <w:p w14:paraId="63C3C508" w14:textId="77777777" w:rsidR="00A74BCC" w:rsidRPr="00B37EB1" w:rsidRDefault="00A74BCC" w:rsidP="00A74BCC"/>
    <w:p w14:paraId="686AAFE0" w14:textId="77777777" w:rsidR="00A74BCC" w:rsidRPr="00B37EB1" w:rsidRDefault="00A74BCC" w:rsidP="00A74BCC">
      <w:pPr>
        <w:spacing w:line="240" w:lineRule="auto"/>
      </w:pPr>
      <w:r w:rsidRPr="00B37EB1">
        <w:t>Please indicate your response using the scale provided.</w:t>
      </w:r>
    </w:p>
    <w:p w14:paraId="5FEA1AC3" w14:textId="77777777" w:rsidR="00A74BCC" w:rsidRPr="00B37EB1" w:rsidRDefault="00A74BCC" w:rsidP="00A74BCC">
      <w:pPr>
        <w:spacing w:line="240" w:lineRule="auto"/>
      </w:pPr>
      <w:r w:rsidRPr="00B37EB1">
        <w:t xml:space="preserve">While </w:t>
      </w:r>
      <w:r w:rsidRPr="00B37EB1">
        <w:rPr>
          <w:iCs/>
        </w:rPr>
        <w:t>reading and responding to the dilemma,</w:t>
      </w:r>
      <w:r w:rsidRPr="00B37EB1">
        <w:t xml:space="preserve"> to what extent did you experience these emotions?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12"/>
        <w:gridCol w:w="1349"/>
        <w:gridCol w:w="1435"/>
        <w:gridCol w:w="1467"/>
        <w:gridCol w:w="1272"/>
        <w:gridCol w:w="1272"/>
        <w:gridCol w:w="1353"/>
      </w:tblGrid>
      <w:tr w:rsidR="00A74BCC" w:rsidRPr="00B37EB1" w14:paraId="69598643" w14:textId="77777777" w:rsidTr="00A46AE1">
        <w:trPr>
          <w:jc w:val="center"/>
        </w:trPr>
        <w:tc>
          <w:tcPr>
            <w:tcW w:w="1541" w:type="dxa"/>
          </w:tcPr>
          <w:p w14:paraId="33118461" w14:textId="77777777" w:rsidR="00A74BCC" w:rsidRPr="00B37EB1" w:rsidRDefault="00A74BCC" w:rsidP="00A46AE1">
            <w:pPr>
              <w:spacing w:after="160"/>
              <w:jc w:val="center"/>
              <w:rPr>
                <w:lang w:val="en-AU"/>
              </w:rPr>
            </w:pPr>
            <w:r w:rsidRPr="00B37EB1">
              <w:rPr>
                <w:lang w:val="en-AU"/>
              </w:rPr>
              <w:t>1</w:t>
            </w:r>
          </w:p>
        </w:tc>
        <w:tc>
          <w:tcPr>
            <w:tcW w:w="1541" w:type="dxa"/>
          </w:tcPr>
          <w:p w14:paraId="42105966" w14:textId="77777777" w:rsidR="00A74BCC" w:rsidRPr="00B37EB1" w:rsidRDefault="00A74BCC" w:rsidP="00A46AE1">
            <w:pPr>
              <w:spacing w:after="160"/>
              <w:jc w:val="center"/>
              <w:rPr>
                <w:lang w:val="en-AU"/>
              </w:rPr>
            </w:pPr>
            <w:r w:rsidRPr="00B37EB1">
              <w:rPr>
                <w:lang w:val="en-AU"/>
              </w:rPr>
              <w:t>2</w:t>
            </w:r>
          </w:p>
        </w:tc>
        <w:tc>
          <w:tcPr>
            <w:tcW w:w="1541" w:type="dxa"/>
          </w:tcPr>
          <w:p w14:paraId="084287EF" w14:textId="77777777" w:rsidR="00A74BCC" w:rsidRPr="00B37EB1" w:rsidRDefault="00A74BCC" w:rsidP="00A46AE1">
            <w:pPr>
              <w:spacing w:after="160"/>
              <w:jc w:val="center"/>
              <w:rPr>
                <w:lang w:val="en-AU"/>
              </w:rPr>
            </w:pPr>
            <w:r w:rsidRPr="00B37EB1">
              <w:rPr>
                <w:lang w:val="en-AU"/>
              </w:rPr>
              <w:t>3</w:t>
            </w:r>
          </w:p>
        </w:tc>
        <w:tc>
          <w:tcPr>
            <w:tcW w:w="1541" w:type="dxa"/>
          </w:tcPr>
          <w:p w14:paraId="7B65822F" w14:textId="77777777" w:rsidR="00A74BCC" w:rsidRPr="00B37EB1" w:rsidRDefault="00A74BCC" w:rsidP="00A46AE1">
            <w:pPr>
              <w:spacing w:after="160"/>
              <w:jc w:val="center"/>
              <w:rPr>
                <w:lang w:val="en-AU"/>
              </w:rPr>
            </w:pPr>
            <w:r w:rsidRPr="00B37EB1">
              <w:rPr>
                <w:lang w:val="en-AU"/>
              </w:rPr>
              <w:t>4</w:t>
            </w:r>
          </w:p>
        </w:tc>
        <w:tc>
          <w:tcPr>
            <w:tcW w:w="1542" w:type="dxa"/>
          </w:tcPr>
          <w:p w14:paraId="00404548" w14:textId="77777777" w:rsidR="00A74BCC" w:rsidRPr="00B37EB1" w:rsidRDefault="00A74BCC" w:rsidP="00A46AE1">
            <w:pPr>
              <w:spacing w:after="160"/>
              <w:jc w:val="center"/>
              <w:rPr>
                <w:lang w:val="en-AU"/>
              </w:rPr>
            </w:pPr>
            <w:r w:rsidRPr="00B37EB1">
              <w:rPr>
                <w:lang w:val="en-AU"/>
              </w:rPr>
              <w:t>5</w:t>
            </w:r>
          </w:p>
        </w:tc>
        <w:tc>
          <w:tcPr>
            <w:tcW w:w="1542" w:type="dxa"/>
          </w:tcPr>
          <w:p w14:paraId="3CAE868A" w14:textId="77777777" w:rsidR="00A74BCC" w:rsidRPr="00B37EB1" w:rsidRDefault="00A74BCC" w:rsidP="00A46AE1">
            <w:pPr>
              <w:spacing w:after="160"/>
              <w:jc w:val="center"/>
              <w:rPr>
                <w:lang w:val="en-AU"/>
              </w:rPr>
            </w:pPr>
            <w:r w:rsidRPr="00B37EB1">
              <w:rPr>
                <w:lang w:val="en-AU"/>
              </w:rPr>
              <w:t>6</w:t>
            </w:r>
          </w:p>
        </w:tc>
        <w:tc>
          <w:tcPr>
            <w:tcW w:w="1542" w:type="dxa"/>
          </w:tcPr>
          <w:p w14:paraId="0E6C3C7F" w14:textId="77777777" w:rsidR="00A74BCC" w:rsidRPr="00B37EB1" w:rsidRDefault="00A74BCC" w:rsidP="00A46AE1">
            <w:pPr>
              <w:spacing w:after="160"/>
              <w:jc w:val="center"/>
              <w:rPr>
                <w:lang w:val="en-AU"/>
              </w:rPr>
            </w:pPr>
            <w:r w:rsidRPr="00B37EB1">
              <w:rPr>
                <w:lang w:val="en-AU"/>
              </w:rPr>
              <w:t>7</w:t>
            </w:r>
          </w:p>
        </w:tc>
      </w:tr>
      <w:tr w:rsidR="00A74BCC" w:rsidRPr="00B37EB1" w14:paraId="2BD25DCE" w14:textId="77777777" w:rsidTr="00A46AE1">
        <w:trPr>
          <w:jc w:val="center"/>
        </w:trPr>
        <w:tc>
          <w:tcPr>
            <w:tcW w:w="1541" w:type="dxa"/>
          </w:tcPr>
          <w:p w14:paraId="2A80A609" w14:textId="77777777" w:rsidR="00A74BCC" w:rsidRPr="00B37EB1" w:rsidRDefault="00A74BCC" w:rsidP="00A46AE1">
            <w:pPr>
              <w:spacing w:after="160"/>
              <w:jc w:val="center"/>
              <w:rPr>
                <w:lang w:val="en-AU"/>
              </w:rPr>
            </w:pPr>
            <w:r w:rsidRPr="00B37EB1">
              <w:rPr>
                <w:lang w:val="en-AU"/>
              </w:rPr>
              <w:t>Not at all</w:t>
            </w:r>
          </w:p>
        </w:tc>
        <w:tc>
          <w:tcPr>
            <w:tcW w:w="1541" w:type="dxa"/>
          </w:tcPr>
          <w:p w14:paraId="246E7E1D" w14:textId="77777777" w:rsidR="00A74BCC" w:rsidRPr="00B37EB1" w:rsidRDefault="00A74BCC" w:rsidP="00A46AE1">
            <w:pPr>
              <w:spacing w:after="160"/>
              <w:jc w:val="center"/>
              <w:rPr>
                <w:lang w:val="en-AU"/>
              </w:rPr>
            </w:pPr>
            <w:r w:rsidRPr="00B37EB1">
              <w:rPr>
                <w:lang w:val="en-AU"/>
              </w:rPr>
              <w:t>Slightly</w:t>
            </w:r>
          </w:p>
        </w:tc>
        <w:tc>
          <w:tcPr>
            <w:tcW w:w="1541" w:type="dxa"/>
          </w:tcPr>
          <w:p w14:paraId="3DE8E604" w14:textId="77777777" w:rsidR="00A74BCC" w:rsidRPr="00B37EB1" w:rsidRDefault="00A74BCC" w:rsidP="00A46AE1">
            <w:pPr>
              <w:spacing w:after="160"/>
              <w:jc w:val="center"/>
              <w:rPr>
                <w:lang w:val="en-AU"/>
              </w:rPr>
            </w:pPr>
            <w:r w:rsidRPr="00B37EB1">
              <w:rPr>
                <w:lang w:val="en-AU"/>
              </w:rPr>
              <w:t>Somewhat</w:t>
            </w:r>
          </w:p>
        </w:tc>
        <w:tc>
          <w:tcPr>
            <w:tcW w:w="1541" w:type="dxa"/>
          </w:tcPr>
          <w:p w14:paraId="2ACD0C3C" w14:textId="77777777" w:rsidR="00A74BCC" w:rsidRPr="00B37EB1" w:rsidRDefault="00A74BCC" w:rsidP="00A46AE1">
            <w:pPr>
              <w:spacing w:after="160"/>
              <w:jc w:val="center"/>
              <w:rPr>
                <w:lang w:val="en-AU"/>
              </w:rPr>
            </w:pPr>
            <w:r w:rsidRPr="00B37EB1">
              <w:rPr>
                <w:lang w:val="en-AU"/>
              </w:rPr>
              <w:t>Moderately</w:t>
            </w:r>
          </w:p>
        </w:tc>
        <w:tc>
          <w:tcPr>
            <w:tcW w:w="1542" w:type="dxa"/>
          </w:tcPr>
          <w:p w14:paraId="175B190A" w14:textId="77777777" w:rsidR="00A74BCC" w:rsidRPr="00B37EB1" w:rsidRDefault="00A74BCC" w:rsidP="00A46AE1">
            <w:pPr>
              <w:spacing w:after="160"/>
              <w:jc w:val="center"/>
              <w:rPr>
                <w:lang w:val="en-AU"/>
              </w:rPr>
            </w:pPr>
            <w:r w:rsidRPr="00B37EB1">
              <w:rPr>
                <w:lang w:val="en-AU"/>
              </w:rPr>
              <w:t>Quite a bit</w:t>
            </w:r>
          </w:p>
        </w:tc>
        <w:tc>
          <w:tcPr>
            <w:tcW w:w="1542" w:type="dxa"/>
          </w:tcPr>
          <w:p w14:paraId="1CDC53CD" w14:textId="77777777" w:rsidR="00A74BCC" w:rsidRPr="00B37EB1" w:rsidRDefault="00A74BCC" w:rsidP="00A46AE1">
            <w:pPr>
              <w:spacing w:after="160"/>
              <w:jc w:val="center"/>
              <w:rPr>
                <w:lang w:val="en-AU"/>
              </w:rPr>
            </w:pPr>
            <w:r w:rsidRPr="00B37EB1">
              <w:rPr>
                <w:lang w:val="en-AU"/>
              </w:rPr>
              <w:t>Very much</w:t>
            </w:r>
          </w:p>
        </w:tc>
        <w:tc>
          <w:tcPr>
            <w:tcW w:w="1542" w:type="dxa"/>
          </w:tcPr>
          <w:p w14:paraId="4B8797AB" w14:textId="77777777" w:rsidR="00A74BCC" w:rsidRPr="00B37EB1" w:rsidRDefault="00A74BCC" w:rsidP="00A46AE1">
            <w:pPr>
              <w:spacing w:after="160"/>
              <w:jc w:val="center"/>
              <w:rPr>
                <w:lang w:val="en-AU"/>
              </w:rPr>
            </w:pPr>
            <w:r w:rsidRPr="00B37EB1">
              <w:rPr>
                <w:lang w:val="en-AU"/>
              </w:rPr>
              <w:t>An extreme amount</w:t>
            </w:r>
          </w:p>
        </w:tc>
      </w:tr>
    </w:tbl>
    <w:p w14:paraId="406563C7" w14:textId="77777777" w:rsidR="00A74BCC" w:rsidRPr="00B37EB1" w:rsidRDefault="00A74BCC" w:rsidP="00A74BCC"/>
    <w:tbl>
      <w:tblPr>
        <w:tblStyle w:val="TableGrid"/>
        <w:tblW w:w="4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44"/>
        <w:gridCol w:w="3744"/>
      </w:tblGrid>
      <w:tr w:rsidR="00A74BCC" w:rsidRPr="00B37EB1" w14:paraId="3F1DEB13" w14:textId="77777777" w:rsidTr="00A46AE1">
        <w:trPr>
          <w:trHeight w:val="436"/>
        </w:trPr>
        <w:tc>
          <w:tcPr>
            <w:tcW w:w="2500" w:type="pct"/>
          </w:tcPr>
          <w:p w14:paraId="0CB1AF20" w14:textId="77777777" w:rsidR="00A74BCC" w:rsidRPr="00B37EB1" w:rsidRDefault="00A74BCC" w:rsidP="00A46AE1">
            <w:pPr>
              <w:spacing w:after="160"/>
              <w:rPr>
                <w:lang w:val="en-AU"/>
              </w:rPr>
            </w:pPr>
            <w:r w:rsidRPr="00B37EB1">
              <w:rPr>
                <w:lang w:val="en-AU"/>
              </w:rPr>
              <w:t>Anger (Ag)</w:t>
            </w:r>
            <w:r>
              <w:rPr>
                <w:lang w:val="en-AU"/>
              </w:rPr>
              <w:t xml:space="preserve"> 1</w:t>
            </w:r>
          </w:p>
        </w:tc>
        <w:tc>
          <w:tcPr>
            <w:tcW w:w="2500" w:type="pct"/>
          </w:tcPr>
          <w:p w14:paraId="17980C56" w14:textId="77777777" w:rsidR="00A74BCC" w:rsidRPr="00B37EB1" w:rsidRDefault="00A74BCC" w:rsidP="00A46AE1">
            <w:pPr>
              <w:spacing w:after="160"/>
              <w:rPr>
                <w:lang w:val="en-AU"/>
              </w:rPr>
            </w:pPr>
            <w:r w:rsidRPr="00B37EB1">
              <w:rPr>
                <w:lang w:val="en-AU"/>
              </w:rPr>
              <w:t>Scared (F)</w:t>
            </w:r>
            <w:r>
              <w:rPr>
                <w:lang w:val="en-AU"/>
              </w:rPr>
              <w:t>21</w:t>
            </w:r>
          </w:p>
        </w:tc>
      </w:tr>
      <w:tr w:rsidR="00A74BCC" w:rsidRPr="00B37EB1" w14:paraId="54A2C496" w14:textId="77777777" w:rsidTr="00A46AE1">
        <w:trPr>
          <w:trHeight w:val="436"/>
        </w:trPr>
        <w:tc>
          <w:tcPr>
            <w:tcW w:w="2500" w:type="pct"/>
          </w:tcPr>
          <w:p w14:paraId="79D01BB4" w14:textId="77777777" w:rsidR="00A74BCC" w:rsidRPr="00B37EB1" w:rsidRDefault="00A74BCC" w:rsidP="00A46AE1">
            <w:pPr>
              <w:spacing w:after="160"/>
              <w:rPr>
                <w:lang w:val="en-AU"/>
              </w:rPr>
            </w:pPr>
            <w:r w:rsidRPr="00B37EB1">
              <w:rPr>
                <w:lang w:val="en-AU"/>
              </w:rPr>
              <w:t>Wanting (Dr)</w:t>
            </w:r>
            <w:r>
              <w:rPr>
                <w:lang w:val="en-AU"/>
              </w:rPr>
              <w:t xml:space="preserve"> 2</w:t>
            </w:r>
          </w:p>
        </w:tc>
        <w:tc>
          <w:tcPr>
            <w:tcW w:w="2500" w:type="pct"/>
          </w:tcPr>
          <w:p w14:paraId="3FC3C67F" w14:textId="77777777" w:rsidR="00A74BCC" w:rsidRPr="00B37EB1" w:rsidRDefault="00A74BCC" w:rsidP="00A46AE1">
            <w:pPr>
              <w:spacing w:after="160"/>
              <w:rPr>
                <w:lang w:val="en-AU"/>
              </w:rPr>
            </w:pPr>
            <w:r w:rsidRPr="00B37EB1">
              <w:rPr>
                <w:lang w:val="en-AU"/>
              </w:rPr>
              <w:t>Mad (Ag)</w:t>
            </w:r>
            <w:r>
              <w:rPr>
                <w:lang w:val="en-AU"/>
              </w:rPr>
              <w:t>22</w:t>
            </w:r>
          </w:p>
        </w:tc>
      </w:tr>
      <w:tr w:rsidR="00A74BCC" w:rsidRPr="00B37EB1" w14:paraId="5D94FCA9" w14:textId="77777777" w:rsidTr="00A46AE1">
        <w:trPr>
          <w:trHeight w:val="436"/>
        </w:trPr>
        <w:tc>
          <w:tcPr>
            <w:tcW w:w="2500" w:type="pct"/>
          </w:tcPr>
          <w:p w14:paraId="035C8F27" w14:textId="77777777" w:rsidR="00A74BCC" w:rsidRPr="00B37EB1" w:rsidRDefault="00A74BCC" w:rsidP="00A46AE1">
            <w:pPr>
              <w:spacing w:after="160"/>
              <w:rPr>
                <w:lang w:val="en-AU"/>
              </w:rPr>
            </w:pPr>
            <w:r w:rsidRPr="00B37EB1">
              <w:rPr>
                <w:lang w:val="en-AU"/>
              </w:rPr>
              <w:t>Dread (Ax)</w:t>
            </w:r>
            <w:r>
              <w:rPr>
                <w:lang w:val="en-AU"/>
              </w:rPr>
              <w:t xml:space="preserve"> 3</w:t>
            </w:r>
          </w:p>
        </w:tc>
        <w:tc>
          <w:tcPr>
            <w:tcW w:w="2500" w:type="pct"/>
          </w:tcPr>
          <w:p w14:paraId="10EC8AC9" w14:textId="77777777" w:rsidR="00A74BCC" w:rsidRPr="00B37EB1" w:rsidRDefault="00A74BCC" w:rsidP="00A46AE1">
            <w:pPr>
              <w:spacing w:after="160"/>
              <w:rPr>
                <w:lang w:val="en-AU"/>
              </w:rPr>
            </w:pPr>
            <w:r w:rsidRPr="00B37EB1">
              <w:rPr>
                <w:lang w:val="en-AU"/>
              </w:rPr>
              <w:t>Satisfaction (H)</w:t>
            </w:r>
            <w:r>
              <w:rPr>
                <w:lang w:val="en-AU"/>
              </w:rPr>
              <w:t>23</w:t>
            </w:r>
          </w:p>
        </w:tc>
      </w:tr>
      <w:tr w:rsidR="00A74BCC" w:rsidRPr="00B37EB1" w14:paraId="6944602E" w14:textId="77777777" w:rsidTr="00A46AE1">
        <w:trPr>
          <w:trHeight w:val="436"/>
        </w:trPr>
        <w:tc>
          <w:tcPr>
            <w:tcW w:w="2500" w:type="pct"/>
          </w:tcPr>
          <w:p w14:paraId="37ADCFB6" w14:textId="77777777" w:rsidR="00A74BCC" w:rsidRPr="00B37EB1" w:rsidRDefault="00A74BCC" w:rsidP="00A46AE1">
            <w:pPr>
              <w:spacing w:after="160"/>
              <w:rPr>
                <w:lang w:val="en-AU"/>
              </w:rPr>
            </w:pPr>
            <w:r w:rsidRPr="00B37EB1">
              <w:rPr>
                <w:lang w:val="en-AU"/>
              </w:rPr>
              <w:t>Sad (S)</w:t>
            </w:r>
            <w:r>
              <w:rPr>
                <w:lang w:val="en-AU"/>
              </w:rPr>
              <w:t xml:space="preserve"> 4 </w:t>
            </w:r>
          </w:p>
        </w:tc>
        <w:tc>
          <w:tcPr>
            <w:tcW w:w="2500" w:type="pct"/>
          </w:tcPr>
          <w:p w14:paraId="22065DAC" w14:textId="77777777" w:rsidR="00A74BCC" w:rsidRPr="00B37EB1" w:rsidRDefault="00A74BCC" w:rsidP="00A46AE1">
            <w:pPr>
              <w:spacing w:after="160"/>
              <w:rPr>
                <w:lang w:val="en-AU"/>
              </w:rPr>
            </w:pPr>
            <w:r w:rsidRPr="00B37EB1">
              <w:rPr>
                <w:lang w:val="en-AU"/>
              </w:rPr>
              <w:t>Sickened (Dg)</w:t>
            </w:r>
            <w:r>
              <w:rPr>
                <w:lang w:val="en-AU"/>
              </w:rPr>
              <w:t>24</w:t>
            </w:r>
          </w:p>
        </w:tc>
      </w:tr>
      <w:tr w:rsidR="00A74BCC" w:rsidRPr="00B37EB1" w14:paraId="77D6E98E" w14:textId="77777777" w:rsidTr="00A46AE1">
        <w:trPr>
          <w:trHeight w:val="436"/>
        </w:trPr>
        <w:tc>
          <w:tcPr>
            <w:tcW w:w="2500" w:type="pct"/>
          </w:tcPr>
          <w:p w14:paraId="7F2AB699" w14:textId="77777777" w:rsidR="00A74BCC" w:rsidRPr="00B37EB1" w:rsidRDefault="00A74BCC" w:rsidP="00A46AE1">
            <w:pPr>
              <w:spacing w:after="160"/>
              <w:rPr>
                <w:lang w:val="en-AU"/>
              </w:rPr>
            </w:pPr>
            <w:r w:rsidRPr="00B37EB1">
              <w:rPr>
                <w:lang w:val="en-AU"/>
              </w:rPr>
              <w:t>Easygoing (R)</w:t>
            </w:r>
            <w:r>
              <w:rPr>
                <w:lang w:val="en-AU"/>
              </w:rPr>
              <w:t xml:space="preserve"> 5 </w:t>
            </w:r>
          </w:p>
        </w:tc>
        <w:tc>
          <w:tcPr>
            <w:tcW w:w="2500" w:type="pct"/>
          </w:tcPr>
          <w:p w14:paraId="24AC0F62" w14:textId="77777777" w:rsidR="00A74BCC" w:rsidRPr="00B37EB1" w:rsidRDefault="00A74BCC" w:rsidP="00A46AE1">
            <w:pPr>
              <w:spacing w:after="160"/>
              <w:rPr>
                <w:lang w:val="en-AU"/>
              </w:rPr>
            </w:pPr>
            <w:r w:rsidRPr="00B37EB1">
              <w:rPr>
                <w:lang w:val="en-AU"/>
              </w:rPr>
              <w:t>Empty (S)</w:t>
            </w:r>
            <w:r>
              <w:rPr>
                <w:lang w:val="en-AU"/>
              </w:rPr>
              <w:t>25</w:t>
            </w:r>
          </w:p>
        </w:tc>
      </w:tr>
      <w:tr w:rsidR="00A74BCC" w:rsidRPr="00B37EB1" w14:paraId="40A23E74" w14:textId="77777777" w:rsidTr="00A46AE1">
        <w:trPr>
          <w:trHeight w:val="436"/>
        </w:trPr>
        <w:tc>
          <w:tcPr>
            <w:tcW w:w="2500" w:type="pct"/>
          </w:tcPr>
          <w:p w14:paraId="0ACAED51" w14:textId="77777777" w:rsidR="00A74BCC" w:rsidRPr="00B37EB1" w:rsidRDefault="00A74BCC" w:rsidP="00A46AE1">
            <w:pPr>
              <w:spacing w:after="160"/>
              <w:rPr>
                <w:lang w:val="en-AU"/>
              </w:rPr>
            </w:pPr>
            <w:r w:rsidRPr="00B37EB1">
              <w:rPr>
                <w:lang w:val="en-AU"/>
              </w:rPr>
              <w:t>Grossed out (Dg)</w:t>
            </w:r>
            <w:r>
              <w:rPr>
                <w:lang w:val="en-AU"/>
              </w:rPr>
              <w:t xml:space="preserve"> 6</w:t>
            </w:r>
          </w:p>
        </w:tc>
        <w:tc>
          <w:tcPr>
            <w:tcW w:w="2500" w:type="pct"/>
          </w:tcPr>
          <w:p w14:paraId="25FEF24D" w14:textId="77777777" w:rsidR="00A74BCC" w:rsidRPr="00B37EB1" w:rsidRDefault="00A74BCC" w:rsidP="00A46AE1">
            <w:pPr>
              <w:spacing w:after="160"/>
              <w:rPr>
                <w:lang w:val="en-AU"/>
              </w:rPr>
            </w:pPr>
            <w:r w:rsidRPr="00B37EB1">
              <w:rPr>
                <w:lang w:val="en-AU"/>
              </w:rPr>
              <w:t>Craving (Dr)</w:t>
            </w:r>
            <w:r>
              <w:rPr>
                <w:lang w:val="en-AU"/>
              </w:rPr>
              <w:t>26</w:t>
            </w:r>
          </w:p>
        </w:tc>
      </w:tr>
      <w:tr w:rsidR="00A74BCC" w:rsidRPr="00B37EB1" w14:paraId="24770719" w14:textId="77777777" w:rsidTr="00A46AE1">
        <w:trPr>
          <w:trHeight w:val="436"/>
        </w:trPr>
        <w:tc>
          <w:tcPr>
            <w:tcW w:w="2500" w:type="pct"/>
          </w:tcPr>
          <w:p w14:paraId="2B42B0BF" w14:textId="77777777" w:rsidR="00A74BCC" w:rsidRPr="00B37EB1" w:rsidRDefault="00A74BCC" w:rsidP="00A46AE1">
            <w:pPr>
              <w:spacing w:after="160"/>
              <w:rPr>
                <w:lang w:val="en-AU"/>
              </w:rPr>
            </w:pPr>
            <w:r w:rsidRPr="00B37EB1">
              <w:rPr>
                <w:lang w:val="en-AU"/>
              </w:rPr>
              <w:t>Happy (H)</w:t>
            </w:r>
            <w:r>
              <w:rPr>
                <w:lang w:val="en-AU"/>
              </w:rPr>
              <w:t xml:space="preserve"> 7 </w:t>
            </w:r>
          </w:p>
        </w:tc>
        <w:tc>
          <w:tcPr>
            <w:tcW w:w="2500" w:type="pct"/>
          </w:tcPr>
          <w:p w14:paraId="3883699A" w14:textId="77777777" w:rsidR="00A74BCC" w:rsidRPr="00B37EB1" w:rsidRDefault="00A74BCC" w:rsidP="00A46AE1">
            <w:pPr>
              <w:spacing w:after="160"/>
              <w:rPr>
                <w:lang w:val="en-AU"/>
              </w:rPr>
            </w:pPr>
            <w:r w:rsidRPr="00B37EB1">
              <w:rPr>
                <w:lang w:val="en-AU"/>
              </w:rPr>
              <w:t>Panic (F)</w:t>
            </w:r>
            <w:r>
              <w:rPr>
                <w:lang w:val="en-AU"/>
              </w:rPr>
              <w:t>27</w:t>
            </w:r>
          </w:p>
        </w:tc>
      </w:tr>
      <w:tr w:rsidR="00A74BCC" w:rsidRPr="00B37EB1" w14:paraId="7857C1E4" w14:textId="77777777" w:rsidTr="00A46AE1">
        <w:trPr>
          <w:trHeight w:val="436"/>
        </w:trPr>
        <w:tc>
          <w:tcPr>
            <w:tcW w:w="2500" w:type="pct"/>
          </w:tcPr>
          <w:p w14:paraId="05580EDF" w14:textId="77777777" w:rsidR="00A74BCC" w:rsidRPr="00B37EB1" w:rsidRDefault="00A74BCC" w:rsidP="00A46AE1">
            <w:pPr>
              <w:spacing w:after="160"/>
              <w:rPr>
                <w:lang w:val="en-AU"/>
              </w:rPr>
            </w:pPr>
            <w:r w:rsidRPr="00B37EB1">
              <w:rPr>
                <w:lang w:val="en-AU"/>
              </w:rPr>
              <w:t>Terror (F)</w:t>
            </w:r>
            <w:r>
              <w:rPr>
                <w:lang w:val="en-AU"/>
              </w:rPr>
              <w:t xml:space="preserve">8 </w:t>
            </w:r>
          </w:p>
        </w:tc>
        <w:tc>
          <w:tcPr>
            <w:tcW w:w="2500" w:type="pct"/>
          </w:tcPr>
          <w:p w14:paraId="1E3F2AC0" w14:textId="77777777" w:rsidR="00A74BCC" w:rsidRPr="00B37EB1" w:rsidRDefault="00A74BCC" w:rsidP="00A46AE1">
            <w:pPr>
              <w:spacing w:after="160"/>
              <w:rPr>
                <w:lang w:val="en-AU"/>
              </w:rPr>
            </w:pPr>
            <w:r w:rsidRPr="00B37EB1">
              <w:rPr>
                <w:lang w:val="en-AU"/>
              </w:rPr>
              <w:t>Longing (Dr)</w:t>
            </w:r>
            <w:r>
              <w:rPr>
                <w:lang w:val="en-AU"/>
              </w:rPr>
              <w:t>28</w:t>
            </w:r>
          </w:p>
        </w:tc>
      </w:tr>
      <w:tr w:rsidR="00A74BCC" w:rsidRPr="00B37EB1" w14:paraId="6881F5A6" w14:textId="77777777" w:rsidTr="00A46AE1">
        <w:trPr>
          <w:trHeight w:val="436"/>
        </w:trPr>
        <w:tc>
          <w:tcPr>
            <w:tcW w:w="2500" w:type="pct"/>
          </w:tcPr>
          <w:p w14:paraId="59B6463B" w14:textId="77777777" w:rsidR="00A74BCC" w:rsidRPr="00B37EB1" w:rsidRDefault="00A74BCC" w:rsidP="00A46AE1">
            <w:pPr>
              <w:spacing w:after="160"/>
              <w:rPr>
                <w:lang w:val="en-AU"/>
              </w:rPr>
            </w:pPr>
            <w:r w:rsidRPr="00B37EB1">
              <w:rPr>
                <w:lang w:val="en-AU"/>
              </w:rPr>
              <w:t>Rage (Ag)</w:t>
            </w:r>
            <w:r>
              <w:rPr>
                <w:lang w:val="en-AU"/>
              </w:rPr>
              <w:t xml:space="preserve">9 </w:t>
            </w:r>
          </w:p>
        </w:tc>
        <w:tc>
          <w:tcPr>
            <w:tcW w:w="2500" w:type="pct"/>
          </w:tcPr>
          <w:p w14:paraId="40B12FC2" w14:textId="77777777" w:rsidR="00A74BCC" w:rsidRPr="00B37EB1" w:rsidRDefault="00A74BCC" w:rsidP="00A46AE1">
            <w:pPr>
              <w:spacing w:after="160"/>
              <w:rPr>
                <w:lang w:val="en-AU"/>
              </w:rPr>
            </w:pPr>
            <w:r w:rsidRPr="00B37EB1">
              <w:rPr>
                <w:lang w:val="en-AU"/>
              </w:rPr>
              <w:t>Calm (R)</w:t>
            </w:r>
            <w:r>
              <w:rPr>
                <w:lang w:val="en-AU"/>
              </w:rPr>
              <w:t>29</w:t>
            </w:r>
          </w:p>
        </w:tc>
      </w:tr>
      <w:tr w:rsidR="00A74BCC" w:rsidRPr="00B37EB1" w14:paraId="027D1608" w14:textId="77777777" w:rsidTr="00A46AE1">
        <w:trPr>
          <w:trHeight w:val="436"/>
        </w:trPr>
        <w:tc>
          <w:tcPr>
            <w:tcW w:w="2500" w:type="pct"/>
          </w:tcPr>
          <w:p w14:paraId="5CB9C8C7" w14:textId="77777777" w:rsidR="00A74BCC" w:rsidRPr="00B37EB1" w:rsidRDefault="00A74BCC" w:rsidP="00A46AE1">
            <w:pPr>
              <w:spacing w:after="160"/>
              <w:rPr>
                <w:lang w:val="en-AU"/>
              </w:rPr>
            </w:pPr>
            <w:r w:rsidRPr="00B37EB1">
              <w:rPr>
                <w:lang w:val="en-AU"/>
              </w:rPr>
              <w:t>Grief (S)</w:t>
            </w:r>
            <w:r>
              <w:rPr>
                <w:lang w:val="en-AU"/>
              </w:rPr>
              <w:t>10</w:t>
            </w:r>
          </w:p>
        </w:tc>
        <w:tc>
          <w:tcPr>
            <w:tcW w:w="2500" w:type="pct"/>
          </w:tcPr>
          <w:p w14:paraId="5E587493" w14:textId="77777777" w:rsidR="00A74BCC" w:rsidRPr="00B37EB1" w:rsidRDefault="00A74BCC" w:rsidP="00A46AE1">
            <w:pPr>
              <w:spacing w:after="160"/>
              <w:rPr>
                <w:lang w:val="en-AU"/>
              </w:rPr>
            </w:pPr>
            <w:r w:rsidRPr="00B37EB1">
              <w:rPr>
                <w:lang w:val="en-AU"/>
              </w:rPr>
              <w:t>Fear (F)</w:t>
            </w:r>
            <w:r>
              <w:rPr>
                <w:lang w:val="en-AU"/>
              </w:rPr>
              <w:t>30</w:t>
            </w:r>
          </w:p>
        </w:tc>
      </w:tr>
      <w:tr w:rsidR="00A74BCC" w:rsidRPr="00B37EB1" w14:paraId="2B970A3C" w14:textId="77777777" w:rsidTr="00A46AE1">
        <w:trPr>
          <w:trHeight w:val="436"/>
        </w:trPr>
        <w:tc>
          <w:tcPr>
            <w:tcW w:w="2500" w:type="pct"/>
          </w:tcPr>
          <w:p w14:paraId="13C2D03B" w14:textId="77777777" w:rsidR="00A74BCC" w:rsidRPr="00B37EB1" w:rsidRDefault="00A74BCC" w:rsidP="00A46AE1">
            <w:pPr>
              <w:spacing w:after="160"/>
              <w:rPr>
                <w:lang w:val="en-AU"/>
              </w:rPr>
            </w:pPr>
            <w:r w:rsidRPr="00B37EB1">
              <w:rPr>
                <w:lang w:val="en-AU"/>
              </w:rPr>
              <w:t>Nausea (Dg)</w:t>
            </w:r>
            <w:r>
              <w:rPr>
                <w:lang w:val="en-AU"/>
              </w:rPr>
              <w:t>11</w:t>
            </w:r>
          </w:p>
        </w:tc>
        <w:tc>
          <w:tcPr>
            <w:tcW w:w="2500" w:type="pct"/>
          </w:tcPr>
          <w:p w14:paraId="33BB1811" w14:textId="77777777" w:rsidR="00A74BCC" w:rsidRPr="00B37EB1" w:rsidRDefault="00A74BCC" w:rsidP="00A46AE1">
            <w:pPr>
              <w:spacing w:after="160"/>
              <w:rPr>
                <w:lang w:val="en-AU"/>
              </w:rPr>
            </w:pPr>
            <w:r w:rsidRPr="00B37EB1">
              <w:rPr>
                <w:lang w:val="en-AU"/>
              </w:rPr>
              <w:t>Relaxation (R)</w:t>
            </w:r>
            <w:r>
              <w:rPr>
                <w:lang w:val="en-AU"/>
              </w:rPr>
              <w:t>31</w:t>
            </w:r>
          </w:p>
        </w:tc>
      </w:tr>
      <w:tr w:rsidR="00A74BCC" w:rsidRPr="00B37EB1" w14:paraId="462D3C26" w14:textId="77777777" w:rsidTr="00A46AE1">
        <w:trPr>
          <w:trHeight w:val="436"/>
        </w:trPr>
        <w:tc>
          <w:tcPr>
            <w:tcW w:w="2500" w:type="pct"/>
          </w:tcPr>
          <w:p w14:paraId="5C707344" w14:textId="77777777" w:rsidR="00A74BCC" w:rsidRPr="00B37EB1" w:rsidRDefault="00A74BCC" w:rsidP="00A46AE1">
            <w:pPr>
              <w:spacing w:after="160"/>
              <w:rPr>
                <w:lang w:val="en-AU"/>
              </w:rPr>
            </w:pPr>
            <w:r w:rsidRPr="00B37EB1">
              <w:rPr>
                <w:lang w:val="en-AU"/>
              </w:rPr>
              <w:t>Anxiety (Ax)</w:t>
            </w:r>
            <w:r>
              <w:rPr>
                <w:lang w:val="en-AU"/>
              </w:rPr>
              <w:t>12</w:t>
            </w:r>
          </w:p>
        </w:tc>
        <w:tc>
          <w:tcPr>
            <w:tcW w:w="2500" w:type="pct"/>
          </w:tcPr>
          <w:p w14:paraId="6102DEE1" w14:textId="77777777" w:rsidR="00A74BCC" w:rsidRPr="00B37EB1" w:rsidRDefault="00A74BCC" w:rsidP="00A46AE1">
            <w:pPr>
              <w:spacing w:after="160"/>
              <w:rPr>
                <w:lang w:val="en-AU"/>
              </w:rPr>
            </w:pPr>
            <w:r w:rsidRPr="00B37EB1">
              <w:rPr>
                <w:lang w:val="en-AU"/>
              </w:rPr>
              <w:t>Revulsion (Dg)</w:t>
            </w:r>
            <w:r>
              <w:rPr>
                <w:lang w:val="en-AU"/>
              </w:rPr>
              <w:t>32</w:t>
            </w:r>
          </w:p>
        </w:tc>
      </w:tr>
      <w:tr w:rsidR="00A74BCC" w:rsidRPr="00B37EB1" w14:paraId="10A60DDD" w14:textId="77777777" w:rsidTr="00A46AE1">
        <w:trPr>
          <w:trHeight w:val="436"/>
        </w:trPr>
        <w:tc>
          <w:tcPr>
            <w:tcW w:w="2500" w:type="pct"/>
          </w:tcPr>
          <w:p w14:paraId="5069528C" w14:textId="77777777" w:rsidR="00A74BCC" w:rsidRPr="00B37EB1" w:rsidRDefault="00A74BCC" w:rsidP="00A46AE1">
            <w:pPr>
              <w:spacing w:after="160"/>
              <w:rPr>
                <w:lang w:val="en-AU"/>
              </w:rPr>
            </w:pPr>
            <w:r w:rsidRPr="00B37EB1">
              <w:rPr>
                <w:lang w:val="en-AU"/>
              </w:rPr>
              <w:t>Chilled out (R)</w:t>
            </w:r>
            <w:r>
              <w:rPr>
                <w:lang w:val="en-AU"/>
              </w:rPr>
              <w:t>13</w:t>
            </w:r>
          </w:p>
        </w:tc>
        <w:tc>
          <w:tcPr>
            <w:tcW w:w="2500" w:type="pct"/>
          </w:tcPr>
          <w:p w14:paraId="7390AF68" w14:textId="77777777" w:rsidR="00A74BCC" w:rsidRPr="00B37EB1" w:rsidRDefault="00A74BCC" w:rsidP="00A46AE1">
            <w:pPr>
              <w:spacing w:after="160"/>
              <w:rPr>
                <w:lang w:val="en-AU"/>
              </w:rPr>
            </w:pPr>
            <w:r w:rsidRPr="00B37EB1">
              <w:rPr>
                <w:lang w:val="en-AU"/>
              </w:rPr>
              <w:t>Worry (Ax)</w:t>
            </w:r>
            <w:r>
              <w:rPr>
                <w:lang w:val="en-AU"/>
              </w:rPr>
              <w:t>33</w:t>
            </w:r>
          </w:p>
        </w:tc>
      </w:tr>
      <w:tr w:rsidR="00A74BCC" w:rsidRPr="00B37EB1" w14:paraId="5581E903" w14:textId="77777777" w:rsidTr="00A46AE1">
        <w:trPr>
          <w:trHeight w:val="436"/>
        </w:trPr>
        <w:tc>
          <w:tcPr>
            <w:tcW w:w="2500" w:type="pct"/>
          </w:tcPr>
          <w:p w14:paraId="4D6E8C1C" w14:textId="77777777" w:rsidR="00A74BCC" w:rsidRPr="00B37EB1" w:rsidRDefault="00A74BCC" w:rsidP="00A46AE1">
            <w:pPr>
              <w:spacing w:after="160"/>
              <w:rPr>
                <w:lang w:val="en-AU"/>
              </w:rPr>
            </w:pPr>
            <w:r w:rsidRPr="00B37EB1">
              <w:rPr>
                <w:lang w:val="en-AU"/>
              </w:rPr>
              <w:t>Desire (Dr)</w:t>
            </w:r>
            <w:r>
              <w:rPr>
                <w:lang w:val="en-AU"/>
              </w:rPr>
              <w:t>14</w:t>
            </w:r>
          </w:p>
        </w:tc>
        <w:tc>
          <w:tcPr>
            <w:tcW w:w="2500" w:type="pct"/>
          </w:tcPr>
          <w:p w14:paraId="2501EA30" w14:textId="77777777" w:rsidR="00A74BCC" w:rsidRPr="00B37EB1" w:rsidRDefault="00A74BCC" w:rsidP="00A46AE1">
            <w:pPr>
              <w:spacing w:after="160"/>
              <w:rPr>
                <w:lang w:val="en-AU"/>
              </w:rPr>
            </w:pPr>
            <w:r w:rsidRPr="00B37EB1">
              <w:rPr>
                <w:lang w:val="en-AU"/>
              </w:rPr>
              <w:t>Enjoyment (H)</w:t>
            </w:r>
            <w:r>
              <w:rPr>
                <w:lang w:val="en-AU"/>
              </w:rPr>
              <w:t>34</w:t>
            </w:r>
          </w:p>
        </w:tc>
      </w:tr>
      <w:tr w:rsidR="00A74BCC" w:rsidRPr="00B37EB1" w14:paraId="255453ED" w14:textId="77777777" w:rsidTr="00A46AE1">
        <w:trPr>
          <w:trHeight w:val="436"/>
        </w:trPr>
        <w:tc>
          <w:tcPr>
            <w:tcW w:w="2500" w:type="pct"/>
          </w:tcPr>
          <w:p w14:paraId="73D4ED0E" w14:textId="77777777" w:rsidR="00A74BCC" w:rsidRPr="00B37EB1" w:rsidRDefault="00A74BCC" w:rsidP="00A46AE1">
            <w:pPr>
              <w:rPr>
                <w:lang w:val="en-AU"/>
              </w:rPr>
            </w:pPr>
            <w:r>
              <w:rPr>
                <w:lang w:val="en-AU"/>
              </w:rPr>
              <w:t>Empathy (C) 15</w:t>
            </w:r>
          </w:p>
        </w:tc>
        <w:tc>
          <w:tcPr>
            <w:tcW w:w="2500" w:type="pct"/>
          </w:tcPr>
          <w:p w14:paraId="4A97318A" w14:textId="77777777" w:rsidR="00A74BCC" w:rsidRPr="00B37EB1" w:rsidRDefault="00A74BCC" w:rsidP="00A46AE1">
            <w:pPr>
              <w:rPr>
                <w:lang w:val="en-AU"/>
              </w:rPr>
            </w:pPr>
            <w:r>
              <w:rPr>
                <w:lang w:val="en-AU"/>
              </w:rPr>
              <w:t>Tenderness(C)35</w:t>
            </w:r>
          </w:p>
        </w:tc>
      </w:tr>
      <w:tr w:rsidR="00A74BCC" w:rsidRPr="00B37EB1" w14:paraId="7A44099F" w14:textId="77777777" w:rsidTr="00A46AE1">
        <w:trPr>
          <w:trHeight w:val="436"/>
        </w:trPr>
        <w:tc>
          <w:tcPr>
            <w:tcW w:w="2500" w:type="pct"/>
          </w:tcPr>
          <w:p w14:paraId="2F2467F1" w14:textId="77777777" w:rsidR="00A74BCC" w:rsidRPr="00B37EB1" w:rsidRDefault="00A74BCC" w:rsidP="00A46AE1">
            <w:pPr>
              <w:rPr>
                <w:lang w:val="en-AU"/>
              </w:rPr>
            </w:pPr>
            <w:r>
              <w:rPr>
                <w:lang w:val="en-AU"/>
              </w:rPr>
              <w:t>Kindness(C)16</w:t>
            </w:r>
          </w:p>
        </w:tc>
        <w:tc>
          <w:tcPr>
            <w:tcW w:w="2500" w:type="pct"/>
          </w:tcPr>
          <w:p w14:paraId="22B44EE9" w14:textId="77777777" w:rsidR="00A74BCC" w:rsidRPr="00B37EB1" w:rsidRDefault="00A74BCC" w:rsidP="00A46AE1">
            <w:pPr>
              <w:rPr>
                <w:lang w:val="en-AU"/>
              </w:rPr>
            </w:pPr>
            <w:r>
              <w:rPr>
                <w:lang w:val="en-AU"/>
              </w:rPr>
              <w:t>Mercy (C)</w:t>
            </w:r>
          </w:p>
        </w:tc>
      </w:tr>
      <w:tr w:rsidR="00A74BCC" w:rsidRPr="00B37EB1" w14:paraId="2C570246" w14:textId="77777777" w:rsidTr="00A46AE1">
        <w:trPr>
          <w:trHeight w:val="436"/>
        </w:trPr>
        <w:tc>
          <w:tcPr>
            <w:tcW w:w="2500" w:type="pct"/>
          </w:tcPr>
          <w:p w14:paraId="1F3215D2" w14:textId="77777777" w:rsidR="00A74BCC" w:rsidRPr="00B37EB1" w:rsidRDefault="00A74BCC" w:rsidP="00A46AE1">
            <w:pPr>
              <w:rPr>
                <w:lang w:val="en-AU"/>
              </w:rPr>
            </w:pPr>
            <w:r>
              <w:rPr>
                <w:lang w:val="en-AU"/>
              </w:rPr>
              <w:t>Acknowledgment (Gr) 17</w:t>
            </w:r>
          </w:p>
        </w:tc>
        <w:tc>
          <w:tcPr>
            <w:tcW w:w="2500" w:type="pct"/>
          </w:tcPr>
          <w:p w14:paraId="5F7BD2E8" w14:textId="77777777" w:rsidR="00A74BCC" w:rsidRPr="00B37EB1" w:rsidRDefault="00A74BCC" w:rsidP="00A46AE1">
            <w:pPr>
              <w:rPr>
                <w:lang w:val="en-AU"/>
              </w:rPr>
            </w:pPr>
            <w:r>
              <w:rPr>
                <w:lang w:val="en-AU"/>
              </w:rPr>
              <w:t>Obligation (Gr)36</w:t>
            </w:r>
          </w:p>
        </w:tc>
      </w:tr>
      <w:tr w:rsidR="00A74BCC" w:rsidRPr="00B37EB1" w14:paraId="5DCE52F8" w14:textId="77777777" w:rsidTr="00A46AE1">
        <w:trPr>
          <w:trHeight w:val="436"/>
        </w:trPr>
        <w:tc>
          <w:tcPr>
            <w:tcW w:w="2500" w:type="pct"/>
          </w:tcPr>
          <w:p w14:paraId="20FEF1CD" w14:textId="77777777" w:rsidR="00A74BCC" w:rsidRPr="00B37EB1" w:rsidRDefault="00A74BCC" w:rsidP="00A46AE1">
            <w:pPr>
              <w:rPr>
                <w:lang w:val="en-AU"/>
              </w:rPr>
            </w:pPr>
            <w:r>
              <w:rPr>
                <w:lang w:val="en-AU"/>
              </w:rPr>
              <w:t>Recognition (Gr)18</w:t>
            </w:r>
          </w:p>
        </w:tc>
        <w:tc>
          <w:tcPr>
            <w:tcW w:w="2500" w:type="pct"/>
          </w:tcPr>
          <w:p w14:paraId="6F8F0C0D" w14:textId="77777777" w:rsidR="00A74BCC" w:rsidRPr="00B37EB1" w:rsidRDefault="00A74BCC" w:rsidP="00A46AE1">
            <w:pPr>
              <w:rPr>
                <w:lang w:val="en-AU"/>
              </w:rPr>
            </w:pPr>
            <w:r>
              <w:rPr>
                <w:lang w:val="en-AU"/>
              </w:rPr>
              <w:t>Thanks (Gr)37</w:t>
            </w:r>
          </w:p>
        </w:tc>
      </w:tr>
      <w:tr w:rsidR="00A74BCC" w:rsidRPr="00B37EB1" w14:paraId="22944312" w14:textId="77777777" w:rsidTr="00A46AE1">
        <w:trPr>
          <w:trHeight w:val="436"/>
        </w:trPr>
        <w:tc>
          <w:tcPr>
            <w:tcW w:w="2500" w:type="pct"/>
          </w:tcPr>
          <w:p w14:paraId="4F51E4DC" w14:textId="77777777" w:rsidR="00A74BCC" w:rsidRPr="00B37EB1" w:rsidRDefault="00A74BCC" w:rsidP="00A46AE1">
            <w:pPr>
              <w:rPr>
                <w:lang w:val="en-AU"/>
              </w:rPr>
            </w:pPr>
            <w:r>
              <w:rPr>
                <w:lang w:val="en-AU"/>
              </w:rPr>
              <w:t>Regret (Gu)19</w:t>
            </w:r>
          </w:p>
        </w:tc>
        <w:tc>
          <w:tcPr>
            <w:tcW w:w="2500" w:type="pct"/>
          </w:tcPr>
          <w:p w14:paraId="13C5B3ED" w14:textId="77777777" w:rsidR="00A74BCC" w:rsidRPr="00B37EB1" w:rsidRDefault="00A74BCC" w:rsidP="00A46AE1">
            <w:pPr>
              <w:rPr>
                <w:lang w:val="en-AU"/>
              </w:rPr>
            </w:pPr>
            <w:r>
              <w:rPr>
                <w:lang w:val="en-AU"/>
              </w:rPr>
              <w:t>Remorse (Gu)38</w:t>
            </w:r>
          </w:p>
        </w:tc>
      </w:tr>
      <w:tr w:rsidR="00A74BCC" w:rsidRPr="00B37EB1" w14:paraId="110118A4" w14:textId="77777777" w:rsidTr="00A46AE1">
        <w:trPr>
          <w:trHeight w:val="436"/>
        </w:trPr>
        <w:tc>
          <w:tcPr>
            <w:tcW w:w="2500" w:type="pct"/>
          </w:tcPr>
          <w:p w14:paraId="2CDDD751" w14:textId="77777777" w:rsidR="00A74BCC" w:rsidRPr="00B37EB1" w:rsidRDefault="00A74BCC" w:rsidP="00A46AE1">
            <w:pPr>
              <w:rPr>
                <w:lang w:val="en-AU"/>
              </w:rPr>
            </w:pPr>
            <w:r>
              <w:rPr>
                <w:lang w:val="en-AU"/>
              </w:rPr>
              <w:t>Shame (Gu)20</w:t>
            </w:r>
          </w:p>
        </w:tc>
        <w:tc>
          <w:tcPr>
            <w:tcW w:w="2500" w:type="pct"/>
          </w:tcPr>
          <w:p w14:paraId="559A06BB" w14:textId="77777777" w:rsidR="00A74BCC" w:rsidRPr="00B37EB1" w:rsidRDefault="00A74BCC" w:rsidP="00A46AE1">
            <w:pPr>
              <w:rPr>
                <w:lang w:val="en-AU"/>
              </w:rPr>
            </w:pPr>
            <w:r>
              <w:rPr>
                <w:lang w:val="en-AU"/>
              </w:rPr>
              <w:t>Fault (Gu)39</w:t>
            </w:r>
          </w:p>
        </w:tc>
      </w:tr>
      <w:tr w:rsidR="00A74BCC" w:rsidRPr="00B37EB1" w14:paraId="7E609E04" w14:textId="77777777" w:rsidTr="00A46AE1">
        <w:trPr>
          <w:trHeight w:val="436"/>
        </w:trPr>
        <w:tc>
          <w:tcPr>
            <w:tcW w:w="2500" w:type="pct"/>
          </w:tcPr>
          <w:p w14:paraId="721B03D9" w14:textId="77777777" w:rsidR="00A74BCC" w:rsidRPr="00B37EB1" w:rsidRDefault="00A74BCC" w:rsidP="00A46AE1">
            <w:pPr>
              <w:spacing w:after="160"/>
              <w:rPr>
                <w:lang w:val="en-AU"/>
              </w:rPr>
            </w:pPr>
            <w:r w:rsidRPr="00B37EB1">
              <w:rPr>
                <w:lang w:val="en-AU"/>
              </w:rPr>
              <w:lastRenderedPageBreak/>
              <w:t>Nervous (Ax)</w:t>
            </w:r>
            <w:r>
              <w:rPr>
                <w:lang w:val="en-AU"/>
              </w:rPr>
              <w:t>40</w:t>
            </w:r>
          </w:p>
        </w:tc>
        <w:tc>
          <w:tcPr>
            <w:tcW w:w="2500" w:type="pct"/>
          </w:tcPr>
          <w:p w14:paraId="116F857C" w14:textId="77777777" w:rsidR="00A74BCC" w:rsidRPr="00B37EB1" w:rsidRDefault="00A74BCC" w:rsidP="00A46AE1">
            <w:pPr>
              <w:spacing w:after="160"/>
              <w:rPr>
                <w:lang w:val="en-AU"/>
              </w:rPr>
            </w:pPr>
            <w:r w:rsidRPr="00B37EB1">
              <w:rPr>
                <w:lang w:val="en-AU"/>
              </w:rPr>
              <w:t>Pissed off (Ag)</w:t>
            </w:r>
            <w:r>
              <w:rPr>
                <w:lang w:val="en-AU"/>
              </w:rPr>
              <w:t>41</w:t>
            </w:r>
          </w:p>
        </w:tc>
      </w:tr>
      <w:tr w:rsidR="00A74BCC" w:rsidRPr="00B37EB1" w14:paraId="5D5B7720" w14:textId="77777777" w:rsidTr="00A46AE1">
        <w:trPr>
          <w:trHeight w:val="436"/>
        </w:trPr>
        <w:tc>
          <w:tcPr>
            <w:tcW w:w="2500" w:type="pct"/>
          </w:tcPr>
          <w:p w14:paraId="5B9AF397" w14:textId="77777777" w:rsidR="00A74BCC" w:rsidRPr="00B37EB1" w:rsidRDefault="00A74BCC" w:rsidP="00A46AE1">
            <w:pPr>
              <w:spacing w:after="160"/>
              <w:rPr>
                <w:lang w:val="en-AU"/>
              </w:rPr>
            </w:pPr>
            <w:r w:rsidRPr="00B37EB1">
              <w:rPr>
                <w:lang w:val="en-AU"/>
              </w:rPr>
              <w:t>Lonely (S)</w:t>
            </w:r>
            <w:r>
              <w:rPr>
                <w:lang w:val="en-AU"/>
              </w:rPr>
              <w:t>42</w:t>
            </w:r>
          </w:p>
        </w:tc>
        <w:tc>
          <w:tcPr>
            <w:tcW w:w="2500" w:type="pct"/>
          </w:tcPr>
          <w:p w14:paraId="627FD6AC" w14:textId="77777777" w:rsidR="00A74BCC" w:rsidRPr="00B37EB1" w:rsidRDefault="00A74BCC" w:rsidP="00A46AE1">
            <w:pPr>
              <w:spacing w:after="160"/>
              <w:rPr>
                <w:lang w:val="en-AU"/>
              </w:rPr>
            </w:pPr>
            <w:r w:rsidRPr="00B37EB1">
              <w:rPr>
                <w:lang w:val="en-AU"/>
              </w:rPr>
              <w:t>Liking (H)</w:t>
            </w:r>
            <w:r>
              <w:rPr>
                <w:lang w:val="en-AU"/>
              </w:rPr>
              <w:t>43</w:t>
            </w:r>
          </w:p>
        </w:tc>
      </w:tr>
      <w:tr w:rsidR="00A74BCC" w:rsidRPr="00B37EB1" w14:paraId="70BB9E56" w14:textId="77777777" w:rsidTr="00A46AE1">
        <w:trPr>
          <w:trHeight w:val="436"/>
        </w:trPr>
        <w:tc>
          <w:tcPr>
            <w:tcW w:w="2500" w:type="pct"/>
          </w:tcPr>
          <w:p w14:paraId="18F5DD05" w14:textId="5AC53F2C" w:rsidR="00A74BCC" w:rsidRPr="00B37EB1" w:rsidRDefault="00A74BCC" w:rsidP="00A46AE1">
            <w:pPr>
              <w:rPr>
                <w:lang w:val="en-AU"/>
              </w:rPr>
            </w:pPr>
            <w:r>
              <w:rPr>
                <w:lang w:val="en-AU"/>
              </w:rPr>
              <w:t>Appreciation</w:t>
            </w:r>
            <w:r w:rsidR="00A54B5C">
              <w:rPr>
                <w:lang w:val="en-AU"/>
              </w:rPr>
              <w:t xml:space="preserve"> (Re)</w:t>
            </w:r>
            <w:r>
              <w:rPr>
                <w:lang w:val="en-AU"/>
              </w:rPr>
              <w:t xml:space="preserve"> 44</w:t>
            </w:r>
          </w:p>
        </w:tc>
        <w:tc>
          <w:tcPr>
            <w:tcW w:w="2500" w:type="pct"/>
          </w:tcPr>
          <w:p w14:paraId="2B2CCCDA" w14:textId="4B52D56D" w:rsidR="00A74BCC" w:rsidRPr="00B37EB1" w:rsidRDefault="00A74BCC" w:rsidP="00A46AE1">
            <w:pPr>
              <w:rPr>
                <w:lang w:val="en-AU"/>
              </w:rPr>
            </w:pPr>
            <w:r>
              <w:rPr>
                <w:lang w:val="en-AU"/>
              </w:rPr>
              <w:t xml:space="preserve">Awe </w:t>
            </w:r>
            <w:r w:rsidR="00A54B5C">
              <w:rPr>
                <w:lang w:val="en-AU"/>
              </w:rPr>
              <w:t xml:space="preserve">(Re) </w:t>
            </w:r>
            <w:r>
              <w:rPr>
                <w:lang w:val="en-AU"/>
              </w:rPr>
              <w:t>45</w:t>
            </w:r>
          </w:p>
        </w:tc>
      </w:tr>
      <w:tr w:rsidR="00A74BCC" w:rsidRPr="00B37EB1" w14:paraId="4F5BE138" w14:textId="77777777" w:rsidTr="00A46AE1">
        <w:trPr>
          <w:trHeight w:val="436"/>
        </w:trPr>
        <w:tc>
          <w:tcPr>
            <w:tcW w:w="2500" w:type="pct"/>
          </w:tcPr>
          <w:p w14:paraId="68B62C98" w14:textId="7E3B7E88" w:rsidR="00A74BCC" w:rsidRPr="00B37EB1" w:rsidRDefault="00A74BCC" w:rsidP="00A46AE1">
            <w:pPr>
              <w:rPr>
                <w:lang w:val="en-AU"/>
              </w:rPr>
            </w:pPr>
            <w:r>
              <w:rPr>
                <w:lang w:val="en-AU"/>
              </w:rPr>
              <w:t xml:space="preserve">Admiration </w:t>
            </w:r>
            <w:r w:rsidR="00A54B5C">
              <w:rPr>
                <w:lang w:val="en-AU"/>
              </w:rPr>
              <w:t xml:space="preserve">(Re) </w:t>
            </w:r>
            <w:r>
              <w:rPr>
                <w:lang w:val="en-AU"/>
              </w:rPr>
              <w:t>46</w:t>
            </w:r>
          </w:p>
        </w:tc>
        <w:tc>
          <w:tcPr>
            <w:tcW w:w="2500" w:type="pct"/>
          </w:tcPr>
          <w:p w14:paraId="2FD9BE07" w14:textId="77777777" w:rsidR="00A74BCC" w:rsidRPr="00B37EB1" w:rsidRDefault="00A74BCC" w:rsidP="00A46AE1">
            <w:pPr>
              <w:rPr>
                <w:lang w:val="en-AU"/>
              </w:rPr>
            </w:pPr>
          </w:p>
        </w:tc>
      </w:tr>
    </w:tbl>
    <w:p w14:paraId="12DBF08C" w14:textId="77777777" w:rsidR="00A74BCC" w:rsidRPr="00B37EB1" w:rsidRDefault="00A74BCC" w:rsidP="00A74BCC"/>
    <w:p w14:paraId="1AA7DE1D" w14:textId="38A23FC6" w:rsidR="00A74BCC" w:rsidRPr="00B37EB1" w:rsidRDefault="00A74BCC" w:rsidP="00A74BCC">
      <w:r w:rsidRPr="00B37EB1">
        <w:t>Ag = Anger items, Dg = Disgust items, F = Fear items, Ax = Anxiety items, S = Sadness items, Dr = Desire items, R = Relaxation items, H = Happiness items</w:t>
      </w:r>
      <w:r>
        <w:t>, C = Compassion items, Gr = Gratitude items, Gu = Guilt items</w:t>
      </w:r>
      <w:r w:rsidR="00A54B5C">
        <w:t>, Re = Respect items</w:t>
      </w:r>
      <w:r>
        <w:t xml:space="preserve">. </w:t>
      </w:r>
    </w:p>
    <w:p w14:paraId="3500BB4E" w14:textId="77777777" w:rsidR="00A74BCC" w:rsidRPr="00B37EB1" w:rsidRDefault="00A74BCC" w:rsidP="00A74BCC"/>
    <w:p w14:paraId="781E5EB9" w14:textId="77777777" w:rsidR="00A74BCC" w:rsidRDefault="00A74BCC" w:rsidP="00A74BCC">
      <w:r>
        <w:br w:type="page"/>
      </w:r>
    </w:p>
    <w:p w14:paraId="4024D2AC" w14:textId="69DC0AA7" w:rsidR="00A74BCC" w:rsidRPr="00A412A5" w:rsidRDefault="00A74BCC" w:rsidP="00BB462B">
      <w:pPr>
        <w:pStyle w:val="APA-Dissertation"/>
      </w:pPr>
      <w:bookmarkStart w:id="54" w:name="_Toc131671046"/>
      <w:r w:rsidRPr="00A412A5">
        <w:lastRenderedPageBreak/>
        <w:t xml:space="preserve">Appendix </w:t>
      </w:r>
      <w:r w:rsidR="00A412A5" w:rsidRPr="00A412A5">
        <w:t>K</w:t>
      </w:r>
      <w:bookmarkEnd w:id="54"/>
    </w:p>
    <w:p w14:paraId="5FB2E6E0" w14:textId="77777777" w:rsidR="00A74BCC" w:rsidRDefault="00A74BCC" w:rsidP="00A74BCC">
      <w:pPr>
        <w:spacing w:line="240" w:lineRule="auto"/>
        <w:contextualSpacing/>
      </w:pPr>
      <w:r>
        <w:t>Moral Foundations Questionnaire</w:t>
      </w:r>
    </w:p>
    <w:p w14:paraId="6D5009C5" w14:textId="77777777" w:rsidR="00A74BCC" w:rsidRDefault="00A74BCC" w:rsidP="00A74BCC">
      <w:pPr>
        <w:spacing w:line="240" w:lineRule="auto"/>
        <w:contextualSpacing/>
      </w:pPr>
    </w:p>
    <w:p w14:paraId="3293C813" w14:textId="77777777" w:rsidR="00A74BCC" w:rsidRPr="00FA35CA" w:rsidRDefault="00A74BCC" w:rsidP="00A74BCC">
      <w:pPr>
        <w:spacing w:line="240" w:lineRule="auto"/>
        <w:contextualSpacing/>
      </w:pPr>
      <w:r w:rsidRPr="00FA35CA">
        <w:t>Part I:</w:t>
      </w:r>
      <w:r>
        <w:t xml:space="preserve"> </w:t>
      </w:r>
      <w:r w:rsidRPr="00FA35CA">
        <w:t>Moral Relevance</w:t>
      </w:r>
    </w:p>
    <w:p w14:paraId="6A6F3DF7" w14:textId="77777777" w:rsidR="00A74BCC" w:rsidRDefault="00A74BCC" w:rsidP="00A74BCC">
      <w:pPr>
        <w:spacing w:line="240" w:lineRule="auto"/>
        <w:contextualSpacing/>
      </w:pPr>
      <w:r w:rsidRPr="00FA35CA">
        <w:t> (Responded to using the following response op</w:t>
      </w:r>
      <w:r>
        <w:t>ti</w:t>
      </w:r>
      <w:r w:rsidRPr="00FA35CA">
        <w:t>ons:  not at all relevant, not very</w:t>
      </w:r>
      <w:r>
        <w:t xml:space="preserve"> </w:t>
      </w:r>
      <w:r w:rsidRPr="00FA35CA">
        <w:t>relevant, slightly relevant, somewhat relevant, very relevant, extremely relevant)</w:t>
      </w:r>
    </w:p>
    <w:p w14:paraId="48A92E5B" w14:textId="77777777" w:rsidR="00A74BCC" w:rsidRPr="00FA35CA" w:rsidRDefault="00A74BCC" w:rsidP="00A74BCC">
      <w:pPr>
        <w:spacing w:line="240" w:lineRule="auto"/>
        <w:contextualSpacing/>
      </w:pPr>
    </w:p>
    <w:p w14:paraId="1D643C0B" w14:textId="77777777" w:rsidR="00A74BCC" w:rsidRPr="00FA35CA" w:rsidRDefault="00A74BCC" w:rsidP="00A74BCC">
      <w:pPr>
        <w:spacing w:line="240" w:lineRule="auto"/>
        <w:contextualSpacing/>
      </w:pPr>
      <w:r w:rsidRPr="00FA35CA">
        <w:t>Harm</w:t>
      </w:r>
      <w:r>
        <w:t>:</w:t>
      </w:r>
    </w:p>
    <w:p w14:paraId="29602373" w14:textId="77777777" w:rsidR="00A74BCC" w:rsidRPr="00FA35CA" w:rsidRDefault="00A74BCC" w:rsidP="00A74BCC">
      <w:pPr>
        <w:spacing w:line="240" w:lineRule="auto"/>
        <w:contextualSpacing/>
      </w:pPr>
      <w:r w:rsidRPr="00FA35CA">
        <w:t>EMOTIONALLY—Whether or not someone suffered emo</w:t>
      </w:r>
      <w:r>
        <w:t>ti</w:t>
      </w:r>
      <w:r w:rsidRPr="00FA35CA">
        <w:t>onally</w:t>
      </w:r>
    </w:p>
    <w:p w14:paraId="683CC81E" w14:textId="77777777" w:rsidR="00A74BCC" w:rsidRPr="00FA35CA" w:rsidRDefault="00A74BCC" w:rsidP="00A74BCC">
      <w:pPr>
        <w:spacing w:line="240" w:lineRule="auto"/>
        <w:contextualSpacing/>
      </w:pPr>
      <w:r w:rsidRPr="00FA35CA">
        <w:t>WEAK—Whether or not someone cared for someone weak or vulnerable</w:t>
      </w:r>
    </w:p>
    <w:p w14:paraId="7ED622D4" w14:textId="77777777" w:rsidR="00A74BCC" w:rsidRDefault="00A74BCC" w:rsidP="00A74BCC">
      <w:pPr>
        <w:spacing w:line="240" w:lineRule="auto"/>
        <w:contextualSpacing/>
      </w:pPr>
      <w:r w:rsidRPr="00FA35CA">
        <w:t>CRUEL—Whether or not someone was cruel</w:t>
      </w:r>
    </w:p>
    <w:p w14:paraId="7803097C" w14:textId="77777777" w:rsidR="00A74BCC" w:rsidRPr="00FA35CA" w:rsidRDefault="00A74BCC" w:rsidP="00A74BCC">
      <w:pPr>
        <w:spacing w:line="240" w:lineRule="auto"/>
        <w:contextualSpacing/>
      </w:pPr>
    </w:p>
    <w:p w14:paraId="278FDE99" w14:textId="77777777" w:rsidR="00A74BCC" w:rsidRPr="00FA35CA" w:rsidRDefault="00A74BCC" w:rsidP="00A74BCC">
      <w:pPr>
        <w:spacing w:line="240" w:lineRule="auto"/>
        <w:contextualSpacing/>
      </w:pPr>
      <w:r w:rsidRPr="00FA35CA">
        <w:t>Fairness:</w:t>
      </w:r>
    </w:p>
    <w:p w14:paraId="555B537F" w14:textId="77777777" w:rsidR="00A74BCC" w:rsidRPr="00FA35CA" w:rsidRDefault="00A74BCC" w:rsidP="00A74BCC">
      <w:pPr>
        <w:spacing w:line="240" w:lineRule="auto"/>
        <w:contextualSpacing/>
      </w:pPr>
      <w:r w:rsidRPr="00FA35CA">
        <w:t>TREATED—Whether or not some people were treated differently from others</w:t>
      </w:r>
    </w:p>
    <w:p w14:paraId="2B9F06A8" w14:textId="77777777" w:rsidR="00A74BCC" w:rsidRPr="00FA35CA" w:rsidRDefault="00A74BCC" w:rsidP="00A74BCC">
      <w:pPr>
        <w:spacing w:line="240" w:lineRule="auto"/>
        <w:contextualSpacing/>
      </w:pPr>
      <w:r w:rsidRPr="00FA35CA">
        <w:t>UNFAIRLY—Whether</w:t>
      </w:r>
      <w:r>
        <w:t xml:space="preserve"> </w:t>
      </w:r>
      <w:r w:rsidRPr="00FA35CA">
        <w:t>or not someone acted unfairly</w:t>
      </w:r>
    </w:p>
    <w:p w14:paraId="0ECF1481" w14:textId="77777777" w:rsidR="00A74BCC" w:rsidRDefault="00A74BCC" w:rsidP="00A74BCC">
      <w:pPr>
        <w:spacing w:line="240" w:lineRule="auto"/>
        <w:contextualSpacing/>
      </w:pPr>
      <w:r w:rsidRPr="00FA35CA">
        <w:t>RIGHTS—Whether or not someone was denied his or her rights</w:t>
      </w:r>
    </w:p>
    <w:p w14:paraId="3952588E" w14:textId="77777777" w:rsidR="00A74BCC" w:rsidRPr="00FA35CA" w:rsidRDefault="00A74BCC" w:rsidP="00A74BCC">
      <w:pPr>
        <w:spacing w:line="240" w:lineRule="auto"/>
        <w:contextualSpacing/>
      </w:pPr>
    </w:p>
    <w:p w14:paraId="271C0233" w14:textId="77777777" w:rsidR="00A74BCC" w:rsidRPr="00FA35CA" w:rsidRDefault="00A74BCC" w:rsidP="00A74BCC">
      <w:pPr>
        <w:spacing w:line="240" w:lineRule="auto"/>
        <w:contextualSpacing/>
      </w:pPr>
      <w:r>
        <w:t>Loyalty</w:t>
      </w:r>
      <w:r w:rsidRPr="00FA35CA">
        <w:t>:</w:t>
      </w:r>
    </w:p>
    <w:p w14:paraId="788D245B" w14:textId="77777777" w:rsidR="00A74BCC" w:rsidRPr="00FA35CA" w:rsidRDefault="00A74BCC" w:rsidP="00A74BCC">
      <w:pPr>
        <w:spacing w:line="240" w:lineRule="auto"/>
        <w:contextualSpacing/>
      </w:pPr>
      <w:r w:rsidRPr="00FA35CA">
        <w:t>LOVECOUNTRY—Whether or not someone’s ac</w:t>
      </w:r>
      <w:r>
        <w:t>ti</w:t>
      </w:r>
      <w:r w:rsidRPr="00FA35CA">
        <w:t>on showed love for his or her country</w:t>
      </w:r>
    </w:p>
    <w:p w14:paraId="59B8C259" w14:textId="77777777" w:rsidR="00A74BCC" w:rsidRPr="00FA35CA" w:rsidRDefault="00A74BCC" w:rsidP="00A74BCC">
      <w:pPr>
        <w:spacing w:line="240" w:lineRule="auto"/>
        <w:contextualSpacing/>
      </w:pPr>
      <w:r w:rsidRPr="00FA35CA">
        <w:t>BETRAY—Whether or not someone did something to betray his or her group</w:t>
      </w:r>
    </w:p>
    <w:p w14:paraId="2004C3F3" w14:textId="77777777" w:rsidR="00A74BCC" w:rsidRDefault="00A74BCC" w:rsidP="00A74BCC">
      <w:pPr>
        <w:spacing w:line="240" w:lineRule="auto"/>
        <w:contextualSpacing/>
      </w:pPr>
      <w:r w:rsidRPr="00FA35CA">
        <w:t>LOYALTY—Whether or not someone showed a lack of loyalty</w:t>
      </w:r>
    </w:p>
    <w:p w14:paraId="71DDFF2A" w14:textId="77777777" w:rsidR="00A74BCC" w:rsidRPr="00FA35CA" w:rsidRDefault="00A74BCC" w:rsidP="00A74BCC">
      <w:pPr>
        <w:spacing w:line="240" w:lineRule="auto"/>
        <w:contextualSpacing/>
      </w:pPr>
    </w:p>
    <w:p w14:paraId="6C92EFCE" w14:textId="77777777" w:rsidR="00A74BCC" w:rsidRPr="00FA35CA" w:rsidRDefault="00A74BCC" w:rsidP="00A74BCC">
      <w:pPr>
        <w:spacing w:line="240" w:lineRule="auto"/>
        <w:contextualSpacing/>
      </w:pPr>
      <w:r w:rsidRPr="00FA35CA">
        <w:t>Authority:</w:t>
      </w:r>
    </w:p>
    <w:p w14:paraId="5C06B449" w14:textId="77777777" w:rsidR="00A74BCC" w:rsidRPr="00FA35CA" w:rsidRDefault="00A74BCC" w:rsidP="00A74BCC">
      <w:pPr>
        <w:spacing w:line="240" w:lineRule="auto"/>
        <w:contextualSpacing/>
      </w:pPr>
      <w:r w:rsidRPr="00FA35CA">
        <w:t>RESPECT—Whether or not someone showed a lack of respect for authority</w:t>
      </w:r>
    </w:p>
    <w:p w14:paraId="083F3781" w14:textId="77777777" w:rsidR="00A74BCC" w:rsidRPr="00FA35CA" w:rsidRDefault="00A74BCC" w:rsidP="00A74BCC">
      <w:pPr>
        <w:spacing w:line="240" w:lineRule="auto"/>
        <w:contextualSpacing/>
      </w:pPr>
      <w:r w:rsidRPr="00FA35CA">
        <w:t>TRADITIONS—Whether or not someone conformed to the tradi</w:t>
      </w:r>
      <w:r>
        <w:t>ti</w:t>
      </w:r>
      <w:r w:rsidRPr="00FA35CA">
        <w:t>ons of society</w:t>
      </w:r>
    </w:p>
    <w:p w14:paraId="7C410150" w14:textId="77777777" w:rsidR="00A74BCC" w:rsidRDefault="00A74BCC" w:rsidP="00A74BCC">
      <w:pPr>
        <w:spacing w:line="240" w:lineRule="auto"/>
        <w:contextualSpacing/>
      </w:pPr>
      <w:r w:rsidRPr="00FA35CA">
        <w:t>CHAOS—Whether or not an ac</w:t>
      </w:r>
      <w:r>
        <w:t>ti</w:t>
      </w:r>
      <w:r w:rsidRPr="00FA35CA">
        <w:t>on caused chaos or disorder</w:t>
      </w:r>
    </w:p>
    <w:p w14:paraId="64DC55C4" w14:textId="77777777" w:rsidR="00A74BCC" w:rsidRPr="00FA35CA" w:rsidRDefault="00A74BCC" w:rsidP="00A74BCC">
      <w:pPr>
        <w:spacing w:line="240" w:lineRule="auto"/>
        <w:contextualSpacing/>
      </w:pPr>
    </w:p>
    <w:p w14:paraId="73D33C35" w14:textId="77777777" w:rsidR="00A74BCC" w:rsidRPr="00FA35CA" w:rsidRDefault="00A74BCC" w:rsidP="00A74BCC">
      <w:pPr>
        <w:spacing w:line="240" w:lineRule="auto"/>
        <w:contextualSpacing/>
      </w:pPr>
      <w:r>
        <w:t>Sanctity</w:t>
      </w:r>
      <w:r w:rsidRPr="00FA35CA">
        <w:t>:</w:t>
      </w:r>
    </w:p>
    <w:p w14:paraId="09B9AEB3" w14:textId="77777777" w:rsidR="00A74BCC" w:rsidRPr="00FA35CA" w:rsidRDefault="00A74BCC" w:rsidP="00A74BCC">
      <w:pPr>
        <w:spacing w:line="240" w:lineRule="auto"/>
        <w:contextualSpacing/>
      </w:pPr>
      <w:r w:rsidRPr="00FA35CA">
        <w:t>DECENCY—Whether or not someone violated standards of purity and decency</w:t>
      </w:r>
    </w:p>
    <w:p w14:paraId="336FBCCE" w14:textId="77777777" w:rsidR="00A74BCC" w:rsidRPr="00FA35CA" w:rsidRDefault="00A74BCC" w:rsidP="00A74BCC">
      <w:pPr>
        <w:spacing w:line="240" w:lineRule="auto"/>
        <w:contextualSpacing/>
      </w:pPr>
      <w:r w:rsidRPr="00FA35CA">
        <w:t>DISGUSTING—Whether or not someone did something disgus</w:t>
      </w:r>
      <w:r>
        <w:t>ti</w:t>
      </w:r>
      <w:r w:rsidRPr="00FA35CA">
        <w:t>ng</w:t>
      </w:r>
    </w:p>
    <w:p w14:paraId="60AAF204" w14:textId="77777777" w:rsidR="00A74BCC" w:rsidRDefault="00A74BCC" w:rsidP="00A74BCC">
      <w:pPr>
        <w:spacing w:line="240" w:lineRule="auto"/>
        <w:contextualSpacing/>
      </w:pPr>
      <w:r w:rsidRPr="00FA35CA">
        <w:t>GOD—Whether or not someone acted in a way that God would approve of</w:t>
      </w:r>
    </w:p>
    <w:p w14:paraId="191372B9" w14:textId="77777777" w:rsidR="00A74BCC" w:rsidRPr="00FA35CA" w:rsidRDefault="00A74BCC" w:rsidP="00A74BCC">
      <w:pPr>
        <w:spacing w:line="240" w:lineRule="auto"/>
        <w:contextualSpacing/>
      </w:pPr>
    </w:p>
    <w:p w14:paraId="1A24F2EF" w14:textId="77777777" w:rsidR="00A74BCC" w:rsidRPr="00FA35CA" w:rsidRDefault="00A74BCC" w:rsidP="00A74BCC">
      <w:pPr>
        <w:spacing w:line="240" w:lineRule="auto"/>
        <w:contextualSpacing/>
      </w:pPr>
      <w:r w:rsidRPr="00FA35CA">
        <w:t>Part  II: Moral  Judgments</w:t>
      </w:r>
    </w:p>
    <w:p w14:paraId="1688787E" w14:textId="77777777" w:rsidR="00A74BCC" w:rsidRDefault="00A74BCC" w:rsidP="00A74BCC">
      <w:pPr>
        <w:spacing w:line="240" w:lineRule="auto"/>
        <w:contextualSpacing/>
      </w:pPr>
      <w:r w:rsidRPr="00FA35CA">
        <w:t> (</w:t>
      </w:r>
      <w:r>
        <w:t>R</w:t>
      </w:r>
      <w:r w:rsidRPr="00FA35CA">
        <w:t>esponded to using the following response op</w:t>
      </w:r>
      <w:r>
        <w:t>ti</w:t>
      </w:r>
      <w:r w:rsidRPr="00FA35CA">
        <w:t>ons: strongly disagree, moderately disagree, slightly disagree, slightly agree, moderately agree,</w:t>
      </w:r>
      <w:r>
        <w:t xml:space="preserve"> </w:t>
      </w:r>
      <w:r w:rsidRPr="00FA35CA">
        <w:t>strongly agree)</w:t>
      </w:r>
    </w:p>
    <w:p w14:paraId="0C83400F" w14:textId="77777777" w:rsidR="00A74BCC" w:rsidRPr="00FA35CA" w:rsidRDefault="00A74BCC" w:rsidP="00A74BCC">
      <w:pPr>
        <w:spacing w:line="240" w:lineRule="auto"/>
        <w:contextualSpacing/>
      </w:pPr>
    </w:p>
    <w:p w14:paraId="223D4177" w14:textId="77777777" w:rsidR="00A74BCC" w:rsidRPr="00FA35CA" w:rsidRDefault="00A74BCC" w:rsidP="00A74BCC">
      <w:pPr>
        <w:spacing w:line="240" w:lineRule="auto"/>
        <w:contextualSpacing/>
      </w:pPr>
      <w:r w:rsidRPr="00FA35CA">
        <w:t>Harm:</w:t>
      </w:r>
    </w:p>
    <w:p w14:paraId="230526AF" w14:textId="77777777" w:rsidR="00A74BCC" w:rsidRPr="00FA35CA" w:rsidRDefault="00A74BCC" w:rsidP="00A74BCC">
      <w:pPr>
        <w:spacing w:line="240" w:lineRule="auto"/>
        <w:contextualSpacing/>
      </w:pPr>
      <w:r w:rsidRPr="00FA35CA">
        <w:t>COMPASSION—Compassion for those who are sufferin</w:t>
      </w:r>
      <w:r>
        <w:t>g</w:t>
      </w:r>
      <w:r w:rsidRPr="00FA35CA">
        <w:t> is the most crucial</w:t>
      </w:r>
      <w:r>
        <w:t xml:space="preserve"> </w:t>
      </w:r>
      <w:r w:rsidRPr="00FA35CA">
        <w:t>virtue.</w:t>
      </w:r>
    </w:p>
    <w:p w14:paraId="17A9C0BF" w14:textId="77777777" w:rsidR="00A74BCC" w:rsidRPr="00FA35CA" w:rsidRDefault="00A74BCC" w:rsidP="00A74BCC">
      <w:pPr>
        <w:spacing w:line="240" w:lineRule="auto"/>
        <w:contextualSpacing/>
      </w:pPr>
      <w:r w:rsidRPr="00FA35CA">
        <w:t>ANIMAL—One of the worst things a person could do is hurt a defenseless animal.</w:t>
      </w:r>
    </w:p>
    <w:p w14:paraId="66542990" w14:textId="77777777" w:rsidR="00A74BCC" w:rsidRDefault="00A74BCC" w:rsidP="00A74BCC">
      <w:pPr>
        <w:spacing w:line="240" w:lineRule="auto"/>
        <w:contextualSpacing/>
      </w:pPr>
      <w:r w:rsidRPr="00FA35CA">
        <w:t>KILL—It can never be right to kill a human being.</w:t>
      </w:r>
    </w:p>
    <w:p w14:paraId="45CB72C5" w14:textId="77777777" w:rsidR="00A74BCC" w:rsidRPr="00FA35CA" w:rsidRDefault="00A74BCC" w:rsidP="00A74BCC">
      <w:pPr>
        <w:spacing w:line="240" w:lineRule="auto"/>
        <w:contextualSpacing/>
      </w:pPr>
    </w:p>
    <w:p w14:paraId="28FEDA44" w14:textId="77777777" w:rsidR="00A74BCC" w:rsidRDefault="00A74BCC" w:rsidP="00A74BCC">
      <w:pPr>
        <w:spacing w:line="240" w:lineRule="auto"/>
        <w:contextualSpacing/>
      </w:pPr>
      <w:r w:rsidRPr="00FA35CA">
        <w:t>Fairness:</w:t>
      </w:r>
    </w:p>
    <w:p w14:paraId="54082F5B" w14:textId="77777777" w:rsidR="00A74BCC" w:rsidRPr="00FA35CA" w:rsidRDefault="00A74BCC" w:rsidP="00A74BCC">
      <w:pPr>
        <w:spacing w:line="240" w:lineRule="auto"/>
        <w:contextualSpacing/>
      </w:pPr>
      <w:r>
        <w:t>FAIRLY</w:t>
      </w:r>
      <w:r w:rsidRPr="00FA35CA">
        <w:t>—</w:t>
      </w:r>
      <w:r>
        <w:t>When the government makes laws, the number one principle should be ensuring that everyone is treated fairly.</w:t>
      </w:r>
    </w:p>
    <w:p w14:paraId="590D88EE" w14:textId="77777777" w:rsidR="00A74BCC" w:rsidRDefault="00A74BCC" w:rsidP="00A74BCC">
      <w:pPr>
        <w:spacing w:line="240" w:lineRule="auto"/>
        <w:contextualSpacing/>
      </w:pPr>
      <w:r w:rsidRPr="00FA35CA">
        <w:t>JUSTICE—Jus</w:t>
      </w:r>
      <w:r>
        <w:t>ti</w:t>
      </w:r>
      <w:r w:rsidRPr="00FA35CA">
        <w:t>ce is the most important requirement for a society.</w:t>
      </w:r>
    </w:p>
    <w:p w14:paraId="774AE840" w14:textId="77777777" w:rsidR="00A74BCC" w:rsidRDefault="00A74BCC" w:rsidP="00A74BCC">
      <w:pPr>
        <w:spacing w:line="240" w:lineRule="auto"/>
        <w:contextualSpacing/>
      </w:pPr>
      <w:r>
        <w:lastRenderedPageBreak/>
        <w:t>RICH</w:t>
      </w:r>
      <w:r w:rsidRPr="00FA35CA">
        <w:t>—</w:t>
      </w:r>
      <w:r>
        <w:t xml:space="preserve">I think it’s morally wrong that rich children inherit a lot of money while poor children inherit nothing. </w:t>
      </w:r>
    </w:p>
    <w:p w14:paraId="0FBCDEA2" w14:textId="77777777" w:rsidR="00A74BCC" w:rsidRPr="00FA35CA" w:rsidRDefault="00A74BCC" w:rsidP="00A74BCC">
      <w:pPr>
        <w:spacing w:line="240" w:lineRule="auto"/>
        <w:contextualSpacing/>
      </w:pPr>
    </w:p>
    <w:p w14:paraId="5BB5983C" w14:textId="77777777" w:rsidR="00A74BCC" w:rsidRPr="00FA35CA" w:rsidRDefault="00A74BCC" w:rsidP="00A74BCC">
      <w:pPr>
        <w:spacing w:line="240" w:lineRule="auto"/>
        <w:contextualSpacing/>
      </w:pPr>
      <w:r>
        <w:t>Loyalty</w:t>
      </w:r>
      <w:r w:rsidRPr="00FA35CA">
        <w:t>:</w:t>
      </w:r>
    </w:p>
    <w:p w14:paraId="609E1627" w14:textId="77777777" w:rsidR="00A74BCC" w:rsidRDefault="00A74BCC" w:rsidP="00A74BCC">
      <w:pPr>
        <w:spacing w:line="240" w:lineRule="auto"/>
        <w:contextualSpacing/>
      </w:pPr>
      <w:r w:rsidRPr="00FA35CA">
        <w:t>HISTORY—I am proud of my country’s history.</w:t>
      </w:r>
    </w:p>
    <w:p w14:paraId="2BC4C6A3" w14:textId="77777777" w:rsidR="00A74BCC" w:rsidRPr="00FA35CA" w:rsidRDefault="00A74BCC" w:rsidP="00A74BCC">
      <w:pPr>
        <w:spacing w:line="240" w:lineRule="auto"/>
        <w:contextualSpacing/>
      </w:pPr>
      <w:r>
        <w:t>FAMILY</w:t>
      </w:r>
      <w:r w:rsidRPr="00FA35CA">
        <w:t>—</w:t>
      </w:r>
      <w:r>
        <w:t>People should be loyal to their family members, even when they have done something wrong.</w:t>
      </w:r>
    </w:p>
    <w:p w14:paraId="37052758" w14:textId="77777777" w:rsidR="00A74BCC" w:rsidRDefault="00A74BCC" w:rsidP="00A74BCC">
      <w:pPr>
        <w:spacing w:line="240" w:lineRule="auto"/>
        <w:contextualSpacing/>
      </w:pPr>
      <w:r w:rsidRPr="00FA35CA">
        <w:t>TEAM—It is more important t</w:t>
      </w:r>
      <w:r>
        <w:t>o</w:t>
      </w:r>
      <w:r w:rsidRPr="00FA35CA">
        <w:t> be a team player than to express oneself.</w:t>
      </w:r>
    </w:p>
    <w:p w14:paraId="5BC3236C" w14:textId="77777777" w:rsidR="00A74BCC" w:rsidRPr="00FA35CA" w:rsidRDefault="00A74BCC" w:rsidP="00A74BCC">
      <w:pPr>
        <w:spacing w:line="240" w:lineRule="auto"/>
        <w:contextualSpacing/>
      </w:pPr>
    </w:p>
    <w:p w14:paraId="6832D8DF" w14:textId="77777777" w:rsidR="00A74BCC" w:rsidRPr="00FA35CA" w:rsidRDefault="00A74BCC" w:rsidP="00A74BCC">
      <w:pPr>
        <w:spacing w:line="240" w:lineRule="auto"/>
        <w:contextualSpacing/>
      </w:pPr>
      <w:r w:rsidRPr="00FA35CA">
        <w:t>Authority:</w:t>
      </w:r>
    </w:p>
    <w:p w14:paraId="01B6DFC5" w14:textId="77777777" w:rsidR="00A74BCC" w:rsidRPr="00FA35CA" w:rsidRDefault="00A74BCC" w:rsidP="00A74BCC">
      <w:pPr>
        <w:spacing w:line="240" w:lineRule="auto"/>
        <w:contextualSpacing/>
      </w:pPr>
      <w:r w:rsidRPr="00FA35CA">
        <w:t>KIDRESPECT—Respect for authority is something all children need to learn.</w:t>
      </w:r>
    </w:p>
    <w:p w14:paraId="5FB34C9A" w14:textId="77777777" w:rsidR="00A74BCC" w:rsidRDefault="00A74BCC" w:rsidP="00A74BCC">
      <w:pPr>
        <w:spacing w:line="240" w:lineRule="auto"/>
        <w:contextualSpacing/>
      </w:pPr>
      <w:r w:rsidRPr="00FA35CA">
        <w:t>SEXROLES—Men and women each have different roles to play in society.</w:t>
      </w:r>
    </w:p>
    <w:p w14:paraId="7C8E8716" w14:textId="77777777" w:rsidR="00A74BCC" w:rsidRDefault="00A74BCC" w:rsidP="00A74BCC">
      <w:pPr>
        <w:spacing w:line="240" w:lineRule="auto"/>
        <w:contextualSpacing/>
      </w:pPr>
      <w:r>
        <w:t>SOLDIER</w:t>
      </w:r>
      <w:r w:rsidRPr="00FA35CA">
        <w:t>—</w:t>
      </w:r>
      <w:r>
        <w:t>If I were a soldier and disagreed with my commanding officer’s orders, I would obey anyway because that is my duty.</w:t>
      </w:r>
    </w:p>
    <w:p w14:paraId="02E1515B" w14:textId="77777777" w:rsidR="00A74BCC" w:rsidRPr="00FA35CA" w:rsidRDefault="00A74BCC" w:rsidP="00A74BCC">
      <w:pPr>
        <w:spacing w:line="240" w:lineRule="auto"/>
        <w:contextualSpacing/>
      </w:pPr>
    </w:p>
    <w:p w14:paraId="18FAB500" w14:textId="77777777" w:rsidR="00A74BCC" w:rsidRDefault="00A74BCC" w:rsidP="00A74BCC">
      <w:pPr>
        <w:spacing w:line="240" w:lineRule="auto"/>
        <w:contextualSpacing/>
      </w:pPr>
      <w:r>
        <w:t>Sanctity</w:t>
      </w:r>
      <w:r w:rsidRPr="00FA35CA">
        <w:t>:</w:t>
      </w:r>
    </w:p>
    <w:p w14:paraId="64FE8988" w14:textId="77777777" w:rsidR="00A74BCC" w:rsidRPr="00FA35CA" w:rsidRDefault="00A74BCC" w:rsidP="00A74BCC">
      <w:pPr>
        <w:spacing w:line="240" w:lineRule="auto"/>
        <w:contextualSpacing/>
      </w:pPr>
      <w:r>
        <w:t>HARMLESSDG</w:t>
      </w:r>
      <w:r w:rsidRPr="00FA35CA">
        <w:t>—</w:t>
      </w:r>
      <w:r>
        <w:t>People should not do things that are disgusting, even if no one is harmed.</w:t>
      </w:r>
    </w:p>
    <w:p w14:paraId="13EF10A8" w14:textId="77777777" w:rsidR="00A74BCC" w:rsidRPr="00FA35CA" w:rsidRDefault="00A74BCC" w:rsidP="00A74BCC">
      <w:pPr>
        <w:spacing w:line="240" w:lineRule="auto"/>
        <w:contextualSpacing/>
      </w:pPr>
      <w:r w:rsidRPr="00FA35CA">
        <w:t>UNNATURAL—I would call some acts wrong on the grounds that they are unnatural.</w:t>
      </w:r>
    </w:p>
    <w:p w14:paraId="555EC63C" w14:textId="77777777" w:rsidR="00A74BCC" w:rsidRPr="00FA35CA" w:rsidRDefault="00A74BCC" w:rsidP="00A74BCC">
      <w:pPr>
        <w:spacing w:line="240" w:lineRule="auto"/>
        <w:contextualSpacing/>
      </w:pPr>
      <w:r w:rsidRPr="00FA35CA">
        <w:t>CHASTITY—Chas</w:t>
      </w:r>
      <w:r>
        <w:t>ti</w:t>
      </w:r>
      <w:r w:rsidRPr="00FA35CA">
        <w:t>ty is an important and valuable</w:t>
      </w:r>
      <w:r>
        <w:t>.</w:t>
      </w:r>
      <w:r w:rsidRPr="00FA35CA">
        <w:t xml:space="preserve"> </w:t>
      </w:r>
    </w:p>
    <w:p w14:paraId="2FE7D765" w14:textId="77777777" w:rsidR="00A74BCC" w:rsidRDefault="00A74BCC" w:rsidP="00A74BCC">
      <w:r>
        <w:br w:type="page"/>
      </w:r>
    </w:p>
    <w:p w14:paraId="6C3F113C" w14:textId="20FD47BC" w:rsidR="00A74BCC" w:rsidRPr="00A412A5" w:rsidRDefault="00A74BCC" w:rsidP="00BB462B">
      <w:pPr>
        <w:pStyle w:val="APA-Dissertation"/>
      </w:pPr>
      <w:bookmarkStart w:id="55" w:name="_Toc131671047"/>
      <w:r w:rsidRPr="00A412A5">
        <w:lastRenderedPageBreak/>
        <w:t xml:space="preserve">Appendix </w:t>
      </w:r>
      <w:r w:rsidR="00A412A5">
        <w:t>L</w:t>
      </w:r>
      <w:bookmarkEnd w:id="55"/>
    </w:p>
    <w:p w14:paraId="4EAAB62E" w14:textId="77777777" w:rsidR="00A74BCC" w:rsidRPr="0055300E" w:rsidRDefault="00A74BCC" w:rsidP="00A74BCC">
      <w:pPr>
        <w:spacing w:line="480" w:lineRule="auto"/>
        <w:contextualSpacing/>
      </w:pPr>
      <w:bookmarkStart w:id="56" w:name="_Toc9238140"/>
      <w:r w:rsidRPr="0055300E">
        <w:t>The PANAS</w:t>
      </w:r>
      <w:bookmarkEnd w:id="56"/>
    </w:p>
    <w:p w14:paraId="061BD151" w14:textId="77777777" w:rsidR="00A74BCC" w:rsidRDefault="00A74BCC" w:rsidP="00A74BCC">
      <w:pPr>
        <w:spacing w:line="240" w:lineRule="auto"/>
        <w:contextualSpacing/>
      </w:pPr>
      <w:r w:rsidRPr="0055300E">
        <w:t xml:space="preserve">This scale consists of a number of words that describe different feelings and emotions. Read each item and then mark the appropriate answer in the space next to that word. Indicate to what extent you have felt these feelings or emotions in the last month. </w:t>
      </w:r>
    </w:p>
    <w:p w14:paraId="7439B24A" w14:textId="77777777" w:rsidR="00A74BCC" w:rsidRPr="0055300E" w:rsidRDefault="00A74BCC" w:rsidP="00A74BCC">
      <w:pPr>
        <w:spacing w:line="240" w:lineRule="auto"/>
        <w:contextualSpacing/>
      </w:pPr>
    </w:p>
    <w:p w14:paraId="6479C4FB" w14:textId="77777777" w:rsidR="00A74BCC" w:rsidRPr="0055300E" w:rsidRDefault="00A74BCC" w:rsidP="00A74BCC">
      <w:pPr>
        <w:spacing w:line="480" w:lineRule="auto"/>
        <w:contextualSpacing/>
      </w:pPr>
      <w:r w:rsidRPr="0055300E">
        <w:t xml:space="preserve">Use the following scale to record your answers. </w:t>
      </w:r>
    </w:p>
    <w:tbl>
      <w:tblPr>
        <w:tblStyle w:val="PlainTable2"/>
        <w:tblW w:w="0" w:type="auto"/>
        <w:tblLook w:val="06A0" w:firstRow="1" w:lastRow="0" w:firstColumn="1" w:lastColumn="0" w:noHBand="1" w:noVBand="1"/>
      </w:tblPr>
      <w:tblGrid>
        <w:gridCol w:w="1870"/>
        <w:gridCol w:w="1870"/>
        <w:gridCol w:w="755"/>
        <w:gridCol w:w="1115"/>
        <w:gridCol w:w="1870"/>
        <w:gridCol w:w="1870"/>
      </w:tblGrid>
      <w:tr w:rsidR="00A74BCC" w:rsidRPr="0055300E" w14:paraId="0B5D4A86" w14:textId="77777777" w:rsidTr="00A46AE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tcPr>
          <w:p w14:paraId="2E86B404" w14:textId="77777777" w:rsidR="00A74BCC" w:rsidRPr="0055300E" w:rsidRDefault="00A74BCC" w:rsidP="00A46AE1">
            <w:pPr>
              <w:spacing w:after="160"/>
              <w:contextualSpacing/>
              <w:jc w:val="center"/>
              <w:rPr>
                <w:b w:val="0"/>
                <w:bCs w:val="0"/>
              </w:rPr>
            </w:pPr>
            <w:r w:rsidRPr="0055300E">
              <w:rPr>
                <w:b w:val="0"/>
                <w:bCs w:val="0"/>
              </w:rPr>
              <w:t>1</w:t>
            </w:r>
            <w:r w:rsidRPr="0055300E">
              <w:rPr>
                <w:b w:val="0"/>
                <w:bCs w:val="0"/>
              </w:rPr>
              <w:br/>
              <w:t>very slightly or not at all</w:t>
            </w:r>
          </w:p>
        </w:tc>
        <w:tc>
          <w:tcPr>
            <w:tcW w:w="1870" w:type="dxa"/>
          </w:tcPr>
          <w:p w14:paraId="00B4C756" w14:textId="77777777" w:rsidR="00A74BCC" w:rsidRPr="0055300E" w:rsidRDefault="00A74BCC" w:rsidP="00A46AE1">
            <w:pPr>
              <w:spacing w:after="160"/>
              <w:contextualSpacing/>
              <w:jc w:val="center"/>
              <w:cnfStyle w:val="100000000000" w:firstRow="1" w:lastRow="0" w:firstColumn="0" w:lastColumn="0" w:oddVBand="0" w:evenVBand="0" w:oddHBand="0" w:evenHBand="0" w:firstRowFirstColumn="0" w:firstRowLastColumn="0" w:lastRowFirstColumn="0" w:lastRowLastColumn="0"/>
              <w:rPr>
                <w:b w:val="0"/>
                <w:bCs w:val="0"/>
              </w:rPr>
            </w:pPr>
            <w:r w:rsidRPr="0055300E">
              <w:rPr>
                <w:b w:val="0"/>
                <w:bCs w:val="0"/>
              </w:rPr>
              <w:t>2</w:t>
            </w:r>
            <w:r w:rsidRPr="0055300E">
              <w:rPr>
                <w:b w:val="0"/>
                <w:bCs w:val="0"/>
              </w:rPr>
              <w:br/>
              <w:t>a little</w:t>
            </w:r>
          </w:p>
        </w:tc>
        <w:tc>
          <w:tcPr>
            <w:tcW w:w="1870" w:type="dxa"/>
            <w:gridSpan w:val="2"/>
          </w:tcPr>
          <w:p w14:paraId="324FE577" w14:textId="77777777" w:rsidR="00A74BCC" w:rsidRPr="0055300E" w:rsidRDefault="00A74BCC" w:rsidP="00A46AE1">
            <w:pPr>
              <w:spacing w:after="160"/>
              <w:contextualSpacing/>
              <w:jc w:val="center"/>
              <w:cnfStyle w:val="100000000000" w:firstRow="1" w:lastRow="0" w:firstColumn="0" w:lastColumn="0" w:oddVBand="0" w:evenVBand="0" w:oddHBand="0" w:evenHBand="0" w:firstRowFirstColumn="0" w:firstRowLastColumn="0" w:lastRowFirstColumn="0" w:lastRowLastColumn="0"/>
              <w:rPr>
                <w:b w:val="0"/>
                <w:bCs w:val="0"/>
              </w:rPr>
            </w:pPr>
            <w:r w:rsidRPr="0055300E">
              <w:rPr>
                <w:b w:val="0"/>
                <w:bCs w:val="0"/>
              </w:rPr>
              <w:t>3</w:t>
            </w:r>
            <w:r w:rsidRPr="0055300E">
              <w:rPr>
                <w:b w:val="0"/>
                <w:bCs w:val="0"/>
              </w:rPr>
              <w:br/>
              <w:t>moderately</w:t>
            </w:r>
          </w:p>
        </w:tc>
        <w:tc>
          <w:tcPr>
            <w:tcW w:w="1870" w:type="dxa"/>
          </w:tcPr>
          <w:p w14:paraId="3E22DB0D" w14:textId="77777777" w:rsidR="00A74BCC" w:rsidRPr="0055300E" w:rsidRDefault="00A74BCC" w:rsidP="00A46AE1">
            <w:pPr>
              <w:spacing w:after="160"/>
              <w:contextualSpacing/>
              <w:jc w:val="center"/>
              <w:cnfStyle w:val="100000000000" w:firstRow="1" w:lastRow="0" w:firstColumn="0" w:lastColumn="0" w:oddVBand="0" w:evenVBand="0" w:oddHBand="0" w:evenHBand="0" w:firstRowFirstColumn="0" w:firstRowLastColumn="0" w:lastRowFirstColumn="0" w:lastRowLastColumn="0"/>
              <w:rPr>
                <w:b w:val="0"/>
                <w:bCs w:val="0"/>
              </w:rPr>
            </w:pPr>
            <w:r w:rsidRPr="0055300E">
              <w:rPr>
                <w:b w:val="0"/>
                <w:bCs w:val="0"/>
              </w:rPr>
              <w:t>4</w:t>
            </w:r>
            <w:r w:rsidRPr="0055300E">
              <w:rPr>
                <w:b w:val="0"/>
                <w:bCs w:val="0"/>
              </w:rPr>
              <w:br/>
              <w:t>quite a bit</w:t>
            </w:r>
          </w:p>
        </w:tc>
        <w:tc>
          <w:tcPr>
            <w:tcW w:w="1870" w:type="dxa"/>
          </w:tcPr>
          <w:p w14:paraId="5A3A5860" w14:textId="77777777" w:rsidR="00A74BCC" w:rsidRPr="0055300E" w:rsidRDefault="00A74BCC" w:rsidP="00A46AE1">
            <w:pPr>
              <w:spacing w:after="160"/>
              <w:contextualSpacing/>
              <w:jc w:val="center"/>
              <w:cnfStyle w:val="100000000000" w:firstRow="1" w:lastRow="0" w:firstColumn="0" w:lastColumn="0" w:oddVBand="0" w:evenVBand="0" w:oddHBand="0" w:evenHBand="0" w:firstRowFirstColumn="0" w:firstRowLastColumn="0" w:lastRowFirstColumn="0" w:lastRowLastColumn="0"/>
              <w:rPr>
                <w:b w:val="0"/>
                <w:bCs w:val="0"/>
              </w:rPr>
            </w:pPr>
            <w:r w:rsidRPr="0055300E">
              <w:rPr>
                <w:b w:val="0"/>
                <w:bCs w:val="0"/>
              </w:rPr>
              <w:t>5</w:t>
            </w:r>
            <w:r w:rsidRPr="0055300E">
              <w:rPr>
                <w:b w:val="0"/>
                <w:bCs w:val="0"/>
              </w:rPr>
              <w:br/>
              <w:t>extremely</w:t>
            </w:r>
          </w:p>
        </w:tc>
      </w:tr>
      <w:tr w:rsidR="00A74BCC" w:rsidRPr="0055300E" w14:paraId="26C2662E" w14:textId="77777777" w:rsidTr="00A46AE1">
        <w:tc>
          <w:tcPr>
            <w:cnfStyle w:val="001000000000" w:firstRow="0" w:lastRow="0" w:firstColumn="1" w:lastColumn="0" w:oddVBand="0" w:evenVBand="0" w:oddHBand="0" w:evenHBand="0" w:firstRowFirstColumn="0" w:firstRowLastColumn="0" w:lastRowFirstColumn="0" w:lastRowLastColumn="0"/>
            <w:tcW w:w="4495" w:type="dxa"/>
            <w:gridSpan w:val="3"/>
          </w:tcPr>
          <w:p w14:paraId="15009C85" w14:textId="77777777" w:rsidR="00A74BCC" w:rsidRPr="0055300E" w:rsidRDefault="00A74BCC" w:rsidP="00A46AE1">
            <w:pPr>
              <w:spacing w:after="160"/>
              <w:contextualSpacing/>
              <w:jc w:val="center"/>
              <w:rPr>
                <w:b w:val="0"/>
                <w:bCs w:val="0"/>
              </w:rPr>
            </w:pPr>
            <w:r w:rsidRPr="0055300E">
              <w:rPr>
                <w:b w:val="0"/>
                <w:bCs w:val="0"/>
              </w:rPr>
              <w:t>Interested</w:t>
            </w:r>
          </w:p>
        </w:tc>
        <w:tc>
          <w:tcPr>
            <w:tcW w:w="4855" w:type="dxa"/>
            <w:gridSpan w:val="3"/>
          </w:tcPr>
          <w:p w14:paraId="538169BD" w14:textId="77777777" w:rsidR="00A74BCC" w:rsidRPr="0055300E" w:rsidRDefault="00A74BCC" w:rsidP="00A46AE1">
            <w:pPr>
              <w:spacing w:after="160"/>
              <w:contextualSpacing/>
              <w:jc w:val="center"/>
              <w:cnfStyle w:val="000000000000" w:firstRow="0" w:lastRow="0" w:firstColumn="0" w:lastColumn="0" w:oddVBand="0" w:evenVBand="0" w:oddHBand="0" w:evenHBand="0" w:firstRowFirstColumn="0" w:firstRowLastColumn="0" w:lastRowFirstColumn="0" w:lastRowLastColumn="0"/>
            </w:pPr>
            <w:r w:rsidRPr="0055300E">
              <w:t>Irritable</w:t>
            </w:r>
          </w:p>
        </w:tc>
      </w:tr>
      <w:tr w:rsidR="00A74BCC" w:rsidRPr="0055300E" w14:paraId="226B4B11" w14:textId="77777777" w:rsidTr="00A46AE1">
        <w:tc>
          <w:tcPr>
            <w:cnfStyle w:val="001000000000" w:firstRow="0" w:lastRow="0" w:firstColumn="1" w:lastColumn="0" w:oddVBand="0" w:evenVBand="0" w:oddHBand="0" w:evenHBand="0" w:firstRowFirstColumn="0" w:firstRowLastColumn="0" w:lastRowFirstColumn="0" w:lastRowLastColumn="0"/>
            <w:tcW w:w="4495" w:type="dxa"/>
            <w:gridSpan w:val="3"/>
          </w:tcPr>
          <w:p w14:paraId="0AD6C97B" w14:textId="77777777" w:rsidR="00A74BCC" w:rsidRPr="0055300E" w:rsidRDefault="00A74BCC" w:rsidP="00A46AE1">
            <w:pPr>
              <w:spacing w:after="160"/>
              <w:contextualSpacing/>
              <w:jc w:val="center"/>
              <w:rPr>
                <w:b w:val="0"/>
                <w:bCs w:val="0"/>
              </w:rPr>
            </w:pPr>
            <w:r w:rsidRPr="0055300E">
              <w:rPr>
                <w:b w:val="0"/>
                <w:bCs w:val="0"/>
              </w:rPr>
              <w:t>Distressed</w:t>
            </w:r>
          </w:p>
        </w:tc>
        <w:tc>
          <w:tcPr>
            <w:tcW w:w="4855" w:type="dxa"/>
            <w:gridSpan w:val="3"/>
          </w:tcPr>
          <w:p w14:paraId="6CFC3432" w14:textId="77777777" w:rsidR="00A74BCC" w:rsidRPr="0055300E" w:rsidRDefault="00A74BCC" w:rsidP="00A46AE1">
            <w:pPr>
              <w:spacing w:after="160"/>
              <w:contextualSpacing/>
              <w:jc w:val="center"/>
              <w:cnfStyle w:val="000000000000" w:firstRow="0" w:lastRow="0" w:firstColumn="0" w:lastColumn="0" w:oddVBand="0" w:evenVBand="0" w:oddHBand="0" w:evenHBand="0" w:firstRowFirstColumn="0" w:firstRowLastColumn="0" w:lastRowFirstColumn="0" w:lastRowLastColumn="0"/>
            </w:pPr>
            <w:r w:rsidRPr="0055300E">
              <w:t>Alert</w:t>
            </w:r>
          </w:p>
        </w:tc>
      </w:tr>
      <w:tr w:rsidR="00A74BCC" w:rsidRPr="0055300E" w14:paraId="60E42860" w14:textId="77777777" w:rsidTr="00A46AE1">
        <w:tc>
          <w:tcPr>
            <w:cnfStyle w:val="001000000000" w:firstRow="0" w:lastRow="0" w:firstColumn="1" w:lastColumn="0" w:oddVBand="0" w:evenVBand="0" w:oddHBand="0" w:evenHBand="0" w:firstRowFirstColumn="0" w:firstRowLastColumn="0" w:lastRowFirstColumn="0" w:lastRowLastColumn="0"/>
            <w:tcW w:w="4495" w:type="dxa"/>
            <w:gridSpan w:val="3"/>
          </w:tcPr>
          <w:p w14:paraId="092B8A0B" w14:textId="77777777" w:rsidR="00A74BCC" w:rsidRPr="0055300E" w:rsidRDefault="00A74BCC" w:rsidP="00A46AE1">
            <w:pPr>
              <w:spacing w:after="160"/>
              <w:contextualSpacing/>
              <w:jc w:val="center"/>
              <w:rPr>
                <w:b w:val="0"/>
                <w:bCs w:val="0"/>
              </w:rPr>
            </w:pPr>
            <w:r w:rsidRPr="0055300E">
              <w:rPr>
                <w:b w:val="0"/>
                <w:bCs w:val="0"/>
              </w:rPr>
              <w:t>Excited</w:t>
            </w:r>
          </w:p>
        </w:tc>
        <w:tc>
          <w:tcPr>
            <w:tcW w:w="4855" w:type="dxa"/>
            <w:gridSpan w:val="3"/>
          </w:tcPr>
          <w:p w14:paraId="665B8AAE" w14:textId="77777777" w:rsidR="00A74BCC" w:rsidRPr="0055300E" w:rsidRDefault="00A74BCC" w:rsidP="00A46AE1">
            <w:pPr>
              <w:spacing w:after="160"/>
              <w:contextualSpacing/>
              <w:jc w:val="center"/>
              <w:cnfStyle w:val="000000000000" w:firstRow="0" w:lastRow="0" w:firstColumn="0" w:lastColumn="0" w:oddVBand="0" w:evenVBand="0" w:oddHBand="0" w:evenHBand="0" w:firstRowFirstColumn="0" w:firstRowLastColumn="0" w:lastRowFirstColumn="0" w:lastRowLastColumn="0"/>
            </w:pPr>
            <w:r w:rsidRPr="0055300E">
              <w:t>Ashamed</w:t>
            </w:r>
          </w:p>
        </w:tc>
      </w:tr>
      <w:tr w:rsidR="00A74BCC" w:rsidRPr="0055300E" w14:paraId="44DC9364" w14:textId="77777777" w:rsidTr="00A46AE1">
        <w:tc>
          <w:tcPr>
            <w:cnfStyle w:val="001000000000" w:firstRow="0" w:lastRow="0" w:firstColumn="1" w:lastColumn="0" w:oddVBand="0" w:evenVBand="0" w:oddHBand="0" w:evenHBand="0" w:firstRowFirstColumn="0" w:firstRowLastColumn="0" w:lastRowFirstColumn="0" w:lastRowLastColumn="0"/>
            <w:tcW w:w="4495" w:type="dxa"/>
            <w:gridSpan w:val="3"/>
          </w:tcPr>
          <w:p w14:paraId="2BEDCBAF" w14:textId="77777777" w:rsidR="00A74BCC" w:rsidRPr="0055300E" w:rsidRDefault="00A74BCC" w:rsidP="00A46AE1">
            <w:pPr>
              <w:spacing w:after="160"/>
              <w:contextualSpacing/>
              <w:jc w:val="center"/>
              <w:rPr>
                <w:b w:val="0"/>
                <w:bCs w:val="0"/>
              </w:rPr>
            </w:pPr>
            <w:r w:rsidRPr="0055300E">
              <w:rPr>
                <w:b w:val="0"/>
                <w:bCs w:val="0"/>
              </w:rPr>
              <w:t>Upset</w:t>
            </w:r>
          </w:p>
        </w:tc>
        <w:tc>
          <w:tcPr>
            <w:tcW w:w="4855" w:type="dxa"/>
            <w:gridSpan w:val="3"/>
          </w:tcPr>
          <w:p w14:paraId="5CABC620" w14:textId="77777777" w:rsidR="00A74BCC" w:rsidRPr="0055300E" w:rsidRDefault="00A74BCC" w:rsidP="00A46AE1">
            <w:pPr>
              <w:spacing w:after="160"/>
              <w:contextualSpacing/>
              <w:jc w:val="center"/>
              <w:cnfStyle w:val="000000000000" w:firstRow="0" w:lastRow="0" w:firstColumn="0" w:lastColumn="0" w:oddVBand="0" w:evenVBand="0" w:oddHBand="0" w:evenHBand="0" w:firstRowFirstColumn="0" w:firstRowLastColumn="0" w:lastRowFirstColumn="0" w:lastRowLastColumn="0"/>
            </w:pPr>
            <w:r w:rsidRPr="0055300E">
              <w:t>Inspired</w:t>
            </w:r>
          </w:p>
        </w:tc>
      </w:tr>
      <w:tr w:rsidR="00A74BCC" w:rsidRPr="0055300E" w14:paraId="1D79C4B9" w14:textId="77777777" w:rsidTr="00A46AE1">
        <w:tc>
          <w:tcPr>
            <w:cnfStyle w:val="001000000000" w:firstRow="0" w:lastRow="0" w:firstColumn="1" w:lastColumn="0" w:oddVBand="0" w:evenVBand="0" w:oddHBand="0" w:evenHBand="0" w:firstRowFirstColumn="0" w:firstRowLastColumn="0" w:lastRowFirstColumn="0" w:lastRowLastColumn="0"/>
            <w:tcW w:w="4495" w:type="dxa"/>
            <w:gridSpan w:val="3"/>
          </w:tcPr>
          <w:p w14:paraId="5D0F2E08" w14:textId="77777777" w:rsidR="00A74BCC" w:rsidRPr="0055300E" w:rsidRDefault="00A74BCC" w:rsidP="00A46AE1">
            <w:pPr>
              <w:spacing w:after="160"/>
              <w:contextualSpacing/>
              <w:jc w:val="center"/>
              <w:rPr>
                <w:b w:val="0"/>
                <w:bCs w:val="0"/>
              </w:rPr>
            </w:pPr>
            <w:r w:rsidRPr="0055300E">
              <w:rPr>
                <w:b w:val="0"/>
                <w:bCs w:val="0"/>
              </w:rPr>
              <w:t>Strong</w:t>
            </w:r>
          </w:p>
        </w:tc>
        <w:tc>
          <w:tcPr>
            <w:tcW w:w="4855" w:type="dxa"/>
            <w:gridSpan w:val="3"/>
          </w:tcPr>
          <w:p w14:paraId="2A65C66B" w14:textId="77777777" w:rsidR="00A74BCC" w:rsidRPr="0055300E" w:rsidRDefault="00A74BCC" w:rsidP="00A46AE1">
            <w:pPr>
              <w:spacing w:after="160"/>
              <w:contextualSpacing/>
              <w:jc w:val="center"/>
              <w:cnfStyle w:val="000000000000" w:firstRow="0" w:lastRow="0" w:firstColumn="0" w:lastColumn="0" w:oddVBand="0" w:evenVBand="0" w:oddHBand="0" w:evenHBand="0" w:firstRowFirstColumn="0" w:firstRowLastColumn="0" w:lastRowFirstColumn="0" w:lastRowLastColumn="0"/>
            </w:pPr>
            <w:r w:rsidRPr="0055300E">
              <w:t>Nervous</w:t>
            </w:r>
          </w:p>
        </w:tc>
      </w:tr>
      <w:tr w:rsidR="00A74BCC" w:rsidRPr="0055300E" w14:paraId="12EC5EB7" w14:textId="77777777" w:rsidTr="00A46AE1">
        <w:tc>
          <w:tcPr>
            <w:cnfStyle w:val="001000000000" w:firstRow="0" w:lastRow="0" w:firstColumn="1" w:lastColumn="0" w:oddVBand="0" w:evenVBand="0" w:oddHBand="0" w:evenHBand="0" w:firstRowFirstColumn="0" w:firstRowLastColumn="0" w:lastRowFirstColumn="0" w:lastRowLastColumn="0"/>
            <w:tcW w:w="4495" w:type="dxa"/>
            <w:gridSpan w:val="3"/>
          </w:tcPr>
          <w:p w14:paraId="637CBC7B" w14:textId="77777777" w:rsidR="00A74BCC" w:rsidRPr="0055300E" w:rsidRDefault="00A74BCC" w:rsidP="00A46AE1">
            <w:pPr>
              <w:spacing w:after="160"/>
              <w:contextualSpacing/>
              <w:jc w:val="center"/>
              <w:rPr>
                <w:b w:val="0"/>
                <w:bCs w:val="0"/>
              </w:rPr>
            </w:pPr>
            <w:r w:rsidRPr="0055300E">
              <w:rPr>
                <w:b w:val="0"/>
                <w:bCs w:val="0"/>
              </w:rPr>
              <w:t>Guilty</w:t>
            </w:r>
          </w:p>
        </w:tc>
        <w:tc>
          <w:tcPr>
            <w:tcW w:w="4855" w:type="dxa"/>
            <w:gridSpan w:val="3"/>
          </w:tcPr>
          <w:p w14:paraId="43579B44" w14:textId="77777777" w:rsidR="00A74BCC" w:rsidRPr="0055300E" w:rsidRDefault="00A74BCC" w:rsidP="00A46AE1">
            <w:pPr>
              <w:spacing w:after="160"/>
              <w:contextualSpacing/>
              <w:jc w:val="center"/>
              <w:cnfStyle w:val="000000000000" w:firstRow="0" w:lastRow="0" w:firstColumn="0" w:lastColumn="0" w:oddVBand="0" w:evenVBand="0" w:oddHBand="0" w:evenHBand="0" w:firstRowFirstColumn="0" w:firstRowLastColumn="0" w:lastRowFirstColumn="0" w:lastRowLastColumn="0"/>
            </w:pPr>
            <w:r w:rsidRPr="0055300E">
              <w:t>Determined</w:t>
            </w:r>
          </w:p>
        </w:tc>
      </w:tr>
      <w:tr w:rsidR="00A74BCC" w:rsidRPr="0055300E" w14:paraId="0FE2314F" w14:textId="77777777" w:rsidTr="00A46AE1">
        <w:tc>
          <w:tcPr>
            <w:cnfStyle w:val="001000000000" w:firstRow="0" w:lastRow="0" w:firstColumn="1" w:lastColumn="0" w:oddVBand="0" w:evenVBand="0" w:oddHBand="0" w:evenHBand="0" w:firstRowFirstColumn="0" w:firstRowLastColumn="0" w:lastRowFirstColumn="0" w:lastRowLastColumn="0"/>
            <w:tcW w:w="4495" w:type="dxa"/>
            <w:gridSpan w:val="3"/>
          </w:tcPr>
          <w:p w14:paraId="10FA523F" w14:textId="77777777" w:rsidR="00A74BCC" w:rsidRPr="0055300E" w:rsidRDefault="00A74BCC" w:rsidP="00A46AE1">
            <w:pPr>
              <w:spacing w:after="160"/>
              <w:contextualSpacing/>
              <w:jc w:val="center"/>
              <w:rPr>
                <w:b w:val="0"/>
                <w:bCs w:val="0"/>
              </w:rPr>
            </w:pPr>
            <w:r w:rsidRPr="0055300E">
              <w:rPr>
                <w:b w:val="0"/>
                <w:bCs w:val="0"/>
              </w:rPr>
              <w:t>Scared</w:t>
            </w:r>
          </w:p>
        </w:tc>
        <w:tc>
          <w:tcPr>
            <w:tcW w:w="4855" w:type="dxa"/>
            <w:gridSpan w:val="3"/>
          </w:tcPr>
          <w:p w14:paraId="6E320477" w14:textId="77777777" w:rsidR="00A74BCC" w:rsidRPr="0055300E" w:rsidRDefault="00A74BCC" w:rsidP="00A46AE1">
            <w:pPr>
              <w:spacing w:after="160"/>
              <w:contextualSpacing/>
              <w:jc w:val="center"/>
              <w:cnfStyle w:val="000000000000" w:firstRow="0" w:lastRow="0" w:firstColumn="0" w:lastColumn="0" w:oddVBand="0" w:evenVBand="0" w:oddHBand="0" w:evenHBand="0" w:firstRowFirstColumn="0" w:firstRowLastColumn="0" w:lastRowFirstColumn="0" w:lastRowLastColumn="0"/>
            </w:pPr>
            <w:r w:rsidRPr="0055300E">
              <w:t>Attentive</w:t>
            </w:r>
          </w:p>
        </w:tc>
      </w:tr>
      <w:tr w:rsidR="00A74BCC" w:rsidRPr="0055300E" w14:paraId="71BDEB5E" w14:textId="77777777" w:rsidTr="00A46AE1">
        <w:tc>
          <w:tcPr>
            <w:cnfStyle w:val="001000000000" w:firstRow="0" w:lastRow="0" w:firstColumn="1" w:lastColumn="0" w:oddVBand="0" w:evenVBand="0" w:oddHBand="0" w:evenHBand="0" w:firstRowFirstColumn="0" w:firstRowLastColumn="0" w:lastRowFirstColumn="0" w:lastRowLastColumn="0"/>
            <w:tcW w:w="4495" w:type="dxa"/>
            <w:gridSpan w:val="3"/>
          </w:tcPr>
          <w:p w14:paraId="738A62B6" w14:textId="77777777" w:rsidR="00A74BCC" w:rsidRPr="0055300E" w:rsidRDefault="00A74BCC" w:rsidP="00A46AE1">
            <w:pPr>
              <w:spacing w:after="160"/>
              <w:contextualSpacing/>
              <w:jc w:val="center"/>
              <w:rPr>
                <w:b w:val="0"/>
                <w:bCs w:val="0"/>
              </w:rPr>
            </w:pPr>
            <w:r w:rsidRPr="0055300E">
              <w:rPr>
                <w:b w:val="0"/>
                <w:bCs w:val="0"/>
              </w:rPr>
              <w:t>Hostile</w:t>
            </w:r>
          </w:p>
        </w:tc>
        <w:tc>
          <w:tcPr>
            <w:tcW w:w="4855" w:type="dxa"/>
            <w:gridSpan w:val="3"/>
          </w:tcPr>
          <w:p w14:paraId="1EF9D71B" w14:textId="77777777" w:rsidR="00A74BCC" w:rsidRPr="0055300E" w:rsidRDefault="00A74BCC" w:rsidP="00A46AE1">
            <w:pPr>
              <w:spacing w:after="160"/>
              <w:contextualSpacing/>
              <w:jc w:val="center"/>
              <w:cnfStyle w:val="000000000000" w:firstRow="0" w:lastRow="0" w:firstColumn="0" w:lastColumn="0" w:oddVBand="0" w:evenVBand="0" w:oddHBand="0" w:evenHBand="0" w:firstRowFirstColumn="0" w:firstRowLastColumn="0" w:lastRowFirstColumn="0" w:lastRowLastColumn="0"/>
            </w:pPr>
            <w:r w:rsidRPr="0055300E">
              <w:t>Jittery</w:t>
            </w:r>
          </w:p>
        </w:tc>
      </w:tr>
      <w:tr w:rsidR="00A74BCC" w:rsidRPr="0055300E" w14:paraId="2793B500" w14:textId="77777777" w:rsidTr="00A46AE1">
        <w:tc>
          <w:tcPr>
            <w:cnfStyle w:val="001000000000" w:firstRow="0" w:lastRow="0" w:firstColumn="1" w:lastColumn="0" w:oddVBand="0" w:evenVBand="0" w:oddHBand="0" w:evenHBand="0" w:firstRowFirstColumn="0" w:firstRowLastColumn="0" w:lastRowFirstColumn="0" w:lastRowLastColumn="0"/>
            <w:tcW w:w="4495" w:type="dxa"/>
            <w:gridSpan w:val="3"/>
          </w:tcPr>
          <w:p w14:paraId="1DFB56B5" w14:textId="77777777" w:rsidR="00A74BCC" w:rsidRPr="0055300E" w:rsidRDefault="00A74BCC" w:rsidP="00A46AE1">
            <w:pPr>
              <w:spacing w:after="160"/>
              <w:contextualSpacing/>
              <w:jc w:val="center"/>
              <w:rPr>
                <w:b w:val="0"/>
                <w:bCs w:val="0"/>
              </w:rPr>
            </w:pPr>
            <w:r w:rsidRPr="0055300E">
              <w:rPr>
                <w:b w:val="0"/>
                <w:bCs w:val="0"/>
              </w:rPr>
              <w:t>Enthusiastic</w:t>
            </w:r>
          </w:p>
        </w:tc>
        <w:tc>
          <w:tcPr>
            <w:tcW w:w="4855" w:type="dxa"/>
            <w:gridSpan w:val="3"/>
          </w:tcPr>
          <w:p w14:paraId="4E3A2469" w14:textId="77777777" w:rsidR="00A74BCC" w:rsidRPr="0055300E" w:rsidRDefault="00A74BCC" w:rsidP="00A46AE1">
            <w:pPr>
              <w:spacing w:after="160"/>
              <w:contextualSpacing/>
              <w:jc w:val="center"/>
              <w:cnfStyle w:val="000000000000" w:firstRow="0" w:lastRow="0" w:firstColumn="0" w:lastColumn="0" w:oddVBand="0" w:evenVBand="0" w:oddHBand="0" w:evenHBand="0" w:firstRowFirstColumn="0" w:firstRowLastColumn="0" w:lastRowFirstColumn="0" w:lastRowLastColumn="0"/>
            </w:pPr>
            <w:r w:rsidRPr="0055300E">
              <w:t>Active</w:t>
            </w:r>
          </w:p>
        </w:tc>
      </w:tr>
      <w:tr w:rsidR="00A74BCC" w:rsidRPr="0055300E" w14:paraId="48627B54" w14:textId="77777777" w:rsidTr="00A46AE1">
        <w:tc>
          <w:tcPr>
            <w:cnfStyle w:val="001000000000" w:firstRow="0" w:lastRow="0" w:firstColumn="1" w:lastColumn="0" w:oddVBand="0" w:evenVBand="0" w:oddHBand="0" w:evenHBand="0" w:firstRowFirstColumn="0" w:firstRowLastColumn="0" w:lastRowFirstColumn="0" w:lastRowLastColumn="0"/>
            <w:tcW w:w="4495" w:type="dxa"/>
            <w:gridSpan w:val="3"/>
          </w:tcPr>
          <w:p w14:paraId="68938735" w14:textId="77777777" w:rsidR="00A74BCC" w:rsidRPr="0055300E" w:rsidRDefault="00A74BCC" w:rsidP="00A46AE1">
            <w:pPr>
              <w:spacing w:after="160"/>
              <w:contextualSpacing/>
              <w:jc w:val="center"/>
              <w:rPr>
                <w:b w:val="0"/>
                <w:bCs w:val="0"/>
              </w:rPr>
            </w:pPr>
            <w:r w:rsidRPr="0055300E">
              <w:rPr>
                <w:b w:val="0"/>
                <w:bCs w:val="0"/>
              </w:rPr>
              <w:t>Proud</w:t>
            </w:r>
          </w:p>
        </w:tc>
        <w:tc>
          <w:tcPr>
            <w:tcW w:w="4855" w:type="dxa"/>
            <w:gridSpan w:val="3"/>
          </w:tcPr>
          <w:p w14:paraId="7EB6DDA8" w14:textId="77777777" w:rsidR="00A74BCC" w:rsidRPr="0055300E" w:rsidRDefault="00A74BCC" w:rsidP="00A46AE1">
            <w:pPr>
              <w:spacing w:after="160"/>
              <w:contextualSpacing/>
              <w:jc w:val="center"/>
              <w:cnfStyle w:val="000000000000" w:firstRow="0" w:lastRow="0" w:firstColumn="0" w:lastColumn="0" w:oddVBand="0" w:evenVBand="0" w:oddHBand="0" w:evenHBand="0" w:firstRowFirstColumn="0" w:firstRowLastColumn="0" w:lastRowFirstColumn="0" w:lastRowLastColumn="0"/>
            </w:pPr>
            <w:r w:rsidRPr="0055300E">
              <w:t>Afraid</w:t>
            </w:r>
          </w:p>
        </w:tc>
      </w:tr>
    </w:tbl>
    <w:p w14:paraId="052224C1" w14:textId="77777777" w:rsidR="00A74BCC" w:rsidRDefault="00A74BCC" w:rsidP="00A74BCC">
      <w:pPr>
        <w:spacing w:line="480" w:lineRule="auto"/>
        <w:contextualSpacing/>
      </w:pPr>
    </w:p>
    <w:p w14:paraId="09E8AE6C" w14:textId="77777777" w:rsidR="00A74BCC" w:rsidRDefault="00A74BCC" w:rsidP="00A74BCC">
      <w:r>
        <w:br w:type="page"/>
      </w:r>
    </w:p>
    <w:p w14:paraId="3E782274" w14:textId="6F01C5BD" w:rsidR="00A74BCC" w:rsidRPr="00A412A5" w:rsidRDefault="00A74BCC" w:rsidP="00BB462B">
      <w:pPr>
        <w:pStyle w:val="APA-Dissertation"/>
      </w:pPr>
      <w:bookmarkStart w:id="57" w:name="_Toc131671048"/>
      <w:r w:rsidRPr="00A412A5">
        <w:lastRenderedPageBreak/>
        <w:t xml:space="preserve">Appendix </w:t>
      </w:r>
      <w:r w:rsidR="00E707F0">
        <w:t>M</w:t>
      </w:r>
      <w:bookmarkEnd w:id="57"/>
    </w:p>
    <w:p w14:paraId="21CE7EFB" w14:textId="77777777" w:rsidR="00A74BCC" w:rsidRPr="0055300E" w:rsidRDefault="00A74BCC" w:rsidP="00A74BCC">
      <w:pPr>
        <w:spacing w:line="480" w:lineRule="auto"/>
        <w:contextualSpacing/>
      </w:pPr>
      <w:r w:rsidRPr="0055300E">
        <w:t>Demographic Questions</w:t>
      </w:r>
    </w:p>
    <w:p w14:paraId="09EA1790" w14:textId="77777777" w:rsidR="00A74BCC" w:rsidRDefault="00A74BCC" w:rsidP="00A74BCC">
      <w:pPr>
        <w:spacing w:line="240" w:lineRule="auto"/>
        <w:contextualSpacing/>
      </w:pPr>
      <w:r w:rsidRPr="0055300E">
        <w:t>Below are a final set of questions concerning your demographics and time spent in this study. Please fill or mark the best responses.</w:t>
      </w:r>
    </w:p>
    <w:p w14:paraId="7496A183" w14:textId="77777777" w:rsidR="00A74BCC" w:rsidRPr="0055300E" w:rsidRDefault="00A74BCC" w:rsidP="00A74BCC">
      <w:pPr>
        <w:spacing w:line="240" w:lineRule="auto"/>
        <w:contextualSpacing/>
      </w:pPr>
    </w:p>
    <w:p w14:paraId="51BF1341" w14:textId="77777777" w:rsidR="00A74BCC" w:rsidRPr="0055300E" w:rsidRDefault="00A74BCC" w:rsidP="00A74BCC">
      <w:pPr>
        <w:spacing w:line="240" w:lineRule="auto"/>
        <w:contextualSpacing/>
      </w:pPr>
      <w:r w:rsidRPr="0055300E">
        <w:t>Which gender do you identify with?</w:t>
      </w:r>
    </w:p>
    <w:p w14:paraId="2A527769" w14:textId="77777777" w:rsidR="00A74BCC" w:rsidRPr="0055300E" w:rsidRDefault="00A74BCC" w:rsidP="00A74BCC">
      <w:pPr>
        <w:spacing w:line="240" w:lineRule="auto"/>
        <w:contextualSpacing/>
      </w:pPr>
      <w:r w:rsidRPr="0055300E">
        <w:t>What is your age?</w:t>
      </w:r>
    </w:p>
    <w:p w14:paraId="38BBC5F8" w14:textId="77777777" w:rsidR="00A74BCC" w:rsidRPr="0055300E" w:rsidRDefault="00A74BCC" w:rsidP="00A74BCC">
      <w:pPr>
        <w:spacing w:line="240" w:lineRule="auto"/>
        <w:contextualSpacing/>
      </w:pPr>
      <w:r w:rsidRPr="0055300E">
        <w:t>What is your race/ethnicity?</w:t>
      </w:r>
    </w:p>
    <w:p w14:paraId="16A6983C" w14:textId="77777777" w:rsidR="00A74BCC" w:rsidRPr="0055300E" w:rsidRDefault="00A74BCC" w:rsidP="00A74BCC">
      <w:pPr>
        <w:spacing w:line="240" w:lineRule="auto"/>
        <w:contextualSpacing/>
      </w:pPr>
      <w:r w:rsidRPr="0055300E">
        <w:t>How many years of work experience do you have?</w:t>
      </w:r>
    </w:p>
    <w:p w14:paraId="102AE0CF" w14:textId="77777777" w:rsidR="00A74BCC" w:rsidRPr="0055300E" w:rsidRDefault="00A74BCC" w:rsidP="00A74BCC">
      <w:pPr>
        <w:spacing w:line="240" w:lineRule="auto"/>
        <w:contextualSpacing/>
      </w:pPr>
      <w:r w:rsidRPr="0055300E">
        <w:t>Did you know about the activities you would have to perform during this study prior to your participation (i.e., were you told by anyone what you would be doing)?</w:t>
      </w:r>
    </w:p>
    <w:p w14:paraId="57FF22B7" w14:textId="77777777" w:rsidR="00A74BCC" w:rsidRPr="0055300E" w:rsidRDefault="00A74BCC" w:rsidP="00A74BCC">
      <w:pPr>
        <w:spacing w:line="240" w:lineRule="auto"/>
        <w:contextualSpacing/>
      </w:pPr>
      <w:r w:rsidRPr="0055300E">
        <w:t>Now that you've completed this experiment, please describe in 2-3 sentences the purpose of this study. In other words, what do you think the researchers are examining in this study?</w:t>
      </w:r>
    </w:p>
    <w:p w14:paraId="71E3A530" w14:textId="77777777" w:rsidR="00A74BCC" w:rsidRDefault="00A74BCC" w:rsidP="00A74BCC">
      <w:r>
        <w:br w:type="page"/>
      </w:r>
    </w:p>
    <w:p w14:paraId="4545130E" w14:textId="0B121F8E" w:rsidR="00A74BCC" w:rsidRPr="00A412A5" w:rsidRDefault="00A74BCC" w:rsidP="00BB462B">
      <w:pPr>
        <w:pStyle w:val="APA-Dissertation"/>
      </w:pPr>
      <w:bookmarkStart w:id="58" w:name="_Toc131671049"/>
      <w:r w:rsidRPr="00A412A5">
        <w:lastRenderedPageBreak/>
        <w:t xml:space="preserve">Appendix </w:t>
      </w:r>
      <w:r w:rsidR="00E707F0">
        <w:t>N</w:t>
      </w:r>
      <w:bookmarkEnd w:id="58"/>
    </w:p>
    <w:p w14:paraId="05F8DA3B" w14:textId="77777777" w:rsidR="00A74BCC" w:rsidRDefault="00A74BCC" w:rsidP="00A74BCC">
      <w:r>
        <w:t>Perceived Moral Intensity</w:t>
      </w:r>
    </w:p>
    <w:p w14:paraId="36D8AA41" w14:textId="77777777" w:rsidR="00A74BCC" w:rsidRDefault="00A74BCC" w:rsidP="00A74BCC">
      <w:r w:rsidRPr="00D02E24">
        <w:br/>
      </w:r>
      <w:r w:rsidRPr="00AB1810">
        <w:rPr>
          <w:i/>
          <w:iCs/>
        </w:rPr>
        <w:t>Magnitude of Consequences (MC)</w:t>
      </w:r>
      <w:r w:rsidRPr="00D02E24">
        <w:br/>
        <w:t>The negative consequences (if any) of the decision will be very serious. (R)</w:t>
      </w:r>
      <w:r w:rsidRPr="00D02E24">
        <w:br/>
        <w:t>The overall harm (if any) as a result of the decision will be very small.</w:t>
      </w:r>
    </w:p>
    <w:p w14:paraId="31084885" w14:textId="77777777" w:rsidR="00A74BCC" w:rsidRDefault="00A74BCC" w:rsidP="00A74BCC">
      <w:r w:rsidRPr="00D02E24">
        <w:br/>
      </w:r>
      <w:r w:rsidRPr="00AB1810">
        <w:rPr>
          <w:i/>
          <w:iCs/>
        </w:rPr>
        <w:t>Social Consensus (SC)</w:t>
      </w:r>
      <w:r w:rsidRPr="00D02E24">
        <w:br/>
        <w:t>People are not likely to agree about whether the decision was right or wrong.</w:t>
      </w:r>
      <w:r w:rsidRPr="00D02E24">
        <w:br/>
        <w:t>Most people would agree on what the appropriate decision is in this scenario. (R)</w:t>
      </w:r>
    </w:p>
    <w:p w14:paraId="25D2E60B" w14:textId="77777777" w:rsidR="00A74BCC" w:rsidRDefault="00A74BCC" w:rsidP="00A74BCC">
      <w:r w:rsidRPr="00D02E24">
        <w:br/>
      </w:r>
      <w:r w:rsidRPr="00AB1810">
        <w:rPr>
          <w:i/>
          <w:iCs/>
        </w:rPr>
        <w:t>Probability of Effect (PE)</w:t>
      </w:r>
      <w:r w:rsidRPr="00D02E24">
        <w:br/>
        <w:t>There is a very small likelihood that the decision will actually cause any harm.</w:t>
      </w:r>
      <w:r w:rsidRPr="00D02E24">
        <w:br/>
        <w:t>The decision is likely to cause harm. (R)</w:t>
      </w:r>
    </w:p>
    <w:p w14:paraId="26CFF1AA" w14:textId="77777777" w:rsidR="00A74BCC" w:rsidRDefault="00A74BCC" w:rsidP="00A74BCC">
      <w:r w:rsidRPr="00D02E24">
        <w:br/>
      </w:r>
      <w:r w:rsidRPr="00AB1810">
        <w:rPr>
          <w:i/>
          <w:iCs/>
        </w:rPr>
        <w:t>Temporal Immediacy (TI)</w:t>
      </w:r>
      <w:r w:rsidRPr="00D02E24">
        <w:br/>
        <w:t>The decision will not cause any harm in the immediate future.</w:t>
      </w:r>
      <w:r w:rsidRPr="00D02E24">
        <w:br/>
        <w:t>The negative effects (if any) of the decision will be felt very quickly. (R)</w:t>
      </w:r>
    </w:p>
    <w:p w14:paraId="1276CD0B" w14:textId="77777777" w:rsidR="00A74BCC" w:rsidRDefault="00A74BCC" w:rsidP="00A74BCC">
      <w:r w:rsidRPr="00D02E24">
        <w:br/>
      </w:r>
      <w:r w:rsidRPr="00AB1810">
        <w:rPr>
          <w:i/>
          <w:iCs/>
        </w:rPr>
        <w:t>Proximity of Effect (PX)</w:t>
      </w:r>
      <w:r w:rsidRPr="00D02E24">
        <w:br/>
        <w:t>The harmful effects (if any) of the decision will affect people that are close to the decision</w:t>
      </w:r>
      <w:r w:rsidRPr="00D02E24">
        <w:br/>
        <w:t>maker. (R)</w:t>
      </w:r>
      <w:r w:rsidRPr="00D02E24">
        <w:br/>
        <w:t>The decision maker is unlikely to be close to anyone who might be negatively affected by the</w:t>
      </w:r>
      <w:r w:rsidRPr="00D02E24">
        <w:br/>
        <w:t>decision.</w:t>
      </w:r>
    </w:p>
    <w:p w14:paraId="72A4E101" w14:textId="77777777" w:rsidR="00A74BCC" w:rsidRDefault="00A74BCC" w:rsidP="00A74BCC">
      <w:r w:rsidRPr="00D02E24">
        <w:br/>
      </w:r>
      <w:r w:rsidRPr="00AB1810">
        <w:rPr>
          <w:i/>
          <w:iCs/>
        </w:rPr>
        <w:t>Concentration of Effect (CE)</w:t>
      </w:r>
      <w:r w:rsidRPr="00D02E24">
        <w:br/>
        <w:t>The harmful consequences (if any) of the decision will be concentrated on a small number of</w:t>
      </w:r>
      <w:r w:rsidRPr="00D02E24">
        <w:br/>
        <w:t>people. (R)</w:t>
      </w:r>
      <w:r w:rsidRPr="00D02E24">
        <w:br/>
        <w:t>Any negative effects of the decision will be spread across a large number of individuals.</w:t>
      </w:r>
    </w:p>
    <w:p w14:paraId="3A58E48A" w14:textId="77777777" w:rsidR="00A74BCC" w:rsidRDefault="00A74BCC" w:rsidP="00A74BCC">
      <w:r w:rsidRPr="00D02E24">
        <w:br/>
        <w:t>(R) = Reverse score</w:t>
      </w:r>
    </w:p>
    <w:p w14:paraId="7F4461AA" w14:textId="77777777" w:rsidR="00A74BCC" w:rsidRDefault="00A74BCC" w:rsidP="00A74BCC">
      <w:r>
        <w:br w:type="page"/>
      </w:r>
    </w:p>
    <w:p w14:paraId="7D63A74C" w14:textId="32C9F460" w:rsidR="00A74BCC" w:rsidRPr="00A412A5" w:rsidRDefault="00A74BCC" w:rsidP="00BB462B">
      <w:pPr>
        <w:pStyle w:val="APA-Dissertation"/>
      </w:pPr>
      <w:bookmarkStart w:id="59" w:name="_Toc131671050"/>
      <w:r w:rsidRPr="00A412A5">
        <w:lastRenderedPageBreak/>
        <w:t xml:space="preserve">Appendix </w:t>
      </w:r>
      <w:r w:rsidR="00E707F0">
        <w:t>O</w:t>
      </w:r>
      <w:bookmarkEnd w:id="59"/>
    </w:p>
    <w:p w14:paraId="73160837" w14:textId="77777777" w:rsidR="00A74BCC" w:rsidRDefault="00A74BCC" w:rsidP="00A74BCC">
      <w:pPr>
        <w:spacing w:line="240" w:lineRule="auto"/>
        <w:contextualSpacing/>
      </w:pPr>
      <w:r w:rsidRPr="0055300E">
        <w:t>Ethical Dilemma Questions</w:t>
      </w:r>
    </w:p>
    <w:p w14:paraId="2F461EB1" w14:textId="77777777" w:rsidR="00A74BCC" w:rsidRPr="0055300E" w:rsidRDefault="00A74BCC" w:rsidP="00A74BCC">
      <w:pPr>
        <w:spacing w:line="240" w:lineRule="auto"/>
        <w:contextualSpacing/>
      </w:pPr>
    </w:p>
    <w:p w14:paraId="301437C1" w14:textId="77777777" w:rsidR="00A74BCC" w:rsidRPr="0055300E" w:rsidRDefault="00A74BCC" w:rsidP="00A74BCC">
      <w:pPr>
        <w:spacing w:line="240" w:lineRule="auto"/>
        <w:contextualSpacing/>
      </w:pPr>
      <w:r w:rsidRPr="0055300E">
        <w:t>What is the dilemma in this situation?</w:t>
      </w:r>
    </w:p>
    <w:p w14:paraId="12ABBD95" w14:textId="77777777" w:rsidR="00A74BCC" w:rsidRPr="0055300E" w:rsidRDefault="00A74BCC" w:rsidP="00A74BCC">
      <w:pPr>
        <w:spacing w:line="240" w:lineRule="auto"/>
        <w:contextualSpacing/>
      </w:pPr>
      <w:r w:rsidRPr="0055300E">
        <w:t>List and describe the causes of the problem.</w:t>
      </w:r>
    </w:p>
    <w:p w14:paraId="6194C821" w14:textId="77777777" w:rsidR="00A74BCC" w:rsidRPr="0055300E" w:rsidRDefault="00A74BCC" w:rsidP="00A74BCC">
      <w:pPr>
        <w:spacing w:line="240" w:lineRule="auto"/>
        <w:contextualSpacing/>
      </w:pPr>
      <w:r w:rsidRPr="0055300E">
        <w:t>What are the key factors and challenges of this dilemma?</w:t>
      </w:r>
    </w:p>
    <w:p w14:paraId="23CE9360" w14:textId="77777777" w:rsidR="00A74BCC" w:rsidRPr="0055300E" w:rsidRDefault="00A74BCC" w:rsidP="00A74BCC">
      <w:pPr>
        <w:spacing w:line="240" w:lineRule="auto"/>
        <w:contextualSpacing/>
      </w:pPr>
      <w:r w:rsidRPr="0055300E">
        <w:t>What should you consider in solving this problem?</w:t>
      </w:r>
    </w:p>
    <w:p w14:paraId="46F8873E" w14:textId="77777777" w:rsidR="00A74BCC" w:rsidRPr="0055300E" w:rsidRDefault="00A74BCC" w:rsidP="00A74BCC">
      <w:pPr>
        <w:spacing w:line="240" w:lineRule="auto"/>
        <w:contextualSpacing/>
      </w:pPr>
      <w:r w:rsidRPr="0055300E">
        <w:t>What are some possible outcomes of this dilemma?</w:t>
      </w:r>
    </w:p>
    <w:p w14:paraId="4769264C" w14:textId="77777777" w:rsidR="00A74BCC" w:rsidRPr="0055300E" w:rsidRDefault="00A74BCC" w:rsidP="00A74BCC">
      <w:pPr>
        <w:spacing w:line="240" w:lineRule="auto"/>
        <w:contextualSpacing/>
      </w:pPr>
      <w:r w:rsidRPr="0055300E">
        <w:t>What approaches and strategies do you think might help you reach your decision?</w:t>
      </w:r>
    </w:p>
    <w:p w14:paraId="27EF041B" w14:textId="77777777" w:rsidR="00A74BCC" w:rsidRPr="0055300E" w:rsidRDefault="00A74BCC" w:rsidP="00A74BCC">
      <w:pPr>
        <w:spacing w:line="240" w:lineRule="auto"/>
        <w:contextualSpacing/>
      </w:pPr>
      <w:r w:rsidRPr="0055300E">
        <w:t xml:space="preserve">Explain in detail what you would actually do to solve this problem. </w:t>
      </w:r>
    </w:p>
    <w:p w14:paraId="177D5920" w14:textId="77777777" w:rsidR="00A74BCC" w:rsidRPr="0055300E" w:rsidRDefault="00A74BCC" w:rsidP="00A74BCC">
      <w:pPr>
        <w:spacing w:line="240" w:lineRule="auto"/>
        <w:contextualSpacing/>
      </w:pPr>
      <w:r w:rsidRPr="0055300E">
        <w:t>What was your rationale for making this decision?</w:t>
      </w:r>
    </w:p>
    <w:bookmarkEnd w:id="44"/>
    <w:p w14:paraId="252F8155" w14:textId="77777777" w:rsidR="00424E21" w:rsidRPr="00424E21" w:rsidRDefault="00424E21" w:rsidP="00424E21">
      <w:pPr>
        <w:spacing w:line="480" w:lineRule="auto"/>
        <w:contextualSpacing/>
      </w:pPr>
    </w:p>
    <w:sectPr w:rsidR="00424E21" w:rsidRPr="00424E21" w:rsidSect="00A74BCC">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80DEE0" w14:textId="77777777" w:rsidR="00BA5490" w:rsidRDefault="00BA5490" w:rsidP="00B5114D">
      <w:pPr>
        <w:spacing w:after="0" w:line="240" w:lineRule="auto"/>
      </w:pPr>
      <w:r>
        <w:separator/>
      </w:r>
    </w:p>
  </w:endnote>
  <w:endnote w:type="continuationSeparator" w:id="0">
    <w:p w14:paraId="480DA95B" w14:textId="77777777" w:rsidR="00BA5490" w:rsidRDefault="00BA5490" w:rsidP="00B511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89712557"/>
      <w:docPartObj>
        <w:docPartGallery w:val="Page Numbers (Bottom of Page)"/>
        <w:docPartUnique/>
      </w:docPartObj>
    </w:sdtPr>
    <w:sdtContent>
      <w:p w14:paraId="1D2675D9" w14:textId="77777777" w:rsidR="00AC683D" w:rsidRDefault="00AC683D" w:rsidP="0006645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783CD9C" w14:textId="77777777" w:rsidR="00AC683D" w:rsidRDefault="00AC683D" w:rsidP="00FF2F5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B7745" w14:textId="77777777" w:rsidR="00AC683D" w:rsidRDefault="00AC683D" w:rsidP="00FF2F5F">
    <w:pPr>
      <w:pStyle w:val="Footer"/>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9124281"/>
      <w:docPartObj>
        <w:docPartGallery w:val="Page Numbers (Bottom of Page)"/>
        <w:docPartUnique/>
      </w:docPartObj>
    </w:sdtPr>
    <w:sdtEndPr>
      <w:rPr>
        <w:noProof/>
      </w:rPr>
    </w:sdtEndPr>
    <w:sdtContent>
      <w:p w14:paraId="530C68B8" w14:textId="1CE8D495" w:rsidR="00AC683D" w:rsidRDefault="00AC683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6A6B7CC" w14:textId="77777777" w:rsidR="00AC683D" w:rsidRDefault="00AC683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8169576"/>
      <w:docPartObj>
        <w:docPartGallery w:val="Page Numbers (Bottom of Page)"/>
        <w:docPartUnique/>
      </w:docPartObj>
    </w:sdtPr>
    <w:sdtEndPr>
      <w:rPr>
        <w:noProof/>
      </w:rPr>
    </w:sdtEndPr>
    <w:sdtContent>
      <w:p w14:paraId="14CBD8E1" w14:textId="77777777" w:rsidR="00AC683D" w:rsidRPr="00853B0B" w:rsidRDefault="00AC683D">
        <w:pPr>
          <w:pStyle w:val="Footer"/>
          <w:jc w:val="center"/>
        </w:pPr>
        <w:r w:rsidRPr="00853B0B">
          <w:fldChar w:fldCharType="begin"/>
        </w:r>
        <w:r w:rsidRPr="00853B0B">
          <w:instrText xml:space="preserve"> PAGE   \* MERGEFORMAT </w:instrText>
        </w:r>
        <w:r w:rsidRPr="00853B0B">
          <w:fldChar w:fldCharType="separate"/>
        </w:r>
        <w:r w:rsidRPr="00853B0B">
          <w:rPr>
            <w:noProof/>
          </w:rPr>
          <w:t>2</w:t>
        </w:r>
        <w:r w:rsidRPr="00853B0B">
          <w:rPr>
            <w:noProof/>
          </w:rPr>
          <w:fldChar w:fldCharType="end"/>
        </w:r>
      </w:p>
    </w:sdtContent>
  </w:sdt>
  <w:p w14:paraId="6B4BEC47" w14:textId="77777777" w:rsidR="00AC683D" w:rsidRDefault="00AC683D" w:rsidP="00FF2F5F">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BD3C24" w14:textId="77777777" w:rsidR="00BA5490" w:rsidRDefault="00BA5490" w:rsidP="00B5114D">
      <w:pPr>
        <w:spacing w:after="0" w:line="240" w:lineRule="auto"/>
      </w:pPr>
      <w:r>
        <w:separator/>
      </w:r>
    </w:p>
  </w:footnote>
  <w:footnote w:type="continuationSeparator" w:id="0">
    <w:p w14:paraId="3A5F9798" w14:textId="77777777" w:rsidR="00BA5490" w:rsidRDefault="00BA5490" w:rsidP="00B511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57340861"/>
      <w:docPartObj>
        <w:docPartGallery w:val="Page Numbers (Top of Page)"/>
        <w:docPartUnique/>
      </w:docPartObj>
    </w:sdtPr>
    <w:sdtContent>
      <w:p w14:paraId="420E9FD1" w14:textId="6C402E7A" w:rsidR="00AC683D" w:rsidRDefault="00AC683D" w:rsidP="0080422F">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ii</w:t>
        </w:r>
        <w:r>
          <w:rPr>
            <w:rStyle w:val="PageNumber"/>
          </w:rPr>
          <w:fldChar w:fldCharType="end"/>
        </w:r>
      </w:p>
    </w:sdtContent>
  </w:sdt>
  <w:p w14:paraId="4615E5A0" w14:textId="77777777" w:rsidR="00AC683D" w:rsidRDefault="00AC683D" w:rsidP="0074270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1421A" w14:textId="77777777" w:rsidR="00AC683D" w:rsidRPr="00742705" w:rsidRDefault="00AC683D" w:rsidP="00742705">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15E31" w14:textId="77777777" w:rsidR="00AC683D" w:rsidRPr="00742705" w:rsidRDefault="00AC683D" w:rsidP="00742705">
    <w:pPr>
      <w:pStyle w:val="Header"/>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6A91B" w14:textId="532ABBC0" w:rsidR="00117ADF" w:rsidRDefault="00117ADF">
    <w:pPr>
      <w:pStyle w:val="Header"/>
    </w:pPr>
    <w:r>
      <w:tab/>
    </w:r>
    <w:r>
      <w:tab/>
    </w:r>
  </w:p>
  <w:p w14:paraId="225326D5" w14:textId="77777777" w:rsidR="00117ADF" w:rsidRDefault="00117A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AA29CA"/>
    <w:multiLevelType w:val="hybridMultilevel"/>
    <w:tmpl w:val="D8FE36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2D715C"/>
    <w:multiLevelType w:val="hybridMultilevel"/>
    <w:tmpl w:val="5AA62F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86A6DC8"/>
    <w:multiLevelType w:val="hybridMultilevel"/>
    <w:tmpl w:val="DADE0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3C4B58"/>
    <w:multiLevelType w:val="hybridMultilevel"/>
    <w:tmpl w:val="68C49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CB10DAE"/>
    <w:multiLevelType w:val="hybridMultilevel"/>
    <w:tmpl w:val="06BCAA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17222146">
    <w:abstractNumId w:val="4"/>
  </w:num>
  <w:num w:numId="2" w16cid:durableId="1130585635">
    <w:abstractNumId w:val="1"/>
  </w:num>
  <w:num w:numId="3" w16cid:durableId="863398100">
    <w:abstractNumId w:val="2"/>
  </w:num>
  <w:num w:numId="4" w16cid:durableId="1194608449">
    <w:abstractNumId w:val="0"/>
  </w:num>
  <w:num w:numId="5" w16cid:durableId="6553823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263"/>
    <w:rsid w:val="000001CF"/>
    <w:rsid w:val="00000DAC"/>
    <w:rsid w:val="000012E4"/>
    <w:rsid w:val="00001D25"/>
    <w:rsid w:val="00003081"/>
    <w:rsid w:val="00003376"/>
    <w:rsid w:val="00003779"/>
    <w:rsid w:val="000052C4"/>
    <w:rsid w:val="000072B6"/>
    <w:rsid w:val="00015F60"/>
    <w:rsid w:val="0001726B"/>
    <w:rsid w:val="00017CFF"/>
    <w:rsid w:val="00020124"/>
    <w:rsid w:val="00021432"/>
    <w:rsid w:val="00022582"/>
    <w:rsid w:val="0002378C"/>
    <w:rsid w:val="00025715"/>
    <w:rsid w:val="00027A98"/>
    <w:rsid w:val="00027EFD"/>
    <w:rsid w:val="00030576"/>
    <w:rsid w:val="0003065B"/>
    <w:rsid w:val="00032952"/>
    <w:rsid w:val="000330A7"/>
    <w:rsid w:val="000332EA"/>
    <w:rsid w:val="000370FC"/>
    <w:rsid w:val="00037E39"/>
    <w:rsid w:val="00040DF6"/>
    <w:rsid w:val="00042897"/>
    <w:rsid w:val="000451E9"/>
    <w:rsid w:val="00051781"/>
    <w:rsid w:val="0005298C"/>
    <w:rsid w:val="00056F00"/>
    <w:rsid w:val="00057329"/>
    <w:rsid w:val="00062BBC"/>
    <w:rsid w:val="00062F9B"/>
    <w:rsid w:val="00063B1B"/>
    <w:rsid w:val="0006439E"/>
    <w:rsid w:val="00065F21"/>
    <w:rsid w:val="000676F2"/>
    <w:rsid w:val="00067A42"/>
    <w:rsid w:val="00072F25"/>
    <w:rsid w:val="0007640C"/>
    <w:rsid w:val="000768DC"/>
    <w:rsid w:val="000826CE"/>
    <w:rsid w:val="00083B05"/>
    <w:rsid w:val="0008557E"/>
    <w:rsid w:val="0008602D"/>
    <w:rsid w:val="000863F0"/>
    <w:rsid w:val="00086AD6"/>
    <w:rsid w:val="00086CCD"/>
    <w:rsid w:val="000870C2"/>
    <w:rsid w:val="00087DC5"/>
    <w:rsid w:val="00092D26"/>
    <w:rsid w:val="00096473"/>
    <w:rsid w:val="00097DB5"/>
    <w:rsid w:val="000A0E3B"/>
    <w:rsid w:val="000A1268"/>
    <w:rsid w:val="000A3246"/>
    <w:rsid w:val="000A43C8"/>
    <w:rsid w:val="000A795A"/>
    <w:rsid w:val="000B057C"/>
    <w:rsid w:val="000B0828"/>
    <w:rsid w:val="000B128D"/>
    <w:rsid w:val="000B214C"/>
    <w:rsid w:val="000B486C"/>
    <w:rsid w:val="000B4A3A"/>
    <w:rsid w:val="000C0EAA"/>
    <w:rsid w:val="000C1357"/>
    <w:rsid w:val="000C2A33"/>
    <w:rsid w:val="000C2BDE"/>
    <w:rsid w:val="000C2D5C"/>
    <w:rsid w:val="000C4F75"/>
    <w:rsid w:val="000C63DA"/>
    <w:rsid w:val="000C72E1"/>
    <w:rsid w:val="000D1F29"/>
    <w:rsid w:val="000D2E10"/>
    <w:rsid w:val="000D643F"/>
    <w:rsid w:val="000E01C1"/>
    <w:rsid w:val="000E0525"/>
    <w:rsid w:val="000E0941"/>
    <w:rsid w:val="000E0B0E"/>
    <w:rsid w:val="000E199C"/>
    <w:rsid w:val="000E1DD8"/>
    <w:rsid w:val="000E25D6"/>
    <w:rsid w:val="000E6D50"/>
    <w:rsid w:val="000F153D"/>
    <w:rsid w:val="000F15AB"/>
    <w:rsid w:val="000F1C9E"/>
    <w:rsid w:val="000F1E56"/>
    <w:rsid w:val="000F299B"/>
    <w:rsid w:val="000F2C52"/>
    <w:rsid w:val="000F301A"/>
    <w:rsid w:val="000F547C"/>
    <w:rsid w:val="000F6647"/>
    <w:rsid w:val="00100E75"/>
    <w:rsid w:val="00101C09"/>
    <w:rsid w:val="001031E5"/>
    <w:rsid w:val="0010466A"/>
    <w:rsid w:val="00105177"/>
    <w:rsid w:val="001053C0"/>
    <w:rsid w:val="001057FA"/>
    <w:rsid w:val="0010660E"/>
    <w:rsid w:val="00106AE4"/>
    <w:rsid w:val="00106CEE"/>
    <w:rsid w:val="00107543"/>
    <w:rsid w:val="001077A0"/>
    <w:rsid w:val="00107F36"/>
    <w:rsid w:val="00111395"/>
    <w:rsid w:val="001152C4"/>
    <w:rsid w:val="001165CA"/>
    <w:rsid w:val="00117ADF"/>
    <w:rsid w:val="00120598"/>
    <w:rsid w:val="001215B6"/>
    <w:rsid w:val="00121BB6"/>
    <w:rsid w:val="001242E5"/>
    <w:rsid w:val="0012513D"/>
    <w:rsid w:val="00127DF6"/>
    <w:rsid w:val="00132C7F"/>
    <w:rsid w:val="00135C4F"/>
    <w:rsid w:val="00135D85"/>
    <w:rsid w:val="00136711"/>
    <w:rsid w:val="0013726B"/>
    <w:rsid w:val="001411E9"/>
    <w:rsid w:val="00141DE9"/>
    <w:rsid w:val="00146174"/>
    <w:rsid w:val="0014639B"/>
    <w:rsid w:val="00146659"/>
    <w:rsid w:val="00147BE3"/>
    <w:rsid w:val="001500B7"/>
    <w:rsid w:val="00151788"/>
    <w:rsid w:val="001540C7"/>
    <w:rsid w:val="00157881"/>
    <w:rsid w:val="00160033"/>
    <w:rsid w:val="00160259"/>
    <w:rsid w:val="00160626"/>
    <w:rsid w:val="0016128F"/>
    <w:rsid w:val="00166A39"/>
    <w:rsid w:val="0016726E"/>
    <w:rsid w:val="00167462"/>
    <w:rsid w:val="00171B31"/>
    <w:rsid w:val="0017798F"/>
    <w:rsid w:val="00177DAE"/>
    <w:rsid w:val="0018270C"/>
    <w:rsid w:val="00183BB8"/>
    <w:rsid w:val="00184898"/>
    <w:rsid w:val="001858C5"/>
    <w:rsid w:val="00185ECA"/>
    <w:rsid w:val="00191842"/>
    <w:rsid w:val="00191A6E"/>
    <w:rsid w:val="00192019"/>
    <w:rsid w:val="0019358C"/>
    <w:rsid w:val="00194467"/>
    <w:rsid w:val="001951C6"/>
    <w:rsid w:val="00195B58"/>
    <w:rsid w:val="00196130"/>
    <w:rsid w:val="0019687A"/>
    <w:rsid w:val="001975B9"/>
    <w:rsid w:val="001A0814"/>
    <w:rsid w:val="001A2AAE"/>
    <w:rsid w:val="001A2DB8"/>
    <w:rsid w:val="001A4486"/>
    <w:rsid w:val="001A4D38"/>
    <w:rsid w:val="001A59FD"/>
    <w:rsid w:val="001A5A20"/>
    <w:rsid w:val="001B23CE"/>
    <w:rsid w:val="001B2D4E"/>
    <w:rsid w:val="001B37FA"/>
    <w:rsid w:val="001B4326"/>
    <w:rsid w:val="001B4717"/>
    <w:rsid w:val="001B56E5"/>
    <w:rsid w:val="001B68DD"/>
    <w:rsid w:val="001B7FA9"/>
    <w:rsid w:val="001C1266"/>
    <w:rsid w:val="001C2FB2"/>
    <w:rsid w:val="001C3E16"/>
    <w:rsid w:val="001C5F0E"/>
    <w:rsid w:val="001D0351"/>
    <w:rsid w:val="001D2C86"/>
    <w:rsid w:val="001D323F"/>
    <w:rsid w:val="001D32D0"/>
    <w:rsid w:val="001D3A5B"/>
    <w:rsid w:val="001D4033"/>
    <w:rsid w:val="001D5378"/>
    <w:rsid w:val="001D5542"/>
    <w:rsid w:val="001D68B1"/>
    <w:rsid w:val="001D78CD"/>
    <w:rsid w:val="001D79D6"/>
    <w:rsid w:val="001D7EFC"/>
    <w:rsid w:val="001E09BE"/>
    <w:rsid w:val="001E1E2B"/>
    <w:rsid w:val="001E26A6"/>
    <w:rsid w:val="001E336B"/>
    <w:rsid w:val="001E6145"/>
    <w:rsid w:val="001E6323"/>
    <w:rsid w:val="001E6E69"/>
    <w:rsid w:val="001E76A7"/>
    <w:rsid w:val="001F052C"/>
    <w:rsid w:val="001F3D33"/>
    <w:rsid w:val="001F4FD9"/>
    <w:rsid w:val="00201548"/>
    <w:rsid w:val="00201872"/>
    <w:rsid w:val="00202E87"/>
    <w:rsid w:val="002034CC"/>
    <w:rsid w:val="00203571"/>
    <w:rsid w:val="00204AA5"/>
    <w:rsid w:val="002065D8"/>
    <w:rsid w:val="00207130"/>
    <w:rsid w:val="00207EDA"/>
    <w:rsid w:val="00212B5E"/>
    <w:rsid w:val="00212D67"/>
    <w:rsid w:val="00216395"/>
    <w:rsid w:val="002169DA"/>
    <w:rsid w:val="002170B4"/>
    <w:rsid w:val="0021740F"/>
    <w:rsid w:val="002204FA"/>
    <w:rsid w:val="002234A9"/>
    <w:rsid w:val="00224360"/>
    <w:rsid w:val="00225847"/>
    <w:rsid w:val="00225A07"/>
    <w:rsid w:val="002328EE"/>
    <w:rsid w:val="00232A73"/>
    <w:rsid w:val="00233C01"/>
    <w:rsid w:val="00234DE4"/>
    <w:rsid w:val="00235DE7"/>
    <w:rsid w:val="002414CE"/>
    <w:rsid w:val="00241685"/>
    <w:rsid w:val="00241865"/>
    <w:rsid w:val="0024202D"/>
    <w:rsid w:val="00243C8D"/>
    <w:rsid w:val="00245D29"/>
    <w:rsid w:val="00247A47"/>
    <w:rsid w:val="00247B5B"/>
    <w:rsid w:val="00250E8B"/>
    <w:rsid w:val="00253AC4"/>
    <w:rsid w:val="00253C98"/>
    <w:rsid w:val="00255150"/>
    <w:rsid w:val="00260070"/>
    <w:rsid w:val="002633D0"/>
    <w:rsid w:val="0026402E"/>
    <w:rsid w:val="002651A2"/>
    <w:rsid w:val="00265C01"/>
    <w:rsid w:val="002710F6"/>
    <w:rsid w:val="00272FD7"/>
    <w:rsid w:val="00275215"/>
    <w:rsid w:val="00276DD8"/>
    <w:rsid w:val="00277EDB"/>
    <w:rsid w:val="00281E94"/>
    <w:rsid w:val="002827A5"/>
    <w:rsid w:val="00282BBD"/>
    <w:rsid w:val="00283BBC"/>
    <w:rsid w:val="002843BF"/>
    <w:rsid w:val="00291000"/>
    <w:rsid w:val="0029291E"/>
    <w:rsid w:val="002931B3"/>
    <w:rsid w:val="00295E31"/>
    <w:rsid w:val="0029714F"/>
    <w:rsid w:val="00297A87"/>
    <w:rsid w:val="002A07BE"/>
    <w:rsid w:val="002A0951"/>
    <w:rsid w:val="002A1CB7"/>
    <w:rsid w:val="002A2258"/>
    <w:rsid w:val="002A3BE2"/>
    <w:rsid w:val="002A514C"/>
    <w:rsid w:val="002A60EC"/>
    <w:rsid w:val="002A6E04"/>
    <w:rsid w:val="002A6EA4"/>
    <w:rsid w:val="002A7926"/>
    <w:rsid w:val="002B05CF"/>
    <w:rsid w:val="002B1340"/>
    <w:rsid w:val="002B42BB"/>
    <w:rsid w:val="002B47AA"/>
    <w:rsid w:val="002B7A86"/>
    <w:rsid w:val="002C1499"/>
    <w:rsid w:val="002C16D3"/>
    <w:rsid w:val="002C2BCE"/>
    <w:rsid w:val="002C6616"/>
    <w:rsid w:val="002C693B"/>
    <w:rsid w:val="002D0B03"/>
    <w:rsid w:val="002D154C"/>
    <w:rsid w:val="002D2519"/>
    <w:rsid w:val="002D3111"/>
    <w:rsid w:val="002D32CF"/>
    <w:rsid w:val="002D3674"/>
    <w:rsid w:val="002E0258"/>
    <w:rsid w:val="002E078B"/>
    <w:rsid w:val="002E0B03"/>
    <w:rsid w:val="002E112C"/>
    <w:rsid w:val="002E1263"/>
    <w:rsid w:val="002E2663"/>
    <w:rsid w:val="002E2771"/>
    <w:rsid w:val="002E287E"/>
    <w:rsid w:val="002E3DDD"/>
    <w:rsid w:val="002E4F78"/>
    <w:rsid w:val="002E54CA"/>
    <w:rsid w:val="002E6610"/>
    <w:rsid w:val="002E6FA7"/>
    <w:rsid w:val="002E72BB"/>
    <w:rsid w:val="002F1DB9"/>
    <w:rsid w:val="002F5ED8"/>
    <w:rsid w:val="002F72FB"/>
    <w:rsid w:val="0030148D"/>
    <w:rsid w:val="00301AEF"/>
    <w:rsid w:val="003028D9"/>
    <w:rsid w:val="00302E85"/>
    <w:rsid w:val="003124B2"/>
    <w:rsid w:val="003151B9"/>
    <w:rsid w:val="003155E0"/>
    <w:rsid w:val="00315A20"/>
    <w:rsid w:val="00317413"/>
    <w:rsid w:val="00323599"/>
    <w:rsid w:val="00325AB6"/>
    <w:rsid w:val="00327421"/>
    <w:rsid w:val="00327451"/>
    <w:rsid w:val="003306A0"/>
    <w:rsid w:val="00330912"/>
    <w:rsid w:val="00332ABB"/>
    <w:rsid w:val="00334411"/>
    <w:rsid w:val="00335228"/>
    <w:rsid w:val="00335659"/>
    <w:rsid w:val="0034040F"/>
    <w:rsid w:val="00340C0E"/>
    <w:rsid w:val="00341729"/>
    <w:rsid w:val="00342479"/>
    <w:rsid w:val="003433EE"/>
    <w:rsid w:val="00343798"/>
    <w:rsid w:val="00351FE9"/>
    <w:rsid w:val="00352392"/>
    <w:rsid w:val="003542E5"/>
    <w:rsid w:val="0035432E"/>
    <w:rsid w:val="0035464F"/>
    <w:rsid w:val="00357266"/>
    <w:rsid w:val="00357DE2"/>
    <w:rsid w:val="003637F8"/>
    <w:rsid w:val="00366181"/>
    <w:rsid w:val="00370B66"/>
    <w:rsid w:val="00370C5B"/>
    <w:rsid w:val="0037173A"/>
    <w:rsid w:val="00372631"/>
    <w:rsid w:val="00372F88"/>
    <w:rsid w:val="0037747B"/>
    <w:rsid w:val="0037770D"/>
    <w:rsid w:val="0037777C"/>
    <w:rsid w:val="00377AAB"/>
    <w:rsid w:val="003814A6"/>
    <w:rsid w:val="003815C4"/>
    <w:rsid w:val="00381BB4"/>
    <w:rsid w:val="00383CB2"/>
    <w:rsid w:val="0038458E"/>
    <w:rsid w:val="0038496C"/>
    <w:rsid w:val="00385AF2"/>
    <w:rsid w:val="00390C44"/>
    <w:rsid w:val="00393946"/>
    <w:rsid w:val="00394917"/>
    <w:rsid w:val="00395069"/>
    <w:rsid w:val="00395B58"/>
    <w:rsid w:val="00396BA3"/>
    <w:rsid w:val="00397CA7"/>
    <w:rsid w:val="003A01A9"/>
    <w:rsid w:val="003A0778"/>
    <w:rsid w:val="003A134D"/>
    <w:rsid w:val="003A4745"/>
    <w:rsid w:val="003A6FDF"/>
    <w:rsid w:val="003A7F9F"/>
    <w:rsid w:val="003B118B"/>
    <w:rsid w:val="003B1643"/>
    <w:rsid w:val="003B336D"/>
    <w:rsid w:val="003C145E"/>
    <w:rsid w:val="003C20FB"/>
    <w:rsid w:val="003C2DAD"/>
    <w:rsid w:val="003C475D"/>
    <w:rsid w:val="003C5DFE"/>
    <w:rsid w:val="003C7BF2"/>
    <w:rsid w:val="003D100C"/>
    <w:rsid w:val="003D1943"/>
    <w:rsid w:val="003D2533"/>
    <w:rsid w:val="003D313D"/>
    <w:rsid w:val="003D548F"/>
    <w:rsid w:val="003D6C2C"/>
    <w:rsid w:val="003D7C37"/>
    <w:rsid w:val="003E047D"/>
    <w:rsid w:val="003E203C"/>
    <w:rsid w:val="003F3391"/>
    <w:rsid w:val="00401226"/>
    <w:rsid w:val="00402D89"/>
    <w:rsid w:val="00404E88"/>
    <w:rsid w:val="00406F03"/>
    <w:rsid w:val="00407E63"/>
    <w:rsid w:val="00415F62"/>
    <w:rsid w:val="0041664C"/>
    <w:rsid w:val="00420549"/>
    <w:rsid w:val="00421F36"/>
    <w:rsid w:val="0042203C"/>
    <w:rsid w:val="00423F69"/>
    <w:rsid w:val="004246F9"/>
    <w:rsid w:val="00424A54"/>
    <w:rsid w:val="00424E21"/>
    <w:rsid w:val="00425066"/>
    <w:rsid w:val="00426972"/>
    <w:rsid w:val="00432586"/>
    <w:rsid w:val="0043386B"/>
    <w:rsid w:val="0043464C"/>
    <w:rsid w:val="00436BC8"/>
    <w:rsid w:val="00440377"/>
    <w:rsid w:val="00443F31"/>
    <w:rsid w:val="0044790D"/>
    <w:rsid w:val="00450070"/>
    <w:rsid w:val="00450985"/>
    <w:rsid w:val="0045104C"/>
    <w:rsid w:val="00452F8C"/>
    <w:rsid w:val="0045376D"/>
    <w:rsid w:val="00455E4E"/>
    <w:rsid w:val="00456780"/>
    <w:rsid w:val="0045781B"/>
    <w:rsid w:val="004602C9"/>
    <w:rsid w:val="0046069F"/>
    <w:rsid w:val="00461CBD"/>
    <w:rsid w:val="00461F57"/>
    <w:rsid w:val="00465DDA"/>
    <w:rsid w:val="00465ECD"/>
    <w:rsid w:val="004660CA"/>
    <w:rsid w:val="0046651C"/>
    <w:rsid w:val="004704F5"/>
    <w:rsid w:val="00470E94"/>
    <w:rsid w:val="00471203"/>
    <w:rsid w:val="004717F2"/>
    <w:rsid w:val="00472137"/>
    <w:rsid w:val="00472503"/>
    <w:rsid w:val="00472EB3"/>
    <w:rsid w:val="00475E82"/>
    <w:rsid w:val="0047606A"/>
    <w:rsid w:val="0048147B"/>
    <w:rsid w:val="00482288"/>
    <w:rsid w:val="0048256A"/>
    <w:rsid w:val="00482D29"/>
    <w:rsid w:val="00482E5F"/>
    <w:rsid w:val="00483CD8"/>
    <w:rsid w:val="0048484D"/>
    <w:rsid w:val="00484E39"/>
    <w:rsid w:val="004850A7"/>
    <w:rsid w:val="0048622F"/>
    <w:rsid w:val="00486FFE"/>
    <w:rsid w:val="00491120"/>
    <w:rsid w:val="00491D94"/>
    <w:rsid w:val="00491F36"/>
    <w:rsid w:val="00496286"/>
    <w:rsid w:val="00497429"/>
    <w:rsid w:val="00497B56"/>
    <w:rsid w:val="004A24C0"/>
    <w:rsid w:val="004A2745"/>
    <w:rsid w:val="004A2A86"/>
    <w:rsid w:val="004B39D3"/>
    <w:rsid w:val="004B7DFD"/>
    <w:rsid w:val="004C1870"/>
    <w:rsid w:val="004C1D6E"/>
    <w:rsid w:val="004C1F11"/>
    <w:rsid w:val="004C2BF3"/>
    <w:rsid w:val="004C364F"/>
    <w:rsid w:val="004D13FC"/>
    <w:rsid w:val="004D4B06"/>
    <w:rsid w:val="004D6105"/>
    <w:rsid w:val="004D7414"/>
    <w:rsid w:val="004E18A3"/>
    <w:rsid w:val="004E29DB"/>
    <w:rsid w:val="004E304F"/>
    <w:rsid w:val="004E34A5"/>
    <w:rsid w:val="004E485F"/>
    <w:rsid w:val="004E4EC3"/>
    <w:rsid w:val="004E532C"/>
    <w:rsid w:val="004E6CFE"/>
    <w:rsid w:val="004E7D63"/>
    <w:rsid w:val="004F2C8E"/>
    <w:rsid w:val="004F6A6A"/>
    <w:rsid w:val="004F731A"/>
    <w:rsid w:val="0050003D"/>
    <w:rsid w:val="0050076D"/>
    <w:rsid w:val="00500CE1"/>
    <w:rsid w:val="00501AE7"/>
    <w:rsid w:val="0050331A"/>
    <w:rsid w:val="0050591D"/>
    <w:rsid w:val="0050707E"/>
    <w:rsid w:val="00507288"/>
    <w:rsid w:val="00507762"/>
    <w:rsid w:val="00507BF7"/>
    <w:rsid w:val="00510217"/>
    <w:rsid w:val="00512AD8"/>
    <w:rsid w:val="005168F5"/>
    <w:rsid w:val="00516A14"/>
    <w:rsid w:val="00517662"/>
    <w:rsid w:val="00520025"/>
    <w:rsid w:val="00520CA9"/>
    <w:rsid w:val="005222F8"/>
    <w:rsid w:val="005235E8"/>
    <w:rsid w:val="005249A6"/>
    <w:rsid w:val="00527628"/>
    <w:rsid w:val="00527A4D"/>
    <w:rsid w:val="0053148F"/>
    <w:rsid w:val="00534315"/>
    <w:rsid w:val="00534F12"/>
    <w:rsid w:val="0054049B"/>
    <w:rsid w:val="00540E05"/>
    <w:rsid w:val="005411ED"/>
    <w:rsid w:val="005441BC"/>
    <w:rsid w:val="00544779"/>
    <w:rsid w:val="00545E6D"/>
    <w:rsid w:val="00546629"/>
    <w:rsid w:val="005517B6"/>
    <w:rsid w:val="00551E4B"/>
    <w:rsid w:val="00551F13"/>
    <w:rsid w:val="0055300E"/>
    <w:rsid w:val="00553A23"/>
    <w:rsid w:val="00554311"/>
    <w:rsid w:val="00562152"/>
    <w:rsid w:val="00562203"/>
    <w:rsid w:val="005633D3"/>
    <w:rsid w:val="005637A9"/>
    <w:rsid w:val="0057101B"/>
    <w:rsid w:val="0057243F"/>
    <w:rsid w:val="0057336D"/>
    <w:rsid w:val="00573D31"/>
    <w:rsid w:val="00573E8D"/>
    <w:rsid w:val="005740B2"/>
    <w:rsid w:val="005816AF"/>
    <w:rsid w:val="00584CD9"/>
    <w:rsid w:val="005865FB"/>
    <w:rsid w:val="005921D0"/>
    <w:rsid w:val="00592EFA"/>
    <w:rsid w:val="0059359C"/>
    <w:rsid w:val="005957DD"/>
    <w:rsid w:val="00595B7D"/>
    <w:rsid w:val="005A1848"/>
    <w:rsid w:val="005A19E5"/>
    <w:rsid w:val="005A7DB9"/>
    <w:rsid w:val="005B665A"/>
    <w:rsid w:val="005B6D5E"/>
    <w:rsid w:val="005B7ED5"/>
    <w:rsid w:val="005C35B6"/>
    <w:rsid w:val="005C6776"/>
    <w:rsid w:val="005C69F9"/>
    <w:rsid w:val="005C6BBE"/>
    <w:rsid w:val="005E0A73"/>
    <w:rsid w:val="005E1138"/>
    <w:rsid w:val="005E216B"/>
    <w:rsid w:val="005E25AC"/>
    <w:rsid w:val="005E4B74"/>
    <w:rsid w:val="005E4C94"/>
    <w:rsid w:val="005E4CBD"/>
    <w:rsid w:val="005E59F5"/>
    <w:rsid w:val="005E71D6"/>
    <w:rsid w:val="005E7247"/>
    <w:rsid w:val="005E771E"/>
    <w:rsid w:val="005E7E9C"/>
    <w:rsid w:val="005F3825"/>
    <w:rsid w:val="005F53B9"/>
    <w:rsid w:val="005F7AA1"/>
    <w:rsid w:val="00600FDE"/>
    <w:rsid w:val="0060292E"/>
    <w:rsid w:val="00603C43"/>
    <w:rsid w:val="00604163"/>
    <w:rsid w:val="0060506A"/>
    <w:rsid w:val="006110EE"/>
    <w:rsid w:val="00612ABF"/>
    <w:rsid w:val="006144AF"/>
    <w:rsid w:val="00614F0B"/>
    <w:rsid w:val="006165EE"/>
    <w:rsid w:val="0061744B"/>
    <w:rsid w:val="00620942"/>
    <w:rsid w:val="00621D71"/>
    <w:rsid w:val="006230B2"/>
    <w:rsid w:val="00627C65"/>
    <w:rsid w:val="00627EA5"/>
    <w:rsid w:val="00630FCB"/>
    <w:rsid w:val="00631531"/>
    <w:rsid w:val="006326FF"/>
    <w:rsid w:val="00634BD3"/>
    <w:rsid w:val="00640BC0"/>
    <w:rsid w:val="0064175F"/>
    <w:rsid w:val="00643F2C"/>
    <w:rsid w:val="00645FB1"/>
    <w:rsid w:val="0064680C"/>
    <w:rsid w:val="006474D6"/>
    <w:rsid w:val="00650170"/>
    <w:rsid w:val="006504DA"/>
    <w:rsid w:val="00651171"/>
    <w:rsid w:val="00651D9A"/>
    <w:rsid w:val="00652CC5"/>
    <w:rsid w:val="00653D1B"/>
    <w:rsid w:val="006561CE"/>
    <w:rsid w:val="00660613"/>
    <w:rsid w:val="0066244C"/>
    <w:rsid w:val="00665839"/>
    <w:rsid w:val="0066764E"/>
    <w:rsid w:val="00667C87"/>
    <w:rsid w:val="00667E51"/>
    <w:rsid w:val="006703C7"/>
    <w:rsid w:val="00670E47"/>
    <w:rsid w:val="00671799"/>
    <w:rsid w:val="00672831"/>
    <w:rsid w:val="00673215"/>
    <w:rsid w:val="006734B8"/>
    <w:rsid w:val="00673C1C"/>
    <w:rsid w:val="00673FE8"/>
    <w:rsid w:val="00676B58"/>
    <w:rsid w:val="00677E79"/>
    <w:rsid w:val="00680CD0"/>
    <w:rsid w:val="00682B9F"/>
    <w:rsid w:val="0069065D"/>
    <w:rsid w:val="00690BEE"/>
    <w:rsid w:val="00692C57"/>
    <w:rsid w:val="006938FD"/>
    <w:rsid w:val="00694F15"/>
    <w:rsid w:val="00695306"/>
    <w:rsid w:val="00696463"/>
    <w:rsid w:val="006A0BE8"/>
    <w:rsid w:val="006A2043"/>
    <w:rsid w:val="006A20B9"/>
    <w:rsid w:val="006A24C8"/>
    <w:rsid w:val="006A41B9"/>
    <w:rsid w:val="006A491F"/>
    <w:rsid w:val="006A4AC7"/>
    <w:rsid w:val="006A5013"/>
    <w:rsid w:val="006A6AB3"/>
    <w:rsid w:val="006A72D7"/>
    <w:rsid w:val="006B1024"/>
    <w:rsid w:val="006B1280"/>
    <w:rsid w:val="006B155A"/>
    <w:rsid w:val="006B1D77"/>
    <w:rsid w:val="006B3E72"/>
    <w:rsid w:val="006B7C7F"/>
    <w:rsid w:val="006B7F8C"/>
    <w:rsid w:val="006C4AB5"/>
    <w:rsid w:val="006C7F5E"/>
    <w:rsid w:val="006C7FD6"/>
    <w:rsid w:val="006D0719"/>
    <w:rsid w:val="006D1261"/>
    <w:rsid w:val="006D194D"/>
    <w:rsid w:val="006D274C"/>
    <w:rsid w:val="006D3875"/>
    <w:rsid w:val="006D38FE"/>
    <w:rsid w:val="006E0535"/>
    <w:rsid w:val="006E0958"/>
    <w:rsid w:val="006E154D"/>
    <w:rsid w:val="006E22C8"/>
    <w:rsid w:val="006E36AB"/>
    <w:rsid w:val="006E3A9B"/>
    <w:rsid w:val="006E6390"/>
    <w:rsid w:val="006F0ABC"/>
    <w:rsid w:val="006F1190"/>
    <w:rsid w:val="006F1212"/>
    <w:rsid w:val="006F14AD"/>
    <w:rsid w:val="006F2223"/>
    <w:rsid w:val="006F3342"/>
    <w:rsid w:val="006F3B85"/>
    <w:rsid w:val="006F50BC"/>
    <w:rsid w:val="006F56D1"/>
    <w:rsid w:val="006F6550"/>
    <w:rsid w:val="006F67A3"/>
    <w:rsid w:val="006F75BB"/>
    <w:rsid w:val="006F790C"/>
    <w:rsid w:val="00702BAA"/>
    <w:rsid w:val="007101DB"/>
    <w:rsid w:val="007107FF"/>
    <w:rsid w:val="00712742"/>
    <w:rsid w:val="00712767"/>
    <w:rsid w:val="00714D43"/>
    <w:rsid w:val="00714F20"/>
    <w:rsid w:val="00715450"/>
    <w:rsid w:val="007158BD"/>
    <w:rsid w:val="007174DC"/>
    <w:rsid w:val="0071759B"/>
    <w:rsid w:val="007200E0"/>
    <w:rsid w:val="0072214C"/>
    <w:rsid w:val="00722188"/>
    <w:rsid w:val="00722980"/>
    <w:rsid w:val="0072360A"/>
    <w:rsid w:val="00726833"/>
    <w:rsid w:val="00726FC9"/>
    <w:rsid w:val="00727914"/>
    <w:rsid w:val="00727FBF"/>
    <w:rsid w:val="00730146"/>
    <w:rsid w:val="0073124B"/>
    <w:rsid w:val="0073141F"/>
    <w:rsid w:val="0073173A"/>
    <w:rsid w:val="007325B2"/>
    <w:rsid w:val="00735055"/>
    <w:rsid w:val="0074031A"/>
    <w:rsid w:val="0074113C"/>
    <w:rsid w:val="00742F0C"/>
    <w:rsid w:val="00745A72"/>
    <w:rsid w:val="00745E21"/>
    <w:rsid w:val="00747D69"/>
    <w:rsid w:val="00750D8F"/>
    <w:rsid w:val="00751485"/>
    <w:rsid w:val="0075293C"/>
    <w:rsid w:val="007536B6"/>
    <w:rsid w:val="00754574"/>
    <w:rsid w:val="00755987"/>
    <w:rsid w:val="00760369"/>
    <w:rsid w:val="00763877"/>
    <w:rsid w:val="007656DA"/>
    <w:rsid w:val="00765A6E"/>
    <w:rsid w:val="00766C79"/>
    <w:rsid w:val="00772700"/>
    <w:rsid w:val="007748AD"/>
    <w:rsid w:val="00775B03"/>
    <w:rsid w:val="0077695D"/>
    <w:rsid w:val="007806FE"/>
    <w:rsid w:val="007826B9"/>
    <w:rsid w:val="00784BEE"/>
    <w:rsid w:val="00784C84"/>
    <w:rsid w:val="0078557A"/>
    <w:rsid w:val="007861DE"/>
    <w:rsid w:val="0078651B"/>
    <w:rsid w:val="00786E90"/>
    <w:rsid w:val="007874E3"/>
    <w:rsid w:val="00790781"/>
    <w:rsid w:val="007930A6"/>
    <w:rsid w:val="00795311"/>
    <w:rsid w:val="00796D72"/>
    <w:rsid w:val="007A07A4"/>
    <w:rsid w:val="007A10A2"/>
    <w:rsid w:val="007A274E"/>
    <w:rsid w:val="007A29AB"/>
    <w:rsid w:val="007A31E5"/>
    <w:rsid w:val="007A427E"/>
    <w:rsid w:val="007A465C"/>
    <w:rsid w:val="007A4D89"/>
    <w:rsid w:val="007A6EDB"/>
    <w:rsid w:val="007A7E39"/>
    <w:rsid w:val="007B1FC6"/>
    <w:rsid w:val="007B3290"/>
    <w:rsid w:val="007B36B2"/>
    <w:rsid w:val="007B50CB"/>
    <w:rsid w:val="007B6B5D"/>
    <w:rsid w:val="007C05BB"/>
    <w:rsid w:val="007C40AB"/>
    <w:rsid w:val="007C63C8"/>
    <w:rsid w:val="007C7918"/>
    <w:rsid w:val="007D2574"/>
    <w:rsid w:val="007D64A1"/>
    <w:rsid w:val="007D65E1"/>
    <w:rsid w:val="007D6858"/>
    <w:rsid w:val="007E19F0"/>
    <w:rsid w:val="007E29CF"/>
    <w:rsid w:val="007E5CD1"/>
    <w:rsid w:val="007E6BFD"/>
    <w:rsid w:val="007E7834"/>
    <w:rsid w:val="007F2080"/>
    <w:rsid w:val="007F6EDB"/>
    <w:rsid w:val="007F7557"/>
    <w:rsid w:val="008035C8"/>
    <w:rsid w:val="00805D63"/>
    <w:rsid w:val="00805E9A"/>
    <w:rsid w:val="008068A6"/>
    <w:rsid w:val="008071ED"/>
    <w:rsid w:val="008079E2"/>
    <w:rsid w:val="00813E60"/>
    <w:rsid w:val="008141ED"/>
    <w:rsid w:val="00815331"/>
    <w:rsid w:val="0081560E"/>
    <w:rsid w:val="008159F6"/>
    <w:rsid w:val="00816767"/>
    <w:rsid w:val="00817B54"/>
    <w:rsid w:val="0082049B"/>
    <w:rsid w:val="008266EC"/>
    <w:rsid w:val="00827822"/>
    <w:rsid w:val="008300A1"/>
    <w:rsid w:val="00831AB2"/>
    <w:rsid w:val="0083432E"/>
    <w:rsid w:val="00835841"/>
    <w:rsid w:val="008366FE"/>
    <w:rsid w:val="00836BA6"/>
    <w:rsid w:val="00836BAB"/>
    <w:rsid w:val="00841280"/>
    <w:rsid w:val="008432F0"/>
    <w:rsid w:val="0084403D"/>
    <w:rsid w:val="00845CDE"/>
    <w:rsid w:val="008461B3"/>
    <w:rsid w:val="00846326"/>
    <w:rsid w:val="00847005"/>
    <w:rsid w:val="00847418"/>
    <w:rsid w:val="008526E0"/>
    <w:rsid w:val="00853B0B"/>
    <w:rsid w:val="00854477"/>
    <w:rsid w:val="00854565"/>
    <w:rsid w:val="00856AF6"/>
    <w:rsid w:val="008609B2"/>
    <w:rsid w:val="00861E72"/>
    <w:rsid w:val="008646CD"/>
    <w:rsid w:val="00866160"/>
    <w:rsid w:val="008671F7"/>
    <w:rsid w:val="00870E46"/>
    <w:rsid w:val="0087109F"/>
    <w:rsid w:val="008710E3"/>
    <w:rsid w:val="00871DB7"/>
    <w:rsid w:val="00873185"/>
    <w:rsid w:val="00873563"/>
    <w:rsid w:val="00873BE7"/>
    <w:rsid w:val="0087491F"/>
    <w:rsid w:val="00874F64"/>
    <w:rsid w:val="00875060"/>
    <w:rsid w:val="008753EA"/>
    <w:rsid w:val="00876310"/>
    <w:rsid w:val="00876FE6"/>
    <w:rsid w:val="0087747F"/>
    <w:rsid w:val="00880196"/>
    <w:rsid w:val="00882E62"/>
    <w:rsid w:val="00884A74"/>
    <w:rsid w:val="008852DE"/>
    <w:rsid w:val="00885876"/>
    <w:rsid w:val="00892141"/>
    <w:rsid w:val="0089651A"/>
    <w:rsid w:val="00896B20"/>
    <w:rsid w:val="00897849"/>
    <w:rsid w:val="00897B51"/>
    <w:rsid w:val="008A06A7"/>
    <w:rsid w:val="008A0ADC"/>
    <w:rsid w:val="008A24ED"/>
    <w:rsid w:val="008A2BCE"/>
    <w:rsid w:val="008A2EC5"/>
    <w:rsid w:val="008B044D"/>
    <w:rsid w:val="008B17FD"/>
    <w:rsid w:val="008B1FA5"/>
    <w:rsid w:val="008B2BF6"/>
    <w:rsid w:val="008B491B"/>
    <w:rsid w:val="008B4E8E"/>
    <w:rsid w:val="008B6167"/>
    <w:rsid w:val="008B75F0"/>
    <w:rsid w:val="008C0CE3"/>
    <w:rsid w:val="008C10EB"/>
    <w:rsid w:val="008C167B"/>
    <w:rsid w:val="008C389B"/>
    <w:rsid w:val="008C3EE2"/>
    <w:rsid w:val="008C3FAB"/>
    <w:rsid w:val="008D01CC"/>
    <w:rsid w:val="008D08F5"/>
    <w:rsid w:val="008D3751"/>
    <w:rsid w:val="008D3D81"/>
    <w:rsid w:val="008D3DE4"/>
    <w:rsid w:val="008D4081"/>
    <w:rsid w:val="008D68D3"/>
    <w:rsid w:val="008D6A1C"/>
    <w:rsid w:val="008E627D"/>
    <w:rsid w:val="008F022E"/>
    <w:rsid w:val="008F06A0"/>
    <w:rsid w:val="008F0FB5"/>
    <w:rsid w:val="008F2C8F"/>
    <w:rsid w:val="008F37CF"/>
    <w:rsid w:val="008F4615"/>
    <w:rsid w:val="008F4809"/>
    <w:rsid w:val="008F4ABC"/>
    <w:rsid w:val="008F4D98"/>
    <w:rsid w:val="008F6394"/>
    <w:rsid w:val="008F69F9"/>
    <w:rsid w:val="008F71F9"/>
    <w:rsid w:val="008F7B75"/>
    <w:rsid w:val="00901791"/>
    <w:rsid w:val="009022EF"/>
    <w:rsid w:val="00903854"/>
    <w:rsid w:val="00903EC6"/>
    <w:rsid w:val="00904341"/>
    <w:rsid w:val="009054D2"/>
    <w:rsid w:val="00905A85"/>
    <w:rsid w:val="00906982"/>
    <w:rsid w:val="00907F98"/>
    <w:rsid w:val="00910AC5"/>
    <w:rsid w:val="009117F0"/>
    <w:rsid w:val="00911A9D"/>
    <w:rsid w:val="009129E2"/>
    <w:rsid w:val="00912D88"/>
    <w:rsid w:val="00916983"/>
    <w:rsid w:val="009174BE"/>
    <w:rsid w:val="00917F4C"/>
    <w:rsid w:val="0092104D"/>
    <w:rsid w:val="00921369"/>
    <w:rsid w:val="00922358"/>
    <w:rsid w:val="009232C3"/>
    <w:rsid w:val="00924DB5"/>
    <w:rsid w:val="00926CC2"/>
    <w:rsid w:val="00931539"/>
    <w:rsid w:val="00932A4B"/>
    <w:rsid w:val="00933404"/>
    <w:rsid w:val="009345FE"/>
    <w:rsid w:val="00936D79"/>
    <w:rsid w:val="0093734F"/>
    <w:rsid w:val="00943ACF"/>
    <w:rsid w:val="00944A7D"/>
    <w:rsid w:val="009511CE"/>
    <w:rsid w:val="00951773"/>
    <w:rsid w:val="00951E01"/>
    <w:rsid w:val="00953C69"/>
    <w:rsid w:val="00953F8C"/>
    <w:rsid w:val="00954CA9"/>
    <w:rsid w:val="009563C1"/>
    <w:rsid w:val="00957B26"/>
    <w:rsid w:val="00960342"/>
    <w:rsid w:val="009604E5"/>
    <w:rsid w:val="009607C8"/>
    <w:rsid w:val="009622B3"/>
    <w:rsid w:val="00962866"/>
    <w:rsid w:val="00963757"/>
    <w:rsid w:val="00963D8A"/>
    <w:rsid w:val="00964795"/>
    <w:rsid w:val="00966D18"/>
    <w:rsid w:val="0097291B"/>
    <w:rsid w:val="00974387"/>
    <w:rsid w:val="00975696"/>
    <w:rsid w:val="0097660A"/>
    <w:rsid w:val="009825DC"/>
    <w:rsid w:val="00982D75"/>
    <w:rsid w:val="00982F69"/>
    <w:rsid w:val="0098469D"/>
    <w:rsid w:val="0098610F"/>
    <w:rsid w:val="00986A2C"/>
    <w:rsid w:val="00987B63"/>
    <w:rsid w:val="00990A97"/>
    <w:rsid w:val="00992CB3"/>
    <w:rsid w:val="00993DA6"/>
    <w:rsid w:val="00996359"/>
    <w:rsid w:val="00996805"/>
    <w:rsid w:val="00997F1D"/>
    <w:rsid w:val="00997F46"/>
    <w:rsid w:val="009A1000"/>
    <w:rsid w:val="009A3ADA"/>
    <w:rsid w:val="009A3B6F"/>
    <w:rsid w:val="009A40C4"/>
    <w:rsid w:val="009A49D9"/>
    <w:rsid w:val="009A4DAA"/>
    <w:rsid w:val="009A6153"/>
    <w:rsid w:val="009B26D7"/>
    <w:rsid w:val="009B2A10"/>
    <w:rsid w:val="009B74B8"/>
    <w:rsid w:val="009C1DB9"/>
    <w:rsid w:val="009C1F1B"/>
    <w:rsid w:val="009C5D84"/>
    <w:rsid w:val="009C5E62"/>
    <w:rsid w:val="009C74E9"/>
    <w:rsid w:val="009D0A8E"/>
    <w:rsid w:val="009D3F90"/>
    <w:rsid w:val="009D427A"/>
    <w:rsid w:val="009D7211"/>
    <w:rsid w:val="009D77EF"/>
    <w:rsid w:val="009E27CA"/>
    <w:rsid w:val="009E3113"/>
    <w:rsid w:val="009E4B46"/>
    <w:rsid w:val="009E5808"/>
    <w:rsid w:val="009E6421"/>
    <w:rsid w:val="009F2347"/>
    <w:rsid w:val="009F5B9B"/>
    <w:rsid w:val="009F5EE0"/>
    <w:rsid w:val="009F5FBB"/>
    <w:rsid w:val="009F7E95"/>
    <w:rsid w:val="00A0098E"/>
    <w:rsid w:val="00A00BEB"/>
    <w:rsid w:val="00A0182F"/>
    <w:rsid w:val="00A01DB7"/>
    <w:rsid w:val="00A03711"/>
    <w:rsid w:val="00A04E66"/>
    <w:rsid w:val="00A05EF4"/>
    <w:rsid w:val="00A07CB5"/>
    <w:rsid w:val="00A10C77"/>
    <w:rsid w:val="00A11063"/>
    <w:rsid w:val="00A12B44"/>
    <w:rsid w:val="00A12B8C"/>
    <w:rsid w:val="00A12FC1"/>
    <w:rsid w:val="00A1309F"/>
    <w:rsid w:val="00A149EB"/>
    <w:rsid w:val="00A16DFF"/>
    <w:rsid w:val="00A17E55"/>
    <w:rsid w:val="00A20A4D"/>
    <w:rsid w:val="00A2306E"/>
    <w:rsid w:val="00A240A1"/>
    <w:rsid w:val="00A246CB"/>
    <w:rsid w:val="00A26102"/>
    <w:rsid w:val="00A270D2"/>
    <w:rsid w:val="00A270F1"/>
    <w:rsid w:val="00A32B4B"/>
    <w:rsid w:val="00A32D97"/>
    <w:rsid w:val="00A342C6"/>
    <w:rsid w:val="00A35DAA"/>
    <w:rsid w:val="00A4002D"/>
    <w:rsid w:val="00A4038D"/>
    <w:rsid w:val="00A412A5"/>
    <w:rsid w:val="00A4262C"/>
    <w:rsid w:val="00A5204A"/>
    <w:rsid w:val="00A52212"/>
    <w:rsid w:val="00A54B5C"/>
    <w:rsid w:val="00A54D64"/>
    <w:rsid w:val="00A60102"/>
    <w:rsid w:val="00A6296C"/>
    <w:rsid w:val="00A62E5F"/>
    <w:rsid w:val="00A63D22"/>
    <w:rsid w:val="00A65849"/>
    <w:rsid w:val="00A659E6"/>
    <w:rsid w:val="00A65B01"/>
    <w:rsid w:val="00A66847"/>
    <w:rsid w:val="00A67177"/>
    <w:rsid w:val="00A72E68"/>
    <w:rsid w:val="00A73C8B"/>
    <w:rsid w:val="00A74BCC"/>
    <w:rsid w:val="00A77974"/>
    <w:rsid w:val="00A8112F"/>
    <w:rsid w:val="00A82547"/>
    <w:rsid w:val="00A838D6"/>
    <w:rsid w:val="00A84639"/>
    <w:rsid w:val="00A91585"/>
    <w:rsid w:val="00A91BDE"/>
    <w:rsid w:val="00A937AC"/>
    <w:rsid w:val="00A94E3A"/>
    <w:rsid w:val="00A97469"/>
    <w:rsid w:val="00AA0E58"/>
    <w:rsid w:val="00AA2063"/>
    <w:rsid w:val="00AB0FBE"/>
    <w:rsid w:val="00AB19FE"/>
    <w:rsid w:val="00AB1B25"/>
    <w:rsid w:val="00AB63AD"/>
    <w:rsid w:val="00AB7850"/>
    <w:rsid w:val="00AC1558"/>
    <w:rsid w:val="00AC17C5"/>
    <w:rsid w:val="00AC5A5F"/>
    <w:rsid w:val="00AC683D"/>
    <w:rsid w:val="00AC706A"/>
    <w:rsid w:val="00AC7D60"/>
    <w:rsid w:val="00AD462F"/>
    <w:rsid w:val="00AD5E55"/>
    <w:rsid w:val="00AD6B4D"/>
    <w:rsid w:val="00AE16EE"/>
    <w:rsid w:val="00AE2A26"/>
    <w:rsid w:val="00AF3940"/>
    <w:rsid w:val="00AF3E75"/>
    <w:rsid w:val="00AF3FDE"/>
    <w:rsid w:val="00AF625C"/>
    <w:rsid w:val="00B006D8"/>
    <w:rsid w:val="00B0193E"/>
    <w:rsid w:val="00B01EE9"/>
    <w:rsid w:val="00B03FCF"/>
    <w:rsid w:val="00B04E15"/>
    <w:rsid w:val="00B05789"/>
    <w:rsid w:val="00B05D99"/>
    <w:rsid w:val="00B07AFD"/>
    <w:rsid w:val="00B10910"/>
    <w:rsid w:val="00B14069"/>
    <w:rsid w:val="00B15B97"/>
    <w:rsid w:val="00B15C5A"/>
    <w:rsid w:val="00B179EF"/>
    <w:rsid w:val="00B20CBC"/>
    <w:rsid w:val="00B216E5"/>
    <w:rsid w:val="00B22853"/>
    <w:rsid w:val="00B23EB0"/>
    <w:rsid w:val="00B24B8C"/>
    <w:rsid w:val="00B24E0E"/>
    <w:rsid w:val="00B24EC7"/>
    <w:rsid w:val="00B26AAF"/>
    <w:rsid w:val="00B26FF1"/>
    <w:rsid w:val="00B27294"/>
    <w:rsid w:val="00B27F3E"/>
    <w:rsid w:val="00B303B7"/>
    <w:rsid w:val="00B30783"/>
    <w:rsid w:val="00B30BB5"/>
    <w:rsid w:val="00B31F72"/>
    <w:rsid w:val="00B34D37"/>
    <w:rsid w:val="00B352DA"/>
    <w:rsid w:val="00B35C76"/>
    <w:rsid w:val="00B3662D"/>
    <w:rsid w:val="00B36E5A"/>
    <w:rsid w:val="00B36F7F"/>
    <w:rsid w:val="00B37167"/>
    <w:rsid w:val="00B3791F"/>
    <w:rsid w:val="00B37EB1"/>
    <w:rsid w:val="00B4118D"/>
    <w:rsid w:val="00B41931"/>
    <w:rsid w:val="00B4655E"/>
    <w:rsid w:val="00B46D2C"/>
    <w:rsid w:val="00B472AB"/>
    <w:rsid w:val="00B5114D"/>
    <w:rsid w:val="00B51A1A"/>
    <w:rsid w:val="00B53FDB"/>
    <w:rsid w:val="00B543F4"/>
    <w:rsid w:val="00B5481B"/>
    <w:rsid w:val="00B56648"/>
    <w:rsid w:val="00B642AB"/>
    <w:rsid w:val="00B66204"/>
    <w:rsid w:val="00B667EB"/>
    <w:rsid w:val="00B66D88"/>
    <w:rsid w:val="00B66FA8"/>
    <w:rsid w:val="00B725DE"/>
    <w:rsid w:val="00B727D1"/>
    <w:rsid w:val="00B7370D"/>
    <w:rsid w:val="00B7666C"/>
    <w:rsid w:val="00B76E40"/>
    <w:rsid w:val="00B770FE"/>
    <w:rsid w:val="00B77D0B"/>
    <w:rsid w:val="00B77E0C"/>
    <w:rsid w:val="00B80725"/>
    <w:rsid w:val="00B81456"/>
    <w:rsid w:val="00B84F33"/>
    <w:rsid w:val="00B91A6A"/>
    <w:rsid w:val="00B92A24"/>
    <w:rsid w:val="00B951A3"/>
    <w:rsid w:val="00B95373"/>
    <w:rsid w:val="00B97B2C"/>
    <w:rsid w:val="00BA2202"/>
    <w:rsid w:val="00BA26E4"/>
    <w:rsid w:val="00BA50D1"/>
    <w:rsid w:val="00BA5490"/>
    <w:rsid w:val="00BA54C2"/>
    <w:rsid w:val="00BB0D8C"/>
    <w:rsid w:val="00BB40AE"/>
    <w:rsid w:val="00BB40BF"/>
    <w:rsid w:val="00BB462B"/>
    <w:rsid w:val="00BB56A7"/>
    <w:rsid w:val="00BB6F22"/>
    <w:rsid w:val="00BB7A42"/>
    <w:rsid w:val="00BC0835"/>
    <w:rsid w:val="00BC3D2E"/>
    <w:rsid w:val="00BC3E27"/>
    <w:rsid w:val="00BC6065"/>
    <w:rsid w:val="00BC71B6"/>
    <w:rsid w:val="00BC7651"/>
    <w:rsid w:val="00BD0305"/>
    <w:rsid w:val="00BD3CA1"/>
    <w:rsid w:val="00BD627B"/>
    <w:rsid w:val="00BE21C5"/>
    <w:rsid w:val="00BE52E6"/>
    <w:rsid w:val="00BE5F2F"/>
    <w:rsid w:val="00BE778F"/>
    <w:rsid w:val="00BF0F3F"/>
    <w:rsid w:val="00BF113D"/>
    <w:rsid w:val="00BF39A9"/>
    <w:rsid w:val="00BF51A0"/>
    <w:rsid w:val="00BF5F08"/>
    <w:rsid w:val="00C00CF7"/>
    <w:rsid w:val="00C00F25"/>
    <w:rsid w:val="00C01BC4"/>
    <w:rsid w:val="00C03FD1"/>
    <w:rsid w:val="00C04049"/>
    <w:rsid w:val="00C05A61"/>
    <w:rsid w:val="00C066EE"/>
    <w:rsid w:val="00C1221F"/>
    <w:rsid w:val="00C134A1"/>
    <w:rsid w:val="00C17093"/>
    <w:rsid w:val="00C17114"/>
    <w:rsid w:val="00C17984"/>
    <w:rsid w:val="00C20A5B"/>
    <w:rsid w:val="00C20FD3"/>
    <w:rsid w:val="00C21444"/>
    <w:rsid w:val="00C22057"/>
    <w:rsid w:val="00C253F1"/>
    <w:rsid w:val="00C258FD"/>
    <w:rsid w:val="00C30112"/>
    <w:rsid w:val="00C30355"/>
    <w:rsid w:val="00C32A61"/>
    <w:rsid w:val="00C34B7F"/>
    <w:rsid w:val="00C3530D"/>
    <w:rsid w:val="00C47095"/>
    <w:rsid w:val="00C47B5D"/>
    <w:rsid w:val="00C515C9"/>
    <w:rsid w:val="00C537E9"/>
    <w:rsid w:val="00C53B15"/>
    <w:rsid w:val="00C56309"/>
    <w:rsid w:val="00C602DD"/>
    <w:rsid w:val="00C6058C"/>
    <w:rsid w:val="00C617E5"/>
    <w:rsid w:val="00C628D1"/>
    <w:rsid w:val="00C633E9"/>
    <w:rsid w:val="00C6658C"/>
    <w:rsid w:val="00C70C36"/>
    <w:rsid w:val="00C7225C"/>
    <w:rsid w:val="00C75A86"/>
    <w:rsid w:val="00C75D35"/>
    <w:rsid w:val="00C7636E"/>
    <w:rsid w:val="00C76720"/>
    <w:rsid w:val="00C77DD0"/>
    <w:rsid w:val="00C80652"/>
    <w:rsid w:val="00C81C46"/>
    <w:rsid w:val="00C84D76"/>
    <w:rsid w:val="00C84ED2"/>
    <w:rsid w:val="00C8523F"/>
    <w:rsid w:val="00C86C4F"/>
    <w:rsid w:val="00C90856"/>
    <w:rsid w:val="00C9193E"/>
    <w:rsid w:val="00C9389E"/>
    <w:rsid w:val="00C95553"/>
    <w:rsid w:val="00C963D4"/>
    <w:rsid w:val="00C9772D"/>
    <w:rsid w:val="00C97CAB"/>
    <w:rsid w:val="00CA0D02"/>
    <w:rsid w:val="00CA1739"/>
    <w:rsid w:val="00CA181E"/>
    <w:rsid w:val="00CA399F"/>
    <w:rsid w:val="00CA3D44"/>
    <w:rsid w:val="00CA4213"/>
    <w:rsid w:val="00CA5D9F"/>
    <w:rsid w:val="00CA643E"/>
    <w:rsid w:val="00CB08BA"/>
    <w:rsid w:val="00CB1514"/>
    <w:rsid w:val="00CB2F36"/>
    <w:rsid w:val="00CB649A"/>
    <w:rsid w:val="00CB657B"/>
    <w:rsid w:val="00CC01E3"/>
    <w:rsid w:val="00CC040E"/>
    <w:rsid w:val="00CC11DE"/>
    <w:rsid w:val="00CC4A6E"/>
    <w:rsid w:val="00CC5C32"/>
    <w:rsid w:val="00CC6950"/>
    <w:rsid w:val="00CD059F"/>
    <w:rsid w:val="00CD151B"/>
    <w:rsid w:val="00CD6D6D"/>
    <w:rsid w:val="00CD76CC"/>
    <w:rsid w:val="00CD7851"/>
    <w:rsid w:val="00CE3CA5"/>
    <w:rsid w:val="00CE4D90"/>
    <w:rsid w:val="00CE4E2D"/>
    <w:rsid w:val="00CE52FC"/>
    <w:rsid w:val="00CE5632"/>
    <w:rsid w:val="00CF187A"/>
    <w:rsid w:val="00CF2AF2"/>
    <w:rsid w:val="00CF4F53"/>
    <w:rsid w:val="00CF52F7"/>
    <w:rsid w:val="00D00278"/>
    <w:rsid w:val="00D013BD"/>
    <w:rsid w:val="00D01D2D"/>
    <w:rsid w:val="00D02FDC"/>
    <w:rsid w:val="00D0361D"/>
    <w:rsid w:val="00D03F19"/>
    <w:rsid w:val="00D03FC8"/>
    <w:rsid w:val="00D057B9"/>
    <w:rsid w:val="00D0685F"/>
    <w:rsid w:val="00D105D9"/>
    <w:rsid w:val="00D13D80"/>
    <w:rsid w:val="00D168E1"/>
    <w:rsid w:val="00D17659"/>
    <w:rsid w:val="00D2027D"/>
    <w:rsid w:val="00D20F21"/>
    <w:rsid w:val="00D2124A"/>
    <w:rsid w:val="00D2260B"/>
    <w:rsid w:val="00D233A4"/>
    <w:rsid w:val="00D25C7D"/>
    <w:rsid w:val="00D27A6A"/>
    <w:rsid w:val="00D31796"/>
    <w:rsid w:val="00D31AED"/>
    <w:rsid w:val="00D32672"/>
    <w:rsid w:val="00D3287D"/>
    <w:rsid w:val="00D32EEF"/>
    <w:rsid w:val="00D32F1B"/>
    <w:rsid w:val="00D32FC1"/>
    <w:rsid w:val="00D3319F"/>
    <w:rsid w:val="00D34110"/>
    <w:rsid w:val="00D351A8"/>
    <w:rsid w:val="00D36F29"/>
    <w:rsid w:val="00D40A28"/>
    <w:rsid w:val="00D44509"/>
    <w:rsid w:val="00D45980"/>
    <w:rsid w:val="00D4615E"/>
    <w:rsid w:val="00D467F1"/>
    <w:rsid w:val="00D53E15"/>
    <w:rsid w:val="00D57167"/>
    <w:rsid w:val="00D5750C"/>
    <w:rsid w:val="00D576DF"/>
    <w:rsid w:val="00D60788"/>
    <w:rsid w:val="00D6115A"/>
    <w:rsid w:val="00D63305"/>
    <w:rsid w:val="00D64732"/>
    <w:rsid w:val="00D653A5"/>
    <w:rsid w:val="00D65747"/>
    <w:rsid w:val="00D6681C"/>
    <w:rsid w:val="00D67ED6"/>
    <w:rsid w:val="00D74DD4"/>
    <w:rsid w:val="00D77F4D"/>
    <w:rsid w:val="00D81927"/>
    <w:rsid w:val="00D85008"/>
    <w:rsid w:val="00D853CD"/>
    <w:rsid w:val="00D86875"/>
    <w:rsid w:val="00D87DE7"/>
    <w:rsid w:val="00D9071F"/>
    <w:rsid w:val="00D92159"/>
    <w:rsid w:val="00D92226"/>
    <w:rsid w:val="00D944C1"/>
    <w:rsid w:val="00DA48D3"/>
    <w:rsid w:val="00DA496D"/>
    <w:rsid w:val="00DA52D0"/>
    <w:rsid w:val="00DA5E20"/>
    <w:rsid w:val="00DA600C"/>
    <w:rsid w:val="00DA78BD"/>
    <w:rsid w:val="00DA7E0F"/>
    <w:rsid w:val="00DB1C18"/>
    <w:rsid w:val="00DB2FA9"/>
    <w:rsid w:val="00DB3DF5"/>
    <w:rsid w:val="00DB43DB"/>
    <w:rsid w:val="00DB444B"/>
    <w:rsid w:val="00DB54F8"/>
    <w:rsid w:val="00DB5C63"/>
    <w:rsid w:val="00DB5DCE"/>
    <w:rsid w:val="00DB674B"/>
    <w:rsid w:val="00DB752C"/>
    <w:rsid w:val="00DB7AB6"/>
    <w:rsid w:val="00DC2EE7"/>
    <w:rsid w:val="00DC4235"/>
    <w:rsid w:val="00DC6187"/>
    <w:rsid w:val="00DC6240"/>
    <w:rsid w:val="00DC7119"/>
    <w:rsid w:val="00DC7D29"/>
    <w:rsid w:val="00DD26E0"/>
    <w:rsid w:val="00DD6B26"/>
    <w:rsid w:val="00DE498B"/>
    <w:rsid w:val="00DE4F12"/>
    <w:rsid w:val="00DE6265"/>
    <w:rsid w:val="00DE6F97"/>
    <w:rsid w:val="00DF0081"/>
    <w:rsid w:val="00DF2174"/>
    <w:rsid w:val="00DF282E"/>
    <w:rsid w:val="00DF3F18"/>
    <w:rsid w:val="00DF54DD"/>
    <w:rsid w:val="00DF5D8B"/>
    <w:rsid w:val="00E01D83"/>
    <w:rsid w:val="00E02B12"/>
    <w:rsid w:val="00E03CF6"/>
    <w:rsid w:val="00E0425B"/>
    <w:rsid w:val="00E07351"/>
    <w:rsid w:val="00E113A8"/>
    <w:rsid w:val="00E13371"/>
    <w:rsid w:val="00E13422"/>
    <w:rsid w:val="00E135EC"/>
    <w:rsid w:val="00E14845"/>
    <w:rsid w:val="00E16FA7"/>
    <w:rsid w:val="00E2151B"/>
    <w:rsid w:val="00E31E37"/>
    <w:rsid w:val="00E31EAF"/>
    <w:rsid w:val="00E32A9B"/>
    <w:rsid w:val="00E34418"/>
    <w:rsid w:val="00E34CD5"/>
    <w:rsid w:val="00E373C0"/>
    <w:rsid w:val="00E37CE1"/>
    <w:rsid w:val="00E37FE1"/>
    <w:rsid w:val="00E41F9C"/>
    <w:rsid w:val="00E430A6"/>
    <w:rsid w:val="00E432F2"/>
    <w:rsid w:val="00E46247"/>
    <w:rsid w:val="00E5373A"/>
    <w:rsid w:val="00E54DD6"/>
    <w:rsid w:val="00E54FA6"/>
    <w:rsid w:val="00E55BAC"/>
    <w:rsid w:val="00E56130"/>
    <w:rsid w:val="00E56F6F"/>
    <w:rsid w:val="00E60B0F"/>
    <w:rsid w:val="00E6107E"/>
    <w:rsid w:val="00E66CE3"/>
    <w:rsid w:val="00E66DDF"/>
    <w:rsid w:val="00E707F0"/>
    <w:rsid w:val="00E71354"/>
    <w:rsid w:val="00E71CDF"/>
    <w:rsid w:val="00E730CC"/>
    <w:rsid w:val="00E73E37"/>
    <w:rsid w:val="00E74E97"/>
    <w:rsid w:val="00E77B83"/>
    <w:rsid w:val="00E77FE4"/>
    <w:rsid w:val="00E81AAB"/>
    <w:rsid w:val="00E82B13"/>
    <w:rsid w:val="00E835C4"/>
    <w:rsid w:val="00E85F86"/>
    <w:rsid w:val="00E868D3"/>
    <w:rsid w:val="00E87017"/>
    <w:rsid w:val="00E94AAE"/>
    <w:rsid w:val="00E95AAA"/>
    <w:rsid w:val="00E96124"/>
    <w:rsid w:val="00E97A34"/>
    <w:rsid w:val="00EA1CF7"/>
    <w:rsid w:val="00EA2186"/>
    <w:rsid w:val="00EA2EAB"/>
    <w:rsid w:val="00EA5185"/>
    <w:rsid w:val="00EA59E1"/>
    <w:rsid w:val="00EA767C"/>
    <w:rsid w:val="00EB2515"/>
    <w:rsid w:val="00EB277B"/>
    <w:rsid w:val="00EB38B6"/>
    <w:rsid w:val="00EB5F5F"/>
    <w:rsid w:val="00EC11B0"/>
    <w:rsid w:val="00EC18A7"/>
    <w:rsid w:val="00EC228B"/>
    <w:rsid w:val="00EC53AF"/>
    <w:rsid w:val="00EC64C6"/>
    <w:rsid w:val="00EC763B"/>
    <w:rsid w:val="00EC7A22"/>
    <w:rsid w:val="00EC7F19"/>
    <w:rsid w:val="00EE1EBE"/>
    <w:rsid w:val="00EE618B"/>
    <w:rsid w:val="00EF51C7"/>
    <w:rsid w:val="00EF695F"/>
    <w:rsid w:val="00EF6E10"/>
    <w:rsid w:val="00EF76B2"/>
    <w:rsid w:val="00F0001B"/>
    <w:rsid w:val="00F00C68"/>
    <w:rsid w:val="00F03712"/>
    <w:rsid w:val="00F03F63"/>
    <w:rsid w:val="00F04E00"/>
    <w:rsid w:val="00F04E97"/>
    <w:rsid w:val="00F066DE"/>
    <w:rsid w:val="00F1079D"/>
    <w:rsid w:val="00F10896"/>
    <w:rsid w:val="00F12761"/>
    <w:rsid w:val="00F12AFC"/>
    <w:rsid w:val="00F12FC6"/>
    <w:rsid w:val="00F13D30"/>
    <w:rsid w:val="00F13E74"/>
    <w:rsid w:val="00F1492A"/>
    <w:rsid w:val="00F15C6E"/>
    <w:rsid w:val="00F1666B"/>
    <w:rsid w:val="00F20548"/>
    <w:rsid w:val="00F20A2C"/>
    <w:rsid w:val="00F20A51"/>
    <w:rsid w:val="00F20AFA"/>
    <w:rsid w:val="00F21055"/>
    <w:rsid w:val="00F22419"/>
    <w:rsid w:val="00F23CD3"/>
    <w:rsid w:val="00F317F0"/>
    <w:rsid w:val="00F31957"/>
    <w:rsid w:val="00F33678"/>
    <w:rsid w:val="00F33931"/>
    <w:rsid w:val="00F36933"/>
    <w:rsid w:val="00F42D3C"/>
    <w:rsid w:val="00F4548C"/>
    <w:rsid w:val="00F52FB2"/>
    <w:rsid w:val="00F53FB9"/>
    <w:rsid w:val="00F54A2A"/>
    <w:rsid w:val="00F55DAD"/>
    <w:rsid w:val="00F56972"/>
    <w:rsid w:val="00F60C91"/>
    <w:rsid w:val="00F60F68"/>
    <w:rsid w:val="00F6264A"/>
    <w:rsid w:val="00F638A9"/>
    <w:rsid w:val="00F657C3"/>
    <w:rsid w:val="00F65C0F"/>
    <w:rsid w:val="00F66892"/>
    <w:rsid w:val="00F66DCF"/>
    <w:rsid w:val="00F66EE2"/>
    <w:rsid w:val="00F759AC"/>
    <w:rsid w:val="00F77868"/>
    <w:rsid w:val="00F801D7"/>
    <w:rsid w:val="00F807AD"/>
    <w:rsid w:val="00F818C2"/>
    <w:rsid w:val="00F819CF"/>
    <w:rsid w:val="00F84636"/>
    <w:rsid w:val="00F86B35"/>
    <w:rsid w:val="00F9206F"/>
    <w:rsid w:val="00F93DF6"/>
    <w:rsid w:val="00F955D1"/>
    <w:rsid w:val="00FA04D5"/>
    <w:rsid w:val="00FA09E9"/>
    <w:rsid w:val="00FA1398"/>
    <w:rsid w:val="00FA17C8"/>
    <w:rsid w:val="00FA1B17"/>
    <w:rsid w:val="00FA35CA"/>
    <w:rsid w:val="00FA580E"/>
    <w:rsid w:val="00FA6950"/>
    <w:rsid w:val="00FA7D04"/>
    <w:rsid w:val="00FA7E29"/>
    <w:rsid w:val="00FB12E3"/>
    <w:rsid w:val="00FB1334"/>
    <w:rsid w:val="00FB378C"/>
    <w:rsid w:val="00FB5380"/>
    <w:rsid w:val="00FB5EE9"/>
    <w:rsid w:val="00FB7CC7"/>
    <w:rsid w:val="00FC10E0"/>
    <w:rsid w:val="00FC28A0"/>
    <w:rsid w:val="00FC329F"/>
    <w:rsid w:val="00FC3A75"/>
    <w:rsid w:val="00FC4120"/>
    <w:rsid w:val="00FC4E69"/>
    <w:rsid w:val="00FC71EE"/>
    <w:rsid w:val="00FC7B5E"/>
    <w:rsid w:val="00FD02B0"/>
    <w:rsid w:val="00FD2015"/>
    <w:rsid w:val="00FD2600"/>
    <w:rsid w:val="00FD2AEA"/>
    <w:rsid w:val="00FD39F4"/>
    <w:rsid w:val="00FD5488"/>
    <w:rsid w:val="00FD5959"/>
    <w:rsid w:val="00FD72BB"/>
    <w:rsid w:val="00FE5027"/>
    <w:rsid w:val="00FE542B"/>
    <w:rsid w:val="00FE5961"/>
    <w:rsid w:val="00FF67DD"/>
    <w:rsid w:val="00FF71E2"/>
    <w:rsid w:val="00FF79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671C9C"/>
  <w15:chartTrackingRefBased/>
  <w15:docId w15:val="{474B23AE-AD74-4C35-960A-59F07C6A5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5F0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F6689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32EA"/>
    <w:rPr>
      <w:color w:val="0563C1" w:themeColor="hyperlink"/>
      <w:u w:val="single"/>
    </w:rPr>
  </w:style>
  <w:style w:type="character" w:customStyle="1" w:styleId="UnresolvedMention1">
    <w:name w:val="Unresolved Mention1"/>
    <w:basedOn w:val="DefaultParagraphFont"/>
    <w:uiPriority w:val="99"/>
    <w:semiHidden/>
    <w:unhideWhenUsed/>
    <w:rsid w:val="000332EA"/>
    <w:rPr>
      <w:color w:val="605E5C"/>
      <w:shd w:val="clear" w:color="auto" w:fill="E1DFDD"/>
    </w:rPr>
  </w:style>
  <w:style w:type="paragraph" w:styleId="ListParagraph">
    <w:name w:val="List Paragraph"/>
    <w:basedOn w:val="Normal"/>
    <w:uiPriority w:val="34"/>
    <w:qFormat/>
    <w:rsid w:val="00F31957"/>
    <w:pPr>
      <w:ind w:left="720"/>
      <w:contextualSpacing/>
    </w:pPr>
  </w:style>
  <w:style w:type="paragraph" w:styleId="Header">
    <w:name w:val="header"/>
    <w:basedOn w:val="Normal"/>
    <w:link w:val="HeaderChar"/>
    <w:uiPriority w:val="99"/>
    <w:unhideWhenUsed/>
    <w:rsid w:val="00B511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114D"/>
  </w:style>
  <w:style w:type="paragraph" w:styleId="Footer">
    <w:name w:val="footer"/>
    <w:basedOn w:val="Normal"/>
    <w:link w:val="FooterChar"/>
    <w:uiPriority w:val="99"/>
    <w:unhideWhenUsed/>
    <w:rsid w:val="00B511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114D"/>
  </w:style>
  <w:style w:type="character" w:styleId="CommentReference">
    <w:name w:val="annotation reference"/>
    <w:basedOn w:val="DefaultParagraphFont"/>
    <w:uiPriority w:val="99"/>
    <w:semiHidden/>
    <w:unhideWhenUsed/>
    <w:rsid w:val="00E07351"/>
    <w:rPr>
      <w:sz w:val="16"/>
      <w:szCs w:val="16"/>
    </w:rPr>
  </w:style>
  <w:style w:type="paragraph" w:styleId="CommentText">
    <w:name w:val="annotation text"/>
    <w:basedOn w:val="Normal"/>
    <w:link w:val="CommentTextChar"/>
    <w:uiPriority w:val="99"/>
    <w:unhideWhenUsed/>
    <w:rsid w:val="00E07351"/>
    <w:pPr>
      <w:spacing w:line="240" w:lineRule="auto"/>
    </w:pPr>
    <w:rPr>
      <w:sz w:val="20"/>
      <w:szCs w:val="20"/>
    </w:rPr>
  </w:style>
  <w:style w:type="character" w:customStyle="1" w:styleId="CommentTextChar">
    <w:name w:val="Comment Text Char"/>
    <w:basedOn w:val="DefaultParagraphFont"/>
    <w:link w:val="CommentText"/>
    <w:uiPriority w:val="99"/>
    <w:rsid w:val="00E07351"/>
    <w:rPr>
      <w:sz w:val="20"/>
      <w:szCs w:val="20"/>
    </w:rPr>
  </w:style>
  <w:style w:type="paragraph" w:styleId="BalloonText">
    <w:name w:val="Balloon Text"/>
    <w:basedOn w:val="Normal"/>
    <w:link w:val="BalloonTextChar"/>
    <w:uiPriority w:val="99"/>
    <w:semiHidden/>
    <w:unhideWhenUsed/>
    <w:rsid w:val="007174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74DC"/>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D0351"/>
    <w:rPr>
      <w:b/>
      <w:bCs/>
    </w:rPr>
  </w:style>
  <w:style w:type="character" w:customStyle="1" w:styleId="CommentSubjectChar">
    <w:name w:val="Comment Subject Char"/>
    <w:basedOn w:val="CommentTextChar"/>
    <w:link w:val="CommentSubject"/>
    <w:uiPriority w:val="99"/>
    <w:semiHidden/>
    <w:rsid w:val="001D0351"/>
    <w:rPr>
      <w:b/>
      <w:bCs/>
      <w:sz w:val="20"/>
      <w:szCs w:val="20"/>
    </w:rPr>
  </w:style>
  <w:style w:type="table" w:styleId="TableGrid">
    <w:name w:val="Table Grid"/>
    <w:basedOn w:val="TableNormal"/>
    <w:uiPriority w:val="39"/>
    <w:rsid w:val="00B37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55300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AB1B25"/>
    <w:pPr>
      <w:spacing w:after="0" w:line="240" w:lineRule="auto"/>
    </w:pPr>
  </w:style>
  <w:style w:type="character" w:styleId="PageNumber">
    <w:name w:val="page number"/>
    <w:basedOn w:val="DefaultParagraphFont"/>
    <w:uiPriority w:val="99"/>
    <w:semiHidden/>
    <w:unhideWhenUsed/>
    <w:rsid w:val="00AC683D"/>
  </w:style>
  <w:style w:type="paragraph" w:customStyle="1" w:styleId="Default">
    <w:name w:val="Default"/>
    <w:rsid w:val="00AC683D"/>
    <w:pPr>
      <w:autoSpaceDE w:val="0"/>
      <w:autoSpaceDN w:val="0"/>
      <w:adjustRightInd w:val="0"/>
      <w:spacing w:after="0" w:line="240" w:lineRule="auto"/>
    </w:pPr>
    <w:rPr>
      <w:rFonts w:cs="Times New Roman"/>
      <w:color w:val="000000"/>
    </w:rPr>
  </w:style>
  <w:style w:type="character" w:customStyle="1" w:styleId="Heading1Char">
    <w:name w:val="Heading 1 Char"/>
    <w:basedOn w:val="DefaultParagraphFont"/>
    <w:link w:val="Heading1"/>
    <w:uiPriority w:val="9"/>
    <w:rsid w:val="00BF5F08"/>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BF5F08"/>
    <w:pPr>
      <w:outlineLvl w:val="9"/>
    </w:pPr>
  </w:style>
  <w:style w:type="paragraph" w:customStyle="1" w:styleId="APA-Dissertation">
    <w:name w:val="APA - Dissertation"/>
    <w:basedOn w:val="Heading1"/>
    <w:qFormat/>
    <w:rsid w:val="00F66892"/>
    <w:pPr>
      <w:spacing w:before="0" w:line="480" w:lineRule="auto"/>
      <w:jc w:val="center"/>
    </w:pPr>
    <w:rPr>
      <w:rFonts w:ascii="Times New Roman" w:hAnsi="Times New Roman"/>
      <w:b/>
      <w:bCs/>
      <w:color w:val="000000" w:themeColor="text1"/>
      <w:sz w:val="24"/>
    </w:rPr>
  </w:style>
  <w:style w:type="paragraph" w:styleId="TOC1">
    <w:name w:val="toc 1"/>
    <w:basedOn w:val="Normal"/>
    <w:next w:val="Normal"/>
    <w:autoRedefine/>
    <w:uiPriority w:val="39"/>
    <w:unhideWhenUsed/>
    <w:rsid w:val="00BF5F08"/>
    <w:pPr>
      <w:spacing w:after="100"/>
    </w:pPr>
  </w:style>
  <w:style w:type="paragraph" w:customStyle="1" w:styleId="APAHeader2">
    <w:name w:val="APA Header 2"/>
    <w:basedOn w:val="Heading2"/>
    <w:autoRedefine/>
    <w:qFormat/>
    <w:rsid w:val="00F66892"/>
    <w:pPr>
      <w:spacing w:before="0" w:line="480" w:lineRule="auto"/>
    </w:pPr>
    <w:rPr>
      <w:rFonts w:ascii="Times New Roman" w:hAnsi="Times New Roman"/>
      <w:b/>
      <w:bCs/>
      <w:color w:val="000000" w:themeColor="text1"/>
      <w:sz w:val="24"/>
    </w:rPr>
  </w:style>
  <w:style w:type="paragraph" w:styleId="TOC2">
    <w:name w:val="toc 2"/>
    <w:basedOn w:val="Normal"/>
    <w:next w:val="Normal"/>
    <w:autoRedefine/>
    <w:uiPriority w:val="39"/>
    <w:unhideWhenUsed/>
    <w:rsid w:val="004D13FC"/>
    <w:pPr>
      <w:spacing w:after="100"/>
      <w:ind w:left="240"/>
    </w:pPr>
  </w:style>
  <w:style w:type="character" w:customStyle="1" w:styleId="Heading2Char">
    <w:name w:val="Heading 2 Char"/>
    <w:basedOn w:val="DefaultParagraphFont"/>
    <w:link w:val="Heading2"/>
    <w:uiPriority w:val="9"/>
    <w:semiHidden/>
    <w:rsid w:val="00F66892"/>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97429">
      <w:bodyDiv w:val="1"/>
      <w:marLeft w:val="0"/>
      <w:marRight w:val="0"/>
      <w:marTop w:val="0"/>
      <w:marBottom w:val="0"/>
      <w:divBdr>
        <w:top w:val="none" w:sz="0" w:space="0" w:color="auto"/>
        <w:left w:val="none" w:sz="0" w:space="0" w:color="auto"/>
        <w:bottom w:val="none" w:sz="0" w:space="0" w:color="auto"/>
        <w:right w:val="none" w:sz="0" w:space="0" w:color="auto"/>
      </w:divBdr>
      <w:divsChild>
        <w:div w:id="915477999">
          <w:marLeft w:val="0"/>
          <w:marRight w:val="0"/>
          <w:marTop w:val="0"/>
          <w:marBottom w:val="0"/>
          <w:divBdr>
            <w:top w:val="none" w:sz="0" w:space="0" w:color="auto"/>
            <w:left w:val="none" w:sz="0" w:space="0" w:color="auto"/>
            <w:bottom w:val="none" w:sz="0" w:space="0" w:color="auto"/>
            <w:right w:val="none" w:sz="0" w:space="0" w:color="auto"/>
          </w:divBdr>
        </w:div>
      </w:divsChild>
    </w:div>
    <w:div w:id="67075988">
      <w:bodyDiv w:val="1"/>
      <w:marLeft w:val="0"/>
      <w:marRight w:val="0"/>
      <w:marTop w:val="0"/>
      <w:marBottom w:val="0"/>
      <w:divBdr>
        <w:top w:val="none" w:sz="0" w:space="0" w:color="auto"/>
        <w:left w:val="none" w:sz="0" w:space="0" w:color="auto"/>
        <w:bottom w:val="none" w:sz="0" w:space="0" w:color="auto"/>
        <w:right w:val="none" w:sz="0" w:space="0" w:color="auto"/>
      </w:divBdr>
      <w:divsChild>
        <w:div w:id="1308557612">
          <w:marLeft w:val="0"/>
          <w:marRight w:val="0"/>
          <w:marTop w:val="0"/>
          <w:marBottom w:val="0"/>
          <w:divBdr>
            <w:top w:val="none" w:sz="0" w:space="0" w:color="auto"/>
            <w:left w:val="none" w:sz="0" w:space="0" w:color="auto"/>
            <w:bottom w:val="none" w:sz="0" w:space="0" w:color="auto"/>
            <w:right w:val="none" w:sz="0" w:space="0" w:color="auto"/>
          </w:divBdr>
        </w:div>
      </w:divsChild>
    </w:div>
    <w:div w:id="109129169">
      <w:bodyDiv w:val="1"/>
      <w:marLeft w:val="0"/>
      <w:marRight w:val="0"/>
      <w:marTop w:val="0"/>
      <w:marBottom w:val="0"/>
      <w:divBdr>
        <w:top w:val="none" w:sz="0" w:space="0" w:color="auto"/>
        <w:left w:val="none" w:sz="0" w:space="0" w:color="auto"/>
        <w:bottom w:val="none" w:sz="0" w:space="0" w:color="auto"/>
        <w:right w:val="none" w:sz="0" w:space="0" w:color="auto"/>
      </w:divBdr>
    </w:div>
    <w:div w:id="172771269">
      <w:bodyDiv w:val="1"/>
      <w:marLeft w:val="0"/>
      <w:marRight w:val="0"/>
      <w:marTop w:val="0"/>
      <w:marBottom w:val="0"/>
      <w:divBdr>
        <w:top w:val="none" w:sz="0" w:space="0" w:color="auto"/>
        <w:left w:val="none" w:sz="0" w:space="0" w:color="auto"/>
        <w:bottom w:val="none" w:sz="0" w:space="0" w:color="auto"/>
        <w:right w:val="none" w:sz="0" w:space="0" w:color="auto"/>
      </w:divBdr>
      <w:divsChild>
        <w:div w:id="2012221565">
          <w:marLeft w:val="0"/>
          <w:marRight w:val="0"/>
          <w:marTop w:val="0"/>
          <w:marBottom w:val="0"/>
          <w:divBdr>
            <w:top w:val="none" w:sz="0" w:space="0" w:color="auto"/>
            <w:left w:val="none" w:sz="0" w:space="0" w:color="auto"/>
            <w:bottom w:val="none" w:sz="0" w:space="0" w:color="auto"/>
            <w:right w:val="none" w:sz="0" w:space="0" w:color="auto"/>
          </w:divBdr>
        </w:div>
      </w:divsChild>
    </w:div>
    <w:div w:id="338431515">
      <w:bodyDiv w:val="1"/>
      <w:marLeft w:val="0"/>
      <w:marRight w:val="0"/>
      <w:marTop w:val="0"/>
      <w:marBottom w:val="0"/>
      <w:divBdr>
        <w:top w:val="none" w:sz="0" w:space="0" w:color="auto"/>
        <w:left w:val="none" w:sz="0" w:space="0" w:color="auto"/>
        <w:bottom w:val="none" w:sz="0" w:space="0" w:color="auto"/>
        <w:right w:val="none" w:sz="0" w:space="0" w:color="auto"/>
      </w:divBdr>
    </w:div>
    <w:div w:id="372584575">
      <w:bodyDiv w:val="1"/>
      <w:marLeft w:val="0"/>
      <w:marRight w:val="0"/>
      <w:marTop w:val="0"/>
      <w:marBottom w:val="0"/>
      <w:divBdr>
        <w:top w:val="none" w:sz="0" w:space="0" w:color="auto"/>
        <w:left w:val="none" w:sz="0" w:space="0" w:color="auto"/>
        <w:bottom w:val="none" w:sz="0" w:space="0" w:color="auto"/>
        <w:right w:val="none" w:sz="0" w:space="0" w:color="auto"/>
      </w:divBdr>
    </w:div>
    <w:div w:id="484512989">
      <w:bodyDiv w:val="1"/>
      <w:marLeft w:val="0"/>
      <w:marRight w:val="0"/>
      <w:marTop w:val="0"/>
      <w:marBottom w:val="0"/>
      <w:divBdr>
        <w:top w:val="none" w:sz="0" w:space="0" w:color="auto"/>
        <w:left w:val="none" w:sz="0" w:space="0" w:color="auto"/>
        <w:bottom w:val="none" w:sz="0" w:space="0" w:color="auto"/>
        <w:right w:val="none" w:sz="0" w:space="0" w:color="auto"/>
      </w:divBdr>
    </w:div>
    <w:div w:id="535242238">
      <w:bodyDiv w:val="1"/>
      <w:marLeft w:val="0"/>
      <w:marRight w:val="0"/>
      <w:marTop w:val="0"/>
      <w:marBottom w:val="0"/>
      <w:divBdr>
        <w:top w:val="none" w:sz="0" w:space="0" w:color="auto"/>
        <w:left w:val="none" w:sz="0" w:space="0" w:color="auto"/>
        <w:bottom w:val="none" w:sz="0" w:space="0" w:color="auto"/>
        <w:right w:val="none" w:sz="0" w:space="0" w:color="auto"/>
      </w:divBdr>
    </w:div>
    <w:div w:id="658928575">
      <w:bodyDiv w:val="1"/>
      <w:marLeft w:val="0"/>
      <w:marRight w:val="0"/>
      <w:marTop w:val="0"/>
      <w:marBottom w:val="0"/>
      <w:divBdr>
        <w:top w:val="none" w:sz="0" w:space="0" w:color="auto"/>
        <w:left w:val="none" w:sz="0" w:space="0" w:color="auto"/>
        <w:bottom w:val="none" w:sz="0" w:space="0" w:color="auto"/>
        <w:right w:val="none" w:sz="0" w:space="0" w:color="auto"/>
      </w:divBdr>
      <w:divsChild>
        <w:div w:id="371425016">
          <w:marLeft w:val="0"/>
          <w:marRight w:val="0"/>
          <w:marTop w:val="0"/>
          <w:marBottom w:val="0"/>
          <w:divBdr>
            <w:top w:val="none" w:sz="0" w:space="0" w:color="auto"/>
            <w:left w:val="none" w:sz="0" w:space="0" w:color="auto"/>
            <w:bottom w:val="none" w:sz="0" w:space="0" w:color="auto"/>
            <w:right w:val="none" w:sz="0" w:space="0" w:color="auto"/>
          </w:divBdr>
        </w:div>
      </w:divsChild>
    </w:div>
    <w:div w:id="782261936">
      <w:bodyDiv w:val="1"/>
      <w:marLeft w:val="0"/>
      <w:marRight w:val="0"/>
      <w:marTop w:val="0"/>
      <w:marBottom w:val="0"/>
      <w:divBdr>
        <w:top w:val="none" w:sz="0" w:space="0" w:color="auto"/>
        <w:left w:val="none" w:sz="0" w:space="0" w:color="auto"/>
        <w:bottom w:val="none" w:sz="0" w:space="0" w:color="auto"/>
        <w:right w:val="none" w:sz="0" w:space="0" w:color="auto"/>
      </w:divBdr>
      <w:divsChild>
        <w:div w:id="390005927">
          <w:marLeft w:val="0"/>
          <w:marRight w:val="0"/>
          <w:marTop w:val="0"/>
          <w:marBottom w:val="0"/>
          <w:divBdr>
            <w:top w:val="none" w:sz="0" w:space="0" w:color="auto"/>
            <w:left w:val="none" w:sz="0" w:space="0" w:color="auto"/>
            <w:bottom w:val="none" w:sz="0" w:space="0" w:color="auto"/>
            <w:right w:val="none" w:sz="0" w:space="0" w:color="auto"/>
          </w:divBdr>
          <w:divsChild>
            <w:div w:id="107821624">
              <w:marLeft w:val="0"/>
              <w:marRight w:val="0"/>
              <w:marTop w:val="0"/>
              <w:marBottom w:val="0"/>
              <w:divBdr>
                <w:top w:val="none" w:sz="0" w:space="0" w:color="auto"/>
                <w:left w:val="none" w:sz="0" w:space="0" w:color="auto"/>
                <w:bottom w:val="none" w:sz="0" w:space="0" w:color="auto"/>
                <w:right w:val="none" w:sz="0" w:space="0" w:color="auto"/>
              </w:divBdr>
              <w:divsChild>
                <w:div w:id="1823348450">
                  <w:marLeft w:val="0"/>
                  <w:marRight w:val="0"/>
                  <w:marTop w:val="0"/>
                  <w:marBottom w:val="0"/>
                  <w:divBdr>
                    <w:top w:val="none" w:sz="0" w:space="0" w:color="auto"/>
                    <w:left w:val="none" w:sz="0" w:space="0" w:color="auto"/>
                    <w:bottom w:val="none" w:sz="0" w:space="0" w:color="auto"/>
                    <w:right w:val="none" w:sz="0" w:space="0" w:color="auto"/>
                  </w:divBdr>
                </w:div>
                <w:div w:id="1720543786">
                  <w:marLeft w:val="0"/>
                  <w:marRight w:val="0"/>
                  <w:marTop w:val="0"/>
                  <w:marBottom w:val="0"/>
                  <w:divBdr>
                    <w:top w:val="none" w:sz="0" w:space="0" w:color="auto"/>
                    <w:left w:val="none" w:sz="0" w:space="0" w:color="auto"/>
                    <w:bottom w:val="none" w:sz="0" w:space="0" w:color="auto"/>
                    <w:right w:val="none" w:sz="0" w:space="0" w:color="auto"/>
                  </w:divBdr>
                </w:div>
                <w:div w:id="1690838497">
                  <w:marLeft w:val="0"/>
                  <w:marRight w:val="0"/>
                  <w:marTop w:val="0"/>
                  <w:marBottom w:val="0"/>
                  <w:divBdr>
                    <w:top w:val="none" w:sz="0" w:space="0" w:color="auto"/>
                    <w:left w:val="none" w:sz="0" w:space="0" w:color="auto"/>
                    <w:bottom w:val="none" w:sz="0" w:space="0" w:color="auto"/>
                    <w:right w:val="none" w:sz="0" w:space="0" w:color="auto"/>
                  </w:divBdr>
                </w:div>
                <w:div w:id="744448253">
                  <w:marLeft w:val="0"/>
                  <w:marRight w:val="0"/>
                  <w:marTop w:val="0"/>
                  <w:marBottom w:val="0"/>
                  <w:divBdr>
                    <w:top w:val="none" w:sz="0" w:space="0" w:color="auto"/>
                    <w:left w:val="none" w:sz="0" w:space="0" w:color="auto"/>
                    <w:bottom w:val="none" w:sz="0" w:space="0" w:color="auto"/>
                    <w:right w:val="none" w:sz="0" w:space="0" w:color="auto"/>
                  </w:divBdr>
                </w:div>
                <w:div w:id="1758599039">
                  <w:marLeft w:val="0"/>
                  <w:marRight w:val="0"/>
                  <w:marTop w:val="0"/>
                  <w:marBottom w:val="0"/>
                  <w:divBdr>
                    <w:top w:val="none" w:sz="0" w:space="0" w:color="auto"/>
                    <w:left w:val="none" w:sz="0" w:space="0" w:color="auto"/>
                    <w:bottom w:val="none" w:sz="0" w:space="0" w:color="auto"/>
                    <w:right w:val="none" w:sz="0" w:space="0" w:color="auto"/>
                  </w:divBdr>
                </w:div>
                <w:div w:id="48767211">
                  <w:marLeft w:val="0"/>
                  <w:marRight w:val="0"/>
                  <w:marTop w:val="0"/>
                  <w:marBottom w:val="0"/>
                  <w:divBdr>
                    <w:top w:val="none" w:sz="0" w:space="0" w:color="auto"/>
                    <w:left w:val="none" w:sz="0" w:space="0" w:color="auto"/>
                    <w:bottom w:val="none" w:sz="0" w:space="0" w:color="auto"/>
                    <w:right w:val="none" w:sz="0" w:space="0" w:color="auto"/>
                  </w:divBdr>
                </w:div>
                <w:div w:id="1610238952">
                  <w:marLeft w:val="0"/>
                  <w:marRight w:val="0"/>
                  <w:marTop w:val="0"/>
                  <w:marBottom w:val="0"/>
                  <w:divBdr>
                    <w:top w:val="none" w:sz="0" w:space="0" w:color="auto"/>
                    <w:left w:val="none" w:sz="0" w:space="0" w:color="auto"/>
                    <w:bottom w:val="none" w:sz="0" w:space="0" w:color="auto"/>
                    <w:right w:val="none" w:sz="0" w:space="0" w:color="auto"/>
                  </w:divBdr>
                </w:div>
                <w:div w:id="751197310">
                  <w:marLeft w:val="0"/>
                  <w:marRight w:val="0"/>
                  <w:marTop w:val="0"/>
                  <w:marBottom w:val="0"/>
                  <w:divBdr>
                    <w:top w:val="none" w:sz="0" w:space="0" w:color="auto"/>
                    <w:left w:val="none" w:sz="0" w:space="0" w:color="auto"/>
                    <w:bottom w:val="none" w:sz="0" w:space="0" w:color="auto"/>
                    <w:right w:val="none" w:sz="0" w:space="0" w:color="auto"/>
                  </w:divBdr>
                </w:div>
                <w:div w:id="1974407532">
                  <w:marLeft w:val="0"/>
                  <w:marRight w:val="0"/>
                  <w:marTop w:val="0"/>
                  <w:marBottom w:val="0"/>
                  <w:divBdr>
                    <w:top w:val="none" w:sz="0" w:space="0" w:color="auto"/>
                    <w:left w:val="none" w:sz="0" w:space="0" w:color="auto"/>
                    <w:bottom w:val="none" w:sz="0" w:space="0" w:color="auto"/>
                    <w:right w:val="none" w:sz="0" w:space="0" w:color="auto"/>
                  </w:divBdr>
                </w:div>
                <w:div w:id="1725105108">
                  <w:marLeft w:val="0"/>
                  <w:marRight w:val="0"/>
                  <w:marTop w:val="0"/>
                  <w:marBottom w:val="0"/>
                  <w:divBdr>
                    <w:top w:val="none" w:sz="0" w:space="0" w:color="auto"/>
                    <w:left w:val="none" w:sz="0" w:space="0" w:color="auto"/>
                    <w:bottom w:val="none" w:sz="0" w:space="0" w:color="auto"/>
                    <w:right w:val="none" w:sz="0" w:space="0" w:color="auto"/>
                  </w:divBdr>
                </w:div>
                <w:div w:id="1677145476">
                  <w:marLeft w:val="0"/>
                  <w:marRight w:val="0"/>
                  <w:marTop w:val="0"/>
                  <w:marBottom w:val="0"/>
                  <w:divBdr>
                    <w:top w:val="none" w:sz="0" w:space="0" w:color="auto"/>
                    <w:left w:val="none" w:sz="0" w:space="0" w:color="auto"/>
                    <w:bottom w:val="none" w:sz="0" w:space="0" w:color="auto"/>
                    <w:right w:val="none" w:sz="0" w:space="0" w:color="auto"/>
                  </w:divBdr>
                </w:div>
                <w:div w:id="798495050">
                  <w:marLeft w:val="0"/>
                  <w:marRight w:val="0"/>
                  <w:marTop w:val="0"/>
                  <w:marBottom w:val="0"/>
                  <w:divBdr>
                    <w:top w:val="none" w:sz="0" w:space="0" w:color="auto"/>
                    <w:left w:val="none" w:sz="0" w:space="0" w:color="auto"/>
                    <w:bottom w:val="none" w:sz="0" w:space="0" w:color="auto"/>
                    <w:right w:val="none" w:sz="0" w:space="0" w:color="auto"/>
                  </w:divBdr>
                </w:div>
                <w:div w:id="1640379822">
                  <w:marLeft w:val="0"/>
                  <w:marRight w:val="0"/>
                  <w:marTop w:val="0"/>
                  <w:marBottom w:val="0"/>
                  <w:divBdr>
                    <w:top w:val="none" w:sz="0" w:space="0" w:color="auto"/>
                    <w:left w:val="none" w:sz="0" w:space="0" w:color="auto"/>
                    <w:bottom w:val="none" w:sz="0" w:space="0" w:color="auto"/>
                    <w:right w:val="none" w:sz="0" w:space="0" w:color="auto"/>
                  </w:divBdr>
                </w:div>
                <w:div w:id="1916939447">
                  <w:marLeft w:val="0"/>
                  <w:marRight w:val="0"/>
                  <w:marTop w:val="0"/>
                  <w:marBottom w:val="0"/>
                  <w:divBdr>
                    <w:top w:val="none" w:sz="0" w:space="0" w:color="auto"/>
                    <w:left w:val="none" w:sz="0" w:space="0" w:color="auto"/>
                    <w:bottom w:val="none" w:sz="0" w:space="0" w:color="auto"/>
                    <w:right w:val="none" w:sz="0" w:space="0" w:color="auto"/>
                  </w:divBdr>
                </w:div>
                <w:div w:id="45837640">
                  <w:marLeft w:val="0"/>
                  <w:marRight w:val="0"/>
                  <w:marTop w:val="0"/>
                  <w:marBottom w:val="0"/>
                  <w:divBdr>
                    <w:top w:val="none" w:sz="0" w:space="0" w:color="auto"/>
                    <w:left w:val="none" w:sz="0" w:space="0" w:color="auto"/>
                    <w:bottom w:val="none" w:sz="0" w:space="0" w:color="auto"/>
                    <w:right w:val="none" w:sz="0" w:space="0" w:color="auto"/>
                  </w:divBdr>
                </w:div>
                <w:div w:id="368069265">
                  <w:marLeft w:val="0"/>
                  <w:marRight w:val="0"/>
                  <w:marTop w:val="0"/>
                  <w:marBottom w:val="0"/>
                  <w:divBdr>
                    <w:top w:val="none" w:sz="0" w:space="0" w:color="auto"/>
                    <w:left w:val="none" w:sz="0" w:space="0" w:color="auto"/>
                    <w:bottom w:val="none" w:sz="0" w:space="0" w:color="auto"/>
                    <w:right w:val="none" w:sz="0" w:space="0" w:color="auto"/>
                  </w:divBdr>
                </w:div>
                <w:div w:id="923106367">
                  <w:marLeft w:val="0"/>
                  <w:marRight w:val="0"/>
                  <w:marTop w:val="0"/>
                  <w:marBottom w:val="0"/>
                  <w:divBdr>
                    <w:top w:val="none" w:sz="0" w:space="0" w:color="auto"/>
                    <w:left w:val="none" w:sz="0" w:space="0" w:color="auto"/>
                    <w:bottom w:val="none" w:sz="0" w:space="0" w:color="auto"/>
                    <w:right w:val="none" w:sz="0" w:space="0" w:color="auto"/>
                  </w:divBdr>
                </w:div>
                <w:div w:id="991252825">
                  <w:marLeft w:val="0"/>
                  <w:marRight w:val="0"/>
                  <w:marTop w:val="0"/>
                  <w:marBottom w:val="0"/>
                  <w:divBdr>
                    <w:top w:val="none" w:sz="0" w:space="0" w:color="auto"/>
                    <w:left w:val="none" w:sz="0" w:space="0" w:color="auto"/>
                    <w:bottom w:val="none" w:sz="0" w:space="0" w:color="auto"/>
                    <w:right w:val="none" w:sz="0" w:space="0" w:color="auto"/>
                  </w:divBdr>
                </w:div>
                <w:div w:id="1386028421">
                  <w:marLeft w:val="0"/>
                  <w:marRight w:val="0"/>
                  <w:marTop w:val="0"/>
                  <w:marBottom w:val="0"/>
                  <w:divBdr>
                    <w:top w:val="none" w:sz="0" w:space="0" w:color="auto"/>
                    <w:left w:val="none" w:sz="0" w:space="0" w:color="auto"/>
                    <w:bottom w:val="none" w:sz="0" w:space="0" w:color="auto"/>
                    <w:right w:val="none" w:sz="0" w:space="0" w:color="auto"/>
                  </w:divBdr>
                </w:div>
                <w:div w:id="268048394">
                  <w:marLeft w:val="0"/>
                  <w:marRight w:val="0"/>
                  <w:marTop w:val="0"/>
                  <w:marBottom w:val="0"/>
                  <w:divBdr>
                    <w:top w:val="none" w:sz="0" w:space="0" w:color="auto"/>
                    <w:left w:val="none" w:sz="0" w:space="0" w:color="auto"/>
                    <w:bottom w:val="none" w:sz="0" w:space="0" w:color="auto"/>
                    <w:right w:val="none" w:sz="0" w:space="0" w:color="auto"/>
                  </w:divBdr>
                </w:div>
                <w:div w:id="1345090464">
                  <w:marLeft w:val="0"/>
                  <w:marRight w:val="0"/>
                  <w:marTop w:val="0"/>
                  <w:marBottom w:val="0"/>
                  <w:divBdr>
                    <w:top w:val="none" w:sz="0" w:space="0" w:color="auto"/>
                    <w:left w:val="none" w:sz="0" w:space="0" w:color="auto"/>
                    <w:bottom w:val="none" w:sz="0" w:space="0" w:color="auto"/>
                    <w:right w:val="none" w:sz="0" w:space="0" w:color="auto"/>
                  </w:divBdr>
                </w:div>
                <w:div w:id="2104179557">
                  <w:marLeft w:val="0"/>
                  <w:marRight w:val="0"/>
                  <w:marTop w:val="0"/>
                  <w:marBottom w:val="0"/>
                  <w:divBdr>
                    <w:top w:val="none" w:sz="0" w:space="0" w:color="auto"/>
                    <w:left w:val="none" w:sz="0" w:space="0" w:color="auto"/>
                    <w:bottom w:val="none" w:sz="0" w:space="0" w:color="auto"/>
                    <w:right w:val="none" w:sz="0" w:space="0" w:color="auto"/>
                  </w:divBdr>
                </w:div>
                <w:div w:id="542713021">
                  <w:marLeft w:val="0"/>
                  <w:marRight w:val="0"/>
                  <w:marTop w:val="0"/>
                  <w:marBottom w:val="0"/>
                  <w:divBdr>
                    <w:top w:val="none" w:sz="0" w:space="0" w:color="auto"/>
                    <w:left w:val="none" w:sz="0" w:space="0" w:color="auto"/>
                    <w:bottom w:val="none" w:sz="0" w:space="0" w:color="auto"/>
                    <w:right w:val="none" w:sz="0" w:space="0" w:color="auto"/>
                  </w:divBdr>
                </w:div>
                <w:div w:id="1741901500">
                  <w:marLeft w:val="0"/>
                  <w:marRight w:val="0"/>
                  <w:marTop w:val="0"/>
                  <w:marBottom w:val="0"/>
                  <w:divBdr>
                    <w:top w:val="none" w:sz="0" w:space="0" w:color="auto"/>
                    <w:left w:val="none" w:sz="0" w:space="0" w:color="auto"/>
                    <w:bottom w:val="none" w:sz="0" w:space="0" w:color="auto"/>
                    <w:right w:val="none" w:sz="0" w:space="0" w:color="auto"/>
                  </w:divBdr>
                </w:div>
                <w:div w:id="262498896">
                  <w:marLeft w:val="0"/>
                  <w:marRight w:val="0"/>
                  <w:marTop w:val="0"/>
                  <w:marBottom w:val="0"/>
                  <w:divBdr>
                    <w:top w:val="none" w:sz="0" w:space="0" w:color="auto"/>
                    <w:left w:val="none" w:sz="0" w:space="0" w:color="auto"/>
                    <w:bottom w:val="none" w:sz="0" w:space="0" w:color="auto"/>
                    <w:right w:val="none" w:sz="0" w:space="0" w:color="auto"/>
                  </w:divBdr>
                </w:div>
                <w:div w:id="669985503">
                  <w:marLeft w:val="0"/>
                  <w:marRight w:val="0"/>
                  <w:marTop w:val="0"/>
                  <w:marBottom w:val="0"/>
                  <w:divBdr>
                    <w:top w:val="none" w:sz="0" w:space="0" w:color="auto"/>
                    <w:left w:val="none" w:sz="0" w:space="0" w:color="auto"/>
                    <w:bottom w:val="none" w:sz="0" w:space="0" w:color="auto"/>
                    <w:right w:val="none" w:sz="0" w:space="0" w:color="auto"/>
                  </w:divBdr>
                </w:div>
                <w:div w:id="817577413">
                  <w:marLeft w:val="0"/>
                  <w:marRight w:val="0"/>
                  <w:marTop w:val="0"/>
                  <w:marBottom w:val="0"/>
                  <w:divBdr>
                    <w:top w:val="none" w:sz="0" w:space="0" w:color="auto"/>
                    <w:left w:val="none" w:sz="0" w:space="0" w:color="auto"/>
                    <w:bottom w:val="none" w:sz="0" w:space="0" w:color="auto"/>
                    <w:right w:val="none" w:sz="0" w:space="0" w:color="auto"/>
                  </w:divBdr>
                </w:div>
                <w:div w:id="1214461453">
                  <w:marLeft w:val="0"/>
                  <w:marRight w:val="0"/>
                  <w:marTop w:val="0"/>
                  <w:marBottom w:val="0"/>
                  <w:divBdr>
                    <w:top w:val="none" w:sz="0" w:space="0" w:color="auto"/>
                    <w:left w:val="none" w:sz="0" w:space="0" w:color="auto"/>
                    <w:bottom w:val="none" w:sz="0" w:space="0" w:color="auto"/>
                    <w:right w:val="none" w:sz="0" w:space="0" w:color="auto"/>
                  </w:divBdr>
                </w:div>
                <w:div w:id="570315443">
                  <w:marLeft w:val="0"/>
                  <w:marRight w:val="0"/>
                  <w:marTop w:val="0"/>
                  <w:marBottom w:val="0"/>
                  <w:divBdr>
                    <w:top w:val="none" w:sz="0" w:space="0" w:color="auto"/>
                    <w:left w:val="none" w:sz="0" w:space="0" w:color="auto"/>
                    <w:bottom w:val="none" w:sz="0" w:space="0" w:color="auto"/>
                    <w:right w:val="none" w:sz="0" w:space="0" w:color="auto"/>
                  </w:divBdr>
                </w:div>
                <w:div w:id="1004283700">
                  <w:marLeft w:val="0"/>
                  <w:marRight w:val="0"/>
                  <w:marTop w:val="0"/>
                  <w:marBottom w:val="0"/>
                  <w:divBdr>
                    <w:top w:val="none" w:sz="0" w:space="0" w:color="auto"/>
                    <w:left w:val="none" w:sz="0" w:space="0" w:color="auto"/>
                    <w:bottom w:val="none" w:sz="0" w:space="0" w:color="auto"/>
                    <w:right w:val="none" w:sz="0" w:space="0" w:color="auto"/>
                  </w:divBdr>
                </w:div>
                <w:div w:id="2061241369">
                  <w:marLeft w:val="0"/>
                  <w:marRight w:val="0"/>
                  <w:marTop w:val="0"/>
                  <w:marBottom w:val="0"/>
                  <w:divBdr>
                    <w:top w:val="none" w:sz="0" w:space="0" w:color="auto"/>
                    <w:left w:val="none" w:sz="0" w:space="0" w:color="auto"/>
                    <w:bottom w:val="none" w:sz="0" w:space="0" w:color="auto"/>
                    <w:right w:val="none" w:sz="0" w:space="0" w:color="auto"/>
                  </w:divBdr>
                </w:div>
                <w:div w:id="846481208">
                  <w:marLeft w:val="0"/>
                  <w:marRight w:val="0"/>
                  <w:marTop w:val="0"/>
                  <w:marBottom w:val="0"/>
                  <w:divBdr>
                    <w:top w:val="none" w:sz="0" w:space="0" w:color="auto"/>
                    <w:left w:val="none" w:sz="0" w:space="0" w:color="auto"/>
                    <w:bottom w:val="none" w:sz="0" w:space="0" w:color="auto"/>
                    <w:right w:val="none" w:sz="0" w:space="0" w:color="auto"/>
                  </w:divBdr>
                </w:div>
                <w:div w:id="964624626">
                  <w:marLeft w:val="0"/>
                  <w:marRight w:val="0"/>
                  <w:marTop w:val="0"/>
                  <w:marBottom w:val="0"/>
                  <w:divBdr>
                    <w:top w:val="none" w:sz="0" w:space="0" w:color="auto"/>
                    <w:left w:val="none" w:sz="0" w:space="0" w:color="auto"/>
                    <w:bottom w:val="none" w:sz="0" w:space="0" w:color="auto"/>
                    <w:right w:val="none" w:sz="0" w:space="0" w:color="auto"/>
                  </w:divBdr>
                </w:div>
                <w:div w:id="1390419112">
                  <w:marLeft w:val="0"/>
                  <w:marRight w:val="0"/>
                  <w:marTop w:val="0"/>
                  <w:marBottom w:val="0"/>
                  <w:divBdr>
                    <w:top w:val="none" w:sz="0" w:space="0" w:color="auto"/>
                    <w:left w:val="none" w:sz="0" w:space="0" w:color="auto"/>
                    <w:bottom w:val="none" w:sz="0" w:space="0" w:color="auto"/>
                    <w:right w:val="none" w:sz="0" w:space="0" w:color="auto"/>
                  </w:divBdr>
                </w:div>
                <w:div w:id="1849903746">
                  <w:marLeft w:val="0"/>
                  <w:marRight w:val="0"/>
                  <w:marTop w:val="0"/>
                  <w:marBottom w:val="0"/>
                  <w:divBdr>
                    <w:top w:val="none" w:sz="0" w:space="0" w:color="auto"/>
                    <w:left w:val="none" w:sz="0" w:space="0" w:color="auto"/>
                    <w:bottom w:val="none" w:sz="0" w:space="0" w:color="auto"/>
                    <w:right w:val="none" w:sz="0" w:space="0" w:color="auto"/>
                  </w:divBdr>
                </w:div>
                <w:div w:id="1921987293">
                  <w:marLeft w:val="0"/>
                  <w:marRight w:val="0"/>
                  <w:marTop w:val="0"/>
                  <w:marBottom w:val="0"/>
                  <w:divBdr>
                    <w:top w:val="none" w:sz="0" w:space="0" w:color="auto"/>
                    <w:left w:val="none" w:sz="0" w:space="0" w:color="auto"/>
                    <w:bottom w:val="none" w:sz="0" w:space="0" w:color="auto"/>
                    <w:right w:val="none" w:sz="0" w:space="0" w:color="auto"/>
                  </w:divBdr>
                </w:div>
                <w:div w:id="1567915521">
                  <w:marLeft w:val="0"/>
                  <w:marRight w:val="0"/>
                  <w:marTop w:val="0"/>
                  <w:marBottom w:val="0"/>
                  <w:divBdr>
                    <w:top w:val="none" w:sz="0" w:space="0" w:color="auto"/>
                    <w:left w:val="none" w:sz="0" w:space="0" w:color="auto"/>
                    <w:bottom w:val="none" w:sz="0" w:space="0" w:color="auto"/>
                    <w:right w:val="none" w:sz="0" w:space="0" w:color="auto"/>
                  </w:divBdr>
                </w:div>
                <w:div w:id="414473543">
                  <w:marLeft w:val="0"/>
                  <w:marRight w:val="0"/>
                  <w:marTop w:val="0"/>
                  <w:marBottom w:val="0"/>
                  <w:divBdr>
                    <w:top w:val="none" w:sz="0" w:space="0" w:color="auto"/>
                    <w:left w:val="none" w:sz="0" w:space="0" w:color="auto"/>
                    <w:bottom w:val="none" w:sz="0" w:space="0" w:color="auto"/>
                    <w:right w:val="none" w:sz="0" w:space="0" w:color="auto"/>
                  </w:divBdr>
                </w:div>
                <w:div w:id="357119218">
                  <w:marLeft w:val="0"/>
                  <w:marRight w:val="0"/>
                  <w:marTop w:val="0"/>
                  <w:marBottom w:val="0"/>
                  <w:divBdr>
                    <w:top w:val="none" w:sz="0" w:space="0" w:color="auto"/>
                    <w:left w:val="none" w:sz="0" w:space="0" w:color="auto"/>
                    <w:bottom w:val="none" w:sz="0" w:space="0" w:color="auto"/>
                    <w:right w:val="none" w:sz="0" w:space="0" w:color="auto"/>
                  </w:divBdr>
                </w:div>
                <w:div w:id="1098450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289397">
          <w:marLeft w:val="0"/>
          <w:marRight w:val="0"/>
          <w:marTop w:val="0"/>
          <w:marBottom w:val="0"/>
          <w:divBdr>
            <w:top w:val="none" w:sz="0" w:space="0" w:color="auto"/>
            <w:left w:val="none" w:sz="0" w:space="0" w:color="auto"/>
            <w:bottom w:val="none" w:sz="0" w:space="0" w:color="auto"/>
            <w:right w:val="none" w:sz="0" w:space="0" w:color="auto"/>
          </w:divBdr>
        </w:div>
        <w:div w:id="432552560">
          <w:marLeft w:val="0"/>
          <w:marRight w:val="0"/>
          <w:marTop w:val="0"/>
          <w:marBottom w:val="0"/>
          <w:divBdr>
            <w:top w:val="none" w:sz="0" w:space="0" w:color="auto"/>
            <w:left w:val="none" w:sz="0" w:space="0" w:color="auto"/>
            <w:bottom w:val="none" w:sz="0" w:space="0" w:color="auto"/>
            <w:right w:val="none" w:sz="0" w:space="0" w:color="auto"/>
          </w:divBdr>
        </w:div>
        <w:div w:id="1955626608">
          <w:marLeft w:val="0"/>
          <w:marRight w:val="0"/>
          <w:marTop w:val="0"/>
          <w:marBottom w:val="0"/>
          <w:divBdr>
            <w:top w:val="none" w:sz="0" w:space="0" w:color="auto"/>
            <w:left w:val="none" w:sz="0" w:space="0" w:color="auto"/>
            <w:bottom w:val="none" w:sz="0" w:space="0" w:color="auto"/>
            <w:right w:val="none" w:sz="0" w:space="0" w:color="auto"/>
          </w:divBdr>
        </w:div>
        <w:div w:id="1069957094">
          <w:marLeft w:val="0"/>
          <w:marRight w:val="0"/>
          <w:marTop w:val="0"/>
          <w:marBottom w:val="0"/>
          <w:divBdr>
            <w:top w:val="none" w:sz="0" w:space="0" w:color="auto"/>
            <w:left w:val="none" w:sz="0" w:space="0" w:color="auto"/>
            <w:bottom w:val="none" w:sz="0" w:space="0" w:color="auto"/>
            <w:right w:val="none" w:sz="0" w:space="0" w:color="auto"/>
          </w:divBdr>
        </w:div>
        <w:div w:id="10642455">
          <w:marLeft w:val="0"/>
          <w:marRight w:val="0"/>
          <w:marTop w:val="0"/>
          <w:marBottom w:val="0"/>
          <w:divBdr>
            <w:top w:val="none" w:sz="0" w:space="0" w:color="auto"/>
            <w:left w:val="none" w:sz="0" w:space="0" w:color="auto"/>
            <w:bottom w:val="none" w:sz="0" w:space="0" w:color="auto"/>
            <w:right w:val="none" w:sz="0" w:space="0" w:color="auto"/>
          </w:divBdr>
        </w:div>
        <w:div w:id="1733693731">
          <w:marLeft w:val="0"/>
          <w:marRight w:val="0"/>
          <w:marTop w:val="0"/>
          <w:marBottom w:val="0"/>
          <w:divBdr>
            <w:top w:val="none" w:sz="0" w:space="0" w:color="auto"/>
            <w:left w:val="none" w:sz="0" w:space="0" w:color="auto"/>
            <w:bottom w:val="none" w:sz="0" w:space="0" w:color="auto"/>
            <w:right w:val="none" w:sz="0" w:space="0" w:color="auto"/>
          </w:divBdr>
        </w:div>
        <w:div w:id="2054428588">
          <w:marLeft w:val="0"/>
          <w:marRight w:val="0"/>
          <w:marTop w:val="0"/>
          <w:marBottom w:val="0"/>
          <w:divBdr>
            <w:top w:val="none" w:sz="0" w:space="0" w:color="auto"/>
            <w:left w:val="none" w:sz="0" w:space="0" w:color="auto"/>
            <w:bottom w:val="none" w:sz="0" w:space="0" w:color="auto"/>
            <w:right w:val="none" w:sz="0" w:space="0" w:color="auto"/>
          </w:divBdr>
        </w:div>
        <w:div w:id="815533944">
          <w:marLeft w:val="0"/>
          <w:marRight w:val="0"/>
          <w:marTop w:val="0"/>
          <w:marBottom w:val="0"/>
          <w:divBdr>
            <w:top w:val="none" w:sz="0" w:space="0" w:color="auto"/>
            <w:left w:val="none" w:sz="0" w:space="0" w:color="auto"/>
            <w:bottom w:val="none" w:sz="0" w:space="0" w:color="auto"/>
            <w:right w:val="none" w:sz="0" w:space="0" w:color="auto"/>
          </w:divBdr>
        </w:div>
        <w:div w:id="141428492">
          <w:marLeft w:val="0"/>
          <w:marRight w:val="0"/>
          <w:marTop w:val="0"/>
          <w:marBottom w:val="0"/>
          <w:divBdr>
            <w:top w:val="none" w:sz="0" w:space="0" w:color="auto"/>
            <w:left w:val="none" w:sz="0" w:space="0" w:color="auto"/>
            <w:bottom w:val="none" w:sz="0" w:space="0" w:color="auto"/>
            <w:right w:val="none" w:sz="0" w:space="0" w:color="auto"/>
          </w:divBdr>
        </w:div>
        <w:div w:id="1459880758">
          <w:marLeft w:val="0"/>
          <w:marRight w:val="0"/>
          <w:marTop w:val="0"/>
          <w:marBottom w:val="0"/>
          <w:divBdr>
            <w:top w:val="none" w:sz="0" w:space="0" w:color="auto"/>
            <w:left w:val="none" w:sz="0" w:space="0" w:color="auto"/>
            <w:bottom w:val="none" w:sz="0" w:space="0" w:color="auto"/>
            <w:right w:val="none" w:sz="0" w:space="0" w:color="auto"/>
          </w:divBdr>
        </w:div>
        <w:div w:id="1037506994">
          <w:marLeft w:val="0"/>
          <w:marRight w:val="0"/>
          <w:marTop w:val="0"/>
          <w:marBottom w:val="0"/>
          <w:divBdr>
            <w:top w:val="none" w:sz="0" w:space="0" w:color="auto"/>
            <w:left w:val="none" w:sz="0" w:space="0" w:color="auto"/>
            <w:bottom w:val="none" w:sz="0" w:space="0" w:color="auto"/>
            <w:right w:val="none" w:sz="0" w:space="0" w:color="auto"/>
          </w:divBdr>
        </w:div>
        <w:div w:id="1135683435">
          <w:marLeft w:val="0"/>
          <w:marRight w:val="0"/>
          <w:marTop w:val="0"/>
          <w:marBottom w:val="0"/>
          <w:divBdr>
            <w:top w:val="none" w:sz="0" w:space="0" w:color="auto"/>
            <w:left w:val="none" w:sz="0" w:space="0" w:color="auto"/>
            <w:bottom w:val="none" w:sz="0" w:space="0" w:color="auto"/>
            <w:right w:val="none" w:sz="0" w:space="0" w:color="auto"/>
          </w:divBdr>
        </w:div>
        <w:div w:id="903443210">
          <w:marLeft w:val="0"/>
          <w:marRight w:val="0"/>
          <w:marTop w:val="0"/>
          <w:marBottom w:val="0"/>
          <w:divBdr>
            <w:top w:val="none" w:sz="0" w:space="0" w:color="auto"/>
            <w:left w:val="none" w:sz="0" w:space="0" w:color="auto"/>
            <w:bottom w:val="none" w:sz="0" w:space="0" w:color="auto"/>
            <w:right w:val="none" w:sz="0" w:space="0" w:color="auto"/>
          </w:divBdr>
        </w:div>
        <w:div w:id="28652650">
          <w:marLeft w:val="0"/>
          <w:marRight w:val="0"/>
          <w:marTop w:val="0"/>
          <w:marBottom w:val="0"/>
          <w:divBdr>
            <w:top w:val="none" w:sz="0" w:space="0" w:color="auto"/>
            <w:left w:val="none" w:sz="0" w:space="0" w:color="auto"/>
            <w:bottom w:val="none" w:sz="0" w:space="0" w:color="auto"/>
            <w:right w:val="none" w:sz="0" w:space="0" w:color="auto"/>
          </w:divBdr>
        </w:div>
        <w:div w:id="1792243067">
          <w:marLeft w:val="0"/>
          <w:marRight w:val="0"/>
          <w:marTop w:val="0"/>
          <w:marBottom w:val="0"/>
          <w:divBdr>
            <w:top w:val="none" w:sz="0" w:space="0" w:color="auto"/>
            <w:left w:val="none" w:sz="0" w:space="0" w:color="auto"/>
            <w:bottom w:val="none" w:sz="0" w:space="0" w:color="auto"/>
            <w:right w:val="none" w:sz="0" w:space="0" w:color="auto"/>
          </w:divBdr>
        </w:div>
        <w:div w:id="287786667">
          <w:marLeft w:val="0"/>
          <w:marRight w:val="0"/>
          <w:marTop w:val="0"/>
          <w:marBottom w:val="0"/>
          <w:divBdr>
            <w:top w:val="none" w:sz="0" w:space="0" w:color="auto"/>
            <w:left w:val="none" w:sz="0" w:space="0" w:color="auto"/>
            <w:bottom w:val="none" w:sz="0" w:space="0" w:color="auto"/>
            <w:right w:val="none" w:sz="0" w:space="0" w:color="auto"/>
          </w:divBdr>
        </w:div>
        <w:div w:id="737676054">
          <w:marLeft w:val="0"/>
          <w:marRight w:val="0"/>
          <w:marTop w:val="0"/>
          <w:marBottom w:val="0"/>
          <w:divBdr>
            <w:top w:val="none" w:sz="0" w:space="0" w:color="auto"/>
            <w:left w:val="none" w:sz="0" w:space="0" w:color="auto"/>
            <w:bottom w:val="none" w:sz="0" w:space="0" w:color="auto"/>
            <w:right w:val="none" w:sz="0" w:space="0" w:color="auto"/>
          </w:divBdr>
        </w:div>
        <w:div w:id="1179926497">
          <w:marLeft w:val="0"/>
          <w:marRight w:val="0"/>
          <w:marTop w:val="0"/>
          <w:marBottom w:val="0"/>
          <w:divBdr>
            <w:top w:val="none" w:sz="0" w:space="0" w:color="auto"/>
            <w:left w:val="none" w:sz="0" w:space="0" w:color="auto"/>
            <w:bottom w:val="none" w:sz="0" w:space="0" w:color="auto"/>
            <w:right w:val="none" w:sz="0" w:space="0" w:color="auto"/>
          </w:divBdr>
        </w:div>
        <w:div w:id="1153378363">
          <w:marLeft w:val="0"/>
          <w:marRight w:val="0"/>
          <w:marTop w:val="0"/>
          <w:marBottom w:val="0"/>
          <w:divBdr>
            <w:top w:val="none" w:sz="0" w:space="0" w:color="auto"/>
            <w:left w:val="none" w:sz="0" w:space="0" w:color="auto"/>
            <w:bottom w:val="none" w:sz="0" w:space="0" w:color="auto"/>
            <w:right w:val="none" w:sz="0" w:space="0" w:color="auto"/>
          </w:divBdr>
        </w:div>
        <w:div w:id="1927228829">
          <w:marLeft w:val="0"/>
          <w:marRight w:val="0"/>
          <w:marTop w:val="0"/>
          <w:marBottom w:val="0"/>
          <w:divBdr>
            <w:top w:val="none" w:sz="0" w:space="0" w:color="auto"/>
            <w:left w:val="none" w:sz="0" w:space="0" w:color="auto"/>
            <w:bottom w:val="none" w:sz="0" w:space="0" w:color="auto"/>
            <w:right w:val="none" w:sz="0" w:space="0" w:color="auto"/>
          </w:divBdr>
        </w:div>
        <w:div w:id="35662780">
          <w:marLeft w:val="0"/>
          <w:marRight w:val="0"/>
          <w:marTop w:val="0"/>
          <w:marBottom w:val="0"/>
          <w:divBdr>
            <w:top w:val="none" w:sz="0" w:space="0" w:color="auto"/>
            <w:left w:val="none" w:sz="0" w:space="0" w:color="auto"/>
            <w:bottom w:val="none" w:sz="0" w:space="0" w:color="auto"/>
            <w:right w:val="none" w:sz="0" w:space="0" w:color="auto"/>
          </w:divBdr>
        </w:div>
        <w:div w:id="1634556517">
          <w:marLeft w:val="0"/>
          <w:marRight w:val="0"/>
          <w:marTop w:val="0"/>
          <w:marBottom w:val="0"/>
          <w:divBdr>
            <w:top w:val="none" w:sz="0" w:space="0" w:color="auto"/>
            <w:left w:val="none" w:sz="0" w:space="0" w:color="auto"/>
            <w:bottom w:val="none" w:sz="0" w:space="0" w:color="auto"/>
            <w:right w:val="none" w:sz="0" w:space="0" w:color="auto"/>
          </w:divBdr>
        </w:div>
        <w:div w:id="1999334943">
          <w:marLeft w:val="0"/>
          <w:marRight w:val="0"/>
          <w:marTop w:val="0"/>
          <w:marBottom w:val="0"/>
          <w:divBdr>
            <w:top w:val="none" w:sz="0" w:space="0" w:color="auto"/>
            <w:left w:val="none" w:sz="0" w:space="0" w:color="auto"/>
            <w:bottom w:val="none" w:sz="0" w:space="0" w:color="auto"/>
            <w:right w:val="none" w:sz="0" w:space="0" w:color="auto"/>
          </w:divBdr>
        </w:div>
        <w:div w:id="1162770401">
          <w:marLeft w:val="0"/>
          <w:marRight w:val="0"/>
          <w:marTop w:val="0"/>
          <w:marBottom w:val="0"/>
          <w:divBdr>
            <w:top w:val="none" w:sz="0" w:space="0" w:color="auto"/>
            <w:left w:val="none" w:sz="0" w:space="0" w:color="auto"/>
            <w:bottom w:val="none" w:sz="0" w:space="0" w:color="auto"/>
            <w:right w:val="none" w:sz="0" w:space="0" w:color="auto"/>
          </w:divBdr>
        </w:div>
        <w:div w:id="396243322">
          <w:marLeft w:val="0"/>
          <w:marRight w:val="0"/>
          <w:marTop w:val="0"/>
          <w:marBottom w:val="0"/>
          <w:divBdr>
            <w:top w:val="none" w:sz="0" w:space="0" w:color="auto"/>
            <w:left w:val="none" w:sz="0" w:space="0" w:color="auto"/>
            <w:bottom w:val="none" w:sz="0" w:space="0" w:color="auto"/>
            <w:right w:val="none" w:sz="0" w:space="0" w:color="auto"/>
          </w:divBdr>
        </w:div>
        <w:div w:id="652293021">
          <w:marLeft w:val="0"/>
          <w:marRight w:val="0"/>
          <w:marTop w:val="0"/>
          <w:marBottom w:val="0"/>
          <w:divBdr>
            <w:top w:val="none" w:sz="0" w:space="0" w:color="auto"/>
            <w:left w:val="none" w:sz="0" w:space="0" w:color="auto"/>
            <w:bottom w:val="none" w:sz="0" w:space="0" w:color="auto"/>
            <w:right w:val="none" w:sz="0" w:space="0" w:color="auto"/>
          </w:divBdr>
        </w:div>
        <w:div w:id="727612876">
          <w:marLeft w:val="0"/>
          <w:marRight w:val="0"/>
          <w:marTop w:val="0"/>
          <w:marBottom w:val="0"/>
          <w:divBdr>
            <w:top w:val="none" w:sz="0" w:space="0" w:color="auto"/>
            <w:left w:val="none" w:sz="0" w:space="0" w:color="auto"/>
            <w:bottom w:val="none" w:sz="0" w:space="0" w:color="auto"/>
            <w:right w:val="none" w:sz="0" w:space="0" w:color="auto"/>
          </w:divBdr>
        </w:div>
        <w:div w:id="664632921">
          <w:marLeft w:val="0"/>
          <w:marRight w:val="0"/>
          <w:marTop w:val="0"/>
          <w:marBottom w:val="0"/>
          <w:divBdr>
            <w:top w:val="none" w:sz="0" w:space="0" w:color="auto"/>
            <w:left w:val="none" w:sz="0" w:space="0" w:color="auto"/>
            <w:bottom w:val="none" w:sz="0" w:space="0" w:color="auto"/>
            <w:right w:val="none" w:sz="0" w:space="0" w:color="auto"/>
          </w:divBdr>
        </w:div>
        <w:div w:id="1106119973">
          <w:marLeft w:val="0"/>
          <w:marRight w:val="0"/>
          <w:marTop w:val="0"/>
          <w:marBottom w:val="0"/>
          <w:divBdr>
            <w:top w:val="none" w:sz="0" w:space="0" w:color="auto"/>
            <w:left w:val="none" w:sz="0" w:space="0" w:color="auto"/>
            <w:bottom w:val="none" w:sz="0" w:space="0" w:color="auto"/>
            <w:right w:val="none" w:sz="0" w:space="0" w:color="auto"/>
          </w:divBdr>
        </w:div>
        <w:div w:id="1365903025">
          <w:marLeft w:val="0"/>
          <w:marRight w:val="0"/>
          <w:marTop w:val="0"/>
          <w:marBottom w:val="0"/>
          <w:divBdr>
            <w:top w:val="none" w:sz="0" w:space="0" w:color="auto"/>
            <w:left w:val="none" w:sz="0" w:space="0" w:color="auto"/>
            <w:bottom w:val="none" w:sz="0" w:space="0" w:color="auto"/>
            <w:right w:val="none" w:sz="0" w:space="0" w:color="auto"/>
          </w:divBdr>
        </w:div>
        <w:div w:id="983312313">
          <w:marLeft w:val="0"/>
          <w:marRight w:val="0"/>
          <w:marTop w:val="0"/>
          <w:marBottom w:val="0"/>
          <w:divBdr>
            <w:top w:val="none" w:sz="0" w:space="0" w:color="auto"/>
            <w:left w:val="none" w:sz="0" w:space="0" w:color="auto"/>
            <w:bottom w:val="none" w:sz="0" w:space="0" w:color="auto"/>
            <w:right w:val="none" w:sz="0" w:space="0" w:color="auto"/>
          </w:divBdr>
        </w:div>
        <w:div w:id="2040542710">
          <w:marLeft w:val="0"/>
          <w:marRight w:val="0"/>
          <w:marTop w:val="0"/>
          <w:marBottom w:val="0"/>
          <w:divBdr>
            <w:top w:val="none" w:sz="0" w:space="0" w:color="auto"/>
            <w:left w:val="none" w:sz="0" w:space="0" w:color="auto"/>
            <w:bottom w:val="none" w:sz="0" w:space="0" w:color="auto"/>
            <w:right w:val="none" w:sz="0" w:space="0" w:color="auto"/>
          </w:divBdr>
        </w:div>
        <w:div w:id="740101508">
          <w:marLeft w:val="0"/>
          <w:marRight w:val="0"/>
          <w:marTop w:val="0"/>
          <w:marBottom w:val="0"/>
          <w:divBdr>
            <w:top w:val="none" w:sz="0" w:space="0" w:color="auto"/>
            <w:left w:val="none" w:sz="0" w:space="0" w:color="auto"/>
            <w:bottom w:val="none" w:sz="0" w:space="0" w:color="auto"/>
            <w:right w:val="none" w:sz="0" w:space="0" w:color="auto"/>
          </w:divBdr>
        </w:div>
        <w:div w:id="313029122">
          <w:marLeft w:val="0"/>
          <w:marRight w:val="0"/>
          <w:marTop w:val="0"/>
          <w:marBottom w:val="0"/>
          <w:divBdr>
            <w:top w:val="none" w:sz="0" w:space="0" w:color="auto"/>
            <w:left w:val="none" w:sz="0" w:space="0" w:color="auto"/>
            <w:bottom w:val="none" w:sz="0" w:space="0" w:color="auto"/>
            <w:right w:val="none" w:sz="0" w:space="0" w:color="auto"/>
          </w:divBdr>
        </w:div>
        <w:div w:id="1361202868">
          <w:marLeft w:val="0"/>
          <w:marRight w:val="0"/>
          <w:marTop w:val="0"/>
          <w:marBottom w:val="0"/>
          <w:divBdr>
            <w:top w:val="none" w:sz="0" w:space="0" w:color="auto"/>
            <w:left w:val="none" w:sz="0" w:space="0" w:color="auto"/>
            <w:bottom w:val="none" w:sz="0" w:space="0" w:color="auto"/>
            <w:right w:val="none" w:sz="0" w:space="0" w:color="auto"/>
          </w:divBdr>
        </w:div>
        <w:div w:id="4670695">
          <w:marLeft w:val="0"/>
          <w:marRight w:val="0"/>
          <w:marTop w:val="0"/>
          <w:marBottom w:val="0"/>
          <w:divBdr>
            <w:top w:val="none" w:sz="0" w:space="0" w:color="auto"/>
            <w:left w:val="none" w:sz="0" w:space="0" w:color="auto"/>
            <w:bottom w:val="none" w:sz="0" w:space="0" w:color="auto"/>
            <w:right w:val="none" w:sz="0" w:space="0" w:color="auto"/>
          </w:divBdr>
        </w:div>
        <w:div w:id="2086489240">
          <w:marLeft w:val="0"/>
          <w:marRight w:val="0"/>
          <w:marTop w:val="0"/>
          <w:marBottom w:val="0"/>
          <w:divBdr>
            <w:top w:val="none" w:sz="0" w:space="0" w:color="auto"/>
            <w:left w:val="none" w:sz="0" w:space="0" w:color="auto"/>
            <w:bottom w:val="none" w:sz="0" w:space="0" w:color="auto"/>
            <w:right w:val="none" w:sz="0" w:space="0" w:color="auto"/>
          </w:divBdr>
        </w:div>
        <w:div w:id="117646721">
          <w:marLeft w:val="0"/>
          <w:marRight w:val="0"/>
          <w:marTop w:val="0"/>
          <w:marBottom w:val="0"/>
          <w:divBdr>
            <w:top w:val="none" w:sz="0" w:space="0" w:color="auto"/>
            <w:left w:val="none" w:sz="0" w:space="0" w:color="auto"/>
            <w:bottom w:val="none" w:sz="0" w:space="0" w:color="auto"/>
            <w:right w:val="none" w:sz="0" w:space="0" w:color="auto"/>
          </w:divBdr>
        </w:div>
        <w:div w:id="1644654128">
          <w:marLeft w:val="0"/>
          <w:marRight w:val="0"/>
          <w:marTop w:val="0"/>
          <w:marBottom w:val="0"/>
          <w:divBdr>
            <w:top w:val="none" w:sz="0" w:space="0" w:color="auto"/>
            <w:left w:val="none" w:sz="0" w:space="0" w:color="auto"/>
            <w:bottom w:val="none" w:sz="0" w:space="0" w:color="auto"/>
            <w:right w:val="none" w:sz="0" w:space="0" w:color="auto"/>
          </w:divBdr>
        </w:div>
        <w:div w:id="1242762486">
          <w:marLeft w:val="0"/>
          <w:marRight w:val="0"/>
          <w:marTop w:val="0"/>
          <w:marBottom w:val="0"/>
          <w:divBdr>
            <w:top w:val="none" w:sz="0" w:space="0" w:color="auto"/>
            <w:left w:val="none" w:sz="0" w:space="0" w:color="auto"/>
            <w:bottom w:val="none" w:sz="0" w:space="0" w:color="auto"/>
            <w:right w:val="none" w:sz="0" w:space="0" w:color="auto"/>
          </w:divBdr>
        </w:div>
        <w:div w:id="1098017344">
          <w:marLeft w:val="0"/>
          <w:marRight w:val="0"/>
          <w:marTop w:val="0"/>
          <w:marBottom w:val="0"/>
          <w:divBdr>
            <w:top w:val="none" w:sz="0" w:space="0" w:color="auto"/>
            <w:left w:val="none" w:sz="0" w:space="0" w:color="auto"/>
            <w:bottom w:val="none" w:sz="0" w:space="0" w:color="auto"/>
            <w:right w:val="none" w:sz="0" w:space="0" w:color="auto"/>
          </w:divBdr>
        </w:div>
      </w:divsChild>
    </w:div>
    <w:div w:id="891037665">
      <w:bodyDiv w:val="1"/>
      <w:marLeft w:val="0"/>
      <w:marRight w:val="0"/>
      <w:marTop w:val="0"/>
      <w:marBottom w:val="0"/>
      <w:divBdr>
        <w:top w:val="none" w:sz="0" w:space="0" w:color="auto"/>
        <w:left w:val="none" w:sz="0" w:space="0" w:color="auto"/>
        <w:bottom w:val="none" w:sz="0" w:space="0" w:color="auto"/>
        <w:right w:val="none" w:sz="0" w:space="0" w:color="auto"/>
      </w:divBdr>
    </w:div>
    <w:div w:id="1118640673">
      <w:bodyDiv w:val="1"/>
      <w:marLeft w:val="0"/>
      <w:marRight w:val="0"/>
      <w:marTop w:val="0"/>
      <w:marBottom w:val="0"/>
      <w:divBdr>
        <w:top w:val="none" w:sz="0" w:space="0" w:color="auto"/>
        <w:left w:val="none" w:sz="0" w:space="0" w:color="auto"/>
        <w:bottom w:val="none" w:sz="0" w:space="0" w:color="auto"/>
        <w:right w:val="none" w:sz="0" w:space="0" w:color="auto"/>
      </w:divBdr>
    </w:div>
    <w:div w:id="1417481460">
      <w:bodyDiv w:val="1"/>
      <w:marLeft w:val="0"/>
      <w:marRight w:val="0"/>
      <w:marTop w:val="0"/>
      <w:marBottom w:val="0"/>
      <w:divBdr>
        <w:top w:val="none" w:sz="0" w:space="0" w:color="auto"/>
        <w:left w:val="none" w:sz="0" w:space="0" w:color="auto"/>
        <w:bottom w:val="none" w:sz="0" w:space="0" w:color="auto"/>
        <w:right w:val="none" w:sz="0" w:space="0" w:color="auto"/>
      </w:divBdr>
      <w:divsChild>
        <w:div w:id="77143092">
          <w:marLeft w:val="0"/>
          <w:marRight w:val="0"/>
          <w:marTop w:val="0"/>
          <w:marBottom w:val="0"/>
          <w:divBdr>
            <w:top w:val="none" w:sz="0" w:space="0" w:color="auto"/>
            <w:left w:val="none" w:sz="0" w:space="0" w:color="auto"/>
            <w:bottom w:val="none" w:sz="0" w:space="0" w:color="auto"/>
            <w:right w:val="none" w:sz="0" w:space="0" w:color="auto"/>
          </w:divBdr>
          <w:divsChild>
            <w:div w:id="1020352638">
              <w:marLeft w:val="0"/>
              <w:marRight w:val="0"/>
              <w:marTop w:val="0"/>
              <w:marBottom w:val="0"/>
              <w:divBdr>
                <w:top w:val="none" w:sz="0" w:space="0" w:color="auto"/>
                <w:left w:val="none" w:sz="0" w:space="0" w:color="auto"/>
                <w:bottom w:val="none" w:sz="0" w:space="0" w:color="auto"/>
                <w:right w:val="none" w:sz="0" w:space="0" w:color="auto"/>
              </w:divBdr>
              <w:divsChild>
                <w:div w:id="122231006">
                  <w:marLeft w:val="0"/>
                  <w:marRight w:val="0"/>
                  <w:marTop w:val="0"/>
                  <w:marBottom w:val="0"/>
                  <w:divBdr>
                    <w:top w:val="none" w:sz="0" w:space="0" w:color="auto"/>
                    <w:left w:val="none" w:sz="0" w:space="0" w:color="auto"/>
                    <w:bottom w:val="none" w:sz="0" w:space="0" w:color="auto"/>
                    <w:right w:val="none" w:sz="0" w:space="0" w:color="auto"/>
                  </w:divBdr>
                </w:div>
                <w:div w:id="183327521">
                  <w:marLeft w:val="0"/>
                  <w:marRight w:val="0"/>
                  <w:marTop w:val="0"/>
                  <w:marBottom w:val="0"/>
                  <w:divBdr>
                    <w:top w:val="none" w:sz="0" w:space="0" w:color="auto"/>
                    <w:left w:val="none" w:sz="0" w:space="0" w:color="auto"/>
                    <w:bottom w:val="none" w:sz="0" w:space="0" w:color="auto"/>
                    <w:right w:val="none" w:sz="0" w:space="0" w:color="auto"/>
                  </w:divBdr>
                </w:div>
                <w:div w:id="437405817">
                  <w:marLeft w:val="0"/>
                  <w:marRight w:val="0"/>
                  <w:marTop w:val="0"/>
                  <w:marBottom w:val="0"/>
                  <w:divBdr>
                    <w:top w:val="none" w:sz="0" w:space="0" w:color="auto"/>
                    <w:left w:val="none" w:sz="0" w:space="0" w:color="auto"/>
                    <w:bottom w:val="none" w:sz="0" w:space="0" w:color="auto"/>
                    <w:right w:val="none" w:sz="0" w:space="0" w:color="auto"/>
                  </w:divBdr>
                </w:div>
                <w:div w:id="1929381453">
                  <w:marLeft w:val="0"/>
                  <w:marRight w:val="0"/>
                  <w:marTop w:val="0"/>
                  <w:marBottom w:val="0"/>
                  <w:divBdr>
                    <w:top w:val="none" w:sz="0" w:space="0" w:color="auto"/>
                    <w:left w:val="none" w:sz="0" w:space="0" w:color="auto"/>
                    <w:bottom w:val="none" w:sz="0" w:space="0" w:color="auto"/>
                    <w:right w:val="none" w:sz="0" w:space="0" w:color="auto"/>
                  </w:divBdr>
                </w:div>
                <w:div w:id="1049722650">
                  <w:marLeft w:val="0"/>
                  <w:marRight w:val="0"/>
                  <w:marTop w:val="0"/>
                  <w:marBottom w:val="0"/>
                  <w:divBdr>
                    <w:top w:val="none" w:sz="0" w:space="0" w:color="auto"/>
                    <w:left w:val="none" w:sz="0" w:space="0" w:color="auto"/>
                    <w:bottom w:val="none" w:sz="0" w:space="0" w:color="auto"/>
                    <w:right w:val="none" w:sz="0" w:space="0" w:color="auto"/>
                  </w:divBdr>
                </w:div>
                <w:div w:id="955065254">
                  <w:marLeft w:val="0"/>
                  <w:marRight w:val="0"/>
                  <w:marTop w:val="0"/>
                  <w:marBottom w:val="0"/>
                  <w:divBdr>
                    <w:top w:val="none" w:sz="0" w:space="0" w:color="auto"/>
                    <w:left w:val="none" w:sz="0" w:space="0" w:color="auto"/>
                    <w:bottom w:val="none" w:sz="0" w:space="0" w:color="auto"/>
                    <w:right w:val="none" w:sz="0" w:space="0" w:color="auto"/>
                  </w:divBdr>
                </w:div>
                <w:div w:id="877471048">
                  <w:marLeft w:val="0"/>
                  <w:marRight w:val="0"/>
                  <w:marTop w:val="0"/>
                  <w:marBottom w:val="0"/>
                  <w:divBdr>
                    <w:top w:val="none" w:sz="0" w:space="0" w:color="auto"/>
                    <w:left w:val="none" w:sz="0" w:space="0" w:color="auto"/>
                    <w:bottom w:val="none" w:sz="0" w:space="0" w:color="auto"/>
                    <w:right w:val="none" w:sz="0" w:space="0" w:color="auto"/>
                  </w:divBdr>
                </w:div>
                <w:div w:id="1556233897">
                  <w:marLeft w:val="0"/>
                  <w:marRight w:val="0"/>
                  <w:marTop w:val="0"/>
                  <w:marBottom w:val="0"/>
                  <w:divBdr>
                    <w:top w:val="none" w:sz="0" w:space="0" w:color="auto"/>
                    <w:left w:val="none" w:sz="0" w:space="0" w:color="auto"/>
                    <w:bottom w:val="none" w:sz="0" w:space="0" w:color="auto"/>
                    <w:right w:val="none" w:sz="0" w:space="0" w:color="auto"/>
                  </w:divBdr>
                </w:div>
                <w:div w:id="1678847141">
                  <w:marLeft w:val="0"/>
                  <w:marRight w:val="0"/>
                  <w:marTop w:val="0"/>
                  <w:marBottom w:val="0"/>
                  <w:divBdr>
                    <w:top w:val="none" w:sz="0" w:space="0" w:color="auto"/>
                    <w:left w:val="none" w:sz="0" w:space="0" w:color="auto"/>
                    <w:bottom w:val="none" w:sz="0" w:space="0" w:color="auto"/>
                    <w:right w:val="none" w:sz="0" w:space="0" w:color="auto"/>
                  </w:divBdr>
                </w:div>
                <w:div w:id="948781113">
                  <w:marLeft w:val="0"/>
                  <w:marRight w:val="0"/>
                  <w:marTop w:val="0"/>
                  <w:marBottom w:val="0"/>
                  <w:divBdr>
                    <w:top w:val="none" w:sz="0" w:space="0" w:color="auto"/>
                    <w:left w:val="none" w:sz="0" w:space="0" w:color="auto"/>
                    <w:bottom w:val="none" w:sz="0" w:space="0" w:color="auto"/>
                    <w:right w:val="none" w:sz="0" w:space="0" w:color="auto"/>
                  </w:divBdr>
                </w:div>
                <w:div w:id="1586961384">
                  <w:marLeft w:val="0"/>
                  <w:marRight w:val="0"/>
                  <w:marTop w:val="0"/>
                  <w:marBottom w:val="0"/>
                  <w:divBdr>
                    <w:top w:val="none" w:sz="0" w:space="0" w:color="auto"/>
                    <w:left w:val="none" w:sz="0" w:space="0" w:color="auto"/>
                    <w:bottom w:val="none" w:sz="0" w:space="0" w:color="auto"/>
                    <w:right w:val="none" w:sz="0" w:space="0" w:color="auto"/>
                  </w:divBdr>
                </w:div>
                <w:div w:id="506939645">
                  <w:marLeft w:val="0"/>
                  <w:marRight w:val="0"/>
                  <w:marTop w:val="0"/>
                  <w:marBottom w:val="0"/>
                  <w:divBdr>
                    <w:top w:val="none" w:sz="0" w:space="0" w:color="auto"/>
                    <w:left w:val="none" w:sz="0" w:space="0" w:color="auto"/>
                    <w:bottom w:val="none" w:sz="0" w:space="0" w:color="auto"/>
                    <w:right w:val="none" w:sz="0" w:space="0" w:color="auto"/>
                  </w:divBdr>
                </w:div>
                <w:div w:id="591205000">
                  <w:marLeft w:val="0"/>
                  <w:marRight w:val="0"/>
                  <w:marTop w:val="0"/>
                  <w:marBottom w:val="0"/>
                  <w:divBdr>
                    <w:top w:val="none" w:sz="0" w:space="0" w:color="auto"/>
                    <w:left w:val="none" w:sz="0" w:space="0" w:color="auto"/>
                    <w:bottom w:val="none" w:sz="0" w:space="0" w:color="auto"/>
                    <w:right w:val="none" w:sz="0" w:space="0" w:color="auto"/>
                  </w:divBdr>
                </w:div>
                <w:div w:id="1751272495">
                  <w:marLeft w:val="0"/>
                  <w:marRight w:val="0"/>
                  <w:marTop w:val="0"/>
                  <w:marBottom w:val="0"/>
                  <w:divBdr>
                    <w:top w:val="none" w:sz="0" w:space="0" w:color="auto"/>
                    <w:left w:val="none" w:sz="0" w:space="0" w:color="auto"/>
                    <w:bottom w:val="none" w:sz="0" w:space="0" w:color="auto"/>
                    <w:right w:val="none" w:sz="0" w:space="0" w:color="auto"/>
                  </w:divBdr>
                </w:div>
                <w:div w:id="1165627714">
                  <w:marLeft w:val="0"/>
                  <w:marRight w:val="0"/>
                  <w:marTop w:val="0"/>
                  <w:marBottom w:val="0"/>
                  <w:divBdr>
                    <w:top w:val="none" w:sz="0" w:space="0" w:color="auto"/>
                    <w:left w:val="none" w:sz="0" w:space="0" w:color="auto"/>
                    <w:bottom w:val="none" w:sz="0" w:space="0" w:color="auto"/>
                    <w:right w:val="none" w:sz="0" w:space="0" w:color="auto"/>
                  </w:divBdr>
                </w:div>
                <w:div w:id="599798929">
                  <w:marLeft w:val="0"/>
                  <w:marRight w:val="0"/>
                  <w:marTop w:val="0"/>
                  <w:marBottom w:val="0"/>
                  <w:divBdr>
                    <w:top w:val="none" w:sz="0" w:space="0" w:color="auto"/>
                    <w:left w:val="none" w:sz="0" w:space="0" w:color="auto"/>
                    <w:bottom w:val="none" w:sz="0" w:space="0" w:color="auto"/>
                    <w:right w:val="none" w:sz="0" w:space="0" w:color="auto"/>
                  </w:divBdr>
                </w:div>
                <w:div w:id="857621670">
                  <w:marLeft w:val="0"/>
                  <w:marRight w:val="0"/>
                  <w:marTop w:val="0"/>
                  <w:marBottom w:val="0"/>
                  <w:divBdr>
                    <w:top w:val="none" w:sz="0" w:space="0" w:color="auto"/>
                    <w:left w:val="none" w:sz="0" w:space="0" w:color="auto"/>
                    <w:bottom w:val="none" w:sz="0" w:space="0" w:color="auto"/>
                    <w:right w:val="none" w:sz="0" w:space="0" w:color="auto"/>
                  </w:divBdr>
                </w:div>
                <w:div w:id="965508128">
                  <w:marLeft w:val="0"/>
                  <w:marRight w:val="0"/>
                  <w:marTop w:val="0"/>
                  <w:marBottom w:val="0"/>
                  <w:divBdr>
                    <w:top w:val="none" w:sz="0" w:space="0" w:color="auto"/>
                    <w:left w:val="none" w:sz="0" w:space="0" w:color="auto"/>
                    <w:bottom w:val="none" w:sz="0" w:space="0" w:color="auto"/>
                    <w:right w:val="none" w:sz="0" w:space="0" w:color="auto"/>
                  </w:divBdr>
                </w:div>
                <w:div w:id="356782795">
                  <w:marLeft w:val="0"/>
                  <w:marRight w:val="0"/>
                  <w:marTop w:val="0"/>
                  <w:marBottom w:val="0"/>
                  <w:divBdr>
                    <w:top w:val="none" w:sz="0" w:space="0" w:color="auto"/>
                    <w:left w:val="none" w:sz="0" w:space="0" w:color="auto"/>
                    <w:bottom w:val="none" w:sz="0" w:space="0" w:color="auto"/>
                    <w:right w:val="none" w:sz="0" w:space="0" w:color="auto"/>
                  </w:divBdr>
                </w:div>
                <w:div w:id="16658036">
                  <w:marLeft w:val="0"/>
                  <w:marRight w:val="0"/>
                  <w:marTop w:val="0"/>
                  <w:marBottom w:val="0"/>
                  <w:divBdr>
                    <w:top w:val="none" w:sz="0" w:space="0" w:color="auto"/>
                    <w:left w:val="none" w:sz="0" w:space="0" w:color="auto"/>
                    <w:bottom w:val="none" w:sz="0" w:space="0" w:color="auto"/>
                    <w:right w:val="none" w:sz="0" w:space="0" w:color="auto"/>
                  </w:divBdr>
                </w:div>
                <w:div w:id="842168411">
                  <w:marLeft w:val="0"/>
                  <w:marRight w:val="0"/>
                  <w:marTop w:val="0"/>
                  <w:marBottom w:val="0"/>
                  <w:divBdr>
                    <w:top w:val="none" w:sz="0" w:space="0" w:color="auto"/>
                    <w:left w:val="none" w:sz="0" w:space="0" w:color="auto"/>
                    <w:bottom w:val="none" w:sz="0" w:space="0" w:color="auto"/>
                    <w:right w:val="none" w:sz="0" w:space="0" w:color="auto"/>
                  </w:divBdr>
                </w:div>
                <w:div w:id="1618871263">
                  <w:marLeft w:val="0"/>
                  <w:marRight w:val="0"/>
                  <w:marTop w:val="0"/>
                  <w:marBottom w:val="0"/>
                  <w:divBdr>
                    <w:top w:val="none" w:sz="0" w:space="0" w:color="auto"/>
                    <w:left w:val="none" w:sz="0" w:space="0" w:color="auto"/>
                    <w:bottom w:val="none" w:sz="0" w:space="0" w:color="auto"/>
                    <w:right w:val="none" w:sz="0" w:space="0" w:color="auto"/>
                  </w:divBdr>
                </w:div>
                <w:div w:id="389888482">
                  <w:marLeft w:val="0"/>
                  <w:marRight w:val="0"/>
                  <w:marTop w:val="0"/>
                  <w:marBottom w:val="0"/>
                  <w:divBdr>
                    <w:top w:val="none" w:sz="0" w:space="0" w:color="auto"/>
                    <w:left w:val="none" w:sz="0" w:space="0" w:color="auto"/>
                    <w:bottom w:val="none" w:sz="0" w:space="0" w:color="auto"/>
                    <w:right w:val="none" w:sz="0" w:space="0" w:color="auto"/>
                  </w:divBdr>
                </w:div>
                <w:div w:id="949312323">
                  <w:marLeft w:val="0"/>
                  <w:marRight w:val="0"/>
                  <w:marTop w:val="0"/>
                  <w:marBottom w:val="0"/>
                  <w:divBdr>
                    <w:top w:val="none" w:sz="0" w:space="0" w:color="auto"/>
                    <w:left w:val="none" w:sz="0" w:space="0" w:color="auto"/>
                    <w:bottom w:val="none" w:sz="0" w:space="0" w:color="auto"/>
                    <w:right w:val="none" w:sz="0" w:space="0" w:color="auto"/>
                  </w:divBdr>
                </w:div>
                <w:div w:id="1314456800">
                  <w:marLeft w:val="0"/>
                  <w:marRight w:val="0"/>
                  <w:marTop w:val="0"/>
                  <w:marBottom w:val="0"/>
                  <w:divBdr>
                    <w:top w:val="none" w:sz="0" w:space="0" w:color="auto"/>
                    <w:left w:val="none" w:sz="0" w:space="0" w:color="auto"/>
                    <w:bottom w:val="none" w:sz="0" w:space="0" w:color="auto"/>
                    <w:right w:val="none" w:sz="0" w:space="0" w:color="auto"/>
                  </w:divBdr>
                </w:div>
                <w:div w:id="371808523">
                  <w:marLeft w:val="0"/>
                  <w:marRight w:val="0"/>
                  <w:marTop w:val="0"/>
                  <w:marBottom w:val="0"/>
                  <w:divBdr>
                    <w:top w:val="none" w:sz="0" w:space="0" w:color="auto"/>
                    <w:left w:val="none" w:sz="0" w:space="0" w:color="auto"/>
                    <w:bottom w:val="none" w:sz="0" w:space="0" w:color="auto"/>
                    <w:right w:val="none" w:sz="0" w:space="0" w:color="auto"/>
                  </w:divBdr>
                </w:div>
                <w:div w:id="488524751">
                  <w:marLeft w:val="0"/>
                  <w:marRight w:val="0"/>
                  <w:marTop w:val="0"/>
                  <w:marBottom w:val="0"/>
                  <w:divBdr>
                    <w:top w:val="none" w:sz="0" w:space="0" w:color="auto"/>
                    <w:left w:val="none" w:sz="0" w:space="0" w:color="auto"/>
                    <w:bottom w:val="none" w:sz="0" w:space="0" w:color="auto"/>
                    <w:right w:val="none" w:sz="0" w:space="0" w:color="auto"/>
                  </w:divBdr>
                </w:div>
                <w:div w:id="1821992266">
                  <w:marLeft w:val="0"/>
                  <w:marRight w:val="0"/>
                  <w:marTop w:val="0"/>
                  <w:marBottom w:val="0"/>
                  <w:divBdr>
                    <w:top w:val="none" w:sz="0" w:space="0" w:color="auto"/>
                    <w:left w:val="none" w:sz="0" w:space="0" w:color="auto"/>
                    <w:bottom w:val="none" w:sz="0" w:space="0" w:color="auto"/>
                    <w:right w:val="none" w:sz="0" w:space="0" w:color="auto"/>
                  </w:divBdr>
                </w:div>
                <w:div w:id="1526362110">
                  <w:marLeft w:val="0"/>
                  <w:marRight w:val="0"/>
                  <w:marTop w:val="0"/>
                  <w:marBottom w:val="0"/>
                  <w:divBdr>
                    <w:top w:val="none" w:sz="0" w:space="0" w:color="auto"/>
                    <w:left w:val="none" w:sz="0" w:space="0" w:color="auto"/>
                    <w:bottom w:val="none" w:sz="0" w:space="0" w:color="auto"/>
                    <w:right w:val="none" w:sz="0" w:space="0" w:color="auto"/>
                  </w:divBdr>
                </w:div>
                <w:div w:id="280958371">
                  <w:marLeft w:val="0"/>
                  <w:marRight w:val="0"/>
                  <w:marTop w:val="0"/>
                  <w:marBottom w:val="0"/>
                  <w:divBdr>
                    <w:top w:val="none" w:sz="0" w:space="0" w:color="auto"/>
                    <w:left w:val="none" w:sz="0" w:space="0" w:color="auto"/>
                    <w:bottom w:val="none" w:sz="0" w:space="0" w:color="auto"/>
                    <w:right w:val="none" w:sz="0" w:space="0" w:color="auto"/>
                  </w:divBdr>
                </w:div>
                <w:div w:id="734360143">
                  <w:marLeft w:val="0"/>
                  <w:marRight w:val="0"/>
                  <w:marTop w:val="0"/>
                  <w:marBottom w:val="0"/>
                  <w:divBdr>
                    <w:top w:val="none" w:sz="0" w:space="0" w:color="auto"/>
                    <w:left w:val="none" w:sz="0" w:space="0" w:color="auto"/>
                    <w:bottom w:val="none" w:sz="0" w:space="0" w:color="auto"/>
                    <w:right w:val="none" w:sz="0" w:space="0" w:color="auto"/>
                  </w:divBdr>
                </w:div>
                <w:div w:id="2082487330">
                  <w:marLeft w:val="0"/>
                  <w:marRight w:val="0"/>
                  <w:marTop w:val="0"/>
                  <w:marBottom w:val="0"/>
                  <w:divBdr>
                    <w:top w:val="none" w:sz="0" w:space="0" w:color="auto"/>
                    <w:left w:val="none" w:sz="0" w:space="0" w:color="auto"/>
                    <w:bottom w:val="none" w:sz="0" w:space="0" w:color="auto"/>
                    <w:right w:val="none" w:sz="0" w:space="0" w:color="auto"/>
                  </w:divBdr>
                </w:div>
                <w:div w:id="2063013382">
                  <w:marLeft w:val="0"/>
                  <w:marRight w:val="0"/>
                  <w:marTop w:val="0"/>
                  <w:marBottom w:val="0"/>
                  <w:divBdr>
                    <w:top w:val="none" w:sz="0" w:space="0" w:color="auto"/>
                    <w:left w:val="none" w:sz="0" w:space="0" w:color="auto"/>
                    <w:bottom w:val="none" w:sz="0" w:space="0" w:color="auto"/>
                    <w:right w:val="none" w:sz="0" w:space="0" w:color="auto"/>
                  </w:divBdr>
                </w:div>
                <w:div w:id="1920865226">
                  <w:marLeft w:val="0"/>
                  <w:marRight w:val="0"/>
                  <w:marTop w:val="0"/>
                  <w:marBottom w:val="0"/>
                  <w:divBdr>
                    <w:top w:val="none" w:sz="0" w:space="0" w:color="auto"/>
                    <w:left w:val="none" w:sz="0" w:space="0" w:color="auto"/>
                    <w:bottom w:val="none" w:sz="0" w:space="0" w:color="auto"/>
                    <w:right w:val="none" w:sz="0" w:space="0" w:color="auto"/>
                  </w:divBdr>
                </w:div>
                <w:div w:id="915700858">
                  <w:marLeft w:val="0"/>
                  <w:marRight w:val="0"/>
                  <w:marTop w:val="0"/>
                  <w:marBottom w:val="0"/>
                  <w:divBdr>
                    <w:top w:val="none" w:sz="0" w:space="0" w:color="auto"/>
                    <w:left w:val="none" w:sz="0" w:space="0" w:color="auto"/>
                    <w:bottom w:val="none" w:sz="0" w:space="0" w:color="auto"/>
                    <w:right w:val="none" w:sz="0" w:space="0" w:color="auto"/>
                  </w:divBdr>
                </w:div>
                <w:div w:id="2066752572">
                  <w:marLeft w:val="0"/>
                  <w:marRight w:val="0"/>
                  <w:marTop w:val="0"/>
                  <w:marBottom w:val="0"/>
                  <w:divBdr>
                    <w:top w:val="none" w:sz="0" w:space="0" w:color="auto"/>
                    <w:left w:val="none" w:sz="0" w:space="0" w:color="auto"/>
                    <w:bottom w:val="none" w:sz="0" w:space="0" w:color="auto"/>
                    <w:right w:val="none" w:sz="0" w:space="0" w:color="auto"/>
                  </w:divBdr>
                </w:div>
                <w:div w:id="362487475">
                  <w:marLeft w:val="0"/>
                  <w:marRight w:val="0"/>
                  <w:marTop w:val="0"/>
                  <w:marBottom w:val="0"/>
                  <w:divBdr>
                    <w:top w:val="none" w:sz="0" w:space="0" w:color="auto"/>
                    <w:left w:val="none" w:sz="0" w:space="0" w:color="auto"/>
                    <w:bottom w:val="none" w:sz="0" w:space="0" w:color="auto"/>
                    <w:right w:val="none" w:sz="0" w:space="0" w:color="auto"/>
                  </w:divBdr>
                </w:div>
                <w:div w:id="1552187168">
                  <w:marLeft w:val="0"/>
                  <w:marRight w:val="0"/>
                  <w:marTop w:val="0"/>
                  <w:marBottom w:val="0"/>
                  <w:divBdr>
                    <w:top w:val="none" w:sz="0" w:space="0" w:color="auto"/>
                    <w:left w:val="none" w:sz="0" w:space="0" w:color="auto"/>
                    <w:bottom w:val="none" w:sz="0" w:space="0" w:color="auto"/>
                    <w:right w:val="none" w:sz="0" w:space="0" w:color="auto"/>
                  </w:divBdr>
                </w:div>
                <w:div w:id="675810519">
                  <w:marLeft w:val="0"/>
                  <w:marRight w:val="0"/>
                  <w:marTop w:val="0"/>
                  <w:marBottom w:val="0"/>
                  <w:divBdr>
                    <w:top w:val="none" w:sz="0" w:space="0" w:color="auto"/>
                    <w:left w:val="none" w:sz="0" w:space="0" w:color="auto"/>
                    <w:bottom w:val="none" w:sz="0" w:space="0" w:color="auto"/>
                    <w:right w:val="none" w:sz="0" w:space="0" w:color="auto"/>
                  </w:divBdr>
                </w:div>
                <w:div w:id="31923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617623">
          <w:marLeft w:val="0"/>
          <w:marRight w:val="0"/>
          <w:marTop w:val="0"/>
          <w:marBottom w:val="0"/>
          <w:divBdr>
            <w:top w:val="none" w:sz="0" w:space="0" w:color="auto"/>
            <w:left w:val="none" w:sz="0" w:space="0" w:color="auto"/>
            <w:bottom w:val="none" w:sz="0" w:space="0" w:color="auto"/>
            <w:right w:val="none" w:sz="0" w:space="0" w:color="auto"/>
          </w:divBdr>
        </w:div>
        <w:div w:id="539780915">
          <w:marLeft w:val="0"/>
          <w:marRight w:val="0"/>
          <w:marTop w:val="0"/>
          <w:marBottom w:val="0"/>
          <w:divBdr>
            <w:top w:val="none" w:sz="0" w:space="0" w:color="auto"/>
            <w:left w:val="none" w:sz="0" w:space="0" w:color="auto"/>
            <w:bottom w:val="none" w:sz="0" w:space="0" w:color="auto"/>
            <w:right w:val="none" w:sz="0" w:space="0" w:color="auto"/>
          </w:divBdr>
        </w:div>
        <w:div w:id="643587143">
          <w:marLeft w:val="0"/>
          <w:marRight w:val="0"/>
          <w:marTop w:val="0"/>
          <w:marBottom w:val="0"/>
          <w:divBdr>
            <w:top w:val="none" w:sz="0" w:space="0" w:color="auto"/>
            <w:left w:val="none" w:sz="0" w:space="0" w:color="auto"/>
            <w:bottom w:val="none" w:sz="0" w:space="0" w:color="auto"/>
            <w:right w:val="none" w:sz="0" w:space="0" w:color="auto"/>
          </w:divBdr>
        </w:div>
        <w:div w:id="594558954">
          <w:marLeft w:val="0"/>
          <w:marRight w:val="0"/>
          <w:marTop w:val="0"/>
          <w:marBottom w:val="0"/>
          <w:divBdr>
            <w:top w:val="none" w:sz="0" w:space="0" w:color="auto"/>
            <w:left w:val="none" w:sz="0" w:space="0" w:color="auto"/>
            <w:bottom w:val="none" w:sz="0" w:space="0" w:color="auto"/>
            <w:right w:val="none" w:sz="0" w:space="0" w:color="auto"/>
          </w:divBdr>
        </w:div>
        <w:div w:id="366831891">
          <w:marLeft w:val="0"/>
          <w:marRight w:val="0"/>
          <w:marTop w:val="0"/>
          <w:marBottom w:val="0"/>
          <w:divBdr>
            <w:top w:val="none" w:sz="0" w:space="0" w:color="auto"/>
            <w:left w:val="none" w:sz="0" w:space="0" w:color="auto"/>
            <w:bottom w:val="none" w:sz="0" w:space="0" w:color="auto"/>
            <w:right w:val="none" w:sz="0" w:space="0" w:color="auto"/>
          </w:divBdr>
        </w:div>
        <w:div w:id="911507193">
          <w:marLeft w:val="0"/>
          <w:marRight w:val="0"/>
          <w:marTop w:val="0"/>
          <w:marBottom w:val="0"/>
          <w:divBdr>
            <w:top w:val="none" w:sz="0" w:space="0" w:color="auto"/>
            <w:left w:val="none" w:sz="0" w:space="0" w:color="auto"/>
            <w:bottom w:val="none" w:sz="0" w:space="0" w:color="auto"/>
            <w:right w:val="none" w:sz="0" w:space="0" w:color="auto"/>
          </w:divBdr>
        </w:div>
        <w:div w:id="988368089">
          <w:marLeft w:val="0"/>
          <w:marRight w:val="0"/>
          <w:marTop w:val="0"/>
          <w:marBottom w:val="0"/>
          <w:divBdr>
            <w:top w:val="none" w:sz="0" w:space="0" w:color="auto"/>
            <w:left w:val="none" w:sz="0" w:space="0" w:color="auto"/>
            <w:bottom w:val="none" w:sz="0" w:space="0" w:color="auto"/>
            <w:right w:val="none" w:sz="0" w:space="0" w:color="auto"/>
          </w:divBdr>
        </w:div>
        <w:div w:id="844440930">
          <w:marLeft w:val="0"/>
          <w:marRight w:val="0"/>
          <w:marTop w:val="0"/>
          <w:marBottom w:val="0"/>
          <w:divBdr>
            <w:top w:val="none" w:sz="0" w:space="0" w:color="auto"/>
            <w:left w:val="none" w:sz="0" w:space="0" w:color="auto"/>
            <w:bottom w:val="none" w:sz="0" w:space="0" w:color="auto"/>
            <w:right w:val="none" w:sz="0" w:space="0" w:color="auto"/>
          </w:divBdr>
        </w:div>
        <w:div w:id="1130324883">
          <w:marLeft w:val="0"/>
          <w:marRight w:val="0"/>
          <w:marTop w:val="0"/>
          <w:marBottom w:val="0"/>
          <w:divBdr>
            <w:top w:val="none" w:sz="0" w:space="0" w:color="auto"/>
            <w:left w:val="none" w:sz="0" w:space="0" w:color="auto"/>
            <w:bottom w:val="none" w:sz="0" w:space="0" w:color="auto"/>
            <w:right w:val="none" w:sz="0" w:space="0" w:color="auto"/>
          </w:divBdr>
        </w:div>
        <w:div w:id="771977825">
          <w:marLeft w:val="0"/>
          <w:marRight w:val="0"/>
          <w:marTop w:val="0"/>
          <w:marBottom w:val="0"/>
          <w:divBdr>
            <w:top w:val="none" w:sz="0" w:space="0" w:color="auto"/>
            <w:left w:val="none" w:sz="0" w:space="0" w:color="auto"/>
            <w:bottom w:val="none" w:sz="0" w:space="0" w:color="auto"/>
            <w:right w:val="none" w:sz="0" w:space="0" w:color="auto"/>
          </w:divBdr>
        </w:div>
        <w:div w:id="396898286">
          <w:marLeft w:val="0"/>
          <w:marRight w:val="0"/>
          <w:marTop w:val="0"/>
          <w:marBottom w:val="0"/>
          <w:divBdr>
            <w:top w:val="none" w:sz="0" w:space="0" w:color="auto"/>
            <w:left w:val="none" w:sz="0" w:space="0" w:color="auto"/>
            <w:bottom w:val="none" w:sz="0" w:space="0" w:color="auto"/>
            <w:right w:val="none" w:sz="0" w:space="0" w:color="auto"/>
          </w:divBdr>
        </w:div>
        <w:div w:id="1145856409">
          <w:marLeft w:val="0"/>
          <w:marRight w:val="0"/>
          <w:marTop w:val="0"/>
          <w:marBottom w:val="0"/>
          <w:divBdr>
            <w:top w:val="none" w:sz="0" w:space="0" w:color="auto"/>
            <w:left w:val="none" w:sz="0" w:space="0" w:color="auto"/>
            <w:bottom w:val="none" w:sz="0" w:space="0" w:color="auto"/>
            <w:right w:val="none" w:sz="0" w:space="0" w:color="auto"/>
          </w:divBdr>
        </w:div>
        <w:div w:id="1587688730">
          <w:marLeft w:val="0"/>
          <w:marRight w:val="0"/>
          <w:marTop w:val="0"/>
          <w:marBottom w:val="0"/>
          <w:divBdr>
            <w:top w:val="none" w:sz="0" w:space="0" w:color="auto"/>
            <w:left w:val="none" w:sz="0" w:space="0" w:color="auto"/>
            <w:bottom w:val="none" w:sz="0" w:space="0" w:color="auto"/>
            <w:right w:val="none" w:sz="0" w:space="0" w:color="auto"/>
          </w:divBdr>
        </w:div>
        <w:div w:id="1153061900">
          <w:marLeft w:val="0"/>
          <w:marRight w:val="0"/>
          <w:marTop w:val="0"/>
          <w:marBottom w:val="0"/>
          <w:divBdr>
            <w:top w:val="none" w:sz="0" w:space="0" w:color="auto"/>
            <w:left w:val="none" w:sz="0" w:space="0" w:color="auto"/>
            <w:bottom w:val="none" w:sz="0" w:space="0" w:color="auto"/>
            <w:right w:val="none" w:sz="0" w:space="0" w:color="auto"/>
          </w:divBdr>
        </w:div>
        <w:div w:id="1902326052">
          <w:marLeft w:val="0"/>
          <w:marRight w:val="0"/>
          <w:marTop w:val="0"/>
          <w:marBottom w:val="0"/>
          <w:divBdr>
            <w:top w:val="none" w:sz="0" w:space="0" w:color="auto"/>
            <w:left w:val="none" w:sz="0" w:space="0" w:color="auto"/>
            <w:bottom w:val="none" w:sz="0" w:space="0" w:color="auto"/>
            <w:right w:val="none" w:sz="0" w:space="0" w:color="auto"/>
          </w:divBdr>
        </w:div>
        <w:div w:id="1239174902">
          <w:marLeft w:val="0"/>
          <w:marRight w:val="0"/>
          <w:marTop w:val="0"/>
          <w:marBottom w:val="0"/>
          <w:divBdr>
            <w:top w:val="none" w:sz="0" w:space="0" w:color="auto"/>
            <w:left w:val="none" w:sz="0" w:space="0" w:color="auto"/>
            <w:bottom w:val="none" w:sz="0" w:space="0" w:color="auto"/>
            <w:right w:val="none" w:sz="0" w:space="0" w:color="auto"/>
          </w:divBdr>
        </w:div>
        <w:div w:id="1184974437">
          <w:marLeft w:val="0"/>
          <w:marRight w:val="0"/>
          <w:marTop w:val="0"/>
          <w:marBottom w:val="0"/>
          <w:divBdr>
            <w:top w:val="none" w:sz="0" w:space="0" w:color="auto"/>
            <w:left w:val="none" w:sz="0" w:space="0" w:color="auto"/>
            <w:bottom w:val="none" w:sz="0" w:space="0" w:color="auto"/>
            <w:right w:val="none" w:sz="0" w:space="0" w:color="auto"/>
          </w:divBdr>
        </w:div>
        <w:div w:id="540361352">
          <w:marLeft w:val="0"/>
          <w:marRight w:val="0"/>
          <w:marTop w:val="0"/>
          <w:marBottom w:val="0"/>
          <w:divBdr>
            <w:top w:val="none" w:sz="0" w:space="0" w:color="auto"/>
            <w:left w:val="none" w:sz="0" w:space="0" w:color="auto"/>
            <w:bottom w:val="none" w:sz="0" w:space="0" w:color="auto"/>
            <w:right w:val="none" w:sz="0" w:space="0" w:color="auto"/>
          </w:divBdr>
        </w:div>
        <w:div w:id="1972520090">
          <w:marLeft w:val="0"/>
          <w:marRight w:val="0"/>
          <w:marTop w:val="0"/>
          <w:marBottom w:val="0"/>
          <w:divBdr>
            <w:top w:val="none" w:sz="0" w:space="0" w:color="auto"/>
            <w:left w:val="none" w:sz="0" w:space="0" w:color="auto"/>
            <w:bottom w:val="none" w:sz="0" w:space="0" w:color="auto"/>
            <w:right w:val="none" w:sz="0" w:space="0" w:color="auto"/>
          </w:divBdr>
        </w:div>
        <w:div w:id="1948148042">
          <w:marLeft w:val="0"/>
          <w:marRight w:val="0"/>
          <w:marTop w:val="0"/>
          <w:marBottom w:val="0"/>
          <w:divBdr>
            <w:top w:val="none" w:sz="0" w:space="0" w:color="auto"/>
            <w:left w:val="none" w:sz="0" w:space="0" w:color="auto"/>
            <w:bottom w:val="none" w:sz="0" w:space="0" w:color="auto"/>
            <w:right w:val="none" w:sz="0" w:space="0" w:color="auto"/>
          </w:divBdr>
        </w:div>
        <w:div w:id="1851751163">
          <w:marLeft w:val="0"/>
          <w:marRight w:val="0"/>
          <w:marTop w:val="0"/>
          <w:marBottom w:val="0"/>
          <w:divBdr>
            <w:top w:val="none" w:sz="0" w:space="0" w:color="auto"/>
            <w:left w:val="none" w:sz="0" w:space="0" w:color="auto"/>
            <w:bottom w:val="none" w:sz="0" w:space="0" w:color="auto"/>
            <w:right w:val="none" w:sz="0" w:space="0" w:color="auto"/>
          </w:divBdr>
        </w:div>
        <w:div w:id="566066988">
          <w:marLeft w:val="0"/>
          <w:marRight w:val="0"/>
          <w:marTop w:val="0"/>
          <w:marBottom w:val="0"/>
          <w:divBdr>
            <w:top w:val="none" w:sz="0" w:space="0" w:color="auto"/>
            <w:left w:val="none" w:sz="0" w:space="0" w:color="auto"/>
            <w:bottom w:val="none" w:sz="0" w:space="0" w:color="auto"/>
            <w:right w:val="none" w:sz="0" w:space="0" w:color="auto"/>
          </w:divBdr>
        </w:div>
        <w:div w:id="1687100942">
          <w:marLeft w:val="0"/>
          <w:marRight w:val="0"/>
          <w:marTop w:val="0"/>
          <w:marBottom w:val="0"/>
          <w:divBdr>
            <w:top w:val="none" w:sz="0" w:space="0" w:color="auto"/>
            <w:left w:val="none" w:sz="0" w:space="0" w:color="auto"/>
            <w:bottom w:val="none" w:sz="0" w:space="0" w:color="auto"/>
            <w:right w:val="none" w:sz="0" w:space="0" w:color="auto"/>
          </w:divBdr>
        </w:div>
        <w:div w:id="155999330">
          <w:marLeft w:val="0"/>
          <w:marRight w:val="0"/>
          <w:marTop w:val="0"/>
          <w:marBottom w:val="0"/>
          <w:divBdr>
            <w:top w:val="none" w:sz="0" w:space="0" w:color="auto"/>
            <w:left w:val="none" w:sz="0" w:space="0" w:color="auto"/>
            <w:bottom w:val="none" w:sz="0" w:space="0" w:color="auto"/>
            <w:right w:val="none" w:sz="0" w:space="0" w:color="auto"/>
          </w:divBdr>
        </w:div>
        <w:div w:id="847017458">
          <w:marLeft w:val="0"/>
          <w:marRight w:val="0"/>
          <w:marTop w:val="0"/>
          <w:marBottom w:val="0"/>
          <w:divBdr>
            <w:top w:val="none" w:sz="0" w:space="0" w:color="auto"/>
            <w:left w:val="none" w:sz="0" w:space="0" w:color="auto"/>
            <w:bottom w:val="none" w:sz="0" w:space="0" w:color="auto"/>
            <w:right w:val="none" w:sz="0" w:space="0" w:color="auto"/>
          </w:divBdr>
        </w:div>
        <w:div w:id="1849297179">
          <w:marLeft w:val="0"/>
          <w:marRight w:val="0"/>
          <w:marTop w:val="0"/>
          <w:marBottom w:val="0"/>
          <w:divBdr>
            <w:top w:val="none" w:sz="0" w:space="0" w:color="auto"/>
            <w:left w:val="none" w:sz="0" w:space="0" w:color="auto"/>
            <w:bottom w:val="none" w:sz="0" w:space="0" w:color="auto"/>
            <w:right w:val="none" w:sz="0" w:space="0" w:color="auto"/>
          </w:divBdr>
        </w:div>
        <w:div w:id="1768303884">
          <w:marLeft w:val="0"/>
          <w:marRight w:val="0"/>
          <w:marTop w:val="0"/>
          <w:marBottom w:val="0"/>
          <w:divBdr>
            <w:top w:val="none" w:sz="0" w:space="0" w:color="auto"/>
            <w:left w:val="none" w:sz="0" w:space="0" w:color="auto"/>
            <w:bottom w:val="none" w:sz="0" w:space="0" w:color="auto"/>
            <w:right w:val="none" w:sz="0" w:space="0" w:color="auto"/>
          </w:divBdr>
        </w:div>
        <w:div w:id="998773932">
          <w:marLeft w:val="0"/>
          <w:marRight w:val="0"/>
          <w:marTop w:val="0"/>
          <w:marBottom w:val="0"/>
          <w:divBdr>
            <w:top w:val="none" w:sz="0" w:space="0" w:color="auto"/>
            <w:left w:val="none" w:sz="0" w:space="0" w:color="auto"/>
            <w:bottom w:val="none" w:sz="0" w:space="0" w:color="auto"/>
            <w:right w:val="none" w:sz="0" w:space="0" w:color="auto"/>
          </w:divBdr>
        </w:div>
        <w:div w:id="486019979">
          <w:marLeft w:val="0"/>
          <w:marRight w:val="0"/>
          <w:marTop w:val="0"/>
          <w:marBottom w:val="0"/>
          <w:divBdr>
            <w:top w:val="none" w:sz="0" w:space="0" w:color="auto"/>
            <w:left w:val="none" w:sz="0" w:space="0" w:color="auto"/>
            <w:bottom w:val="none" w:sz="0" w:space="0" w:color="auto"/>
            <w:right w:val="none" w:sz="0" w:space="0" w:color="auto"/>
          </w:divBdr>
        </w:div>
        <w:div w:id="919825616">
          <w:marLeft w:val="0"/>
          <w:marRight w:val="0"/>
          <w:marTop w:val="0"/>
          <w:marBottom w:val="0"/>
          <w:divBdr>
            <w:top w:val="none" w:sz="0" w:space="0" w:color="auto"/>
            <w:left w:val="none" w:sz="0" w:space="0" w:color="auto"/>
            <w:bottom w:val="none" w:sz="0" w:space="0" w:color="auto"/>
            <w:right w:val="none" w:sz="0" w:space="0" w:color="auto"/>
          </w:divBdr>
        </w:div>
        <w:div w:id="186138454">
          <w:marLeft w:val="0"/>
          <w:marRight w:val="0"/>
          <w:marTop w:val="0"/>
          <w:marBottom w:val="0"/>
          <w:divBdr>
            <w:top w:val="none" w:sz="0" w:space="0" w:color="auto"/>
            <w:left w:val="none" w:sz="0" w:space="0" w:color="auto"/>
            <w:bottom w:val="none" w:sz="0" w:space="0" w:color="auto"/>
            <w:right w:val="none" w:sz="0" w:space="0" w:color="auto"/>
          </w:divBdr>
        </w:div>
        <w:div w:id="1897353000">
          <w:marLeft w:val="0"/>
          <w:marRight w:val="0"/>
          <w:marTop w:val="0"/>
          <w:marBottom w:val="0"/>
          <w:divBdr>
            <w:top w:val="none" w:sz="0" w:space="0" w:color="auto"/>
            <w:left w:val="none" w:sz="0" w:space="0" w:color="auto"/>
            <w:bottom w:val="none" w:sz="0" w:space="0" w:color="auto"/>
            <w:right w:val="none" w:sz="0" w:space="0" w:color="auto"/>
          </w:divBdr>
        </w:div>
        <w:div w:id="1245912943">
          <w:marLeft w:val="0"/>
          <w:marRight w:val="0"/>
          <w:marTop w:val="0"/>
          <w:marBottom w:val="0"/>
          <w:divBdr>
            <w:top w:val="none" w:sz="0" w:space="0" w:color="auto"/>
            <w:left w:val="none" w:sz="0" w:space="0" w:color="auto"/>
            <w:bottom w:val="none" w:sz="0" w:space="0" w:color="auto"/>
            <w:right w:val="none" w:sz="0" w:space="0" w:color="auto"/>
          </w:divBdr>
        </w:div>
        <w:div w:id="20673499">
          <w:marLeft w:val="0"/>
          <w:marRight w:val="0"/>
          <w:marTop w:val="0"/>
          <w:marBottom w:val="0"/>
          <w:divBdr>
            <w:top w:val="none" w:sz="0" w:space="0" w:color="auto"/>
            <w:left w:val="none" w:sz="0" w:space="0" w:color="auto"/>
            <w:bottom w:val="none" w:sz="0" w:space="0" w:color="auto"/>
            <w:right w:val="none" w:sz="0" w:space="0" w:color="auto"/>
          </w:divBdr>
        </w:div>
        <w:div w:id="855265272">
          <w:marLeft w:val="0"/>
          <w:marRight w:val="0"/>
          <w:marTop w:val="0"/>
          <w:marBottom w:val="0"/>
          <w:divBdr>
            <w:top w:val="none" w:sz="0" w:space="0" w:color="auto"/>
            <w:left w:val="none" w:sz="0" w:space="0" w:color="auto"/>
            <w:bottom w:val="none" w:sz="0" w:space="0" w:color="auto"/>
            <w:right w:val="none" w:sz="0" w:space="0" w:color="auto"/>
          </w:divBdr>
        </w:div>
        <w:div w:id="2089838636">
          <w:marLeft w:val="0"/>
          <w:marRight w:val="0"/>
          <w:marTop w:val="0"/>
          <w:marBottom w:val="0"/>
          <w:divBdr>
            <w:top w:val="none" w:sz="0" w:space="0" w:color="auto"/>
            <w:left w:val="none" w:sz="0" w:space="0" w:color="auto"/>
            <w:bottom w:val="none" w:sz="0" w:space="0" w:color="auto"/>
            <w:right w:val="none" w:sz="0" w:space="0" w:color="auto"/>
          </w:divBdr>
        </w:div>
        <w:div w:id="2142110123">
          <w:marLeft w:val="0"/>
          <w:marRight w:val="0"/>
          <w:marTop w:val="0"/>
          <w:marBottom w:val="0"/>
          <w:divBdr>
            <w:top w:val="none" w:sz="0" w:space="0" w:color="auto"/>
            <w:left w:val="none" w:sz="0" w:space="0" w:color="auto"/>
            <w:bottom w:val="none" w:sz="0" w:space="0" w:color="auto"/>
            <w:right w:val="none" w:sz="0" w:space="0" w:color="auto"/>
          </w:divBdr>
        </w:div>
        <w:div w:id="68700327">
          <w:marLeft w:val="0"/>
          <w:marRight w:val="0"/>
          <w:marTop w:val="0"/>
          <w:marBottom w:val="0"/>
          <w:divBdr>
            <w:top w:val="none" w:sz="0" w:space="0" w:color="auto"/>
            <w:left w:val="none" w:sz="0" w:space="0" w:color="auto"/>
            <w:bottom w:val="none" w:sz="0" w:space="0" w:color="auto"/>
            <w:right w:val="none" w:sz="0" w:space="0" w:color="auto"/>
          </w:divBdr>
        </w:div>
        <w:div w:id="1075475348">
          <w:marLeft w:val="0"/>
          <w:marRight w:val="0"/>
          <w:marTop w:val="0"/>
          <w:marBottom w:val="0"/>
          <w:divBdr>
            <w:top w:val="none" w:sz="0" w:space="0" w:color="auto"/>
            <w:left w:val="none" w:sz="0" w:space="0" w:color="auto"/>
            <w:bottom w:val="none" w:sz="0" w:space="0" w:color="auto"/>
            <w:right w:val="none" w:sz="0" w:space="0" w:color="auto"/>
          </w:divBdr>
        </w:div>
        <w:div w:id="735512006">
          <w:marLeft w:val="0"/>
          <w:marRight w:val="0"/>
          <w:marTop w:val="0"/>
          <w:marBottom w:val="0"/>
          <w:divBdr>
            <w:top w:val="none" w:sz="0" w:space="0" w:color="auto"/>
            <w:left w:val="none" w:sz="0" w:space="0" w:color="auto"/>
            <w:bottom w:val="none" w:sz="0" w:space="0" w:color="auto"/>
            <w:right w:val="none" w:sz="0" w:space="0" w:color="auto"/>
          </w:divBdr>
        </w:div>
        <w:div w:id="1948349750">
          <w:marLeft w:val="0"/>
          <w:marRight w:val="0"/>
          <w:marTop w:val="0"/>
          <w:marBottom w:val="0"/>
          <w:divBdr>
            <w:top w:val="none" w:sz="0" w:space="0" w:color="auto"/>
            <w:left w:val="none" w:sz="0" w:space="0" w:color="auto"/>
            <w:bottom w:val="none" w:sz="0" w:space="0" w:color="auto"/>
            <w:right w:val="none" w:sz="0" w:space="0" w:color="auto"/>
          </w:divBdr>
        </w:div>
      </w:divsChild>
    </w:div>
    <w:div w:id="1569029806">
      <w:bodyDiv w:val="1"/>
      <w:marLeft w:val="0"/>
      <w:marRight w:val="0"/>
      <w:marTop w:val="0"/>
      <w:marBottom w:val="0"/>
      <w:divBdr>
        <w:top w:val="none" w:sz="0" w:space="0" w:color="auto"/>
        <w:left w:val="none" w:sz="0" w:space="0" w:color="auto"/>
        <w:bottom w:val="none" w:sz="0" w:space="0" w:color="auto"/>
        <w:right w:val="none" w:sz="0" w:space="0" w:color="auto"/>
      </w:divBdr>
    </w:div>
    <w:div w:id="1624996794">
      <w:bodyDiv w:val="1"/>
      <w:marLeft w:val="0"/>
      <w:marRight w:val="0"/>
      <w:marTop w:val="0"/>
      <w:marBottom w:val="0"/>
      <w:divBdr>
        <w:top w:val="none" w:sz="0" w:space="0" w:color="auto"/>
        <w:left w:val="none" w:sz="0" w:space="0" w:color="auto"/>
        <w:bottom w:val="none" w:sz="0" w:space="0" w:color="auto"/>
        <w:right w:val="none" w:sz="0" w:space="0" w:color="auto"/>
      </w:divBdr>
      <w:divsChild>
        <w:div w:id="491021912">
          <w:marLeft w:val="0"/>
          <w:marRight w:val="0"/>
          <w:marTop w:val="0"/>
          <w:marBottom w:val="0"/>
          <w:divBdr>
            <w:top w:val="none" w:sz="0" w:space="0" w:color="auto"/>
            <w:left w:val="none" w:sz="0" w:space="0" w:color="auto"/>
            <w:bottom w:val="none" w:sz="0" w:space="0" w:color="auto"/>
            <w:right w:val="none" w:sz="0" w:space="0" w:color="auto"/>
          </w:divBdr>
        </w:div>
      </w:divsChild>
    </w:div>
    <w:div w:id="1681657276">
      <w:bodyDiv w:val="1"/>
      <w:marLeft w:val="0"/>
      <w:marRight w:val="0"/>
      <w:marTop w:val="0"/>
      <w:marBottom w:val="0"/>
      <w:divBdr>
        <w:top w:val="none" w:sz="0" w:space="0" w:color="auto"/>
        <w:left w:val="none" w:sz="0" w:space="0" w:color="auto"/>
        <w:bottom w:val="none" w:sz="0" w:space="0" w:color="auto"/>
        <w:right w:val="none" w:sz="0" w:space="0" w:color="auto"/>
      </w:divBdr>
    </w:div>
    <w:div w:id="1749384593">
      <w:bodyDiv w:val="1"/>
      <w:marLeft w:val="0"/>
      <w:marRight w:val="0"/>
      <w:marTop w:val="0"/>
      <w:marBottom w:val="0"/>
      <w:divBdr>
        <w:top w:val="none" w:sz="0" w:space="0" w:color="auto"/>
        <w:left w:val="none" w:sz="0" w:space="0" w:color="auto"/>
        <w:bottom w:val="none" w:sz="0" w:space="0" w:color="auto"/>
        <w:right w:val="none" w:sz="0" w:space="0" w:color="auto"/>
      </w:divBdr>
    </w:div>
    <w:div w:id="1802650428">
      <w:bodyDiv w:val="1"/>
      <w:marLeft w:val="0"/>
      <w:marRight w:val="0"/>
      <w:marTop w:val="0"/>
      <w:marBottom w:val="0"/>
      <w:divBdr>
        <w:top w:val="none" w:sz="0" w:space="0" w:color="auto"/>
        <w:left w:val="none" w:sz="0" w:space="0" w:color="auto"/>
        <w:bottom w:val="none" w:sz="0" w:space="0" w:color="auto"/>
        <w:right w:val="none" w:sz="0" w:space="0" w:color="auto"/>
      </w:divBdr>
    </w:div>
    <w:div w:id="1916234045">
      <w:bodyDiv w:val="1"/>
      <w:marLeft w:val="0"/>
      <w:marRight w:val="0"/>
      <w:marTop w:val="0"/>
      <w:marBottom w:val="0"/>
      <w:divBdr>
        <w:top w:val="none" w:sz="0" w:space="0" w:color="auto"/>
        <w:left w:val="none" w:sz="0" w:space="0" w:color="auto"/>
        <w:bottom w:val="none" w:sz="0" w:space="0" w:color="auto"/>
        <w:right w:val="none" w:sz="0" w:space="0" w:color="auto"/>
      </w:divBdr>
    </w:div>
    <w:div w:id="2060737526">
      <w:bodyDiv w:val="1"/>
      <w:marLeft w:val="0"/>
      <w:marRight w:val="0"/>
      <w:marTop w:val="0"/>
      <w:marBottom w:val="0"/>
      <w:divBdr>
        <w:top w:val="none" w:sz="0" w:space="0" w:color="auto"/>
        <w:left w:val="none" w:sz="0" w:space="0" w:color="auto"/>
        <w:bottom w:val="none" w:sz="0" w:space="0" w:color="auto"/>
        <w:right w:val="none" w:sz="0" w:space="0" w:color="auto"/>
      </w:divBdr>
    </w:div>
    <w:div w:id="2076052244">
      <w:bodyDiv w:val="1"/>
      <w:marLeft w:val="0"/>
      <w:marRight w:val="0"/>
      <w:marTop w:val="0"/>
      <w:marBottom w:val="0"/>
      <w:divBdr>
        <w:top w:val="none" w:sz="0" w:space="0" w:color="auto"/>
        <w:left w:val="none" w:sz="0" w:space="0" w:color="auto"/>
        <w:bottom w:val="none" w:sz="0" w:space="0" w:color="auto"/>
        <w:right w:val="none" w:sz="0" w:space="0" w:color="auto"/>
      </w:divBdr>
    </w:div>
    <w:div w:id="2087416143">
      <w:bodyDiv w:val="1"/>
      <w:marLeft w:val="0"/>
      <w:marRight w:val="0"/>
      <w:marTop w:val="0"/>
      <w:marBottom w:val="0"/>
      <w:divBdr>
        <w:top w:val="none" w:sz="0" w:space="0" w:color="auto"/>
        <w:left w:val="none" w:sz="0" w:space="0" w:color="auto"/>
        <w:bottom w:val="none" w:sz="0" w:space="0" w:color="auto"/>
        <w:right w:val="none" w:sz="0" w:space="0" w:color="auto"/>
      </w:divBdr>
      <w:divsChild>
        <w:div w:id="1199009142">
          <w:marLeft w:val="0"/>
          <w:marRight w:val="0"/>
          <w:marTop w:val="0"/>
          <w:marBottom w:val="0"/>
          <w:divBdr>
            <w:top w:val="none" w:sz="0" w:space="0" w:color="auto"/>
            <w:left w:val="none" w:sz="0" w:space="0" w:color="auto"/>
            <w:bottom w:val="none" w:sz="0" w:space="0" w:color="auto"/>
            <w:right w:val="none" w:sz="0" w:space="0" w:color="auto"/>
          </w:divBdr>
        </w:div>
      </w:divsChild>
    </w:div>
    <w:div w:id="2111702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2.emf"/><Relationship Id="rId3" Type="http://schemas.openxmlformats.org/officeDocument/2006/relationships/styles" Target="styles.xml"/><Relationship Id="rId21" Type="http://schemas.openxmlformats.org/officeDocument/2006/relationships/oleObject" Target="embeddings/oleObject3.bin"/><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oleObject" Target="embeddings/oleObject1.bin"/><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emf"/><Relationship Id="rId20"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oleObject" Target="embeddings/oleObject4.bin"/><Relationship Id="rId10" Type="http://schemas.openxmlformats.org/officeDocument/2006/relationships/footer" Target="footer1.xml"/><Relationship Id="rId19"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49A560-5365-4041-9BDB-7F67A0F74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99</Pages>
  <Words>22395</Words>
  <Characters>127652</Characters>
  <Application>Microsoft Office Word</Application>
  <DocSecurity>0</DocSecurity>
  <Lines>1063</Lines>
  <Paragraphs>299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Brunot, Alex N.</dc:creator>
  <cp:keywords/>
  <dc:description/>
  <cp:lastModifiedBy>Brunot, Alex N.</cp:lastModifiedBy>
  <cp:revision>3</cp:revision>
  <cp:lastPrinted>2023-04-27T21:25:00Z</cp:lastPrinted>
  <dcterms:created xsi:type="dcterms:W3CDTF">2023-04-25T18:33:00Z</dcterms:created>
  <dcterms:modified xsi:type="dcterms:W3CDTF">2023-04-27T21:25:00Z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